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4F5EA" w14:textId="12BBCCB0" w:rsidR="0098135C" w:rsidRPr="00356D3A" w:rsidRDefault="00EA058A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br/>
        <w:t>województwa świętokrzyskiego w</w:t>
      </w:r>
      <w:r w:rsidR="00E7097D">
        <w:rPr>
          <w:shd w:val="clear" w:color="auto" w:fill="FFFFFF"/>
        </w:rPr>
        <w:t xml:space="preserve"> </w:t>
      </w:r>
      <w:r w:rsidR="0032428D">
        <w:rPr>
          <w:shd w:val="clear" w:color="auto" w:fill="FFFFFF"/>
        </w:rPr>
        <w:t>maju</w:t>
      </w:r>
      <w:r w:rsidR="00DB60FF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</w:t>
      </w:r>
      <w:r w:rsidR="00EE7050">
        <w:rPr>
          <w:shd w:val="clear" w:color="auto" w:fill="FFFFFF"/>
        </w:rPr>
        <w:t>1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797507" w14:paraId="16BEEAC2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C7F62C5" w14:textId="77777777" w:rsidR="00890BA3" w:rsidRPr="00EC1BB5" w:rsidRDefault="00890BA3" w:rsidP="00890BA3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EC1BB5">
              <w:rPr>
                <w:color w:val="auto"/>
                <w:szCs w:val="19"/>
              </w:rPr>
              <w:t>W m</w:t>
            </w:r>
            <w:r w:rsidRPr="00F65F90">
              <w:rPr>
                <w:color w:val="auto"/>
                <w:szCs w:val="19"/>
              </w:rPr>
              <w:t>aju 2021 r.</w:t>
            </w:r>
            <w:r>
              <w:rPr>
                <w:color w:val="auto"/>
                <w:szCs w:val="19"/>
              </w:rPr>
              <w:t xml:space="preserve"> przełamany został dotychczasowy</w:t>
            </w:r>
            <w:r w:rsidRPr="00EF6DB2">
              <w:rPr>
                <w:color w:val="auto"/>
                <w:szCs w:val="19"/>
              </w:rPr>
              <w:t xml:space="preserve"> spadek przeciętnego zatrudnienia w skali roku </w:t>
            </w:r>
            <w:r w:rsidRPr="00F65F90">
              <w:rPr>
                <w:color w:val="auto"/>
                <w:szCs w:val="19"/>
              </w:rPr>
              <w:t>(</w:t>
            </w:r>
            <w:r>
              <w:rPr>
                <w:color w:val="auto"/>
                <w:szCs w:val="19"/>
              </w:rPr>
              <w:t xml:space="preserve">wzrost </w:t>
            </w:r>
            <w:r>
              <w:rPr>
                <w:color w:val="auto"/>
                <w:szCs w:val="19"/>
              </w:rPr>
              <w:br/>
            </w:r>
            <w:r w:rsidRPr="00F65F90">
              <w:rPr>
                <w:color w:val="auto"/>
                <w:szCs w:val="19"/>
              </w:rPr>
              <w:t>o 1,2% wobec spadku o 3,7% w analogicznym miesiącu poprzedniego roku</w:t>
            </w:r>
            <w:r w:rsidRPr="00EC1BB5">
              <w:rPr>
                <w:color w:val="auto"/>
                <w:szCs w:val="19"/>
              </w:rPr>
              <w:t xml:space="preserve">). Stopa bezrobocia ukształtowała się na poziomie 8,2%, wobec 8,6% przed rokiem oraz 8,4% przed miesiącem. </w:t>
            </w:r>
          </w:p>
          <w:p w14:paraId="22019D2B" w14:textId="3BDE2D5F" w:rsidR="00876E0B" w:rsidRDefault="009E1C0D" w:rsidP="00876E0B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="00797509">
              <w:rPr>
                <w:color w:val="auto"/>
              </w:rPr>
              <w:t xml:space="preserve"> </w:t>
            </w:r>
            <w:r w:rsidR="000840E7">
              <w:rPr>
                <w:color w:val="auto"/>
              </w:rPr>
              <w:t xml:space="preserve">maju </w:t>
            </w:r>
            <w:r w:rsidRPr="002D114A">
              <w:rPr>
                <w:color w:val="auto"/>
              </w:rPr>
              <w:t>odnotowano p</w:t>
            </w:r>
            <w:r w:rsidR="007E44C9">
              <w:rPr>
                <w:color w:val="auto"/>
              </w:rPr>
              <w:t>oprawę</w:t>
            </w:r>
            <w:r w:rsidRPr="002D114A">
              <w:rPr>
                <w:color w:val="auto"/>
              </w:rPr>
              <w:t xml:space="preserve"> warunków płacowych w sektorze przedsiębiorstw</w:t>
            </w:r>
            <w:r w:rsidR="00AD465B">
              <w:rPr>
                <w:color w:val="auto"/>
              </w:rPr>
              <w:t xml:space="preserve"> w skali roku</w:t>
            </w:r>
            <w:r w:rsidRPr="002D114A">
              <w:rPr>
                <w:color w:val="auto"/>
              </w:rPr>
              <w:t>. Przeciętne miesięczne wynagrodzenie brutto w sektorze przedsiębiorstw</w:t>
            </w:r>
            <w:r w:rsidR="00876E0B">
              <w:rPr>
                <w:color w:val="auto"/>
              </w:rPr>
              <w:t xml:space="preserve"> było wyższe </w:t>
            </w:r>
            <w:r w:rsidR="007F5384">
              <w:rPr>
                <w:color w:val="auto"/>
              </w:rPr>
              <w:t>o</w:t>
            </w:r>
            <w:r w:rsidR="0012706F">
              <w:rPr>
                <w:color w:val="auto"/>
              </w:rPr>
              <w:t xml:space="preserve"> 9,2</w:t>
            </w:r>
            <w:r w:rsidR="00AD465B">
              <w:rPr>
                <w:color w:val="auto"/>
              </w:rPr>
              <w:t>%</w:t>
            </w:r>
            <w:r w:rsidR="00876E0B">
              <w:rPr>
                <w:color w:val="auto"/>
              </w:rPr>
              <w:t xml:space="preserve"> od notowanego przed rokiem, natomiast w porównaniu do poprzedniego miesiąca było</w:t>
            </w:r>
            <w:r w:rsidR="00CA2D62">
              <w:rPr>
                <w:color w:val="auto"/>
              </w:rPr>
              <w:t xml:space="preserve"> o</w:t>
            </w:r>
            <w:r w:rsidR="007A6149">
              <w:rPr>
                <w:color w:val="auto"/>
              </w:rPr>
              <w:t xml:space="preserve"> 0,</w:t>
            </w:r>
            <w:r w:rsidR="00864348">
              <w:rPr>
                <w:color w:val="auto"/>
              </w:rPr>
              <w:t>4</w:t>
            </w:r>
            <w:r w:rsidR="00CA2D62">
              <w:rPr>
                <w:color w:val="auto"/>
              </w:rPr>
              <w:t>%</w:t>
            </w:r>
            <w:r w:rsidR="00876E0B">
              <w:rPr>
                <w:color w:val="auto"/>
              </w:rPr>
              <w:t xml:space="preserve"> niższe.  Na przestrzeni </w:t>
            </w:r>
            <w:r w:rsidR="007A6149">
              <w:rPr>
                <w:color w:val="auto"/>
              </w:rPr>
              <w:t xml:space="preserve">pięciu  </w:t>
            </w:r>
            <w:r w:rsidR="00876E0B">
              <w:rPr>
                <w:color w:val="auto"/>
              </w:rPr>
              <w:t xml:space="preserve">miesięcy br. </w:t>
            </w:r>
            <w:r w:rsidR="00876E0B" w:rsidRPr="00876E0B">
              <w:rPr>
                <w:color w:val="auto"/>
              </w:rPr>
              <w:t xml:space="preserve">przeciętne wynagrodzenie brutto wzrosło w </w:t>
            </w:r>
            <w:r w:rsidR="00876E0B">
              <w:rPr>
                <w:color w:val="auto"/>
              </w:rPr>
              <w:t>większym</w:t>
            </w:r>
            <w:r w:rsidR="007A6149">
              <w:rPr>
                <w:color w:val="auto"/>
              </w:rPr>
              <w:t xml:space="preserve"> stopniu niż przed rokiem (o 6,8% wobec 4,1</w:t>
            </w:r>
            <w:r w:rsidR="00876E0B" w:rsidRPr="00876E0B">
              <w:rPr>
                <w:color w:val="auto"/>
              </w:rPr>
              <w:t>%).</w:t>
            </w:r>
          </w:p>
          <w:p w14:paraId="66C18DD5" w14:textId="2317D14C" w:rsidR="00901CD7" w:rsidRDefault="00901CD7" w:rsidP="00A44FC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D67732">
              <w:rPr>
                <w:color w:val="auto"/>
                <w:szCs w:val="19"/>
              </w:rPr>
              <w:t>maju</w:t>
            </w:r>
            <w:r w:rsidR="0034630C">
              <w:rPr>
                <w:color w:val="auto"/>
                <w:szCs w:val="19"/>
              </w:rPr>
              <w:t xml:space="preserve"> 202</w:t>
            </w:r>
            <w:r w:rsidR="00C21F15">
              <w:rPr>
                <w:color w:val="auto"/>
                <w:szCs w:val="19"/>
              </w:rPr>
              <w:t>1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>r. przeciętne ceny skupu ziemniaków</w:t>
            </w:r>
            <w:r w:rsidR="007561D4">
              <w:rPr>
                <w:color w:val="auto"/>
                <w:szCs w:val="19"/>
              </w:rPr>
              <w:t xml:space="preserve"> </w:t>
            </w:r>
            <w:r w:rsidR="00D67732">
              <w:rPr>
                <w:color w:val="auto"/>
                <w:szCs w:val="19"/>
              </w:rPr>
              <w:t>były</w:t>
            </w:r>
            <w:r w:rsidRPr="00901CD7">
              <w:rPr>
                <w:color w:val="auto"/>
                <w:szCs w:val="19"/>
              </w:rPr>
              <w:t xml:space="preserve"> niższe niż przed rokiem. Wyższe były natomiast ceny skupu </w:t>
            </w:r>
            <w:r w:rsidR="00990419">
              <w:rPr>
                <w:color w:val="auto"/>
                <w:szCs w:val="19"/>
              </w:rPr>
              <w:t>pszenicy</w:t>
            </w:r>
            <w:r w:rsidRPr="00901CD7">
              <w:rPr>
                <w:color w:val="auto"/>
                <w:szCs w:val="19"/>
              </w:rPr>
              <w:t xml:space="preserve">, żywca </w:t>
            </w:r>
            <w:r w:rsidR="00D67732">
              <w:rPr>
                <w:color w:val="auto"/>
                <w:szCs w:val="19"/>
              </w:rPr>
              <w:t>rzeźnego</w:t>
            </w:r>
            <w:r w:rsidR="007561D4">
              <w:rPr>
                <w:color w:val="auto"/>
                <w:szCs w:val="19"/>
              </w:rPr>
              <w:t xml:space="preserve"> oraz</w:t>
            </w:r>
            <w:r w:rsidRPr="00901CD7">
              <w:rPr>
                <w:color w:val="auto"/>
                <w:szCs w:val="19"/>
              </w:rPr>
              <w:t xml:space="preserve"> mleka.</w:t>
            </w:r>
            <w:r w:rsidR="002B5E6A">
              <w:rPr>
                <w:color w:val="auto"/>
                <w:szCs w:val="19"/>
              </w:rPr>
              <w:t xml:space="preserve"> W</w:t>
            </w:r>
            <w:r w:rsidR="00813D2A">
              <w:rPr>
                <w:color w:val="auto"/>
                <w:szCs w:val="19"/>
              </w:rPr>
              <w:t> </w:t>
            </w:r>
            <w:r w:rsidR="002B5E6A">
              <w:rPr>
                <w:color w:val="auto"/>
                <w:szCs w:val="19"/>
              </w:rPr>
              <w:t xml:space="preserve">skali miesiąca </w:t>
            </w:r>
            <w:r w:rsidR="0034630C">
              <w:rPr>
                <w:color w:val="auto"/>
                <w:szCs w:val="19"/>
              </w:rPr>
              <w:t>więcej</w:t>
            </w:r>
            <w:r w:rsidR="002B5E6A">
              <w:rPr>
                <w:color w:val="auto"/>
                <w:szCs w:val="19"/>
              </w:rPr>
              <w:t xml:space="preserve"> płacono</w:t>
            </w:r>
            <w:r w:rsidRPr="00901CD7">
              <w:rPr>
                <w:color w:val="auto"/>
                <w:szCs w:val="19"/>
              </w:rPr>
              <w:t xml:space="preserve"> za </w:t>
            </w:r>
            <w:r w:rsidR="00D67732">
              <w:rPr>
                <w:color w:val="auto"/>
                <w:szCs w:val="19"/>
              </w:rPr>
              <w:t>wszystkie</w:t>
            </w:r>
            <w:r w:rsidR="0034630C">
              <w:rPr>
                <w:color w:val="auto"/>
                <w:szCs w:val="19"/>
              </w:rPr>
              <w:t xml:space="preserve"> analizowan</w:t>
            </w:r>
            <w:r w:rsidR="00D67732">
              <w:rPr>
                <w:color w:val="auto"/>
                <w:szCs w:val="19"/>
              </w:rPr>
              <w:t>e</w:t>
            </w:r>
            <w:r w:rsidR="0034630C">
              <w:rPr>
                <w:color w:val="auto"/>
                <w:szCs w:val="19"/>
              </w:rPr>
              <w:t xml:space="preserve"> produkt</w:t>
            </w:r>
            <w:r w:rsidR="00D67732">
              <w:rPr>
                <w:color w:val="auto"/>
                <w:szCs w:val="19"/>
              </w:rPr>
              <w:t>y</w:t>
            </w:r>
            <w:r w:rsidR="0034630C">
              <w:rPr>
                <w:color w:val="auto"/>
                <w:szCs w:val="19"/>
              </w:rPr>
              <w:t xml:space="preserve"> roln</w:t>
            </w:r>
            <w:r w:rsidR="00D67732">
              <w:rPr>
                <w:color w:val="auto"/>
                <w:szCs w:val="19"/>
              </w:rPr>
              <w:t>e.</w:t>
            </w:r>
            <w:r w:rsidRPr="00901CD7">
              <w:rPr>
                <w:color w:val="auto"/>
                <w:szCs w:val="19"/>
              </w:rPr>
              <w:t xml:space="preserve"> </w:t>
            </w:r>
          </w:p>
          <w:p w14:paraId="2A6B09FC" w14:textId="7EA75F90" w:rsidR="0054460A" w:rsidRPr="0054460A" w:rsidRDefault="00DE0092" w:rsidP="0054460A">
            <w:pPr>
              <w:pStyle w:val="tekstnapierwszejstronie"/>
              <w:numPr>
                <w:ilvl w:val="0"/>
                <w:numId w:val="27"/>
              </w:numPr>
              <w:jc w:val="both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W</w:t>
            </w:r>
            <w:r w:rsidR="0054460A">
              <w:rPr>
                <w:color w:val="auto"/>
                <w:szCs w:val="19"/>
              </w:rPr>
              <w:t xml:space="preserve"> </w:t>
            </w:r>
            <w:r w:rsidR="00460502">
              <w:rPr>
                <w:color w:val="auto"/>
                <w:szCs w:val="19"/>
              </w:rPr>
              <w:t>maju</w:t>
            </w:r>
            <w:r w:rsidR="00986366">
              <w:rPr>
                <w:color w:val="auto"/>
                <w:szCs w:val="19"/>
              </w:rPr>
              <w:t xml:space="preserve"> </w:t>
            </w:r>
            <w:r w:rsidR="007761FC">
              <w:rPr>
                <w:color w:val="auto"/>
                <w:szCs w:val="19"/>
              </w:rPr>
              <w:t>202</w:t>
            </w:r>
            <w:r w:rsidR="00CD51E4">
              <w:rPr>
                <w:color w:val="auto"/>
                <w:szCs w:val="19"/>
              </w:rPr>
              <w:t>1</w:t>
            </w:r>
            <w:r w:rsidR="007761FC">
              <w:rPr>
                <w:color w:val="auto"/>
                <w:szCs w:val="19"/>
              </w:rPr>
              <w:t xml:space="preserve"> r.</w:t>
            </w:r>
            <w:r w:rsidR="00CA79CE">
              <w:rPr>
                <w:color w:val="auto"/>
                <w:szCs w:val="19"/>
              </w:rPr>
              <w:t xml:space="preserve"> </w:t>
            </w:r>
            <w:r w:rsidR="00460502">
              <w:rPr>
                <w:color w:val="auto"/>
                <w:szCs w:val="19"/>
              </w:rPr>
              <w:t>nadal dynamicznie rosła</w:t>
            </w:r>
            <w:r w:rsidR="00CD51E4">
              <w:rPr>
                <w:color w:val="auto"/>
                <w:szCs w:val="19"/>
              </w:rPr>
              <w:t xml:space="preserve"> </w:t>
            </w:r>
            <w:r w:rsidR="0031024C">
              <w:rPr>
                <w:color w:val="auto"/>
                <w:szCs w:val="19"/>
              </w:rPr>
              <w:t>produkcj</w:t>
            </w:r>
            <w:r w:rsidR="00CD51E4">
              <w:rPr>
                <w:color w:val="auto"/>
                <w:szCs w:val="19"/>
              </w:rPr>
              <w:t>i</w:t>
            </w:r>
            <w:r w:rsidR="00B12506" w:rsidRPr="00D96D70">
              <w:rPr>
                <w:color w:val="auto"/>
                <w:szCs w:val="19"/>
              </w:rPr>
              <w:t xml:space="preserve"> sprzedan</w:t>
            </w:r>
            <w:r w:rsidR="00460502">
              <w:rPr>
                <w:color w:val="auto"/>
                <w:szCs w:val="19"/>
              </w:rPr>
              <w:t>a</w:t>
            </w:r>
            <w:r w:rsidR="00B12506" w:rsidRPr="00D96D70">
              <w:rPr>
                <w:color w:val="auto"/>
                <w:szCs w:val="19"/>
              </w:rPr>
              <w:t xml:space="preserve"> przemysłu w skali roku</w:t>
            </w:r>
            <w:r w:rsidR="00986366">
              <w:rPr>
                <w:color w:val="auto"/>
                <w:szCs w:val="19"/>
              </w:rPr>
              <w:t>. W</w:t>
            </w:r>
            <w:r w:rsidR="00813D2A">
              <w:rPr>
                <w:color w:val="auto"/>
                <w:szCs w:val="19"/>
              </w:rPr>
              <w:t> </w:t>
            </w:r>
            <w:r w:rsidR="00986366">
              <w:rPr>
                <w:color w:val="auto"/>
                <w:szCs w:val="19"/>
              </w:rPr>
              <w:t>porównaniu z</w:t>
            </w:r>
            <w:r w:rsidR="00D24185">
              <w:rPr>
                <w:color w:val="auto"/>
                <w:szCs w:val="19"/>
              </w:rPr>
              <w:t> </w:t>
            </w:r>
            <w:r w:rsidR="00460502">
              <w:rPr>
                <w:color w:val="auto"/>
                <w:szCs w:val="19"/>
              </w:rPr>
              <w:t>majem</w:t>
            </w:r>
            <w:r w:rsidR="00D4348F">
              <w:rPr>
                <w:color w:val="auto"/>
                <w:szCs w:val="19"/>
              </w:rPr>
              <w:t xml:space="preserve"> </w:t>
            </w:r>
            <w:r w:rsidR="00986366">
              <w:rPr>
                <w:color w:val="auto"/>
                <w:szCs w:val="19"/>
              </w:rPr>
              <w:t>2020</w:t>
            </w:r>
            <w:r w:rsidR="00460502">
              <w:rPr>
                <w:color w:val="auto"/>
                <w:szCs w:val="19"/>
              </w:rPr>
              <w:t> </w:t>
            </w:r>
            <w:r w:rsidR="00986366">
              <w:rPr>
                <w:color w:val="auto"/>
                <w:szCs w:val="19"/>
              </w:rPr>
              <w:t xml:space="preserve">r. sprzedaż zwiększyła się </w:t>
            </w:r>
            <w:r w:rsidR="00460502">
              <w:rPr>
                <w:color w:val="auto"/>
                <w:szCs w:val="19"/>
              </w:rPr>
              <w:t>24,2</w:t>
            </w:r>
            <w:r w:rsidR="00986366">
              <w:rPr>
                <w:color w:val="auto"/>
                <w:szCs w:val="19"/>
              </w:rPr>
              <w:t>%</w:t>
            </w:r>
            <w:r w:rsidR="00537565">
              <w:rPr>
                <w:color w:val="auto"/>
                <w:szCs w:val="19"/>
              </w:rPr>
              <w:t xml:space="preserve">. </w:t>
            </w:r>
          </w:p>
          <w:p w14:paraId="7F3BB9DD" w14:textId="5E56A8AD" w:rsidR="002838AB" w:rsidRPr="002838AB" w:rsidRDefault="00986366" w:rsidP="002838AB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szCs w:val="19"/>
              </w:rPr>
              <w:t>W dalszym ciągu notowano znaczny spadek</w:t>
            </w:r>
            <w:r w:rsidR="00B33DEA">
              <w:rPr>
                <w:szCs w:val="19"/>
              </w:rPr>
              <w:t xml:space="preserve"> p</w:t>
            </w:r>
            <w:r w:rsidR="00B12506" w:rsidRPr="00B33DEA">
              <w:rPr>
                <w:szCs w:val="19"/>
              </w:rPr>
              <w:t>rodukcj</w:t>
            </w:r>
            <w:r>
              <w:rPr>
                <w:szCs w:val="19"/>
              </w:rPr>
              <w:t>i</w:t>
            </w:r>
            <w:r w:rsidR="00B12506" w:rsidRPr="00B33DEA">
              <w:rPr>
                <w:szCs w:val="19"/>
              </w:rPr>
              <w:t xml:space="preserve"> budowlano-montażow</w:t>
            </w:r>
            <w:r>
              <w:rPr>
                <w:szCs w:val="19"/>
              </w:rPr>
              <w:t>ej</w:t>
            </w:r>
            <w:r w:rsidR="00D4348F" w:rsidRPr="00B33DEA">
              <w:rPr>
                <w:szCs w:val="19"/>
              </w:rPr>
              <w:t xml:space="preserve"> w ujęciu rocznym</w:t>
            </w:r>
            <w:r w:rsidR="00460502">
              <w:rPr>
                <w:szCs w:val="19"/>
              </w:rPr>
              <w:t>, choć jego skala uległa zmniejszeniu</w:t>
            </w:r>
            <w:r w:rsidR="00B33DEA">
              <w:rPr>
                <w:szCs w:val="19"/>
              </w:rPr>
              <w:t>.</w:t>
            </w:r>
            <w:r w:rsidR="00DE0092" w:rsidRPr="00B33DEA">
              <w:rPr>
                <w:szCs w:val="19"/>
              </w:rPr>
              <w:t xml:space="preserve"> </w:t>
            </w:r>
            <w:r w:rsidR="00B33DEA">
              <w:rPr>
                <w:szCs w:val="19"/>
              </w:rPr>
              <w:t>W</w:t>
            </w:r>
            <w:r w:rsidR="0054460A" w:rsidRPr="00B33DEA">
              <w:rPr>
                <w:szCs w:val="19"/>
              </w:rPr>
              <w:t xml:space="preserve"> </w:t>
            </w:r>
            <w:r w:rsidR="00460502">
              <w:rPr>
                <w:szCs w:val="19"/>
              </w:rPr>
              <w:t>maju</w:t>
            </w:r>
            <w:r w:rsidR="00C062AF" w:rsidRPr="00B33DEA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202</w:t>
            </w:r>
            <w:r w:rsidR="00CD51E4" w:rsidRPr="00B33DEA">
              <w:rPr>
                <w:szCs w:val="19"/>
              </w:rPr>
              <w:t>1</w:t>
            </w:r>
            <w:r w:rsidR="00DE0092" w:rsidRPr="00B33DEA">
              <w:rPr>
                <w:szCs w:val="19"/>
              </w:rPr>
              <w:t xml:space="preserve"> r.</w:t>
            </w:r>
            <w:r w:rsidR="007C2C2D" w:rsidRPr="00B33DEA">
              <w:rPr>
                <w:szCs w:val="19"/>
              </w:rPr>
              <w:t xml:space="preserve"> </w:t>
            </w:r>
            <w:r w:rsidR="0031024C" w:rsidRPr="00B33DEA">
              <w:rPr>
                <w:szCs w:val="19"/>
              </w:rPr>
              <w:t xml:space="preserve">zmniejszyła </w:t>
            </w:r>
            <w:r w:rsidR="00404776" w:rsidRPr="00B33DEA">
              <w:rPr>
                <w:szCs w:val="19"/>
              </w:rPr>
              <w:t xml:space="preserve">się </w:t>
            </w:r>
            <w:r w:rsidR="00C062AF" w:rsidRPr="00B33DEA">
              <w:rPr>
                <w:szCs w:val="19"/>
              </w:rPr>
              <w:t>o</w:t>
            </w:r>
            <w:r w:rsidR="00CA79CE" w:rsidRPr="00B33DEA">
              <w:rPr>
                <w:szCs w:val="19"/>
              </w:rPr>
              <w:t xml:space="preserve"> </w:t>
            </w:r>
            <w:r w:rsidR="00460502">
              <w:rPr>
                <w:szCs w:val="19"/>
              </w:rPr>
              <w:t>14,5</w:t>
            </w:r>
            <w:r w:rsidR="00CA79CE" w:rsidRPr="00B33DEA">
              <w:rPr>
                <w:szCs w:val="19"/>
              </w:rPr>
              <w:t>%.</w:t>
            </w:r>
            <w:r w:rsidR="00C062AF" w:rsidRPr="00B33DEA">
              <w:rPr>
                <w:szCs w:val="19"/>
              </w:rPr>
              <w:t xml:space="preserve"> </w:t>
            </w:r>
          </w:p>
          <w:p w14:paraId="067C6FAE" w14:textId="23A995CA" w:rsidR="00A54A0F" w:rsidRPr="002838AB" w:rsidRDefault="002838AB" w:rsidP="00864348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rFonts w:eastAsia="Fira Sans Light" w:cs="Arial"/>
                <w:szCs w:val="19"/>
              </w:rPr>
              <w:t xml:space="preserve">Według wstępnych </w:t>
            </w:r>
            <w:r w:rsidR="009D28D1">
              <w:rPr>
                <w:rFonts w:eastAsia="Fira Sans Light" w:cs="Arial"/>
                <w:szCs w:val="19"/>
              </w:rPr>
              <w:t>danych, w maju</w:t>
            </w:r>
            <w:r w:rsidR="00A54A0F" w:rsidRPr="002838AB">
              <w:rPr>
                <w:rFonts w:eastAsia="Fira Sans Light" w:cs="Arial"/>
                <w:szCs w:val="19"/>
              </w:rPr>
              <w:t xml:space="preserve"> br. </w:t>
            </w:r>
            <w:r w:rsidR="009D28D1" w:rsidRPr="009D28D1">
              <w:rPr>
                <w:rFonts w:cs="Arial"/>
                <w:szCs w:val="19"/>
              </w:rPr>
              <w:t>przekazano do użytkowania o 9,0% mniej mieszkań niż w analogicznym miesiącu poprzedniego roku. Zwiększyła się natomiast liczba mieszkań, na realizację których wydano pozwolenia lub dokona</w:t>
            </w:r>
            <w:r w:rsidR="009D28D1">
              <w:rPr>
                <w:rFonts w:cs="Arial"/>
                <w:szCs w:val="19"/>
              </w:rPr>
              <w:t>no zgłoszenia z projektem budow</w:t>
            </w:r>
            <w:r w:rsidR="009D28D1" w:rsidRPr="009D28D1">
              <w:rPr>
                <w:rFonts w:cs="Arial"/>
                <w:szCs w:val="19"/>
              </w:rPr>
              <w:t xml:space="preserve">lanym </w:t>
            </w:r>
            <w:r w:rsidR="00864348" w:rsidRPr="00864348">
              <w:rPr>
                <w:rFonts w:cs="Arial"/>
                <w:szCs w:val="19"/>
              </w:rPr>
              <w:t>(</w:t>
            </w:r>
            <w:r w:rsidR="003B0B0E">
              <w:rPr>
                <w:rFonts w:cs="Arial"/>
                <w:szCs w:val="19"/>
              </w:rPr>
              <w:t>4</w:t>
            </w:r>
            <w:r w:rsidR="00864348" w:rsidRPr="00864348">
              <w:rPr>
                <w:rFonts w:cs="Arial"/>
                <w:szCs w:val="19"/>
              </w:rPr>
              <w:t>,5-krotnie)</w:t>
            </w:r>
            <w:r w:rsidR="009D28D1" w:rsidRPr="009D28D1">
              <w:rPr>
                <w:rFonts w:cs="Arial"/>
                <w:szCs w:val="19"/>
              </w:rPr>
              <w:t xml:space="preserve"> oraz liczba mieszkań, których budowę rozpoczęto (o 80,3%).</w:t>
            </w:r>
          </w:p>
          <w:p w14:paraId="17184CD3" w14:textId="579B152B" w:rsidR="0087670C" w:rsidRPr="00966246" w:rsidRDefault="00966246" w:rsidP="00966246">
            <w:pPr>
              <w:pStyle w:val="tekstnapierwszejstronie"/>
              <w:numPr>
                <w:ilvl w:val="0"/>
                <w:numId w:val="27"/>
              </w:numPr>
              <w:spacing w:line="240" w:lineRule="exact"/>
              <w:ind w:left="1066" w:hanging="357"/>
              <w:rPr>
                <w:color w:val="auto"/>
                <w:szCs w:val="19"/>
              </w:rPr>
            </w:pPr>
            <w:r w:rsidRPr="00966246">
              <w:rPr>
                <w:color w:val="auto"/>
                <w:szCs w:val="19"/>
              </w:rPr>
              <w:t xml:space="preserve">W maju br. sprzedaż detaliczna zwiększyła się w skali roku o 12,0% (przed rokiem odnotowano spadek o 6,2%) a sprzedaż hurtowa wzrosła o 29,6%, wobec ubiegłorocznego spadku na poziomie 13,5%. </w:t>
            </w:r>
          </w:p>
          <w:p w14:paraId="6DA533F6" w14:textId="1F387AD7" w:rsidR="00DD305C" w:rsidRPr="00A80B30" w:rsidRDefault="00322FE7" w:rsidP="00A80B30">
            <w:pPr>
              <w:pStyle w:val="tekstnapierwszejstronie"/>
              <w:numPr>
                <w:ilvl w:val="0"/>
                <w:numId w:val="27"/>
              </w:numPr>
              <w:rPr>
                <w:rFonts w:eastAsia="Fira Sans Light" w:cs="Arial"/>
                <w:szCs w:val="19"/>
              </w:rPr>
            </w:pPr>
            <w:r w:rsidRPr="00A80B30">
              <w:rPr>
                <w:rFonts w:eastAsia="Fira Sans Light" w:cs="Arial"/>
                <w:szCs w:val="19"/>
              </w:rPr>
              <w:t>W</w:t>
            </w:r>
            <w:r w:rsidR="00C63069" w:rsidRPr="00A80B30">
              <w:rPr>
                <w:rFonts w:eastAsia="Fira Sans Light" w:cs="Arial"/>
                <w:szCs w:val="19"/>
              </w:rPr>
              <w:t xml:space="preserve"> </w:t>
            </w:r>
            <w:r w:rsidR="00460502">
              <w:rPr>
                <w:rFonts w:eastAsia="Fira Sans Light" w:cs="Arial"/>
                <w:szCs w:val="19"/>
              </w:rPr>
              <w:t>maju</w:t>
            </w:r>
            <w:r w:rsidR="00430C4D" w:rsidRPr="00A80B30">
              <w:rPr>
                <w:rFonts w:eastAsia="Fira Sans Light" w:cs="Arial"/>
                <w:szCs w:val="19"/>
              </w:rPr>
              <w:t xml:space="preserve"> </w:t>
            </w:r>
            <w:r w:rsidR="003D6B09" w:rsidRPr="00A80B30">
              <w:rPr>
                <w:rFonts w:eastAsia="Fira Sans Light" w:cs="Arial"/>
                <w:szCs w:val="19"/>
              </w:rPr>
              <w:t>202</w:t>
            </w:r>
            <w:r w:rsidR="00B33DEA" w:rsidRPr="00A80B30">
              <w:rPr>
                <w:rFonts w:eastAsia="Fira Sans Light" w:cs="Arial"/>
                <w:szCs w:val="19"/>
              </w:rPr>
              <w:t>1</w:t>
            </w:r>
            <w:r w:rsidR="003D6B09" w:rsidRPr="00A80B30">
              <w:rPr>
                <w:rFonts w:eastAsia="Fira Sans Light" w:cs="Arial"/>
                <w:szCs w:val="19"/>
              </w:rPr>
              <w:t xml:space="preserve"> r. w województwie świętokrzyskim </w:t>
            </w:r>
            <w:r w:rsidR="00460502">
              <w:rPr>
                <w:rFonts w:eastAsia="Fira Sans Light" w:cs="Arial"/>
                <w:szCs w:val="19"/>
              </w:rPr>
              <w:t>obniżył</w:t>
            </w:r>
            <w:r w:rsidR="008668B3">
              <w:rPr>
                <w:rFonts w:eastAsia="Fira Sans Light" w:cs="Arial"/>
                <w:szCs w:val="19"/>
              </w:rPr>
              <w:t xml:space="preserve"> </w:t>
            </w:r>
            <w:r w:rsidR="00D564DF" w:rsidRPr="00A80B30">
              <w:rPr>
                <w:rFonts w:eastAsia="Fira Sans Light" w:cs="Arial"/>
                <w:szCs w:val="19"/>
              </w:rPr>
              <w:t>się</w:t>
            </w:r>
            <w:r w:rsidR="003D6B09" w:rsidRPr="00A80B30">
              <w:rPr>
                <w:rFonts w:eastAsia="Fira Sans Light" w:cs="Arial"/>
                <w:szCs w:val="19"/>
              </w:rPr>
              <w:t xml:space="preserve"> udział podmiotów gospodarczych wskazujących pandemię COVID-19 jako czynnik wywołujący istotne zmiany w</w:t>
            </w:r>
            <w:r w:rsidR="00B71E96" w:rsidRPr="00A80B30">
              <w:rPr>
                <w:rFonts w:eastAsia="Fira Sans Light" w:cs="Arial"/>
                <w:szCs w:val="19"/>
              </w:rPr>
              <w:t> </w:t>
            </w:r>
            <w:r w:rsidR="003D6B09" w:rsidRPr="00A80B30">
              <w:rPr>
                <w:rFonts w:eastAsia="Fira Sans Light" w:cs="Arial"/>
                <w:szCs w:val="19"/>
              </w:rPr>
              <w:t>prowadzeniu działalności gos</w:t>
            </w:r>
            <w:r w:rsidR="00D564DF" w:rsidRPr="00A80B30">
              <w:rPr>
                <w:rFonts w:eastAsia="Fira Sans Light" w:cs="Arial"/>
                <w:szCs w:val="19"/>
              </w:rPr>
              <w:t xml:space="preserve">podarczej. Odsetek ten </w:t>
            </w:r>
            <w:r w:rsidR="00460502">
              <w:rPr>
                <w:rFonts w:eastAsia="Fira Sans Light" w:cs="Arial"/>
                <w:szCs w:val="19"/>
              </w:rPr>
              <w:t xml:space="preserve">był mniejszy niż </w:t>
            </w:r>
            <w:r w:rsidR="008668B3">
              <w:rPr>
                <w:rFonts w:eastAsia="Fira Sans Light" w:cs="Arial"/>
                <w:szCs w:val="19"/>
              </w:rPr>
              <w:t>średni poziom</w:t>
            </w:r>
            <w:r w:rsidR="00D564DF" w:rsidRPr="00A80B30">
              <w:rPr>
                <w:rFonts w:eastAsia="Fira Sans Light" w:cs="Arial"/>
                <w:szCs w:val="19"/>
              </w:rPr>
              <w:t xml:space="preserve"> w kraju i wyniósł </w:t>
            </w:r>
            <w:r w:rsidR="00460502">
              <w:rPr>
                <w:rFonts w:eastAsia="Fira Sans Light" w:cs="Arial"/>
                <w:szCs w:val="19"/>
              </w:rPr>
              <w:t>0,9</w:t>
            </w:r>
            <w:r w:rsidR="003D6B09" w:rsidRPr="00A80B30">
              <w:rPr>
                <w:rFonts w:eastAsia="Fira Sans Light" w:cs="Arial"/>
                <w:szCs w:val="19"/>
              </w:rPr>
              <w:t>%.</w:t>
            </w:r>
          </w:p>
          <w:p w14:paraId="41E7DACB" w14:textId="77777777" w:rsidR="00966246" w:rsidRPr="00966246" w:rsidRDefault="00966246" w:rsidP="00966246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 w:rsidRPr="00966246">
              <w:rPr>
                <w:rFonts w:eastAsia="Fira Sans Light" w:cs="Arial"/>
                <w:color w:val="auto"/>
                <w:szCs w:val="19"/>
              </w:rPr>
              <w:t>Na koniec maja br. liczba podmiotów gospodarki narodowej wpisanych do rejestru REGON zwiększyła się</w:t>
            </w:r>
            <w:r w:rsidRPr="00966246">
              <w:rPr>
                <w:color w:val="auto"/>
                <w:szCs w:val="19"/>
              </w:rPr>
              <w:t xml:space="preserve"> w skali roku o 3,9%, a w porównaniu do miesiąca poprzedniego o 0,5%. Wzrosła również, w relacji do kwietnia br., liczba podmiotów nowo zarejestrowanych (o 12,0%). Zmniejszyła się natomiast liczba jednostek wykreślonych z rejestru REGON (o 12,5%) oraz podmiotów z zawieszoną działalnością (o 1,2%).</w:t>
            </w:r>
          </w:p>
          <w:p w14:paraId="7DFE1029" w14:textId="01D1CCDD" w:rsidR="000F291A" w:rsidRPr="00C44308" w:rsidRDefault="00155A7F" w:rsidP="00155A7F">
            <w:pPr>
              <w:pStyle w:val="tekstnapierwszejstronie"/>
              <w:numPr>
                <w:ilvl w:val="0"/>
                <w:numId w:val="27"/>
              </w:numPr>
              <w:spacing w:line="240" w:lineRule="exact"/>
              <w:rPr>
                <w:color w:val="auto"/>
              </w:rPr>
            </w:pPr>
            <w:r w:rsidRPr="00155A7F">
              <w:rPr>
                <w:color w:val="auto"/>
                <w:szCs w:val="19"/>
              </w:rPr>
              <w:t>We wszystkich badanych obszarach przedsiębiorcy w czerwcu br. oceniają koniunkturę lepiej lub podobnie jak w maju br. Największy wzrost ocen w tym zakresie odnotowano w sekcji transport i gospodarka magazynowa. We wszystkich obszarach wskaźnik ogólnego klimatu koniunktury jest dodatni.</w:t>
            </w:r>
          </w:p>
        </w:tc>
      </w:tr>
    </w:tbl>
    <w:p w14:paraId="3540E3AD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156B3D77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E21BAFF" w14:textId="43688AAC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435C4C7E" w14:textId="664F4BA9" w:rsidR="007E1C94" w:rsidRDefault="007E1C94" w:rsidP="007E1C94">
      <w:pPr>
        <w:pStyle w:val="Spistreci"/>
        <w:spacing w:before="100" w:after="0"/>
      </w:pPr>
      <w:r>
        <w:t xml:space="preserve">Wpływ epidemii COVID-19 na wybrane elementy rynku pracy w województwie </w:t>
      </w:r>
    </w:p>
    <w:p w14:paraId="2B6F5F4A" w14:textId="578A9C97" w:rsidR="007E1C94" w:rsidRDefault="007E1C94" w:rsidP="007E1C94">
      <w:pPr>
        <w:pStyle w:val="Spistreci"/>
        <w:spacing w:before="100" w:after="0"/>
      </w:pPr>
      <w:r>
        <w:t xml:space="preserve">świętokrzyskim w I kwartale 2021 r. </w:t>
      </w:r>
      <w:r>
        <w:tab/>
        <w:t>8</w:t>
      </w:r>
    </w:p>
    <w:p w14:paraId="17A1FF6F" w14:textId="2D95C992" w:rsidR="00DE6771" w:rsidRPr="007E1C94" w:rsidRDefault="00DE6771" w:rsidP="00A66ABC">
      <w:pPr>
        <w:pStyle w:val="Spistreci"/>
        <w:spacing w:before="100" w:after="0"/>
      </w:pPr>
      <w:r w:rsidRPr="007E1C94">
        <w:t>Wynagrodzenia</w:t>
      </w:r>
      <w:r w:rsidR="00C300DC" w:rsidRPr="007E1C94">
        <w:t xml:space="preserve"> </w:t>
      </w:r>
      <w:r w:rsidRPr="007E1C94">
        <w:tab/>
      </w:r>
      <w:r w:rsidR="007E1C94" w:rsidRPr="007E1C94">
        <w:t>10</w:t>
      </w:r>
    </w:p>
    <w:p w14:paraId="0E6E1A4C" w14:textId="6662A67A" w:rsidR="0051557E" w:rsidRPr="007E1C94" w:rsidRDefault="0051557E" w:rsidP="00A66ABC">
      <w:pPr>
        <w:pStyle w:val="Spistreci"/>
        <w:spacing w:before="100" w:after="0"/>
      </w:pPr>
      <w:r w:rsidRPr="007E1C94">
        <w:t xml:space="preserve">Ceny </w:t>
      </w:r>
      <w:r w:rsidRPr="007E1C94">
        <w:tab/>
      </w:r>
      <w:r w:rsidR="007E1C94" w:rsidRPr="007E1C94">
        <w:t>11</w:t>
      </w:r>
    </w:p>
    <w:p w14:paraId="37616818" w14:textId="50678E68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7E1C94" w:rsidRPr="007E1C94">
        <w:t>12</w:t>
      </w:r>
    </w:p>
    <w:p w14:paraId="2EE337DD" w14:textId="34C10ECE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7E1C94" w:rsidRPr="007E1C94">
        <w:t>5</w:t>
      </w:r>
    </w:p>
    <w:p w14:paraId="5DE2D646" w14:textId="5A400BAB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7E1C94" w:rsidRPr="007E1C94">
        <w:t>6</w:t>
      </w:r>
    </w:p>
    <w:p w14:paraId="62433616" w14:textId="08CB388F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0870E9">
        <w:t>1</w:t>
      </w:r>
      <w:r w:rsidR="007E1C94">
        <w:t>8</w:t>
      </w:r>
    </w:p>
    <w:p w14:paraId="67285D28" w14:textId="2D85F95A" w:rsidR="00A868D6" w:rsidRDefault="0085320E" w:rsidP="00A66ABC">
      <w:pPr>
        <w:pStyle w:val="Spistreci"/>
        <w:spacing w:before="100" w:after="0"/>
      </w:pPr>
      <w:r>
        <w:t>Wpływ pandemii COVID-19 na działalność sektora przedsiębiorstw</w:t>
      </w:r>
      <w:r w:rsidR="00C300DC">
        <w:t xml:space="preserve"> </w:t>
      </w:r>
      <w:r w:rsidR="00A868D6">
        <w:tab/>
      </w:r>
      <w:r w:rsidR="00D71BCA">
        <w:t>1</w:t>
      </w:r>
      <w:r w:rsidR="008678B0">
        <w:t>9</w:t>
      </w:r>
    </w:p>
    <w:p w14:paraId="128AC6C3" w14:textId="4965B606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8678B0">
        <w:t>21</w:t>
      </w:r>
    </w:p>
    <w:p w14:paraId="70F7EAA6" w14:textId="7E34C991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7E1C94">
        <w:t>23</w:t>
      </w:r>
    </w:p>
    <w:p w14:paraId="71F1CAE7" w14:textId="221CF07F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7E1C94">
        <w:t>7</w:t>
      </w:r>
    </w:p>
    <w:p w14:paraId="6401EFA2" w14:textId="77777777" w:rsidR="00FC015D" w:rsidRPr="00F65F8F" w:rsidRDefault="00770B00" w:rsidP="00A66ABC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39531376" w14:textId="77777777" w:rsidR="00FC015D" w:rsidRPr="00F65F8F" w:rsidRDefault="003E5264" w:rsidP="00A66ABC">
      <w:pPr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31E6823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008DF17E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60761C07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E1E2DA9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skupie produktów rolnych obejmują skup od producentów z terenu województwa; ceny podano bez podatku VAT,</w:t>
      </w:r>
    </w:p>
    <w:p w14:paraId="56CA67A9" w14:textId="77777777" w:rsidR="00FC015D" w:rsidRPr="003E5264" w:rsidRDefault="003E5264" w:rsidP="00A66ABC">
      <w:pPr>
        <w:pStyle w:val="Tekstwypunktowany"/>
        <w:spacing w:before="80" w:after="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F7B23C" w14:textId="77777777" w:rsidR="003E5264" w:rsidRPr="003E5264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27D7A99" w14:textId="77777777" w:rsidR="003E5264" w:rsidRPr="003E5264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2D4E80A" w14:textId="77777777" w:rsidR="00BF1AD1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6CD6CB21" w14:textId="77777777"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8"/>
        <w:gridCol w:w="6369"/>
      </w:tblGrid>
      <w:tr w:rsidR="00770B00" w:rsidRPr="00FA5128" w14:paraId="7F476576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3BA8CD" w14:textId="77777777"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6C78509" w14:textId="77777777"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14:paraId="1FF36D2A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0C4CBC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7FE8C5A6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14:paraId="7BBE414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8AFA179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4D28828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14:paraId="0D1537A2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CDACCA2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0E9314E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14:paraId="4F036E4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2040179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EB91FBC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14:paraId="76036F21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1A9FC58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0142AD6A" w14:textId="77777777"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14:paraId="7CCB4AF5" w14:textId="77777777"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9"/>
        <w:gridCol w:w="6368"/>
      </w:tblGrid>
      <w:tr w:rsidR="00043CB4" w:rsidRPr="00FA5128" w14:paraId="3BE9903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79C0E" w14:textId="77777777"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4FA9317" w14:textId="77777777"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14:paraId="1BBC7C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DF33C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6B78FE31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14:paraId="3FA409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0FD746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FC264DB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 xml:space="preserve">produkcja metalowych wyrobów gotowych, z wyłączeniem maszyn </w:t>
            </w:r>
            <w:r w:rsidRPr="006473EA">
              <w:rPr>
                <w:shd w:val="clear" w:color="auto" w:fill="FFFFFF"/>
              </w:rPr>
              <w:br/>
              <w:t>i urządzeń</w:t>
            </w:r>
          </w:p>
        </w:tc>
      </w:tr>
      <w:tr w:rsidR="00043CB4" w:rsidRPr="00043CB4" w14:paraId="4AB6C4FB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31C2BA0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3AC24AA7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14:paraId="69B0EED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0AFA2A1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produkcja pojazdów samochodowych, przyczep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CFEE556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14:paraId="78EC6C09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3C72C02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AF01F45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14:paraId="7B46B9B5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0F98A89" w14:textId="77777777"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20446796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14:paraId="3BBFC0ED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34F5B40" w14:textId="77777777"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766C81E2" w14:textId="77777777"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46590775" w14:textId="77777777" w:rsidR="00043CB4" w:rsidRPr="00043CB4" w:rsidRDefault="00043CB4" w:rsidP="00770B00">
      <w:pPr>
        <w:rPr>
          <w:lang w:eastAsia="pl-PL"/>
        </w:rPr>
      </w:pPr>
    </w:p>
    <w:p w14:paraId="607FF8A8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14:paraId="5BA4ECE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873271D" w14:textId="77777777" w:rsidR="00770B00" w:rsidRPr="003439F1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(–)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14:paraId="64B05475" w14:textId="77777777" w:rsidR="00770B00" w:rsidRPr="00475FEC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475FEC">
              <w:rPr>
                <w:shd w:val="clear" w:color="auto" w:fill="FFFFFF"/>
              </w:rPr>
              <w:t>zj</w:t>
            </w:r>
            <w:r w:rsidR="007A090E" w:rsidRPr="00475FEC">
              <w:rPr>
                <w:shd w:val="clear" w:color="auto" w:fill="FFFFFF"/>
              </w:rPr>
              <w:t>awisko nie wystąpiło</w:t>
            </w:r>
          </w:p>
        </w:tc>
      </w:tr>
      <w:tr w:rsidR="00770B00" w:rsidRPr="007A090E" w14:paraId="111E0D2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1228442" w14:textId="77777777" w:rsidR="00770B00" w:rsidRPr="00FA5128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0438C65A" w14:textId="77777777" w:rsidR="00770B00" w:rsidRPr="007A090E" w:rsidRDefault="004C2C80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14:paraId="34EF146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48EBCD03" w14:textId="77777777" w:rsidR="007A090E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Znak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(*)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924D43E" w14:textId="77777777" w:rsidR="007A090E" w:rsidRPr="007A090E" w:rsidRDefault="007A090E" w:rsidP="00840577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>oznacza, że dane zostały zmienione w</w:t>
            </w:r>
            <w:r>
              <w:rPr>
                <w:shd w:val="clear" w:color="auto" w:fill="FFFFFF"/>
              </w:rPr>
              <w:t xml:space="preserve"> stosunku do już opublikowanych</w:t>
            </w:r>
          </w:p>
        </w:tc>
      </w:tr>
      <w:tr w:rsidR="007A090E" w:rsidRPr="007A090E" w14:paraId="69BD577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2EFABDB" w14:textId="77777777" w:rsidR="007A090E" w:rsidRDefault="00FB0A3A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Znak  (∆)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4FA0DFFA" w14:textId="77777777" w:rsidR="007A090E" w:rsidRPr="007A090E" w:rsidRDefault="007A090E" w:rsidP="007167B2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br/>
              <w:t>klasyfikacji</w:t>
            </w:r>
          </w:p>
        </w:tc>
      </w:tr>
    </w:tbl>
    <w:p w14:paraId="1FD1E579" w14:textId="77777777" w:rsidR="00770B00" w:rsidRPr="007A090E" w:rsidRDefault="00770B00" w:rsidP="00582917">
      <w:pPr>
        <w:rPr>
          <w:lang w:eastAsia="pl-PL"/>
        </w:rPr>
      </w:pPr>
    </w:p>
    <w:p w14:paraId="525D19FD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8BAE03E" w14:textId="5AAD1163" w:rsidR="007167B2" w:rsidRPr="007167B2" w:rsidRDefault="007167B2" w:rsidP="00582917">
      <w:pPr>
        <w:rPr>
          <w:shd w:val="clear" w:color="auto" w:fill="FFFFFF"/>
        </w:rPr>
      </w:pPr>
      <w:r w:rsidRPr="007167B2">
        <w:rPr>
          <w:shd w:val="clear" w:color="auto" w:fill="FFFFFF"/>
        </w:rPr>
        <w:t xml:space="preserve">Raport „Koniunktura gospodarcza w województwie świętokrzyskim </w:t>
      </w:r>
      <w:r w:rsidR="00C300DC">
        <w:rPr>
          <w:shd w:val="clear" w:color="auto" w:fill="FFFFFF"/>
        </w:rPr>
        <w:t xml:space="preserve">w </w:t>
      </w:r>
      <w:r w:rsidR="0032428D">
        <w:rPr>
          <w:shd w:val="clear" w:color="auto" w:fill="FFFFFF"/>
        </w:rPr>
        <w:t>czerwcu</w:t>
      </w:r>
      <w:r w:rsidR="00C300DC" w:rsidRPr="007167B2">
        <w:rPr>
          <w:shd w:val="clear" w:color="auto" w:fill="FFFFFF"/>
        </w:rPr>
        <w:t xml:space="preserve"> </w:t>
      </w:r>
      <w:r w:rsidRPr="007167B2">
        <w:rPr>
          <w:shd w:val="clear" w:color="auto" w:fill="FFFFFF"/>
        </w:rPr>
        <w:t>20</w:t>
      </w:r>
      <w:r w:rsidR="00582917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Pr="007167B2">
        <w:rPr>
          <w:shd w:val="clear" w:color="auto" w:fill="FFFFFF"/>
        </w:rPr>
        <w:t xml:space="preserve"> r.” uka</w:t>
      </w:r>
      <w:r w:rsidR="0032428D">
        <w:rPr>
          <w:shd w:val="clear" w:color="auto" w:fill="FFFFFF"/>
        </w:rPr>
        <w:t>że</w:t>
      </w:r>
      <w:r w:rsidRPr="007167B2">
        <w:rPr>
          <w:shd w:val="clear" w:color="auto" w:fill="FFFFFF"/>
        </w:rPr>
        <w:t xml:space="preserve"> się na stronie głównej Urzędu Statystycznego w Kielcach: </w:t>
      </w:r>
      <w:hyperlink r:id="rId14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32428D">
        <w:rPr>
          <w:shd w:val="clear" w:color="auto" w:fill="FFFFFF"/>
        </w:rPr>
        <w:t>30</w:t>
      </w:r>
      <w:r w:rsidR="003D70EE">
        <w:rPr>
          <w:shd w:val="clear" w:color="auto" w:fill="FFFFFF"/>
        </w:rPr>
        <w:t xml:space="preserve"> </w:t>
      </w:r>
      <w:r w:rsidR="0032428D">
        <w:rPr>
          <w:shd w:val="clear" w:color="auto" w:fill="FFFFFF"/>
        </w:rPr>
        <w:t>czerwca</w:t>
      </w:r>
      <w:r w:rsidR="00180E8C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20</w:t>
      </w:r>
      <w:r w:rsidR="00582917" w:rsidRPr="009B0F81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="00582917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r.</w:t>
      </w:r>
    </w:p>
    <w:p w14:paraId="1439827E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663BB002" w14:textId="77777777" w:rsidR="00890BA3" w:rsidRPr="001109BB" w:rsidRDefault="00890BA3" w:rsidP="00890BA3">
      <w:pPr>
        <w:rPr>
          <w:shd w:val="clear" w:color="auto" w:fill="FFFFFF"/>
        </w:rPr>
      </w:pPr>
      <w:r w:rsidRPr="001109BB">
        <w:rPr>
          <w:shd w:val="clear" w:color="auto" w:fill="FFFFFF"/>
        </w:rPr>
        <w:t>W maju 2021 r.</w:t>
      </w:r>
      <w:r>
        <w:rPr>
          <w:shd w:val="clear" w:color="auto" w:fill="FFFFFF"/>
        </w:rPr>
        <w:t xml:space="preserve"> przełamany został</w:t>
      </w:r>
      <w:r w:rsidRPr="001109BB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notowany od początku poprzedniego roku, </w:t>
      </w:r>
      <w:r w:rsidRPr="00EF6DB2">
        <w:rPr>
          <w:shd w:val="clear" w:color="auto" w:fill="FFFFFF"/>
        </w:rPr>
        <w:t>spadek przeciętnego zatrudnienia w skali roku</w:t>
      </w:r>
      <w:r w:rsidRPr="001109BB">
        <w:rPr>
          <w:shd w:val="clear" w:color="auto" w:fill="FFFFFF"/>
        </w:rPr>
        <w:t>. Stopa bezrobocia była niższa niż przed rokiem (8,2% wobec 8,6%).</w:t>
      </w:r>
      <w:r w:rsidRPr="001109BB">
        <w:t xml:space="preserve"> </w:t>
      </w:r>
    </w:p>
    <w:p w14:paraId="1ADC37B0" w14:textId="77777777" w:rsidR="00890BA3" w:rsidRPr="005F7A6E" w:rsidRDefault="00890BA3" w:rsidP="00890BA3">
      <w:pPr>
        <w:rPr>
          <w:b/>
          <w:i/>
          <w:spacing w:val="-2"/>
          <w:shd w:val="clear" w:color="auto" w:fill="FFFFFF"/>
        </w:rPr>
      </w:pPr>
      <w:r w:rsidRPr="007F20CF">
        <w:rPr>
          <w:shd w:val="clear" w:color="auto" w:fill="FFFFFF"/>
        </w:rPr>
        <w:t>Przeciętne zatrudnienie w sektorze przedsiębiorstw ukształtowało się na poziomie 122,9 tys. osób, tj. o 1,2% wyższym niż przed rokiem, podczas gdy w analogicznym miesiącu poprzedniego roku odnotowano spadek o 3,7</w:t>
      </w:r>
      <w:r w:rsidRPr="005F7A6E">
        <w:rPr>
          <w:i/>
          <w:shd w:val="clear" w:color="auto" w:fill="FFFFFF"/>
        </w:rPr>
        <w:t>%. W kraju przeciętne zatrudnienie zwiększyło się w skali roku o 2,7% wobec spadku o 3,2% rok wcześniej.</w:t>
      </w:r>
    </w:p>
    <w:p w14:paraId="0D511130" w14:textId="77777777" w:rsidR="00890BA3" w:rsidRPr="00B126F6" w:rsidRDefault="00890BA3" w:rsidP="00890BA3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890BA3" w:rsidRPr="00B126F6" w14:paraId="03D299A3" w14:textId="77777777" w:rsidTr="00155A7F">
        <w:trPr>
          <w:trHeight w:val="57"/>
          <w:jc w:val="center"/>
        </w:trPr>
        <w:tc>
          <w:tcPr>
            <w:tcW w:w="4820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0D2564" w14:textId="77777777" w:rsidR="00890BA3" w:rsidRPr="00B126F6" w:rsidRDefault="00890BA3" w:rsidP="00155A7F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606E0E" w14:textId="77777777" w:rsidR="00890BA3" w:rsidRPr="00B126F6" w:rsidRDefault="00890BA3" w:rsidP="00155A7F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V 2021</w:t>
            </w:r>
          </w:p>
        </w:tc>
        <w:tc>
          <w:tcPr>
            <w:tcW w:w="28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6AEB53" w14:textId="77777777" w:rsidR="00890BA3" w:rsidRPr="00B126F6" w:rsidRDefault="00890BA3" w:rsidP="00155A7F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I-V 2021</w:t>
            </w:r>
          </w:p>
        </w:tc>
      </w:tr>
      <w:tr w:rsidR="00890BA3" w:rsidRPr="00B126F6" w14:paraId="590C0963" w14:textId="77777777" w:rsidTr="00155A7F">
        <w:trPr>
          <w:trHeight w:val="57"/>
          <w:jc w:val="center"/>
        </w:trPr>
        <w:tc>
          <w:tcPr>
            <w:tcW w:w="4820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5CA475" w14:textId="77777777" w:rsidR="00890BA3" w:rsidRPr="00B126F6" w:rsidRDefault="00890BA3" w:rsidP="00155A7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1DF6B8" w14:textId="77777777" w:rsidR="00890BA3" w:rsidRPr="00B126F6" w:rsidRDefault="00890BA3" w:rsidP="00155A7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8EBEFF" w14:textId="77777777" w:rsidR="00890BA3" w:rsidRPr="00B126F6" w:rsidRDefault="00890BA3" w:rsidP="00155A7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V 2020 = 100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42016C" w14:textId="77777777" w:rsidR="00890BA3" w:rsidRPr="00B126F6" w:rsidRDefault="00890BA3" w:rsidP="00155A7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3D5C54" w14:textId="77777777" w:rsidR="00890BA3" w:rsidRPr="00B126F6" w:rsidRDefault="00890BA3" w:rsidP="00155A7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I-V 2020 = 100</w:t>
            </w:r>
          </w:p>
        </w:tc>
      </w:tr>
      <w:tr w:rsidR="00890BA3" w:rsidRPr="00B126F6" w14:paraId="740399F5" w14:textId="77777777" w:rsidTr="00155A7F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D0F302" w14:textId="77777777" w:rsidR="00890BA3" w:rsidRPr="00B126F6" w:rsidRDefault="00890BA3" w:rsidP="00155A7F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B126F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07579D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41798C">
              <w:rPr>
                <w:rFonts w:cs="Arial"/>
                <w:b/>
                <w:sz w:val="16"/>
                <w:szCs w:val="16"/>
              </w:rPr>
              <w:t>122,9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B8EB3D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A33533">
              <w:rPr>
                <w:rFonts w:cs="Arial"/>
                <w:b/>
                <w:sz w:val="16"/>
                <w:szCs w:val="16"/>
              </w:rPr>
              <w:t>101,2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56EC1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41798C">
              <w:rPr>
                <w:rFonts w:cs="Arial"/>
                <w:b/>
                <w:sz w:val="16"/>
                <w:szCs w:val="16"/>
              </w:rPr>
              <w:t>122,3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6DC05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A33533">
              <w:rPr>
                <w:rFonts w:cs="Arial"/>
                <w:b/>
                <w:sz w:val="16"/>
                <w:szCs w:val="16"/>
              </w:rPr>
              <w:t>97,9</w:t>
            </w:r>
          </w:p>
        </w:tc>
      </w:tr>
      <w:tr w:rsidR="00890BA3" w:rsidRPr="00B126F6" w14:paraId="7EA3D706" w14:textId="77777777" w:rsidTr="00155A7F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64CA8" w14:textId="77777777" w:rsidR="00890BA3" w:rsidRPr="00B126F6" w:rsidRDefault="00890BA3" w:rsidP="00155A7F">
            <w:pPr>
              <w:tabs>
                <w:tab w:val="right" w:leader="dot" w:pos="4854"/>
              </w:tabs>
              <w:spacing w:before="1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79E3A" w14:textId="77777777" w:rsidR="00890BA3" w:rsidRPr="00B126F6" w:rsidRDefault="00890BA3" w:rsidP="00155A7F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DDEB3" w14:textId="77777777" w:rsidR="00890BA3" w:rsidRPr="00B126F6" w:rsidRDefault="00890BA3" w:rsidP="00155A7F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856BBD" w14:textId="77777777" w:rsidR="00890BA3" w:rsidRPr="00B126F6" w:rsidRDefault="00890BA3" w:rsidP="00155A7F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833563" w14:textId="77777777" w:rsidR="00890BA3" w:rsidRPr="00B126F6" w:rsidRDefault="00890BA3" w:rsidP="00155A7F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890BA3" w:rsidRPr="00B126F6" w14:paraId="19702516" w14:textId="77777777" w:rsidTr="00155A7F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7D0CFF" w14:textId="77777777" w:rsidR="00890BA3" w:rsidRPr="00B126F6" w:rsidRDefault="00890BA3" w:rsidP="00155A7F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68814E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1798C"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5721E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7A824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1798C">
              <w:rPr>
                <w:rFonts w:cs="Arial"/>
                <w:sz w:val="16"/>
                <w:szCs w:val="16"/>
              </w:rPr>
              <w:t>68,5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AA2C3F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98,5</w:t>
            </w:r>
          </w:p>
        </w:tc>
      </w:tr>
      <w:tr w:rsidR="00890BA3" w:rsidRPr="00B126F6" w14:paraId="787E0B0E" w14:textId="77777777" w:rsidTr="00155A7F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B794E" w14:textId="77777777" w:rsidR="00890BA3" w:rsidRPr="00B126F6" w:rsidRDefault="00890BA3" w:rsidP="00155A7F">
            <w:pPr>
              <w:tabs>
                <w:tab w:val="right" w:leader="dot" w:pos="4854"/>
              </w:tabs>
              <w:spacing w:before="160" w:after="6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79AE02" w14:textId="77777777" w:rsidR="00890BA3" w:rsidRPr="00B126F6" w:rsidRDefault="00890BA3" w:rsidP="00155A7F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4231" w14:textId="77777777" w:rsidR="00890BA3" w:rsidRPr="00B126F6" w:rsidRDefault="00890BA3" w:rsidP="00155A7F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925E0" w14:textId="77777777" w:rsidR="00890BA3" w:rsidRPr="00B126F6" w:rsidRDefault="00890BA3" w:rsidP="00155A7F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4EAE36" w14:textId="77777777" w:rsidR="00890BA3" w:rsidRPr="00B126F6" w:rsidRDefault="00890BA3" w:rsidP="00155A7F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890BA3" w:rsidRPr="00B126F6" w14:paraId="7AE54F80" w14:textId="77777777" w:rsidTr="00155A7F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B1631" w14:textId="77777777" w:rsidR="00890BA3" w:rsidRPr="00B126F6" w:rsidRDefault="00890BA3" w:rsidP="00155A7F">
            <w:pPr>
              <w:tabs>
                <w:tab w:val="right" w:leader="dot" w:pos="4854"/>
              </w:tabs>
              <w:spacing w:before="1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0F2441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1798C">
              <w:rPr>
                <w:rFonts w:cs="Arial"/>
                <w:sz w:val="16"/>
                <w:szCs w:val="16"/>
              </w:rPr>
              <w:t>60,7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EE8BE8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7A2943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1798C">
              <w:rPr>
                <w:rFonts w:cs="Arial"/>
                <w:sz w:val="16"/>
                <w:szCs w:val="16"/>
              </w:rPr>
              <w:t>60,5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DAAFB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98,2</w:t>
            </w:r>
          </w:p>
        </w:tc>
      </w:tr>
      <w:tr w:rsidR="00890BA3" w:rsidRPr="00B126F6" w14:paraId="37455001" w14:textId="77777777" w:rsidTr="00155A7F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7D184" w14:textId="77777777" w:rsidR="00890BA3" w:rsidRPr="00B126F6" w:rsidRDefault="00890BA3" w:rsidP="00155A7F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DA412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1F2B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2EB0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8025D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1F2B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F56E5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91,4</w:t>
            </w:r>
          </w:p>
        </w:tc>
      </w:tr>
      <w:tr w:rsidR="00890BA3" w:rsidRPr="00B126F6" w14:paraId="565266B7" w14:textId="77777777" w:rsidTr="00155A7F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1B14C5" w14:textId="77777777" w:rsidR="00890BA3" w:rsidRPr="00B126F6" w:rsidRDefault="00890BA3" w:rsidP="00155A7F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F8C4AD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1F2B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9DE51B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6B28DA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1F2B"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0B308C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99,1</w:t>
            </w:r>
          </w:p>
        </w:tc>
      </w:tr>
      <w:tr w:rsidR="00890BA3" w:rsidRPr="00B126F6" w14:paraId="0D78F3DA" w14:textId="77777777" w:rsidTr="00155A7F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B5DFD" w14:textId="77777777" w:rsidR="00890BA3" w:rsidRPr="00B126F6" w:rsidRDefault="00890BA3" w:rsidP="00155A7F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16EC8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1F2B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53A727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05B5C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53B2A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FDAA3F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97,9</w:t>
            </w:r>
          </w:p>
        </w:tc>
      </w:tr>
      <w:tr w:rsidR="00890BA3" w:rsidRPr="00B126F6" w14:paraId="10018356" w14:textId="77777777" w:rsidTr="00155A7F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2FB82D" w14:textId="77777777" w:rsidR="00890BA3" w:rsidRPr="00B126F6" w:rsidRDefault="00890BA3" w:rsidP="00155A7F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98936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53B2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D1C7FE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D3AE4"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219EA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53B2A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8FA27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95,4</w:t>
            </w:r>
          </w:p>
        </w:tc>
      </w:tr>
      <w:tr w:rsidR="00890BA3" w:rsidRPr="00B126F6" w14:paraId="5089CB0D" w14:textId="77777777" w:rsidTr="00155A7F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83390" w14:textId="77777777" w:rsidR="00890BA3" w:rsidRPr="00B126F6" w:rsidRDefault="00890BA3" w:rsidP="00155A7F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EF36E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53B2A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4D8DD1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465003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53B2A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848B2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97,8</w:t>
            </w:r>
          </w:p>
        </w:tc>
      </w:tr>
      <w:tr w:rsidR="00890BA3" w:rsidRPr="00B126F6" w14:paraId="09F4DDB2" w14:textId="77777777" w:rsidTr="00155A7F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3F8B43" w14:textId="77777777" w:rsidR="00890BA3" w:rsidRPr="00B126F6" w:rsidRDefault="00890BA3" w:rsidP="00155A7F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E6581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53B2A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8C960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2349A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53B2A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8D1C9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95,3</w:t>
            </w:r>
          </w:p>
        </w:tc>
      </w:tr>
      <w:tr w:rsidR="00890BA3" w:rsidRPr="00B126F6" w14:paraId="72F669E4" w14:textId="77777777" w:rsidTr="00155A7F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E9A8B2" w14:textId="77777777" w:rsidR="00890BA3" w:rsidRPr="00B126F6" w:rsidRDefault="00890BA3" w:rsidP="00155A7F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B126F6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5C87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53B2A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5F72CC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C3C816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53B2A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DFD4E0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890BA3" w:rsidRPr="00B126F6" w14:paraId="24BA1D4F" w14:textId="77777777" w:rsidTr="00155A7F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494BD5" w14:textId="77777777" w:rsidR="00890BA3" w:rsidRPr="00B126F6" w:rsidRDefault="00890BA3" w:rsidP="00155A7F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1BE6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53B2A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E0139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CA29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53B2A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58633" w14:textId="77777777" w:rsidR="00890BA3" w:rsidRPr="00B126F6" w:rsidRDefault="00890BA3" w:rsidP="00155A7F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3533">
              <w:rPr>
                <w:rFonts w:cs="Arial"/>
                <w:sz w:val="16"/>
                <w:szCs w:val="16"/>
              </w:rPr>
              <w:t>99,0</w:t>
            </w:r>
          </w:p>
        </w:tc>
      </w:tr>
    </w:tbl>
    <w:p w14:paraId="13031DD1" w14:textId="77777777" w:rsidR="00890BA3" w:rsidRPr="00B126F6" w:rsidRDefault="00890BA3" w:rsidP="00890BA3">
      <w:pPr>
        <w:ind w:firstLine="227"/>
        <w:rPr>
          <w:sz w:val="16"/>
          <w:szCs w:val="16"/>
        </w:rPr>
      </w:pPr>
      <w:r w:rsidRPr="00B126F6">
        <w:rPr>
          <w:sz w:val="16"/>
          <w:szCs w:val="16"/>
        </w:rPr>
        <w:t>a  Nie obejmuje działów: Badania naukowe i prace rozwojowe oraz Działalność weterynaryjna.</w:t>
      </w:r>
    </w:p>
    <w:p w14:paraId="799BA4A7" w14:textId="77777777" w:rsidR="00890BA3" w:rsidRPr="00B126F6" w:rsidRDefault="00890BA3" w:rsidP="00890BA3">
      <w:pPr>
        <w:ind w:firstLine="227"/>
        <w:rPr>
          <w:sz w:val="16"/>
          <w:szCs w:val="16"/>
        </w:rPr>
      </w:pPr>
    </w:p>
    <w:p w14:paraId="630890AE" w14:textId="77777777" w:rsidR="00890BA3" w:rsidRPr="004D3AE4" w:rsidRDefault="00890BA3" w:rsidP="00890BA3">
      <w:pPr>
        <w:rPr>
          <w:szCs w:val="19"/>
        </w:rPr>
      </w:pPr>
      <w:r w:rsidRPr="004D3AE4">
        <w:rPr>
          <w:szCs w:val="19"/>
        </w:rPr>
        <w:t xml:space="preserve">W stosunku do maja 2020 r. przeciętne zatrudnienie wzrosło w większości sekcji usługowych, w tym szczególnie w zakwaterowaniu i gastronomii (o 31,6%). Redukcje wystąpiły przede wszystkim w informacji i komunikacji (o 2,9%) oraz obsłudze rynku nieruchomości (o 2,7%). Zwiększono liczbę pracowników w przemyśle (o 1,5%), w tym w dominującym przetwórstwie przemysłowym (o 1,4%), natomiast w znacznym stopniu </w:t>
      </w:r>
      <w:r>
        <w:rPr>
          <w:szCs w:val="19"/>
        </w:rPr>
        <w:t>zmniejszono</w:t>
      </w:r>
      <w:r w:rsidRPr="004D3AE4">
        <w:rPr>
          <w:szCs w:val="19"/>
        </w:rPr>
        <w:t xml:space="preserve"> w budownictwie </w:t>
      </w:r>
      <w:r w:rsidRPr="004D3AE4">
        <w:t>(o 7,9%)</w:t>
      </w:r>
      <w:r w:rsidRPr="004D3AE4">
        <w:rPr>
          <w:szCs w:val="19"/>
        </w:rPr>
        <w:t>.</w:t>
      </w:r>
    </w:p>
    <w:p w14:paraId="5AA34058" w14:textId="77777777" w:rsidR="00890BA3" w:rsidRPr="004D3AE4" w:rsidRDefault="00890BA3" w:rsidP="00890BA3">
      <w:pPr>
        <w:rPr>
          <w:szCs w:val="19"/>
        </w:rPr>
      </w:pPr>
      <w:r w:rsidRPr="004D3AE4">
        <w:rPr>
          <w:szCs w:val="19"/>
        </w:rPr>
        <w:t>W relacji do kwietnia 2021 r. największy wzrost zatrudnienia nastąpił w zakwaterowaniu i gastronomii (o 4,7%), a spadek – w transporcie i gospodarce magazynowej oraz informacji i komunikacji (po 0,3%).</w:t>
      </w:r>
    </w:p>
    <w:p w14:paraId="43E867B4" w14:textId="77777777" w:rsidR="00890BA3" w:rsidRPr="00FA49BD" w:rsidRDefault="00890BA3" w:rsidP="00890BA3">
      <w:pPr>
        <w:rPr>
          <w:szCs w:val="19"/>
        </w:rPr>
      </w:pPr>
      <w:r w:rsidRPr="004400DB">
        <w:rPr>
          <w:szCs w:val="19"/>
        </w:rPr>
        <w:t xml:space="preserve">W okresie styczeń-maj 2021 r. przeciętne zatrudnienie w sektorze przedsiębiorstw wyniosło 122,3 tys. osób, tj. mniej o 2,1% niż w analogicznym okresie ub. roku (przed rokiem odnotowano spadek o 1,1%). </w:t>
      </w:r>
      <w:r w:rsidRPr="004400DB">
        <w:rPr>
          <w:i/>
          <w:szCs w:val="19"/>
        </w:rPr>
        <w:t>W kraju zmniejszyło się o 0,8% (wobec spadku o 0,1% rok wcześniej</w:t>
      </w:r>
      <w:r w:rsidRPr="00FA49BD">
        <w:rPr>
          <w:i/>
          <w:szCs w:val="19"/>
        </w:rPr>
        <w:t>).</w:t>
      </w:r>
      <w:r w:rsidRPr="00FA49BD">
        <w:rPr>
          <w:szCs w:val="19"/>
        </w:rPr>
        <w:t xml:space="preserve"> Ograniczenie liczby zatrudnionych nastąpiło </w:t>
      </w:r>
      <w:r>
        <w:rPr>
          <w:szCs w:val="19"/>
        </w:rPr>
        <w:t xml:space="preserve">we wszystkich sekcjach, w tym </w:t>
      </w:r>
      <w:r w:rsidRPr="00FA49BD">
        <w:rPr>
          <w:szCs w:val="19"/>
        </w:rPr>
        <w:t>przede wszystkim w: obsłudze rynku nieruchomości (o 4,7%), zakwaterowaniu i gastronomii (o 4,6%) oraz budownictwie (o 8,6%). W stosunkowo niskiej skali objęło natomiast pracowników handlu; naprawy pojazdów samochodowych (o 0,9%) i administrowania i działalności wspierającej (o 1,0%). Ubytek miejsc pracy w przemyśle osiągnął 1,5%, w tym przetwórstwie przemysłowym – 1,8%.</w:t>
      </w:r>
    </w:p>
    <w:p w14:paraId="45DF4845" w14:textId="77777777" w:rsidR="00890BA3" w:rsidRPr="00FA49BD" w:rsidRDefault="00890BA3" w:rsidP="00890BA3">
      <w:pPr>
        <w:rPr>
          <w:szCs w:val="19"/>
        </w:rPr>
      </w:pPr>
    </w:p>
    <w:p w14:paraId="21E45DC7" w14:textId="5C15F8AD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50EE658C" w14:textId="51F1E4FB" w:rsidR="00890BA3" w:rsidRDefault="008C28BB" w:rsidP="00890BA3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43744" behindDoc="0" locked="0" layoutInCell="1" allowOverlap="1" wp14:anchorId="7DFAC818" wp14:editId="4940330C">
            <wp:simplePos x="0" y="0"/>
            <wp:positionH relativeFrom="margin">
              <wp:align>right</wp:align>
            </wp:positionH>
            <wp:positionV relativeFrom="paragraph">
              <wp:posOffset>314325</wp:posOffset>
            </wp:positionV>
            <wp:extent cx="6645910" cy="2524125"/>
            <wp:effectExtent l="0" t="0" r="2540" b="0"/>
            <wp:wrapSquare wrapText="bothSides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0F4305B4" w14:textId="5CA74DCE" w:rsidR="00B343F3" w:rsidRDefault="00B343F3" w:rsidP="00B55778">
      <w:pPr>
        <w:rPr>
          <w:rFonts w:cs="Arial"/>
          <w:szCs w:val="19"/>
        </w:rPr>
      </w:pPr>
    </w:p>
    <w:p w14:paraId="4607CF9B" w14:textId="4FCDF857" w:rsidR="00B55778" w:rsidRDefault="001A3972" w:rsidP="00B55778">
      <w:pPr>
        <w:rPr>
          <w:rFonts w:cs="Arial"/>
          <w:szCs w:val="19"/>
        </w:rPr>
      </w:pPr>
      <w:r w:rsidRPr="00FC6240">
        <w:rPr>
          <w:rFonts w:cs="Arial"/>
          <w:szCs w:val="19"/>
        </w:rPr>
        <w:t xml:space="preserve">W końcu </w:t>
      </w:r>
      <w:r w:rsidR="00E646D7">
        <w:rPr>
          <w:rFonts w:cs="Arial"/>
          <w:szCs w:val="19"/>
        </w:rPr>
        <w:t>maja</w:t>
      </w:r>
      <w:r w:rsidRPr="00FC6240">
        <w:rPr>
          <w:rFonts w:cs="Arial"/>
          <w:szCs w:val="19"/>
        </w:rPr>
        <w:t xml:space="preserve"> 2021 r. liczba bezrobotnych zarejestrowanych w urzędach pracy wyniosła </w:t>
      </w:r>
      <w:r w:rsidR="00FC6240" w:rsidRPr="00FC6240">
        <w:rPr>
          <w:rFonts w:cs="Arial"/>
          <w:szCs w:val="19"/>
        </w:rPr>
        <w:t>4</w:t>
      </w:r>
      <w:r w:rsidR="00E646D7">
        <w:rPr>
          <w:rFonts w:cs="Arial"/>
          <w:szCs w:val="19"/>
        </w:rPr>
        <w:t>3</w:t>
      </w:r>
      <w:r w:rsidR="00FC6240" w:rsidRPr="00FC6240">
        <w:rPr>
          <w:rFonts w:cs="Arial"/>
          <w:szCs w:val="19"/>
        </w:rPr>
        <w:t>,2</w:t>
      </w:r>
      <w:r w:rsidRPr="00FC6240">
        <w:rPr>
          <w:rFonts w:cs="Arial"/>
          <w:szCs w:val="19"/>
        </w:rPr>
        <w:t xml:space="preserve"> tys. osób i była mniejsza </w:t>
      </w:r>
      <w:r w:rsidRPr="00FC6240">
        <w:rPr>
          <w:rFonts w:cs="Arial"/>
          <w:szCs w:val="19"/>
        </w:rPr>
        <w:br/>
        <w:t>o </w:t>
      </w:r>
      <w:r w:rsidR="00711032">
        <w:rPr>
          <w:rFonts w:cs="Arial"/>
          <w:szCs w:val="19"/>
        </w:rPr>
        <w:t>2</w:t>
      </w:r>
      <w:r w:rsidR="00FC6240" w:rsidRPr="00FC6240">
        <w:rPr>
          <w:rFonts w:cs="Arial"/>
          <w:szCs w:val="19"/>
        </w:rPr>
        <w:t>,3</w:t>
      </w:r>
      <w:r w:rsidRPr="00FC6240">
        <w:rPr>
          <w:rFonts w:cs="Arial"/>
          <w:szCs w:val="19"/>
        </w:rPr>
        <w:t xml:space="preserve">% (1, tys. osób) niż przed miesiącem oraz o </w:t>
      </w:r>
      <w:r w:rsidR="00711032">
        <w:rPr>
          <w:rFonts w:cs="Arial"/>
          <w:szCs w:val="19"/>
        </w:rPr>
        <w:t>5,2</w:t>
      </w:r>
      <w:r w:rsidRPr="00FC6240">
        <w:rPr>
          <w:rFonts w:cs="Arial"/>
          <w:szCs w:val="19"/>
        </w:rPr>
        <w:t>% (</w:t>
      </w:r>
      <w:r w:rsidR="00711032">
        <w:rPr>
          <w:rFonts w:cs="Arial"/>
          <w:szCs w:val="19"/>
        </w:rPr>
        <w:t>2</w:t>
      </w:r>
      <w:r w:rsidR="00FC6240" w:rsidRPr="00FC6240">
        <w:rPr>
          <w:rFonts w:cs="Arial"/>
          <w:szCs w:val="19"/>
        </w:rPr>
        <w:t>,4</w:t>
      </w:r>
      <w:r w:rsidRPr="00FC6240">
        <w:rPr>
          <w:rFonts w:cs="Arial"/>
          <w:szCs w:val="19"/>
        </w:rPr>
        <w:t xml:space="preserve"> tys. osób) niż rok wcześniej. Kobiety stanowiły </w:t>
      </w:r>
      <w:r w:rsidR="00FC6240" w:rsidRPr="00FC6240">
        <w:rPr>
          <w:rFonts w:cs="Arial"/>
          <w:szCs w:val="19"/>
        </w:rPr>
        <w:t>51,</w:t>
      </w:r>
      <w:r w:rsidR="00711032">
        <w:rPr>
          <w:rFonts w:cs="Arial"/>
          <w:szCs w:val="19"/>
        </w:rPr>
        <w:t>4</w:t>
      </w:r>
      <w:r w:rsidRPr="00FC6240">
        <w:rPr>
          <w:rFonts w:cs="Arial"/>
          <w:szCs w:val="19"/>
        </w:rPr>
        <w:t>% ogółu zarejestrowanych bezrobotnych, tj. o 0,</w:t>
      </w:r>
      <w:r w:rsidR="00711032">
        <w:rPr>
          <w:rFonts w:cs="Arial"/>
          <w:szCs w:val="19"/>
        </w:rPr>
        <w:t>5</w:t>
      </w:r>
      <w:r w:rsidRPr="00FC6240">
        <w:rPr>
          <w:rFonts w:cs="Arial"/>
          <w:szCs w:val="19"/>
        </w:rPr>
        <w:t xml:space="preserve"> p.proc. </w:t>
      </w:r>
      <w:r w:rsidR="00FC6240" w:rsidRPr="00FC6240">
        <w:rPr>
          <w:rFonts w:cs="Arial"/>
          <w:szCs w:val="19"/>
        </w:rPr>
        <w:t>więcej</w:t>
      </w:r>
      <w:r w:rsidRPr="00FC6240">
        <w:rPr>
          <w:rFonts w:cs="Arial"/>
          <w:szCs w:val="19"/>
        </w:rPr>
        <w:t xml:space="preserve"> niż przed rokiem.</w:t>
      </w:r>
    </w:p>
    <w:p w14:paraId="7702DB17" w14:textId="11F6D669" w:rsidR="00B343F3" w:rsidRPr="00FC6240" w:rsidRDefault="00B343F3" w:rsidP="00B55778">
      <w:pPr>
        <w:rPr>
          <w:rFonts w:cs="Arial"/>
          <w:szCs w:val="19"/>
        </w:rPr>
      </w:pPr>
    </w:p>
    <w:p w14:paraId="34B44846" w14:textId="047B4787" w:rsidR="00B55778" w:rsidRDefault="00B55778" w:rsidP="00B55778">
      <w:pPr>
        <w:pStyle w:val="tytuwykresu"/>
        <w:spacing w:before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4782"/>
        <w:gridCol w:w="1897"/>
        <w:gridCol w:w="1892"/>
        <w:gridCol w:w="1896"/>
      </w:tblGrid>
      <w:tr w:rsidR="00691987" w:rsidRPr="00946264" w14:paraId="1B4F6443" w14:textId="77777777" w:rsidTr="00B60724">
        <w:tc>
          <w:tcPr>
            <w:tcW w:w="4782" w:type="dxa"/>
            <w:vMerge w:val="restart"/>
            <w:vAlign w:val="center"/>
          </w:tcPr>
          <w:p w14:paraId="03456C8A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7" w:type="dxa"/>
            <w:vAlign w:val="center"/>
          </w:tcPr>
          <w:p w14:paraId="1961AC13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3788" w:type="dxa"/>
            <w:gridSpan w:val="2"/>
            <w:vAlign w:val="center"/>
          </w:tcPr>
          <w:p w14:paraId="53130263" w14:textId="5C1263CD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46264" w:rsidRPr="00946264" w14:paraId="420E9961" w14:textId="77777777" w:rsidTr="00B60724">
        <w:tc>
          <w:tcPr>
            <w:tcW w:w="4782" w:type="dxa"/>
            <w:vMerge/>
          </w:tcPr>
          <w:p w14:paraId="4FC61F14" w14:textId="77777777" w:rsidR="00946264" w:rsidRPr="00946264" w:rsidRDefault="00946264" w:rsidP="0069198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7" w:type="dxa"/>
            <w:vAlign w:val="center"/>
          </w:tcPr>
          <w:p w14:paraId="7EA319B4" w14:textId="6FDF8A30" w:rsidR="00946264" w:rsidRPr="00946264" w:rsidRDefault="00071272" w:rsidP="000712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892" w:type="dxa"/>
            <w:vAlign w:val="center"/>
          </w:tcPr>
          <w:p w14:paraId="521E0D9E" w14:textId="456E949A" w:rsidR="00946264" w:rsidRPr="00946264" w:rsidRDefault="00946264" w:rsidP="004078C6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I</w:t>
            </w:r>
            <w:r w:rsidR="004078C6">
              <w:rPr>
                <w:b w:val="0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896" w:type="dxa"/>
            <w:vAlign w:val="center"/>
          </w:tcPr>
          <w:p w14:paraId="65FD50B8" w14:textId="75D88084" w:rsidR="00946264" w:rsidRPr="00946264" w:rsidRDefault="00071272" w:rsidP="000712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V</w:t>
            </w:r>
          </w:p>
        </w:tc>
      </w:tr>
      <w:tr w:rsidR="004078C6" w:rsidRPr="00946264" w14:paraId="2746002F" w14:textId="77777777" w:rsidTr="00B60724">
        <w:tc>
          <w:tcPr>
            <w:tcW w:w="4782" w:type="dxa"/>
            <w:vAlign w:val="bottom"/>
          </w:tcPr>
          <w:p w14:paraId="451F05B7" w14:textId="77777777" w:rsidR="004078C6" w:rsidRPr="00946264" w:rsidRDefault="004078C6" w:rsidP="004078C6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7" w:type="dxa"/>
            <w:vAlign w:val="bottom"/>
          </w:tcPr>
          <w:p w14:paraId="522B1166" w14:textId="106D8BE0" w:rsidR="004078C6" w:rsidRPr="00383275" w:rsidRDefault="00E80F80" w:rsidP="004078C6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45,5</w:t>
            </w:r>
          </w:p>
        </w:tc>
        <w:tc>
          <w:tcPr>
            <w:tcW w:w="1892" w:type="dxa"/>
            <w:vAlign w:val="bottom"/>
          </w:tcPr>
          <w:p w14:paraId="594760AD" w14:textId="53A053C7" w:rsidR="004078C6" w:rsidRPr="00383275" w:rsidRDefault="004078C6" w:rsidP="004078C6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44,2</w:t>
            </w:r>
          </w:p>
        </w:tc>
        <w:tc>
          <w:tcPr>
            <w:tcW w:w="1896" w:type="dxa"/>
            <w:vAlign w:val="bottom"/>
          </w:tcPr>
          <w:p w14:paraId="2254B8E5" w14:textId="46106332" w:rsidR="004078C6" w:rsidRPr="00383275" w:rsidRDefault="00E80F80" w:rsidP="004078C6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43,2</w:t>
            </w:r>
          </w:p>
        </w:tc>
      </w:tr>
      <w:tr w:rsidR="004078C6" w:rsidRPr="00946264" w14:paraId="7BA8B4F6" w14:textId="77777777" w:rsidTr="00B60724">
        <w:tc>
          <w:tcPr>
            <w:tcW w:w="4782" w:type="dxa"/>
            <w:vAlign w:val="bottom"/>
          </w:tcPr>
          <w:p w14:paraId="4381E07E" w14:textId="77777777" w:rsidR="004078C6" w:rsidRPr="00946264" w:rsidRDefault="004078C6" w:rsidP="004078C6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7" w:type="dxa"/>
            <w:vAlign w:val="bottom"/>
          </w:tcPr>
          <w:p w14:paraId="688E1E4F" w14:textId="559BD455" w:rsidR="004078C6" w:rsidRPr="00383275" w:rsidRDefault="00E80F80" w:rsidP="004078C6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3,7</w:t>
            </w:r>
          </w:p>
        </w:tc>
        <w:tc>
          <w:tcPr>
            <w:tcW w:w="1892" w:type="dxa"/>
            <w:vAlign w:val="bottom"/>
          </w:tcPr>
          <w:p w14:paraId="2F2DA30D" w14:textId="48BACE09" w:rsidR="004078C6" w:rsidRPr="00383275" w:rsidRDefault="004078C6" w:rsidP="004078C6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3,2</w:t>
            </w:r>
          </w:p>
        </w:tc>
        <w:tc>
          <w:tcPr>
            <w:tcW w:w="1896" w:type="dxa"/>
            <w:vAlign w:val="bottom"/>
          </w:tcPr>
          <w:p w14:paraId="04D50836" w14:textId="7DBA4542" w:rsidR="004078C6" w:rsidRPr="00383275" w:rsidRDefault="00E80F80" w:rsidP="004078C6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3,7</w:t>
            </w:r>
          </w:p>
        </w:tc>
      </w:tr>
      <w:tr w:rsidR="004078C6" w:rsidRPr="00946264" w14:paraId="23A83B17" w14:textId="77777777" w:rsidTr="00B60724">
        <w:tc>
          <w:tcPr>
            <w:tcW w:w="4782" w:type="dxa"/>
            <w:vAlign w:val="bottom"/>
          </w:tcPr>
          <w:p w14:paraId="12334E29" w14:textId="77777777" w:rsidR="004078C6" w:rsidRPr="00946264" w:rsidRDefault="004078C6" w:rsidP="004078C6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7" w:type="dxa"/>
            <w:vAlign w:val="bottom"/>
          </w:tcPr>
          <w:p w14:paraId="554A3A0F" w14:textId="562DB76A" w:rsidR="004078C6" w:rsidRPr="00383275" w:rsidRDefault="00E80F80" w:rsidP="004078C6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2,7</w:t>
            </w:r>
          </w:p>
        </w:tc>
        <w:tc>
          <w:tcPr>
            <w:tcW w:w="1892" w:type="dxa"/>
            <w:vAlign w:val="bottom"/>
          </w:tcPr>
          <w:p w14:paraId="1BA23003" w14:textId="417F19D1" w:rsidR="004078C6" w:rsidRPr="00383275" w:rsidRDefault="004078C6" w:rsidP="004078C6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4,7</w:t>
            </w:r>
          </w:p>
        </w:tc>
        <w:tc>
          <w:tcPr>
            <w:tcW w:w="1896" w:type="dxa"/>
            <w:vAlign w:val="bottom"/>
          </w:tcPr>
          <w:p w14:paraId="38189F68" w14:textId="6DFFFBD8" w:rsidR="004078C6" w:rsidRPr="00383275" w:rsidRDefault="00E80F80" w:rsidP="004078C6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4,7</w:t>
            </w:r>
          </w:p>
        </w:tc>
      </w:tr>
      <w:tr w:rsidR="004078C6" w:rsidRPr="00946264" w14:paraId="21751EA2" w14:textId="77777777" w:rsidTr="00B60724">
        <w:tc>
          <w:tcPr>
            <w:tcW w:w="4782" w:type="dxa"/>
            <w:vAlign w:val="bottom"/>
          </w:tcPr>
          <w:p w14:paraId="07EFA0D3" w14:textId="77777777" w:rsidR="004078C6" w:rsidRPr="00946264" w:rsidRDefault="004078C6" w:rsidP="004078C6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7" w:type="dxa"/>
            <w:vAlign w:val="bottom"/>
          </w:tcPr>
          <w:p w14:paraId="0EF96C5D" w14:textId="0A5E6FD0" w:rsidR="004078C6" w:rsidRPr="00383275" w:rsidRDefault="005058A2" w:rsidP="004078C6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8,6</w:t>
            </w:r>
          </w:p>
        </w:tc>
        <w:tc>
          <w:tcPr>
            <w:tcW w:w="1892" w:type="dxa"/>
            <w:vAlign w:val="bottom"/>
          </w:tcPr>
          <w:p w14:paraId="11BED79F" w14:textId="440E4C01" w:rsidR="004078C6" w:rsidRPr="00383275" w:rsidRDefault="004078C6" w:rsidP="004078C6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8,4</w:t>
            </w:r>
          </w:p>
        </w:tc>
        <w:tc>
          <w:tcPr>
            <w:tcW w:w="1896" w:type="dxa"/>
            <w:vAlign w:val="bottom"/>
          </w:tcPr>
          <w:p w14:paraId="6162AC34" w14:textId="63F42F6A" w:rsidR="004078C6" w:rsidRPr="00383275" w:rsidRDefault="005058A2" w:rsidP="004078C6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8,2</w:t>
            </w:r>
          </w:p>
        </w:tc>
      </w:tr>
    </w:tbl>
    <w:p w14:paraId="2524FB3B" w14:textId="77777777" w:rsidR="00946264" w:rsidRDefault="00946264" w:rsidP="00B55778">
      <w:pPr>
        <w:pStyle w:val="tytuwykresu"/>
        <w:spacing w:before="0"/>
        <w:rPr>
          <w:b w:val="0"/>
          <w:sz w:val="18"/>
          <w:shd w:val="clear" w:color="auto" w:fill="FFFFFF"/>
        </w:rPr>
      </w:pPr>
    </w:p>
    <w:p w14:paraId="16C6B9C3" w14:textId="799F5CAC" w:rsidR="00B55778" w:rsidRDefault="00C763F9" w:rsidP="00B55778">
      <w:pPr>
        <w:pStyle w:val="Tekstpodstawowy"/>
        <w:tabs>
          <w:tab w:val="left" w:pos="567"/>
        </w:tabs>
        <w:spacing w:before="120" w:after="120" w:line="240" w:lineRule="exact"/>
        <w:jc w:val="left"/>
        <w:rPr>
          <w:rFonts w:ascii="Fira Sans" w:hAnsi="Fira Sans" w:cs="Arial"/>
          <w:sz w:val="19"/>
          <w:szCs w:val="19"/>
        </w:rPr>
      </w:pPr>
      <w:r w:rsidRPr="00BC20A9">
        <w:rPr>
          <w:rFonts w:ascii="Fira Sans" w:hAnsi="Fira Sans" w:cs="Arial"/>
          <w:b/>
          <w:sz w:val="19"/>
          <w:szCs w:val="19"/>
        </w:rPr>
        <w:t>Stopa bezrobocia rejestrowanego</w:t>
      </w:r>
      <w:r w:rsidRPr="00BC20A9">
        <w:rPr>
          <w:rFonts w:ascii="Fira Sans" w:hAnsi="Fira Sans" w:cs="Arial"/>
          <w:sz w:val="19"/>
          <w:szCs w:val="19"/>
        </w:rPr>
        <w:t xml:space="preserve"> </w:t>
      </w:r>
      <w:r w:rsidR="002F3EED" w:rsidRPr="00BC6CE7">
        <w:rPr>
          <w:rFonts w:ascii="Fira Sans" w:hAnsi="Fira Sans" w:cs="Arial"/>
          <w:sz w:val="19"/>
          <w:szCs w:val="19"/>
        </w:rPr>
        <w:t xml:space="preserve">osiągnęła poziom </w:t>
      </w:r>
      <w:r w:rsidR="002F3EED">
        <w:rPr>
          <w:rFonts w:ascii="Fira Sans" w:hAnsi="Fira Sans" w:cs="Arial"/>
          <w:sz w:val="19"/>
          <w:szCs w:val="19"/>
        </w:rPr>
        <w:t>8,2</w:t>
      </w:r>
      <w:r w:rsidR="002F3EED" w:rsidRPr="00BC6CE7">
        <w:rPr>
          <w:rFonts w:ascii="Fira Sans" w:hAnsi="Fira Sans" w:cs="Arial"/>
          <w:sz w:val="19"/>
          <w:szCs w:val="19"/>
        </w:rPr>
        <w:t>%, kształtując się niżej niż przed rokiem (8,</w:t>
      </w:r>
      <w:r w:rsidR="002F3EED">
        <w:rPr>
          <w:rFonts w:ascii="Fira Sans" w:hAnsi="Fira Sans" w:cs="Arial"/>
          <w:sz w:val="19"/>
          <w:szCs w:val="19"/>
        </w:rPr>
        <w:t>6</w:t>
      </w:r>
      <w:r w:rsidR="002F3EED" w:rsidRPr="00BC6CE7">
        <w:rPr>
          <w:rFonts w:ascii="Fira Sans" w:hAnsi="Fira Sans" w:cs="Arial"/>
          <w:sz w:val="19"/>
          <w:szCs w:val="19"/>
        </w:rPr>
        <w:t xml:space="preserve">%). </w:t>
      </w:r>
      <w:r w:rsidRPr="00BC20A9">
        <w:rPr>
          <w:rFonts w:ascii="Fira Sans" w:hAnsi="Fira Sans" w:cs="Arial"/>
          <w:i/>
          <w:sz w:val="19"/>
          <w:szCs w:val="19"/>
        </w:rPr>
        <w:t xml:space="preserve">W kraju stopa bezrobocia rejestrowanego wyniosła </w:t>
      </w:r>
      <w:r w:rsidR="00BC20A9" w:rsidRPr="00BC20A9">
        <w:rPr>
          <w:rFonts w:ascii="Fira Sans" w:hAnsi="Fira Sans" w:cs="Arial"/>
          <w:i/>
          <w:sz w:val="19"/>
          <w:szCs w:val="19"/>
        </w:rPr>
        <w:t>6,</w:t>
      </w:r>
      <w:r w:rsidR="002F3EED">
        <w:rPr>
          <w:rFonts w:ascii="Fira Sans" w:hAnsi="Fira Sans" w:cs="Arial"/>
          <w:i/>
          <w:sz w:val="19"/>
          <w:szCs w:val="19"/>
        </w:rPr>
        <w:t>1</w:t>
      </w:r>
      <w:r w:rsidRPr="00BC20A9">
        <w:rPr>
          <w:rFonts w:ascii="Fira Sans" w:hAnsi="Fira Sans" w:cs="Arial"/>
          <w:i/>
          <w:sz w:val="19"/>
          <w:szCs w:val="19"/>
        </w:rPr>
        <w:t xml:space="preserve">% wobec </w:t>
      </w:r>
      <w:r w:rsidR="002F3EED">
        <w:rPr>
          <w:rFonts w:ascii="Fira Sans" w:hAnsi="Fira Sans" w:cs="Arial"/>
          <w:i/>
          <w:sz w:val="19"/>
          <w:szCs w:val="19"/>
        </w:rPr>
        <w:t>6,0</w:t>
      </w:r>
      <w:r w:rsidRPr="00BC20A9">
        <w:rPr>
          <w:rFonts w:ascii="Fira Sans" w:hAnsi="Fira Sans" w:cs="Arial"/>
          <w:i/>
          <w:sz w:val="19"/>
          <w:szCs w:val="19"/>
        </w:rPr>
        <w:t xml:space="preserve">% przed rokiem. </w:t>
      </w:r>
      <w:r w:rsidRPr="00BC20A9">
        <w:rPr>
          <w:rFonts w:ascii="Fira Sans" w:hAnsi="Fira Sans" w:cs="Arial"/>
          <w:sz w:val="19"/>
          <w:szCs w:val="19"/>
        </w:rPr>
        <w:t>Województwo świętokrzyskie należy do grupy województw o wysokiej stopie bezrobocia. Na koniec miesiąca sprawozdawczego najniższą wartość wskaźnika odnotowano w</w:t>
      </w:r>
      <w:r w:rsidR="00263662" w:rsidRPr="00BC20A9">
        <w:rPr>
          <w:rFonts w:ascii="Fira Sans" w:hAnsi="Fira Sans" w:cs="Arial"/>
          <w:sz w:val="19"/>
          <w:szCs w:val="19"/>
        </w:rPr>
        <w:t> </w:t>
      </w:r>
      <w:r w:rsidRPr="00BC20A9">
        <w:rPr>
          <w:rFonts w:ascii="Fira Sans" w:hAnsi="Fira Sans" w:cs="Arial"/>
          <w:sz w:val="19"/>
          <w:szCs w:val="19"/>
        </w:rPr>
        <w:t>województwie wielkopolskim (</w:t>
      </w:r>
      <w:r w:rsidR="002F3EED">
        <w:rPr>
          <w:rFonts w:ascii="Fira Sans" w:hAnsi="Fira Sans" w:cs="Arial"/>
          <w:sz w:val="19"/>
          <w:szCs w:val="19"/>
        </w:rPr>
        <w:t>3</w:t>
      </w:r>
      <w:r w:rsidR="00BC20A9" w:rsidRPr="00BC20A9">
        <w:rPr>
          <w:rFonts w:ascii="Fira Sans" w:hAnsi="Fira Sans" w:cs="Arial"/>
          <w:sz w:val="19"/>
          <w:szCs w:val="19"/>
        </w:rPr>
        <w:t>,7</w:t>
      </w:r>
      <w:r w:rsidRPr="00BC20A9">
        <w:rPr>
          <w:rFonts w:ascii="Fira Sans" w:hAnsi="Fira Sans" w:cs="Arial"/>
          <w:sz w:val="19"/>
          <w:szCs w:val="19"/>
        </w:rPr>
        <w:t>%), natomiast w równie trudnej lub w jeszcze trudniejszej sytuacji niż świętokrzyskie pozostawały województwa: zachodniopomorskie (8,</w:t>
      </w:r>
      <w:r w:rsidR="002F3EED">
        <w:rPr>
          <w:rFonts w:ascii="Fira Sans" w:hAnsi="Fira Sans" w:cs="Arial"/>
          <w:sz w:val="19"/>
          <w:szCs w:val="19"/>
        </w:rPr>
        <w:t>2</w:t>
      </w:r>
      <w:r w:rsidRPr="00BC20A9">
        <w:rPr>
          <w:rFonts w:ascii="Fira Sans" w:hAnsi="Fira Sans" w:cs="Arial"/>
          <w:sz w:val="19"/>
          <w:szCs w:val="19"/>
        </w:rPr>
        <w:t>%), kujawsko-pomorskie (</w:t>
      </w:r>
      <w:r w:rsidR="00BC20A9" w:rsidRPr="00BC20A9">
        <w:rPr>
          <w:rFonts w:ascii="Fira Sans" w:hAnsi="Fira Sans" w:cs="Arial"/>
          <w:sz w:val="19"/>
          <w:szCs w:val="19"/>
        </w:rPr>
        <w:t>8,</w:t>
      </w:r>
      <w:r w:rsidR="002F3EED">
        <w:rPr>
          <w:rFonts w:ascii="Fira Sans" w:hAnsi="Fira Sans" w:cs="Arial"/>
          <w:sz w:val="19"/>
          <w:szCs w:val="19"/>
        </w:rPr>
        <w:t>7</w:t>
      </w:r>
      <w:r w:rsidRPr="00BC20A9">
        <w:rPr>
          <w:rFonts w:ascii="Fira Sans" w:hAnsi="Fira Sans" w:cs="Arial"/>
          <w:sz w:val="19"/>
          <w:szCs w:val="19"/>
        </w:rPr>
        <w:t>%), podkarpackie (</w:t>
      </w:r>
      <w:r w:rsidR="002F3EED">
        <w:rPr>
          <w:rFonts w:ascii="Fira Sans" w:hAnsi="Fira Sans" w:cs="Arial"/>
          <w:sz w:val="19"/>
          <w:szCs w:val="19"/>
        </w:rPr>
        <w:t>8,7</w:t>
      </w:r>
      <w:r w:rsidRPr="00BC20A9">
        <w:rPr>
          <w:rFonts w:ascii="Fira Sans" w:hAnsi="Fira Sans" w:cs="Arial"/>
          <w:sz w:val="19"/>
          <w:szCs w:val="19"/>
        </w:rPr>
        <w:t>%) oraz warmińsko-mazurskie (</w:t>
      </w:r>
      <w:r w:rsidR="002F3EED">
        <w:rPr>
          <w:rFonts w:ascii="Fira Sans" w:hAnsi="Fira Sans" w:cs="Arial"/>
          <w:sz w:val="19"/>
          <w:szCs w:val="19"/>
        </w:rPr>
        <w:t>9,7</w:t>
      </w:r>
      <w:r w:rsidRPr="00BC20A9">
        <w:rPr>
          <w:rFonts w:ascii="Fira Sans" w:hAnsi="Fira Sans" w:cs="Arial"/>
          <w:sz w:val="19"/>
          <w:szCs w:val="19"/>
        </w:rPr>
        <w:t>%).</w:t>
      </w:r>
    </w:p>
    <w:p w14:paraId="60D13193" w14:textId="71B32546" w:rsidR="00B55778" w:rsidRDefault="00952A8E" w:rsidP="00B55778">
      <w:pPr>
        <w:pStyle w:val="tytuwykresu"/>
        <w:spacing w:before="12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18144" behindDoc="0" locked="0" layoutInCell="1" allowOverlap="1" wp14:anchorId="4112FE6E" wp14:editId="09F97DA0">
            <wp:simplePos x="0" y="0"/>
            <wp:positionH relativeFrom="margin">
              <wp:align>left</wp:align>
            </wp:positionH>
            <wp:positionV relativeFrom="paragraph">
              <wp:posOffset>259385</wp:posOffset>
            </wp:positionV>
            <wp:extent cx="6645910" cy="2216150"/>
            <wp:effectExtent l="0" t="0" r="254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778" w:rsidRPr="006473EA">
        <w:t>Wykres 2.</w:t>
      </w:r>
      <w:r w:rsidR="00B55778" w:rsidRPr="006473EA">
        <w:rPr>
          <w:shd w:val="clear" w:color="auto" w:fill="FFFFFF"/>
        </w:rPr>
        <w:t xml:space="preserve"> Stopa bezrobocia rejestrowanego</w:t>
      </w:r>
      <w:r w:rsidR="00B55778">
        <w:rPr>
          <w:shd w:val="clear" w:color="auto" w:fill="FFFFFF"/>
        </w:rPr>
        <w:t xml:space="preserve"> </w:t>
      </w:r>
      <w:r w:rsidR="00B55778" w:rsidRPr="00E47AFC">
        <w:rPr>
          <w:b w:val="0"/>
          <w:shd w:val="clear" w:color="auto" w:fill="FFFFFF"/>
        </w:rPr>
        <w:t>(stan w końcu miesiąca)</w:t>
      </w:r>
      <w:r w:rsidR="00B55778" w:rsidRPr="003E4751">
        <w:rPr>
          <w:noProof/>
          <w:lang w:eastAsia="pl-PL"/>
        </w:rPr>
        <w:t xml:space="preserve"> </w:t>
      </w:r>
    </w:p>
    <w:p w14:paraId="5467B608" w14:textId="70C9AF2B" w:rsidR="00B55778" w:rsidRPr="004118D3" w:rsidRDefault="00DB34F4" w:rsidP="008E14C3">
      <w:pPr>
        <w:pStyle w:val="tytuwykresu"/>
        <w:pageBreakBefore/>
        <w:spacing w:before="120" w:after="120"/>
        <w:rPr>
          <w:rFonts w:cs="Arial"/>
          <w:b w:val="0"/>
          <w:szCs w:val="19"/>
        </w:rPr>
      </w:pPr>
      <w:r w:rsidRPr="004118D3">
        <w:rPr>
          <w:noProof/>
          <w:lang w:eastAsia="pl-PL"/>
        </w:rPr>
        <w:lastRenderedPageBreak/>
        <w:drawing>
          <wp:anchor distT="0" distB="0" distL="114300" distR="114300" simplePos="0" relativeHeight="251654656" behindDoc="0" locked="0" layoutInCell="1" allowOverlap="1" wp14:anchorId="0974F709" wp14:editId="5908CA67">
            <wp:simplePos x="0" y="0"/>
            <wp:positionH relativeFrom="column">
              <wp:posOffset>-19050</wp:posOffset>
            </wp:positionH>
            <wp:positionV relativeFrom="paragraph">
              <wp:posOffset>542925</wp:posOffset>
            </wp:positionV>
            <wp:extent cx="3515995" cy="3401060"/>
            <wp:effectExtent l="0" t="0" r="8255" b="0"/>
            <wp:wrapSquare wrapText="bothSides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ymochao\AppData\Local\Microsoft\Windows\INetCache\Content.Word\mapa [sprawozdanie] 202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34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A03" w:rsidRPr="004118D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15175DBE" wp14:editId="0452014E">
                <wp:simplePos x="0" y="0"/>
                <wp:positionH relativeFrom="column">
                  <wp:posOffset>-47625</wp:posOffset>
                </wp:positionH>
                <wp:positionV relativeFrom="paragraph">
                  <wp:posOffset>0</wp:posOffset>
                </wp:positionV>
                <wp:extent cx="356806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450" y="21304"/>
                    <wp:lineTo x="21450" y="0"/>
                    <wp:lineTo x="0" y="0"/>
                  </wp:wrapPolygon>
                </wp:wrapTight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A8BF9" w14:textId="43A5AE85" w:rsidR="007222E1" w:rsidRPr="00E64A7C" w:rsidRDefault="007222E1" w:rsidP="00691987">
                            <w:pPr>
                              <w:pageBreakBefore/>
                              <w:spacing w:after="0"/>
                              <w:ind w:left="851" w:hanging="709"/>
                            </w:pPr>
                            <w:r w:rsidRPr="00E64A7C">
                              <w:rPr>
                                <w:b/>
                              </w:rPr>
                              <w:t>Mapa 1.</w:t>
                            </w:r>
                            <w:r w:rsidRPr="00E64A7C">
                              <w:rPr>
                                <w:b/>
                                <w:shd w:val="clear" w:color="auto" w:fill="FFFFFF"/>
                              </w:rPr>
                              <w:t xml:space="preserve"> Stopa bezrobocia rejestrowanego </w:t>
                            </w:r>
                            <w:r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8C28BB">
                              <w:rPr>
                                <w:b/>
                                <w:shd w:val="clear" w:color="auto" w:fill="FFFFFF"/>
                              </w:rPr>
                              <w:t>w maju 2021 r</w:t>
                            </w:r>
                            <w:r w:rsidRPr="00E64A7C">
                              <w:rPr>
                                <w:b/>
                                <w:shd w:val="clear" w:color="auto" w:fill="FFFFFF"/>
                              </w:rPr>
                              <w:t>.</w:t>
                            </w:r>
                            <w:r w:rsidRPr="00E64A7C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E64A7C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75DBE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75pt;margin-top:0;width:280.95pt;height:54.7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YXxhAIAABE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MAd&#10;MKVIBxw98MGjaz2geRHq0xtXgdu9AUc/wD74xlydudP0i0NK37REbfiVtbpvOWEQXxZOJidHRxwX&#10;QNb9e83gHrL1OgINje1C8aAcCNCBp8cjNyEWCpvnxWyRzgqMKNhmZXE+jcElpDqcNtb5t1x3KExq&#10;bIH7iE52d86HaEh1cAmXOS0FWwkp48Ju1jfSoh0BnaziFxN44SZVcFY6HBsRxx0IEu4IthBu5P2p&#10;zKZ5ej0tJ6vZYj7JV3kxKefpYpJm5XU5S/Myv119DwFmedUKxri6E4ofNJjlf8fxvhtG9UQVor7G&#10;ZQHViXn9Mck0fr9LshMeWlKKrsaLoxOpArFvFIO0SeWJkOM8+Tn8WGWoweEfqxJlEJgfNeCH9QAo&#10;QRtrzR5BEFYDX8A6vCMwabX9hlEPPVlj93VLLMdIvlMgqjLL89DEcZEX8yks7KllfWohigJUjT1G&#10;4/TGj42/NVZsWrhplLHSVyDERkSNPEe1ly/0XUxm/0aExj5dR6/nl2z5AwAA//8DAFBLAwQUAAYA&#10;CAAAACEAbfJf/9wAAAAHAQAADwAAAGRycy9kb3ducmV2LnhtbEyPy07DMBBF90j8gzWV2KDWAcUN&#10;DXEqQAKx7eMDJrGbRI3HUew26d8zrGA5ukf3nim2s+vF1Y6h86ThaZWAsFR701Gj4Xj4XL6ACBHJ&#10;YO/JarjZANvy/q7A3PiJdva6j43gEgo5amhjHHIpQ91ah2HlB0ucnfzoMPI5NtKMOHG56+Vzkqyl&#10;w454ocXBfrS2Pu8vTsPpe3pUm6n6isdsl67fscsqf9P6YTG/vYKIdo5/MPzqszqU7FT5C5kgeg3L&#10;TDGpgR/iVKk0BVExlmwUyLKQ//3LHwAAAP//AwBQSwECLQAUAAYACAAAACEAtoM4kv4AAADhAQAA&#10;EwAAAAAAAAAAAAAAAAAAAAAAW0NvbnRlbnRfVHlwZXNdLnhtbFBLAQItABQABgAIAAAAIQA4/SH/&#10;1gAAAJQBAAALAAAAAAAAAAAAAAAAAC8BAABfcmVscy8ucmVsc1BLAQItABQABgAIAAAAIQC0iYXx&#10;hAIAABEFAAAOAAAAAAAAAAAAAAAAAC4CAABkcnMvZTJvRG9jLnhtbFBLAQItABQABgAIAAAAIQBt&#10;8l//3AAAAAcBAAAPAAAAAAAAAAAAAAAAAN4EAABkcnMvZG93bnJldi54bWxQSwUGAAAAAAQABADz&#10;AAAA5wUAAAAA&#10;" stroked="f">
                <v:textbox>
                  <w:txbxContent>
                    <w:p w14:paraId="59FA8BF9" w14:textId="43A5AE85" w:rsidR="007222E1" w:rsidRPr="00E64A7C" w:rsidRDefault="007222E1" w:rsidP="00691987">
                      <w:pPr>
                        <w:pageBreakBefore/>
                        <w:spacing w:after="0"/>
                        <w:ind w:left="851" w:hanging="709"/>
                      </w:pPr>
                      <w:r w:rsidRPr="00E64A7C">
                        <w:rPr>
                          <w:b/>
                        </w:rPr>
                        <w:t>Mapa 1.</w:t>
                      </w:r>
                      <w:r w:rsidRPr="00E64A7C">
                        <w:rPr>
                          <w:b/>
                          <w:shd w:val="clear" w:color="auto" w:fill="FFFFFF"/>
                        </w:rPr>
                        <w:t xml:space="preserve"> Stopa bezrobocia rejestrowanego </w:t>
                      </w:r>
                      <w:r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8C28BB">
                        <w:rPr>
                          <w:b/>
                          <w:shd w:val="clear" w:color="auto" w:fill="FFFFFF"/>
                        </w:rPr>
                        <w:t>w maju 2021 r</w:t>
                      </w:r>
                      <w:r w:rsidRPr="00E64A7C">
                        <w:rPr>
                          <w:b/>
                          <w:shd w:val="clear" w:color="auto" w:fill="FFFFFF"/>
                        </w:rPr>
                        <w:t>.</w:t>
                      </w:r>
                      <w:r w:rsidRPr="00E64A7C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E64A7C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5778" w:rsidRPr="004118D3">
        <w:rPr>
          <w:rFonts w:cs="Arial"/>
          <w:b w:val="0"/>
          <w:szCs w:val="19"/>
        </w:rPr>
        <w:t>Do powiatów o najwyższej stopie bezrobocia należały: skarżyski (</w:t>
      </w:r>
      <w:r w:rsidR="00C0048A" w:rsidRPr="004118D3">
        <w:rPr>
          <w:rFonts w:cs="Arial"/>
          <w:b w:val="0"/>
          <w:szCs w:val="19"/>
        </w:rPr>
        <w:t>16,</w:t>
      </w:r>
      <w:r w:rsidR="00A54F93" w:rsidRPr="004118D3">
        <w:rPr>
          <w:rFonts w:cs="Arial"/>
          <w:b w:val="0"/>
          <w:szCs w:val="19"/>
        </w:rPr>
        <w:t>3</w:t>
      </w:r>
      <w:r w:rsidR="00B55778" w:rsidRPr="004118D3">
        <w:rPr>
          <w:rFonts w:cs="Arial"/>
          <w:b w:val="0"/>
          <w:szCs w:val="19"/>
        </w:rPr>
        <w:t xml:space="preserve">% </w:t>
      </w:r>
      <w:r w:rsidR="00A54F93" w:rsidRPr="004118D3">
        <w:rPr>
          <w:rFonts w:cs="Arial"/>
          <w:b w:val="0"/>
          <w:szCs w:val="19"/>
        </w:rPr>
        <w:t>podobnie jak</w:t>
      </w:r>
      <w:r w:rsidR="00B55778" w:rsidRPr="004118D3">
        <w:rPr>
          <w:rFonts w:cs="Arial"/>
          <w:b w:val="0"/>
          <w:szCs w:val="19"/>
        </w:rPr>
        <w:t xml:space="preserve"> przed rokiem), opatowski (</w:t>
      </w:r>
      <w:r w:rsidR="002A23E6" w:rsidRPr="004118D3">
        <w:rPr>
          <w:rFonts w:cs="Arial"/>
          <w:b w:val="0"/>
          <w:szCs w:val="19"/>
        </w:rPr>
        <w:t>12,</w:t>
      </w:r>
      <w:r w:rsidR="00A54F93" w:rsidRPr="004118D3">
        <w:rPr>
          <w:rFonts w:cs="Arial"/>
          <w:b w:val="0"/>
          <w:szCs w:val="19"/>
        </w:rPr>
        <w:t>5</w:t>
      </w:r>
      <w:r w:rsidR="00B55778" w:rsidRPr="004118D3">
        <w:rPr>
          <w:rFonts w:cs="Arial"/>
          <w:b w:val="0"/>
          <w:szCs w:val="19"/>
        </w:rPr>
        <w:t xml:space="preserve">% wobec </w:t>
      </w:r>
      <w:r w:rsidR="002A23E6" w:rsidRPr="004118D3">
        <w:rPr>
          <w:rFonts w:cs="Arial"/>
          <w:b w:val="0"/>
          <w:szCs w:val="19"/>
        </w:rPr>
        <w:t>13,</w:t>
      </w:r>
      <w:r w:rsidR="00A54F93" w:rsidRPr="004118D3">
        <w:rPr>
          <w:rFonts w:cs="Arial"/>
          <w:b w:val="0"/>
          <w:szCs w:val="19"/>
        </w:rPr>
        <w:t>2</w:t>
      </w:r>
      <w:r w:rsidR="00B55778" w:rsidRPr="004118D3">
        <w:rPr>
          <w:rFonts w:cs="Arial"/>
          <w:b w:val="0"/>
          <w:szCs w:val="19"/>
        </w:rPr>
        <w:t>%</w:t>
      </w:r>
      <w:r w:rsidR="00A54F93" w:rsidRPr="004118D3">
        <w:rPr>
          <w:rFonts w:cs="Arial"/>
          <w:b w:val="0"/>
          <w:szCs w:val="19"/>
        </w:rPr>
        <w:t xml:space="preserve"> przed rokiem</w:t>
      </w:r>
      <w:r w:rsidR="00B55778" w:rsidRPr="004118D3">
        <w:rPr>
          <w:rFonts w:cs="Arial"/>
          <w:b w:val="0"/>
          <w:szCs w:val="19"/>
        </w:rPr>
        <w:t>), konecki (</w:t>
      </w:r>
      <w:r w:rsidR="00106602">
        <w:rPr>
          <w:rFonts w:cs="Arial"/>
          <w:b w:val="0"/>
          <w:szCs w:val="19"/>
        </w:rPr>
        <w:t>11,8</w:t>
      </w:r>
      <w:r w:rsidR="00B55778" w:rsidRPr="004118D3">
        <w:rPr>
          <w:rFonts w:cs="Arial"/>
          <w:b w:val="0"/>
          <w:szCs w:val="19"/>
        </w:rPr>
        <w:t xml:space="preserve">% wobec </w:t>
      </w:r>
      <w:r w:rsidR="002A23E6" w:rsidRPr="004118D3">
        <w:rPr>
          <w:rFonts w:cs="Arial"/>
          <w:b w:val="0"/>
          <w:szCs w:val="19"/>
        </w:rPr>
        <w:t>12,</w:t>
      </w:r>
      <w:r w:rsidR="00106602">
        <w:rPr>
          <w:rFonts w:cs="Arial"/>
          <w:b w:val="0"/>
          <w:szCs w:val="19"/>
        </w:rPr>
        <w:t>4</w:t>
      </w:r>
      <w:r w:rsidR="00B55778" w:rsidRPr="004118D3">
        <w:rPr>
          <w:rFonts w:cs="Arial"/>
          <w:b w:val="0"/>
          <w:szCs w:val="19"/>
        </w:rPr>
        <w:t>%) i ostrowiecki (</w:t>
      </w:r>
      <w:r w:rsidR="00C0048A" w:rsidRPr="004118D3">
        <w:rPr>
          <w:rFonts w:cs="Arial"/>
          <w:b w:val="0"/>
          <w:szCs w:val="19"/>
        </w:rPr>
        <w:t>11,</w:t>
      </w:r>
      <w:r w:rsidR="00106602">
        <w:rPr>
          <w:rFonts w:cs="Arial"/>
          <w:b w:val="0"/>
          <w:szCs w:val="19"/>
        </w:rPr>
        <w:t>4</w:t>
      </w:r>
      <w:r w:rsidR="00B55778" w:rsidRPr="004118D3">
        <w:rPr>
          <w:rFonts w:cs="Arial"/>
          <w:b w:val="0"/>
          <w:szCs w:val="19"/>
        </w:rPr>
        <w:t xml:space="preserve">% wobec </w:t>
      </w:r>
      <w:r w:rsidR="00106602">
        <w:rPr>
          <w:rFonts w:cs="Arial"/>
          <w:b w:val="0"/>
          <w:szCs w:val="19"/>
        </w:rPr>
        <w:t>11,5</w:t>
      </w:r>
      <w:r w:rsidR="00B55778" w:rsidRPr="004118D3">
        <w:rPr>
          <w:rFonts w:cs="Arial"/>
          <w:b w:val="0"/>
          <w:szCs w:val="19"/>
        </w:rPr>
        <w:t>%), a o najniższej: buski (4,</w:t>
      </w:r>
      <w:r w:rsidR="00A54F93" w:rsidRPr="004118D3">
        <w:rPr>
          <w:rFonts w:cs="Arial"/>
          <w:b w:val="0"/>
          <w:szCs w:val="19"/>
        </w:rPr>
        <w:t>0</w:t>
      </w:r>
      <w:r w:rsidR="00B55778" w:rsidRPr="004118D3">
        <w:rPr>
          <w:rFonts w:cs="Arial"/>
          <w:b w:val="0"/>
          <w:szCs w:val="19"/>
        </w:rPr>
        <w:t>% wobec 3,</w:t>
      </w:r>
      <w:r w:rsidR="002A23E6" w:rsidRPr="004118D3">
        <w:rPr>
          <w:rFonts w:cs="Arial"/>
          <w:b w:val="0"/>
          <w:szCs w:val="19"/>
        </w:rPr>
        <w:t>9</w:t>
      </w:r>
      <w:r w:rsidR="00B55778" w:rsidRPr="004118D3">
        <w:rPr>
          <w:rFonts w:cs="Arial"/>
          <w:b w:val="0"/>
          <w:szCs w:val="19"/>
        </w:rPr>
        <w:t xml:space="preserve">%), </w:t>
      </w:r>
      <w:r w:rsidR="00E204D2" w:rsidRPr="004118D3">
        <w:rPr>
          <w:rFonts w:cs="Arial"/>
          <w:b w:val="0"/>
          <w:szCs w:val="19"/>
        </w:rPr>
        <w:t>m.</w:t>
      </w:r>
      <w:r w:rsidR="00B55778" w:rsidRPr="004118D3">
        <w:rPr>
          <w:rFonts w:cs="Arial"/>
          <w:b w:val="0"/>
          <w:szCs w:val="19"/>
        </w:rPr>
        <w:t xml:space="preserve"> Kielce (5,</w:t>
      </w:r>
      <w:r w:rsidR="00A54F93" w:rsidRPr="004118D3">
        <w:rPr>
          <w:rFonts w:cs="Arial"/>
          <w:b w:val="0"/>
          <w:szCs w:val="19"/>
        </w:rPr>
        <w:t>5% wobec 5,7%</w:t>
      </w:r>
      <w:r w:rsidR="00B55778" w:rsidRPr="004118D3">
        <w:rPr>
          <w:rFonts w:cs="Arial"/>
          <w:b w:val="0"/>
          <w:szCs w:val="19"/>
        </w:rPr>
        <w:t>) i pińczowski (</w:t>
      </w:r>
      <w:r w:rsidR="002A23E6" w:rsidRPr="004118D3">
        <w:rPr>
          <w:rFonts w:cs="Arial"/>
          <w:b w:val="0"/>
          <w:szCs w:val="19"/>
        </w:rPr>
        <w:t>6,</w:t>
      </w:r>
      <w:r w:rsidR="00A54F93" w:rsidRPr="004118D3">
        <w:rPr>
          <w:rFonts w:cs="Arial"/>
          <w:b w:val="0"/>
          <w:szCs w:val="19"/>
        </w:rPr>
        <w:t>5</w:t>
      </w:r>
      <w:r w:rsidR="002A23E6" w:rsidRPr="004118D3">
        <w:rPr>
          <w:rFonts w:cs="Arial"/>
          <w:b w:val="0"/>
          <w:szCs w:val="19"/>
        </w:rPr>
        <w:t xml:space="preserve">% </w:t>
      </w:r>
      <w:r w:rsidR="00A54F93" w:rsidRPr="004118D3">
        <w:rPr>
          <w:rFonts w:cs="Arial"/>
          <w:b w:val="0"/>
          <w:szCs w:val="19"/>
        </w:rPr>
        <w:t>wobec 6,6%</w:t>
      </w:r>
      <w:r w:rsidR="00B55778" w:rsidRPr="004118D3">
        <w:rPr>
          <w:rFonts w:cs="Arial"/>
          <w:b w:val="0"/>
          <w:szCs w:val="19"/>
        </w:rPr>
        <w:t xml:space="preserve">). W porównaniu z analogicznym okresem 2020 r. stopa bezrobocia </w:t>
      </w:r>
      <w:r w:rsidR="00512DE2" w:rsidRPr="004118D3">
        <w:rPr>
          <w:rFonts w:cs="Arial"/>
          <w:b w:val="0"/>
          <w:szCs w:val="19"/>
        </w:rPr>
        <w:t>zmniejszyła się</w:t>
      </w:r>
      <w:r w:rsidR="00B55778" w:rsidRPr="004118D3">
        <w:rPr>
          <w:rFonts w:cs="Arial"/>
          <w:b w:val="0"/>
          <w:szCs w:val="19"/>
        </w:rPr>
        <w:t xml:space="preserve"> w </w:t>
      </w:r>
      <w:r w:rsidR="00512DE2" w:rsidRPr="004118D3">
        <w:rPr>
          <w:rFonts w:cs="Arial"/>
          <w:b w:val="0"/>
          <w:szCs w:val="19"/>
        </w:rPr>
        <w:t>jedenastu</w:t>
      </w:r>
      <w:r w:rsidR="00B55778" w:rsidRPr="004118D3">
        <w:rPr>
          <w:rFonts w:cs="Arial"/>
          <w:b w:val="0"/>
          <w:szCs w:val="19"/>
        </w:rPr>
        <w:t xml:space="preserve"> powiatach województwa świętokrzyskiego, prz</w:t>
      </w:r>
      <w:r w:rsidR="000B5DEE" w:rsidRPr="004118D3">
        <w:rPr>
          <w:rFonts w:cs="Arial"/>
          <w:b w:val="0"/>
          <w:szCs w:val="19"/>
        </w:rPr>
        <w:t>y czym najbardziej w powiatach kieleckim</w:t>
      </w:r>
      <w:r w:rsidR="00B55778" w:rsidRPr="004118D3">
        <w:rPr>
          <w:rFonts w:cs="Arial"/>
          <w:b w:val="0"/>
          <w:szCs w:val="19"/>
        </w:rPr>
        <w:t xml:space="preserve"> (o </w:t>
      </w:r>
      <w:r w:rsidR="000B5DEE" w:rsidRPr="004118D3">
        <w:rPr>
          <w:rFonts w:cs="Arial"/>
          <w:b w:val="0"/>
          <w:szCs w:val="19"/>
        </w:rPr>
        <w:t>1,2</w:t>
      </w:r>
      <w:r w:rsidR="00B55778" w:rsidRPr="004118D3">
        <w:rPr>
          <w:rFonts w:cs="Arial"/>
          <w:b w:val="0"/>
          <w:szCs w:val="19"/>
        </w:rPr>
        <w:t xml:space="preserve"> p.proc.)</w:t>
      </w:r>
      <w:r w:rsidR="000B5DEE" w:rsidRPr="004118D3">
        <w:rPr>
          <w:rFonts w:cs="Arial"/>
          <w:b w:val="0"/>
          <w:szCs w:val="19"/>
        </w:rPr>
        <w:t>,</w:t>
      </w:r>
      <w:r w:rsidR="002A23E6" w:rsidRPr="004118D3">
        <w:rPr>
          <w:rFonts w:cs="Arial"/>
          <w:b w:val="0"/>
          <w:szCs w:val="19"/>
        </w:rPr>
        <w:t xml:space="preserve"> </w:t>
      </w:r>
      <w:r w:rsidR="000B5DEE" w:rsidRPr="004118D3">
        <w:rPr>
          <w:rFonts w:cs="Arial"/>
          <w:b w:val="0"/>
          <w:szCs w:val="19"/>
        </w:rPr>
        <w:t>opatowskim</w:t>
      </w:r>
      <w:r w:rsidR="002A23E6" w:rsidRPr="004118D3">
        <w:rPr>
          <w:rFonts w:cs="Arial"/>
          <w:b w:val="0"/>
          <w:szCs w:val="19"/>
        </w:rPr>
        <w:t xml:space="preserve"> </w:t>
      </w:r>
      <w:r w:rsidR="00B55778" w:rsidRPr="004118D3">
        <w:rPr>
          <w:rFonts w:cs="Arial"/>
          <w:b w:val="0"/>
          <w:szCs w:val="19"/>
        </w:rPr>
        <w:t>(o </w:t>
      </w:r>
      <w:r w:rsidR="002A23E6" w:rsidRPr="004118D3">
        <w:rPr>
          <w:rFonts w:cs="Arial"/>
          <w:b w:val="0"/>
          <w:szCs w:val="19"/>
        </w:rPr>
        <w:t>0,</w:t>
      </w:r>
      <w:r w:rsidR="000B5DEE" w:rsidRPr="004118D3">
        <w:rPr>
          <w:rFonts w:cs="Arial"/>
          <w:b w:val="0"/>
          <w:szCs w:val="19"/>
        </w:rPr>
        <w:t>7</w:t>
      </w:r>
      <w:r w:rsidR="00B55778" w:rsidRPr="004118D3">
        <w:rPr>
          <w:rFonts w:cs="Arial"/>
          <w:b w:val="0"/>
          <w:szCs w:val="19"/>
        </w:rPr>
        <w:t xml:space="preserve"> p.proc.)</w:t>
      </w:r>
      <w:r w:rsidR="000B5DEE" w:rsidRPr="004118D3">
        <w:rPr>
          <w:rFonts w:cs="Arial"/>
          <w:b w:val="0"/>
          <w:szCs w:val="19"/>
        </w:rPr>
        <w:t xml:space="preserve"> i koneckim (o 0,6 p.proc.)</w:t>
      </w:r>
      <w:r w:rsidR="002A23E6" w:rsidRPr="004118D3">
        <w:rPr>
          <w:rFonts w:cs="Arial"/>
          <w:b w:val="0"/>
          <w:szCs w:val="19"/>
        </w:rPr>
        <w:t>.</w:t>
      </w:r>
      <w:r w:rsidR="00B55778" w:rsidRPr="004118D3">
        <w:rPr>
          <w:rFonts w:cs="Arial"/>
          <w:b w:val="0"/>
          <w:szCs w:val="19"/>
        </w:rPr>
        <w:t xml:space="preserve"> </w:t>
      </w:r>
      <w:r w:rsidR="00512DE2" w:rsidRPr="004118D3">
        <w:rPr>
          <w:rFonts w:cs="Arial"/>
          <w:b w:val="0"/>
          <w:szCs w:val="19"/>
        </w:rPr>
        <w:t>Zwi</w:t>
      </w:r>
      <w:r w:rsidR="000B5DEE" w:rsidRPr="004118D3">
        <w:rPr>
          <w:rFonts w:cs="Arial"/>
          <w:b w:val="0"/>
          <w:szCs w:val="19"/>
        </w:rPr>
        <w:t>ę</w:t>
      </w:r>
      <w:r w:rsidR="00512DE2" w:rsidRPr="004118D3">
        <w:rPr>
          <w:rFonts w:cs="Arial"/>
          <w:b w:val="0"/>
          <w:szCs w:val="19"/>
        </w:rPr>
        <w:t>kszyła</w:t>
      </w:r>
      <w:r w:rsidR="00B55778" w:rsidRPr="004118D3">
        <w:rPr>
          <w:rFonts w:cs="Arial"/>
          <w:b w:val="0"/>
          <w:szCs w:val="19"/>
        </w:rPr>
        <w:t xml:space="preserve"> się </w:t>
      </w:r>
      <w:r w:rsidR="008C62AE" w:rsidRPr="004118D3">
        <w:rPr>
          <w:rFonts w:cs="Arial"/>
          <w:b w:val="0"/>
          <w:szCs w:val="19"/>
        </w:rPr>
        <w:t>w</w:t>
      </w:r>
      <w:r w:rsidR="002D7A03" w:rsidRPr="004118D3">
        <w:rPr>
          <w:rFonts w:cs="Arial"/>
          <w:b w:val="0"/>
          <w:szCs w:val="19"/>
        </w:rPr>
        <w:t> </w:t>
      </w:r>
      <w:r w:rsidR="00512DE2" w:rsidRPr="004118D3">
        <w:rPr>
          <w:rFonts w:cs="Arial"/>
          <w:b w:val="0"/>
          <w:szCs w:val="19"/>
        </w:rPr>
        <w:t xml:space="preserve"> powiecie</w:t>
      </w:r>
      <w:r w:rsidR="008C62AE" w:rsidRPr="004118D3">
        <w:rPr>
          <w:rFonts w:cs="Arial"/>
          <w:b w:val="0"/>
          <w:szCs w:val="19"/>
        </w:rPr>
        <w:t xml:space="preserve"> </w:t>
      </w:r>
      <w:r w:rsidR="00512DE2" w:rsidRPr="004118D3">
        <w:rPr>
          <w:rFonts w:cs="Arial"/>
          <w:b w:val="0"/>
          <w:szCs w:val="19"/>
        </w:rPr>
        <w:t>buskim</w:t>
      </w:r>
      <w:r w:rsidR="00E204D2" w:rsidRPr="004118D3">
        <w:rPr>
          <w:rFonts w:cs="Arial"/>
          <w:b w:val="0"/>
          <w:szCs w:val="19"/>
        </w:rPr>
        <w:t xml:space="preserve">, a na ubiegłorocznym poziomie pozostała w </w:t>
      </w:r>
      <w:r w:rsidR="008C62AE" w:rsidRPr="004118D3">
        <w:rPr>
          <w:rFonts w:cs="Arial"/>
          <w:b w:val="0"/>
          <w:szCs w:val="19"/>
        </w:rPr>
        <w:t xml:space="preserve">powiatach </w:t>
      </w:r>
      <w:r w:rsidR="00512DE2" w:rsidRPr="004118D3">
        <w:rPr>
          <w:rFonts w:cs="Arial"/>
          <w:b w:val="0"/>
          <w:szCs w:val="19"/>
        </w:rPr>
        <w:t>kazimierskim i skarżyskim</w:t>
      </w:r>
      <w:r w:rsidR="008C62AE" w:rsidRPr="004118D3">
        <w:rPr>
          <w:rFonts w:cs="Arial"/>
          <w:b w:val="0"/>
          <w:szCs w:val="19"/>
        </w:rPr>
        <w:t>.</w:t>
      </w:r>
    </w:p>
    <w:p w14:paraId="2B268450" w14:textId="2DB98A6D" w:rsidR="00262511" w:rsidRPr="009F4A5F" w:rsidRDefault="00262511" w:rsidP="00262511">
      <w:pPr>
        <w:rPr>
          <w:rFonts w:cs="Arial"/>
          <w:szCs w:val="19"/>
        </w:rPr>
      </w:pPr>
      <w:r w:rsidRPr="00585659">
        <w:rPr>
          <w:rFonts w:cs="Arial"/>
          <w:szCs w:val="19"/>
        </w:rPr>
        <w:t xml:space="preserve">W </w:t>
      </w:r>
      <w:r w:rsidR="00F9175B">
        <w:rPr>
          <w:rFonts w:cs="Arial"/>
          <w:szCs w:val="19"/>
        </w:rPr>
        <w:t>maju</w:t>
      </w:r>
      <w:r w:rsidRPr="00585659">
        <w:rPr>
          <w:rFonts w:cs="Arial"/>
          <w:szCs w:val="19"/>
        </w:rPr>
        <w:t xml:space="preserve"> 2021 r. w urzędach pracy zarejestrowano </w:t>
      </w:r>
      <w:r w:rsidR="00092863" w:rsidRPr="00585659">
        <w:rPr>
          <w:rFonts w:cs="Arial"/>
          <w:szCs w:val="19"/>
        </w:rPr>
        <w:t>3</w:t>
      </w:r>
      <w:r w:rsidRPr="00585659">
        <w:rPr>
          <w:rFonts w:cs="Arial"/>
          <w:szCs w:val="19"/>
        </w:rPr>
        <w:t>,</w:t>
      </w:r>
      <w:r w:rsidR="00F9175B">
        <w:rPr>
          <w:rFonts w:cs="Arial"/>
          <w:szCs w:val="19"/>
        </w:rPr>
        <w:t>7</w:t>
      </w:r>
      <w:r w:rsidRPr="00585659">
        <w:rPr>
          <w:rFonts w:cs="Arial"/>
          <w:szCs w:val="19"/>
        </w:rPr>
        <w:t xml:space="preserve"> tys. osób bezrobotnych, tj. o </w:t>
      </w:r>
      <w:r w:rsidR="00F9175B">
        <w:rPr>
          <w:rFonts w:cs="Arial"/>
          <w:szCs w:val="19"/>
        </w:rPr>
        <w:t>13,9</w:t>
      </w:r>
      <w:r w:rsidRPr="00585659">
        <w:rPr>
          <w:rFonts w:cs="Arial"/>
          <w:szCs w:val="19"/>
        </w:rPr>
        <w:t xml:space="preserve">% </w:t>
      </w:r>
      <w:r w:rsidR="00F9175B">
        <w:rPr>
          <w:rFonts w:cs="Arial"/>
          <w:szCs w:val="19"/>
        </w:rPr>
        <w:t xml:space="preserve">więcej </w:t>
      </w:r>
      <w:r w:rsidRPr="00585659">
        <w:rPr>
          <w:rFonts w:cs="Arial"/>
          <w:szCs w:val="19"/>
        </w:rPr>
        <w:t xml:space="preserve">niż przed miesiącem i o </w:t>
      </w:r>
      <w:r w:rsidR="00F9175B">
        <w:rPr>
          <w:rFonts w:cs="Arial"/>
          <w:szCs w:val="19"/>
        </w:rPr>
        <w:t>2,0</w:t>
      </w:r>
      <w:r w:rsidRPr="00585659">
        <w:rPr>
          <w:rFonts w:cs="Arial"/>
          <w:szCs w:val="19"/>
        </w:rPr>
        <w:t xml:space="preserve">% </w:t>
      </w:r>
      <w:r w:rsidR="00F9175B">
        <w:rPr>
          <w:rFonts w:cs="Arial"/>
          <w:szCs w:val="19"/>
        </w:rPr>
        <w:t xml:space="preserve">mniej </w:t>
      </w:r>
      <w:r w:rsidRPr="00585659">
        <w:rPr>
          <w:rFonts w:cs="Arial"/>
          <w:szCs w:val="19"/>
        </w:rPr>
        <w:t xml:space="preserve">niż przed rokiem. Stopa napływu bezrobotnych do urzędów pracy (tj. stosunek nowo zarejestrowanych do </w:t>
      </w:r>
      <w:r w:rsidRPr="00D670D1">
        <w:rPr>
          <w:rFonts w:cs="Arial"/>
          <w:szCs w:val="19"/>
        </w:rPr>
        <w:t xml:space="preserve">liczby aktywnych zawodowo) wyniosła </w:t>
      </w:r>
      <w:r w:rsidR="00F9175B">
        <w:rPr>
          <w:rFonts w:cs="Arial"/>
          <w:szCs w:val="19"/>
        </w:rPr>
        <w:t xml:space="preserve">podobnie, jak </w:t>
      </w:r>
      <w:r w:rsidR="00F9175B" w:rsidRPr="00D670D1">
        <w:rPr>
          <w:rFonts w:cs="Arial"/>
          <w:szCs w:val="19"/>
        </w:rPr>
        <w:t xml:space="preserve">przed rokiem </w:t>
      </w:r>
      <w:r w:rsidRPr="00D670D1">
        <w:rPr>
          <w:rFonts w:cs="Arial"/>
          <w:szCs w:val="19"/>
        </w:rPr>
        <w:t>0,</w:t>
      </w:r>
      <w:r w:rsidR="00F9175B">
        <w:rPr>
          <w:rFonts w:cs="Arial"/>
          <w:szCs w:val="19"/>
        </w:rPr>
        <w:t>7</w:t>
      </w:r>
      <w:r w:rsidRPr="00D670D1">
        <w:rPr>
          <w:rFonts w:cs="Arial"/>
          <w:szCs w:val="19"/>
        </w:rPr>
        <w:t xml:space="preserve">%. Udział osób rejestrujących się po raz kolejny zmniejszył się na przestrzeni roku o </w:t>
      </w:r>
      <w:r w:rsidR="00D5311E">
        <w:rPr>
          <w:rFonts w:cs="Arial"/>
          <w:szCs w:val="19"/>
        </w:rPr>
        <w:t>8,2</w:t>
      </w:r>
      <w:r w:rsidRPr="00D670D1">
        <w:rPr>
          <w:rFonts w:cs="Arial"/>
          <w:szCs w:val="19"/>
        </w:rPr>
        <w:t xml:space="preserve"> p.proc. (do </w:t>
      </w:r>
      <w:r w:rsidR="00D5311E">
        <w:rPr>
          <w:rFonts w:cs="Arial"/>
          <w:szCs w:val="19"/>
        </w:rPr>
        <w:t>7</w:t>
      </w:r>
      <w:r w:rsidR="00D670D1" w:rsidRPr="00D670D1">
        <w:rPr>
          <w:rFonts w:cs="Arial"/>
          <w:szCs w:val="19"/>
        </w:rPr>
        <w:t>4,6</w:t>
      </w:r>
      <w:r w:rsidRPr="00D670D1">
        <w:rPr>
          <w:rFonts w:cs="Arial"/>
          <w:szCs w:val="19"/>
        </w:rPr>
        <w:t xml:space="preserve">%). Zmniejszyły się również odsetki: osób </w:t>
      </w:r>
      <w:r w:rsidRPr="009F4A5F">
        <w:rPr>
          <w:rFonts w:cs="Arial"/>
          <w:szCs w:val="19"/>
        </w:rPr>
        <w:t>poprzednio pracujących (o</w:t>
      </w:r>
      <w:r w:rsidR="00CD1034" w:rsidRPr="009F4A5F">
        <w:rPr>
          <w:rFonts w:cs="Arial"/>
          <w:szCs w:val="19"/>
        </w:rPr>
        <w:t> </w:t>
      </w:r>
      <w:r w:rsidR="00D5311E">
        <w:rPr>
          <w:rFonts w:cs="Arial"/>
          <w:szCs w:val="19"/>
        </w:rPr>
        <w:t>9,3</w:t>
      </w:r>
      <w:r w:rsidRPr="009F4A5F">
        <w:rPr>
          <w:rFonts w:cs="Arial"/>
          <w:szCs w:val="19"/>
        </w:rPr>
        <w:t xml:space="preserve"> p.proc. do </w:t>
      </w:r>
      <w:r w:rsidR="00D5311E">
        <w:rPr>
          <w:rFonts w:cs="Arial"/>
          <w:szCs w:val="19"/>
        </w:rPr>
        <w:t>79,1</w:t>
      </w:r>
      <w:r w:rsidRPr="009F4A5F">
        <w:rPr>
          <w:rFonts w:cs="Arial"/>
          <w:szCs w:val="19"/>
        </w:rPr>
        <w:t>%), osób zwolnionych z przyczyn dotyczących zakładu pracy (o </w:t>
      </w:r>
      <w:r w:rsidR="00D5311E">
        <w:rPr>
          <w:rFonts w:cs="Arial"/>
          <w:szCs w:val="19"/>
        </w:rPr>
        <w:t>4,4</w:t>
      </w:r>
      <w:r w:rsidRPr="009F4A5F">
        <w:rPr>
          <w:rFonts w:cs="Arial"/>
          <w:szCs w:val="19"/>
        </w:rPr>
        <w:t xml:space="preserve"> p.proc. do </w:t>
      </w:r>
      <w:r w:rsidR="00D5311E">
        <w:rPr>
          <w:rFonts w:cs="Arial"/>
          <w:szCs w:val="19"/>
        </w:rPr>
        <w:t>3,3</w:t>
      </w:r>
      <w:r w:rsidR="00451E43">
        <w:rPr>
          <w:rFonts w:cs="Arial"/>
          <w:szCs w:val="19"/>
        </w:rPr>
        <w:t>%) oraz</w:t>
      </w:r>
      <w:r w:rsidRPr="009F4A5F">
        <w:rPr>
          <w:rFonts w:cs="Arial"/>
          <w:szCs w:val="19"/>
        </w:rPr>
        <w:t xml:space="preserve"> </w:t>
      </w:r>
      <w:r w:rsidR="00451E43" w:rsidRPr="009F4A5F">
        <w:rPr>
          <w:rFonts w:cs="Arial"/>
          <w:szCs w:val="19"/>
        </w:rPr>
        <w:t>osób zamieszkałych na wsi (o </w:t>
      </w:r>
      <w:r w:rsidR="00451E43">
        <w:rPr>
          <w:rFonts w:cs="Arial"/>
          <w:szCs w:val="19"/>
        </w:rPr>
        <w:t>0,8</w:t>
      </w:r>
      <w:r w:rsidR="00451E43" w:rsidRPr="009F4A5F">
        <w:rPr>
          <w:rFonts w:cs="Arial"/>
          <w:szCs w:val="19"/>
        </w:rPr>
        <w:t xml:space="preserve"> p.proc. do </w:t>
      </w:r>
      <w:r w:rsidR="00451E43">
        <w:rPr>
          <w:rFonts w:cs="Arial"/>
          <w:szCs w:val="19"/>
        </w:rPr>
        <w:t>54,1</w:t>
      </w:r>
      <w:r w:rsidR="00451E43" w:rsidRPr="009F4A5F">
        <w:rPr>
          <w:rFonts w:cs="Arial"/>
          <w:szCs w:val="19"/>
        </w:rPr>
        <w:t>%)</w:t>
      </w:r>
      <w:r w:rsidR="00451E43">
        <w:rPr>
          <w:rFonts w:cs="Arial"/>
          <w:szCs w:val="19"/>
        </w:rPr>
        <w:t>.</w:t>
      </w:r>
      <w:r w:rsidR="00451E43" w:rsidRPr="009F4A5F">
        <w:rPr>
          <w:rFonts w:cs="Arial"/>
          <w:szCs w:val="19"/>
        </w:rPr>
        <w:t xml:space="preserve"> </w:t>
      </w:r>
      <w:r w:rsidRPr="009F4A5F">
        <w:rPr>
          <w:rFonts w:cs="Arial"/>
          <w:szCs w:val="19"/>
        </w:rPr>
        <w:t xml:space="preserve">Zwiększyły się natomiast udziały: </w:t>
      </w:r>
      <w:r w:rsidR="009F4A5F" w:rsidRPr="009F4A5F">
        <w:rPr>
          <w:rFonts w:cs="Arial"/>
          <w:szCs w:val="19"/>
        </w:rPr>
        <w:t xml:space="preserve">osób bez doświadczenia zawodowego (o </w:t>
      </w:r>
      <w:r w:rsidR="00451E43">
        <w:rPr>
          <w:rFonts w:cs="Arial"/>
          <w:szCs w:val="19"/>
        </w:rPr>
        <w:t>10,0</w:t>
      </w:r>
      <w:r w:rsidR="009F4A5F" w:rsidRPr="009F4A5F">
        <w:rPr>
          <w:rFonts w:cs="Arial"/>
          <w:szCs w:val="19"/>
        </w:rPr>
        <w:t xml:space="preserve"> p.proc. do </w:t>
      </w:r>
      <w:r w:rsidR="00451E43">
        <w:rPr>
          <w:rFonts w:cs="Arial"/>
          <w:szCs w:val="19"/>
        </w:rPr>
        <w:t>28,4</w:t>
      </w:r>
      <w:r w:rsidR="009F4A5F" w:rsidRPr="009F4A5F">
        <w:rPr>
          <w:rFonts w:cs="Arial"/>
          <w:szCs w:val="19"/>
        </w:rPr>
        <w:t xml:space="preserve">%), absolwentów (o </w:t>
      </w:r>
      <w:r w:rsidR="00451E43">
        <w:rPr>
          <w:rFonts w:cs="Arial"/>
          <w:szCs w:val="19"/>
        </w:rPr>
        <w:t>7,1</w:t>
      </w:r>
      <w:r w:rsidR="009F4A5F" w:rsidRPr="009F4A5F">
        <w:rPr>
          <w:rFonts w:cs="Arial"/>
          <w:szCs w:val="19"/>
        </w:rPr>
        <w:t xml:space="preserve"> p.proc. do </w:t>
      </w:r>
      <w:r w:rsidR="00451E43">
        <w:rPr>
          <w:rFonts w:cs="Arial"/>
          <w:szCs w:val="19"/>
        </w:rPr>
        <w:t>15,1</w:t>
      </w:r>
      <w:r w:rsidR="009F4A5F" w:rsidRPr="009F4A5F">
        <w:rPr>
          <w:rFonts w:cs="Arial"/>
          <w:szCs w:val="19"/>
        </w:rPr>
        <w:t xml:space="preserve">%) i </w:t>
      </w:r>
      <w:r w:rsidRPr="009F4A5F">
        <w:rPr>
          <w:rFonts w:cs="Arial"/>
          <w:szCs w:val="19"/>
        </w:rPr>
        <w:t xml:space="preserve">osób bez kwalifikacji zawodowych (o </w:t>
      </w:r>
      <w:r w:rsidR="00451E43">
        <w:rPr>
          <w:rFonts w:cs="Arial"/>
          <w:szCs w:val="19"/>
        </w:rPr>
        <w:t>3,1</w:t>
      </w:r>
      <w:r w:rsidRPr="009F4A5F">
        <w:rPr>
          <w:rFonts w:cs="Arial"/>
          <w:szCs w:val="19"/>
        </w:rPr>
        <w:t xml:space="preserve"> p.proc. do </w:t>
      </w:r>
      <w:r w:rsidR="00451E43">
        <w:rPr>
          <w:rFonts w:cs="Arial"/>
          <w:szCs w:val="19"/>
        </w:rPr>
        <w:t>28,3</w:t>
      </w:r>
      <w:r w:rsidRPr="009F4A5F">
        <w:rPr>
          <w:rFonts w:cs="Arial"/>
          <w:szCs w:val="19"/>
        </w:rPr>
        <w:t xml:space="preserve">%). </w:t>
      </w:r>
    </w:p>
    <w:p w14:paraId="6EFE5959" w14:textId="1A6D6045" w:rsidR="00262511" w:rsidRPr="00873D32" w:rsidRDefault="00412ACC" w:rsidP="00262511">
      <w:pPr>
        <w:rPr>
          <w:rFonts w:cs="Arial"/>
          <w:szCs w:val="19"/>
        </w:rPr>
      </w:pPr>
      <w:r w:rsidRPr="00B213D1">
        <w:rPr>
          <w:rFonts w:cs="Arial"/>
          <w:szCs w:val="19"/>
        </w:rPr>
        <w:t xml:space="preserve">Z ewidencji bezrobotnych w </w:t>
      </w:r>
      <w:r w:rsidR="008C2DD8">
        <w:rPr>
          <w:rFonts w:cs="Arial"/>
          <w:szCs w:val="19"/>
        </w:rPr>
        <w:t>maju</w:t>
      </w:r>
      <w:r w:rsidRPr="00B213D1">
        <w:rPr>
          <w:rFonts w:cs="Arial"/>
          <w:szCs w:val="19"/>
        </w:rPr>
        <w:t xml:space="preserve"> 2021 r. wyrejestrowano </w:t>
      </w:r>
      <w:r w:rsidR="00B213D1" w:rsidRPr="00B213D1">
        <w:rPr>
          <w:rFonts w:cs="Arial"/>
          <w:szCs w:val="19"/>
        </w:rPr>
        <w:t>4,7</w:t>
      </w:r>
      <w:r w:rsidRPr="00B213D1">
        <w:rPr>
          <w:rFonts w:cs="Arial"/>
          <w:szCs w:val="19"/>
        </w:rPr>
        <w:t xml:space="preserve"> tys. osób, tj. </w:t>
      </w:r>
      <w:r w:rsidR="00B213D1" w:rsidRPr="00B213D1">
        <w:rPr>
          <w:rFonts w:cs="Arial"/>
          <w:szCs w:val="19"/>
        </w:rPr>
        <w:t xml:space="preserve">mniej </w:t>
      </w:r>
      <w:r w:rsidRPr="00B213D1">
        <w:rPr>
          <w:rFonts w:cs="Arial"/>
          <w:szCs w:val="19"/>
        </w:rPr>
        <w:t xml:space="preserve">o </w:t>
      </w:r>
      <w:r w:rsidR="008C2DD8">
        <w:rPr>
          <w:rFonts w:cs="Arial"/>
          <w:szCs w:val="19"/>
        </w:rPr>
        <w:t>0,9</w:t>
      </w:r>
      <w:r w:rsidRPr="00B213D1">
        <w:rPr>
          <w:rFonts w:cs="Arial"/>
          <w:szCs w:val="19"/>
        </w:rPr>
        <w:t>% niż przed miesiącem i </w:t>
      </w:r>
      <w:r w:rsidR="00B213D1" w:rsidRPr="00B213D1">
        <w:rPr>
          <w:rFonts w:cs="Arial"/>
          <w:szCs w:val="19"/>
        </w:rPr>
        <w:t xml:space="preserve">więcej </w:t>
      </w:r>
      <w:r w:rsidRPr="00B213D1">
        <w:rPr>
          <w:rFonts w:cs="Arial"/>
          <w:szCs w:val="19"/>
        </w:rPr>
        <w:t>o </w:t>
      </w:r>
      <w:r w:rsidR="008C2DD8">
        <w:rPr>
          <w:rFonts w:cs="Arial"/>
          <w:szCs w:val="19"/>
        </w:rPr>
        <w:t>69,6</w:t>
      </w:r>
      <w:r w:rsidRPr="00B213D1">
        <w:rPr>
          <w:rFonts w:cs="Arial"/>
          <w:szCs w:val="19"/>
        </w:rPr>
        <w:t xml:space="preserve">% niż rok wcześniej. Stopa odpływu bezrobotnych z urzędów pracy (tj. stosunek liczby bezrobotnych </w:t>
      </w:r>
      <w:r w:rsidRPr="00816945">
        <w:rPr>
          <w:rFonts w:cs="Arial"/>
          <w:szCs w:val="19"/>
        </w:rPr>
        <w:t xml:space="preserve">wyrejestrowanych w danym miesiącu do liczby bezrobotnych na koniec ub. miesiąca) wyniosła </w:t>
      </w:r>
      <w:r w:rsidR="00B213D1" w:rsidRPr="00816945">
        <w:rPr>
          <w:rFonts w:cs="Arial"/>
          <w:szCs w:val="19"/>
        </w:rPr>
        <w:t>10,</w:t>
      </w:r>
      <w:r w:rsidR="008C2DD8" w:rsidRPr="00816945">
        <w:rPr>
          <w:rFonts w:cs="Arial"/>
          <w:szCs w:val="19"/>
        </w:rPr>
        <w:t>5</w:t>
      </w:r>
      <w:r w:rsidRPr="00816945">
        <w:rPr>
          <w:rFonts w:cs="Arial"/>
          <w:szCs w:val="19"/>
        </w:rPr>
        <w:t xml:space="preserve">% wobec </w:t>
      </w:r>
      <w:r w:rsidR="008C2DD8" w:rsidRPr="00816945">
        <w:rPr>
          <w:rFonts w:cs="Arial"/>
          <w:szCs w:val="19"/>
        </w:rPr>
        <w:t>6,2</w:t>
      </w:r>
      <w:r w:rsidRPr="00816945">
        <w:rPr>
          <w:rFonts w:cs="Arial"/>
          <w:szCs w:val="19"/>
        </w:rPr>
        <w:t xml:space="preserve">% przed rokiem. Z tytułu podjęcia </w:t>
      </w:r>
      <w:r w:rsidRPr="00521D43">
        <w:rPr>
          <w:rFonts w:cs="Arial"/>
          <w:szCs w:val="19"/>
        </w:rPr>
        <w:t>pracy (głównej przyczyny wyrejestrowania) z rejestru bezrobotnych wyłączono 2,</w:t>
      </w:r>
      <w:r w:rsidR="00816945" w:rsidRPr="00521D43">
        <w:rPr>
          <w:rFonts w:cs="Arial"/>
          <w:szCs w:val="19"/>
        </w:rPr>
        <w:t xml:space="preserve">8 </w:t>
      </w:r>
      <w:r w:rsidRPr="00521D43">
        <w:rPr>
          <w:rFonts w:cs="Arial"/>
          <w:szCs w:val="19"/>
        </w:rPr>
        <w:t xml:space="preserve">tys. osób wobec </w:t>
      </w:r>
      <w:r w:rsidR="00352FB9" w:rsidRPr="00521D43">
        <w:rPr>
          <w:rFonts w:cs="Arial"/>
          <w:szCs w:val="19"/>
        </w:rPr>
        <w:t>1,</w:t>
      </w:r>
      <w:r w:rsidR="00816945" w:rsidRPr="00521D43">
        <w:rPr>
          <w:rFonts w:cs="Arial"/>
          <w:szCs w:val="19"/>
        </w:rPr>
        <w:t>7</w:t>
      </w:r>
      <w:r w:rsidRPr="00521D43">
        <w:rPr>
          <w:rFonts w:cs="Arial"/>
          <w:szCs w:val="19"/>
        </w:rPr>
        <w:t xml:space="preserve"> tys. osób przed rokiem. Udział tej kategorii osób w ogólnej liczbie wyrejestrowanych </w:t>
      </w:r>
      <w:r w:rsidR="00521D43" w:rsidRPr="00521D43">
        <w:rPr>
          <w:rFonts w:cs="Arial"/>
          <w:szCs w:val="19"/>
        </w:rPr>
        <w:t>zmniej</w:t>
      </w:r>
      <w:r w:rsidRPr="00521D43">
        <w:rPr>
          <w:rFonts w:cs="Arial"/>
          <w:szCs w:val="19"/>
        </w:rPr>
        <w:t xml:space="preserve">szył się o </w:t>
      </w:r>
      <w:r w:rsidR="00521D43" w:rsidRPr="00521D43">
        <w:rPr>
          <w:rFonts w:cs="Arial"/>
          <w:szCs w:val="19"/>
        </w:rPr>
        <w:t>3</w:t>
      </w:r>
      <w:r w:rsidR="00816945" w:rsidRPr="00521D43">
        <w:rPr>
          <w:rFonts w:cs="Arial"/>
          <w:szCs w:val="19"/>
        </w:rPr>
        <w:t>,7</w:t>
      </w:r>
      <w:r w:rsidRPr="00521D43">
        <w:rPr>
          <w:rFonts w:cs="Arial"/>
          <w:szCs w:val="19"/>
        </w:rPr>
        <w:t xml:space="preserve"> p.proc. w ujęciu rocznym (do </w:t>
      </w:r>
      <w:r w:rsidR="00521D43" w:rsidRPr="00521D43">
        <w:rPr>
          <w:rFonts w:cs="Arial"/>
          <w:szCs w:val="19"/>
        </w:rPr>
        <w:t>59,6</w:t>
      </w:r>
      <w:r w:rsidRPr="00521D43">
        <w:rPr>
          <w:rFonts w:cs="Arial"/>
          <w:szCs w:val="19"/>
        </w:rPr>
        <w:t xml:space="preserve">%). </w:t>
      </w:r>
      <w:r w:rsidR="00001A20" w:rsidRPr="00521D43">
        <w:rPr>
          <w:rFonts w:cs="Arial"/>
          <w:szCs w:val="19"/>
        </w:rPr>
        <w:t xml:space="preserve">Zmniejszyły się </w:t>
      </w:r>
      <w:r w:rsidR="00001A20" w:rsidRPr="00D824C1">
        <w:rPr>
          <w:rFonts w:cs="Arial"/>
          <w:szCs w:val="19"/>
        </w:rPr>
        <w:t xml:space="preserve">również udziały osób wykreślonych z ewidencji urzędów pracy w efekcie: osiągnięcia wieku </w:t>
      </w:r>
      <w:r w:rsidR="00001A20" w:rsidRPr="00873D32">
        <w:rPr>
          <w:rFonts w:cs="Arial"/>
          <w:szCs w:val="19"/>
        </w:rPr>
        <w:t xml:space="preserve">emerytalnego (o </w:t>
      </w:r>
      <w:r w:rsidR="00521D43" w:rsidRPr="00873D32">
        <w:rPr>
          <w:rFonts w:cs="Arial"/>
          <w:szCs w:val="19"/>
        </w:rPr>
        <w:t>1,2</w:t>
      </w:r>
      <w:r w:rsidR="00001A20" w:rsidRPr="00873D32">
        <w:rPr>
          <w:rFonts w:cs="Arial"/>
          <w:szCs w:val="19"/>
        </w:rPr>
        <w:t xml:space="preserve"> p.proc. do </w:t>
      </w:r>
      <w:r w:rsidR="00521D43" w:rsidRPr="00873D32">
        <w:rPr>
          <w:rFonts w:cs="Arial"/>
          <w:szCs w:val="19"/>
        </w:rPr>
        <w:t>1,9</w:t>
      </w:r>
      <w:r w:rsidR="00001A20" w:rsidRPr="00873D32">
        <w:rPr>
          <w:rFonts w:cs="Arial"/>
          <w:szCs w:val="19"/>
        </w:rPr>
        <w:t xml:space="preserve">%), </w:t>
      </w:r>
      <w:r w:rsidR="00D824C1" w:rsidRPr="00873D32">
        <w:rPr>
          <w:rFonts w:cs="Arial"/>
          <w:szCs w:val="19"/>
        </w:rPr>
        <w:t xml:space="preserve">podjęcia szkolenia u pracodawców (o 1,0 p.proc. do 2,5%), </w:t>
      </w:r>
      <w:r w:rsidR="00001A20" w:rsidRPr="00873D32">
        <w:rPr>
          <w:rFonts w:cs="Arial"/>
          <w:szCs w:val="19"/>
        </w:rPr>
        <w:t>nabycia prawa do świadczenia przedemerytalnego (o 1,</w:t>
      </w:r>
      <w:r w:rsidR="00521D43" w:rsidRPr="00873D32">
        <w:rPr>
          <w:rFonts w:cs="Arial"/>
          <w:szCs w:val="19"/>
        </w:rPr>
        <w:t>0</w:t>
      </w:r>
      <w:r w:rsidR="00001A20" w:rsidRPr="00873D32">
        <w:rPr>
          <w:rFonts w:cs="Arial"/>
          <w:szCs w:val="19"/>
        </w:rPr>
        <w:t xml:space="preserve"> p.proc. do 0,</w:t>
      </w:r>
      <w:r w:rsidR="00521D43" w:rsidRPr="00873D32">
        <w:rPr>
          <w:rFonts w:cs="Arial"/>
          <w:szCs w:val="19"/>
        </w:rPr>
        <w:t>5</w:t>
      </w:r>
      <w:r w:rsidR="00001A20" w:rsidRPr="00873D32">
        <w:rPr>
          <w:rFonts w:cs="Arial"/>
          <w:szCs w:val="19"/>
        </w:rPr>
        <w:t>%), nabycia praw emerytalnych lub rentowych (o 0,</w:t>
      </w:r>
      <w:r w:rsidR="00521D43" w:rsidRPr="00873D32">
        <w:rPr>
          <w:rFonts w:cs="Arial"/>
          <w:szCs w:val="19"/>
        </w:rPr>
        <w:t>4</w:t>
      </w:r>
      <w:r w:rsidR="00001A20" w:rsidRPr="00873D32">
        <w:rPr>
          <w:rFonts w:cs="Arial"/>
          <w:szCs w:val="19"/>
        </w:rPr>
        <w:t xml:space="preserve"> p.proc. do 0,4%)</w:t>
      </w:r>
      <w:r w:rsidR="00F545CB">
        <w:rPr>
          <w:rFonts w:cs="Arial"/>
          <w:szCs w:val="19"/>
        </w:rPr>
        <w:t>,</w:t>
      </w:r>
      <w:r w:rsidR="00001A20" w:rsidRPr="00873D32">
        <w:rPr>
          <w:rFonts w:cs="Arial"/>
          <w:szCs w:val="19"/>
        </w:rPr>
        <w:t xml:space="preserve"> </w:t>
      </w:r>
      <w:r w:rsidR="00F545CB" w:rsidRPr="00873D32">
        <w:rPr>
          <w:rFonts w:cs="Arial"/>
          <w:szCs w:val="19"/>
        </w:rPr>
        <w:t xml:space="preserve">a także </w:t>
      </w:r>
      <w:r w:rsidR="008A4C47" w:rsidRPr="00873D32">
        <w:rPr>
          <w:rFonts w:cs="Arial"/>
          <w:szCs w:val="19"/>
        </w:rPr>
        <w:t>rozpoczęcia pracy społecznie użytecznej (o 0,2 p.proc. do  0,3%)</w:t>
      </w:r>
      <w:r w:rsidR="00F545CB">
        <w:rPr>
          <w:rFonts w:cs="Arial"/>
          <w:szCs w:val="19"/>
        </w:rPr>
        <w:t>.</w:t>
      </w:r>
      <w:r w:rsidR="00F743FB">
        <w:rPr>
          <w:rFonts w:cs="Arial"/>
          <w:szCs w:val="19"/>
        </w:rPr>
        <w:t xml:space="preserve"> </w:t>
      </w:r>
      <w:r w:rsidRPr="00873D32">
        <w:rPr>
          <w:rFonts w:cs="Arial"/>
          <w:szCs w:val="19"/>
        </w:rPr>
        <w:t xml:space="preserve">Zwiększyły się </w:t>
      </w:r>
      <w:r w:rsidR="00352FB9" w:rsidRPr="00873D32">
        <w:rPr>
          <w:rFonts w:cs="Arial"/>
          <w:szCs w:val="19"/>
        </w:rPr>
        <w:t>natomiast</w:t>
      </w:r>
      <w:r w:rsidRPr="00873D32">
        <w:rPr>
          <w:rFonts w:cs="Arial"/>
          <w:szCs w:val="19"/>
        </w:rPr>
        <w:t xml:space="preserve"> odsetki osób, które utraciły status bezrobotnego w wyniku: </w:t>
      </w:r>
      <w:r w:rsidR="00D824C1" w:rsidRPr="00873D32">
        <w:rPr>
          <w:rFonts w:cs="Arial"/>
          <w:szCs w:val="19"/>
        </w:rPr>
        <w:t xml:space="preserve">niepotwierdzenia gotowości do podjęcia pracy (o 5,0 p.proc. do 8,1%), </w:t>
      </w:r>
      <w:r w:rsidR="00873D32" w:rsidRPr="00873D32">
        <w:rPr>
          <w:rFonts w:cs="Arial"/>
          <w:szCs w:val="19"/>
        </w:rPr>
        <w:t>odmowy bez uzasadnionej przyczyny propozycji pracy lub innej formy pomocy (o 1,9 p.proc. do 2,6%)</w:t>
      </w:r>
      <w:r w:rsidR="008A4C47">
        <w:rPr>
          <w:rFonts w:cs="Arial"/>
          <w:szCs w:val="19"/>
        </w:rPr>
        <w:t>,</w:t>
      </w:r>
      <w:r w:rsidR="00873D32">
        <w:rPr>
          <w:rFonts w:cs="Arial"/>
          <w:szCs w:val="19"/>
        </w:rPr>
        <w:t xml:space="preserve"> </w:t>
      </w:r>
      <w:r w:rsidR="008A4C47" w:rsidRPr="00D824C1">
        <w:rPr>
          <w:rFonts w:cs="Arial"/>
          <w:szCs w:val="19"/>
        </w:rPr>
        <w:t xml:space="preserve">dobrowolnej rezygnacji (o 1,3 p.proc. do 5,6%) </w:t>
      </w:r>
      <w:r w:rsidR="00873D32">
        <w:rPr>
          <w:rFonts w:cs="Arial"/>
          <w:szCs w:val="19"/>
        </w:rPr>
        <w:t xml:space="preserve">oraz </w:t>
      </w:r>
      <w:r w:rsidRPr="00873D32">
        <w:rPr>
          <w:rFonts w:cs="Arial"/>
          <w:szCs w:val="19"/>
        </w:rPr>
        <w:t xml:space="preserve">rozpoczęcia stażu (o </w:t>
      </w:r>
      <w:r w:rsidR="00D824C1" w:rsidRPr="00873D32">
        <w:rPr>
          <w:rFonts w:cs="Arial"/>
          <w:szCs w:val="19"/>
        </w:rPr>
        <w:t>1,1</w:t>
      </w:r>
      <w:r w:rsidRPr="00873D32">
        <w:rPr>
          <w:rFonts w:cs="Arial"/>
          <w:szCs w:val="19"/>
        </w:rPr>
        <w:t xml:space="preserve"> p.proc. do </w:t>
      </w:r>
      <w:r w:rsidR="00D824C1" w:rsidRPr="00873D32">
        <w:rPr>
          <w:rFonts w:cs="Arial"/>
          <w:szCs w:val="19"/>
        </w:rPr>
        <w:t>11,3</w:t>
      </w:r>
      <w:r w:rsidRPr="00873D32">
        <w:rPr>
          <w:rFonts w:cs="Arial"/>
          <w:szCs w:val="19"/>
        </w:rPr>
        <w:t xml:space="preserve">%). </w:t>
      </w:r>
    </w:p>
    <w:p w14:paraId="2DA39DC3" w14:textId="48CB37BA" w:rsidR="00262511" w:rsidRPr="00FD5CB0" w:rsidRDefault="00262511" w:rsidP="00262511">
      <w:pPr>
        <w:pStyle w:val="Tekstpodstawowywcity"/>
        <w:tabs>
          <w:tab w:val="left" w:pos="567"/>
        </w:tabs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FD5CB0">
        <w:rPr>
          <w:rFonts w:ascii="Fira Sans" w:hAnsi="Fira Sans" w:cs="Arial"/>
          <w:sz w:val="19"/>
          <w:szCs w:val="19"/>
        </w:rPr>
        <w:t xml:space="preserve">W końcu </w:t>
      </w:r>
      <w:r w:rsidR="00C70CD4">
        <w:rPr>
          <w:rFonts w:ascii="Fira Sans" w:hAnsi="Fira Sans" w:cs="Arial"/>
          <w:sz w:val="19"/>
          <w:szCs w:val="19"/>
        </w:rPr>
        <w:t>maj</w:t>
      </w:r>
      <w:r w:rsidR="00FD5CB0" w:rsidRPr="00FD5CB0">
        <w:rPr>
          <w:rFonts w:ascii="Fira Sans" w:hAnsi="Fira Sans" w:cs="Arial"/>
          <w:sz w:val="19"/>
          <w:szCs w:val="19"/>
        </w:rPr>
        <w:t>a</w:t>
      </w:r>
      <w:r w:rsidRPr="00FD5CB0">
        <w:rPr>
          <w:rFonts w:ascii="Fira Sans" w:hAnsi="Fira Sans" w:cs="Arial"/>
          <w:sz w:val="19"/>
          <w:szCs w:val="19"/>
        </w:rPr>
        <w:t xml:space="preserve"> 2021 r. </w:t>
      </w:r>
      <w:r w:rsidRPr="00FD5CB0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FD5CB0">
        <w:rPr>
          <w:rFonts w:ascii="Fira Sans" w:hAnsi="Fira Sans" w:cs="Arial"/>
          <w:sz w:val="19"/>
          <w:szCs w:val="19"/>
        </w:rPr>
        <w:t xml:space="preserve">pozostawało </w:t>
      </w:r>
      <w:r w:rsidR="00FD5CB0" w:rsidRPr="00FD5CB0">
        <w:rPr>
          <w:rFonts w:ascii="Fira Sans" w:hAnsi="Fira Sans" w:cs="Arial"/>
          <w:sz w:val="19"/>
          <w:szCs w:val="19"/>
        </w:rPr>
        <w:t>37,</w:t>
      </w:r>
      <w:r w:rsidR="00C70CD4">
        <w:rPr>
          <w:rFonts w:ascii="Fira Sans" w:hAnsi="Fira Sans" w:cs="Arial"/>
          <w:sz w:val="19"/>
          <w:szCs w:val="19"/>
        </w:rPr>
        <w:t>1</w:t>
      </w:r>
      <w:r w:rsidRPr="00FD5CB0">
        <w:rPr>
          <w:rFonts w:ascii="Fira Sans" w:hAnsi="Fira Sans" w:cs="Arial"/>
          <w:sz w:val="19"/>
          <w:szCs w:val="19"/>
        </w:rPr>
        <w:t xml:space="preserve"> tys. bezrobotnych, a ich udział w liczbie bezrobotnych wyniósł 85,</w:t>
      </w:r>
      <w:r w:rsidR="00C70CD4">
        <w:rPr>
          <w:rFonts w:ascii="Fira Sans" w:hAnsi="Fira Sans" w:cs="Arial"/>
          <w:sz w:val="19"/>
          <w:szCs w:val="19"/>
        </w:rPr>
        <w:t>9</w:t>
      </w:r>
      <w:r w:rsidRPr="00FD5CB0">
        <w:rPr>
          <w:rFonts w:ascii="Fira Sans" w:hAnsi="Fira Sans" w:cs="Arial"/>
          <w:sz w:val="19"/>
          <w:szCs w:val="19"/>
        </w:rPr>
        <w:t xml:space="preserve">%, tj. o </w:t>
      </w:r>
      <w:r w:rsidR="00C70CD4">
        <w:rPr>
          <w:rFonts w:ascii="Fira Sans" w:hAnsi="Fira Sans" w:cs="Arial"/>
          <w:sz w:val="19"/>
          <w:szCs w:val="19"/>
        </w:rPr>
        <w:t>3,0</w:t>
      </w:r>
      <w:r w:rsidR="00FD5CB0" w:rsidRPr="00FD5CB0">
        <w:rPr>
          <w:rFonts w:ascii="Fira Sans" w:hAnsi="Fira Sans" w:cs="Arial"/>
          <w:sz w:val="19"/>
          <w:szCs w:val="19"/>
        </w:rPr>
        <w:t xml:space="preserve"> </w:t>
      </w:r>
      <w:r w:rsidRPr="00FD5CB0">
        <w:rPr>
          <w:rFonts w:ascii="Fira Sans" w:hAnsi="Fira Sans" w:cs="Arial"/>
          <w:sz w:val="19"/>
          <w:szCs w:val="19"/>
        </w:rPr>
        <w:t>p.proc. więcej niż przed rokiem.</w:t>
      </w:r>
    </w:p>
    <w:p w14:paraId="7A74DA85" w14:textId="097BFBB1" w:rsidR="007F1E29" w:rsidRDefault="00262511" w:rsidP="00262511">
      <w:pPr>
        <w:rPr>
          <w:rFonts w:cs="Arial"/>
          <w:szCs w:val="19"/>
        </w:rPr>
      </w:pPr>
      <w:r w:rsidRPr="007F1C9C">
        <w:rPr>
          <w:rFonts w:cs="Arial"/>
          <w:szCs w:val="19"/>
        </w:rPr>
        <w:t xml:space="preserve">Bezrobotni będący </w:t>
      </w:r>
      <w:r w:rsidRPr="007F1C9C">
        <w:rPr>
          <w:rFonts w:cs="Arial"/>
          <w:b/>
          <w:szCs w:val="19"/>
        </w:rPr>
        <w:t>w szczególnej sytuacji na rynku pracy</w:t>
      </w:r>
      <w:r w:rsidRPr="007F1C9C">
        <w:rPr>
          <w:rFonts w:cs="Arial"/>
          <w:szCs w:val="19"/>
        </w:rPr>
        <w:t xml:space="preserve"> stanowili </w:t>
      </w:r>
      <w:r w:rsidR="00F55A79">
        <w:rPr>
          <w:rFonts w:cs="Arial"/>
          <w:szCs w:val="19"/>
        </w:rPr>
        <w:t>82,7</w:t>
      </w:r>
      <w:r w:rsidRPr="007F1C9C">
        <w:rPr>
          <w:rFonts w:cs="Arial"/>
          <w:szCs w:val="19"/>
        </w:rPr>
        <w:t xml:space="preserve">% ogółu bezrobotnych, tj. o </w:t>
      </w:r>
      <w:r w:rsidR="00F55A79">
        <w:rPr>
          <w:rFonts w:cs="Arial"/>
          <w:szCs w:val="19"/>
        </w:rPr>
        <w:t>0,2</w:t>
      </w:r>
      <w:r w:rsidRPr="007F1C9C">
        <w:rPr>
          <w:rFonts w:cs="Arial"/>
          <w:szCs w:val="19"/>
        </w:rPr>
        <w:t xml:space="preserve"> p.proc. </w:t>
      </w:r>
      <w:r w:rsidR="00F55A79">
        <w:rPr>
          <w:rFonts w:cs="Arial"/>
          <w:szCs w:val="19"/>
        </w:rPr>
        <w:t>mniej</w:t>
      </w:r>
      <w:r w:rsidRPr="007F1C9C">
        <w:rPr>
          <w:rFonts w:cs="Arial"/>
          <w:szCs w:val="19"/>
        </w:rPr>
        <w:t xml:space="preserve"> niż przed rokiem. Liczebność omawianej subpopulacji z</w:t>
      </w:r>
      <w:r w:rsidR="00903FD3">
        <w:rPr>
          <w:rFonts w:cs="Arial"/>
          <w:szCs w:val="19"/>
        </w:rPr>
        <w:t>mniej</w:t>
      </w:r>
      <w:r w:rsidRPr="007F1C9C">
        <w:rPr>
          <w:rFonts w:cs="Arial"/>
          <w:szCs w:val="19"/>
        </w:rPr>
        <w:t xml:space="preserve">szyła się natomiast o </w:t>
      </w:r>
      <w:r w:rsidR="00903FD3">
        <w:rPr>
          <w:rFonts w:cs="Arial"/>
          <w:szCs w:val="19"/>
        </w:rPr>
        <w:t>3,3</w:t>
      </w:r>
      <w:r w:rsidRPr="007F1C9C">
        <w:rPr>
          <w:rFonts w:cs="Arial"/>
          <w:szCs w:val="19"/>
        </w:rPr>
        <w:t>%. Nadal największy odsetek stanowiły osoby długotrwale bezrobotne (</w:t>
      </w:r>
      <w:r w:rsidR="0004461A">
        <w:rPr>
          <w:rFonts w:cs="Arial"/>
          <w:szCs w:val="19"/>
        </w:rPr>
        <w:t>56,2</w:t>
      </w:r>
      <w:r w:rsidRPr="007F1C9C">
        <w:rPr>
          <w:rFonts w:cs="Arial"/>
          <w:szCs w:val="19"/>
        </w:rPr>
        <w:t xml:space="preserve">%). Udział osób bezrobotnych w wieku do 30 lat wyniósł </w:t>
      </w:r>
      <w:r w:rsidR="0004461A">
        <w:rPr>
          <w:rFonts w:cs="Arial"/>
          <w:szCs w:val="19"/>
        </w:rPr>
        <w:t>25,9</w:t>
      </w:r>
      <w:r w:rsidRPr="007F1C9C">
        <w:rPr>
          <w:rFonts w:cs="Arial"/>
          <w:szCs w:val="19"/>
        </w:rPr>
        <w:t>%, w tym osób w wieku do 25 roku życia 12,</w:t>
      </w:r>
      <w:r w:rsidR="005F33D3">
        <w:rPr>
          <w:rFonts w:cs="Arial"/>
          <w:szCs w:val="19"/>
        </w:rPr>
        <w:t>6</w:t>
      </w:r>
      <w:r w:rsidRPr="007F1C9C">
        <w:rPr>
          <w:rFonts w:cs="Arial"/>
          <w:szCs w:val="19"/>
        </w:rPr>
        <w:t xml:space="preserve">%. Z kolei odsetek bezrobotnych powyżej 50 roku życia ukształtował się na poziomie </w:t>
      </w:r>
      <w:r w:rsidR="002567EC" w:rsidRPr="007F1C9C">
        <w:rPr>
          <w:rFonts w:cs="Arial"/>
          <w:szCs w:val="19"/>
        </w:rPr>
        <w:t>25,</w:t>
      </w:r>
      <w:r w:rsidR="005F33D3">
        <w:rPr>
          <w:rFonts w:cs="Arial"/>
          <w:szCs w:val="19"/>
        </w:rPr>
        <w:t>3</w:t>
      </w:r>
      <w:r w:rsidRPr="007F1C9C">
        <w:rPr>
          <w:rFonts w:cs="Arial"/>
          <w:szCs w:val="19"/>
        </w:rPr>
        <w:t xml:space="preserve">%. Udział </w:t>
      </w:r>
      <w:r w:rsidRPr="000F5CD7">
        <w:rPr>
          <w:rFonts w:cs="Arial"/>
          <w:szCs w:val="19"/>
        </w:rPr>
        <w:t xml:space="preserve">posiadających </w:t>
      </w:r>
      <w:r w:rsidRPr="006F3C95">
        <w:rPr>
          <w:rFonts w:cs="Arial"/>
          <w:szCs w:val="19"/>
        </w:rPr>
        <w:t>co najmniej jedno dziecko do 6 roku życia wyniósł 16,</w:t>
      </w:r>
      <w:r w:rsidR="005F33D3">
        <w:rPr>
          <w:rFonts w:cs="Arial"/>
          <w:szCs w:val="19"/>
        </w:rPr>
        <w:t>9</w:t>
      </w:r>
      <w:r w:rsidRPr="006F3C95">
        <w:rPr>
          <w:rFonts w:cs="Arial"/>
          <w:szCs w:val="19"/>
        </w:rPr>
        <w:t>%, a poszukujących pracy niepełnosprawnych 5,</w:t>
      </w:r>
      <w:r w:rsidR="005F33D3">
        <w:rPr>
          <w:rFonts w:cs="Arial"/>
          <w:szCs w:val="19"/>
        </w:rPr>
        <w:t>6</w:t>
      </w:r>
      <w:r w:rsidRPr="006F3C95">
        <w:rPr>
          <w:rFonts w:cs="Arial"/>
          <w:szCs w:val="19"/>
        </w:rPr>
        <w:t xml:space="preserve">%. W ujęciu rocznym, liczebność osób bezrobotnych w wieku do 30 lat </w:t>
      </w:r>
      <w:r w:rsidR="000F5CD7" w:rsidRPr="006F3C95">
        <w:rPr>
          <w:rFonts w:cs="Arial"/>
          <w:szCs w:val="19"/>
        </w:rPr>
        <w:t>zmniejszyła</w:t>
      </w:r>
      <w:r w:rsidRPr="006F3C95">
        <w:rPr>
          <w:rFonts w:cs="Arial"/>
          <w:szCs w:val="19"/>
        </w:rPr>
        <w:t xml:space="preserve"> się o </w:t>
      </w:r>
      <w:r w:rsidR="001C70E9">
        <w:rPr>
          <w:rFonts w:cs="Arial"/>
          <w:szCs w:val="19"/>
        </w:rPr>
        <w:t>12,9</w:t>
      </w:r>
      <w:r w:rsidRPr="006F3C95">
        <w:rPr>
          <w:rFonts w:cs="Arial"/>
          <w:szCs w:val="19"/>
        </w:rPr>
        <w:t xml:space="preserve">%, w tym osób do 25 roku życia </w:t>
      </w:r>
      <w:r w:rsidR="000F5CD7" w:rsidRPr="006F3C95">
        <w:rPr>
          <w:rFonts w:cs="Arial"/>
          <w:szCs w:val="19"/>
        </w:rPr>
        <w:t>ubyło</w:t>
      </w:r>
      <w:r w:rsidRPr="006F3C95">
        <w:rPr>
          <w:rFonts w:cs="Arial"/>
          <w:szCs w:val="19"/>
        </w:rPr>
        <w:t xml:space="preserve"> </w:t>
      </w:r>
      <w:r w:rsidR="001C70E9">
        <w:rPr>
          <w:rFonts w:cs="Arial"/>
          <w:szCs w:val="19"/>
        </w:rPr>
        <w:t>9,7</w:t>
      </w:r>
      <w:r w:rsidRPr="006F3C95">
        <w:rPr>
          <w:rFonts w:cs="Arial"/>
          <w:szCs w:val="19"/>
        </w:rPr>
        <w:t xml:space="preserve">%, </w:t>
      </w:r>
      <w:r w:rsidR="00A329E1">
        <w:rPr>
          <w:rFonts w:cs="Arial"/>
          <w:szCs w:val="19"/>
        </w:rPr>
        <w:t>natomiast</w:t>
      </w:r>
      <w:r w:rsidRPr="006F3C95">
        <w:rPr>
          <w:rFonts w:cs="Arial"/>
          <w:szCs w:val="19"/>
        </w:rPr>
        <w:t xml:space="preserve"> osób w wieku 50 lat i więcej odnotowano </w:t>
      </w:r>
      <w:r w:rsidR="001C70E9">
        <w:rPr>
          <w:rFonts w:cs="Arial"/>
          <w:szCs w:val="19"/>
        </w:rPr>
        <w:t>mni</w:t>
      </w:r>
      <w:r w:rsidRPr="006F3C95">
        <w:rPr>
          <w:rFonts w:cs="Arial"/>
          <w:szCs w:val="19"/>
        </w:rPr>
        <w:t xml:space="preserve">ej o </w:t>
      </w:r>
      <w:r w:rsidR="000F5CD7" w:rsidRPr="006F3C95">
        <w:rPr>
          <w:rFonts w:cs="Arial"/>
          <w:szCs w:val="19"/>
        </w:rPr>
        <w:t>1,8</w:t>
      </w:r>
      <w:r w:rsidRPr="006F3C95">
        <w:rPr>
          <w:rFonts w:cs="Arial"/>
          <w:szCs w:val="19"/>
        </w:rPr>
        <w:t xml:space="preserve">%. </w:t>
      </w:r>
      <w:r w:rsidR="00A329E1">
        <w:rPr>
          <w:rFonts w:cs="Arial"/>
          <w:szCs w:val="19"/>
        </w:rPr>
        <w:t>O</w:t>
      </w:r>
      <w:r w:rsidRPr="006F3C95">
        <w:rPr>
          <w:rFonts w:cs="Arial"/>
          <w:szCs w:val="19"/>
        </w:rPr>
        <w:t xml:space="preserve">sób długotrwale bezrobotnych odnotowano więcej o </w:t>
      </w:r>
      <w:r w:rsidR="001C70E9">
        <w:rPr>
          <w:rFonts w:cs="Arial"/>
          <w:szCs w:val="19"/>
        </w:rPr>
        <w:t>8,1</w:t>
      </w:r>
      <w:r w:rsidRPr="006F3C95">
        <w:rPr>
          <w:rFonts w:cs="Arial"/>
          <w:szCs w:val="19"/>
        </w:rPr>
        <w:t xml:space="preserve">%. Zmniejszyła się liczebność subpopulacji osób, które korzystały ze świadczeń pomocy społecznej </w:t>
      </w:r>
      <w:r w:rsidR="0028229F" w:rsidRPr="006F3C95">
        <w:rPr>
          <w:rFonts w:cs="Arial"/>
          <w:szCs w:val="19"/>
        </w:rPr>
        <w:br/>
      </w:r>
      <w:r w:rsidRPr="006F3C95">
        <w:rPr>
          <w:rFonts w:cs="Arial"/>
          <w:szCs w:val="19"/>
        </w:rPr>
        <w:t xml:space="preserve">(o </w:t>
      </w:r>
      <w:r w:rsidR="004642FA">
        <w:rPr>
          <w:rFonts w:cs="Arial"/>
          <w:szCs w:val="19"/>
        </w:rPr>
        <w:t>41,7</w:t>
      </w:r>
      <w:r w:rsidRPr="006F3C95">
        <w:rPr>
          <w:rFonts w:cs="Arial"/>
          <w:szCs w:val="19"/>
        </w:rPr>
        <w:t xml:space="preserve">%), niepełnosprawnych (o </w:t>
      </w:r>
      <w:r w:rsidR="004642FA">
        <w:rPr>
          <w:rFonts w:cs="Arial"/>
          <w:szCs w:val="19"/>
        </w:rPr>
        <w:t>12,5</w:t>
      </w:r>
      <w:r w:rsidRPr="006F3C95">
        <w:rPr>
          <w:rFonts w:cs="Arial"/>
          <w:szCs w:val="19"/>
        </w:rPr>
        <w:t>%)</w:t>
      </w:r>
      <w:r w:rsidR="004642FA">
        <w:rPr>
          <w:rFonts w:cs="Arial"/>
          <w:szCs w:val="19"/>
        </w:rPr>
        <w:t>,</w:t>
      </w:r>
      <w:r w:rsidRPr="006F3C95">
        <w:rPr>
          <w:rFonts w:cs="Arial"/>
          <w:szCs w:val="19"/>
        </w:rPr>
        <w:t xml:space="preserve"> osób posiadających co najmniej jedno dziecko do 6 roku życia (o </w:t>
      </w:r>
      <w:r w:rsidR="004642FA">
        <w:rPr>
          <w:rFonts w:cs="Arial"/>
          <w:szCs w:val="19"/>
        </w:rPr>
        <w:t>9,1</w:t>
      </w:r>
      <w:r w:rsidRPr="006F3C95">
        <w:rPr>
          <w:rFonts w:cs="Arial"/>
          <w:szCs w:val="19"/>
        </w:rPr>
        <w:t>%).</w:t>
      </w:r>
      <w:r w:rsidR="006F3C95" w:rsidRPr="006F3C95">
        <w:rPr>
          <w:rFonts w:cs="Arial"/>
          <w:szCs w:val="19"/>
        </w:rPr>
        <w:t xml:space="preserve"> </w:t>
      </w:r>
      <w:r w:rsidR="004642FA">
        <w:rPr>
          <w:rFonts w:cs="Arial"/>
          <w:szCs w:val="19"/>
        </w:rPr>
        <w:t>oraz</w:t>
      </w:r>
      <w:r w:rsidR="006F3C95" w:rsidRPr="006F3C95">
        <w:rPr>
          <w:rFonts w:cs="Arial"/>
          <w:szCs w:val="19"/>
        </w:rPr>
        <w:t xml:space="preserve"> </w:t>
      </w:r>
      <w:r w:rsidR="0028229F" w:rsidRPr="006F3C95">
        <w:rPr>
          <w:rFonts w:cs="Arial"/>
          <w:szCs w:val="19"/>
        </w:rPr>
        <w:t>osób posiadających co najmniej jedno dziecko niepełnosprawne do 18 roku życia</w:t>
      </w:r>
      <w:r w:rsidR="004642FA">
        <w:rPr>
          <w:rFonts w:cs="Arial"/>
          <w:szCs w:val="19"/>
        </w:rPr>
        <w:t xml:space="preserve"> (o 6,8%)</w:t>
      </w:r>
      <w:r w:rsidR="006F3C95" w:rsidRPr="006F3C95">
        <w:rPr>
          <w:rFonts w:cs="Arial"/>
          <w:szCs w:val="19"/>
        </w:rPr>
        <w:t>.</w:t>
      </w:r>
    </w:p>
    <w:p w14:paraId="66C1CB4A" w14:textId="77777777" w:rsidR="00994ED1" w:rsidRPr="006F3C95" w:rsidRDefault="00994ED1" w:rsidP="00262511">
      <w:pPr>
        <w:rPr>
          <w:rFonts w:cs="Arial"/>
          <w:szCs w:val="19"/>
        </w:rPr>
      </w:pPr>
    </w:p>
    <w:p w14:paraId="6FF02337" w14:textId="77777777" w:rsidR="007F1E29" w:rsidRPr="001665BF" w:rsidRDefault="007F1E29" w:rsidP="00262511">
      <w:pPr>
        <w:rPr>
          <w:rFonts w:cs="Arial"/>
          <w:color w:val="FF0000"/>
          <w:szCs w:val="19"/>
        </w:rPr>
      </w:pPr>
    </w:p>
    <w:p w14:paraId="6A83DB68" w14:textId="77777777" w:rsidR="007F1E29" w:rsidRPr="001665BF" w:rsidRDefault="007F1E29" w:rsidP="00262511">
      <w:pPr>
        <w:rPr>
          <w:rFonts w:cs="Arial"/>
          <w:color w:val="FF0000"/>
          <w:szCs w:val="19"/>
        </w:rPr>
      </w:pPr>
    </w:p>
    <w:p w14:paraId="5F850A4F" w14:textId="77777777" w:rsidR="007F1E29" w:rsidRPr="001665BF" w:rsidRDefault="007F1E29" w:rsidP="00262511">
      <w:pPr>
        <w:rPr>
          <w:rFonts w:cs="Arial"/>
          <w:color w:val="FF0000"/>
          <w:szCs w:val="19"/>
        </w:rPr>
      </w:pPr>
    </w:p>
    <w:p w14:paraId="3AFCFAAC" w14:textId="5C3CCF55" w:rsidR="00B55778" w:rsidRPr="00B77FA2" w:rsidRDefault="00B55778" w:rsidP="002D7A03">
      <w:pPr>
        <w:pStyle w:val="tytuwykresu"/>
        <w:pageBreakBefore/>
        <w:spacing w:before="240"/>
        <w:rPr>
          <w:b w:val="0"/>
          <w:sz w:val="18"/>
          <w:shd w:val="clear" w:color="auto" w:fill="FFFFFF"/>
        </w:rPr>
      </w:pPr>
      <w:r w:rsidRPr="00B77FA2">
        <w:rPr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7"/>
        <w:gridCol w:w="1212"/>
        <w:gridCol w:w="1214"/>
        <w:gridCol w:w="1273"/>
      </w:tblGrid>
      <w:tr w:rsidR="00B55778" w:rsidRPr="00FA5128" w14:paraId="7EA84A63" w14:textId="77777777" w:rsidTr="00B55778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6297C5E" w14:textId="77777777" w:rsidR="00B55778" w:rsidRPr="009C7251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094DA7E" w14:textId="77777777" w:rsidR="00B55778" w:rsidRPr="00FA5128" w:rsidRDefault="00B55778" w:rsidP="008C28B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798F0463" w14:textId="77777777" w:rsidR="00B55778" w:rsidRPr="00FA5128" w:rsidRDefault="00B55778" w:rsidP="008C28B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B55778" w:rsidRPr="00FA5128" w14:paraId="73A0BA36" w14:textId="77777777" w:rsidTr="00B55778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193AC50F" w14:textId="77777777" w:rsidR="00B55778" w:rsidRPr="00FA5128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7EA6851F" w14:textId="7CDE9721" w:rsidR="00B55778" w:rsidRPr="00FA5128" w:rsidRDefault="007F1E29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554DEAB3" w14:textId="4FEFD2D1" w:rsidR="00B55778" w:rsidRPr="00FA5128" w:rsidRDefault="00B55778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4078C6"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931B95C" w14:textId="1593DBD8" w:rsidR="00B55778" w:rsidRPr="00FA5128" w:rsidRDefault="004078C6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="00B55778" w:rsidRPr="00FA5128" w14:paraId="79F80B8B" w14:textId="77777777" w:rsidTr="00B55778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814A7DE" w14:textId="77777777" w:rsidR="00B55778" w:rsidRPr="00FA5128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4B78F266" w14:textId="77777777" w:rsidR="00B55778" w:rsidRPr="00FA5128" w:rsidRDefault="00B55778" w:rsidP="00CA33B9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BD042D" w:rsidRPr="006C2CCB" w14:paraId="42ED5CB1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FC131" w14:textId="77777777" w:rsidR="00BD042D" w:rsidRPr="00EF5C7A" w:rsidRDefault="00BD042D" w:rsidP="008C28BB">
            <w:pPr>
              <w:pStyle w:val="Default"/>
              <w:tabs>
                <w:tab w:val="right" w:leader="dot" w:pos="5103"/>
              </w:tabs>
              <w:spacing w:before="80" w:after="8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34BA5" w14:textId="7D463B6B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042D">
              <w:rPr>
                <w:rFonts w:cs="Arial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9C06D" w14:textId="6EBF6B23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7D404" w14:textId="644BE590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042D">
              <w:rPr>
                <w:rFonts w:cs="Arial"/>
                <w:color w:val="000000"/>
                <w:sz w:val="16"/>
                <w:szCs w:val="16"/>
              </w:rPr>
              <w:t>25,9</w:t>
            </w:r>
          </w:p>
        </w:tc>
      </w:tr>
      <w:tr w:rsidR="00BD042D" w:rsidRPr="006C2CCB" w14:paraId="70F9B1A6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09D7D5" w14:textId="77777777" w:rsidR="00BD042D" w:rsidRPr="00EF5C7A" w:rsidRDefault="00BD042D" w:rsidP="008C28BB">
            <w:pPr>
              <w:pStyle w:val="Default"/>
              <w:tabs>
                <w:tab w:val="right" w:leader="dot" w:pos="5103"/>
              </w:tabs>
              <w:spacing w:before="80" w:after="8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9BE93" w14:textId="0A626BCA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042D">
              <w:rPr>
                <w:rFonts w:cs="Arial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0F015" w14:textId="10FB2FAF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737F0" w14:textId="4EB2A6F2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042D">
              <w:rPr>
                <w:rFonts w:cs="Arial"/>
                <w:color w:val="000000"/>
                <w:sz w:val="16"/>
                <w:szCs w:val="16"/>
              </w:rPr>
              <w:t>12,6</w:t>
            </w:r>
          </w:p>
        </w:tc>
      </w:tr>
      <w:tr w:rsidR="00BD042D" w:rsidRPr="006C2CCB" w14:paraId="54319CD3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127BD" w14:textId="77777777" w:rsidR="00BD042D" w:rsidRPr="00EF5C7A" w:rsidRDefault="00BD042D" w:rsidP="008C28BB">
            <w:pPr>
              <w:pStyle w:val="Default"/>
              <w:tabs>
                <w:tab w:val="right" w:leader="dot" w:pos="5103"/>
              </w:tabs>
              <w:spacing w:before="80" w:after="8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E5002" w14:textId="7CCDD7DB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042D"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0281B" w14:textId="5D3AC321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F634F" w14:textId="36BB5F64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042D"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</w:tr>
      <w:tr w:rsidR="00BD042D" w:rsidRPr="006C2CCB" w14:paraId="3F0A082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D4D" w14:textId="77777777" w:rsidR="00BD042D" w:rsidRPr="00EF5C7A" w:rsidRDefault="00BD042D" w:rsidP="008C28BB">
            <w:pPr>
              <w:pStyle w:val="Default"/>
              <w:tabs>
                <w:tab w:val="right" w:leader="dot" w:pos="5103"/>
              </w:tabs>
              <w:spacing w:before="80" w:after="8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Długotrwale 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22D3DD" w14:textId="7FDEE497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042D">
              <w:rPr>
                <w:rFonts w:cs="Arial"/>
                <w:color w:val="000000"/>
                <w:sz w:val="16"/>
                <w:szCs w:val="16"/>
              </w:rPr>
              <w:t>49,2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26844C" w14:textId="48F6657A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E4E98" w14:textId="4D475220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042D">
              <w:rPr>
                <w:rFonts w:cs="Arial"/>
                <w:color w:val="000000"/>
                <w:sz w:val="16"/>
                <w:szCs w:val="16"/>
              </w:rPr>
              <w:t>56,2</w:t>
            </w:r>
          </w:p>
        </w:tc>
      </w:tr>
      <w:tr w:rsidR="00BD042D" w:rsidRPr="006C2CCB" w14:paraId="2F90B27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72EA2" w14:textId="77777777" w:rsidR="00BD042D" w:rsidRPr="00EF5C7A" w:rsidRDefault="00BD042D" w:rsidP="008C28BB">
            <w:pPr>
              <w:pStyle w:val="Default"/>
              <w:tabs>
                <w:tab w:val="right" w:leader="dot" w:pos="5103"/>
              </w:tabs>
              <w:spacing w:before="80" w:after="8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F4E9BA" w14:textId="24F474C3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042D">
              <w:rPr>
                <w:rFonts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B73533" w14:textId="765CCD4A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0BAF2" w14:textId="44266473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042D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</w:tr>
      <w:tr w:rsidR="00BD042D" w:rsidRPr="006C2CCB" w14:paraId="4BEFCF50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ACC21" w14:textId="77777777" w:rsidR="00BD042D" w:rsidRPr="00EF5C7A" w:rsidRDefault="00BD042D" w:rsidP="008C28BB">
            <w:pPr>
              <w:pStyle w:val="Default"/>
              <w:tabs>
                <w:tab w:val="right" w:leader="dot" w:pos="5103"/>
              </w:tabs>
              <w:spacing w:before="80" w:after="8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5EC79" w14:textId="513012B6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042D">
              <w:rPr>
                <w:rFonts w:cs="Arial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1DB9AC" w14:textId="1FA8B243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68BB8D" w14:textId="0FE86CEB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042D"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</w:tr>
      <w:tr w:rsidR="00BD042D" w:rsidRPr="006C2CCB" w14:paraId="0AA01839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107A7" w14:textId="77777777" w:rsidR="00BD042D" w:rsidRPr="00EF5C7A" w:rsidRDefault="00BD042D" w:rsidP="008C28BB">
            <w:pPr>
              <w:pStyle w:val="Default"/>
              <w:tabs>
                <w:tab w:val="right" w:leader="dot" w:pos="5103"/>
              </w:tabs>
              <w:spacing w:before="80" w:after="8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F7878" w14:textId="3C4AC0F6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042D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D7586" w14:textId="25CB6E90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127F08" w14:textId="62A71E61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042D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BD042D" w:rsidRPr="006C2CCB" w14:paraId="7C1C5C47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DECAB" w14:textId="77777777" w:rsidR="00BD042D" w:rsidRPr="00EF5C7A" w:rsidRDefault="00BD042D" w:rsidP="008C28BB">
            <w:pPr>
              <w:pStyle w:val="Default"/>
              <w:tabs>
                <w:tab w:val="right" w:leader="dot" w:pos="5103"/>
              </w:tabs>
              <w:spacing w:before="80" w:after="8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FD2B2D" w14:textId="1AD965FA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042D"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E02A9" w14:textId="085D42F6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68F8C4" w14:textId="4045531E" w:rsidR="00BD042D" w:rsidRPr="007F1E29" w:rsidRDefault="00BD042D" w:rsidP="008C28BB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042D"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</w:tr>
    </w:tbl>
    <w:p w14:paraId="670D1144" w14:textId="438EAE07" w:rsidR="00B55778" w:rsidRPr="00B77FA2" w:rsidRDefault="00B55778" w:rsidP="00B55778">
      <w:pPr>
        <w:spacing w:line="240" w:lineRule="auto"/>
        <w:ind w:left="170"/>
        <w:rPr>
          <w:sz w:val="16"/>
          <w:szCs w:val="16"/>
        </w:rPr>
      </w:pPr>
      <w:r w:rsidRPr="00032B36">
        <w:rPr>
          <w:sz w:val="16"/>
          <w:szCs w:val="16"/>
          <w:vertAlign w:val="superscript"/>
        </w:rPr>
        <w:t xml:space="preserve">a </w:t>
      </w:r>
      <w:r w:rsidRPr="00B77FA2">
        <w:rPr>
          <w:sz w:val="16"/>
          <w:szCs w:val="16"/>
        </w:rPr>
        <w:t xml:space="preserve">Do długotrwale bezrobotnych zalicza się osoby pozostające w rejestrze powiatowego urzędu pracy łącznie przez okres ponad 12 miesięcy </w:t>
      </w:r>
      <w:r w:rsidRPr="00B77FA2">
        <w:rPr>
          <w:sz w:val="16"/>
          <w:szCs w:val="16"/>
        </w:rPr>
        <w:br/>
        <w:t>w okresie ostatnich 2 lat, z wyłączeniem okresów odbywania stażu i przygotowania zawodowego w miejscu pracy.</w:t>
      </w:r>
    </w:p>
    <w:p w14:paraId="7B5C591B" w14:textId="734995F9" w:rsidR="00B55778" w:rsidRDefault="00B55778" w:rsidP="00B55778">
      <w:pPr>
        <w:tabs>
          <w:tab w:val="left" w:pos="426"/>
        </w:tabs>
        <w:rPr>
          <w:rFonts w:cs="Arial"/>
          <w:szCs w:val="19"/>
        </w:rPr>
      </w:pPr>
    </w:p>
    <w:p w14:paraId="61C7BAA8" w14:textId="56FB6677" w:rsidR="00152ADA" w:rsidRPr="00E55571" w:rsidRDefault="00152ADA" w:rsidP="00152ADA">
      <w:pPr>
        <w:tabs>
          <w:tab w:val="left" w:pos="426"/>
        </w:tabs>
        <w:rPr>
          <w:rFonts w:cs="Arial"/>
          <w:szCs w:val="19"/>
        </w:rPr>
      </w:pPr>
      <w:r w:rsidRPr="00E55571">
        <w:rPr>
          <w:rFonts w:cs="Arial"/>
          <w:szCs w:val="19"/>
        </w:rPr>
        <w:t xml:space="preserve">Z danych urzędów pracy wynika, że według stanu w końcu </w:t>
      </w:r>
      <w:r w:rsidR="00F755DF">
        <w:rPr>
          <w:rFonts w:cs="Arial"/>
          <w:szCs w:val="19"/>
        </w:rPr>
        <w:t>maja</w:t>
      </w:r>
      <w:r w:rsidRPr="00E55571">
        <w:rPr>
          <w:rFonts w:cs="Arial"/>
          <w:szCs w:val="19"/>
        </w:rPr>
        <w:t xml:space="preserve"> 2021 r., </w:t>
      </w:r>
      <w:r w:rsidR="00333ADE">
        <w:rPr>
          <w:rFonts w:cs="Arial"/>
          <w:szCs w:val="19"/>
        </w:rPr>
        <w:t xml:space="preserve">2 zakłady pracy </w:t>
      </w:r>
      <w:r w:rsidR="00333ADE" w:rsidRPr="00E55571">
        <w:rPr>
          <w:rFonts w:cs="Arial"/>
          <w:szCs w:val="19"/>
        </w:rPr>
        <w:t>zapowiedziały zwolnienia grupowe</w:t>
      </w:r>
      <w:r w:rsidRPr="00E55571">
        <w:rPr>
          <w:rFonts w:cs="Arial"/>
          <w:szCs w:val="19"/>
        </w:rPr>
        <w:t xml:space="preserve">, </w:t>
      </w:r>
      <w:r w:rsidR="00FC6240" w:rsidRPr="00E55571">
        <w:rPr>
          <w:rFonts w:cs="Arial"/>
          <w:szCs w:val="19"/>
        </w:rPr>
        <w:t xml:space="preserve">podczas gdy przed rokiem </w:t>
      </w:r>
      <w:r w:rsidR="00333ADE">
        <w:rPr>
          <w:rFonts w:cs="Arial"/>
          <w:szCs w:val="19"/>
        </w:rPr>
        <w:t>7</w:t>
      </w:r>
      <w:r w:rsidRPr="00E55571">
        <w:rPr>
          <w:rFonts w:cs="Arial"/>
          <w:szCs w:val="19"/>
        </w:rPr>
        <w:t xml:space="preserve"> zakład</w:t>
      </w:r>
      <w:r w:rsidR="00333ADE">
        <w:rPr>
          <w:rFonts w:cs="Arial"/>
          <w:szCs w:val="19"/>
        </w:rPr>
        <w:t>ów</w:t>
      </w:r>
      <w:r w:rsidR="00F755DF">
        <w:rPr>
          <w:rFonts w:cs="Arial"/>
          <w:szCs w:val="19"/>
        </w:rPr>
        <w:t xml:space="preserve"> dokonało zgłoszeń</w:t>
      </w:r>
      <w:r w:rsidRPr="00E55571">
        <w:rPr>
          <w:rFonts w:cs="Arial"/>
          <w:szCs w:val="19"/>
        </w:rPr>
        <w:t>.</w:t>
      </w:r>
    </w:p>
    <w:p w14:paraId="4650A4A2" w14:textId="4F78D2FA" w:rsidR="00152ADA" w:rsidRPr="00E55571" w:rsidRDefault="00152ADA" w:rsidP="00152ADA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E55571">
        <w:rPr>
          <w:rFonts w:cs="Arial"/>
          <w:szCs w:val="19"/>
        </w:rPr>
        <w:t xml:space="preserve">W </w:t>
      </w:r>
      <w:r w:rsidR="00F755DF">
        <w:rPr>
          <w:rFonts w:cs="Arial"/>
          <w:szCs w:val="19"/>
        </w:rPr>
        <w:t>maju</w:t>
      </w:r>
      <w:r w:rsidRPr="00E55571">
        <w:rPr>
          <w:rFonts w:cs="Arial"/>
          <w:szCs w:val="19"/>
        </w:rPr>
        <w:t xml:space="preserve"> 2021 r. do urzędów pracy zgłoszono 2,</w:t>
      </w:r>
      <w:r w:rsidR="00F755DF">
        <w:rPr>
          <w:rFonts w:cs="Arial"/>
          <w:szCs w:val="19"/>
        </w:rPr>
        <w:t>2</w:t>
      </w:r>
      <w:r w:rsidRPr="00E55571">
        <w:rPr>
          <w:rFonts w:cs="Arial"/>
          <w:szCs w:val="19"/>
        </w:rPr>
        <w:t xml:space="preserve"> tys. ofert zatrudnienia, tj. </w:t>
      </w:r>
      <w:r w:rsidR="00F755DF">
        <w:rPr>
          <w:rFonts w:cs="Arial"/>
          <w:szCs w:val="19"/>
        </w:rPr>
        <w:t xml:space="preserve">więcej </w:t>
      </w:r>
      <w:r w:rsidRPr="00E55571">
        <w:rPr>
          <w:rFonts w:cs="Arial"/>
          <w:szCs w:val="19"/>
        </w:rPr>
        <w:t>o 0,</w:t>
      </w:r>
      <w:r w:rsidR="00F755DF">
        <w:rPr>
          <w:rFonts w:cs="Arial"/>
          <w:szCs w:val="19"/>
        </w:rPr>
        <w:t>1</w:t>
      </w:r>
      <w:r w:rsidRPr="00E55571">
        <w:rPr>
          <w:rFonts w:cs="Arial"/>
          <w:szCs w:val="19"/>
        </w:rPr>
        <w:t xml:space="preserve"> tys. niż przed miesiącem i o</w:t>
      </w:r>
      <w:r w:rsidR="00CD1034" w:rsidRPr="00E55571">
        <w:rPr>
          <w:rFonts w:cs="Arial"/>
          <w:szCs w:val="19"/>
        </w:rPr>
        <w:t> </w:t>
      </w:r>
      <w:r w:rsidRPr="00E55571">
        <w:rPr>
          <w:rFonts w:cs="Arial"/>
          <w:szCs w:val="19"/>
        </w:rPr>
        <w:t>1,</w:t>
      </w:r>
      <w:r w:rsidR="00F755DF">
        <w:rPr>
          <w:rFonts w:cs="Arial"/>
          <w:szCs w:val="19"/>
        </w:rPr>
        <w:t>0</w:t>
      </w:r>
      <w:r w:rsidR="00E55571" w:rsidRPr="00E55571">
        <w:rPr>
          <w:rFonts w:cs="Arial"/>
          <w:szCs w:val="19"/>
        </w:rPr>
        <w:t xml:space="preserve"> </w:t>
      </w:r>
      <w:r w:rsidRPr="00E55571">
        <w:rPr>
          <w:rFonts w:cs="Arial"/>
          <w:szCs w:val="19"/>
        </w:rPr>
        <w:t>tys. niż przed rokiem. W końcu miesiąca na 1 ofertę pracy przypadało 2</w:t>
      </w:r>
      <w:r w:rsidR="00F755DF">
        <w:rPr>
          <w:rFonts w:cs="Arial"/>
          <w:szCs w:val="19"/>
        </w:rPr>
        <w:t>0</w:t>
      </w:r>
      <w:r w:rsidRPr="00E55571">
        <w:rPr>
          <w:rFonts w:cs="Arial"/>
          <w:szCs w:val="19"/>
        </w:rPr>
        <w:t xml:space="preserve"> bezrobotnych (przed miesiącem 2</w:t>
      </w:r>
      <w:r w:rsidR="00F755DF">
        <w:rPr>
          <w:rFonts w:cs="Arial"/>
          <w:szCs w:val="19"/>
        </w:rPr>
        <w:t>2</w:t>
      </w:r>
      <w:r w:rsidRPr="00E55571">
        <w:rPr>
          <w:rFonts w:cs="Arial"/>
          <w:szCs w:val="19"/>
        </w:rPr>
        <w:t>, a</w:t>
      </w:r>
      <w:r w:rsidR="00CD1034" w:rsidRPr="00E55571">
        <w:rPr>
          <w:rFonts w:cs="Arial"/>
          <w:szCs w:val="19"/>
        </w:rPr>
        <w:t> </w:t>
      </w:r>
      <w:r w:rsidRPr="00E55571">
        <w:rPr>
          <w:rFonts w:cs="Arial"/>
          <w:szCs w:val="19"/>
        </w:rPr>
        <w:t>przed rokiem 3</w:t>
      </w:r>
      <w:r w:rsidR="00F755DF">
        <w:rPr>
          <w:rFonts w:cs="Arial"/>
          <w:szCs w:val="19"/>
        </w:rPr>
        <w:t>7</w:t>
      </w:r>
      <w:r w:rsidRPr="00E55571">
        <w:rPr>
          <w:rFonts w:cs="Arial"/>
          <w:szCs w:val="19"/>
        </w:rPr>
        <w:t>).</w:t>
      </w:r>
    </w:p>
    <w:p w14:paraId="25DC4D46" w14:textId="23328C48" w:rsidR="00B55778" w:rsidRPr="00C641DB" w:rsidRDefault="002F3EED" w:rsidP="00B55778">
      <w:pPr>
        <w:pStyle w:val="tytuwykresu"/>
        <w:spacing w:before="240" w:after="12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17120" behindDoc="0" locked="0" layoutInCell="1" allowOverlap="1" wp14:anchorId="3ECB215C" wp14:editId="012876F0">
            <wp:simplePos x="0" y="0"/>
            <wp:positionH relativeFrom="margin">
              <wp:align>left</wp:align>
            </wp:positionH>
            <wp:positionV relativeFrom="paragraph">
              <wp:posOffset>366928</wp:posOffset>
            </wp:positionV>
            <wp:extent cx="6581775" cy="311467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778" w:rsidRPr="00C641DB">
        <w:t>Wykres 3.</w:t>
      </w:r>
      <w:r w:rsidR="00B55778" w:rsidRPr="00C641DB">
        <w:rPr>
          <w:shd w:val="clear" w:color="auto" w:fill="FFFFFF"/>
        </w:rPr>
        <w:t xml:space="preserve"> Bezrobotni na 1 ofertę pracy</w:t>
      </w:r>
    </w:p>
    <w:p w14:paraId="3E64B807" w14:textId="77777777" w:rsidR="00CA33B9" w:rsidRDefault="00CA33B9" w:rsidP="00CA33B9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1DD0BDC2" w14:textId="51219C31" w:rsidR="00F65CE0" w:rsidRPr="00746367" w:rsidRDefault="00F65CE0" w:rsidP="00F65CE0">
      <w:pPr>
        <w:pStyle w:val="tytuinformacji"/>
        <w:pageBreakBefore/>
        <w:spacing w:before="360" w:after="360" w:line="240" w:lineRule="exact"/>
        <w:rPr>
          <w:rFonts w:ascii="Fira Sans" w:hAnsi="Fira Sans"/>
          <w:b/>
          <w:color w:val="522398"/>
          <w:sz w:val="24"/>
          <w:szCs w:val="24"/>
        </w:rPr>
      </w:pP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lastRenderedPageBreak/>
        <w:t xml:space="preserve">WPŁYW EPIDEMII COVID-19 NA WYBRANE ELEMENTY RYNKU PRACY W 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WOJEWÓDZTWIE 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br/>
        <w:t>ŚWIĘTOKRZYSKIM W I</w:t>
      </w: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 KWARTALE 202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>1</w:t>
      </w: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 R.</w:t>
      </w:r>
    </w:p>
    <w:p w14:paraId="6C0C7F96" w14:textId="77777777" w:rsidR="00F65CE0" w:rsidRPr="00C566DC" w:rsidRDefault="00F65CE0" w:rsidP="00F65CE0">
      <w:pPr>
        <w:rPr>
          <w:szCs w:val="19"/>
        </w:rPr>
      </w:pPr>
      <w:r w:rsidRPr="00C07CEC">
        <w:rPr>
          <w:color w:val="000000" w:themeColor="text1"/>
          <w:szCs w:val="19"/>
        </w:rPr>
        <w:t xml:space="preserve"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</w:t>
      </w:r>
      <w:r w:rsidRPr="00C566DC">
        <w:rPr>
          <w:szCs w:val="19"/>
        </w:rPr>
        <w:t>zdalnej, czy też korzystanie z wynagrodzenia za czas choroby lub zasiłku chorobowego z</w:t>
      </w:r>
      <w:r>
        <w:rPr>
          <w:szCs w:val="19"/>
        </w:rPr>
        <w:t> </w:t>
      </w:r>
      <w:r w:rsidRPr="00C566DC">
        <w:rPr>
          <w:szCs w:val="19"/>
        </w:rPr>
        <w:t>powodu objęcia kwarantanną lub izolacją.</w:t>
      </w:r>
    </w:p>
    <w:p w14:paraId="36877B9A" w14:textId="77777777" w:rsidR="00F65CE0" w:rsidRPr="00923032" w:rsidRDefault="00F65CE0" w:rsidP="00F65CE0">
      <w:pPr>
        <w:spacing w:before="240"/>
        <w:rPr>
          <w:rFonts w:ascii="Fira Sans SemiBold" w:hAnsi="Fira Sans SemiBold"/>
          <w:color w:val="001D77"/>
          <w:szCs w:val="19"/>
        </w:rPr>
      </w:pPr>
      <w:r w:rsidRPr="00923032">
        <w:rPr>
          <w:rFonts w:ascii="Fira Sans SemiBold" w:hAnsi="Fira Sans SemiBold"/>
          <w:color w:val="001D77"/>
          <w:szCs w:val="19"/>
        </w:rPr>
        <w:t>Praca zdalna w okresie zagrożenia epidemicznego</w:t>
      </w:r>
    </w:p>
    <w:p w14:paraId="069DA22F" w14:textId="654D9333" w:rsidR="00F65CE0" w:rsidRDefault="00F65CE0" w:rsidP="00F65CE0">
      <w:pPr>
        <w:rPr>
          <w:color w:val="000000" w:themeColor="text1"/>
          <w:szCs w:val="19"/>
        </w:rPr>
      </w:pPr>
      <w:bookmarkStart w:id="0" w:name="_Hlk50548899"/>
      <w:r>
        <w:rPr>
          <w:color w:val="000000" w:themeColor="text1"/>
          <w:szCs w:val="19"/>
        </w:rPr>
        <w:t>W końcu marca</w:t>
      </w:r>
      <w:r w:rsidRPr="00C559B7">
        <w:rPr>
          <w:color w:val="000000" w:themeColor="text1"/>
          <w:szCs w:val="19"/>
        </w:rPr>
        <w:t xml:space="preserve"> 202</w:t>
      </w:r>
      <w:r>
        <w:rPr>
          <w:color w:val="000000" w:themeColor="text1"/>
          <w:szCs w:val="19"/>
        </w:rPr>
        <w:t>1</w:t>
      </w:r>
      <w:r w:rsidRPr="00C559B7">
        <w:rPr>
          <w:color w:val="000000" w:themeColor="text1"/>
          <w:szCs w:val="19"/>
        </w:rPr>
        <w:t xml:space="preserve"> r. udział osób, które pracowały zdalnie w związku z sytuacją epidemiczną w ogólnej liczbie pracujących objętych badaniem „Popyt na pracę”</w:t>
      </w:r>
      <w:r>
        <w:rPr>
          <w:color w:val="000000" w:themeColor="text1"/>
          <w:szCs w:val="19"/>
        </w:rPr>
        <w:t xml:space="preserve"> w województwie świętokrzyskim </w:t>
      </w:r>
      <w:r w:rsidRPr="00C559B7">
        <w:rPr>
          <w:color w:val="000000" w:themeColor="text1"/>
          <w:szCs w:val="19"/>
        </w:rPr>
        <w:t xml:space="preserve">wyniósł </w:t>
      </w:r>
      <w:r w:rsidR="009D2DCA">
        <w:rPr>
          <w:color w:val="000000" w:themeColor="text1"/>
          <w:szCs w:val="19"/>
        </w:rPr>
        <w:t>6,9</w:t>
      </w:r>
      <w:r w:rsidRPr="00C559B7">
        <w:rPr>
          <w:color w:val="000000" w:themeColor="text1"/>
          <w:szCs w:val="19"/>
        </w:rPr>
        <w:t>%</w:t>
      </w:r>
      <w:r>
        <w:rPr>
          <w:color w:val="000000" w:themeColor="text1"/>
          <w:szCs w:val="19"/>
        </w:rPr>
        <w:t xml:space="preserve">, tj. o </w:t>
      </w:r>
      <w:r w:rsidR="009D2DCA">
        <w:rPr>
          <w:color w:val="000000" w:themeColor="text1"/>
          <w:szCs w:val="19"/>
        </w:rPr>
        <w:t>2,4</w:t>
      </w:r>
      <w:r>
        <w:rPr>
          <w:color w:val="000000" w:themeColor="text1"/>
          <w:szCs w:val="19"/>
        </w:rPr>
        <w:t xml:space="preserve"> p.proc. więcej niż w końcu </w:t>
      </w:r>
      <w:r w:rsidR="009D2DCA">
        <w:rPr>
          <w:color w:val="000000" w:themeColor="text1"/>
          <w:szCs w:val="19"/>
        </w:rPr>
        <w:t>grudni</w:t>
      </w:r>
      <w:r>
        <w:rPr>
          <w:color w:val="000000" w:themeColor="text1"/>
          <w:szCs w:val="19"/>
        </w:rPr>
        <w:t>a 2020 r. W I kwartale s</w:t>
      </w:r>
      <w:r w:rsidRPr="00C559B7">
        <w:rPr>
          <w:color w:val="000000" w:themeColor="text1"/>
          <w:szCs w:val="19"/>
        </w:rPr>
        <w:t xml:space="preserve">kala wykorzystania pracy zdalnej w sektorze publicznym </w:t>
      </w:r>
      <w:r>
        <w:rPr>
          <w:color w:val="000000" w:themeColor="text1"/>
          <w:szCs w:val="19"/>
        </w:rPr>
        <w:t xml:space="preserve">była </w:t>
      </w:r>
      <w:r w:rsidR="009D2DCA">
        <w:rPr>
          <w:color w:val="000000" w:themeColor="text1"/>
          <w:szCs w:val="19"/>
        </w:rPr>
        <w:t xml:space="preserve">znacznie </w:t>
      </w:r>
      <w:r>
        <w:rPr>
          <w:color w:val="000000" w:themeColor="text1"/>
          <w:szCs w:val="19"/>
        </w:rPr>
        <w:t>wyższa niż w</w:t>
      </w:r>
      <w:r w:rsidR="00D269C7">
        <w:rPr>
          <w:color w:val="000000" w:themeColor="text1"/>
          <w:szCs w:val="19"/>
        </w:rPr>
        <w:t> </w:t>
      </w:r>
      <w:r>
        <w:rPr>
          <w:color w:val="000000" w:themeColor="text1"/>
          <w:szCs w:val="19"/>
        </w:rPr>
        <w:t>prywatnym (</w:t>
      </w:r>
      <w:r w:rsidR="009D2DCA">
        <w:rPr>
          <w:color w:val="000000" w:themeColor="text1"/>
          <w:szCs w:val="19"/>
        </w:rPr>
        <w:t>15,8</w:t>
      </w:r>
      <w:r>
        <w:rPr>
          <w:color w:val="000000" w:themeColor="text1"/>
          <w:szCs w:val="19"/>
        </w:rPr>
        <w:t>% wobec 2,</w:t>
      </w:r>
      <w:r w:rsidR="009D2DCA">
        <w:rPr>
          <w:color w:val="000000" w:themeColor="text1"/>
          <w:szCs w:val="19"/>
        </w:rPr>
        <w:t>9</w:t>
      </w:r>
      <w:r>
        <w:rPr>
          <w:color w:val="000000" w:themeColor="text1"/>
          <w:szCs w:val="19"/>
        </w:rPr>
        <w:t xml:space="preserve">%). </w:t>
      </w:r>
    </w:p>
    <w:p w14:paraId="68639361" w14:textId="0E4B0877" w:rsidR="00F65CE0" w:rsidRPr="008565CC" w:rsidRDefault="00F65CE0" w:rsidP="00F65CE0">
      <w:pPr>
        <w:spacing w:before="240"/>
        <w:ind w:left="833" w:hanging="833"/>
        <w:rPr>
          <w:b/>
          <w:color w:val="000000" w:themeColor="text1"/>
          <w:szCs w:val="19"/>
        </w:rPr>
      </w:pPr>
      <w:r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721216" behindDoc="0" locked="0" layoutInCell="1" allowOverlap="1" wp14:anchorId="3D6CD674" wp14:editId="36A8D924">
            <wp:simplePos x="0" y="0"/>
            <wp:positionH relativeFrom="margin">
              <wp:align>left</wp:align>
            </wp:positionH>
            <wp:positionV relativeFrom="paragraph">
              <wp:posOffset>409575</wp:posOffset>
            </wp:positionV>
            <wp:extent cx="6482715" cy="1800860"/>
            <wp:effectExtent l="0" t="0" r="0" b="0"/>
            <wp:wrapTopAndBottom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ynekPracy-w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65CC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4</w:t>
      </w:r>
      <w:r w:rsidRPr="008565CC">
        <w:rPr>
          <w:b/>
          <w:color w:val="000000" w:themeColor="text1"/>
          <w:szCs w:val="19"/>
        </w:rPr>
        <w:t xml:space="preserve">. Udział pracujących, którzy w związku z sytuacją epidemiczną pracowali zdalnie </w:t>
      </w:r>
      <w:r w:rsidRPr="008565CC">
        <w:rPr>
          <w:b/>
          <w:color w:val="000000" w:themeColor="text1"/>
          <w:szCs w:val="19"/>
        </w:rPr>
        <w:br/>
        <w:t>według sektorów własności na koniec I kwartału 2020 r.</w:t>
      </w:r>
    </w:p>
    <w:p w14:paraId="2CDFE220" w14:textId="4A19BB79" w:rsidR="00F65CE0" w:rsidRDefault="00F65CE0" w:rsidP="00F65CE0">
      <w:pPr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W skali całej gospodarki </w:t>
      </w:r>
      <w:r>
        <w:rPr>
          <w:color w:val="000000" w:themeColor="text1"/>
          <w:szCs w:val="19"/>
        </w:rPr>
        <w:t xml:space="preserve">wykorzystanie pracy zdalnej </w:t>
      </w:r>
      <w:r w:rsidRPr="002C0BCA">
        <w:rPr>
          <w:color w:val="000000" w:themeColor="text1"/>
          <w:szCs w:val="19"/>
        </w:rPr>
        <w:t>w celu ograniczenia za</w:t>
      </w:r>
      <w:r>
        <w:rPr>
          <w:color w:val="000000" w:themeColor="text1"/>
          <w:szCs w:val="19"/>
        </w:rPr>
        <w:t xml:space="preserve">grożenia epidemicznego pozostało największe </w:t>
      </w:r>
      <w:r w:rsidRPr="002C0BCA">
        <w:rPr>
          <w:color w:val="000000" w:themeColor="text1"/>
          <w:szCs w:val="19"/>
        </w:rPr>
        <w:t>w</w:t>
      </w:r>
      <w:r>
        <w:rPr>
          <w:color w:val="000000" w:themeColor="text1"/>
          <w:szCs w:val="19"/>
        </w:rPr>
        <w:t> </w:t>
      </w:r>
      <w:r w:rsidRPr="002C0BCA">
        <w:rPr>
          <w:color w:val="000000" w:themeColor="text1"/>
          <w:szCs w:val="19"/>
        </w:rPr>
        <w:t xml:space="preserve">jednostkach zatrudniających </w:t>
      </w:r>
      <w:r>
        <w:rPr>
          <w:color w:val="000000" w:themeColor="text1"/>
          <w:szCs w:val="19"/>
        </w:rPr>
        <w:t xml:space="preserve">od 10 do </w:t>
      </w:r>
      <w:r w:rsidRPr="002C0BCA">
        <w:rPr>
          <w:color w:val="000000" w:themeColor="text1"/>
          <w:szCs w:val="19"/>
        </w:rPr>
        <w:t>49 osób</w:t>
      </w:r>
      <w:r>
        <w:rPr>
          <w:color w:val="000000" w:themeColor="text1"/>
          <w:szCs w:val="19"/>
        </w:rPr>
        <w:t xml:space="preserve">. Udział pracujących zdalnie w jednostkach tej wielkości wyniósł </w:t>
      </w:r>
      <w:r w:rsidR="009D2DCA">
        <w:rPr>
          <w:color w:val="000000" w:themeColor="text1"/>
          <w:szCs w:val="19"/>
        </w:rPr>
        <w:t>9,2</w:t>
      </w:r>
      <w:r>
        <w:rPr>
          <w:color w:val="000000" w:themeColor="text1"/>
          <w:szCs w:val="19"/>
        </w:rPr>
        <w:t xml:space="preserve">% to jest o </w:t>
      </w:r>
      <w:r w:rsidR="009D2DCA">
        <w:rPr>
          <w:color w:val="000000" w:themeColor="text1"/>
          <w:szCs w:val="19"/>
        </w:rPr>
        <w:t>2</w:t>
      </w:r>
      <w:r>
        <w:rPr>
          <w:color w:val="000000" w:themeColor="text1"/>
          <w:szCs w:val="19"/>
        </w:rPr>
        <w:t>,5 p.proc. więcej</w:t>
      </w:r>
      <w:r w:rsidR="009D2DCA">
        <w:rPr>
          <w:color w:val="000000" w:themeColor="text1"/>
          <w:szCs w:val="19"/>
        </w:rPr>
        <w:t xml:space="preserve"> niż w IV</w:t>
      </w:r>
      <w:r>
        <w:rPr>
          <w:color w:val="000000" w:themeColor="text1"/>
          <w:szCs w:val="19"/>
        </w:rPr>
        <w:t xml:space="preserve"> kwartale 202</w:t>
      </w:r>
      <w:r w:rsidR="009D2DCA">
        <w:rPr>
          <w:color w:val="000000" w:themeColor="text1"/>
          <w:szCs w:val="19"/>
        </w:rPr>
        <w:t>0</w:t>
      </w:r>
      <w:r>
        <w:rPr>
          <w:color w:val="000000" w:themeColor="text1"/>
          <w:szCs w:val="19"/>
        </w:rPr>
        <w:t xml:space="preserve"> r. Mniejszy </w:t>
      </w:r>
      <w:r w:rsidR="00FE6855">
        <w:rPr>
          <w:color w:val="000000" w:themeColor="text1"/>
          <w:szCs w:val="19"/>
        </w:rPr>
        <w:t>był on</w:t>
      </w:r>
      <w:r>
        <w:rPr>
          <w:color w:val="000000" w:themeColor="text1"/>
          <w:szCs w:val="19"/>
        </w:rPr>
        <w:t xml:space="preserve"> w podmiotach zatrudniających powyżej 49 osób (</w:t>
      </w:r>
      <w:r w:rsidR="009D2DCA">
        <w:rPr>
          <w:color w:val="000000" w:themeColor="text1"/>
          <w:szCs w:val="19"/>
        </w:rPr>
        <w:t>6,8</w:t>
      </w:r>
      <w:r>
        <w:rPr>
          <w:color w:val="000000" w:themeColor="text1"/>
          <w:szCs w:val="19"/>
        </w:rPr>
        <w:t xml:space="preserve">%). Najmniejszym zaś odsetkiem charakteryzowały się jednostki zatrudniające do 9 osób, w których </w:t>
      </w:r>
      <w:r w:rsidRPr="002C0BCA">
        <w:rPr>
          <w:color w:val="000000" w:themeColor="text1"/>
          <w:szCs w:val="19"/>
        </w:rPr>
        <w:t>w</w:t>
      </w:r>
      <w:r>
        <w:rPr>
          <w:color w:val="000000" w:themeColor="text1"/>
          <w:szCs w:val="19"/>
        </w:rPr>
        <w:t> </w:t>
      </w:r>
      <w:r w:rsidRPr="002C0BCA">
        <w:rPr>
          <w:color w:val="000000" w:themeColor="text1"/>
          <w:szCs w:val="19"/>
        </w:rPr>
        <w:t>związku z sytuacją epidemiczną</w:t>
      </w:r>
      <w:r>
        <w:rPr>
          <w:color w:val="000000" w:themeColor="text1"/>
          <w:szCs w:val="19"/>
        </w:rPr>
        <w:t xml:space="preserve"> </w:t>
      </w:r>
      <w:r w:rsidR="009D2DCA">
        <w:rPr>
          <w:color w:val="000000" w:themeColor="text1"/>
          <w:szCs w:val="19"/>
        </w:rPr>
        <w:t>3,7</w:t>
      </w:r>
      <w:r>
        <w:rPr>
          <w:color w:val="000000" w:themeColor="text1"/>
          <w:szCs w:val="19"/>
        </w:rPr>
        <w:t xml:space="preserve">% </w:t>
      </w:r>
      <w:r w:rsidRPr="002C0BCA">
        <w:rPr>
          <w:color w:val="000000" w:themeColor="text1"/>
          <w:szCs w:val="19"/>
        </w:rPr>
        <w:t>pracujących świadczyło pracę zdalnie.</w:t>
      </w:r>
    </w:p>
    <w:p w14:paraId="32CA885A" w14:textId="607F4A1C" w:rsidR="00F65CE0" w:rsidRPr="008565CC" w:rsidRDefault="00F65CE0" w:rsidP="00F65CE0">
      <w:pPr>
        <w:jc w:val="both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722240" behindDoc="0" locked="0" layoutInCell="1" allowOverlap="1" wp14:anchorId="2E39FCB0" wp14:editId="54F80553">
            <wp:simplePos x="0" y="0"/>
            <wp:positionH relativeFrom="margin">
              <wp:align>left</wp:align>
            </wp:positionH>
            <wp:positionV relativeFrom="paragraph">
              <wp:posOffset>227965</wp:posOffset>
            </wp:positionV>
            <wp:extent cx="6482715" cy="1800860"/>
            <wp:effectExtent l="0" t="0" r="0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RynekPracy-w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65CC">
        <w:rPr>
          <w:b/>
          <w:color w:val="000000" w:themeColor="text1"/>
          <w:szCs w:val="19"/>
        </w:rPr>
        <w:t xml:space="preserve">Wykres 5. Struktura pracujących według wielkości jednostek na koniec </w:t>
      </w:r>
      <w:r>
        <w:rPr>
          <w:b/>
          <w:color w:val="000000" w:themeColor="text1"/>
          <w:szCs w:val="19"/>
        </w:rPr>
        <w:t>I</w:t>
      </w:r>
      <w:r w:rsidRPr="008565CC">
        <w:rPr>
          <w:b/>
          <w:color w:val="000000" w:themeColor="text1"/>
          <w:szCs w:val="19"/>
        </w:rPr>
        <w:t xml:space="preserve"> kwartału 2020 r.</w:t>
      </w:r>
    </w:p>
    <w:bookmarkEnd w:id="0"/>
    <w:p w14:paraId="46759847" w14:textId="799367A0" w:rsidR="00F65CE0" w:rsidRDefault="00F65CE0" w:rsidP="00D269C7">
      <w:pPr>
        <w:rPr>
          <w:color w:val="000000" w:themeColor="text1"/>
          <w:szCs w:val="19"/>
        </w:rPr>
      </w:pPr>
      <w:r>
        <w:rPr>
          <w:szCs w:val="19"/>
        </w:rPr>
        <w:t>Praca zdalna spowodowana sytuacją epidemiczną była wdrożona przez pracodawców w poszczególnych województwach w różnej skali. Najwyższy udział w I kwartale 202</w:t>
      </w:r>
      <w:r w:rsidR="009D2DCA">
        <w:rPr>
          <w:szCs w:val="19"/>
        </w:rPr>
        <w:t>1</w:t>
      </w:r>
      <w:r>
        <w:rPr>
          <w:szCs w:val="19"/>
        </w:rPr>
        <w:t xml:space="preserve"> r. odnotowano w województwie mazowieckim (</w:t>
      </w:r>
      <w:r w:rsidR="009D2DCA">
        <w:rPr>
          <w:szCs w:val="19"/>
        </w:rPr>
        <w:t>23,4</w:t>
      </w:r>
      <w:r>
        <w:rPr>
          <w:szCs w:val="19"/>
        </w:rPr>
        <w:t>%) oraz małopolskim (</w:t>
      </w:r>
      <w:r w:rsidR="009D2DCA">
        <w:rPr>
          <w:szCs w:val="19"/>
        </w:rPr>
        <w:t>15,4</w:t>
      </w:r>
      <w:r>
        <w:rPr>
          <w:szCs w:val="19"/>
        </w:rPr>
        <w:t>%) a najniższy w województwach świętokrzyskim (</w:t>
      </w:r>
      <w:r w:rsidR="009D2DCA">
        <w:rPr>
          <w:szCs w:val="19"/>
        </w:rPr>
        <w:t>6,9</w:t>
      </w:r>
      <w:r>
        <w:rPr>
          <w:szCs w:val="19"/>
        </w:rPr>
        <w:t xml:space="preserve">%) i </w:t>
      </w:r>
      <w:r w:rsidR="00C16F62">
        <w:rPr>
          <w:szCs w:val="19"/>
        </w:rPr>
        <w:t>podlaskim</w:t>
      </w:r>
      <w:r>
        <w:rPr>
          <w:szCs w:val="19"/>
        </w:rPr>
        <w:t xml:space="preserve"> (</w:t>
      </w:r>
      <w:r w:rsidR="00C16F62">
        <w:rPr>
          <w:szCs w:val="19"/>
        </w:rPr>
        <w:t>8,1</w:t>
      </w:r>
      <w:r>
        <w:rPr>
          <w:szCs w:val="19"/>
        </w:rPr>
        <w:t>%).</w:t>
      </w:r>
    </w:p>
    <w:p w14:paraId="285FBD0D" w14:textId="77777777" w:rsidR="00F65CE0" w:rsidRDefault="00F65CE0" w:rsidP="00F65CE0">
      <w:pPr>
        <w:rPr>
          <w:rFonts w:ascii="Fira Sans SemiBold" w:hAnsi="Fira Sans SemiBold"/>
          <w:color w:val="001D77"/>
          <w:szCs w:val="19"/>
        </w:rPr>
      </w:pPr>
      <w:r w:rsidRPr="00C25D6F">
        <w:rPr>
          <w:rFonts w:ascii="Fira Sans SemiBold" w:hAnsi="Fira Sans SemiBold"/>
          <w:color w:val="001D77"/>
          <w:szCs w:val="19"/>
        </w:rPr>
        <w:t xml:space="preserve">Pracujący, którzy w związku z sytuacją epidemiczną korzystali </w:t>
      </w:r>
      <w:r>
        <w:rPr>
          <w:rFonts w:ascii="Fira Sans SemiBold" w:hAnsi="Fira Sans SemiBold"/>
          <w:color w:val="001D77"/>
          <w:szCs w:val="19"/>
        </w:rPr>
        <w:t>z wynagrodzenia za czas choroby lub zasiłku chorobowego z powodu objęcia kwarantanną lub izolacją</w:t>
      </w:r>
    </w:p>
    <w:p w14:paraId="7BE46CB8" w14:textId="1260D04E" w:rsidR="00F65CE0" w:rsidRPr="00C512AC" w:rsidRDefault="00F65CE0" w:rsidP="00F65CE0">
      <w:pPr>
        <w:rPr>
          <w:szCs w:val="19"/>
        </w:rPr>
      </w:pPr>
      <w:r w:rsidRPr="00C512AC">
        <w:rPr>
          <w:szCs w:val="19"/>
        </w:rPr>
        <w:t>W I kwartale 202</w:t>
      </w:r>
      <w:r w:rsidR="00C16F62">
        <w:rPr>
          <w:szCs w:val="19"/>
        </w:rPr>
        <w:t>1</w:t>
      </w:r>
      <w:r w:rsidRPr="00C512AC">
        <w:rPr>
          <w:szCs w:val="19"/>
        </w:rPr>
        <w:t xml:space="preserve"> r. w celu ograniczenia rozprzestrzeniania się choroby zakaźnej kontynuowano formy czasowego odosobnienia ze względu na podejrzenie zakażenia między innymi w postaci kwarantanny oraz izolacji. W województwie świętokrzyskim pracujący, którzy według stanu na 3</w:t>
      </w:r>
      <w:r>
        <w:rPr>
          <w:szCs w:val="19"/>
        </w:rPr>
        <w:t>1</w:t>
      </w:r>
      <w:r w:rsidRPr="00C512AC">
        <w:rPr>
          <w:szCs w:val="19"/>
        </w:rPr>
        <w:t xml:space="preserve"> </w:t>
      </w:r>
      <w:r w:rsidR="00C16F62">
        <w:rPr>
          <w:szCs w:val="19"/>
        </w:rPr>
        <w:t xml:space="preserve">marca </w:t>
      </w:r>
      <w:r w:rsidRPr="00C512AC">
        <w:rPr>
          <w:szCs w:val="19"/>
        </w:rPr>
        <w:t>202</w:t>
      </w:r>
      <w:r w:rsidR="00C16F62">
        <w:rPr>
          <w:szCs w:val="19"/>
        </w:rPr>
        <w:t>1</w:t>
      </w:r>
      <w:r w:rsidRPr="00C512AC">
        <w:rPr>
          <w:szCs w:val="19"/>
        </w:rPr>
        <w:t xml:space="preserve"> r korzystali z wynagrodzenia za czas choroby lub zasiłku chorobowego z powodu objęcia kwarantanną lub izolacją stanowili </w:t>
      </w:r>
      <w:r w:rsidR="00C16F62">
        <w:rPr>
          <w:szCs w:val="19"/>
        </w:rPr>
        <w:t>3,2</w:t>
      </w:r>
      <w:r w:rsidRPr="00C512AC">
        <w:rPr>
          <w:szCs w:val="19"/>
        </w:rPr>
        <w:t>% ogółu pracujących. Udział tej grupy pracujących</w:t>
      </w:r>
      <w:r>
        <w:rPr>
          <w:szCs w:val="19"/>
        </w:rPr>
        <w:t xml:space="preserve"> </w:t>
      </w:r>
      <w:r w:rsidRPr="00C512AC">
        <w:rPr>
          <w:szCs w:val="19"/>
        </w:rPr>
        <w:t xml:space="preserve">był </w:t>
      </w:r>
      <w:r w:rsidR="00C16F62">
        <w:rPr>
          <w:szCs w:val="19"/>
        </w:rPr>
        <w:t>wyższy</w:t>
      </w:r>
      <w:r>
        <w:rPr>
          <w:szCs w:val="19"/>
        </w:rPr>
        <w:t xml:space="preserve"> w sektorze </w:t>
      </w:r>
      <w:r w:rsidRPr="00C512AC">
        <w:rPr>
          <w:szCs w:val="19"/>
        </w:rPr>
        <w:t xml:space="preserve">prywatnym </w:t>
      </w:r>
      <w:r w:rsidR="00C16F62">
        <w:rPr>
          <w:szCs w:val="19"/>
        </w:rPr>
        <w:t>(3,4%, wobec</w:t>
      </w:r>
      <w:r>
        <w:rPr>
          <w:szCs w:val="19"/>
        </w:rPr>
        <w:t xml:space="preserve"> 2,</w:t>
      </w:r>
      <w:r w:rsidR="00C16F62">
        <w:rPr>
          <w:szCs w:val="19"/>
        </w:rPr>
        <w:t>7</w:t>
      </w:r>
      <w:r>
        <w:rPr>
          <w:szCs w:val="19"/>
        </w:rPr>
        <w:t>%</w:t>
      </w:r>
      <w:r w:rsidR="00C16F62">
        <w:rPr>
          <w:szCs w:val="19"/>
        </w:rPr>
        <w:t xml:space="preserve"> w sektorze publicznym)</w:t>
      </w:r>
      <w:r w:rsidRPr="00C512AC">
        <w:rPr>
          <w:szCs w:val="19"/>
        </w:rPr>
        <w:t>.</w:t>
      </w:r>
    </w:p>
    <w:p w14:paraId="052BB640" w14:textId="76B3AB38" w:rsidR="00F65CE0" w:rsidRPr="008565CC" w:rsidRDefault="008D250A" w:rsidP="008D250A">
      <w:pPr>
        <w:pageBreakBefore/>
        <w:ind w:left="833" w:hanging="833"/>
        <w:rPr>
          <w:b/>
          <w:color w:val="000000" w:themeColor="text1"/>
          <w:szCs w:val="19"/>
        </w:rPr>
      </w:pPr>
      <w:r>
        <w:rPr>
          <w:rFonts w:cs="Segoe UI"/>
          <w:b/>
          <w:noProof/>
          <w:color w:val="000000" w:themeColor="text1"/>
          <w:szCs w:val="19"/>
          <w:lang w:eastAsia="pl-PL"/>
        </w:rPr>
        <w:lastRenderedPageBreak/>
        <w:drawing>
          <wp:anchor distT="0" distB="0" distL="114300" distR="114300" simplePos="0" relativeHeight="251723264" behindDoc="0" locked="0" layoutInCell="1" allowOverlap="1" wp14:anchorId="673A0E92" wp14:editId="0D793BE2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6478905" cy="2162810"/>
            <wp:effectExtent l="0" t="0" r="0" b="889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ynekPracy-w3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90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CE0" w:rsidRPr="008565CC">
        <w:rPr>
          <w:rFonts w:cs="Segoe UI"/>
          <w:b/>
          <w:color w:val="000000" w:themeColor="text1"/>
          <w:szCs w:val="19"/>
        </w:rPr>
        <w:t xml:space="preserve">Wykres 6. Struktura pracujących według sektorów własności </w:t>
      </w:r>
      <w:r w:rsidR="00F65CE0" w:rsidRPr="008565CC">
        <w:rPr>
          <w:b/>
          <w:color w:val="000000" w:themeColor="text1"/>
          <w:szCs w:val="19"/>
        </w:rPr>
        <w:t>na koniec I kwartału 202</w:t>
      </w:r>
      <w:r w:rsidR="00C16F62">
        <w:rPr>
          <w:b/>
          <w:color w:val="000000" w:themeColor="text1"/>
          <w:szCs w:val="19"/>
        </w:rPr>
        <w:t>1</w:t>
      </w:r>
      <w:r w:rsidR="00F65CE0" w:rsidRPr="008565CC">
        <w:rPr>
          <w:b/>
          <w:color w:val="000000" w:themeColor="text1"/>
          <w:szCs w:val="19"/>
        </w:rPr>
        <w:t xml:space="preserve"> r.</w:t>
      </w:r>
    </w:p>
    <w:p w14:paraId="7EFB031F" w14:textId="77777777" w:rsidR="008D250A" w:rsidRDefault="008D250A" w:rsidP="00F65CE0">
      <w:pPr>
        <w:rPr>
          <w:noProof/>
          <w:lang w:eastAsia="ja-JP"/>
        </w:rPr>
      </w:pPr>
    </w:p>
    <w:p w14:paraId="5DFF0F7C" w14:textId="4CDDDEA8" w:rsidR="00F65CE0" w:rsidRPr="005B4D25" w:rsidRDefault="00C16F62" w:rsidP="00F65CE0">
      <w:pPr>
        <w:rPr>
          <w:noProof/>
          <w:lang w:eastAsia="ja-JP"/>
        </w:rPr>
      </w:pPr>
      <w:r>
        <w:rPr>
          <w:noProof/>
          <w:lang w:eastAsia="ja-JP"/>
        </w:rPr>
        <w:t>Niewielkie</w:t>
      </w:r>
      <w:r w:rsidR="00F65CE0" w:rsidRPr="005B4D25">
        <w:rPr>
          <w:noProof/>
          <w:lang w:eastAsia="ja-JP"/>
        </w:rPr>
        <w:t xml:space="preserve"> zróżnicowani</w:t>
      </w:r>
      <w:r w:rsidR="00F65CE0">
        <w:rPr>
          <w:noProof/>
          <w:lang w:eastAsia="ja-JP"/>
        </w:rPr>
        <w:t xml:space="preserve">e </w:t>
      </w:r>
      <w:r w:rsidR="00F65CE0" w:rsidRPr="005B4D25">
        <w:rPr>
          <w:noProof/>
          <w:lang w:eastAsia="ja-JP"/>
        </w:rPr>
        <w:t xml:space="preserve">udziału pracujących </w:t>
      </w:r>
      <w:r w:rsidR="00F65CE0">
        <w:rPr>
          <w:noProof/>
          <w:lang w:eastAsia="ja-JP"/>
        </w:rPr>
        <w:t xml:space="preserve">dotyczyło </w:t>
      </w:r>
      <w:r>
        <w:rPr>
          <w:noProof/>
          <w:lang w:eastAsia="ja-JP"/>
        </w:rPr>
        <w:t xml:space="preserve">również </w:t>
      </w:r>
      <w:r w:rsidR="00F65CE0" w:rsidRPr="005B4D25">
        <w:rPr>
          <w:noProof/>
          <w:lang w:eastAsia="ja-JP"/>
        </w:rPr>
        <w:t xml:space="preserve">objętych kwarantanną bądź izolacją w jednostkach według ich wielkości. Najwyższy wystąpił wśród </w:t>
      </w:r>
      <w:r w:rsidRPr="005B4D25">
        <w:rPr>
          <w:noProof/>
          <w:lang w:eastAsia="ja-JP"/>
        </w:rPr>
        <w:t xml:space="preserve">jednostek zatrudniających </w:t>
      </w:r>
      <w:r>
        <w:rPr>
          <w:noProof/>
          <w:lang w:eastAsia="ja-JP"/>
        </w:rPr>
        <w:t>do 9</w:t>
      </w:r>
      <w:r w:rsidRPr="005B4D25">
        <w:rPr>
          <w:noProof/>
          <w:lang w:eastAsia="ja-JP"/>
        </w:rPr>
        <w:t xml:space="preserve"> osób</w:t>
      </w:r>
      <w:r>
        <w:rPr>
          <w:noProof/>
          <w:lang w:eastAsia="ja-JP"/>
        </w:rPr>
        <w:t xml:space="preserve"> (4,1%) </w:t>
      </w:r>
      <w:r w:rsidR="00F65CE0" w:rsidRPr="005B4D25">
        <w:rPr>
          <w:noProof/>
          <w:lang w:eastAsia="ja-JP"/>
        </w:rPr>
        <w:t xml:space="preserve">a najniższy wśród </w:t>
      </w:r>
      <w:r w:rsidRPr="005B4D25">
        <w:rPr>
          <w:noProof/>
          <w:lang w:eastAsia="ja-JP"/>
        </w:rPr>
        <w:t xml:space="preserve">podmiotów zatrudniających </w:t>
      </w:r>
      <w:r>
        <w:rPr>
          <w:noProof/>
          <w:lang w:eastAsia="ja-JP"/>
        </w:rPr>
        <w:t>powyżej 4</w:t>
      </w:r>
      <w:r w:rsidRPr="005B4D25">
        <w:rPr>
          <w:noProof/>
          <w:lang w:eastAsia="ja-JP"/>
        </w:rPr>
        <w:t>9 osób (</w:t>
      </w:r>
      <w:r>
        <w:rPr>
          <w:noProof/>
          <w:lang w:eastAsia="ja-JP"/>
        </w:rPr>
        <w:t>2,8</w:t>
      </w:r>
      <w:r w:rsidRPr="005B4D25">
        <w:rPr>
          <w:noProof/>
          <w:lang w:eastAsia="ja-JP"/>
        </w:rPr>
        <w:t>%)</w:t>
      </w:r>
      <w:r>
        <w:rPr>
          <w:noProof/>
          <w:lang w:eastAsia="ja-JP"/>
        </w:rPr>
        <w:t>.</w:t>
      </w:r>
    </w:p>
    <w:p w14:paraId="6EF57419" w14:textId="778CA913" w:rsidR="00F65CE0" w:rsidRPr="008565CC" w:rsidRDefault="00F65CE0" w:rsidP="00F65CE0">
      <w:pPr>
        <w:rPr>
          <w:rFonts w:cs="Segoe UI"/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24288" behindDoc="0" locked="0" layoutInCell="1" allowOverlap="1" wp14:anchorId="7ACE93CD" wp14:editId="3A1D691D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6479540" cy="2163445"/>
            <wp:effectExtent l="0" t="0" r="0" b="8255"/>
            <wp:wrapTopAndBottom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RynekPracy-w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65CC">
        <w:rPr>
          <w:rFonts w:cs="Segoe UI"/>
          <w:b/>
          <w:color w:val="000000" w:themeColor="text1"/>
          <w:szCs w:val="19"/>
        </w:rPr>
        <w:t xml:space="preserve">Wykres 7. Struktura pracujących według wielkości jednostki </w:t>
      </w:r>
      <w:r w:rsidRPr="008565CC">
        <w:rPr>
          <w:b/>
          <w:color w:val="000000" w:themeColor="text1"/>
          <w:szCs w:val="19"/>
        </w:rPr>
        <w:t>na koniec I kwartału 202</w:t>
      </w:r>
      <w:r w:rsidR="00C16F62">
        <w:rPr>
          <w:b/>
          <w:color w:val="000000" w:themeColor="text1"/>
          <w:szCs w:val="19"/>
        </w:rPr>
        <w:t>1</w:t>
      </w:r>
      <w:r w:rsidRPr="008565CC">
        <w:rPr>
          <w:b/>
          <w:color w:val="000000" w:themeColor="text1"/>
          <w:szCs w:val="19"/>
        </w:rPr>
        <w:t xml:space="preserve"> r.</w:t>
      </w:r>
    </w:p>
    <w:p w14:paraId="11A81AFC" w14:textId="77777777" w:rsidR="004D09E0" w:rsidRDefault="004D09E0" w:rsidP="008D250A">
      <w:pPr>
        <w:rPr>
          <w:noProof/>
          <w:lang w:eastAsia="ja-JP"/>
        </w:rPr>
      </w:pPr>
    </w:p>
    <w:p w14:paraId="6A3F3962" w14:textId="6ACFDEBA" w:rsidR="00C16F62" w:rsidRDefault="00F65CE0" w:rsidP="008D250A">
      <w:pPr>
        <w:rPr>
          <w:noProof/>
          <w:lang w:eastAsia="ja-JP"/>
        </w:rPr>
      </w:pPr>
      <w:r w:rsidRPr="009247EC">
        <w:rPr>
          <w:noProof/>
          <w:lang w:eastAsia="ja-JP"/>
        </w:rPr>
        <w:t>Sytuacje kwarantanny lub iz</w:t>
      </w:r>
      <w:r>
        <w:rPr>
          <w:noProof/>
          <w:lang w:eastAsia="ja-JP"/>
        </w:rPr>
        <w:t>olacji pracujących wystapiły</w:t>
      </w:r>
      <w:r w:rsidRPr="009247EC">
        <w:rPr>
          <w:noProof/>
          <w:lang w:eastAsia="ja-JP"/>
        </w:rPr>
        <w:t xml:space="preserve"> we wszystkich województwach, przy czym w największym stopniu w województw</w:t>
      </w:r>
      <w:r w:rsidR="00676FCF">
        <w:rPr>
          <w:noProof/>
          <w:lang w:eastAsia="ja-JP"/>
        </w:rPr>
        <w:t>ach: kujawsko-</w:t>
      </w:r>
      <w:r w:rsidR="009E6FCE">
        <w:rPr>
          <w:noProof/>
          <w:lang w:eastAsia="ja-JP"/>
        </w:rPr>
        <w:t>pomorskim, pomor</w:t>
      </w:r>
      <w:r w:rsidR="00676FCF">
        <w:rPr>
          <w:noProof/>
          <w:lang w:eastAsia="ja-JP"/>
        </w:rPr>
        <w:t xml:space="preserve">skim i </w:t>
      </w:r>
      <w:r w:rsidR="009E6FCE">
        <w:rPr>
          <w:noProof/>
          <w:lang w:eastAsia="ja-JP"/>
        </w:rPr>
        <w:t>warmińsko-mazurskim</w:t>
      </w:r>
      <w:r>
        <w:rPr>
          <w:noProof/>
          <w:lang w:eastAsia="ja-JP"/>
        </w:rPr>
        <w:t>,</w:t>
      </w:r>
      <w:r w:rsidRPr="009247EC">
        <w:rPr>
          <w:noProof/>
          <w:lang w:eastAsia="ja-JP"/>
        </w:rPr>
        <w:t xml:space="preserve"> gdzie pracujący, którzy według stanu na 3</w:t>
      </w:r>
      <w:r>
        <w:rPr>
          <w:noProof/>
          <w:lang w:eastAsia="ja-JP"/>
        </w:rPr>
        <w:t xml:space="preserve">1 </w:t>
      </w:r>
      <w:r w:rsidR="009E6FCE">
        <w:rPr>
          <w:noProof/>
          <w:lang w:eastAsia="ja-JP"/>
        </w:rPr>
        <w:t>marca</w:t>
      </w:r>
      <w:r w:rsidRPr="009247EC">
        <w:rPr>
          <w:noProof/>
          <w:lang w:eastAsia="ja-JP"/>
        </w:rPr>
        <w:t xml:space="preserve"> 202</w:t>
      </w:r>
      <w:r w:rsidR="009E6FCE">
        <w:rPr>
          <w:noProof/>
          <w:lang w:eastAsia="ja-JP"/>
        </w:rPr>
        <w:t>1</w:t>
      </w:r>
      <w:r w:rsidRPr="009247EC">
        <w:rPr>
          <w:noProof/>
          <w:lang w:eastAsia="ja-JP"/>
        </w:rPr>
        <w:t xml:space="preserve"> r. korzystali z</w:t>
      </w:r>
      <w:r>
        <w:rPr>
          <w:noProof/>
          <w:lang w:eastAsia="ja-JP"/>
        </w:rPr>
        <w:t>  </w:t>
      </w:r>
      <w:r w:rsidRPr="009247EC">
        <w:rPr>
          <w:noProof/>
          <w:lang w:eastAsia="ja-JP"/>
        </w:rPr>
        <w:t>wynagrodzenia za czas choroby lub zasiłku chorobowego z powodu objęcia kwarantanną lub izolacją</w:t>
      </w:r>
      <w:r>
        <w:rPr>
          <w:noProof/>
          <w:lang w:eastAsia="ja-JP"/>
        </w:rPr>
        <w:t>,</w:t>
      </w:r>
      <w:r w:rsidRPr="009247EC">
        <w:rPr>
          <w:noProof/>
          <w:lang w:eastAsia="ja-JP"/>
        </w:rPr>
        <w:t xml:space="preserve"> stanowili </w:t>
      </w:r>
      <w:r>
        <w:rPr>
          <w:noProof/>
          <w:lang w:eastAsia="ja-JP"/>
        </w:rPr>
        <w:t>4,</w:t>
      </w:r>
      <w:r w:rsidR="009E6FCE">
        <w:rPr>
          <w:noProof/>
          <w:lang w:eastAsia="ja-JP"/>
        </w:rPr>
        <w:t>7</w:t>
      </w:r>
      <w:r w:rsidRPr="009247EC">
        <w:rPr>
          <w:noProof/>
          <w:lang w:eastAsia="ja-JP"/>
        </w:rPr>
        <w:t>% ogółu pracujących. W</w:t>
      </w:r>
      <w:r>
        <w:rPr>
          <w:noProof/>
          <w:lang w:eastAsia="ja-JP"/>
        </w:rPr>
        <w:t> </w:t>
      </w:r>
      <w:r w:rsidRPr="009247EC">
        <w:rPr>
          <w:noProof/>
          <w:lang w:eastAsia="ja-JP"/>
        </w:rPr>
        <w:t xml:space="preserve">pozostałych województwach analizowany udział oscylował między </w:t>
      </w:r>
      <w:r w:rsidR="009E6FCE">
        <w:rPr>
          <w:noProof/>
          <w:lang w:eastAsia="ja-JP"/>
        </w:rPr>
        <w:t>3,0</w:t>
      </w:r>
      <w:r w:rsidRPr="009247EC">
        <w:rPr>
          <w:noProof/>
          <w:lang w:eastAsia="ja-JP"/>
        </w:rPr>
        <w:t>%</w:t>
      </w:r>
      <w:r>
        <w:rPr>
          <w:noProof/>
          <w:lang w:eastAsia="ja-JP"/>
        </w:rPr>
        <w:t xml:space="preserve"> (województw</w:t>
      </w:r>
      <w:r w:rsidR="009E6FCE">
        <w:rPr>
          <w:noProof/>
          <w:lang w:eastAsia="ja-JP"/>
        </w:rPr>
        <w:t>o</w:t>
      </w:r>
      <w:r>
        <w:rPr>
          <w:noProof/>
          <w:lang w:eastAsia="ja-JP"/>
        </w:rPr>
        <w:t xml:space="preserve"> </w:t>
      </w:r>
      <w:r w:rsidR="009E6FCE">
        <w:rPr>
          <w:noProof/>
          <w:lang w:eastAsia="ja-JP"/>
        </w:rPr>
        <w:t>podlaskie</w:t>
      </w:r>
      <w:r>
        <w:rPr>
          <w:noProof/>
          <w:lang w:eastAsia="ja-JP"/>
        </w:rPr>
        <w:t>),</w:t>
      </w:r>
      <w:r w:rsidRPr="009247EC">
        <w:rPr>
          <w:noProof/>
          <w:lang w:eastAsia="ja-JP"/>
        </w:rPr>
        <w:t xml:space="preserve"> a </w:t>
      </w:r>
      <w:r>
        <w:rPr>
          <w:noProof/>
          <w:lang w:eastAsia="ja-JP"/>
        </w:rPr>
        <w:t>4,</w:t>
      </w:r>
      <w:r w:rsidR="009E6FCE">
        <w:rPr>
          <w:noProof/>
          <w:lang w:eastAsia="ja-JP"/>
        </w:rPr>
        <w:t>2</w:t>
      </w:r>
      <w:r w:rsidRPr="009247EC">
        <w:rPr>
          <w:noProof/>
          <w:lang w:eastAsia="ja-JP"/>
        </w:rPr>
        <w:t>%</w:t>
      </w:r>
      <w:r>
        <w:rPr>
          <w:noProof/>
          <w:lang w:eastAsia="ja-JP"/>
        </w:rPr>
        <w:t xml:space="preserve"> (</w:t>
      </w:r>
      <w:r w:rsidR="009E6FCE">
        <w:rPr>
          <w:noProof/>
          <w:lang w:eastAsia="ja-JP"/>
        </w:rPr>
        <w:t>śląski</w:t>
      </w:r>
      <w:r>
        <w:rPr>
          <w:noProof/>
          <w:lang w:eastAsia="ja-JP"/>
        </w:rPr>
        <w:t>e)</w:t>
      </w:r>
      <w:r w:rsidRPr="009247EC">
        <w:rPr>
          <w:noProof/>
          <w:lang w:eastAsia="ja-JP"/>
        </w:rPr>
        <w:t>.</w:t>
      </w:r>
    </w:p>
    <w:p w14:paraId="4B89CADF" w14:textId="259937E0" w:rsidR="00F706E1" w:rsidRDefault="00F706E1" w:rsidP="00F706E1">
      <w:pPr>
        <w:rPr>
          <w:rFonts w:ascii="Fira Sans SemiBold" w:hAnsi="Fira Sans SemiBold"/>
          <w:color w:val="001D77"/>
          <w:szCs w:val="19"/>
        </w:rPr>
      </w:pPr>
      <w:r w:rsidRPr="00C25D6F">
        <w:rPr>
          <w:rFonts w:ascii="Fira Sans SemiBold" w:hAnsi="Fira Sans SemiBold"/>
          <w:color w:val="001D77"/>
          <w:szCs w:val="19"/>
        </w:rPr>
        <w:t xml:space="preserve">Pracujący, którzy w związku z sytuacją epidemiczną korzystali </w:t>
      </w:r>
      <w:r w:rsidRPr="00F706E1">
        <w:rPr>
          <w:rFonts w:ascii="Fira Sans SemiBold" w:hAnsi="Fira Sans SemiBold"/>
          <w:color w:val="001D77"/>
          <w:szCs w:val="19"/>
        </w:rPr>
        <w:t xml:space="preserve">z zasiłku opiekuńczego na czas opieki nad dzieckiem do lat 8 z powodu zamknięcia żłobka, przedszkola, klubu dziecięcego, szkoły </w:t>
      </w:r>
    </w:p>
    <w:p w14:paraId="2CE13D29" w14:textId="3D8B8F3B" w:rsidR="003218D7" w:rsidRPr="00C512AC" w:rsidRDefault="003218D7" w:rsidP="003218D7">
      <w:pPr>
        <w:rPr>
          <w:szCs w:val="19"/>
        </w:rPr>
      </w:pPr>
      <w:r w:rsidRPr="00C512AC">
        <w:rPr>
          <w:szCs w:val="19"/>
        </w:rPr>
        <w:t>W województwie świętokrzyskim pracujący, którzy według stanu na 3</w:t>
      </w:r>
      <w:r>
        <w:rPr>
          <w:szCs w:val="19"/>
        </w:rPr>
        <w:t>1</w:t>
      </w:r>
      <w:r w:rsidRPr="00C512AC">
        <w:rPr>
          <w:szCs w:val="19"/>
        </w:rPr>
        <w:t xml:space="preserve"> </w:t>
      </w:r>
      <w:r>
        <w:rPr>
          <w:szCs w:val="19"/>
        </w:rPr>
        <w:t xml:space="preserve">marca </w:t>
      </w:r>
      <w:r w:rsidRPr="00C512AC">
        <w:rPr>
          <w:szCs w:val="19"/>
        </w:rPr>
        <w:t>202</w:t>
      </w:r>
      <w:r>
        <w:rPr>
          <w:szCs w:val="19"/>
        </w:rPr>
        <w:t>1</w:t>
      </w:r>
      <w:r w:rsidRPr="00C512AC">
        <w:rPr>
          <w:szCs w:val="19"/>
        </w:rPr>
        <w:t xml:space="preserve"> r korzystali </w:t>
      </w:r>
      <w:r w:rsidRPr="003218D7">
        <w:rPr>
          <w:szCs w:val="19"/>
        </w:rPr>
        <w:t>z zasiłku opiekuńczego na czas opieki nad dzieckiem do lat 8 z powodu zamknięcia żłobka, przedsz</w:t>
      </w:r>
      <w:r>
        <w:rPr>
          <w:szCs w:val="19"/>
        </w:rPr>
        <w:t>kola, klubu dzie</w:t>
      </w:r>
      <w:r w:rsidRPr="003218D7">
        <w:rPr>
          <w:szCs w:val="19"/>
        </w:rPr>
        <w:t>cięcego, szkoły</w:t>
      </w:r>
      <w:r w:rsidRPr="00C512AC">
        <w:rPr>
          <w:szCs w:val="19"/>
        </w:rPr>
        <w:t xml:space="preserve"> stanowili </w:t>
      </w:r>
      <w:r>
        <w:rPr>
          <w:szCs w:val="19"/>
        </w:rPr>
        <w:t>1,6</w:t>
      </w:r>
      <w:r w:rsidRPr="00C512AC">
        <w:rPr>
          <w:szCs w:val="19"/>
        </w:rPr>
        <w:t>% ogółu pracujących. Udział tej grupy pracujących</w:t>
      </w:r>
      <w:r>
        <w:rPr>
          <w:szCs w:val="19"/>
        </w:rPr>
        <w:t xml:space="preserve"> </w:t>
      </w:r>
      <w:r w:rsidRPr="00C512AC">
        <w:rPr>
          <w:szCs w:val="19"/>
        </w:rPr>
        <w:t xml:space="preserve">był </w:t>
      </w:r>
      <w:r>
        <w:rPr>
          <w:szCs w:val="19"/>
        </w:rPr>
        <w:t xml:space="preserve">wyższy w sektorze </w:t>
      </w:r>
      <w:r w:rsidRPr="00C512AC">
        <w:rPr>
          <w:szCs w:val="19"/>
        </w:rPr>
        <w:t xml:space="preserve">prywatnym </w:t>
      </w:r>
      <w:r>
        <w:rPr>
          <w:szCs w:val="19"/>
        </w:rPr>
        <w:t>(1,7%, wobec 1,4% w sektorze publicznym)</w:t>
      </w:r>
      <w:r w:rsidRPr="00C512AC">
        <w:rPr>
          <w:szCs w:val="19"/>
        </w:rPr>
        <w:t>.</w:t>
      </w:r>
    </w:p>
    <w:p w14:paraId="3A605179" w14:textId="7DEE7C6C" w:rsidR="00B55B7D" w:rsidRDefault="00E91555" w:rsidP="00621073">
      <w:r>
        <w:rPr>
          <w:szCs w:val="19"/>
        </w:rPr>
        <w:t>Większe</w:t>
      </w:r>
      <w:r w:rsidR="003218D7" w:rsidRPr="003218D7">
        <w:rPr>
          <w:szCs w:val="19"/>
        </w:rPr>
        <w:t xml:space="preserve"> zróżnicowanie udziału </w:t>
      </w:r>
      <w:r>
        <w:rPr>
          <w:szCs w:val="19"/>
        </w:rPr>
        <w:t xml:space="preserve">korzystających </w:t>
      </w:r>
      <w:r w:rsidRPr="00E91555">
        <w:rPr>
          <w:szCs w:val="19"/>
        </w:rPr>
        <w:t xml:space="preserve">zasiłku opiekuńczego </w:t>
      </w:r>
      <w:r>
        <w:rPr>
          <w:szCs w:val="19"/>
        </w:rPr>
        <w:t>występowało w zależności od</w:t>
      </w:r>
      <w:r w:rsidR="003218D7" w:rsidRPr="003218D7">
        <w:rPr>
          <w:szCs w:val="19"/>
        </w:rPr>
        <w:t xml:space="preserve"> wielkości</w:t>
      </w:r>
      <w:r>
        <w:rPr>
          <w:szCs w:val="19"/>
        </w:rPr>
        <w:t xml:space="preserve"> podmiotu</w:t>
      </w:r>
      <w:r w:rsidR="003218D7" w:rsidRPr="003218D7">
        <w:rPr>
          <w:szCs w:val="19"/>
        </w:rPr>
        <w:t xml:space="preserve">. </w:t>
      </w:r>
      <w:r w:rsidR="00621073">
        <w:rPr>
          <w:szCs w:val="19"/>
        </w:rPr>
        <w:t xml:space="preserve">Skala korzystania z zasiłku malała przy tym </w:t>
      </w:r>
      <w:r w:rsidR="00621073" w:rsidRPr="00621073">
        <w:rPr>
          <w:szCs w:val="19"/>
        </w:rPr>
        <w:t>wraz ze</w:t>
      </w:r>
      <w:r w:rsidR="00621073">
        <w:rPr>
          <w:szCs w:val="19"/>
        </w:rPr>
        <w:t xml:space="preserve"> </w:t>
      </w:r>
      <w:r w:rsidR="00621073" w:rsidRPr="00621073">
        <w:rPr>
          <w:szCs w:val="19"/>
        </w:rPr>
        <w:t>wzrostem wielkości.</w:t>
      </w:r>
      <w:r w:rsidR="00621073">
        <w:rPr>
          <w:szCs w:val="19"/>
        </w:rPr>
        <w:t xml:space="preserve"> </w:t>
      </w:r>
      <w:r w:rsidR="003218D7" w:rsidRPr="003218D7">
        <w:rPr>
          <w:szCs w:val="19"/>
        </w:rPr>
        <w:t>Najwyższy</w:t>
      </w:r>
      <w:r>
        <w:rPr>
          <w:szCs w:val="19"/>
        </w:rPr>
        <w:t xml:space="preserve"> </w:t>
      </w:r>
      <w:r w:rsidR="00621073">
        <w:rPr>
          <w:szCs w:val="19"/>
        </w:rPr>
        <w:t xml:space="preserve">udział korzystających </w:t>
      </w:r>
      <w:r>
        <w:rPr>
          <w:szCs w:val="19"/>
        </w:rPr>
        <w:t>odnotowano</w:t>
      </w:r>
      <w:r w:rsidR="00621073">
        <w:rPr>
          <w:szCs w:val="19"/>
        </w:rPr>
        <w:t xml:space="preserve"> w</w:t>
      </w:r>
      <w:r w:rsidR="00D269C7">
        <w:rPr>
          <w:szCs w:val="19"/>
        </w:rPr>
        <w:t> </w:t>
      </w:r>
      <w:r w:rsidR="00621073">
        <w:rPr>
          <w:szCs w:val="19"/>
        </w:rPr>
        <w:t>grupie</w:t>
      </w:r>
      <w:r w:rsidR="003218D7" w:rsidRPr="003218D7">
        <w:rPr>
          <w:szCs w:val="19"/>
        </w:rPr>
        <w:t xml:space="preserve"> jednostek zatrudniających do 9 osób (</w:t>
      </w:r>
      <w:r>
        <w:rPr>
          <w:szCs w:val="19"/>
        </w:rPr>
        <w:t>3,0</w:t>
      </w:r>
      <w:r w:rsidR="003218D7" w:rsidRPr="003218D7">
        <w:rPr>
          <w:szCs w:val="19"/>
        </w:rPr>
        <w:t>%)</w:t>
      </w:r>
      <w:r w:rsidR="00621073">
        <w:rPr>
          <w:szCs w:val="19"/>
        </w:rPr>
        <w:t>,</w:t>
      </w:r>
      <w:r w:rsidR="003218D7" w:rsidRPr="003218D7">
        <w:rPr>
          <w:szCs w:val="19"/>
        </w:rPr>
        <w:t xml:space="preserve"> a najniższy wśród podmiotów zatrudniających powyżej 49 osób (</w:t>
      </w:r>
      <w:r w:rsidR="00B55B7D">
        <w:rPr>
          <w:szCs w:val="19"/>
        </w:rPr>
        <w:t>1,1</w:t>
      </w:r>
      <w:r w:rsidR="003218D7" w:rsidRPr="003218D7">
        <w:rPr>
          <w:szCs w:val="19"/>
        </w:rPr>
        <w:t>%).</w:t>
      </w:r>
      <w:r w:rsidR="00B55B7D" w:rsidRPr="00B55B7D">
        <w:t xml:space="preserve"> </w:t>
      </w:r>
    </w:p>
    <w:p w14:paraId="0201556F" w14:textId="7EEE4050" w:rsidR="00F706E1" w:rsidRPr="003218D7" w:rsidRDefault="00B55B7D" w:rsidP="00F706E1">
      <w:pPr>
        <w:rPr>
          <w:szCs w:val="19"/>
        </w:rPr>
      </w:pPr>
      <w:r>
        <w:rPr>
          <w:szCs w:val="19"/>
        </w:rPr>
        <w:t>W</w:t>
      </w:r>
      <w:r w:rsidRPr="00B55B7D">
        <w:rPr>
          <w:szCs w:val="19"/>
        </w:rPr>
        <w:t xml:space="preserve"> największym stopniu z zasiłku opiekuńczego na czas opieki nad dzieckiem do lat 8 z powodu zamknięcia żłobka, przedszkola, klubu dzie</w:t>
      </w:r>
      <w:r>
        <w:rPr>
          <w:szCs w:val="19"/>
        </w:rPr>
        <w:t>c</w:t>
      </w:r>
      <w:r w:rsidRPr="00B55B7D">
        <w:rPr>
          <w:szCs w:val="19"/>
        </w:rPr>
        <w:t xml:space="preserve">ięcego, szkoły </w:t>
      </w:r>
      <w:r>
        <w:rPr>
          <w:szCs w:val="19"/>
        </w:rPr>
        <w:t xml:space="preserve">korzystano </w:t>
      </w:r>
      <w:r w:rsidRPr="00B55B7D">
        <w:rPr>
          <w:szCs w:val="19"/>
        </w:rPr>
        <w:t>w województw</w:t>
      </w:r>
      <w:r>
        <w:rPr>
          <w:szCs w:val="19"/>
        </w:rPr>
        <w:t>ie</w:t>
      </w:r>
      <w:r w:rsidRPr="00B55B7D">
        <w:rPr>
          <w:szCs w:val="19"/>
        </w:rPr>
        <w:t xml:space="preserve">: </w:t>
      </w:r>
      <w:r>
        <w:rPr>
          <w:szCs w:val="19"/>
        </w:rPr>
        <w:t>zachodniopomorskim,</w:t>
      </w:r>
      <w:r w:rsidRPr="00B55B7D">
        <w:rPr>
          <w:szCs w:val="19"/>
        </w:rPr>
        <w:t xml:space="preserve"> gdzie </w:t>
      </w:r>
      <w:r>
        <w:rPr>
          <w:szCs w:val="19"/>
        </w:rPr>
        <w:t>było to 2,2</w:t>
      </w:r>
      <w:r w:rsidRPr="00B55B7D">
        <w:rPr>
          <w:szCs w:val="19"/>
        </w:rPr>
        <w:t xml:space="preserve">% ogółu pracujących. </w:t>
      </w:r>
      <w:r>
        <w:rPr>
          <w:szCs w:val="19"/>
        </w:rPr>
        <w:t xml:space="preserve">Najniższy udział korzystających z zasiłku opiekuńczego odnotowano natomiast w lubelskim (1,3%).  </w:t>
      </w:r>
    </w:p>
    <w:p w14:paraId="2B7923C3" w14:textId="16894BA1" w:rsidR="00284CE4" w:rsidRPr="00EF2D6D" w:rsidRDefault="00284CE4" w:rsidP="008D250A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EF2D6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WYNAGRODZENIA</w:t>
      </w:r>
    </w:p>
    <w:p w14:paraId="10022E0E" w14:textId="628A20E1" w:rsidR="00D72B63" w:rsidRDefault="00151DC3" w:rsidP="00AD6900">
      <w:pPr>
        <w:rPr>
          <w:rFonts w:cs="Arial"/>
        </w:rPr>
      </w:pPr>
      <w:r w:rsidRPr="00A67E7A">
        <w:t>W</w:t>
      </w:r>
      <w:r w:rsidR="00151B1E">
        <w:t xml:space="preserve"> </w:t>
      </w:r>
      <w:r w:rsidR="005C76FF">
        <w:t xml:space="preserve">maju </w:t>
      </w:r>
      <w:r w:rsidRPr="00A67E7A">
        <w:t>br</w:t>
      </w:r>
      <w:r w:rsidRPr="00D135E2">
        <w:t xml:space="preserve">. </w:t>
      </w:r>
      <w:r w:rsidR="00A81ADE" w:rsidRPr="00040AEC">
        <w:rPr>
          <w:rFonts w:cs="Arial"/>
        </w:rPr>
        <w:t>odnotowano poprawę warunków płacowych w sektorze przedsiębiorst</w:t>
      </w:r>
      <w:r w:rsidR="00D135E2" w:rsidRPr="00040AEC">
        <w:rPr>
          <w:rFonts w:cs="Arial"/>
        </w:rPr>
        <w:t>w</w:t>
      </w:r>
      <w:r w:rsidR="00CA2D62">
        <w:rPr>
          <w:rFonts w:cs="Arial"/>
        </w:rPr>
        <w:t xml:space="preserve"> </w:t>
      </w:r>
      <w:r w:rsidR="00D72B63">
        <w:t>w skali roku</w:t>
      </w:r>
      <w:r w:rsidR="00CA2D62">
        <w:t xml:space="preserve">, natomiast w porównaniu do </w:t>
      </w:r>
      <w:r w:rsidR="005C76FF">
        <w:t>kwietnia br. było o 0,</w:t>
      </w:r>
      <w:r w:rsidR="003065B3">
        <w:t>4</w:t>
      </w:r>
      <w:r w:rsidR="00CA2D62">
        <w:t>% niższe.</w:t>
      </w:r>
    </w:p>
    <w:p w14:paraId="62FB4D51" w14:textId="251622BD" w:rsidR="00DD1AFB" w:rsidRPr="00D72B63" w:rsidRDefault="009A5476" w:rsidP="00DD1AFB">
      <w:pPr>
        <w:rPr>
          <w:rFonts w:cs="Arial"/>
          <w:i/>
          <w:color w:val="0070C0"/>
          <w:szCs w:val="19"/>
        </w:rPr>
      </w:pPr>
      <w:r w:rsidRPr="005C76FF">
        <w:rPr>
          <w:rFonts w:cs="Arial"/>
          <w:b/>
          <w:szCs w:val="19"/>
        </w:rPr>
        <w:t xml:space="preserve">Przeciętne </w:t>
      </w:r>
      <w:r w:rsidRPr="00C61FB6">
        <w:rPr>
          <w:rFonts w:cs="Arial"/>
          <w:b/>
          <w:szCs w:val="19"/>
        </w:rPr>
        <w:t>miesięczne wynagrodzenie brutto w sektorze przedsiębiorstw</w:t>
      </w:r>
      <w:r w:rsidRPr="00C61FB6">
        <w:rPr>
          <w:rFonts w:cs="Arial"/>
          <w:szCs w:val="19"/>
        </w:rPr>
        <w:t xml:space="preserve"> w wojewó</w:t>
      </w:r>
      <w:r w:rsidR="00472647" w:rsidRPr="00C61FB6">
        <w:rPr>
          <w:rFonts w:cs="Arial"/>
          <w:szCs w:val="19"/>
        </w:rPr>
        <w:t>dztwie świętokrzyskim w</w:t>
      </w:r>
      <w:r w:rsidR="00150459" w:rsidRPr="00C61FB6">
        <w:rPr>
          <w:rFonts w:cs="Arial"/>
          <w:szCs w:val="19"/>
        </w:rPr>
        <w:t xml:space="preserve"> </w:t>
      </w:r>
      <w:r w:rsidR="005C76FF" w:rsidRPr="00C61FB6">
        <w:rPr>
          <w:rFonts w:cs="Arial"/>
          <w:szCs w:val="19"/>
        </w:rPr>
        <w:t xml:space="preserve">maju </w:t>
      </w:r>
      <w:r w:rsidRPr="00C61FB6">
        <w:rPr>
          <w:rFonts w:cs="Arial"/>
          <w:szCs w:val="19"/>
        </w:rPr>
        <w:t>wyniosło</w:t>
      </w:r>
      <w:r w:rsidR="005C76FF" w:rsidRPr="00C61FB6">
        <w:rPr>
          <w:rFonts w:cs="Arial"/>
          <w:szCs w:val="19"/>
        </w:rPr>
        <w:t xml:space="preserve"> 4720,70 z</w:t>
      </w:r>
      <w:r w:rsidRPr="00C61FB6">
        <w:rPr>
          <w:rFonts w:cs="Arial"/>
          <w:szCs w:val="19"/>
        </w:rPr>
        <w:t>ł i było o</w:t>
      </w:r>
      <w:r w:rsidR="005C76FF" w:rsidRPr="00C61FB6">
        <w:rPr>
          <w:rFonts w:cs="Arial"/>
          <w:szCs w:val="19"/>
        </w:rPr>
        <w:t xml:space="preserve"> 9,2</w:t>
      </w:r>
      <w:r w:rsidRPr="00C61FB6">
        <w:rPr>
          <w:rFonts w:cs="Arial"/>
          <w:szCs w:val="19"/>
        </w:rPr>
        <w:t xml:space="preserve">% wyższe w porównaniu z analogicznym okresem ub. roku, kiedy obserwowano </w:t>
      </w:r>
      <w:r w:rsidR="00D72B63" w:rsidRPr="00C61FB6">
        <w:rPr>
          <w:rFonts w:cs="Arial"/>
          <w:szCs w:val="19"/>
        </w:rPr>
        <w:t>spadek wynagrodzeń</w:t>
      </w:r>
      <w:r w:rsidRPr="00C61FB6">
        <w:rPr>
          <w:rFonts w:cs="Arial"/>
          <w:szCs w:val="19"/>
        </w:rPr>
        <w:t xml:space="preserve"> o</w:t>
      </w:r>
      <w:r w:rsidR="00D72B63" w:rsidRPr="00C61FB6">
        <w:rPr>
          <w:rFonts w:cs="Arial"/>
          <w:szCs w:val="19"/>
        </w:rPr>
        <w:t xml:space="preserve"> 0,</w:t>
      </w:r>
      <w:r w:rsidR="005C76FF" w:rsidRPr="00C61FB6">
        <w:rPr>
          <w:rFonts w:cs="Arial"/>
          <w:szCs w:val="19"/>
        </w:rPr>
        <w:t>4</w:t>
      </w:r>
      <w:r w:rsidR="00843940" w:rsidRPr="00C61FB6">
        <w:rPr>
          <w:rFonts w:cs="Arial"/>
          <w:szCs w:val="19"/>
        </w:rPr>
        <w:t>%.</w:t>
      </w:r>
      <w:r w:rsidRPr="00C61FB6">
        <w:rPr>
          <w:rFonts w:cs="Arial"/>
          <w:szCs w:val="19"/>
        </w:rPr>
        <w:t xml:space="preserve"> </w:t>
      </w:r>
      <w:r w:rsidRPr="00C61FB6">
        <w:rPr>
          <w:rFonts w:cs="Arial"/>
          <w:i/>
          <w:szCs w:val="19"/>
        </w:rPr>
        <w:t>W kraju przeciętne miesięczne wynagrodzenie brutto ukształtowało się na poziomie</w:t>
      </w:r>
      <w:r w:rsidR="005C76FF" w:rsidRPr="00C61FB6">
        <w:rPr>
          <w:rFonts w:cs="Arial"/>
          <w:i/>
          <w:szCs w:val="19"/>
        </w:rPr>
        <w:t xml:space="preserve"> 5637,34</w:t>
      </w:r>
      <w:r w:rsidR="00EB4F7A" w:rsidRPr="00C61FB6">
        <w:rPr>
          <w:rFonts w:cs="Arial"/>
          <w:i/>
          <w:szCs w:val="19"/>
        </w:rPr>
        <w:t xml:space="preserve"> </w:t>
      </w:r>
      <w:r w:rsidRPr="00C61FB6">
        <w:rPr>
          <w:rFonts w:cs="Arial"/>
          <w:i/>
          <w:szCs w:val="19"/>
        </w:rPr>
        <w:t>zł i było o</w:t>
      </w:r>
      <w:r w:rsidR="005C76FF" w:rsidRPr="00C61FB6">
        <w:rPr>
          <w:rFonts w:cs="Arial"/>
          <w:i/>
          <w:szCs w:val="19"/>
        </w:rPr>
        <w:t xml:space="preserve"> 10,1%</w:t>
      </w:r>
      <w:r w:rsidR="00D72B63" w:rsidRPr="00C61FB6">
        <w:rPr>
          <w:rFonts w:cs="Arial"/>
          <w:i/>
          <w:szCs w:val="19"/>
        </w:rPr>
        <w:t xml:space="preserve"> w</w:t>
      </w:r>
      <w:r w:rsidRPr="00C61FB6">
        <w:rPr>
          <w:rFonts w:cs="Arial"/>
          <w:i/>
          <w:szCs w:val="19"/>
        </w:rPr>
        <w:t>yższe niż przed rokiem (wobec wzrostu o</w:t>
      </w:r>
      <w:r w:rsidR="00F26E6B" w:rsidRPr="00C61FB6">
        <w:rPr>
          <w:rFonts w:cs="Arial"/>
          <w:i/>
          <w:szCs w:val="19"/>
        </w:rPr>
        <w:t xml:space="preserve"> </w:t>
      </w:r>
      <w:r w:rsidR="00C61FB6" w:rsidRPr="00C61FB6">
        <w:rPr>
          <w:rFonts w:cs="Arial"/>
          <w:i/>
          <w:szCs w:val="19"/>
        </w:rPr>
        <w:t>1,2</w:t>
      </w:r>
      <w:r w:rsidRPr="00C61FB6">
        <w:rPr>
          <w:rFonts w:cs="Arial"/>
          <w:i/>
          <w:szCs w:val="19"/>
        </w:rPr>
        <w:t>% rok wcześniej).</w:t>
      </w:r>
      <w:r w:rsidR="00A67E7A" w:rsidRPr="00C61FB6">
        <w:rPr>
          <w:rFonts w:cs="Arial"/>
          <w:i/>
          <w:szCs w:val="19"/>
        </w:rPr>
        <w:t xml:space="preserve"> </w:t>
      </w:r>
      <w:r w:rsidR="00011005" w:rsidRPr="00C61FB6">
        <w:rPr>
          <w:rFonts w:cs="Arial"/>
          <w:i/>
          <w:szCs w:val="19"/>
        </w:rPr>
        <w:t xml:space="preserve"> </w:t>
      </w:r>
    </w:p>
    <w:p w14:paraId="5D4E4470" w14:textId="3B4B568F" w:rsidR="002B78B5" w:rsidRDefault="00284CE4" w:rsidP="00CA33B9">
      <w:pPr>
        <w:spacing w:after="0"/>
        <w:rPr>
          <w:b/>
        </w:rPr>
      </w:pPr>
      <w:r w:rsidRPr="00DD30B0">
        <w:rPr>
          <w:b/>
        </w:rPr>
        <w:t xml:space="preserve">Wykres </w:t>
      </w:r>
      <w:r w:rsidR="009D26C7">
        <w:rPr>
          <w:b/>
        </w:rPr>
        <w:t>8</w:t>
      </w:r>
      <w:r w:rsidRPr="00DD30B0">
        <w:rPr>
          <w:b/>
        </w:rPr>
        <w:t xml:space="preserve">. Dynamika przeciętnego miesięcznego wynagrodzenia brutto w sektorze przedsiębiorstw </w:t>
      </w:r>
    </w:p>
    <w:p w14:paraId="1EA474A6" w14:textId="16343CE5" w:rsidR="004C40B6" w:rsidRDefault="004C40B6" w:rsidP="00CA33B9">
      <w:pPr>
        <w:spacing w:before="0"/>
        <w:ind w:left="851"/>
      </w:pPr>
      <w:r>
        <w:t xml:space="preserve"> </w:t>
      </w:r>
      <w:r w:rsidRPr="00335735">
        <w:t>(</w:t>
      </w:r>
      <w:r w:rsidRPr="00A67E7A">
        <w:t>przeciętna miesięczna 2015=100)</w:t>
      </w:r>
      <w:r w:rsidR="00677868">
        <w:t xml:space="preserve"> </w:t>
      </w:r>
    </w:p>
    <w:p w14:paraId="400480E1" w14:textId="2C699ABE" w:rsidR="00594F83" w:rsidRDefault="00594F83" w:rsidP="00594F83">
      <w:pPr>
        <w:spacing w:before="0" w:after="0" w:line="240" w:lineRule="auto"/>
        <w:rPr>
          <w:color w:val="0070C0"/>
        </w:rPr>
      </w:pPr>
      <w:r>
        <w:rPr>
          <w:noProof/>
          <w:lang w:eastAsia="pl-PL"/>
        </w:rPr>
        <w:drawing>
          <wp:inline distT="0" distB="0" distL="0" distR="0" wp14:anchorId="6A622D7C" wp14:editId="391A25FF">
            <wp:extent cx="6645910" cy="2009775"/>
            <wp:effectExtent l="0" t="0" r="2540" b="0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61BD6BA" w14:textId="5D4AB5FB" w:rsidR="007D758B" w:rsidRDefault="007D758B" w:rsidP="007D758B">
      <w:pPr>
        <w:spacing w:before="0" w:after="0" w:line="240" w:lineRule="auto"/>
      </w:pPr>
    </w:p>
    <w:p w14:paraId="15096FEB" w14:textId="283C34B6" w:rsidR="001A6B4B" w:rsidRPr="00C61FB6" w:rsidRDefault="00EE3027" w:rsidP="00A84E80">
      <w:pPr>
        <w:rPr>
          <w:rFonts w:cs="Arial"/>
          <w:color w:val="0070C0"/>
          <w:szCs w:val="19"/>
        </w:rPr>
      </w:pPr>
      <w:r w:rsidRPr="001A6B4B">
        <w:rPr>
          <w:rFonts w:cs="Arial"/>
        </w:rPr>
        <w:t>W porównaniu do</w:t>
      </w:r>
      <w:r w:rsidR="00040AEC" w:rsidRPr="001A6B4B">
        <w:rPr>
          <w:rFonts w:cs="Arial"/>
        </w:rPr>
        <w:t xml:space="preserve"> </w:t>
      </w:r>
      <w:r w:rsidR="00C61FB6">
        <w:rPr>
          <w:rFonts w:cs="Arial"/>
        </w:rPr>
        <w:t>maja</w:t>
      </w:r>
      <w:r w:rsidR="00295BC6" w:rsidRPr="001A6B4B">
        <w:rPr>
          <w:rFonts w:cs="Arial"/>
        </w:rPr>
        <w:t xml:space="preserve"> </w:t>
      </w:r>
      <w:r w:rsidRPr="00D95628">
        <w:rPr>
          <w:rFonts w:cs="Arial"/>
        </w:rPr>
        <w:t xml:space="preserve">ub. roku </w:t>
      </w:r>
      <w:r w:rsidR="00367781" w:rsidRPr="00D95628">
        <w:rPr>
          <w:rFonts w:cs="Arial"/>
        </w:rPr>
        <w:t>w</w:t>
      </w:r>
      <w:r w:rsidR="00041325" w:rsidRPr="00D95628">
        <w:rPr>
          <w:rFonts w:cs="Arial"/>
        </w:rPr>
        <w:t xml:space="preserve"> większości</w:t>
      </w:r>
      <w:r w:rsidR="00367781" w:rsidRPr="00D95628">
        <w:rPr>
          <w:rFonts w:cs="Arial"/>
        </w:rPr>
        <w:t xml:space="preserve"> </w:t>
      </w:r>
      <w:r w:rsidR="009A5476" w:rsidRPr="00D95628">
        <w:rPr>
          <w:rFonts w:cs="Arial"/>
        </w:rPr>
        <w:t>analizowanych sekcj</w:t>
      </w:r>
      <w:r w:rsidR="00041325" w:rsidRPr="00D95628">
        <w:rPr>
          <w:rFonts w:cs="Arial"/>
        </w:rPr>
        <w:t>i</w:t>
      </w:r>
      <w:r w:rsidR="009A5476" w:rsidRPr="00D95628">
        <w:rPr>
          <w:rFonts w:cs="Arial"/>
        </w:rPr>
        <w:t xml:space="preserve"> sektora przedsiębiorstw związanych zarówno ze sferą produkcyjną, jak i usługową przeciętne miesięczne wynagrodzenia były wyższe niż przed rokiem. </w:t>
      </w:r>
      <w:r w:rsidRPr="00D95628">
        <w:rPr>
          <w:rFonts w:cs="Arial"/>
        </w:rPr>
        <w:t>W największym stopniu</w:t>
      </w:r>
      <w:r w:rsidR="00EC5273" w:rsidRPr="00D95628">
        <w:rPr>
          <w:rFonts w:cs="Arial"/>
        </w:rPr>
        <w:t xml:space="preserve"> </w:t>
      </w:r>
      <w:r w:rsidRPr="00D95628">
        <w:rPr>
          <w:rFonts w:cs="Arial"/>
        </w:rPr>
        <w:t>wzrosły wynagrodzenia w</w:t>
      </w:r>
      <w:r w:rsidR="0042064C" w:rsidRPr="00D95628">
        <w:rPr>
          <w:rFonts w:cs="Arial"/>
        </w:rPr>
        <w:t xml:space="preserve"> </w:t>
      </w:r>
      <w:r w:rsidR="00843DAF" w:rsidRPr="00D95628">
        <w:rPr>
          <w:rFonts w:cs="Arial"/>
          <w:szCs w:val="19"/>
        </w:rPr>
        <w:t>działalności profesjonalnej, naukowej i technicznej (o</w:t>
      </w:r>
      <w:r w:rsidR="00D95628" w:rsidRPr="00D95628">
        <w:rPr>
          <w:rFonts w:cs="Arial"/>
          <w:szCs w:val="19"/>
        </w:rPr>
        <w:t xml:space="preserve"> 24,6</w:t>
      </w:r>
      <w:r w:rsidR="00843DAF" w:rsidRPr="00D95628">
        <w:rPr>
          <w:rFonts w:cs="Arial"/>
          <w:szCs w:val="19"/>
        </w:rPr>
        <w:t>%).</w:t>
      </w:r>
      <w:r w:rsidR="00843DAF" w:rsidRPr="00D95628">
        <w:rPr>
          <w:rFonts w:cs="Arial"/>
        </w:rPr>
        <w:t xml:space="preserve"> W </w:t>
      </w:r>
      <w:r w:rsidR="00843DAF" w:rsidRPr="00D95628">
        <w:rPr>
          <w:rFonts w:cs="Arial"/>
          <w:szCs w:val="19"/>
        </w:rPr>
        <w:t>pozostałych sekcjach, w</w:t>
      </w:r>
      <w:r w:rsidR="00D30E26" w:rsidRPr="00D95628">
        <w:rPr>
          <w:rFonts w:cs="Arial"/>
          <w:szCs w:val="19"/>
        </w:rPr>
        <w:t> </w:t>
      </w:r>
      <w:r w:rsidR="00843DAF" w:rsidRPr="00D95628">
        <w:rPr>
          <w:rFonts w:cs="Arial"/>
          <w:szCs w:val="19"/>
        </w:rPr>
        <w:t xml:space="preserve">których zanotowano wzrosty, kształtowały się one </w:t>
      </w:r>
      <w:r w:rsidR="007F5384" w:rsidRPr="00D95628">
        <w:rPr>
          <w:rFonts w:cs="Arial"/>
          <w:szCs w:val="19"/>
        </w:rPr>
        <w:t>w granicach</w:t>
      </w:r>
      <w:r w:rsidR="00843DAF" w:rsidRPr="00D95628">
        <w:rPr>
          <w:rFonts w:cs="Arial"/>
          <w:szCs w:val="19"/>
        </w:rPr>
        <w:t xml:space="preserve"> od</w:t>
      </w:r>
      <w:r w:rsidR="0042064C" w:rsidRPr="00D95628">
        <w:rPr>
          <w:rFonts w:cs="Arial"/>
          <w:szCs w:val="19"/>
        </w:rPr>
        <w:t xml:space="preserve"> </w:t>
      </w:r>
      <w:r w:rsidR="00D95628" w:rsidRPr="00D95628">
        <w:rPr>
          <w:rFonts w:cs="Arial"/>
          <w:szCs w:val="19"/>
        </w:rPr>
        <w:t>2,0</w:t>
      </w:r>
      <w:r w:rsidR="0042064C" w:rsidRPr="00D95628">
        <w:rPr>
          <w:rFonts w:cs="Arial"/>
          <w:szCs w:val="19"/>
        </w:rPr>
        <w:t xml:space="preserve">% </w:t>
      </w:r>
      <w:r w:rsidR="00843DAF" w:rsidRPr="00D95628">
        <w:rPr>
          <w:rFonts w:cs="Arial"/>
          <w:szCs w:val="19"/>
        </w:rPr>
        <w:t xml:space="preserve">w </w:t>
      </w:r>
      <w:r w:rsidR="0042064C" w:rsidRPr="00D95628">
        <w:rPr>
          <w:rFonts w:cs="Arial"/>
          <w:szCs w:val="19"/>
        </w:rPr>
        <w:t xml:space="preserve">budownictwie do </w:t>
      </w:r>
      <w:r w:rsidR="00D95628" w:rsidRPr="00D95628">
        <w:rPr>
          <w:rFonts w:cs="Arial"/>
          <w:szCs w:val="19"/>
        </w:rPr>
        <w:t>15,6</w:t>
      </w:r>
      <w:r w:rsidR="0042064C" w:rsidRPr="00D95628">
        <w:rPr>
          <w:rFonts w:cs="Arial"/>
          <w:szCs w:val="19"/>
        </w:rPr>
        <w:t xml:space="preserve">% </w:t>
      </w:r>
      <w:r w:rsidR="00D95628" w:rsidRPr="00D95628">
        <w:rPr>
          <w:rFonts w:cs="Arial"/>
          <w:szCs w:val="19"/>
        </w:rPr>
        <w:t xml:space="preserve">w transporcie i gospodarce magazynowej. </w:t>
      </w:r>
      <w:r w:rsidR="000E1237" w:rsidRPr="00D95628">
        <w:rPr>
          <w:rFonts w:cs="Arial"/>
          <w:szCs w:val="19"/>
        </w:rPr>
        <w:t>S</w:t>
      </w:r>
      <w:r w:rsidR="002838E7" w:rsidRPr="00D95628">
        <w:rPr>
          <w:rFonts w:cs="Arial"/>
          <w:szCs w:val="19"/>
        </w:rPr>
        <w:t xml:space="preserve">padek wynagrodzeń zanotowano w </w:t>
      </w:r>
      <w:r w:rsidR="00A21724" w:rsidRPr="00D95628">
        <w:rPr>
          <w:rFonts w:cs="Arial"/>
          <w:szCs w:val="19"/>
        </w:rPr>
        <w:t>obsłudze rynku nieruchomości</w:t>
      </w:r>
      <w:r w:rsidR="002838E7" w:rsidRPr="00D95628">
        <w:rPr>
          <w:rFonts w:cs="Arial"/>
          <w:szCs w:val="19"/>
        </w:rPr>
        <w:t xml:space="preserve"> (o</w:t>
      </w:r>
      <w:r w:rsidR="00D95628" w:rsidRPr="00D95628">
        <w:rPr>
          <w:rFonts w:cs="Arial"/>
          <w:szCs w:val="19"/>
        </w:rPr>
        <w:t xml:space="preserve"> 3,6</w:t>
      </w:r>
      <w:r w:rsidR="002838E7" w:rsidRPr="00D95628">
        <w:rPr>
          <w:rFonts w:cs="Arial"/>
          <w:szCs w:val="19"/>
        </w:rPr>
        <w:t>%).</w:t>
      </w:r>
    </w:p>
    <w:p w14:paraId="261755C0" w14:textId="77777777" w:rsidR="006F4257" w:rsidRPr="006F4257" w:rsidRDefault="00454F01" w:rsidP="003A470F">
      <w:pPr>
        <w:pStyle w:val="tytuwykresu"/>
        <w:spacing w:before="240"/>
        <w:rPr>
          <w:b w:val="0"/>
          <w:sz w:val="18"/>
          <w:szCs w:val="18"/>
          <w:shd w:val="clear" w:color="auto" w:fill="FFFFFF"/>
        </w:rPr>
      </w:pPr>
      <w:r w:rsidRPr="00DD30B0">
        <w:rPr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523"/>
        <w:gridCol w:w="1235"/>
        <w:gridCol w:w="1299"/>
        <w:gridCol w:w="1263"/>
        <w:gridCol w:w="1147"/>
      </w:tblGrid>
      <w:tr w:rsidR="0041629D" w:rsidRPr="00DD30B0" w14:paraId="553C7A91" w14:textId="77777777" w:rsidTr="00D30E26">
        <w:trPr>
          <w:trHeight w:val="54"/>
        </w:trPr>
        <w:tc>
          <w:tcPr>
            <w:tcW w:w="5460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41763F" w14:textId="77777777" w:rsidR="0041629D" w:rsidRPr="00DD30B0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505" w:type="dxa"/>
            <w:gridSpan w:val="2"/>
            <w:tcBorders>
              <w:top w:val="single" w:sz="4" w:space="0" w:color="522398"/>
            </w:tcBorders>
          </w:tcPr>
          <w:p w14:paraId="32624460" w14:textId="5A19E585" w:rsidR="0041629D" w:rsidRDefault="002D0E2D" w:rsidP="007479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41629D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38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EE5E984" w14:textId="0B678154" w:rsidR="0041629D" w:rsidRPr="00DD30B0" w:rsidRDefault="00667847" w:rsidP="002D0E2D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</w:t>
            </w:r>
            <w:r w:rsidR="002D0E2D">
              <w:rPr>
                <w:rFonts w:cs="Arial"/>
                <w:sz w:val="16"/>
                <w:szCs w:val="16"/>
              </w:rPr>
              <w:t>V</w:t>
            </w:r>
            <w:r w:rsidR="0041629D"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41629D" w:rsidRPr="00DD30B0" w14:paraId="4D81129D" w14:textId="77777777" w:rsidTr="00D30E26">
        <w:trPr>
          <w:trHeight w:val="54"/>
        </w:trPr>
        <w:tc>
          <w:tcPr>
            <w:tcW w:w="5460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36F235" w14:textId="77777777" w:rsidR="0041629D" w:rsidRPr="00DD30B0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21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69374" w14:textId="77777777" w:rsidR="0041629D" w:rsidRPr="00DD30B0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84" w:type="dxa"/>
            <w:tcBorders>
              <w:bottom w:val="single" w:sz="4" w:space="0" w:color="522398"/>
            </w:tcBorders>
          </w:tcPr>
          <w:p w14:paraId="38838575" w14:textId="1CD91E01" w:rsidR="0041629D" w:rsidRDefault="002D0E2D" w:rsidP="002D0E2D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41629D">
              <w:rPr>
                <w:rFonts w:cs="Arial"/>
                <w:sz w:val="16"/>
                <w:szCs w:val="16"/>
              </w:rPr>
              <w:t xml:space="preserve"> 2020</w:t>
            </w:r>
            <w:r w:rsidR="0041629D" w:rsidRPr="0041629D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9" w:type="dxa"/>
            <w:tcBorders>
              <w:bottom w:val="single" w:sz="4" w:space="0" w:color="522398"/>
            </w:tcBorders>
          </w:tcPr>
          <w:p w14:paraId="28A3BBD0" w14:textId="77777777" w:rsidR="0041629D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68DA07" w14:textId="2A9E0D6D" w:rsidR="0041629D" w:rsidRPr="00DD0929" w:rsidRDefault="0041629D" w:rsidP="00667847">
            <w:pPr>
              <w:spacing w:before="0" w:after="0" w:line="190" w:lineRule="exact"/>
              <w:ind w:left="-108"/>
              <w:jc w:val="center"/>
              <w:rPr>
                <w:rFonts w:cs="Arial"/>
                <w:spacing w:val="-4"/>
                <w:sz w:val="16"/>
                <w:szCs w:val="16"/>
              </w:rPr>
            </w:pPr>
            <w:r w:rsidRPr="00DD0929">
              <w:rPr>
                <w:rFonts w:cs="Arial"/>
                <w:spacing w:val="-4"/>
                <w:sz w:val="16"/>
                <w:szCs w:val="16"/>
              </w:rPr>
              <w:t>I-</w:t>
            </w:r>
            <w:r w:rsidR="00667847">
              <w:rPr>
                <w:rFonts w:cs="Arial"/>
                <w:spacing w:val="-4"/>
                <w:sz w:val="16"/>
                <w:szCs w:val="16"/>
              </w:rPr>
              <w:t>V</w:t>
            </w:r>
            <w:r w:rsidRPr="00DD0929">
              <w:rPr>
                <w:rFonts w:cs="Arial"/>
                <w:spacing w:val="-4"/>
                <w:sz w:val="16"/>
                <w:szCs w:val="16"/>
              </w:rPr>
              <w:t xml:space="preserve"> 2020 = 100</w:t>
            </w:r>
          </w:p>
        </w:tc>
      </w:tr>
      <w:tr w:rsidR="0041629D" w:rsidRPr="00DD30B0" w14:paraId="4D30A7D0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B3E33B" w14:textId="77777777" w:rsidR="0041629D" w:rsidRPr="00DD30B0" w:rsidRDefault="0041629D" w:rsidP="00747909">
            <w:pPr>
              <w:pStyle w:val="Nagwek5"/>
              <w:tabs>
                <w:tab w:val="right" w:leader="dot" w:pos="4156"/>
              </w:tabs>
              <w:spacing w:before="0" w:line="19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1323C" w14:textId="776AB035" w:rsidR="0041629D" w:rsidRPr="00616F82" w:rsidRDefault="00EF6004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4720,</w:t>
            </w:r>
            <w:r w:rsidR="00667847" w:rsidRPr="00667847"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679125E6" w14:textId="0585632D" w:rsidR="0041629D" w:rsidRPr="00616F82" w:rsidRDefault="00EF6004" w:rsidP="005C76FF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EF6004">
              <w:rPr>
                <w:b/>
                <w:sz w:val="16"/>
                <w:szCs w:val="16"/>
              </w:rPr>
              <w:t>109</w:t>
            </w:r>
            <w:r w:rsidR="005C76FF">
              <w:rPr>
                <w:b/>
                <w:sz w:val="16"/>
                <w:szCs w:val="16"/>
              </w:rPr>
              <w:t>,</w:t>
            </w:r>
            <w:r w:rsidRPr="00EF600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4667DD5E" w14:textId="0E55A5FF" w:rsidR="0041629D" w:rsidRPr="00D107F7" w:rsidRDefault="00EF6004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4708,</w:t>
            </w:r>
            <w:r w:rsidR="00667847" w:rsidRPr="00667847">
              <w:rPr>
                <w:b/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A43FCF" w14:textId="496ED38F" w:rsidR="0041629D" w:rsidRPr="00DD30B0" w:rsidRDefault="005C76FF" w:rsidP="0034616E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106,</w:t>
            </w:r>
            <w:r w:rsidR="00EF6004" w:rsidRPr="00EF6004">
              <w:rPr>
                <w:b/>
                <w:sz w:val="16"/>
                <w:szCs w:val="16"/>
              </w:rPr>
              <w:t>8</w:t>
            </w:r>
          </w:p>
        </w:tc>
      </w:tr>
      <w:tr w:rsidR="0041629D" w:rsidRPr="00DD30B0" w14:paraId="54116529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2B891" w14:textId="77777777" w:rsidR="0041629D" w:rsidRPr="00DD30B0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8F82FF" w14:textId="77777777" w:rsidR="0041629D" w:rsidRPr="00DD30B0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53A12ED4" w14:textId="77777777" w:rsidR="0041629D" w:rsidRPr="00DD30B0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698E4BB6" w14:textId="77777777" w:rsidR="0041629D" w:rsidRPr="00DD30B0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2FB7703" w14:textId="77777777" w:rsidR="0041629D" w:rsidRPr="00DD30B0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629D" w:rsidRPr="00DD30B0" w14:paraId="510466D2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2C324" w14:textId="77777777" w:rsidR="0041629D" w:rsidRPr="00DD30B0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F78" w14:textId="62A76919" w:rsidR="0041629D" w:rsidRPr="00BD5B24" w:rsidRDefault="008F61C1" w:rsidP="00EF6004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8F61C1">
              <w:rPr>
                <w:sz w:val="16"/>
                <w:szCs w:val="16"/>
              </w:rPr>
              <w:t>5074</w:t>
            </w:r>
            <w:r w:rsidR="00EF6004">
              <w:rPr>
                <w:sz w:val="16"/>
                <w:szCs w:val="16"/>
              </w:rPr>
              <w:t>,</w:t>
            </w:r>
            <w:r w:rsidRPr="008F61C1">
              <w:rPr>
                <w:sz w:val="16"/>
                <w:szCs w:val="16"/>
              </w:rPr>
              <w:t>23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638F752A" w14:textId="270F7421" w:rsidR="0041629D" w:rsidRPr="00D107F7" w:rsidRDefault="005C76FF" w:rsidP="00747909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109,2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118EAECB" w14:textId="2047F122" w:rsidR="0041629D" w:rsidRPr="00D107F7" w:rsidRDefault="00EF6004" w:rsidP="00616F82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5077,</w:t>
            </w:r>
            <w:r w:rsidR="008F61C1" w:rsidRPr="008F61C1">
              <w:rPr>
                <w:sz w:val="16"/>
                <w:szCs w:val="16"/>
              </w:rPr>
              <w:t>73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D44FC1" w14:textId="34660B5F" w:rsidR="0041629D" w:rsidRPr="00BD5B24" w:rsidRDefault="00EF6004" w:rsidP="005C76FF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EF6004">
              <w:rPr>
                <w:sz w:val="16"/>
                <w:szCs w:val="16"/>
              </w:rPr>
              <w:t>107</w:t>
            </w:r>
            <w:r w:rsidR="005C76FF">
              <w:rPr>
                <w:sz w:val="16"/>
                <w:szCs w:val="16"/>
              </w:rPr>
              <w:t>,7</w:t>
            </w:r>
          </w:p>
        </w:tc>
      </w:tr>
      <w:tr w:rsidR="0041629D" w:rsidRPr="00DD30B0" w14:paraId="2821EAFE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9599C" w14:textId="77777777" w:rsidR="0041629D" w:rsidRPr="00DD30B0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F8EEA" w14:textId="77777777" w:rsidR="0041629D" w:rsidRPr="00BD5B24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6CBA674B" w14:textId="77777777" w:rsidR="0041629D" w:rsidRPr="00BD5B24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4619A29B" w14:textId="77777777" w:rsidR="0041629D" w:rsidRPr="00BD5B24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7FF68A" w14:textId="77777777" w:rsidR="0041629D" w:rsidRPr="00BD5B24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629D" w:rsidRPr="00DD30B0" w14:paraId="3EC817E9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0EA77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FA90E" w14:textId="4BB538CB" w:rsidR="0041629D" w:rsidRPr="00BD5B24" w:rsidRDefault="00EF6004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5036,</w:t>
            </w:r>
            <w:r w:rsidR="008F61C1" w:rsidRPr="008F61C1">
              <w:rPr>
                <w:sz w:val="16"/>
                <w:szCs w:val="16"/>
              </w:rPr>
              <w:t>15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B53F0D" w14:textId="7E76BB4B" w:rsidR="0041629D" w:rsidRPr="00D107F7" w:rsidRDefault="005C76FF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</w:t>
            </w:r>
            <w:r w:rsidR="00CE5D7E" w:rsidRPr="00CE5D7E">
              <w:rPr>
                <w:sz w:val="16"/>
                <w:szCs w:val="16"/>
              </w:rPr>
              <w:t>8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409BB4" w14:textId="60CD9ADF" w:rsidR="0041629D" w:rsidRPr="00D107F7" w:rsidRDefault="00EF6004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5042,</w:t>
            </w:r>
            <w:r w:rsidR="008F61C1" w:rsidRPr="008F61C1">
              <w:rPr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A23B41" w14:textId="24E9781B" w:rsidR="0041629D" w:rsidRPr="00BD5B24" w:rsidRDefault="00CE5D7E" w:rsidP="005C76FF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E5D7E">
              <w:rPr>
                <w:sz w:val="16"/>
                <w:szCs w:val="16"/>
              </w:rPr>
              <w:t>107</w:t>
            </w:r>
            <w:r w:rsidR="005C76FF">
              <w:rPr>
                <w:sz w:val="16"/>
                <w:szCs w:val="16"/>
              </w:rPr>
              <w:t>,</w:t>
            </w:r>
            <w:r w:rsidRPr="00CE5D7E">
              <w:rPr>
                <w:sz w:val="16"/>
                <w:szCs w:val="16"/>
              </w:rPr>
              <w:t>9</w:t>
            </w:r>
          </w:p>
        </w:tc>
      </w:tr>
      <w:tr w:rsidR="0041629D" w:rsidRPr="00DD30B0" w14:paraId="22C0CD90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A23AF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7A27A" w14:textId="6B836099" w:rsidR="0041629D" w:rsidRPr="00BD5B24" w:rsidRDefault="00EF6004" w:rsidP="00747909">
            <w:pPr>
              <w:pStyle w:val="tytuwykresu"/>
              <w:spacing w:before="0" w:line="19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4789,</w:t>
            </w:r>
            <w:r w:rsidR="008F61C1" w:rsidRPr="008F61C1">
              <w:rPr>
                <w:b w:val="0"/>
                <w:sz w:val="16"/>
                <w:szCs w:val="16"/>
                <w:shd w:val="clear" w:color="auto" w:fill="FFFFFF"/>
              </w:rPr>
              <w:t>79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30FB1D" w14:textId="06335314" w:rsidR="0041629D" w:rsidRDefault="00CE5D7E" w:rsidP="005C76FF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E5D7E">
              <w:rPr>
                <w:sz w:val="16"/>
                <w:szCs w:val="16"/>
              </w:rPr>
              <w:t>105</w:t>
            </w:r>
            <w:r w:rsidR="005C76FF">
              <w:rPr>
                <w:sz w:val="16"/>
                <w:szCs w:val="16"/>
              </w:rPr>
              <w:t>,</w:t>
            </w:r>
            <w:r w:rsidRPr="00CE5D7E">
              <w:rPr>
                <w:sz w:val="16"/>
                <w:szCs w:val="16"/>
              </w:rPr>
              <w:t>9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1E4460" w14:textId="0CC688C4" w:rsidR="0041629D" w:rsidRDefault="008F61C1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8F61C1">
              <w:rPr>
                <w:sz w:val="16"/>
                <w:szCs w:val="16"/>
              </w:rPr>
              <w:t>4823</w:t>
            </w:r>
            <w:r w:rsidR="00EF6004">
              <w:rPr>
                <w:sz w:val="16"/>
                <w:szCs w:val="16"/>
              </w:rPr>
              <w:t>,</w:t>
            </w:r>
            <w:r w:rsidRPr="008F61C1">
              <w:rPr>
                <w:sz w:val="16"/>
                <w:szCs w:val="16"/>
              </w:rPr>
              <w:t>62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320399" w14:textId="522E467C" w:rsidR="0041629D" w:rsidRPr="00BD5B24" w:rsidRDefault="005C76FF" w:rsidP="0034616E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</w:t>
            </w:r>
            <w:r w:rsidR="00CE5D7E" w:rsidRPr="00CE5D7E">
              <w:rPr>
                <w:sz w:val="16"/>
                <w:szCs w:val="16"/>
              </w:rPr>
              <w:t>5</w:t>
            </w:r>
          </w:p>
        </w:tc>
      </w:tr>
      <w:tr w:rsidR="0041629D" w:rsidRPr="00DD30B0" w14:paraId="363F9E0A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9AE401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9DA46" w14:textId="53E566D9" w:rsidR="0041629D" w:rsidRPr="00BD5B24" w:rsidRDefault="00EF6004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4601,</w:t>
            </w:r>
            <w:r w:rsidR="008F61C1" w:rsidRPr="008F61C1">
              <w:rPr>
                <w:sz w:val="16"/>
                <w:szCs w:val="16"/>
              </w:rPr>
              <w:t>42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A77617" w14:textId="762F24EC" w:rsidR="0041629D" w:rsidRDefault="005C76FF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</w:t>
            </w:r>
            <w:r w:rsidR="00CE5D7E" w:rsidRPr="00CE5D7E">
              <w:rPr>
                <w:sz w:val="16"/>
                <w:szCs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6A0ED8" w14:textId="4A197A3F" w:rsidR="0041629D" w:rsidRDefault="00EF6004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4419,</w:t>
            </w:r>
            <w:r w:rsidR="008F61C1" w:rsidRPr="008F61C1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C8610B" w14:textId="0D187DCD" w:rsidR="0041629D" w:rsidRPr="00BD5B24" w:rsidRDefault="005C76FF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</w:t>
            </w:r>
            <w:r w:rsidR="00CE5D7E" w:rsidRPr="00CE5D7E">
              <w:rPr>
                <w:sz w:val="16"/>
                <w:szCs w:val="16"/>
              </w:rPr>
              <w:t>9</w:t>
            </w:r>
          </w:p>
        </w:tc>
      </w:tr>
      <w:tr w:rsidR="0041629D" w:rsidRPr="00DD30B0" w14:paraId="4DCA51F6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EC491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7CDD7" w14:textId="0BE6F553" w:rsidR="0041629D" w:rsidRPr="00BD5B24" w:rsidRDefault="00EF6004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4262,</w:t>
            </w:r>
            <w:r w:rsidR="008F61C1" w:rsidRPr="008F61C1">
              <w:rPr>
                <w:sz w:val="16"/>
                <w:szCs w:val="16"/>
              </w:rPr>
              <w:t>60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D05872" w14:textId="1CBDA63B" w:rsidR="0041629D" w:rsidRDefault="005C76FF" w:rsidP="00DD092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</w:t>
            </w:r>
            <w:r w:rsidR="00CE5D7E" w:rsidRPr="00CE5D7E">
              <w:rPr>
                <w:sz w:val="16"/>
                <w:szCs w:val="16"/>
              </w:rPr>
              <w:t>7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DDCEC2" w14:textId="430E6BBA" w:rsidR="0041629D" w:rsidRDefault="008F61C1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8F61C1">
              <w:rPr>
                <w:sz w:val="16"/>
                <w:szCs w:val="16"/>
              </w:rPr>
              <w:t>4264</w:t>
            </w:r>
            <w:r w:rsidR="00EF6004">
              <w:rPr>
                <w:sz w:val="16"/>
                <w:szCs w:val="16"/>
              </w:rPr>
              <w:t>,</w:t>
            </w:r>
            <w:r w:rsidRPr="008F61C1">
              <w:rPr>
                <w:sz w:val="16"/>
                <w:szCs w:val="16"/>
              </w:rPr>
              <w:t>65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519B94" w14:textId="3155EAE8" w:rsidR="0041629D" w:rsidRPr="00BD5B24" w:rsidRDefault="005C76FF" w:rsidP="00DD092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</w:t>
            </w:r>
            <w:r w:rsidR="00CE5D7E" w:rsidRPr="00CE5D7E">
              <w:rPr>
                <w:sz w:val="16"/>
                <w:szCs w:val="16"/>
              </w:rPr>
              <w:t>2</w:t>
            </w:r>
          </w:p>
        </w:tc>
      </w:tr>
      <w:tr w:rsidR="0041629D" w:rsidRPr="00DD30B0" w14:paraId="2391E07E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B71D76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22291" w14:textId="546DE922" w:rsidR="0041629D" w:rsidRPr="00BD5B24" w:rsidRDefault="008F61C1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8F61C1">
              <w:rPr>
                <w:sz w:val="16"/>
                <w:szCs w:val="16"/>
              </w:rPr>
              <w:t>3905</w:t>
            </w:r>
            <w:r w:rsidR="00EF6004">
              <w:rPr>
                <w:sz w:val="16"/>
                <w:szCs w:val="16"/>
              </w:rPr>
              <w:t>,</w:t>
            </w:r>
            <w:r w:rsidRPr="008F61C1">
              <w:rPr>
                <w:sz w:val="16"/>
                <w:szCs w:val="16"/>
              </w:rPr>
              <w:t>16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24E154" w14:textId="1701E5A2" w:rsidR="0041629D" w:rsidRPr="00D107F7" w:rsidRDefault="005C76FF" w:rsidP="005C76FF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5C76FF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>,</w:t>
            </w:r>
            <w:r w:rsidRPr="005C76FF">
              <w:rPr>
                <w:sz w:val="16"/>
                <w:szCs w:val="16"/>
              </w:rPr>
              <w:t>6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E52664" w14:textId="24CB8486" w:rsidR="0041629D" w:rsidRPr="00D107F7" w:rsidRDefault="008F61C1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8F61C1">
              <w:rPr>
                <w:sz w:val="16"/>
                <w:szCs w:val="16"/>
              </w:rPr>
              <w:t>3837</w:t>
            </w:r>
            <w:r w:rsidR="00EF6004">
              <w:rPr>
                <w:sz w:val="16"/>
                <w:szCs w:val="16"/>
              </w:rPr>
              <w:t>,</w:t>
            </w:r>
            <w:r w:rsidRPr="008F61C1">
              <w:rPr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FE79C3" w14:textId="485CCCBC" w:rsidR="0041629D" w:rsidRPr="00BD5B24" w:rsidRDefault="005C76FF" w:rsidP="005C76FF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5C76FF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5C76FF">
              <w:rPr>
                <w:sz w:val="16"/>
                <w:szCs w:val="16"/>
              </w:rPr>
              <w:t>1</w:t>
            </w:r>
          </w:p>
        </w:tc>
      </w:tr>
      <w:tr w:rsidR="0041629D" w:rsidRPr="00DD30B0" w14:paraId="7D549787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E1386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B5AC" w14:textId="63798614" w:rsidR="0041629D" w:rsidRPr="00BD5B24" w:rsidRDefault="00EF6004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3574,</w:t>
            </w:r>
            <w:r w:rsidR="008F61C1" w:rsidRPr="008F61C1">
              <w:rPr>
                <w:sz w:val="16"/>
                <w:szCs w:val="16"/>
              </w:rPr>
              <w:t>60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8977F3" w14:textId="5775A1EB" w:rsidR="0041629D" w:rsidRPr="00D107F7" w:rsidRDefault="00C61FB6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</w:t>
            </w:r>
            <w:r w:rsidR="009A475E" w:rsidRPr="009A475E">
              <w:rPr>
                <w:sz w:val="16"/>
                <w:szCs w:val="16"/>
              </w:rPr>
              <w:t>3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CB97C4" w14:textId="792B5FAD" w:rsidR="0041629D" w:rsidRPr="00D107F7" w:rsidRDefault="00EF6004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3527,</w:t>
            </w:r>
            <w:r w:rsidR="008F61C1" w:rsidRPr="008F61C1">
              <w:rPr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8A2907" w14:textId="15783FDC" w:rsidR="0041629D" w:rsidRPr="00BD5B24" w:rsidRDefault="005C76FF" w:rsidP="00DD092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</w:t>
            </w:r>
            <w:r w:rsidR="009A475E" w:rsidRPr="00CE5D7E">
              <w:rPr>
                <w:sz w:val="16"/>
                <w:szCs w:val="16"/>
              </w:rPr>
              <w:t>3</w:t>
            </w:r>
          </w:p>
        </w:tc>
      </w:tr>
      <w:tr w:rsidR="0041629D" w:rsidRPr="00DD30B0" w14:paraId="696EC8AB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619C5" w14:textId="65535492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75AA1" w14:textId="1AA81736" w:rsidR="0041629D" w:rsidRPr="00BD5B24" w:rsidRDefault="00EF6004" w:rsidP="000E1237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4724,</w:t>
            </w:r>
            <w:r w:rsidR="008F61C1" w:rsidRPr="008F61C1"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3CB7F1" w14:textId="47659959" w:rsidR="0041629D" w:rsidRPr="00D107F7" w:rsidRDefault="005C76FF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</w:t>
            </w:r>
            <w:r w:rsidR="009A475E" w:rsidRPr="009A475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697024" w14:textId="46EDC75A" w:rsidR="0041629D" w:rsidRPr="00D107F7" w:rsidRDefault="00EF6004" w:rsidP="00616F82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4880,</w:t>
            </w:r>
            <w:r w:rsidRPr="00EF6004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FFFBE2" w14:textId="63F93C9F" w:rsidR="0041629D" w:rsidRPr="00BD5B24" w:rsidRDefault="005C76FF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</w:t>
            </w:r>
            <w:r w:rsidR="009A475E" w:rsidRPr="009A475E">
              <w:rPr>
                <w:rFonts w:cs="Arial"/>
                <w:sz w:val="16"/>
                <w:szCs w:val="16"/>
              </w:rPr>
              <w:t>5</w:t>
            </w:r>
          </w:p>
        </w:tc>
      </w:tr>
      <w:tr w:rsidR="0041629D" w:rsidRPr="00DD30B0" w14:paraId="5DC40740" w14:textId="77777777" w:rsidTr="00D30E26">
        <w:trPr>
          <w:trHeight w:val="180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53178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17B144" w14:textId="380E5462" w:rsidR="0041629D" w:rsidRPr="00BD5B24" w:rsidRDefault="00EF6004" w:rsidP="000E1237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5271,</w:t>
            </w:r>
            <w:r w:rsidRPr="00EF6004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9F87463" w14:textId="114839F1" w:rsidR="0041629D" w:rsidRDefault="005C76FF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</w:t>
            </w:r>
            <w:r w:rsidR="009A475E" w:rsidRPr="009A475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95EF61" w14:textId="113B4025" w:rsidR="0041629D" w:rsidRDefault="00EF6004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5599,</w:t>
            </w:r>
            <w:r w:rsidRPr="00EF6004"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0D27FD" w14:textId="3222E0F0" w:rsidR="0041629D" w:rsidRPr="00BD5B24" w:rsidRDefault="005C76FF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9A475E" w:rsidRPr="009A475E">
              <w:rPr>
                <w:rFonts w:cs="Arial"/>
                <w:sz w:val="16"/>
                <w:szCs w:val="16"/>
              </w:rPr>
              <w:t>2</w:t>
            </w:r>
          </w:p>
        </w:tc>
      </w:tr>
      <w:tr w:rsidR="0041629D" w:rsidRPr="00DD30B0" w14:paraId="4732CB81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570322" w14:textId="2DD1B7D6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Działalność profesjonalna, naukowa i techniczna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2003DF" w14:textId="4BC1705B" w:rsidR="0041629D" w:rsidRPr="00BD5B24" w:rsidRDefault="00EF6004" w:rsidP="00EF6004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EF6004">
              <w:rPr>
                <w:rFonts w:cs="Arial"/>
                <w:sz w:val="16"/>
                <w:szCs w:val="16"/>
              </w:rPr>
              <w:t>4674</w:t>
            </w:r>
            <w:r>
              <w:rPr>
                <w:rFonts w:cs="Arial"/>
                <w:sz w:val="16"/>
                <w:szCs w:val="16"/>
              </w:rPr>
              <w:t>,</w:t>
            </w:r>
            <w:r w:rsidRPr="00EF6004">
              <w:rPr>
                <w:rFonts w:cs="Arial"/>
                <w:sz w:val="16"/>
                <w:szCs w:val="16"/>
              </w:rPr>
              <w:t>00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4157A8" w14:textId="2482B8C3" w:rsidR="0041629D" w:rsidRDefault="005C76FF" w:rsidP="005C76FF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C76FF">
              <w:rPr>
                <w:rFonts w:cs="Arial"/>
                <w:sz w:val="16"/>
                <w:szCs w:val="16"/>
              </w:rPr>
              <w:t>124</w:t>
            </w:r>
            <w:r>
              <w:rPr>
                <w:rFonts w:cs="Arial"/>
                <w:sz w:val="16"/>
                <w:szCs w:val="16"/>
              </w:rPr>
              <w:t>,</w:t>
            </w:r>
            <w:r w:rsidRPr="005C76FF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C931C" w14:textId="2C0BEC12" w:rsidR="0041629D" w:rsidRDefault="00EF6004" w:rsidP="000E1237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4658,</w:t>
            </w:r>
            <w:r w:rsidRPr="00EF6004"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34732A" w14:textId="7804A60A" w:rsidR="0041629D" w:rsidRPr="00BD5B24" w:rsidRDefault="005C76FF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</w:t>
            </w:r>
            <w:r w:rsidRPr="005C76FF">
              <w:rPr>
                <w:rFonts w:cs="Arial"/>
                <w:sz w:val="16"/>
                <w:szCs w:val="16"/>
              </w:rPr>
              <w:t>9</w:t>
            </w:r>
          </w:p>
        </w:tc>
      </w:tr>
      <w:tr w:rsidR="0041629D" w:rsidRPr="00DD30B0" w14:paraId="2ECBDFEF" w14:textId="77777777" w:rsidTr="00D30E26">
        <w:trPr>
          <w:trHeight w:val="28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5E504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F7311" w14:textId="3B8DF353" w:rsidR="0041629D" w:rsidRPr="00BD5B24" w:rsidRDefault="00EF6004" w:rsidP="00616F82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3444,</w:t>
            </w:r>
            <w:r w:rsidRPr="00EF6004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8E17E4" w14:textId="292EEE12" w:rsidR="0041629D" w:rsidRDefault="005C76FF" w:rsidP="0034616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</w:t>
            </w:r>
            <w:r w:rsidRPr="005C76F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373F99" w14:textId="325B82DB" w:rsidR="0041629D" w:rsidRDefault="00EF6004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3420,</w:t>
            </w:r>
            <w:r w:rsidRPr="00EF6004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8FAC24" w14:textId="18BEF0AB" w:rsidR="0041629D" w:rsidRPr="00BD5B24" w:rsidRDefault="005C76FF" w:rsidP="0034616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</w:t>
            </w:r>
            <w:r w:rsidRPr="005C76FF">
              <w:rPr>
                <w:rFonts w:cs="Arial"/>
                <w:sz w:val="16"/>
                <w:szCs w:val="16"/>
              </w:rPr>
              <w:t>7</w:t>
            </w:r>
          </w:p>
        </w:tc>
      </w:tr>
    </w:tbl>
    <w:p w14:paraId="5E5A9B3B" w14:textId="3B25E67A" w:rsidR="00A27A04" w:rsidRDefault="00284CE4" w:rsidP="0060349A">
      <w:pPr>
        <w:spacing w:before="0"/>
        <w:ind w:firstLine="227"/>
        <w:rPr>
          <w:rFonts w:eastAsia="Calibri" w:cs="Arial"/>
          <w:sz w:val="16"/>
          <w:szCs w:val="16"/>
        </w:rPr>
      </w:pPr>
      <w:r w:rsidRPr="00971282">
        <w:rPr>
          <w:rFonts w:eastAsia="Calibri" w:cs="Arial"/>
          <w:sz w:val="16"/>
          <w:szCs w:val="16"/>
          <w:vertAlign w:val="superscript"/>
        </w:rPr>
        <w:t>a</w:t>
      </w:r>
      <w:r w:rsidRPr="00DD30B0">
        <w:rPr>
          <w:rFonts w:eastAsia="Calibri" w:cs="Arial"/>
          <w:i/>
          <w:sz w:val="16"/>
          <w:szCs w:val="16"/>
        </w:rPr>
        <w:t xml:space="preserve"> </w:t>
      </w:r>
      <w:r w:rsidRPr="00DD30B0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5AAF6868" w14:textId="3ED76CA2" w:rsidR="00CE5D7E" w:rsidRPr="00D95628" w:rsidRDefault="00F06507" w:rsidP="00CE5D7E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</w:pPr>
      <w:r w:rsidRPr="00F455FC">
        <w:t xml:space="preserve">W </w:t>
      </w:r>
      <w:r w:rsidR="00D95628">
        <w:t>maju</w:t>
      </w:r>
      <w:r w:rsidRPr="00F455FC">
        <w:t xml:space="preserve"> przeciętn</w:t>
      </w:r>
      <w:r w:rsidRPr="00CE7134">
        <w:t>e miesięczne wynagrodzeni</w:t>
      </w:r>
      <w:r w:rsidR="007F5384" w:rsidRPr="00CE7134">
        <w:t>a</w:t>
      </w:r>
      <w:r w:rsidRPr="00CE7134">
        <w:t xml:space="preserve"> brutto, znacznie przekraczające średnie</w:t>
      </w:r>
      <w:r w:rsidR="007F5384" w:rsidRPr="00CE7134">
        <w:t xml:space="preserve"> wynagrodzenie w sektorze przedsiębiorstw</w:t>
      </w:r>
      <w:r w:rsidRPr="00CE7134">
        <w:t xml:space="preserve"> w województwie wypłacono pracującym w</w:t>
      </w:r>
      <w:r w:rsidR="0085415C" w:rsidRPr="00CE7134">
        <w:t xml:space="preserve"> </w:t>
      </w:r>
      <w:r w:rsidR="00263C45" w:rsidRPr="00CE7134">
        <w:t>obsłudze rynku nieruchomości (o</w:t>
      </w:r>
      <w:r w:rsidR="00CE7134" w:rsidRPr="00CE7134">
        <w:t xml:space="preserve"> 11,7</w:t>
      </w:r>
      <w:r w:rsidR="00263C45" w:rsidRPr="00CE7134">
        <w:t>%).</w:t>
      </w:r>
      <w:r w:rsidR="0085415C" w:rsidRPr="00CE7134">
        <w:t xml:space="preserve"> Z</w:t>
      </w:r>
      <w:r w:rsidR="007F5384" w:rsidRPr="00CE7134">
        <w:t> </w:t>
      </w:r>
      <w:r w:rsidR="0085415C" w:rsidRPr="00CE7134">
        <w:t>kolei najniższe wynagrodzenie, znacznie poniżej średniego otrzymali pracujący w</w:t>
      </w:r>
      <w:r w:rsidR="009D6CC7" w:rsidRPr="00CE7134">
        <w:t xml:space="preserve"> </w:t>
      </w:r>
      <w:r w:rsidR="00C87D25" w:rsidRPr="00CE7134">
        <w:t>administrowaniu i działalności wspierającej (o</w:t>
      </w:r>
      <w:r w:rsidR="00CE7134" w:rsidRPr="00CE7134">
        <w:t xml:space="preserve"> 27,0</w:t>
      </w:r>
      <w:r w:rsidR="00C87D25" w:rsidRPr="00CE7134">
        <w:t xml:space="preserve">%) oraz </w:t>
      </w:r>
      <w:r w:rsidR="00263C45" w:rsidRPr="00CE7134">
        <w:t>zakw</w:t>
      </w:r>
      <w:r w:rsidR="007F5384" w:rsidRPr="00CE7134">
        <w:t>aterowaniu i gastronomii (o</w:t>
      </w:r>
      <w:r w:rsidR="00CE7134" w:rsidRPr="00CE7134">
        <w:t xml:space="preserve"> 24,3</w:t>
      </w:r>
      <w:r w:rsidR="00263C45" w:rsidRPr="00CE7134">
        <w:t>%)</w:t>
      </w:r>
      <w:r w:rsidR="00C87D25" w:rsidRPr="00CE7134">
        <w:t>.</w:t>
      </w:r>
    </w:p>
    <w:p w14:paraId="416318C3" w14:textId="638E2AE6" w:rsidR="007F5384" w:rsidRDefault="00D15EDE" w:rsidP="004D09E0">
      <w:pPr>
        <w:pageBreakBefore/>
        <w:spacing w:before="0" w:after="0"/>
        <w:ind w:left="709" w:hanging="709"/>
        <w:rPr>
          <w:b/>
        </w:rPr>
      </w:pPr>
      <w:r>
        <w:rPr>
          <w:b/>
          <w:noProof/>
          <w:lang w:eastAsia="pl-PL"/>
        </w:rPr>
        <w:lastRenderedPageBreak/>
        <w:drawing>
          <wp:anchor distT="0" distB="0" distL="114300" distR="114300" simplePos="0" relativeHeight="251744768" behindDoc="0" locked="0" layoutInCell="1" allowOverlap="1" wp14:anchorId="23B63072" wp14:editId="5DC1894C">
            <wp:simplePos x="0" y="0"/>
            <wp:positionH relativeFrom="margin">
              <wp:align>right</wp:align>
            </wp:positionH>
            <wp:positionV relativeFrom="paragraph">
              <wp:posOffset>419100</wp:posOffset>
            </wp:positionV>
            <wp:extent cx="6645910" cy="2870200"/>
            <wp:effectExtent l="0" t="0" r="0" b="0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V 2021 Wynagrodzenia CHOINK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D12D43">
        <w:rPr>
          <w:b/>
        </w:rPr>
        <w:t xml:space="preserve">Wykres </w:t>
      </w:r>
      <w:r w:rsidR="009D26C7">
        <w:rPr>
          <w:b/>
        </w:rPr>
        <w:t>9</w:t>
      </w:r>
      <w:r w:rsidR="007F5384" w:rsidRPr="00D12D43">
        <w:rPr>
          <w:b/>
        </w:rPr>
        <w:t xml:space="preserve">. Odchylenia względne przeciętnych miesięcznych wynagrodzeń brutto w sekcjach od przeciętnego </w:t>
      </w:r>
      <w:r w:rsidR="007F5384" w:rsidRPr="00D12D43">
        <w:rPr>
          <w:b/>
        </w:rPr>
        <w:br/>
      </w:r>
      <w:r w:rsidR="007F5384" w:rsidRPr="006F20E9">
        <w:rPr>
          <w:b/>
        </w:rPr>
        <w:t xml:space="preserve">    wynagrodzenia w sektorze przedsiębiorstw w</w:t>
      </w:r>
      <w:r w:rsidR="007F5384">
        <w:rPr>
          <w:b/>
        </w:rPr>
        <w:t xml:space="preserve"> </w:t>
      </w:r>
      <w:r w:rsidR="00F9763B">
        <w:rPr>
          <w:b/>
        </w:rPr>
        <w:t>maju</w:t>
      </w:r>
      <w:r w:rsidR="009D6CC7">
        <w:rPr>
          <w:b/>
        </w:rPr>
        <w:t xml:space="preserve"> </w:t>
      </w:r>
      <w:r w:rsidR="007F5384" w:rsidRPr="006F20E9">
        <w:rPr>
          <w:b/>
        </w:rPr>
        <w:t>202</w:t>
      </w:r>
      <w:r w:rsidR="007F5384">
        <w:rPr>
          <w:b/>
        </w:rPr>
        <w:t>1</w:t>
      </w:r>
      <w:r w:rsidR="007F5384" w:rsidRPr="006F20E9">
        <w:rPr>
          <w:b/>
        </w:rPr>
        <w:t xml:space="preserve"> r. </w:t>
      </w:r>
    </w:p>
    <w:p w14:paraId="01836C41" w14:textId="4B92B91E" w:rsidR="00C87D25" w:rsidRDefault="007F5384" w:rsidP="004D09E0">
      <w:pPr>
        <w:rPr>
          <w:rFonts w:eastAsia="Times New Roman"/>
          <w:bCs/>
          <w:szCs w:val="19"/>
          <w:lang w:eastAsia="pl-PL"/>
        </w:rPr>
      </w:pPr>
      <w:r w:rsidRPr="007F5384">
        <w:rPr>
          <w:rFonts w:eastAsia="Times New Roman"/>
          <w:bCs/>
          <w:szCs w:val="19"/>
          <w:lang w:eastAsia="pl-PL"/>
        </w:rPr>
        <w:t>Przeciętne miesięczne wynagrodzenie brutto w sektorze przedsiębiorstw w</w:t>
      </w:r>
      <w:r w:rsidR="00CE7134">
        <w:rPr>
          <w:rFonts w:eastAsia="Times New Roman"/>
          <w:bCs/>
          <w:szCs w:val="19"/>
          <w:lang w:eastAsia="pl-PL"/>
        </w:rPr>
        <w:t xml:space="preserve"> </w:t>
      </w:r>
      <w:r w:rsidR="00CE7134" w:rsidRPr="00FA1C4C">
        <w:rPr>
          <w:rFonts w:eastAsia="Times New Roman"/>
          <w:bCs/>
          <w:szCs w:val="19"/>
          <w:lang w:eastAsia="pl-PL"/>
        </w:rPr>
        <w:t>okresie styczeń-maj</w:t>
      </w:r>
      <w:r w:rsidR="009D6CC7" w:rsidRPr="00FA1C4C">
        <w:rPr>
          <w:rFonts w:eastAsia="Times New Roman"/>
          <w:bCs/>
          <w:szCs w:val="19"/>
          <w:lang w:eastAsia="pl-PL"/>
        </w:rPr>
        <w:t xml:space="preserve"> b</w:t>
      </w:r>
      <w:r w:rsidRPr="00FA1C4C">
        <w:rPr>
          <w:rFonts w:eastAsia="Times New Roman"/>
          <w:bCs/>
          <w:szCs w:val="19"/>
          <w:lang w:eastAsia="pl-PL"/>
        </w:rPr>
        <w:t xml:space="preserve">r. </w:t>
      </w:r>
      <w:r w:rsidR="00DD1AFB" w:rsidRPr="00FA1C4C">
        <w:rPr>
          <w:rFonts w:eastAsia="Times New Roman"/>
          <w:bCs/>
          <w:szCs w:val="19"/>
          <w:lang w:eastAsia="pl-PL"/>
        </w:rPr>
        <w:t>ukształtowało się na poziomie</w:t>
      </w:r>
      <w:r w:rsidR="001029F7" w:rsidRPr="00FA1C4C">
        <w:rPr>
          <w:rFonts w:eastAsia="Times New Roman"/>
          <w:bCs/>
          <w:szCs w:val="19"/>
          <w:lang w:eastAsia="pl-PL"/>
        </w:rPr>
        <w:t xml:space="preserve"> </w:t>
      </w:r>
      <w:r w:rsidR="00FA1C4C" w:rsidRPr="00FA1C4C">
        <w:rPr>
          <w:rFonts w:eastAsia="Times New Roman"/>
          <w:bCs/>
          <w:szCs w:val="19"/>
          <w:lang w:eastAsia="pl-PL"/>
        </w:rPr>
        <w:t>4708,96</w:t>
      </w:r>
      <w:r w:rsidR="009D6CC7" w:rsidRPr="00FA1C4C">
        <w:rPr>
          <w:rFonts w:eastAsia="Times New Roman"/>
          <w:bCs/>
          <w:szCs w:val="19"/>
          <w:lang w:eastAsia="pl-PL"/>
        </w:rPr>
        <w:t xml:space="preserve"> z</w:t>
      </w:r>
      <w:r w:rsidR="00DD1AFB" w:rsidRPr="00FA1C4C">
        <w:rPr>
          <w:rFonts w:eastAsia="Times New Roman"/>
          <w:bCs/>
          <w:szCs w:val="19"/>
          <w:lang w:eastAsia="pl-PL"/>
        </w:rPr>
        <w:t>ł</w:t>
      </w:r>
      <w:r w:rsidRPr="00FA1C4C">
        <w:rPr>
          <w:rFonts w:eastAsia="Times New Roman"/>
          <w:bCs/>
          <w:szCs w:val="19"/>
          <w:lang w:eastAsia="pl-PL"/>
        </w:rPr>
        <w:t xml:space="preserve"> i było</w:t>
      </w:r>
      <w:r w:rsidR="00DD1AFB" w:rsidRPr="00FA1C4C">
        <w:rPr>
          <w:rFonts w:eastAsia="Times New Roman"/>
          <w:bCs/>
          <w:szCs w:val="19"/>
          <w:lang w:eastAsia="pl-PL"/>
        </w:rPr>
        <w:t xml:space="preserve"> o</w:t>
      </w:r>
      <w:r w:rsidR="00FA1C4C" w:rsidRPr="00FA1C4C">
        <w:rPr>
          <w:rFonts w:eastAsia="Times New Roman"/>
          <w:bCs/>
          <w:szCs w:val="19"/>
          <w:lang w:eastAsia="pl-PL"/>
        </w:rPr>
        <w:t xml:space="preserve"> 6,8</w:t>
      </w:r>
      <w:r w:rsidRPr="00FA1C4C">
        <w:rPr>
          <w:rFonts w:eastAsia="Times New Roman"/>
          <w:bCs/>
          <w:szCs w:val="19"/>
          <w:lang w:eastAsia="pl-PL"/>
        </w:rPr>
        <w:t>% wyższe</w:t>
      </w:r>
      <w:r w:rsidR="00DD1AFB" w:rsidRPr="00FA1C4C">
        <w:rPr>
          <w:rFonts w:eastAsia="Times New Roman"/>
          <w:bCs/>
          <w:szCs w:val="19"/>
          <w:lang w:eastAsia="pl-PL"/>
        </w:rPr>
        <w:t xml:space="preserve"> niż w analogicznym okresie </w:t>
      </w:r>
      <w:r w:rsidRPr="00FA1C4C">
        <w:rPr>
          <w:rFonts w:eastAsia="Times New Roman"/>
          <w:bCs/>
          <w:szCs w:val="19"/>
          <w:lang w:eastAsia="pl-PL"/>
        </w:rPr>
        <w:t>ub. roku</w:t>
      </w:r>
      <w:r w:rsidR="00DD1AFB" w:rsidRPr="00FA1C4C">
        <w:rPr>
          <w:rFonts w:eastAsia="Times New Roman"/>
          <w:bCs/>
          <w:szCs w:val="19"/>
          <w:lang w:eastAsia="pl-PL"/>
        </w:rPr>
        <w:t xml:space="preserve"> (</w:t>
      </w:r>
      <w:r w:rsidRPr="00FA1C4C">
        <w:rPr>
          <w:rFonts w:eastAsia="Times New Roman"/>
          <w:bCs/>
          <w:szCs w:val="19"/>
          <w:lang w:eastAsia="pl-PL"/>
        </w:rPr>
        <w:t xml:space="preserve">kiedy </w:t>
      </w:r>
      <w:r w:rsidR="00DD1AFB" w:rsidRPr="00FA1C4C">
        <w:rPr>
          <w:rFonts w:eastAsia="Times New Roman"/>
          <w:bCs/>
          <w:szCs w:val="19"/>
          <w:lang w:eastAsia="pl-PL"/>
        </w:rPr>
        <w:t xml:space="preserve">wzrost </w:t>
      </w:r>
      <w:r w:rsidR="009D6CC7" w:rsidRPr="00FA1C4C">
        <w:rPr>
          <w:rFonts w:eastAsia="Times New Roman"/>
          <w:bCs/>
          <w:szCs w:val="19"/>
          <w:lang w:eastAsia="pl-PL"/>
        </w:rPr>
        <w:t xml:space="preserve">wyniósł </w:t>
      </w:r>
      <w:r w:rsidR="00FA1C4C" w:rsidRPr="00FA1C4C">
        <w:rPr>
          <w:rFonts w:eastAsia="Times New Roman"/>
          <w:bCs/>
          <w:szCs w:val="19"/>
          <w:lang w:eastAsia="pl-PL"/>
        </w:rPr>
        <w:t>4,1</w:t>
      </w:r>
      <w:r w:rsidR="00DD1AFB" w:rsidRPr="00FA1C4C">
        <w:rPr>
          <w:rFonts w:eastAsia="Times New Roman"/>
          <w:bCs/>
          <w:szCs w:val="19"/>
          <w:lang w:eastAsia="pl-PL"/>
        </w:rPr>
        <w:t xml:space="preserve">%). </w:t>
      </w:r>
      <w:r w:rsidR="00DD1AFB" w:rsidRPr="00FA1C4C">
        <w:rPr>
          <w:rFonts w:eastAsia="Times New Roman"/>
          <w:bCs/>
          <w:i/>
          <w:szCs w:val="19"/>
          <w:lang w:eastAsia="pl-PL"/>
        </w:rPr>
        <w:t>W</w:t>
      </w:r>
      <w:r w:rsidR="004873C8" w:rsidRPr="00FA1C4C">
        <w:rPr>
          <w:rFonts w:eastAsia="Times New Roman"/>
          <w:bCs/>
          <w:i/>
          <w:szCs w:val="19"/>
          <w:lang w:eastAsia="pl-PL"/>
        </w:rPr>
        <w:t> </w:t>
      </w:r>
      <w:r w:rsidR="00DD1AFB" w:rsidRPr="00FA1C4C">
        <w:rPr>
          <w:rFonts w:eastAsia="Times New Roman"/>
          <w:bCs/>
          <w:i/>
          <w:szCs w:val="19"/>
          <w:lang w:eastAsia="pl-PL"/>
        </w:rPr>
        <w:t>kraju prze</w:t>
      </w:r>
      <w:r w:rsidR="00DD1AFB" w:rsidRPr="009C71CD">
        <w:rPr>
          <w:rFonts w:eastAsia="Times New Roman"/>
          <w:bCs/>
          <w:i/>
          <w:szCs w:val="19"/>
          <w:lang w:eastAsia="pl-PL"/>
        </w:rPr>
        <w:t xml:space="preserve">ciętne </w:t>
      </w:r>
      <w:r w:rsidR="00DD1AFB" w:rsidRPr="000840E7">
        <w:rPr>
          <w:rFonts w:eastAsia="Times New Roman"/>
          <w:bCs/>
          <w:i/>
          <w:szCs w:val="19"/>
          <w:lang w:eastAsia="pl-PL"/>
        </w:rPr>
        <w:t>miesięczne wynagrodzenie brutto</w:t>
      </w:r>
      <w:r w:rsidR="00C87D25" w:rsidRPr="000840E7">
        <w:rPr>
          <w:rFonts w:eastAsia="Times New Roman"/>
          <w:bCs/>
          <w:i/>
          <w:szCs w:val="19"/>
          <w:lang w:eastAsia="pl-PL"/>
        </w:rPr>
        <w:t xml:space="preserve"> w pierwszych </w:t>
      </w:r>
      <w:r w:rsidR="00FA1C4C" w:rsidRPr="000840E7">
        <w:rPr>
          <w:rFonts w:eastAsia="Times New Roman"/>
          <w:bCs/>
          <w:i/>
          <w:szCs w:val="19"/>
          <w:lang w:eastAsia="pl-PL"/>
        </w:rPr>
        <w:t xml:space="preserve">pięciu </w:t>
      </w:r>
      <w:r w:rsidR="00DD1AFB" w:rsidRPr="000840E7">
        <w:rPr>
          <w:rFonts w:eastAsia="Times New Roman"/>
          <w:bCs/>
          <w:i/>
          <w:szCs w:val="19"/>
          <w:lang w:eastAsia="pl-PL"/>
        </w:rPr>
        <w:t>miesiącach br. wyniosło</w:t>
      </w:r>
      <w:r w:rsidR="008F358A" w:rsidRPr="000840E7">
        <w:rPr>
          <w:rFonts w:eastAsia="Times New Roman"/>
          <w:bCs/>
          <w:i/>
          <w:szCs w:val="19"/>
          <w:lang w:eastAsia="pl-PL"/>
        </w:rPr>
        <w:t xml:space="preserve"> 5701,56</w:t>
      </w:r>
      <w:r w:rsidR="00DD1AFB" w:rsidRPr="000840E7">
        <w:rPr>
          <w:rFonts w:eastAsia="Times New Roman"/>
          <w:bCs/>
          <w:i/>
          <w:szCs w:val="19"/>
          <w:lang w:eastAsia="pl-PL"/>
        </w:rPr>
        <w:t xml:space="preserve"> zł i przekroczyło poziom ubiegłoroczny o</w:t>
      </w:r>
      <w:r w:rsidR="008F358A" w:rsidRPr="000840E7">
        <w:rPr>
          <w:rFonts w:eastAsia="Times New Roman"/>
          <w:bCs/>
          <w:i/>
          <w:szCs w:val="19"/>
          <w:lang w:eastAsia="pl-PL"/>
        </w:rPr>
        <w:t xml:space="preserve"> 7,4</w:t>
      </w:r>
      <w:r w:rsidR="00DD1AFB" w:rsidRPr="000840E7">
        <w:rPr>
          <w:rFonts w:eastAsia="Times New Roman"/>
          <w:bCs/>
          <w:i/>
          <w:szCs w:val="19"/>
          <w:lang w:eastAsia="pl-PL"/>
        </w:rPr>
        <w:t>% (</w:t>
      </w:r>
      <w:r w:rsidR="009D6CC7" w:rsidRPr="000840E7">
        <w:rPr>
          <w:rFonts w:eastAsia="Times New Roman"/>
          <w:bCs/>
          <w:i/>
          <w:szCs w:val="19"/>
          <w:lang w:eastAsia="pl-PL"/>
        </w:rPr>
        <w:t>rok wcześniej</w:t>
      </w:r>
      <w:r w:rsidR="00DD1AFB" w:rsidRPr="000840E7">
        <w:rPr>
          <w:rFonts w:eastAsia="Times New Roman"/>
          <w:bCs/>
          <w:i/>
          <w:szCs w:val="19"/>
          <w:lang w:eastAsia="pl-PL"/>
        </w:rPr>
        <w:t xml:space="preserve"> wzrost osiągnął</w:t>
      </w:r>
      <w:r w:rsidR="008F358A" w:rsidRPr="000840E7">
        <w:rPr>
          <w:rFonts w:eastAsia="Times New Roman"/>
          <w:bCs/>
          <w:i/>
          <w:szCs w:val="19"/>
          <w:lang w:eastAsia="pl-PL"/>
        </w:rPr>
        <w:t xml:space="preserve"> </w:t>
      </w:r>
      <w:r w:rsidR="008F358A" w:rsidRPr="000840E7">
        <w:rPr>
          <w:rFonts w:ascii="Arial" w:hAnsi="Arial" w:cs="Arial"/>
          <w:bCs/>
          <w:sz w:val="17"/>
          <w:szCs w:val="17"/>
          <w:shd w:val="clear" w:color="auto" w:fill="FFFFFF"/>
        </w:rPr>
        <w:t>4,7</w:t>
      </w:r>
      <w:r w:rsidR="009C71CD" w:rsidRPr="000840E7">
        <w:rPr>
          <w:rFonts w:eastAsia="Times New Roman"/>
          <w:bCs/>
          <w:i/>
          <w:szCs w:val="19"/>
          <w:lang w:eastAsia="pl-PL"/>
        </w:rPr>
        <w:t>%</w:t>
      </w:r>
      <w:r w:rsidR="00DD1AFB" w:rsidRPr="000840E7">
        <w:rPr>
          <w:rFonts w:eastAsia="Times New Roman"/>
          <w:bCs/>
          <w:i/>
          <w:szCs w:val="19"/>
          <w:lang w:eastAsia="pl-PL"/>
        </w:rPr>
        <w:t>).</w:t>
      </w:r>
      <w:r w:rsidR="00DD1AFB" w:rsidRPr="000840E7">
        <w:rPr>
          <w:rFonts w:eastAsia="Times New Roman"/>
          <w:bCs/>
          <w:szCs w:val="19"/>
          <w:lang w:eastAsia="pl-PL"/>
        </w:rPr>
        <w:t xml:space="preserve"> W bieżącym okresie narastającym wzro</w:t>
      </w:r>
      <w:r w:rsidR="009D6CC7" w:rsidRPr="000840E7">
        <w:rPr>
          <w:rFonts w:eastAsia="Times New Roman"/>
          <w:bCs/>
          <w:szCs w:val="19"/>
          <w:lang w:eastAsia="pl-PL"/>
        </w:rPr>
        <w:t xml:space="preserve">st wynagrodzeń zanotowano we wszystkich </w:t>
      </w:r>
      <w:r w:rsidR="00DD1AFB" w:rsidRPr="000840E7">
        <w:rPr>
          <w:rFonts w:eastAsia="Times New Roman"/>
          <w:bCs/>
          <w:szCs w:val="19"/>
          <w:lang w:eastAsia="pl-PL"/>
        </w:rPr>
        <w:t>analizowanych sekcj</w:t>
      </w:r>
      <w:r w:rsidR="009D6CC7" w:rsidRPr="000840E7">
        <w:rPr>
          <w:rFonts w:eastAsia="Times New Roman"/>
          <w:bCs/>
          <w:szCs w:val="19"/>
          <w:lang w:eastAsia="pl-PL"/>
        </w:rPr>
        <w:t>ach</w:t>
      </w:r>
      <w:r w:rsidR="00DD1AFB" w:rsidRPr="000840E7">
        <w:rPr>
          <w:rFonts w:eastAsia="Times New Roman"/>
          <w:bCs/>
          <w:szCs w:val="19"/>
          <w:lang w:eastAsia="pl-PL"/>
        </w:rPr>
        <w:t>, przy czym w relacji do</w:t>
      </w:r>
      <w:r w:rsidR="009D6CC7" w:rsidRPr="000840E7">
        <w:rPr>
          <w:rFonts w:eastAsia="Times New Roman"/>
          <w:bCs/>
          <w:szCs w:val="19"/>
          <w:lang w:eastAsia="pl-PL"/>
        </w:rPr>
        <w:t xml:space="preserve"> analogicznego okresu ub. roku</w:t>
      </w:r>
      <w:r w:rsidR="00DD1AFB" w:rsidRPr="000840E7">
        <w:rPr>
          <w:rFonts w:eastAsia="Times New Roman"/>
          <w:bCs/>
          <w:szCs w:val="19"/>
          <w:lang w:eastAsia="pl-PL"/>
        </w:rPr>
        <w:t xml:space="preserve"> najwięcej zyskali</w:t>
      </w:r>
      <w:r w:rsidR="00A0554E" w:rsidRPr="000840E7">
        <w:rPr>
          <w:rFonts w:eastAsia="Times New Roman"/>
          <w:bCs/>
          <w:szCs w:val="19"/>
          <w:lang w:eastAsia="pl-PL"/>
        </w:rPr>
        <w:t xml:space="preserve"> pracujący w działalności profesjonalnej, naukowej i technicznej (o</w:t>
      </w:r>
      <w:r w:rsidR="000840E7" w:rsidRPr="000840E7">
        <w:rPr>
          <w:rFonts w:eastAsia="Times New Roman"/>
          <w:bCs/>
          <w:szCs w:val="19"/>
          <w:lang w:eastAsia="pl-PL"/>
        </w:rPr>
        <w:t xml:space="preserve"> 21,9</w:t>
      </w:r>
      <w:r w:rsidR="00A0554E" w:rsidRPr="000840E7">
        <w:rPr>
          <w:rFonts w:eastAsia="Times New Roman"/>
          <w:bCs/>
          <w:szCs w:val="19"/>
          <w:lang w:eastAsia="pl-PL"/>
        </w:rPr>
        <w:t>%).</w:t>
      </w:r>
    </w:p>
    <w:p w14:paraId="1B705F78" w14:textId="77777777" w:rsidR="004D09E0" w:rsidRDefault="004D09E0" w:rsidP="008D250A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661B62B" w14:textId="77777777" w:rsidR="0051557E" w:rsidRDefault="0051557E" w:rsidP="008D250A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</w:p>
    <w:p w14:paraId="7D9667A9" w14:textId="77777777" w:rsidR="0051557E" w:rsidRPr="00824AA2" w:rsidRDefault="0051557E" w:rsidP="00D15EDE">
      <w:pPr>
        <w:rPr>
          <w:rFonts w:eastAsia="Times New Roman" w:cs="Arial"/>
          <w:bCs/>
          <w:i/>
          <w:szCs w:val="19"/>
          <w:lang w:eastAsia="pl-PL"/>
        </w:rPr>
      </w:pPr>
      <w:r w:rsidRPr="00824AA2">
        <w:rPr>
          <w:rFonts w:eastAsia="Times New Roman" w:cs="Arial"/>
          <w:bCs/>
          <w:szCs w:val="19"/>
          <w:lang w:eastAsia="pl-PL"/>
        </w:rPr>
        <w:t xml:space="preserve">W I kwartale 2021 r. ceny towarów i usług konsumpcyjnych w województwie świętokrzyskim wzrosły w skali roku o 2,3%, wobec 5,3% w analogicznym okresie ub. roku. </w:t>
      </w:r>
      <w:r w:rsidRPr="00824AA2">
        <w:rPr>
          <w:rFonts w:eastAsia="Times New Roman" w:cs="Arial"/>
          <w:bCs/>
          <w:i/>
          <w:szCs w:val="19"/>
          <w:lang w:eastAsia="pl-PL"/>
        </w:rPr>
        <w:t>Skala wzrostu cen w kraju była nieco wyższa i wyniosła 2,7% wobec 4,5% rok wcześniej.</w:t>
      </w:r>
    </w:p>
    <w:p w14:paraId="0E13A8A5" w14:textId="77777777" w:rsidR="0051557E" w:rsidRDefault="0051557E" w:rsidP="0051557E">
      <w:pPr>
        <w:spacing w:before="240" w:after="240"/>
        <w:jc w:val="both"/>
        <w:rPr>
          <w:rFonts w:eastAsia="Times New Roman" w:cs="Arial"/>
          <w:b/>
          <w:bCs/>
          <w:szCs w:val="19"/>
          <w:lang w:eastAsia="pl-PL"/>
        </w:rPr>
      </w:pPr>
      <w:r w:rsidRPr="00822CE4">
        <w:rPr>
          <w:rFonts w:eastAsia="Times New Roman" w:cs="Arial"/>
          <w:b/>
          <w:bCs/>
          <w:szCs w:val="19"/>
          <w:lang w:eastAsia="pl-PL"/>
        </w:rPr>
        <w:t>Tablica 5. Wskaźnik cen towarów i usług konsumpcyjnych w województwie świętokrzyskim</w:t>
      </w:r>
    </w:p>
    <w:tbl>
      <w:tblPr>
        <w:tblW w:w="10485" w:type="dxa"/>
        <w:tblInd w:w="11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701"/>
        <w:gridCol w:w="1701"/>
        <w:gridCol w:w="1701"/>
        <w:gridCol w:w="1701"/>
      </w:tblGrid>
      <w:tr w:rsidR="0051557E" w:rsidRPr="00822CE4" w14:paraId="286CF7A3" w14:textId="77777777" w:rsidTr="009F6FEF">
        <w:tc>
          <w:tcPr>
            <w:tcW w:w="3681" w:type="dxa"/>
            <w:vMerge w:val="restart"/>
            <w:vAlign w:val="center"/>
          </w:tcPr>
          <w:p w14:paraId="23398B4C" w14:textId="77777777" w:rsidR="0051557E" w:rsidRPr="00822CE4" w:rsidRDefault="0051557E" w:rsidP="009F6FEF">
            <w:pPr>
              <w:spacing w:before="24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01" w:type="dxa"/>
            <w:vAlign w:val="center"/>
          </w:tcPr>
          <w:p w14:paraId="71A1B5C7" w14:textId="77777777" w:rsidR="0051557E" w:rsidRPr="00822CE4" w:rsidRDefault="0051557E" w:rsidP="009F6FEF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701" w:type="dxa"/>
            <w:vAlign w:val="center"/>
          </w:tcPr>
          <w:p w14:paraId="63C784F5" w14:textId="77777777" w:rsidR="0051557E" w:rsidRPr="00822CE4" w:rsidRDefault="0051557E" w:rsidP="009F6FEF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vAlign w:val="center"/>
          </w:tcPr>
          <w:p w14:paraId="784499F8" w14:textId="77777777" w:rsidR="0051557E" w:rsidRPr="00822CE4" w:rsidRDefault="0051557E" w:rsidP="009F6FEF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vAlign w:val="center"/>
          </w:tcPr>
          <w:p w14:paraId="7AD3BFAB" w14:textId="77777777" w:rsidR="0051557E" w:rsidRPr="00822CE4" w:rsidRDefault="0051557E" w:rsidP="009F6FEF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21</w:t>
            </w:r>
          </w:p>
        </w:tc>
      </w:tr>
      <w:tr w:rsidR="0051557E" w:rsidRPr="00822CE4" w14:paraId="4BEB0075" w14:textId="77777777" w:rsidTr="009F6FEF">
        <w:tc>
          <w:tcPr>
            <w:tcW w:w="3681" w:type="dxa"/>
            <w:vMerge/>
            <w:vAlign w:val="center"/>
          </w:tcPr>
          <w:p w14:paraId="7764ED12" w14:textId="77777777" w:rsidR="0051557E" w:rsidRPr="00822CE4" w:rsidRDefault="0051557E" w:rsidP="009F6FEF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75E7C8F7" w14:textId="77777777" w:rsidR="0051557E" w:rsidRPr="00822CE4" w:rsidRDefault="0051557E" w:rsidP="009F6FEF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1701" w:type="dxa"/>
            <w:vAlign w:val="center"/>
          </w:tcPr>
          <w:p w14:paraId="5815AEA1" w14:textId="77777777" w:rsidR="0051557E" w:rsidRPr="00822CE4" w:rsidRDefault="0051557E" w:rsidP="009F6FEF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1701" w:type="dxa"/>
            <w:vAlign w:val="center"/>
          </w:tcPr>
          <w:p w14:paraId="52D93CEA" w14:textId="77777777" w:rsidR="0051557E" w:rsidRPr="00822CE4" w:rsidRDefault="0051557E" w:rsidP="009F6FEF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1701" w:type="dxa"/>
            <w:vAlign w:val="center"/>
          </w:tcPr>
          <w:p w14:paraId="7302C275" w14:textId="77777777" w:rsidR="0051557E" w:rsidRPr="00822CE4" w:rsidRDefault="0051557E" w:rsidP="009F6FEF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I kw.</w:t>
            </w:r>
          </w:p>
        </w:tc>
      </w:tr>
      <w:tr w:rsidR="0051557E" w:rsidRPr="00822CE4" w14:paraId="2E65B4F2" w14:textId="77777777" w:rsidTr="009F6FEF">
        <w:tc>
          <w:tcPr>
            <w:tcW w:w="3681" w:type="dxa"/>
            <w:vMerge/>
            <w:vAlign w:val="center"/>
          </w:tcPr>
          <w:p w14:paraId="117D6F62" w14:textId="77777777" w:rsidR="0051557E" w:rsidRPr="00822CE4" w:rsidRDefault="0051557E" w:rsidP="009F6FEF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804" w:type="dxa"/>
            <w:gridSpan w:val="4"/>
            <w:vAlign w:val="center"/>
          </w:tcPr>
          <w:p w14:paraId="1426C524" w14:textId="77777777" w:rsidR="0051557E" w:rsidRPr="00822CE4" w:rsidRDefault="0051557E" w:rsidP="009F6FEF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 100</w:t>
            </w:r>
          </w:p>
        </w:tc>
      </w:tr>
      <w:tr w:rsidR="0051557E" w:rsidRPr="00822CE4" w14:paraId="209C0E98" w14:textId="77777777" w:rsidTr="009F6FEF">
        <w:trPr>
          <w:trHeight w:val="170"/>
        </w:trPr>
        <w:tc>
          <w:tcPr>
            <w:tcW w:w="3681" w:type="dxa"/>
            <w:tcBorders>
              <w:bottom w:val="nil"/>
            </w:tcBorders>
            <w:vAlign w:val="bottom"/>
          </w:tcPr>
          <w:p w14:paraId="0EDB6A9B" w14:textId="77777777" w:rsidR="0051557E" w:rsidRPr="00822CE4" w:rsidRDefault="0051557E" w:rsidP="00D15EDE">
            <w:pPr>
              <w:tabs>
                <w:tab w:val="right" w:leader="dot" w:pos="3181"/>
              </w:tabs>
              <w:spacing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bottom"/>
          </w:tcPr>
          <w:p w14:paraId="129562C0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7FA1A33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b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CBBDB8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FA0F2C">
              <w:rPr>
                <w:rFonts w:eastAsia="Times New Roman" w:cs="Arial"/>
                <w:b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bottom"/>
          </w:tcPr>
          <w:p w14:paraId="4339EF3F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3C3941">
              <w:rPr>
                <w:rFonts w:eastAsia="Times New Roman" w:cs="Arial"/>
                <w:b/>
                <w:sz w:val="16"/>
                <w:szCs w:val="16"/>
                <w:lang w:eastAsia="pl-PL"/>
              </w:rPr>
              <w:t>102,3</w:t>
            </w:r>
          </w:p>
        </w:tc>
      </w:tr>
      <w:tr w:rsidR="0051557E" w:rsidRPr="00822CE4" w14:paraId="1B0843FE" w14:textId="77777777" w:rsidTr="009F6FEF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1DE8945E" w14:textId="77777777" w:rsidR="0051557E" w:rsidRPr="00822CE4" w:rsidRDefault="0051557E" w:rsidP="00D15EDE">
            <w:pPr>
              <w:tabs>
                <w:tab w:val="right" w:leader="dot" w:pos="3181"/>
              </w:tabs>
              <w:spacing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E90A7FF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89D747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147929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A0F2C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17906D8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C3941"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</w:tr>
      <w:tr w:rsidR="0051557E" w:rsidRPr="00822CE4" w14:paraId="4CFE5D6A" w14:textId="77777777" w:rsidTr="009F6FEF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2725319B" w14:textId="77777777" w:rsidR="0051557E" w:rsidRPr="00822CE4" w:rsidRDefault="0051557E" w:rsidP="00D15EDE">
            <w:pPr>
              <w:tabs>
                <w:tab w:val="right" w:leader="dot" w:pos="3181"/>
              </w:tabs>
              <w:spacing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ECCD7A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F93B26E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030CD60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A0F2C"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43A42E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C3941"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</w:tr>
      <w:tr w:rsidR="0051557E" w:rsidRPr="00822CE4" w14:paraId="49BD7E69" w14:textId="77777777" w:rsidTr="009F6FEF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55528A24" w14:textId="77777777" w:rsidR="0051557E" w:rsidRPr="00822CE4" w:rsidRDefault="0051557E" w:rsidP="00D15EDE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8A70BA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136DC2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666B50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A0F2C">
              <w:rPr>
                <w:rFonts w:eastAsia="Times New Roman" w:cs="Arial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2FD2F9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C3941">
              <w:rPr>
                <w:rFonts w:eastAsia="Times New Roman" w:cs="Arial"/>
                <w:sz w:val="16"/>
                <w:szCs w:val="16"/>
                <w:lang w:eastAsia="pl-PL"/>
              </w:rPr>
              <w:t>98,3</w:t>
            </w:r>
          </w:p>
        </w:tc>
      </w:tr>
      <w:tr w:rsidR="0051557E" w:rsidRPr="00822CE4" w14:paraId="34B3D0B0" w14:textId="77777777" w:rsidTr="009F6FEF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05A767D3" w14:textId="77777777" w:rsidR="0051557E" w:rsidRPr="00822CE4" w:rsidRDefault="0051557E" w:rsidP="00D15EDE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46CFCA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19E2C75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C1C678F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A0F2C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8BDCED0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C3941">
              <w:rPr>
                <w:rFonts w:eastAsia="Times New Roman" w:cs="Arial"/>
                <w:sz w:val="16"/>
                <w:szCs w:val="16"/>
                <w:lang w:eastAsia="pl-PL"/>
              </w:rPr>
              <w:t>104,6</w:t>
            </w:r>
          </w:p>
        </w:tc>
      </w:tr>
      <w:tr w:rsidR="0051557E" w:rsidRPr="00822CE4" w14:paraId="4A2B6F9F" w14:textId="77777777" w:rsidTr="009F6FEF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7159C295" w14:textId="77777777" w:rsidR="0051557E" w:rsidRPr="00822CE4" w:rsidRDefault="0051557E" w:rsidP="00D15EDE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B8AB562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35D2FC4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FE50C4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A0F2C"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F6D2B85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C3941">
              <w:rPr>
                <w:rFonts w:eastAsia="Times New Roman" w:cs="Arial"/>
                <w:sz w:val="16"/>
                <w:szCs w:val="16"/>
                <w:lang w:eastAsia="pl-PL"/>
              </w:rPr>
              <w:t>104,1</w:t>
            </w:r>
          </w:p>
        </w:tc>
      </w:tr>
      <w:tr w:rsidR="0051557E" w:rsidRPr="00822CE4" w14:paraId="006A0D04" w14:textId="77777777" w:rsidTr="009F6FEF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7F660C96" w14:textId="77777777" w:rsidR="0051557E" w:rsidRPr="00822CE4" w:rsidRDefault="0051557E" w:rsidP="00D15EDE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FDD0EE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44E673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A496ECB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A0F2C">
              <w:rPr>
                <w:rFonts w:eastAsia="Times New Roman" w:cs="Arial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E2C313E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C3941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</w:tr>
      <w:tr w:rsidR="0051557E" w:rsidRPr="00822CE4" w14:paraId="2DBD4A41" w14:textId="77777777" w:rsidTr="009F6FEF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7F81FEBB" w14:textId="77777777" w:rsidR="0051557E" w:rsidRPr="00822CE4" w:rsidRDefault="0051557E" w:rsidP="00D15EDE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16598D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97643A0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90D1CF4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A0F2C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71C8F96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C3941"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</w:tr>
      <w:tr w:rsidR="0051557E" w:rsidRPr="00822CE4" w14:paraId="78965591" w14:textId="77777777" w:rsidTr="009F6FEF">
        <w:trPr>
          <w:trHeight w:val="170"/>
        </w:trPr>
        <w:tc>
          <w:tcPr>
            <w:tcW w:w="3681" w:type="dxa"/>
            <w:tcBorders>
              <w:top w:val="nil"/>
              <w:bottom w:val="single" w:sz="4" w:space="0" w:color="522398"/>
            </w:tcBorders>
            <w:vAlign w:val="bottom"/>
          </w:tcPr>
          <w:p w14:paraId="51D67482" w14:textId="77777777" w:rsidR="0051557E" w:rsidRPr="00822CE4" w:rsidRDefault="0051557E" w:rsidP="00D15EDE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0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B407159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49402B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F2F8D7C" w14:textId="77777777" w:rsidR="0051557E" w:rsidRPr="00822CE4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A0F2C"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70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E539C0C" w14:textId="77777777" w:rsidR="0051557E" w:rsidRPr="00393C1C" w:rsidRDefault="0051557E" w:rsidP="00D15EDE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C3941">
              <w:rPr>
                <w:rFonts w:eastAsia="Times New Roman" w:cs="Arial"/>
                <w:sz w:val="16"/>
                <w:szCs w:val="16"/>
                <w:lang w:eastAsia="pl-PL"/>
              </w:rPr>
              <w:t>104,0</w:t>
            </w:r>
          </w:p>
        </w:tc>
      </w:tr>
    </w:tbl>
    <w:p w14:paraId="3A5D9A61" w14:textId="77777777" w:rsidR="0051557E" w:rsidRDefault="0051557E" w:rsidP="0051557E">
      <w:pPr>
        <w:spacing w:before="0" w:after="80"/>
        <w:jc w:val="both"/>
        <w:rPr>
          <w:rFonts w:eastAsia="Times New Roman" w:cs="Arial"/>
          <w:bCs/>
          <w:szCs w:val="19"/>
          <w:lang w:eastAsia="pl-PL"/>
        </w:rPr>
      </w:pPr>
    </w:p>
    <w:p w14:paraId="33F85B13" w14:textId="77777777" w:rsidR="0051557E" w:rsidRDefault="0051557E" w:rsidP="00D15EDE">
      <w:pPr>
        <w:pageBreakBefore/>
        <w:rPr>
          <w:rFonts w:eastAsia="Times New Roman"/>
          <w:bCs/>
          <w:szCs w:val="19"/>
          <w:lang w:eastAsia="pl-PL"/>
        </w:rPr>
      </w:pPr>
      <w:r w:rsidRPr="00FA0F2C">
        <w:rPr>
          <w:rFonts w:eastAsia="Times New Roman"/>
          <w:bCs/>
          <w:szCs w:val="19"/>
          <w:lang w:eastAsia="pl-PL"/>
        </w:rPr>
        <w:lastRenderedPageBreak/>
        <w:t>W porównaniu z I kwartałem 20</w:t>
      </w:r>
      <w:r>
        <w:rPr>
          <w:rFonts w:eastAsia="Times New Roman"/>
          <w:bCs/>
          <w:szCs w:val="19"/>
          <w:lang w:eastAsia="pl-PL"/>
        </w:rPr>
        <w:t>20</w:t>
      </w:r>
      <w:r w:rsidRPr="00FA0F2C">
        <w:rPr>
          <w:rFonts w:eastAsia="Times New Roman"/>
          <w:bCs/>
          <w:szCs w:val="19"/>
          <w:lang w:eastAsia="pl-PL"/>
        </w:rPr>
        <w:t xml:space="preserve"> r. wyraźnie mniejszy wpływ na przyrost wskaźnika cen towarów i usług konsumpcyjnych miały podwyżki cen żywności i napojów bezalkoholowych (o </w:t>
      </w:r>
      <w:r>
        <w:rPr>
          <w:rFonts w:eastAsia="Times New Roman"/>
          <w:bCs/>
          <w:szCs w:val="19"/>
          <w:lang w:eastAsia="pl-PL"/>
        </w:rPr>
        <w:t>0,3</w:t>
      </w:r>
      <w:r w:rsidRPr="00FA0F2C">
        <w:rPr>
          <w:rFonts w:eastAsia="Times New Roman"/>
          <w:bCs/>
          <w:szCs w:val="19"/>
          <w:lang w:eastAsia="pl-PL"/>
        </w:rPr>
        <w:t>%). W</w:t>
      </w:r>
      <w:r>
        <w:rPr>
          <w:rFonts w:eastAsia="Times New Roman"/>
          <w:bCs/>
          <w:szCs w:val="19"/>
          <w:lang w:eastAsia="pl-PL"/>
        </w:rPr>
        <w:t xml:space="preserve">ysoki pozostał wzrost </w:t>
      </w:r>
      <w:r w:rsidRPr="00FA0F2C">
        <w:rPr>
          <w:rFonts w:eastAsia="Times New Roman"/>
          <w:bCs/>
          <w:szCs w:val="19"/>
          <w:lang w:eastAsia="pl-PL"/>
        </w:rPr>
        <w:t>opłat wynikając</w:t>
      </w:r>
      <w:r>
        <w:rPr>
          <w:rFonts w:eastAsia="Times New Roman"/>
          <w:bCs/>
          <w:szCs w:val="19"/>
          <w:lang w:eastAsia="pl-PL"/>
        </w:rPr>
        <w:t>ych</w:t>
      </w:r>
      <w:r w:rsidRPr="00FA0F2C">
        <w:rPr>
          <w:rFonts w:eastAsia="Times New Roman"/>
          <w:bCs/>
          <w:szCs w:val="19"/>
          <w:lang w:eastAsia="pl-PL"/>
        </w:rPr>
        <w:t xml:space="preserve"> z użytkowania mieszkania (o </w:t>
      </w:r>
      <w:r>
        <w:rPr>
          <w:rFonts w:eastAsia="Times New Roman"/>
          <w:bCs/>
          <w:szCs w:val="19"/>
          <w:lang w:eastAsia="pl-PL"/>
        </w:rPr>
        <w:t>4,6</w:t>
      </w:r>
      <w:r w:rsidRPr="00FA0F2C">
        <w:rPr>
          <w:rFonts w:eastAsia="Times New Roman"/>
          <w:bCs/>
          <w:szCs w:val="19"/>
          <w:lang w:eastAsia="pl-PL"/>
        </w:rPr>
        <w:t>%) oraz wydatk</w:t>
      </w:r>
      <w:r>
        <w:rPr>
          <w:rFonts w:eastAsia="Times New Roman"/>
          <w:bCs/>
          <w:szCs w:val="19"/>
          <w:lang w:eastAsia="pl-PL"/>
        </w:rPr>
        <w:t>ów</w:t>
      </w:r>
      <w:r w:rsidRPr="00FA0F2C">
        <w:rPr>
          <w:rFonts w:eastAsia="Times New Roman"/>
          <w:bCs/>
          <w:szCs w:val="19"/>
          <w:lang w:eastAsia="pl-PL"/>
        </w:rPr>
        <w:t xml:space="preserve"> na edukację (o </w:t>
      </w:r>
      <w:r>
        <w:rPr>
          <w:rFonts w:eastAsia="Times New Roman"/>
          <w:bCs/>
          <w:szCs w:val="19"/>
          <w:lang w:eastAsia="pl-PL"/>
        </w:rPr>
        <w:t>4,0</w:t>
      </w:r>
      <w:r w:rsidRPr="00FA0F2C">
        <w:rPr>
          <w:rFonts w:eastAsia="Times New Roman"/>
          <w:bCs/>
          <w:szCs w:val="19"/>
          <w:lang w:eastAsia="pl-PL"/>
        </w:rPr>
        <w:t>%)</w:t>
      </w:r>
      <w:r>
        <w:rPr>
          <w:rFonts w:eastAsia="Times New Roman"/>
          <w:bCs/>
          <w:szCs w:val="19"/>
          <w:lang w:eastAsia="pl-PL"/>
        </w:rPr>
        <w:t xml:space="preserve">. Podobnie, jak rok wcześniej, rosły ceny w zakresie </w:t>
      </w:r>
      <w:r w:rsidRPr="00FA0F2C">
        <w:rPr>
          <w:rFonts w:eastAsia="Times New Roman"/>
          <w:bCs/>
          <w:szCs w:val="19"/>
          <w:lang w:eastAsia="pl-PL"/>
        </w:rPr>
        <w:t>rekreacj</w:t>
      </w:r>
      <w:r>
        <w:rPr>
          <w:rFonts w:eastAsia="Times New Roman"/>
          <w:bCs/>
          <w:szCs w:val="19"/>
          <w:lang w:eastAsia="pl-PL"/>
        </w:rPr>
        <w:t>i</w:t>
      </w:r>
      <w:r w:rsidRPr="00FA0F2C">
        <w:rPr>
          <w:rFonts w:eastAsia="Times New Roman"/>
          <w:bCs/>
          <w:szCs w:val="19"/>
          <w:lang w:eastAsia="pl-PL"/>
        </w:rPr>
        <w:t xml:space="preserve"> i kultur</w:t>
      </w:r>
      <w:r>
        <w:rPr>
          <w:rFonts w:eastAsia="Times New Roman"/>
          <w:bCs/>
          <w:szCs w:val="19"/>
          <w:lang w:eastAsia="pl-PL"/>
        </w:rPr>
        <w:t>y</w:t>
      </w:r>
      <w:r w:rsidRPr="00FA0F2C">
        <w:rPr>
          <w:rFonts w:eastAsia="Times New Roman"/>
          <w:bCs/>
          <w:szCs w:val="19"/>
          <w:lang w:eastAsia="pl-PL"/>
        </w:rPr>
        <w:t xml:space="preserve"> (o </w:t>
      </w:r>
      <w:r>
        <w:rPr>
          <w:rFonts w:eastAsia="Times New Roman"/>
          <w:bCs/>
          <w:szCs w:val="19"/>
          <w:lang w:eastAsia="pl-PL"/>
        </w:rPr>
        <w:t>5,1</w:t>
      </w:r>
      <w:r w:rsidRPr="00FA0F2C">
        <w:rPr>
          <w:rFonts w:eastAsia="Times New Roman"/>
          <w:bCs/>
          <w:szCs w:val="19"/>
          <w:lang w:eastAsia="pl-PL"/>
        </w:rPr>
        <w:t>%) oraz zdrowi</w:t>
      </w:r>
      <w:r>
        <w:rPr>
          <w:rFonts w:eastAsia="Times New Roman"/>
          <w:bCs/>
          <w:szCs w:val="19"/>
          <w:lang w:eastAsia="pl-PL"/>
        </w:rPr>
        <w:t>a</w:t>
      </w:r>
      <w:r w:rsidRPr="00FA0F2C">
        <w:rPr>
          <w:rFonts w:eastAsia="Times New Roman"/>
          <w:bCs/>
          <w:szCs w:val="19"/>
          <w:lang w:eastAsia="pl-PL"/>
        </w:rPr>
        <w:t xml:space="preserve"> (o 4,</w:t>
      </w:r>
      <w:r>
        <w:rPr>
          <w:rFonts w:eastAsia="Times New Roman"/>
          <w:bCs/>
          <w:szCs w:val="19"/>
          <w:lang w:eastAsia="pl-PL"/>
        </w:rPr>
        <w:t>1</w:t>
      </w:r>
      <w:r w:rsidRPr="00FA0F2C">
        <w:rPr>
          <w:rFonts w:eastAsia="Times New Roman"/>
          <w:bCs/>
          <w:szCs w:val="19"/>
          <w:lang w:eastAsia="pl-PL"/>
        </w:rPr>
        <w:t xml:space="preserve">%). W </w:t>
      </w:r>
      <w:r>
        <w:rPr>
          <w:rFonts w:eastAsia="Times New Roman"/>
          <w:bCs/>
          <w:szCs w:val="19"/>
          <w:lang w:eastAsia="pl-PL"/>
        </w:rPr>
        <w:t xml:space="preserve">początkowym </w:t>
      </w:r>
      <w:r w:rsidRPr="00FA0F2C">
        <w:rPr>
          <w:rFonts w:eastAsia="Times New Roman"/>
          <w:bCs/>
          <w:szCs w:val="19"/>
          <w:lang w:eastAsia="pl-PL"/>
        </w:rPr>
        <w:t xml:space="preserve">kwartale roku zaznaczył się natomiast spadek cen w zakresie transportu (o </w:t>
      </w:r>
      <w:r>
        <w:rPr>
          <w:rFonts w:eastAsia="Times New Roman"/>
          <w:bCs/>
          <w:szCs w:val="19"/>
          <w:lang w:eastAsia="pl-PL"/>
        </w:rPr>
        <w:t>0,8</w:t>
      </w:r>
      <w:r w:rsidRPr="00FA0F2C">
        <w:rPr>
          <w:rFonts w:eastAsia="Times New Roman"/>
          <w:bCs/>
          <w:szCs w:val="19"/>
          <w:lang w:eastAsia="pl-PL"/>
        </w:rPr>
        <w:t xml:space="preserve">%) oraz odzieży i obuwia (o </w:t>
      </w:r>
      <w:r>
        <w:rPr>
          <w:rFonts w:eastAsia="Times New Roman"/>
          <w:bCs/>
          <w:szCs w:val="19"/>
          <w:lang w:eastAsia="pl-PL"/>
        </w:rPr>
        <w:t>1,7</w:t>
      </w:r>
      <w:r w:rsidRPr="00FA0F2C">
        <w:rPr>
          <w:rFonts w:eastAsia="Times New Roman"/>
          <w:bCs/>
          <w:szCs w:val="19"/>
          <w:lang w:eastAsia="pl-PL"/>
        </w:rPr>
        <w:t>%).</w:t>
      </w:r>
    </w:p>
    <w:p w14:paraId="54833DBF" w14:textId="77777777" w:rsidR="00D15EDE" w:rsidRDefault="00D15EDE" w:rsidP="007F5384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402F265" w14:textId="2E1D337B" w:rsidR="00284CE4" w:rsidRPr="00006F36" w:rsidRDefault="00284CE4" w:rsidP="007F5384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  <w:r w:rsidR="00015DA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 </w:t>
      </w:r>
    </w:p>
    <w:p w14:paraId="36640F8E" w14:textId="77777777" w:rsidR="00D67732" w:rsidRPr="009A44A0" w:rsidRDefault="00D67732" w:rsidP="00D67732">
      <w:pPr>
        <w:pStyle w:val="Tekstkomunikat"/>
      </w:pPr>
      <w:r w:rsidRPr="009A44A0">
        <w:t>Na rynku rolnym w kwietniu br. przeciętne ceny skupu większości produktów roślinnych i zwierzęcych (z wyjątkiem ziemniaków) były wyższe niż przed rokiem. W ujęciu miesięcznym więcej płacono za wszystkie analizowane podstawowe produkty rolne.</w:t>
      </w:r>
    </w:p>
    <w:p w14:paraId="37B5836B" w14:textId="70FB393C" w:rsidR="00D67732" w:rsidRPr="00D40F2C" w:rsidRDefault="00D67732" w:rsidP="00D67732">
      <w:pPr>
        <w:pStyle w:val="Tekstkomunikat"/>
      </w:pPr>
      <w:r w:rsidRPr="0030672C">
        <w:t>Średnia temperatura powietrza na obszarze województwa świętokrzyskiego w maju 2021 r. wynosiła 12,4</w:t>
      </w:r>
      <w:r w:rsidRPr="0030672C">
        <w:rPr>
          <w:rFonts w:cs="Arial"/>
        </w:rPr>
        <w:t>°</w:t>
      </w:r>
      <w:r w:rsidRPr="0030672C">
        <w:t>C i była</w:t>
      </w:r>
      <w:r w:rsidR="007222E1">
        <w:t xml:space="preserve"> </w:t>
      </w:r>
      <w:r w:rsidRPr="0030672C">
        <w:t>o 1,4</w:t>
      </w:r>
      <w:r w:rsidRPr="0030672C">
        <w:rPr>
          <w:rFonts w:cs="Arial"/>
        </w:rPr>
        <w:t>°</w:t>
      </w:r>
      <w:r w:rsidRPr="0030672C">
        <w:t>C niższa od przeciętnej z lat 1991–2020, przy czym maksymalna temperatura osiągnęła 27,3</w:t>
      </w:r>
      <w:r w:rsidRPr="0030672C">
        <w:rPr>
          <w:rFonts w:cs="Arial"/>
        </w:rPr>
        <w:t>°</w:t>
      </w:r>
      <w:r w:rsidRPr="0030672C">
        <w:t>C (w Sandomierzu),a minimalna wyniosła -2,6</w:t>
      </w:r>
      <w:r w:rsidRPr="0030672C">
        <w:rPr>
          <w:rFonts w:cs="Arial"/>
        </w:rPr>
        <w:t>°</w:t>
      </w:r>
      <w:r w:rsidRPr="0030672C">
        <w:t xml:space="preserve">C (w Kielcach). </w:t>
      </w:r>
      <w:r w:rsidRPr="00525B08">
        <w:rPr>
          <w:shd w:val="clear" w:color="auto" w:fill="FFFFFF"/>
        </w:rPr>
        <w:t xml:space="preserve">Średnia suma opadów atmosferycznych (50,1 mm) stanowiła 73% normy z wielolecia </w:t>
      </w:r>
      <w:r w:rsidRPr="00525B08">
        <w:t>(od 70% w Sandomierzu do 75% w Kielcach</w:t>
      </w:r>
      <w:r w:rsidRPr="00D40F2C">
        <w:t>)</w:t>
      </w:r>
      <w:r w:rsidRPr="00D40F2C">
        <w:rPr>
          <w:rStyle w:val="Odwoanieprzypisudolnego"/>
          <w:rFonts w:ascii="Arial" w:eastAsiaTheme="majorEastAsia" w:hAnsi="Arial"/>
        </w:rPr>
        <w:t xml:space="preserve"> </w:t>
      </w:r>
      <w:r w:rsidRPr="00D40F2C">
        <w:rPr>
          <w:rStyle w:val="Odwoanieprzypisudolnego"/>
          <w:i/>
        </w:rPr>
        <w:footnoteReference w:id="1"/>
      </w:r>
      <w:r w:rsidRPr="00D40F2C">
        <w:rPr>
          <w:rFonts w:cs="Arial"/>
        </w:rPr>
        <w:t xml:space="preserve">. </w:t>
      </w:r>
      <w:r w:rsidRPr="00D40F2C">
        <w:t>Liczba dni z opadami, w zależności od regionu, wynosiła od 16 do 18.</w:t>
      </w:r>
    </w:p>
    <w:p w14:paraId="497F68A0" w14:textId="77777777" w:rsidR="00D67732" w:rsidRDefault="00D67732" w:rsidP="00D67732">
      <w:pPr>
        <w:pStyle w:val="Tekstkomunikat"/>
        <w:rPr>
          <w:bCs/>
          <w:szCs w:val="19"/>
        </w:rPr>
      </w:pPr>
      <w:r w:rsidRPr="0017422B">
        <w:rPr>
          <w:bCs/>
          <w:szCs w:val="19"/>
        </w:rPr>
        <w:t>Miesiąc maj br. był wyjątkowo chłodny. Odnotowano kilka dni z lokalnymi, intensywnymi opadami deszczu. Niskie temperatury w nocy nie sprzyjały wegetacji roślin co miało wpływ na mniejsze zaawansowanie rozwoju roślin. Chłodne noce wydłużały okres wschodów ziemniaków. Obfitemu kwitnieniu drzew owocowych towarzyszyły chłodne i wietrzne dni</w:t>
      </w:r>
      <w:r w:rsidRPr="0017422B">
        <w:rPr>
          <w:bCs/>
          <w:szCs w:val="19"/>
        </w:rPr>
        <w:br/>
        <w:t>z zimnym wiatrem, co nie sprzyjało lotom pszczół, stąd gorsze warunki do zapylania i zawiązywania owoców, których jest za mało w stosunku do obfitego kwitnienia.</w:t>
      </w:r>
    </w:p>
    <w:p w14:paraId="7338BA03" w14:textId="77777777" w:rsidR="0041303E" w:rsidRPr="0017422B" w:rsidRDefault="0041303E" w:rsidP="00D67732">
      <w:pPr>
        <w:pStyle w:val="Tekstkomunikat"/>
        <w:rPr>
          <w:shd w:val="clear" w:color="auto" w:fill="FFFFFF"/>
        </w:rPr>
      </w:pPr>
    </w:p>
    <w:p w14:paraId="37DDAA47" w14:textId="0B220BC1" w:rsidR="00D67732" w:rsidRPr="006E74F6" w:rsidRDefault="00D67732" w:rsidP="00D15EDE">
      <w:pPr>
        <w:pStyle w:val="tytuwykresu"/>
        <w:spacing w:before="120"/>
        <w:jc w:val="both"/>
        <w:rPr>
          <w:b w:val="0"/>
          <w:sz w:val="18"/>
          <w:shd w:val="clear" w:color="auto" w:fill="FFFFFF"/>
        </w:rPr>
      </w:pPr>
      <w:r w:rsidRPr="006E74F6">
        <w:rPr>
          <w:shd w:val="clear" w:color="auto" w:fill="FFFFFF"/>
        </w:rPr>
        <w:t xml:space="preserve">Tablica </w:t>
      </w:r>
      <w:r w:rsidR="009D26C7">
        <w:rPr>
          <w:shd w:val="clear" w:color="auto" w:fill="FFFFFF"/>
        </w:rPr>
        <w:t>6</w:t>
      </w:r>
      <w:r w:rsidRPr="006E74F6">
        <w:rPr>
          <w:shd w:val="clear" w:color="auto" w:fill="FFFFFF"/>
        </w:rPr>
        <w:t xml:space="preserve">. Skup zbóż </w:t>
      </w:r>
      <w:r w:rsidRPr="006E74F6">
        <w:rPr>
          <w:shd w:val="clear" w:color="auto" w:fill="FFFFFF"/>
          <w:vertAlign w:val="superscript"/>
        </w:rPr>
        <w:t>a</w:t>
      </w:r>
      <w:r w:rsidRPr="006E74F6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54"/>
        <w:gridCol w:w="1459"/>
        <w:gridCol w:w="1473"/>
        <w:gridCol w:w="1459"/>
        <w:gridCol w:w="1461"/>
        <w:gridCol w:w="1461"/>
      </w:tblGrid>
      <w:tr w:rsidR="00D67732" w:rsidRPr="006E74F6" w14:paraId="7A61B3D3" w14:textId="77777777" w:rsidTr="00155A7F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DDA2BB3" w14:textId="77777777" w:rsidR="00D67732" w:rsidRPr="006E74F6" w:rsidRDefault="00D67732" w:rsidP="00155A7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6E74F6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5CB5DED" w14:textId="77777777" w:rsidR="00D67732" w:rsidRPr="006E74F6" w:rsidRDefault="00D67732" w:rsidP="00155A7F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E74F6">
              <w:rPr>
                <w:rFonts w:ascii="Fira Sans" w:hAnsi="Fira Sans"/>
                <w:color w:val="auto"/>
                <w:sz w:val="16"/>
                <w:szCs w:val="16"/>
              </w:rPr>
              <w:t>VII 2020-V 2021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DF1628" w14:textId="77777777" w:rsidR="00D67732" w:rsidRPr="006E74F6" w:rsidRDefault="00D67732" w:rsidP="00155A7F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E74F6">
              <w:rPr>
                <w:rFonts w:ascii="Fira Sans" w:hAnsi="Fira Sans"/>
                <w:color w:val="auto"/>
                <w:sz w:val="16"/>
                <w:szCs w:val="16"/>
              </w:rPr>
              <w:t>V 2021</w:t>
            </w:r>
          </w:p>
        </w:tc>
      </w:tr>
      <w:tr w:rsidR="00D67732" w:rsidRPr="006E74F6" w14:paraId="18C9F1A2" w14:textId="77777777" w:rsidTr="00155A7F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13CA7CE" w14:textId="77777777" w:rsidR="00D67732" w:rsidRPr="006E74F6" w:rsidRDefault="00D67732" w:rsidP="00155A7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FE50F1" w14:textId="77777777" w:rsidR="00D67732" w:rsidRPr="006E74F6" w:rsidRDefault="00D67732" w:rsidP="00155A7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E74F6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7415D9" w14:textId="77777777" w:rsidR="00D67732" w:rsidRPr="006E74F6" w:rsidRDefault="00D67732" w:rsidP="00155A7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E74F6">
              <w:rPr>
                <w:sz w:val="16"/>
                <w:szCs w:val="16"/>
              </w:rPr>
              <w:t>analogiczny</w:t>
            </w:r>
            <w:r w:rsidRPr="006E74F6">
              <w:rPr>
                <w:sz w:val="16"/>
                <w:szCs w:val="16"/>
              </w:rPr>
              <w:br/>
              <w:t>okres roku</w:t>
            </w:r>
            <w:r w:rsidRPr="006E74F6">
              <w:rPr>
                <w:sz w:val="16"/>
                <w:szCs w:val="16"/>
              </w:rPr>
              <w:br/>
              <w:t>poprzedniego=100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77200A" w14:textId="77777777" w:rsidR="00D67732" w:rsidRPr="006E74F6" w:rsidRDefault="00D67732" w:rsidP="00155A7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E74F6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150349" w14:textId="77777777" w:rsidR="00D67732" w:rsidRPr="006E74F6" w:rsidRDefault="00D67732" w:rsidP="00155A7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E74F6">
              <w:rPr>
                <w:sz w:val="16"/>
                <w:szCs w:val="16"/>
              </w:rPr>
              <w:t>V 2020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2BF7B1" w14:textId="77777777" w:rsidR="00D67732" w:rsidRPr="006E74F6" w:rsidRDefault="00D67732" w:rsidP="00155A7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E74F6">
              <w:rPr>
                <w:sz w:val="16"/>
                <w:szCs w:val="16"/>
              </w:rPr>
              <w:t>IV 2021 = 100</w:t>
            </w:r>
          </w:p>
        </w:tc>
      </w:tr>
      <w:tr w:rsidR="00D67732" w:rsidRPr="00EF1A8A" w14:paraId="26F84BF6" w14:textId="77777777" w:rsidTr="00155A7F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478D66" w14:textId="77777777" w:rsidR="00D67732" w:rsidRPr="00EF1A8A" w:rsidRDefault="00D67732" w:rsidP="00155A7F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F1A8A">
              <w:rPr>
                <w:rFonts w:ascii="Fira Sans" w:hAnsi="Fira Sans"/>
                <w:sz w:val="16"/>
                <w:szCs w:val="16"/>
              </w:rPr>
              <w:t xml:space="preserve">Ziarno zbóż podstawowych </w:t>
            </w:r>
            <w:r w:rsidRPr="00EF1A8A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0848B6" w14:textId="77777777" w:rsidR="00D67732" w:rsidRPr="00EF1A8A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F1A8A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DA52F9" w14:textId="77777777" w:rsidR="00D67732" w:rsidRPr="00EF1A8A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F1A8A"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ADE0AB" w14:textId="77777777" w:rsidR="00D67732" w:rsidRPr="00EF1A8A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F1A8A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90BB2B" w14:textId="77777777" w:rsidR="00D67732" w:rsidRPr="00EF1A8A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F1A8A">
              <w:rPr>
                <w:rFonts w:cs="Arial"/>
                <w:sz w:val="16"/>
                <w:szCs w:val="16"/>
              </w:rPr>
              <w:t>72,8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691931" w14:textId="77777777" w:rsidR="00D67732" w:rsidRPr="00EF1A8A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F1A8A">
              <w:rPr>
                <w:rFonts w:cs="Arial"/>
                <w:sz w:val="16"/>
                <w:szCs w:val="16"/>
              </w:rPr>
              <w:t>70,7</w:t>
            </w:r>
          </w:p>
        </w:tc>
      </w:tr>
      <w:tr w:rsidR="00D67732" w:rsidRPr="008B77EF" w14:paraId="11738A67" w14:textId="77777777" w:rsidTr="00155A7F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86EA12" w14:textId="77777777" w:rsidR="00D67732" w:rsidRPr="008B77EF" w:rsidRDefault="00D67732" w:rsidP="00155A7F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B77E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CE75E1" w14:textId="77777777" w:rsidR="00D67732" w:rsidRPr="008B77EF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8CFB33" w14:textId="77777777" w:rsidR="00D67732" w:rsidRPr="008B77EF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8DB1CA" w14:textId="77777777" w:rsidR="00D67732" w:rsidRPr="008B77EF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EA5932" w14:textId="77777777" w:rsidR="00D67732" w:rsidRPr="008B77EF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6C793A" w14:textId="77777777" w:rsidR="00D67732" w:rsidRPr="008B77EF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67732" w:rsidRPr="008B77EF" w14:paraId="4E5BFB89" w14:textId="77777777" w:rsidTr="00155A7F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9158AD" w14:textId="77777777" w:rsidR="00D67732" w:rsidRPr="008B77EF" w:rsidRDefault="00D67732" w:rsidP="00155A7F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B77EF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03B4B9" w14:textId="77777777" w:rsidR="00D67732" w:rsidRPr="008B77EF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B77EF">
              <w:rPr>
                <w:rFonts w:cs="Arial"/>
                <w:sz w:val="16"/>
                <w:szCs w:val="16"/>
              </w:rPr>
              <w:t>59,2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838E8CE" w14:textId="77777777" w:rsidR="00D67732" w:rsidRPr="008B77EF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B77EF"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48319B" w14:textId="77777777" w:rsidR="00D67732" w:rsidRPr="008B77EF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B77EF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A3CA11" w14:textId="77777777" w:rsidR="00D67732" w:rsidRPr="008B77EF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B77EF">
              <w:rPr>
                <w:rFonts w:cs="Arial"/>
                <w:sz w:val="16"/>
                <w:szCs w:val="16"/>
              </w:rPr>
              <w:t>60,3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8BE84E" w14:textId="77777777" w:rsidR="00D67732" w:rsidRPr="008B77EF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B77EF">
              <w:rPr>
                <w:rFonts w:cs="Arial"/>
                <w:sz w:val="16"/>
                <w:szCs w:val="16"/>
              </w:rPr>
              <w:t>61,2</w:t>
            </w:r>
          </w:p>
        </w:tc>
      </w:tr>
      <w:tr w:rsidR="00D67732" w:rsidRPr="008B77EF" w14:paraId="3DB8CBAD" w14:textId="77777777" w:rsidTr="00155A7F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CD92B5" w14:textId="77777777" w:rsidR="00D67732" w:rsidRPr="008B77EF" w:rsidRDefault="00D67732" w:rsidP="00155A7F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B77EF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81FEBA" w14:textId="77777777" w:rsidR="00D67732" w:rsidRPr="008B77EF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B77EF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15D84B" w14:textId="77777777" w:rsidR="00D67732" w:rsidRPr="008B77EF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B77EF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17B452" w14:textId="77777777" w:rsidR="00D67732" w:rsidRPr="008B77EF" w:rsidRDefault="00D67732" w:rsidP="00155A7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B77E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6DB064" w14:textId="77777777" w:rsidR="00D67732" w:rsidRPr="008B77EF" w:rsidRDefault="00D67732" w:rsidP="00155A7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B77E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14B6E2" w14:textId="77777777" w:rsidR="00D67732" w:rsidRPr="008B77EF" w:rsidRDefault="00D67732" w:rsidP="00155A7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B77E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756A81F0" w14:textId="77777777" w:rsidR="00D67732" w:rsidRPr="000969B3" w:rsidRDefault="00D67732" w:rsidP="00D67732">
      <w:pPr>
        <w:spacing w:line="240" w:lineRule="auto"/>
        <w:ind w:left="227"/>
        <w:rPr>
          <w:rFonts w:cs="Arial"/>
          <w:sz w:val="16"/>
          <w:szCs w:val="16"/>
        </w:rPr>
      </w:pPr>
      <w:r w:rsidRPr="006E74F6">
        <w:rPr>
          <w:rFonts w:cs="Arial"/>
          <w:sz w:val="16"/>
          <w:szCs w:val="16"/>
          <w:vertAlign w:val="superscript"/>
        </w:rPr>
        <w:t>a</w:t>
      </w:r>
      <w:r w:rsidRPr="006E74F6">
        <w:rPr>
          <w:rFonts w:cs="Arial"/>
          <w:sz w:val="16"/>
          <w:szCs w:val="16"/>
        </w:rPr>
        <w:t xml:space="preserve"> W okresie styczeń–maj 2021 r. bez skupu realizowanego przez osoby fizyczne. </w:t>
      </w:r>
      <w:r w:rsidRPr="006E74F6">
        <w:rPr>
          <w:rFonts w:cs="Arial"/>
          <w:sz w:val="16"/>
          <w:szCs w:val="16"/>
          <w:vertAlign w:val="superscript"/>
        </w:rPr>
        <w:t>b</w:t>
      </w:r>
      <w:r w:rsidRPr="006E74F6">
        <w:rPr>
          <w:rFonts w:cs="Arial"/>
          <w:sz w:val="16"/>
          <w:szCs w:val="16"/>
        </w:rPr>
        <w:t xml:space="preserve"> Obejmuje: pszenicę, żyto, jęczmień, owies, pszenżyto; łącznie </w:t>
      </w:r>
      <w:r w:rsidRPr="000969B3">
        <w:rPr>
          <w:rFonts w:cs="Arial"/>
          <w:sz w:val="16"/>
          <w:szCs w:val="16"/>
        </w:rPr>
        <w:t>z mieszankami zbożowymi, bez ziarna siewnego.</w:t>
      </w:r>
    </w:p>
    <w:p w14:paraId="1207C914" w14:textId="77777777" w:rsidR="00D67732" w:rsidRPr="000969B3" w:rsidRDefault="00D67732" w:rsidP="00D67732">
      <w:pPr>
        <w:spacing w:line="240" w:lineRule="auto"/>
        <w:ind w:left="227"/>
        <w:rPr>
          <w:rFonts w:cs="Arial"/>
          <w:sz w:val="16"/>
          <w:szCs w:val="16"/>
        </w:rPr>
      </w:pPr>
    </w:p>
    <w:p w14:paraId="4FB9C587" w14:textId="77777777" w:rsidR="00D67732" w:rsidRPr="000969B3" w:rsidRDefault="00D67732" w:rsidP="00D67732">
      <w:pPr>
        <w:pStyle w:val="Tekstkomunikat"/>
      </w:pPr>
      <w:r w:rsidRPr="000969B3">
        <w:t xml:space="preserve">Dostawy </w:t>
      </w:r>
      <w:r w:rsidRPr="000969B3">
        <w:rPr>
          <w:b/>
        </w:rPr>
        <w:t>zbóż podstawowych</w:t>
      </w:r>
      <w:r w:rsidRPr="000969B3">
        <w:t xml:space="preserve"> (z mieszankami zbożowymi, bez ziarna siewnego) do skupu z ubiegłorocznych zbiorów w okresie lipiec 2020 r.–maj 2021 r. były o 17,8% większe niż w analogicznym okresie ub. roku. W maju br. skup zbóż był mniejszy o 29,3% niż przed miesiącem i o 27,2% niż przed rokiem.</w:t>
      </w:r>
    </w:p>
    <w:p w14:paraId="24DBADE7" w14:textId="77777777" w:rsidR="00D67732" w:rsidRPr="000969B3" w:rsidRDefault="00D67732" w:rsidP="00D67732">
      <w:pPr>
        <w:pStyle w:val="Tekstkomunikat"/>
      </w:pPr>
    </w:p>
    <w:p w14:paraId="1AAB32F0" w14:textId="3E70591A" w:rsidR="00D67732" w:rsidRPr="00E9075C" w:rsidRDefault="00D67732" w:rsidP="0041303E">
      <w:pPr>
        <w:pStyle w:val="Tekstkomunikat"/>
        <w:pageBreakBefore/>
        <w:rPr>
          <w:b/>
          <w:shd w:val="clear" w:color="auto" w:fill="FFFFFF"/>
        </w:rPr>
      </w:pPr>
      <w:r w:rsidRPr="00E9075C">
        <w:rPr>
          <w:b/>
          <w:shd w:val="clear" w:color="auto" w:fill="FFFFFF"/>
        </w:rPr>
        <w:lastRenderedPageBreak/>
        <w:t xml:space="preserve">Tablica </w:t>
      </w:r>
      <w:r w:rsidR="009D26C7">
        <w:rPr>
          <w:b/>
          <w:shd w:val="clear" w:color="auto" w:fill="FFFFFF"/>
        </w:rPr>
        <w:t>7</w:t>
      </w:r>
      <w:r w:rsidRPr="00E9075C">
        <w:rPr>
          <w:b/>
          <w:shd w:val="clear" w:color="auto" w:fill="FFFFFF"/>
        </w:rPr>
        <w:t xml:space="preserve">. Skup podstawowych produktów zwierzęcych </w:t>
      </w:r>
      <w:r w:rsidRPr="00E9075C">
        <w:rPr>
          <w:b/>
          <w:shd w:val="clear" w:color="auto" w:fill="FFFFFF"/>
          <w:vertAlign w:val="superscript"/>
        </w:rPr>
        <w:t>a</w:t>
      </w:r>
      <w:r w:rsidRPr="00E9075C">
        <w:rPr>
          <w:b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5"/>
        <w:gridCol w:w="1488"/>
        <w:gridCol w:w="1488"/>
        <w:gridCol w:w="1489"/>
        <w:gridCol w:w="1488"/>
        <w:gridCol w:w="1489"/>
      </w:tblGrid>
      <w:tr w:rsidR="00D67732" w:rsidRPr="00E9075C" w14:paraId="2EE07639" w14:textId="77777777" w:rsidTr="00155A7F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4CDE79F" w14:textId="77777777" w:rsidR="00D67732" w:rsidRPr="00E9075C" w:rsidRDefault="00D67732" w:rsidP="00155A7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E9075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3B8EB5" w14:textId="77777777" w:rsidR="00D67732" w:rsidRPr="00E9075C" w:rsidRDefault="00D67732" w:rsidP="00155A7F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9075C">
              <w:rPr>
                <w:rFonts w:ascii="Fira Sans" w:hAnsi="Fira Sans"/>
                <w:color w:val="auto"/>
                <w:sz w:val="16"/>
                <w:szCs w:val="16"/>
              </w:rPr>
              <w:t>I-V 2021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DEAEB0" w14:textId="77777777" w:rsidR="00D67732" w:rsidRPr="00E9075C" w:rsidRDefault="00D67732" w:rsidP="00155A7F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9075C">
              <w:rPr>
                <w:rFonts w:ascii="Fira Sans" w:hAnsi="Fira Sans"/>
                <w:color w:val="auto"/>
                <w:sz w:val="16"/>
                <w:szCs w:val="16"/>
              </w:rPr>
              <w:t>V 2021</w:t>
            </w:r>
          </w:p>
        </w:tc>
      </w:tr>
      <w:tr w:rsidR="00D67732" w:rsidRPr="00A34E94" w14:paraId="753F905B" w14:textId="77777777" w:rsidTr="00155A7F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4242BD7" w14:textId="77777777" w:rsidR="00D67732" w:rsidRPr="00A34E94" w:rsidRDefault="00D67732" w:rsidP="00155A7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B2CDB8" w14:textId="77777777" w:rsidR="00D67732" w:rsidRPr="00A34E94" w:rsidRDefault="00D67732" w:rsidP="00155A7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A34E94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8AD400" w14:textId="77777777" w:rsidR="00D67732" w:rsidRPr="00A34E94" w:rsidRDefault="00D67732" w:rsidP="00155A7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A34E94">
              <w:rPr>
                <w:sz w:val="16"/>
                <w:szCs w:val="16"/>
              </w:rPr>
              <w:t>I-V 2020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F3DAC4" w14:textId="77777777" w:rsidR="00D67732" w:rsidRPr="00A34E94" w:rsidRDefault="00D67732" w:rsidP="00155A7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A34E94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1C7814" w14:textId="77777777" w:rsidR="00D67732" w:rsidRPr="00A34E94" w:rsidRDefault="00D67732" w:rsidP="00155A7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A34E94">
              <w:rPr>
                <w:sz w:val="16"/>
                <w:szCs w:val="16"/>
              </w:rPr>
              <w:t>V 2020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37803E" w14:textId="77777777" w:rsidR="00D67732" w:rsidRPr="00A34E94" w:rsidRDefault="00D67732" w:rsidP="00155A7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A34E94">
              <w:rPr>
                <w:sz w:val="16"/>
                <w:szCs w:val="16"/>
              </w:rPr>
              <w:t>IV 2021 = 100</w:t>
            </w:r>
          </w:p>
        </w:tc>
      </w:tr>
      <w:tr w:rsidR="00D67732" w:rsidRPr="00A34E94" w14:paraId="2E6E448D" w14:textId="77777777" w:rsidTr="00155A7F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1D7FD" w14:textId="77777777" w:rsidR="00D67732" w:rsidRPr="00A34E94" w:rsidRDefault="00D67732" w:rsidP="00155A7F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34E94">
              <w:rPr>
                <w:rFonts w:ascii="Fira Sans" w:hAnsi="Fira Sans"/>
                <w:sz w:val="16"/>
                <w:szCs w:val="16"/>
              </w:rPr>
              <w:t>Żywiec rzeźny</w:t>
            </w:r>
            <w:r w:rsidRPr="00A34E94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A34E94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7D229" w14:textId="77777777" w:rsidR="00D67732" w:rsidRPr="00A34E94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4E94"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65326" w14:textId="77777777" w:rsidR="00D67732" w:rsidRPr="00A34E94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4E94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10B3FD" w14:textId="77777777" w:rsidR="00D67732" w:rsidRPr="00A34E94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4E9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5F348" w14:textId="77777777" w:rsidR="00D67732" w:rsidRPr="00A34E94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4E94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31374" w14:textId="77777777" w:rsidR="00D67732" w:rsidRPr="00A34E94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4E94"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D67732" w:rsidRPr="00810FE2" w14:paraId="2CC7DEDA" w14:textId="77777777" w:rsidTr="00155A7F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488EFE" w14:textId="77777777" w:rsidR="00D67732" w:rsidRPr="00810FE2" w:rsidRDefault="00D67732" w:rsidP="00155A7F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10FE2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281D7" w14:textId="77777777" w:rsidR="00D67732" w:rsidRPr="00810FE2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5BC73C" w14:textId="77777777" w:rsidR="00D67732" w:rsidRPr="00810FE2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F71021" w14:textId="77777777" w:rsidR="00D67732" w:rsidRPr="00810FE2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298D4" w14:textId="77777777" w:rsidR="00D67732" w:rsidRPr="00810FE2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DEADD" w14:textId="77777777" w:rsidR="00D67732" w:rsidRPr="00810FE2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67732" w:rsidRPr="0098050B" w14:paraId="323DB206" w14:textId="77777777" w:rsidTr="00155A7F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BD1E60" w14:textId="77777777" w:rsidR="00D67732" w:rsidRPr="0098050B" w:rsidRDefault="00D67732" w:rsidP="00155A7F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8050B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42FFCD" w14:textId="77777777" w:rsidR="00D67732" w:rsidRPr="0098050B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8050B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5C146A" w14:textId="77777777" w:rsidR="00D67732" w:rsidRPr="0098050B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8050B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82883" w14:textId="77777777" w:rsidR="00D67732" w:rsidRPr="0098050B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8050B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86E2AF" w14:textId="77777777" w:rsidR="00D67732" w:rsidRPr="0098050B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8050B"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B33D25" w14:textId="77777777" w:rsidR="00D67732" w:rsidRPr="0098050B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8050B">
              <w:rPr>
                <w:rFonts w:cs="Arial"/>
                <w:sz w:val="16"/>
                <w:szCs w:val="16"/>
              </w:rPr>
              <w:t>130,7</w:t>
            </w:r>
          </w:p>
        </w:tc>
      </w:tr>
      <w:tr w:rsidR="00D67732" w:rsidRPr="00794662" w14:paraId="001D2595" w14:textId="77777777" w:rsidTr="00155A7F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E35425" w14:textId="77777777" w:rsidR="00D67732" w:rsidRPr="00794662" w:rsidRDefault="00D67732" w:rsidP="00155A7F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94662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FB940" w14:textId="77777777" w:rsidR="00D67732" w:rsidRPr="00794662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4662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12B3BA" w14:textId="77777777" w:rsidR="00D67732" w:rsidRPr="00794662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4662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5BA7D" w14:textId="77777777" w:rsidR="00D67732" w:rsidRPr="00794662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4662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03808" w14:textId="77777777" w:rsidR="00D67732" w:rsidRPr="00794662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4662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27707" w14:textId="77777777" w:rsidR="00D67732" w:rsidRPr="00794662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4662">
              <w:rPr>
                <w:rFonts w:cs="Arial"/>
                <w:sz w:val="16"/>
                <w:szCs w:val="16"/>
              </w:rPr>
              <w:t>120,9</w:t>
            </w:r>
          </w:p>
        </w:tc>
      </w:tr>
      <w:tr w:rsidR="00D67732" w:rsidRPr="00403E50" w14:paraId="27543A3A" w14:textId="77777777" w:rsidTr="00155A7F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77707" w14:textId="77777777" w:rsidR="00D67732" w:rsidRPr="00403E50" w:rsidRDefault="00D67732" w:rsidP="00155A7F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03E50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DE46B2" w14:textId="77777777" w:rsidR="00D67732" w:rsidRPr="00403E50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03E50"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4B0C54" w14:textId="77777777" w:rsidR="00D67732" w:rsidRPr="00403E50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03E50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4E168" w14:textId="77777777" w:rsidR="00D67732" w:rsidRPr="00403E50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03E50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E84C63" w14:textId="77777777" w:rsidR="00D67732" w:rsidRPr="00403E50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03E50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C76AAD" w14:textId="77777777" w:rsidR="00D67732" w:rsidRPr="00403E50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03E50">
              <w:rPr>
                <w:rFonts w:cs="Arial"/>
                <w:sz w:val="16"/>
                <w:szCs w:val="16"/>
              </w:rPr>
              <w:t>92,3</w:t>
            </w:r>
          </w:p>
        </w:tc>
      </w:tr>
      <w:tr w:rsidR="00D67732" w:rsidRPr="00403E50" w14:paraId="0AC365E4" w14:textId="77777777" w:rsidTr="00155A7F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4A9291" w14:textId="77777777" w:rsidR="00D67732" w:rsidRPr="00403E50" w:rsidRDefault="00D67732" w:rsidP="00155A7F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03E50">
              <w:rPr>
                <w:rFonts w:ascii="Fira Sans" w:hAnsi="Fira Sans"/>
                <w:sz w:val="16"/>
                <w:szCs w:val="16"/>
              </w:rPr>
              <w:t>Mleko</w:t>
            </w:r>
            <w:r w:rsidRPr="00403E50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403E50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5BA29" w14:textId="77777777" w:rsidR="00D67732" w:rsidRPr="00403E50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03E50">
              <w:rPr>
                <w:rFonts w:cs="Arial"/>
                <w:sz w:val="16"/>
                <w:szCs w:val="16"/>
              </w:rPr>
              <w:t>74,7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3AFE8" w14:textId="77777777" w:rsidR="00D67732" w:rsidRPr="00403E50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03E50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20183F" w14:textId="77777777" w:rsidR="00D67732" w:rsidRPr="00403E50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03E50">
              <w:rPr>
                <w:rFonts w:cs="Arial"/>
                <w:sz w:val="16"/>
                <w:szCs w:val="16"/>
              </w:rPr>
              <w:t>16,5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EEEDF" w14:textId="77777777" w:rsidR="00D67732" w:rsidRPr="00403E50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03E50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2EAD84" w14:textId="77777777" w:rsidR="00D67732" w:rsidRPr="00403E50" w:rsidRDefault="00D67732" w:rsidP="00155A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03E50">
              <w:rPr>
                <w:rFonts w:cs="Arial"/>
                <w:sz w:val="16"/>
                <w:szCs w:val="16"/>
              </w:rPr>
              <w:t>111,2</w:t>
            </w:r>
          </w:p>
        </w:tc>
      </w:tr>
    </w:tbl>
    <w:p w14:paraId="05289381" w14:textId="77777777" w:rsidR="00D67732" w:rsidRPr="00403E50" w:rsidRDefault="00D67732" w:rsidP="00D67732">
      <w:pPr>
        <w:spacing w:line="240" w:lineRule="auto"/>
        <w:ind w:left="227"/>
        <w:rPr>
          <w:rFonts w:cs="Arial"/>
          <w:sz w:val="16"/>
          <w:szCs w:val="16"/>
        </w:rPr>
      </w:pPr>
      <w:r w:rsidRPr="00403E50">
        <w:rPr>
          <w:rFonts w:cs="Arial"/>
          <w:sz w:val="16"/>
          <w:szCs w:val="16"/>
          <w:vertAlign w:val="superscript"/>
        </w:rPr>
        <w:t xml:space="preserve">a  </w:t>
      </w:r>
      <w:r w:rsidRPr="00403E50">
        <w:rPr>
          <w:rFonts w:cs="Arial"/>
          <w:sz w:val="16"/>
          <w:szCs w:val="16"/>
        </w:rPr>
        <w:t xml:space="preserve">Bez skupu realizowanego przez osoby fizyczne. </w:t>
      </w:r>
      <w:r w:rsidRPr="00403E50">
        <w:rPr>
          <w:rFonts w:cs="Arial"/>
          <w:sz w:val="16"/>
          <w:szCs w:val="16"/>
          <w:vertAlign w:val="superscript"/>
        </w:rPr>
        <w:t>b</w:t>
      </w:r>
      <w:r w:rsidRPr="00403E50">
        <w:rPr>
          <w:rFonts w:cs="Arial"/>
          <w:sz w:val="16"/>
          <w:szCs w:val="16"/>
        </w:rPr>
        <w:t xml:space="preserve"> Obejmuje bydło, cielęta, trzodę chlewną, owce, konie i drób; w wadze żywej. </w:t>
      </w:r>
      <w:r w:rsidRPr="00403E50">
        <w:rPr>
          <w:rFonts w:cs="Arial"/>
          <w:sz w:val="16"/>
          <w:szCs w:val="16"/>
          <w:vertAlign w:val="superscript"/>
        </w:rPr>
        <w:t>c</w:t>
      </w:r>
      <w:r w:rsidRPr="00403E50">
        <w:rPr>
          <w:rFonts w:cs="Arial"/>
          <w:sz w:val="16"/>
          <w:szCs w:val="16"/>
        </w:rPr>
        <w:t xml:space="preserve"> W milionach litrów.</w:t>
      </w:r>
    </w:p>
    <w:p w14:paraId="00AF6DC5" w14:textId="77777777" w:rsidR="00D67732" w:rsidRPr="00403E50" w:rsidRDefault="00D67732" w:rsidP="00D67732">
      <w:pPr>
        <w:spacing w:line="240" w:lineRule="auto"/>
        <w:ind w:left="227"/>
        <w:rPr>
          <w:rFonts w:cs="Arial"/>
          <w:sz w:val="16"/>
          <w:szCs w:val="16"/>
        </w:rPr>
      </w:pPr>
    </w:p>
    <w:p w14:paraId="6512D0FE" w14:textId="6AF70032" w:rsidR="00D67732" w:rsidRPr="00A65CD9" w:rsidRDefault="00D67732" w:rsidP="00D67732">
      <w:pPr>
        <w:pStyle w:val="Tekstkomunikat"/>
      </w:pPr>
      <w:r w:rsidRPr="00F97F87">
        <w:t xml:space="preserve">Od początku br. producenci z województwa świętokrzyskiego dostarczyli do skupu 29,3 tys. t </w:t>
      </w:r>
      <w:r w:rsidRPr="00F97F87">
        <w:rPr>
          <w:b/>
        </w:rPr>
        <w:t xml:space="preserve">żywca rzeźnego </w:t>
      </w:r>
      <w:r w:rsidRPr="00F97F87">
        <w:t xml:space="preserve">(w wadze żywej), tj. o 0,7% więcej niż przed </w:t>
      </w:r>
      <w:r w:rsidRPr="008E4B9A">
        <w:t xml:space="preserve">rokiem. Wzrost skupu dotyczył żywca wołowego i drobiowego, a spadek – wieprzowego. </w:t>
      </w:r>
      <w:r w:rsidRPr="007767AC">
        <w:t xml:space="preserve">W maju br. podaż żywca rzeźnego ogółem (5,9 tys. t) była wyższa w ujęciu rocznym i miesięcznym, przy czym </w:t>
      </w:r>
      <w:r w:rsidR="00B469DF">
        <w:t>niższy</w:t>
      </w:r>
      <w:r w:rsidRPr="007767AC">
        <w:t xml:space="preserve"> niż </w:t>
      </w:r>
      <w:r w:rsidRPr="00A65CD9">
        <w:t>przed miesiącem był skup żywca drobiowego (o 7,7%).</w:t>
      </w:r>
    </w:p>
    <w:p w14:paraId="1DE8837B" w14:textId="70CF9F25" w:rsidR="00D67732" w:rsidRPr="00BA4C6E" w:rsidRDefault="00D67732" w:rsidP="00D67732">
      <w:pPr>
        <w:pStyle w:val="Tekstkomunikat"/>
      </w:pPr>
      <w:r w:rsidRPr="00BA4C6E">
        <w:t xml:space="preserve">Dostawy </w:t>
      </w:r>
      <w:r w:rsidRPr="00BA4C6E">
        <w:rPr>
          <w:b/>
        </w:rPr>
        <w:t>mleka</w:t>
      </w:r>
      <w:r w:rsidRPr="00BA4C6E">
        <w:t xml:space="preserve"> do skupu w okresie styczeń–maj br. (74,7 mln l) były o 1,2% mniejsze niż w tym samym okresie 2020 r.</w:t>
      </w:r>
      <w:r w:rsidRPr="00BA4C6E">
        <w:br/>
        <w:t xml:space="preserve">W </w:t>
      </w:r>
      <w:r w:rsidR="00B469DF">
        <w:t>maju</w:t>
      </w:r>
      <w:r w:rsidRPr="00BA4C6E">
        <w:t xml:space="preserve"> br. skup mleka ukształtował się na poziomie wyższym od notowanego przed rokiem (o 5,4%) i przed miesiącem </w:t>
      </w:r>
      <w:r w:rsidR="007222E1">
        <w:br/>
      </w:r>
      <w:r w:rsidRPr="00BA4C6E">
        <w:t>(o 11,2%).</w:t>
      </w:r>
    </w:p>
    <w:p w14:paraId="7C08D780" w14:textId="77777777" w:rsidR="00D67732" w:rsidRPr="00BA4C6E" w:rsidRDefault="00D67732" w:rsidP="00D67732">
      <w:pPr>
        <w:pStyle w:val="Tekstkomunikat"/>
      </w:pPr>
    </w:p>
    <w:p w14:paraId="7A405730" w14:textId="4AC86DD2" w:rsidR="00D67732" w:rsidRPr="00BA4C6E" w:rsidRDefault="00D67732" w:rsidP="0041303E">
      <w:pPr>
        <w:pStyle w:val="tytuwykresu"/>
        <w:spacing w:before="120"/>
        <w:rPr>
          <w:shd w:val="clear" w:color="auto" w:fill="FFFFFF"/>
        </w:rPr>
      </w:pPr>
      <w:r w:rsidRPr="00BA4C6E">
        <w:rPr>
          <w:shd w:val="clear" w:color="auto" w:fill="FFFFFF"/>
        </w:rPr>
        <w:t xml:space="preserve">Tablica </w:t>
      </w:r>
      <w:r w:rsidR="009D26C7">
        <w:rPr>
          <w:shd w:val="clear" w:color="auto" w:fill="FFFFFF"/>
        </w:rPr>
        <w:t>8</w:t>
      </w:r>
      <w:r w:rsidRPr="00BA4C6E">
        <w:rPr>
          <w:shd w:val="clear" w:color="auto" w:fill="FFFFFF"/>
        </w:rPr>
        <w:t xml:space="preserve">. Przeciętne ceny podstawowych produktów rolnych </w:t>
      </w:r>
    </w:p>
    <w:tbl>
      <w:tblPr>
        <w:tblStyle w:val="Siatkatabelijasna1"/>
        <w:tblpPr w:leftFromText="141" w:rightFromText="141" w:vertAnchor="text" w:horzAnchor="margin" w:tblpXSpec="center" w:tblpY="149"/>
        <w:tblW w:w="10484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416"/>
        <w:gridCol w:w="1214"/>
        <w:gridCol w:w="1213"/>
        <w:gridCol w:w="1214"/>
        <w:gridCol w:w="1214"/>
        <w:gridCol w:w="1213"/>
      </w:tblGrid>
      <w:tr w:rsidR="00D67732" w:rsidRPr="00BA4C6E" w14:paraId="6250FA60" w14:textId="77777777" w:rsidTr="00155A7F">
        <w:trPr>
          <w:trHeight w:val="57"/>
        </w:trPr>
        <w:tc>
          <w:tcPr>
            <w:tcW w:w="441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15DB8DD" w14:textId="77777777" w:rsidR="00D67732" w:rsidRPr="00BA4C6E" w:rsidRDefault="00D67732" w:rsidP="00155A7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A4C6E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606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89A377" w14:textId="77777777" w:rsidR="00D67732" w:rsidRPr="00BA4C6E" w:rsidRDefault="00D67732" w:rsidP="00155A7F">
            <w:pPr>
              <w:pStyle w:val="Nagwek3"/>
              <w:spacing w:before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A4C6E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</w:tr>
      <w:tr w:rsidR="00D67732" w:rsidRPr="00BA4C6E" w14:paraId="70755E77" w14:textId="77777777" w:rsidTr="00155A7F">
        <w:trPr>
          <w:trHeight w:val="57"/>
        </w:trPr>
        <w:tc>
          <w:tcPr>
            <w:tcW w:w="4416" w:type="dxa"/>
            <w:vMerge/>
            <w:tcBorders>
              <w:right w:val="single" w:sz="4" w:space="0" w:color="522398"/>
            </w:tcBorders>
            <w:vAlign w:val="center"/>
          </w:tcPr>
          <w:p w14:paraId="57A20F2A" w14:textId="77777777" w:rsidR="00D67732" w:rsidRPr="00BA4C6E" w:rsidRDefault="00D67732" w:rsidP="00155A7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364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2C935F" w14:textId="77777777" w:rsidR="00D67732" w:rsidRPr="00BA4C6E" w:rsidRDefault="00D67732" w:rsidP="00155A7F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BA4C6E">
              <w:rPr>
                <w:sz w:val="16"/>
                <w:szCs w:val="16"/>
              </w:rPr>
              <w:t>V 2021</w:t>
            </w:r>
          </w:p>
        </w:tc>
        <w:tc>
          <w:tcPr>
            <w:tcW w:w="2427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1EB0E6" w14:textId="77777777" w:rsidR="00D67732" w:rsidRPr="00BA4C6E" w:rsidRDefault="00D67732" w:rsidP="00155A7F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BA4C6E">
              <w:rPr>
                <w:sz w:val="16"/>
                <w:szCs w:val="16"/>
              </w:rPr>
              <w:t>I-V 2021</w:t>
            </w:r>
          </w:p>
        </w:tc>
      </w:tr>
      <w:tr w:rsidR="00D67732" w:rsidRPr="00BA4C6E" w14:paraId="2979CEFE" w14:textId="77777777" w:rsidTr="00155A7F">
        <w:trPr>
          <w:trHeight w:val="336"/>
        </w:trPr>
        <w:tc>
          <w:tcPr>
            <w:tcW w:w="441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61B5DF42" w14:textId="77777777" w:rsidR="00D67732" w:rsidRPr="00BA4C6E" w:rsidRDefault="00D67732" w:rsidP="00155A7F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42D3B3" w14:textId="77777777" w:rsidR="00D67732" w:rsidRPr="00BA4C6E" w:rsidRDefault="00D67732" w:rsidP="00155A7F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BA4C6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C04302" w14:textId="77777777" w:rsidR="00D67732" w:rsidRPr="00BA4C6E" w:rsidRDefault="00D67732" w:rsidP="00155A7F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BA4C6E">
              <w:rPr>
                <w:rFonts w:cs="Arial"/>
                <w:sz w:val="16"/>
                <w:szCs w:val="16"/>
              </w:rPr>
              <w:t>V</w:t>
            </w:r>
            <w:r w:rsidRPr="00BA4C6E">
              <w:rPr>
                <w:rFonts w:cs="Arial"/>
                <w:sz w:val="16"/>
                <w:szCs w:val="16"/>
              </w:rPr>
              <w:br/>
              <w:t>2020 =</w:t>
            </w:r>
            <w:r w:rsidRPr="00BA4C6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D77A6A" w14:textId="77777777" w:rsidR="00D67732" w:rsidRPr="00BA4C6E" w:rsidRDefault="00D67732" w:rsidP="00155A7F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BA4C6E">
              <w:rPr>
                <w:rFonts w:cs="Arial"/>
                <w:sz w:val="16"/>
                <w:szCs w:val="16"/>
              </w:rPr>
              <w:t>IV</w:t>
            </w:r>
            <w:r w:rsidRPr="00BA4C6E">
              <w:rPr>
                <w:rFonts w:cs="Arial"/>
                <w:sz w:val="16"/>
                <w:szCs w:val="16"/>
              </w:rPr>
              <w:br/>
              <w:t>2021 =</w:t>
            </w:r>
            <w:r w:rsidRPr="00BA4C6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803AC7" w14:textId="77777777" w:rsidR="00D67732" w:rsidRPr="00BA4C6E" w:rsidRDefault="00D67732" w:rsidP="00155A7F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BA4C6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5BD150" w14:textId="77777777" w:rsidR="00D67732" w:rsidRPr="00BA4C6E" w:rsidRDefault="00D67732" w:rsidP="00155A7F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BA4C6E">
              <w:rPr>
                <w:rFonts w:cs="Arial"/>
                <w:sz w:val="16"/>
                <w:szCs w:val="16"/>
              </w:rPr>
              <w:t>I-V</w:t>
            </w:r>
            <w:r w:rsidRPr="00BA4C6E">
              <w:rPr>
                <w:rFonts w:cs="Arial"/>
                <w:sz w:val="16"/>
                <w:szCs w:val="16"/>
              </w:rPr>
              <w:br/>
              <w:t>2020 =</w:t>
            </w:r>
            <w:r w:rsidRPr="00BA4C6E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D67732" w:rsidRPr="00BA4C6E" w14:paraId="1A37EADE" w14:textId="77777777" w:rsidTr="00155A7F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6B373" w14:textId="77777777" w:rsidR="00D67732" w:rsidRPr="00BA4C6E" w:rsidRDefault="00D67732" w:rsidP="00155A7F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BA4C6E">
              <w:rPr>
                <w:rFonts w:ascii="Fira Sans" w:hAnsi="Fira Sans" w:cs="Arial"/>
                <w:sz w:val="16"/>
                <w:szCs w:val="16"/>
              </w:rPr>
              <w:t xml:space="preserve">Ziarno zbóż </w:t>
            </w:r>
            <w:r w:rsidRPr="00BA4C6E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BA4C6E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F2010" w14:textId="77777777" w:rsidR="00D67732" w:rsidRPr="00BA4C6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DE51E" w14:textId="77777777" w:rsidR="00D67732" w:rsidRPr="00BA4C6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BB1E6" w14:textId="77777777" w:rsidR="00D67732" w:rsidRPr="00BA4C6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14A416" w14:textId="77777777" w:rsidR="00D67732" w:rsidRPr="00BA4C6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E7D089" w14:textId="77777777" w:rsidR="00D67732" w:rsidRPr="00BA4C6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67732" w:rsidRPr="00517FEB" w14:paraId="31342F7E" w14:textId="77777777" w:rsidTr="00155A7F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A0AFB" w14:textId="77777777" w:rsidR="00D67732" w:rsidRPr="00517FEB" w:rsidRDefault="00D67732" w:rsidP="00155A7F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517FEB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C43233" w14:textId="77777777" w:rsidR="00D67732" w:rsidRPr="00517FEB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17FEB">
              <w:rPr>
                <w:rFonts w:cs="Arial"/>
                <w:sz w:val="16"/>
                <w:szCs w:val="16"/>
              </w:rPr>
              <w:t>94,90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C6A179" w14:textId="77777777" w:rsidR="00D67732" w:rsidRPr="00517FEB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17FEB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2D7BB8" w14:textId="77777777" w:rsidR="00D67732" w:rsidRPr="00517FEB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17FEB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F016BE" w14:textId="77777777" w:rsidR="00D67732" w:rsidRPr="00517FEB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17FEB">
              <w:rPr>
                <w:rFonts w:cs="Arial"/>
                <w:sz w:val="16"/>
                <w:szCs w:val="16"/>
              </w:rPr>
              <w:t>90,83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A522C8" w14:textId="77777777" w:rsidR="00D67732" w:rsidRPr="00517FEB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17FEB">
              <w:rPr>
                <w:rFonts w:cs="Arial"/>
                <w:sz w:val="16"/>
                <w:szCs w:val="16"/>
              </w:rPr>
              <w:t>125,5</w:t>
            </w:r>
          </w:p>
        </w:tc>
      </w:tr>
      <w:tr w:rsidR="00D67732" w:rsidRPr="00517FEB" w14:paraId="4DE609BF" w14:textId="77777777" w:rsidTr="00155A7F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ED0A3" w14:textId="77777777" w:rsidR="00D67732" w:rsidRPr="00517FEB" w:rsidRDefault="00D67732" w:rsidP="00155A7F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517FEB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6CB37" w14:textId="77777777" w:rsidR="00D67732" w:rsidRPr="00517FEB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17FE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EDA31" w14:textId="77777777" w:rsidR="00D67732" w:rsidRPr="00517FEB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17FE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56225" w14:textId="77777777" w:rsidR="00D67732" w:rsidRPr="00517FEB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17FE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A2DED7" w14:textId="77777777" w:rsidR="00D67732" w:rsidRPr="00517FEB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17FEB">
              <w:rPr>
                <w:rFonts w:cs="Arial"/>
                <w:sz w:val="16"/>
                <w:szCs w:val="16"/>
              </w:rPr>
              <w:t>62,46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B96D3" w14:textId="2E9B2565" w:rsidR="00D67732" w:rsidRPr="00517FEB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17FEB">
              <w:rPr>
                <w:rFonts w:cs="Arial"/>
                <w:sz w:val="16"/>
                <w:szCs w:val="16"/>
              </w:rPr>
              <w:t>124,0</w:t>
            </w:r>
          </w:p>
        </w:tc>
      </w:tr>
      <w:tr w:rsidR="00D67732" w:rsidRPr="00A3609E" w14:paraId="7C9AE0FA" w14:textId="77777777" w:rsidTr="00155A7F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10D036" w14:textId="77777777" w:rsidR="00D67732" w:rsidRPr="00A3609E" w:rsidRDefault="00D67732" w:rsidP="00155A7F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A3609E">
              <w:rPr>
                <w:rFonts w:ascii="Fira Sans" w:hAnsi="Fira Sans" w:cs="Arial"/>
                <w:sz w:val="16"/>
                <w:szCs w:val="16"/>
              </w:rPr>
              <w:t xml:space="preserve">Ziemniaki </w:t>
            </w:r>
            <w:r w:rsidRPr="00A3609E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A3609E">
              <w:rPr>
                <w:rFonts w:ascii="Fira Sans" w:hAnsi="Fira Sans" w:cs="Arial"/>
                <w:sz w:val="16"/>
                <w:szCs w:val="16"/>
              </w:rPr>
              <w:t>za 1 dt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1069B4" w14:textId="77777777" w:rsidR="00D67732" w:rsidRPr="00A3609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A3609E">
              <w:rPr>
                <w:rFonts w:cs="Arial"/>
                <w:sz w:val="16"/>
                <w:szCs w:val="16"/>
              </w:rPr>
              <w:t>130,08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B4002C" w14:textId="77777777" w:rsidR="00D67732" w:rsidRPr="00A3609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A3609E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77366" w14:textId="77777777" w:rsidR="00D67732" w:rsidRPr="00A3609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A3609E">
              <w:rPr>
                <w:rFonts w:cs="Arial"/>
                <w:sz w:val="16"/>
                <w:szCs w:val="16"/>
              </w:rPr>
              <w:t>205,2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92DA9D" w14:textId="77777777" w:rsidR="00D67732" w:rsidRPr="00A3609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A3609E">
              <w:rPr>
                <w:rFonts w:cs="Arial"/>
                <w:sz w:val="16"/>
                <w:szCs w:val="16"/>
              </w:rPr>
              <w:t>53,93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9623F" w14:textId="58822738" w:rsidR="00D67732" w:rsidRPr="00A3609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A3609E">
              <w:rPr>
                <w:rFonts w:cs="Arial"/>
                <w:sz w:val="16"/>
                <w:szCs w:val="16"/>
              </w:rPr>
              <w:t>54,0</w:t>
            </w:r>
          </w:p>
        </w:tc>
      </w:tr>
      <w:tr w:rsidR="00D67732" w:rsidRPr="00A3609E" w14:paraId="5D2A9082" w14:textId="77777777" w:rsidTr="00155A7F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B5CBB5" w14:textId="77777777" w:rsidR="00D67732" w:rsidRPr="00A3609E" w:rsidRDefault="00D67732" w:rsidP="00155A7F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A3609E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4C661" w14:textId="77777777" w:rsidR="00D67732" w:rsidRPr="00A3609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4B5918" w14:textId="77777777" w:rsidR="00D67732" w:rsidRPr="00A3609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5D019" w14:textId="77777777" w:rsidR="00D67732" w:rsidRPr="00A3609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2D3BE2" w14:textId="77777777" w:rsidR="00D67732" w:rsidRPr="00A3609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EF6B0" w14:textId="17ECB284" w:rsidR="00D67732" w:rsidRPr="00A3609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67732" w:rsidRPr="00A3609E" w14:paraId="74D48430" w14:textId="77777777" w:rsidTr="00155A7F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6AB82" w14:textId="77777777" w:rsidR="00D67732" w:rsidRPr="00621E18" w:rsidRDefault="00D67732" w:rsidP="00155A7F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21E1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E83BA" w14:textId="77777777" w:rsidR="00D67732" w:rsidRPr="00621E18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B046D2" w14:textId="77777777" w:rsidR="00D67732" w:rsidRPr="00A3609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99AE5F" w14:textId="77777777" w:rsidR="00D67732" w:rsidRPr="00A3609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34250" w14:textId="77777777" w:rsidR="00D67732" w:rsidRPr="00A3609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D3BBB3" w14:textId="77777777" w:rsidR="00D67732" w:rsidRPr="00A3609E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67732" w:rsidRPr="00370086" w14:paraId="71ED8ABA" w14:textId="77777777" w:rsidTr="00155A7F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00E31" w14:textId="77777777" w:rsidR="00D67732" w:rsidRPr="00621E18" w:rsidRDefault="00D67732" w:rsidP="00155A7F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21E18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8D1EE2" w14:textId="77777777" w:rsidR="00D67732" w:rsidRPr="00621E18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621E18">
              <w:rPr>
                <w:rFonts w:cs="Arial"/>
                <w:sz w:val="16"/>
                <w:szCs w:val="16"/>
              </w:rPr>
              <w:t>7,00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6769B" w14:textId="77777777" w:rsidR="00D67732" w:rsidRPr="0037008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370086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60DC1E" w14:textId="77777777" w:rsidR="00D67732" w:rsidRPr="0037008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370086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E95380" w14:textId="77777777" w:rsidR="00D67732" w:rsidRPr="0037008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370086">
              <w:rPr>
                <w:rFonts w:cs="Arial"/>
                <w:sz w:val="16"/>
                <w:szCs w:val="16"/>
              </w:rPr>
              <w:t>6,81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51EDB" w14:textId="2B38185C" w:rsidR="00D67732" w:rsidRPr="0037008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370086"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D67732" w:rsidRPr="00C64FF6" w14:paraId="3B3EB986" w14:textId="77777777" w:rsidTr="00155A7F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EFF33D" w14:textId="77777777" w:rsidR="00D67732" w:rsidRPr="00C64FF6" w:rsidRDefault="00D67732" w:rsidP="00155A7F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64FF6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5333C4" w14:textId="77777777" w:rsidR="00D67732" w:rsidRPr="00C64FF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64FF6">
              <w:rPr>
                <w:rFonts w:cs="Arial"/>
                <w:sz w:val="16"/>
                <w:szCs w:val="16"/>
              </w:rPr>
              <w:t>5,34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5C06B" w14:textId="77777777" w:rsidR="00D67732" w:rsidRPr="00C64FF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64FF6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E39705" w14:textId="77777777" w:rsidR="00D67732" w:rsidRPr="00C64FF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64FF6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585F6" w14:textId="77777777" w:rsidR="00D67732" w:rsidRPr="00C64FF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64FF6">
              <w:rPr>
                <w:rFonts w:cs="Arial"/>
                <w:sz w:val="16"/>
                <w:szCs w:val="16"/>
              </w:rPr>
              <w:t>4,85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9124D4" w14:textId="77777777" w:rsidR="00D67732" w:rsidRPr="00C64FF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64FF6">
              <w:rPr>
                <w:rFonts w:cs="Arial"/>
                <w:sz w:val="16"/>
                <w:szCs w:val="16"/>
              </w:rPr>
              <w:t>81,3</w:t>
            </w:r>
          </w:p>
        </w:tc>
      </w:tr>
      <w:tr w:rsidR="00D67732" w:rsidRPr="00C64FF6" w14:paraId="357B3B44" w14:textId="77777777" w:rsidTr="00155A7F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021B8" w14:textId="77777777" w:rsidR="00D67732" w:rsidRPr="00C64FF6" w:rsidRDefault="00D67732" w:rsidP="00155A7F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64FF6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FA7A18" w14:textId="77777777" w:rsidR="00D67732" w:rsidRPr="00C64FF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64FF6">
              <w:rPr>
                <w:rFonts w:cs="Arial"/>
                <w:sz w:val="16"/>
                <w:szCs w:val="16"/>
              </w:rPr>
              <w:t>4,37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2AB413" w14:textId="77777777" w:rsidR="00D67732" w:rsidRPr="00C64FF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64FF6">
              <w:rPr>
                <w:rFonts w:cs="Arial"/>
                <w:sz w:val="16"/>
                <w:szCs w:val="16"/>
              </w:rPr>
              <w:t>128,6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4B1012" w14:textId="77777777" w:rsidR="00D67732" w:rsidRPr="00C64FF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64FF6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47434" w14:textId="77777777" w:rsidR="00D67732" w:rsidRPr="00C64FF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64FF6">
              <w:rPr>
                <w:rFonts w:cs="Arial"/>
                <w:sz w:val="16"/>
                <w:szCs w:val="16"/>
              </w:rPr>
              <w:t>3,92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ADDC9" w14:textId="21B9AC8D" w:rsidR="00D67732" w:rsidRPr="00C64FF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64FF6">
              <w:rPr>
                <w:rFonts w:cs="Arial"/>
                <w:sz w:val="16"/>
                <w:szCs w:val="16"/>
              </w:rPr>
              <w:t>117,3</w:t>
            </w:r>
          </w:p>
        </w:tc>
      </w:tr>
      <w:tr w:rsidR="00D67732" w:rsidRPr="00C64FF6" w14:paraId="22FC0739" w14:textId="77777777" w:rsidTr="00155A7F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D71F9" w14:textId="77777777" w:rsidR="00D67732" w:rsidRPr="00C64FF6" w:rsidRDefault="00D67732" w:rsidP="00155A7F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64FF6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2A483B" w14:textId="77777777" w:rsidR="00D67732" w:rsidRPr="00C64FF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64FF6">
              <w:rPr>
                <w:rFonts w:cs="Arial"/>
                <w:sz w:val="16"/>
                <w:szCs w:val="16"/>
              </w:rPr>
              <w:t>146,01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21D30E" w14:textId="77777777" w:rsidR="00D67732" w:rsidRPr="00C64FF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64FF6"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A8ED5" w14:textId="77777777" w:rsidR="00D67732" w:rsidRPr="00C64FF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64FF6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367DE9" w14:textId="77777777" w:rsidR="00D67732" w:rsidRPr="00C64FF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64FF6">
              <w:rPr>
                <w:rFonts w:cs="Arial"/>
                <w:sz w:val="16"/>
                <w:szCs w:val="16"/>
              </w:rPr>
              <w:t>143,60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892923" w14:textId="6D3F6779" w:rsidR="00D67732" w:rsidRPr="00C64FF6" w:rsidRDefault="00D67732" w:rsidP="00155A7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64FF6">
              <w:rPr>
                <w:rFonts w:cs="Arial"/>
                <w:sz w:val="16"/>
                <w:szCs w:val="16"/>
              </w:rPr>
              <w:t>111,3</w:t>
            </w:r>
          </w:p>
        </w:tc>
      </w:tr>
    </w:tbl>
    <w:p w14:paraId="39ADD193" w14:textId="144E8B89" w:rsidR="00D67732" w:rsidRPr="00006957" w:rsidRDefault="00D67732" w:rsidP="00D67732">
      <w:pPr>
        <w:pStyle w:val="tytuwykresu"/>
        <w:spacing w:before="120"/>
        <w:rPr>
          <w:shd w:val="clear" w:color="auto" w:fill="FFFFFF"/>
        </w:rPr>
      </w:pPr>
    </w:p>
    <w:p w14:paraId="5C4DD343" w14:textId="1A78CFF5" w:rsidR="00D67732" w:rsidRPr="00006957" w:rsidRDefault="00D67732" w:rsidP="00D67732">
      <w:pPr>
        <w:pStyle w:val="Tekstkomunikat"/>
      </w:pPr>
      <w:r w:rsidRPr="00006957">
        <w:t xml:space="preserve">Przeciętne ceny skupu </w:t>
      </w:r>
      <w:r w:rsidRPr="00006957">
        <w:rPr>
          <w:b/>
        </w:rPr>
        <w:t>pszenicy</w:t>
      </w:r>
      <w:r w:rsidRPr="00006957">
        <w:t xml:space="preserve"> i</w:t>
      </w:r>
      <w:r w:rsidRPr="00006957">
        <w:rPr>
          <w:b/>
        </w:rPr>
        <w:t xml:space="preserve"> żyta </w:t>
      </w:r>
      <w:r w:rsidRPr="00006957">
        <w:t>w okresie styczeń–maj</w:t>
      </w:r>
      <w:r w:rsidR="00B469DF">
        <w:t xml:space="preserve"> </w:t>
      </w:r>
      <w:r w:rsidRPr="00006957">
        <w:t>br</w:t>
      </w:r>
      <w:r w:rsidR="00B469DF">
        <w:t xml:space="preserve">. </w:t>
      </w:r>
      <w:r w:rsidR="00AE4023" w:rsidRPr="00AE4023">
        <w:t xml:space="preserve">były znacznie wyższe niż w analogicznym okresie ub. roku. W </w:t>
      </w:r>
      <w:r w:rsidR="00AE4023">
        <w:t>maju</w:t>
      </w:r>
      <w:r w:rsidR="00AE4023" w:rsidRPr="00AE4023">
        <w:t xml:space="preserve"> 2021 r. za 1 dt pszenicy w skupie płacono </w:t>
      </w:r>
      <w:r>
        <w:t>94,</w:t>
      </w:r>
      <w:r w:rsidRPr="00006957">
        <w:t xml:space="preserve">90 zł, tj. więcej o 2,5% niż przed miesiącem i o 13,8% niż przed rokiem. </w:t>
      </w:r>
    </w:p>
    <w:p w14:paraId="30AE8988" w14:textId="7A874C7E" w:rsidR="00D67732" w:rsidRPr="00006957" w:rsidRDefault="0041303E" w:rsidP="0041303E">
      <w:pPr>
        <w:pageBreakBefore/>
        <w:spacing w:before="360" w:after="0"/>
        <w:rPr>
          <w:i/>
          <w:noProof/>
          <w:lang w:eastAsia="pl-PL"/>
        </w:rPr>
      </w:pPr>
      <w:r w:rsidRPr="00006957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1696" behindDoc="0" locked="0" layoutInCell="1" allowOverlap="1" wp14:anchorId="3347FE05" wp14:editId="6D0AF1B2">
                <wp:simplePos x="0" y="0"/>
                <wp:positionH relativeFrom="column">
                  <wp:posOffset>4392295</wp:posOffset>
                </wp:positionH>
                <wp:positionV relativeFrom="paragraph">
                  <wp:posOffset>2497455</wp:posOffset>
                </wp:positionV>
                <wp:extent cx="41910" cy="213995"/>
                <wp:effectExtent l="0" t="1270" r="0" b="3810"/>
                <wp:wrapSquare wrapText="bothSides"/>
                <wp:docPr id="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F720D" w14:textId="77777777" w:rsidR="007222E1" w:rsidRPr="0007099E" w:rsidRDefault="007222E1" w:rsidP="00D67732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07099E">
                              <w:rPr>
                                <w:sz w:val="11"/>
                                <w:szCs w:val="1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7FE05" id="Text Box 19" o:spid="_x0000_s1027" type="#_x0000_t202" style="position:absolute;margin-left:345.85pt;margin-top:196.65pt;width:3.3pt;height:16.85pt;z-index:251741696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nmDrQIAAK0FAAAOAAAAZHJzL2Uyb0RvYy54bWysVG1vmzAQ/j5p/8Hyd8pLSRpQSZWEME3q&#10;XqR2P8ABE6wZG9luoJv633c2IU1bTZq28cE67PNz99w9vuuboeXoQJVmUmQ4vAgwoqKUFRP7DH+7&#10;L7wFRtoQUREuBc3wI9X4Zvn+3XXfpTSSjeQVVQhAhE77LsONMV3q+7psaEv0heyogMNaqpYY+FV7&#10;v1KkB/SW+1EQzP1eqqpTsqRaw24+HuKlw69rWpovda2pQTzDkJtxq3Lrzq7+8pqke0W6hpXHNMhf&#10;ZNESJiDoCSonhqAHxd5AtaxUUsvaXJSy9WVds5I6DsAmDF6xuWtIRx0XKI7uTmXS/w+2/Hz4qhCr&#10;MnyJkSAttOieDgat5YDCxJan73QKXncd+JkB9qHNjqrubmX5XSMhNw0Re7pSSvYNJRWkF9qb/tnV&#10;EUdbkF3/SVYQhzwY6YCGWrW2dlANBOjQpsdTa2wuJWzGYRLCQQknUXiZJDMXgKTT3U5p84HKFlkj&#10;wwoa77DJ4VYbmwtJJxcbSsiCce6az8WLDXAcdyAyXLVnNgfXy59JkGwX20XsxdF868VBnnurYhN7&#10;8yK8muWX+WaTh082bhinDasqKmyYSVdh/Gd9Oyp8VMRJWVpyVlk4m5JW+92GK3QgoOvCfceCnLn5&#10;L9NwRQAuryiFURyso8Qr5osrLy7imZdcBQsvCJN1Mg/iJM6Ll5RumaD/Tgn1GU5m0WyU0m+5Be57&#10;y42kLTMwOThrM7w4OZHUCnArKtdaQxgf7bNS2PSfSwHtnhrt5GoVOmrVDLvBPQynZSvlnaweQb9K&#10;gsBAizD1wGik+oFRDxMkwwJGHEb8o4AXYIfNZKjJ2E0GESVczLDBaDQ3ZhxKD51i+wZwxzcm5Ape&#10;Sc2chJ9zOL4tmAmOyXF+2aFz/u+8nqfs8hcAAAD//wMAUEsDBBQABgAIAAAAIQCr5FA34AAAAAsB&#10;AAAPAAAAZHJzL2Rvd25yZXYueG1sTI9BTsMwEEX3SNzBGiR21G6DkibEqVoCLCtROIAbT5OAPY5i&#10;t01uj1nBbkbz9Of9cjNZwy44+t6RhOVCAENqnO6plfD58fqwBuaDIq2MI5Qwo4dNdXtTqkK7K73j&#10;5RBaFkPIF0pCF8JQcO6bDq3yCzcgxdvJjVaFuI4t16O6xnBr+EqIlFvVU/zQqQGfO2y+D2crYXuq&#10;d+n89TbXZm+Cr7OXXTcLKe/vpu0TsIBT+IPhVz+qQxWdju5M2jMjIc2XWUQlJHmSAItEmq/jcJTw&#10;uMoE8Krk/ztUPwAAAP//AwBQSwECLQAUAAYACAAAACEAtoM4kv4AAADhAQAAEwAAAAAAAAAAAAAA&#10;AAAAAAAAW0NvbnRlbnRfVHlwZXNdLnhtbFBLAQItABQABgAIAAAAIQA4/SH/1gAAAJQBAAALAAAA&#10;AAAAAAAAAAAAAC8BAABfcmVscy8ucmVsc1BLAQItABQABgAIAAAAIQBW2nmDrQIAAK0FAAAOAAAA&#10;AAAAAAAAAAAAAC4CAABkcnMvZTJvRG9jLnhtbFBLAQItABQABgAIAAAAIQCr5FA34AAAAAsBAAAP&#10;AAAAAAAAAAAAAAAAAAcFAABkcnMvZG93bnJldi54bWxQSwUGAAAAAAQABADzAAAAFAYAAAAA&#10;" filled="f" stroked="f">
                <v:textbox inset="0,0,0,0">
                  <w:txbxContent>
                    <w:p w14:paraId="78CF720D" w14:textId="77777777" w:rsidR="007222E1" w:rsidRPr="0007099E" w:rsidRDefault="007222E1" w:rsidP="00D67732">
                      <w:pPr>
                        <w:rPr>
                          <w:sz w:val="11"/>
                          <w:szCs w:val="11"/>
                        </w:rPr>
                      </w:pPr>
                      <w:r w:rsidRPr="0007099E">
                        <w:rPr>
                          <w:sz w:val="11"/>
                          <w:szCs w:val="11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40672" behindDoc="0" locked="0" layoutInCell="1" allowOverlap="1" wp14:anchorId="631836C8" wp14:editId="3A4DF59D">
            <wp:simplePos x="0" y="0"/>
            <wp:positionH relativeFrom="margin">
              <wp:align>right</wp:align>
            </wp:positionH>
            <wp:positionV relativeFrom="paragraph">
              <wp:posOffset>224790</wp:posOffset>
            </wp:positionV>
            <wp:extent cx="6645910" cy="2637155"/>
            <wp:effectExtent l="0" t="0" r="254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732" w:rsidRPr="00006957">
        <w:rPr>
          <w:b/>
        </w:rPr>
        <w:t xml:space="preserve">Wykres </w:t>
      </w:r>
      <w:r w:rsidR="009D26C7">
        <w:rPr>
          <w:b/>
        </w:rPr>
        <w:t>10</w:t>
      </w:r>
      <w:r w:rsidR="00D67732" w:rsidRPr="00006957">
        <w:rPr>
          <w:b/>
        </w:rPr>
        <w:t>.</w:t>
      </w:r>
      <w:r w:rsidR="00D67732" w:rsidRPr="00006957">
        <w:rPr>
          <w:b/>
          <w:shd w:val="clear" w:color="auto" w:fill="FFFFFF"/>
        </w:rPr>
        <w:t xml:space="preserve"> Przeciętne ceny skupu zbóż </w:t>
      </w:r>
      <w:r w:rsidR="00D67732" w:rsidRPr="00006957">
        <w:rPr>
          <w:b/>
          <w:shd w:val="clear" w:color="auto" w:fill="FFFFFF"/>
          <w:vertAlign w:val="superscript"/>
        </w:rPr>
        <w:t>a</w:t>
      </w:r>
      <w:r w:rsidR="00D67732" w:rsidRPr="00006957">
        <w:rPr>
          <w:b/>
          <w:shd w:val="clear" w:color="auto" w:fill="FFFFFF"/>
        </w:rPr>
        <w:t xml:space="preserve"> i targowiskowe ceny ziemniaków</w:t>
      </w:r>
      <w:r w:rsidR="00D67732" w:rsidRPr="00006957">
        <w:rPr>
          <w:i/>
          <w:noProof/>
          <w:lang w:eastAsia="pl-PL"/>
        </w:rPr>
        <w:t xml:space="preserve"> </w:t>
      </w:r>
    </w:p>
    <w:p w14:paraId="32DEF83B" w14:textId="0073F6D1" w:rsidR="00D67732" w:rsidRPr="00006957" w:rsidRDefault="00D67732" w:rsidP="00D67732">
      <w:pPr>
        <w:spacing w:line="240" w:lineRule="auto"/>
        <w:ind w:left="227"/>
      </w:pPr>
      <w:r w:rsidRPr="00006957">
        <w:rPr>
          <w:rFonts w:cs="Arial"/>
          <w:sz w:val="16"/>
          <w:szCs w:val="16"/>
          <w:vertAlign w:val="superscript"/>
        </w:rPr>
        <w:t>a</w:t>
      </w:r>
      <w:r w:rsidRPr="00006957">
        <w:rPr>
          <w:rFonts w:cs="Arial"/>
          <w:sz w:val="16"/>
          <w:szCs w:val="16"/>
        </w:rPr>
        <w:t xml:space="preserve"> W okresie styczeń-maj 2019 r. cena żyta bez konsumpcyjnego. </w:t>
      </w:r>
      <w:r w:rsidRPr="00006957">
        <w:rPr>
          <w:rFonts w:cs="Arial"/>
          <w:sz w:val="16"/>
          <w:szCs w:val="16"/>
          <w:vertAlign w:val="superscript"/>
        </w:rPr>
        <w:t>b</w:t>
      </w:r>
      <w:r w:rsidRPr="00006957">
        <w:rPr>
          <w:rFonts w:cs="Arial"/>
          <w:sz w:val="16"/>
          <w:szCs w:val="16"/>
        </w:rPr>
        <w:t xml:space="preserve"> Brak danych dla okresów kwiecień-czerwiec 2020 r. i listopad 2020 r.-maj 2021 r. z uwagi na obowiązującą decyzję o zamknięciu targowisk spowodowaną stanem zagrożenia COVID-19.</w:t>
      </w:r>
    </w:p>
    <w:p w14:paraId="2EE5B066" w14:textId="5EE44001" w:rsidR="00D67732" w:rsidRPr="00006957" w:rsidRDefault="00D67732" w:rsidP="00D67732">
      <w:pPr>
        <w:pStyle w:val="Tekstkomunikat"/>
      </w:pPr>
    </w:p>
    <w:p w14:paraId="3CACFF0A" w14:textId="26702ECF" w:rsidR="00D67732" w:rsidRPr="00006957" w:rsidRDefault="00D67732" w:rsidP="00D67732">
      <w:pPr>
        <w:pStyle w:val="Tekstkomunikat"/>
      </w:pPr>
      <w:r w:rsidRPr="00006957">
        <w:t xml:space="preserve">Przeciętne ceny </w:t>
      </w:r>
      <w:r w:rsidRPr="00006957">
        <w:rPr>
          <w:b/>
        </w:rPr>
        <w:t>ziemniaków</w:t>
      </w:r>
      <w:r w:rsidRPr="00006957">
        <w:t xml:space="preserve"> w skupie w okresie styczeń-maj br. były znacznie niższe niż przed rokiem. W maju br. przeciętne ceny ziemniaków w skupie były 2-krotnie wyższe niż przed miesiącem, ale niższe niż przed rokiem (o 2,2%).</w:t>
      </w:r>
    </w:p>
    <w:p w14:paraId="53C0EF22" w14:textId="7FB1FD83" w:rsidR="00D67732" w:rsidRPr="00006957" w:rsidRDefault="00D67732" w:rsidP="00D67732">
      <w:pPr>
        <w:pStyle w:val="Tekstkomunikat"/>
      </w:pPr>
    </w:p>
    <w:p w14:paraId="2BA2D6A7" w14:textId="22C8EA6E" w:rsidR="00D67732" w:rsidRPr="00006957" w:rsidRDefault="004071FA" w:rsidP="0041303E">
      <w:pPr>
        <w:spacing w:after="0"/>
        <w:jc w:val="both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42720" behindDoc="0" locked="0" layoutInCell="1" allowOverlap="1" wp14:anchorId="122794C9" wp14:editId="25EA4808">
            <wp:simplePos x="0" y="0"/>
            <wp:positionH relativeFrom="margin">
              <wp:align>right</wp:align>
            </wp:positionH>
            <wp:positionV relativeFrom="paragraph">
              <wp:posOffset>285750</wp:posOffset>
            </wp:positionV>
            <wp:extent cx="6645910" cy="2658110"/>
            <wp:effectExtent l="0" t="0" r="2540" b="8890"/>
            <wp:wrapSquare wrapText="bothSides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 w:rsidR="00D67732" w:rsidRPr="00006957">
        <w:rPr>
          <w:b/>
        </w:rPr>
        <w:t xml:space="preserve">Wykres </w:t>
      </w:r>
      <w:r w:rsidR="009D26C7">
        <w:rPr>
          <w:b/>
        </w:rPr>
        <w:t>11</w:t>
      </w:r>
      <w:r w:rsidR="00D67732" w:rsidRPr="00006957">
        <w:rPr>
          <w:b/>
        </w:rPr>
        <w:t>.</w:t>
      </w:r>
      <w:r w:rsidR="00D67732" w:rsidRPr="00006957">
        <w:rPr>
          <w:b/>
          <w:shd w:val="clear" w:color="auto" w:fill="FFFFFF"/>
        </w:rPr>
        <w:t xml:space="preserve"> Przeciętne ceny skupu żywca i mleka</w:t>
      </w:r>
      <w:r w:rsidR="00D67732" w:rsidRPr="00006957">
        <w:rPr>
          <w:noProof/>
          <w:lang w:eastAsia="pl-PL"/>
        </w:rPr>
        <w:t xml:space="preserve"> </w:t>
      </w:r>
    </w:p>
    <w:p w14:paraId="21117C58" w14:textId="77777777" w:rsidR="00D67732" w:rsidRPr="00006957" w:rsidRDefault="00D67732" w:rsidP="00D67732">
      <w:pPr>
        <w:spacing w:after="0"/>
        <w:jc w:val="both"/>
        <w:rPr>
          <w:noProof/>
          <w:lang w:eastAsia="pl-PL"/>
        </w:rPr>
      </w:pPr>
    </w:p>
    <w:p w14:paraId="36DBEDDF" w14:textId="77777777" w:rsidR="00D67732" w:rsidRDefault="00D67732" w:rsidP="00D67732">
      <w:pPr>
        <w:pStyle w:val="Tekstkomunikat"/>
      </w:pPr>
      <w:r w:rsidRPr="00006957">
        <w:t xml:space="preserve">W okresie pięciu miesięcy br. przeciętna cena skupu </w:t>
      </w:r>
      <w:r w:rsidRPr="00006957">
        <w:rPr>
          <w:b/>
        </w:rPr>
        <w:t xml:space="preserve">żywca wieprzowego </w:t>
      </w:r>
      <w:r w:rsidRPr="00006957">
        <w:t xml:space="preserve">była o 18,7% niższa niż w tym samym okresie 2020 r. </w:t>
      </w:r>
      <w:r>
        <w:t xml:space="preserve">W maju br. </w:t>
      </w:r>
      <w:r w:rsidRPr="00026221">
        <w:t xml:space="preserve">cena </w:t>
      </w:r>
      <w:r>
        <w:t xml:space="preserve">tego surowca wzrosła w skali miesiąca o 2,9% (do 5,34 zł/kg), a w skali roku o 3,2%. </w:t>
      </w:r>
    </w:p>
    <w:p w14:paraId="2E415CCE" w14:textId="77777777" w:rsidR="00D67732" w:rsidRPr="00250A63" w:rsidRDefault="00D67732" w:rsidP="00D67732">
      <w:pPr>
        <w:pStyle w:val="Tekstkomunikat"/>
      </w:pPr>
      <w:r w:rsidRPr="00250A63">
        <w:t xml:space="preserve">Przeciętna cena skupu </w:t>
      </w:r>
      <w:r w:rsidRPr="00250A63">
        <w:rPr>
          <w:b/>
        </w:rPr>
        <w:t>żywca drobiowego</w:t>
      </w:r>
      <w:r w:rsidRPr="00250A63">
        <w:t xml:space="preserve"> w okresie styczeń–maj br. wzrosła w skali roku o 17,3%. W maju br. utrzymany został, </w:t>
      </w:r>
      <w:r w:rsidRPr="00250A63">
        <w:rPr>
          <w:rFonts w:cs="Arial"/>
        </w:rPr>
        <w:t xml:space="preserve">obserwowany </w:t>
      </w:r>
      <w:r w:rsidRPr="00250A63">
        <w:t>o</w:t>
      </w:r>
      <w:r w:rsidRPr="00250A63">
        <w:rPr>
          <w:rFonts w:cs="Arial"/>
        </w:rPr>
        <w:t xml:space="preserve">d grudnia ub. roku wzrost cen </w:t>
      </w:r>
      <w:r w:rsidRPr="00250A63">
        <w:t>skupu żywca drobiowego. Za 1 kg drobiu rzeźnego płacono dostawcom średnio o 9,4% więcej niż kwietniu br. i o 28,6% więcej niż w maju ub. roku.</w:t>
      </w:r>
    </w:p>
    <w:p w14:paraId="1C9207AE" w14:textId="77777777" w:rsidR="00D67732" w:rsidRPr="0030555D" w:rsidRDefault="00D67732" w:rsidP="00D67732">
      <w:pPr>
        <w:pStyle w:val="Tekstkomunikat"/>
      </w:pPr>
      <w:r w:rsidRPr="0030555D">
        <w:t xml:space="preserve">W okresie pięciu miesięcy br. przeciętna </w:t>
      </w:r>
      <w:r w:rsidRPr="0030555D">
        <w:rPr>
          <w:b/>
        </w:rPr>
        <w:t>cena żywca wołowego</w:t>
      </w:r>
      <w:r w:rsidRPr="0030555D">
        <w:t xml:space="preserve"> w skupie była o 5,5% wyższa niż w tym samym okresie ub. roku. W maju </w:t>
      </w:r>
      <w:r>
        <w:t>br., przy większych dostawach, za żywiec wołowy płacono o 2,5% więcej niż przed miesiącem i</w:t>
      </w:r>
      <w:r w:rsidRPr="00F75B31">
        <w:t xml:space="preserve"> </w:t>
      </w:r>
      <w:r>
        <w:t>o 10,0% więcej niż przed rokiem.</w:t>
      </w:r>
    </w:p>
    <w:p w14:paraId="293D6492" w14:textId="0E9D00FB" w:rsidR="00D67732" w:rsidRDefault="00D67732" w:rsidP="00D67732">
      <w:pPr>
        <w:pStyle w:val="Tekstkomunikat"/>
      </w:pPr>
      <w:r w:rsidRPr="00371F1F">
        <w:t xml:space="preserve">Ceny skupu </w:t>
      </w:r>
      <w:r w:rsidRPr="00371F1F">
        <w:rPr>
          <w:b/>
        </w:rPr>
        <w:t>mleka</w:t>
      </w:r>
      <w:r w:rsidRPr="00371F1F">
        <w:t xml:space="preserve"> w okresie styczeń–maj br., przy zwiększonej podaży, były wyższe niż przed rokiem (o 11,3%). </w:t>
      </w:r>
      <w:r w:rsidRPr="003C2267">
        <w:t xml:space="preserve">W </w:t>
      </w:r>
      <w:r>
        <w:t>maju</w:t>
      </w:r>
      <w:r w:rsidRPr="003C2267">
        <w:t xml:space="preserve"> br.</w:t>
      </w:r>
      <w:r>
        <w:t xml:space="preserve"> za</w:t>
      </w:r>
      <w:r w:rsidRPr="003C2267">
        <w:rPr>
          <w:rFonts w:cs="Arial"/>
        </w:rPr>
        <w:t xml:space="preserve"> 100 litrów tego surowca płacono </w:t>
      </w:r>
      <w:r>
        <w:rPr>
          <w:rFonts w:cs="Arial"/>
        </w:rPr>
        <w:t>146,01</w:t>
      </w:r>
      <w:r w:rsidRPr="003C2267">
        <w:rPr>
          <w:rFonts w:cs="Arial"/>
        </w:rPr>
        <w:t xml:space="preserve"> zł, czyli </w:t>
      </w:r>
      <w:r>
        <w:rPr>
          <w:rFonts w:cs="Arial"/>
        </w:rPr>
        <w:t>więcej o 1,0</w:t>
      </w:r>
      <w:r w:rsidRPr="003C2267">
        <w:rPr>
          <w:rFonts w:cs="Arial"/>
        </w:rPr>
        <w:t xml:space="preserve">% w ujęciu miesięcznym </w:t>
      </w:r>
      <w:r>
        <w:rPr>
          <w:rFonts w:cs="Arial"/>
        </w:rPr>
        <w:t>i o 19,0% w ujęciu r</w:t>
      </w:r>
      <w:r w:rsidRPr="003C2267">
        <w:rPr>
          <w:rFonts w:cs="Arial"/>
        </w:rPr>
        <w:t>ocznym</w:t>
      </w:r>
      <w:r w:rsidRPr="003C2267">
        <w:t>.</w:t>
      </w:r>
      <w:r>
        <w:t xml:space="preserve"> </w:t>
      </w:r>
    </w:p>
    <w:p w14:paraId="55ED31DC" w14:textId="301B101B" w:rsidR="00284CE4" w:rsidRDefault="00284CE4" w:rsidP="0041303E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PRZEMYSŁ I BUDOWNICTWO</w:t>
      </w:r>
    </w:p>
    <w:p w14:paraId="079EAE46" w14:textId="06B54CE9" w:rsidR="00DE4391" w:rsidRPr="00DE4391" w:rsidRDefault="00064DED" w:rsidP="00DE4391">
      <w:pPr>
        <w:rPr>
          <w:shd w:val="clear" w:color="auto" w:fill="FFFFFF"/>
        </w:rPr>
      </w:pPr>
      <w:r>
        <w:rPr>
          <w:shd w:val="clear" w:color="auto" w:fill="FFFFFF"/>
        </w:rPr>
        <w:t xml:space="preserve">Produkcja sprzedana przemysłu </w:t>
      </w:r>
      <w:r w:rsidR="00FE32F9">
        <w:rPr>
          <w:shd w:val="clear" w:color="auto" w:fill="FFFFFF"/>
        </w:rPr>
        <w:t>w</w:t>
      </w:r>
      <w:r w:rsidR="00721D73">
        <w:rPr>
          <w:shd w:val="clear" w:color="auto" w:fill="FFFFFF"/>
        </w:rPr>
        <w:t xml:space="preserve"> </w:t>
      </w:r>
      <w:r w:rsidR="00E1013D">
        <w:rPr>
          <w:shd w:val="clear" w:color="auto" w:fill="FFFFFF"/>
        </w:rPr>
        <w:t>maju</w:t>
      </w:r>
      <w:r w:rsidR="004A6188">
        <w:rPr>
          <w:shd w:val="clear" w:color="auto" w:fill="FFFFFF"/>
        </w:rPr>
        <w:t xml:space="preserve"> </w:t>
      </w:r>
      <w:r w:rsidR="00DE4391" w:rsidRPr="00DE4391">
        <w:rPr>
          <w:shd w:val="clear" w:color="auto" w:fill="FFFFFF"/>
        </w:rPr>
        <w:t>202</w:t>
      </w:r>
      <w:r w:rsidR="0072251A">
        <w:rPr>
          <w:shd w:val="clear" w:color="auto" w:fill="FFFFFF"/>
        </w:rPr>
        <w:t>1</w:t>
      </w:r>
      <w:r w:rsidR="00DE4391" w:rsidRPr="00DE4391">
        <w:rPr>
          <w:shd w:val="clear" w:color="auto" w:fill="FFFFFF"/>
        </w:rPr>
        <w:t xml:space="preserve"> r. osiągnęła wartość (w cenach bieżących) </w:t>
      </w:r>
      <w:r w:rsidR="00E1013D">
        <w:rPr>
          <w:shd w:val="clear" w:color="auto" w:fill="FFFFFF"/>
        </w:rPr>
        <w:t>3007,8</w:t>
      </w:r>
      <w:r w:rsidR="00DE4391" w:rsidRPr="00DE4391">
        <w:rPr>
          <w:shd w:val="clear" w:color="auto" w:fill="FFFFFF"/>
        </w:rPr>
        <w:t xml:space="preserve"> mln zł i była (w</w:t>
      </w:r>
      <w:r w:rsidR="009079A3">
        <w:rPr>
          <w:shd w:val="clear" w:color="auto" w:fill="FFFFFF"/>
        </w:rPr>
        <w:t> </w:t>
      </w:r>
      <w:r w:rsidR="00DE4391" w:rsidRPr="00DE4391">
        <w:rPr>
          <w:shd w:val="clear" w:color="auto" w:fill="FFFFFF"/>
        </w:rPr>
        <w:t xml:space="preserve">cenach stałych) </w:t>
      </w:r>
      <w:r w:rsidR="004A6188">
        <w:rPr>
          <w:shd w:val="clear" w:color="auto" w:fill="FFFFFF"/>
        </w:rPr>
        <w:t>większa</w:t>
      </w:r>
      <w:r w:rsidR="00517B1D">
        <w:rPr>
          <w:shd w:val="clear" w:color="auto" w:fill="FFFFFF"/>
        </w:rPr>
        <w:t xml:space="preserve"> </w:t>
      </w:r>
      <w:r w:rsidR="00DE4391" w:rsidRPr="00DE4391">
        <w:rPr>
          <w:shd w:val="clear" w:color="auto" w:fill="FFFFFF"/>
        </w:rPr>
        <w:t xml:space="preserve">o </w:t>
      </w:r>
      <w:r w:rsidR="00E1013D">
        <w:rPr>
          <w:shd w:val="clear" w:color="auto" w:fill="FFFFFF"/>
        </w:rPr>
        <w:t>24,2</w:t>
      </w:r>
      <w:r w:rsidR="00DE4391" w:rsidRPr="00DE4391">
        <w:rPr>
          <w:shd w:val="clear" w:color="auto" w:fill="FFFFFF"/>
        </w:rPr>
        <w:t xml:space="preserve">% niż przed rokiem oraz o </w:t>
      </w:r>
      <w:r w:rsidR="00E1013D">
        <w:rPr>
          <w:shd w:val="clear" w:color="auto" w:fill="FFFFFF"/>
        </w:rPr>
        <w:t>0,6</w:t>
      </w:r>
      <w:r w:rsidR="00DE4391" w:rsidRPr="00DE4391">
        <w:rPr>
          <w:shd w:val="clear" w:color="auto" w:fill="FFFFFF"/>
        </w:rPr>
        <w:t xml:space="preserve">% niż przed miesiącem. </w:t>
      </w:r>
    </w:p>
    <w:p w14:paraId="6D9075BD" w14:textId="5AFF9F55" w:rsidR="00DE4391" w:rsidRPr="00DE4391" w:rsidRDefault="00DE4391" w:rsidP="00DE4391">
      <w:pPr>
        <w:rPr>
          <w:shd w:val="clear" w:color="auto" w:fill="FFFFFF"/>
        </w:rPr>
      </w:pPr>
      <w:r w:rsidRPr="00DE4391">
        <w:rPr>
          <w:shd w:val="clear" w:color="auto" w:fill="FFFFFF"/>
        </w:rPr>
        <w:t xml:space="preserve">Produkcja sprzedana w przetwórstwie przemysłowym, stanowiąca </w:t>
      </w:r>
      <w:r w:rsidR="00E1013D">
        <w:rPr>
          <w:shd w:val="clear" w:color="auto" w:fill="FFFFFF"/>
        </w:rPr>
        <w:t>85,1</w:t>
      </w:r>
      <w:r w:rsidRPr="00DE4391">
        <w:rPr>
          <w:shd w:val="clear" w:color="auto" w:fill="FFFFFF"/>
        </w:rPr>
        <w:t xml:space="preserve">% produkcji przemysłowej, w porównaniu </w:t>
      </w:r>
      <w:r w:rsidR="00F25300">
        <w:rPr>
          <w:shd w:val="clear" w:color="auto" w:fill="FFFFFF"/>
        </w:rPr>
        <w:t xml:space="preserve">z </w:t>
      </w:r>
      <w:r w:rsidR="00E1013D">
        <w:rPr>
          <w:shd w:val="clear" w:color="auto" w:fill="FFFFFF"/>
        </w:rPr>
        <w:t>majem</w:t>
      </w:r>
      <w:r w:rsidRPr="00DE4391">
        <w:rPr>
          <w:shd w:val="clear" w:color="auto" w:fill="FFFFFF"/>
        </w:rPr>
        <w:t xml:space="preserve"> 20</w:t>
      </w:r>
      <w:r w:rsidR="00B02421">
        <w:rPr>
          <w:shd w:val="clear" w:color="auto" w:fill="FFFFFF"/>
        </w:rPr>
        <w:t xml:space="preserve">20 </w:t>
      </w:r>
      <w:r w:rsidRPr="00DE4391">
        <w:rPr>
          <w:shd w:val="clear" w:color="auto" w:fill="FFFFFF"/>
        </w:rPr>
        <w:t xml:space="preserve">r. </w:t>
      </w:r>
      <w:r w:rsidR="00B047CB">
        <w:rPr>
          <w:shd w:val="clear" w:color="auto" w:fill="FFFFFF"/>
        </w:rPr>
        <w:t>zwiększyła</w:t>
      </w:r>
      <w:r w:rsidRPr="00DE4391">
        <w:rPr>
          <w:shd w:val="clear" w:color="auto" w:fill="FFFFFF"/>
        </w:rPr>
        <w:t xml:space="preserve"> się o </w:t>
      </w:r>
      <w:r w:rsidR="00E1013D">
        <w:rPr>
          <w:shd w:val="clear" w:color="auto" w:fill="FFFFFF"/>
        </w:rPr>
        <w:t>23,5</w:t>
      </w:r>
      <w:r w:rsidRPr="00DE4391">
        <w:rPr>
          <w:shd w:val="clear" w:color="auto" w:fill="FFFFFF"/>
        </w:rPr>
        <w:t xml:space="preserve">%. </w:t>
      </w:r>
      <w:r w:rsidR="002664E9">
        <w:rPr>
          <w:shd w:val="clear" w:color="auto" w:fill="FFFFFF"/>
        </w:rPr>
        <w:t xml:space="preserve">Znaczny </w:t>
      </w:r>
      <w:r w:rsidR="00B25883">
        <w:rPr>
          <w:shd w:val="clear" w:color="auto" w:fill="FFFFFF"/>
        </w:rPr>
        <w:t>wzrost</w:t>
      </w:r>
      <w:r w:rsidR="00B02421">
        <w:rPr>
          <w:shd w:val="clear" w:color="auto" w:fill="FFFFFF"/>
        </w:rPr>
        <w:t xml:space="preserve"> wystąpił</w:t>
      </w:r>
      <w:r w:rsidR="002664E9">
        <w:rPr>
          <w:shd w:val="clear" w:color="auto" w:fill="FFFFFF"/>
        </w:rPr>
        <w:t xml:space="preserve"> </w:t>
      </w:r>
      <w:r w:rsidR="00F25300">
        <w:rPr>
          <w:shd w:val="clear" w:color="auto" w:fill="FFFFFF"/>
        </w:rPr>
        <w:t xml:space="preserve">również </w:t>
      </w:r>
      <w:r w:rsidRPr="00DE4391">
        <w:rPr>
          <w:shd w:val="clear" w:color="auto" w:fill="FFFFFF"/>
        </w:rPr>
        <w:t>w dostawie wody;</w:t>
      </w:r>
      <w:r>
        <w:rPr>
          <w:shd w:val="clear" w:color="auto" w:fill="FFFFFF"/>
        </w:rPr>
        <w:t xml:space="preserve"> gospodarowaniu ściekami i odpa</w:t>
      </w:r>
      <w:r w:rsidRPr="00DE4391">
        <w:rPr>
          <w:shd w:val="clear" w:color="auto" w:fill="FFFFFF"/>
        </w:rPr>
        <w:t xml:space="preserve">dami; rekultywacji (o </w:t>
      </w:r>
      <w:r w:rsidR="00E1013D">
        <w:rPr>
          <w:shd w:val="clear" w:color="auto" w:fill="FFFFFF"/>
        </w:rPr>
        <w:t>29,3</w:t>
      </w:r>
      <w:r w:rsidRPr="00DE4391">
        <w:rPr>
          <w:shd w:val="clear" w:color="auto" w:fill="FFFFFF"/>
        </w:rPr>
        <w:t>%).</w:t>
      </w:r>
    </w:p>
    <w:p w14:paraId="5A01CA58" w14:textId="6222F3FC" w:rsidR="00D626B6" w:rsidRDefault="00F144B6" w:rsidP="001D30E7">
      <w:pPr>
        <w:rPr>
          <w:shd w:val="clear" w:color="auto" w:fill="FFFFFF"/>
        </w:rPr>
      </w:pPr>
      <w:r w:rsidRPr="00F144B6">
        <w:rPr>
          <w:shd w:val="clear" w:color="auto" w:fill="FFFFFF"/>
        </w:rPr>
        <w:t>Wyższy niż w analogicznym miesiącu 20</w:t>
      </w:r>
      <w:r w:rsidR="00CE519A">
        <w:rPr>
          <w:shd w:val="clear" w:color="auto" w:fill="FFFFFF"/>
        </w:rPr>
        <w:t>20</w:t>
      </w:r>
      <w:r w:rsidRPr="00F144B6">
        <w:rPr>
          <w:shd w:val="clear" w:color="auto" w:fill="FFFFFF"/>
        </w:rPr>
        <w:t xml:space="preserve"> r. poziom p</w:t>
      </w:r>
      <w:r w:rsidR="003D49A2">
        <w:rPr>
          <w:shd w:val="clear" w:color="auto" w:fill="FFFFFF"/>
        </w:rPr>
        <w:t>rodukcji sprzedanej wystąpił w 2</w:t>
      </w:r>
      <w:r w:rsidR="00E1013D">
        <w:rPr>
          <w:shd w:val="clear" w:color="auto" w:fill="FFFFFF"/>
        </w:rPr>
        <w:t>0</w:t>
      </w:r>
      <w:r w:rsidRPr="00F144B6">
        <w:rPr>
          <w:shd w:val="clear" w:color="auto" w:fill="FFFFFF"/>
        </w:rPr>
        <w:t xml:space="preserve"> działach przemysłu (spośród 28 występujących w województwie), niższy – w </w:t>
      </w:r>
      <w:r w:rsidR="00E1013D">
        <w:rPr>
          <w:shd w:val="clear" w:color="auto" w:fill="FFFFFF"/>
        </w:rPr>
        <w:t>8</w:t>
      </w:r>
      <w:r w:rsidRPr="00F144B6">
        <w:rPr>
          <w:shd w:val="clear" w:color="auto" w:fill="FFFFFF"/>
        </w:rPr>
        <w:t>. Wśród działów przemysłu o znacząc</w:t>
      </w:r>
      <w:r>
        <w:rPr>
          <w:shd w:val="clear" w:color="auto" w:fill="FFFFFF"/>
        </w:rPr>
        <w:t>ym udziale w sprzedaży</w:t>
      </w:r>
      <w:r w:rsidR="001D30E7">
        <w:rPr>
          <w:shd w:val="clear" w:color="auto" w:fill="FFFFFF"/>
        </w:rPr>
        <w:t xml:space="preserve"> </w:t>
      </w:r>
      <w:r>
        <w:rPr>
          <w:shd w:val="clear" w:color="auto" w:fill="FFFFFF"/>
        </w:rPr>
        <w:t>najwięk</w:t>
      </w:r>
      <w:r w:rsidRPr="00F144B6">
        <w:rPr>
          <w:shd w:val="clear" w:color="auto" w:fill="FFFFFF"/>
        </w:rPr>
        <w:t>szy wzrost notowano</w:t>
      </w:r>
      <w:r w:rsidR="002074B0" w:rsidRPr="002074B0">
        <w:rPr>
          <w:shd w:val="clear" w:color="auto" w:fill="FFFFFF"/>
        </w:rPr>
        <w:t xml:space="preserve"> </w:t>
      </w:r>
      <w:r w:rsidR="002074B0">
        <w:rPr>
          <w:shd w:val="clear" w:color="auto" w:fill="FFFFFF"/>
        </w:rPr>
        <w:t>w</w:t>
      </w:r>
      <w:r w:rsidR="002677CD" w:rsidRPr="002677CD">
        <w:rPr>
          <w:shd w:val="clear" w:color="auto" w:fill="FFFFFF"/>
        </w:rPr>
        <w:t xml:space="preserve"> </w:t>
      </w:r>
      <w:r w:rsidR="002677CD" w:rsidRPr="00F144B6">
        <w:rPr>
          <w:shd w:val="clear" w:color="auto" w:fill="FFFFFF"/>
        </w:rPr>
        <w:t>produkcji maszyn i</w:t>
      </w:r>
      <w:r w:rsidR="002677CD">
        <w:rPr>
          <w:shd w:val="clear" w:color="auto" w:fill="FFFFFF"/>
        </w:rPr>
        <w:t> </w:t>
      </w:r>
      <w:r w:rsidR="002677CD" w:rsidRPr="00F144B6">
        <w:rPr>
          <w:shd w:val="clear" w:color="auto" w:fill="FFFFFF"/>
        </w:rPr>
        <w:t xml:space="preserve">urządzeń (o </w:t>
      </w:r>
      <w:r w:rsidR="002677CD">
        <w:rPr>
          <w:shd w:val="clear" w:color="auto" w:fill="FFFFFF"/>
        </w:rPr>
        <w:t>46,9%).</w:t>
      </w:r>
      <w:r w:rsidR="002074B0">
        <w:rPr>
          <w:shd w:val="clear" w:color="auto" w:fill="FFFFFF"/>
        </w:rPr>
        <w:t xml:space="preserve"> </w:t>
      </w:r>
      <w:r w:rsidR="0065663A">
        <w:rPr>
          <w:shd w:val="clear" w:color="auto" w:fill="FFFFFF"/>
        </w:rPr>
        <w:t>Nadal</w:t>
      </w:r>
      <w:r w:rsidR="0065663A" w:rsidRPr="00F144B6">
        <w:rPr>
          <w:shd w:val="clear" w:color="auto" w:fill="FFFFFF"/>
        </w:rPr>
        <w:t xml:space="preserve"> szybko zwiększała się </w:t>
      </w:r>
      <w:r w:rsidR="0065663A">
        <w:rPr>
          <w:shd w:val="clear" w:color="auto" w:fill="FFFFFF"/>
        </w:rPr>
        <w:t xml:space="preserve">także </w:t>
      </w:r>
      <w:r w:rsidR="0065663A" w:rsidRPr="00F144B6">
        <w:rPr>
          <w:shd w:val="clear" w:color="auto" w:fill="FFFFFF"/>
        </w:rPr>
        <w:t>produkcj</w:t>
      </w:r>
      <w:r w:rsidR="0065663A">
        <w:rPr>
          <w:shd w:val="clear" w:color="auto" w:fill="FFFFFF"/>
        </w:rPr>
        <w:t>a</w:t>
      </w:r>
      <w:r w:rsidR="0065663A" w:rsidRPr="00F144B6">
        <w:rPr>
          <w:shd w:val="clear" w:color="auto" w:fill="FFFFFF"/>
        </w:rPr>
        <w:t xml:space="preserve"> wyrobów z</w:t>
      </w:r>
      <w:r w:rsidR="0065663A">
        <w:rPr>
          <w:shd w:val="clear" w:color="auto" w:fill="FFFFFF"/>
        </w:rPr>
        <w:t> </w:t>
      </w:r>
      <w:r w:rsidR="0065663A" w:rsidRPr="00F144B6">
        <w:rPr>
          <w:shd w:val="clear" w:color="auto" w:fill="FFFFFF"/>
        </w:rPr>
        <w:t>drewna, korka, sło</w:t>
      </w:r>
      <w:r w:rsidR="0065663A">
        <w:rPr>
          <w:shd w:val="clear" w:color="auto" w:fill="FFFFFF"/>
        </w:rPr>
        <w:t>my i wikliny (o 35,5%), produkcji</w:t>
      </w:r>
      <w:r w:rsidR="0065663A" w:rsidRPr="00F144B6">
        <w:rPr>
          <w:shd w:val="clear" w:color="auto" w:fill="FFFFFF"/>
        </w:rPr>
        <w:t xml:space="preserve"> wyrobów z</w:t>
      </w:r>
      <w:r w:rsidR="0065663A">
        <w:rPr>
          <w:shd w:val="clear" w:color="auto" w:fill="FFFFFF"/>
        </w:rPr>
        <w:t> </w:t>
      </w:r>
      <w:r w:rsidR="0065663A" w:rsidRPr="00F144B6">
        <w:rPr>
          <w:shd w:val="clear" w:color="auto" w:fill="FFFFFF"/>
        </w:rPr>
        <w:t>gumy i tworzyw sztucznych</w:t>
      </w:r>
      <w:r w:rsidR="0065663A">
        <w:rPr>
          <w:shd w:val="clear" w:color="auto" w:fill="FFFFFF"/>
        </w:rPr>
        <w:t xml:space="preserve"> (o 32,4%). oraz</w:t>
      </w:r>
      <w:r w:rsidR="002074B0">
        <w:rPr>
          <w:shd w:val="clear" w:color="auto" w:fill="FFFFFF"/>
        </w:rPr>
        <w:t xml:space="preserve"> p</w:t>
      </w:r>
      <w:r w:rsidR="002074B0" w:rsidRPr="00F144B6">
        <w:rPr>
          <w:shd w:val="clear" w:color="auto" w:fill="FFFFFF"/>
        </w:rPr>
        <w:t>rodukcj</w:t>
      </w:r>
      <w:r w:rsidR="00805BF0">
        <w:rPr>
          <w:shd w:val="clear" w:color="auto" w:fill="FFFFFF"/>
        </w:rPr>
        <w:t>i</w:t>
      </w:r>
      <w:r w:rsidR="002074B0" w:rsidRPr="00F144B6">
        <w:rPr>
          <w:shd w:val="clear" w:color="auto" w:fill="FFFFFF"/>
        </w:rPr>
        <w:t xml:space="preserve"> wyro</w:t>
      </w:r>
      <w:r w:rsidR="002074B0">
        <w:rPr>
          <w:shd w:val="clear" w:color="auto" w:fill="FFFFFF"/>
        </w:rPr>
        <w:t>bów z </w:t>
      </w:r>
      <w:r w:rsidR="002074B0" w:rsidRPr="00F144B6">
        <w:rPr>
          <w:shd w:val="clear" w:color="auto" w:fill="FFFFFF"/>
        </w:rPr>
        <w:t xml:space="preserve">pozostałych mineralnych surowców niemetalicznych (o </w:t>
      </w:r>
      <w:r w:rsidR="0065663A">
        <w:rPr>
          <w:shd w:val="clear" w:color="auto" w:fill="FFFFFF"/>
        </w:rPr>
        <w:t>19,1</w:t>
      </w:r>
      <w:r w:rsidR="002074B0" w:rsidRPr="00F144B6">
        <w:rPr>
          <w:shd w:val="clear" w:color="auto" w:fill="FFFFFF"/>
        </w:rPr>
        <w:t>%)</w:t>
      </w:r>
      <w:r w:rsidR="003D49A2">
        <w:rPr>
          <w:shd w:val="clear" w:color="auto" w:fill="FFFFFF"/>
        </w:rPr>
        <w:t xml:space="preserve">. </w:t>
      </w:r>
      <w:r w:rsidR="0065663A">
        <w:rPr>
          <w:shd w:val="clear" w:color="auto" w:fill="FFFFFF"/>
        </w:rPr>
        <w:t>Dalszemu zdynamizowaniu uległ wzrost w</w:t>
      </w:r>
      <w:r w:rsidR="0065663A" w:rsidRPr="00F144B6">
        <w:rPr>
          <w:shd w:val="clear" w:color="auto" w:fill="FFFFFF"/>
        </w:rPr>
        <w:t xml:space="preserve"> </w:t>
      </w:r>
      <w:r w:rsidR="0065663A">
        <w:rPr>
          <w:shd w:val="clear" w:color="auto" w:fill="FFFFFF"/>
        </w:rPr>
        <w:t xml:space="preserve">produkcji </w:t>
      </w:r>
      <w:r w:rsidR="00672717" w:rsidRPr="00F144B6">
        <w:rPr>
          <w:shd w:val="clear" w:color="auto" w:fill="FFFFFF"/>
        </w:rPr>
        <w:t>artykułów spożywczych</w:t>
      </w:r>
      <w:r w:rsidR="00672717">
        <w:rPr>
          <w:shd w:val="clear" w:color="auto" w:fill="FFFFFF"/>
        </w:rPr>
        <w:t xml:space="preserve">. </w:t>
      </w:r>
      <w:r w:rsidR="003D49A2">
        <w:rPr>
          <w:shd w:val="clear" w:color="auto" w:fill="FFFFFF"/>
        </w:rPr>
        <w:t>Sprzedaż w tym dziale zwiększyła się o </w:t>
      </w:r>
      <w:r w:rsidR="0065663A">
        <w:rPr>
          <w:shd w:val="clear" w:color="auto" w:fill="FFFFFF"/>
        </w:rPr>
        <w:t>20,0</w:t>
      </w:r>
      <w:r w:rsidR="003D49A2">
        <w:rPr>
          <w:shd w:val="clear" w:color="auto" w:fill="FFFFFF"/>
        </w:rPr>
        <w:t>%</w:t>
      </w:r>
      <w:r w:rsidR="003D49A2" w:rsidRPr="00F144B6">
        <w:rPr>
          <w:shd w:val="clear" w:color="auto" w:fill="FFFFFF"/>
        </w:rPr>
        <w:t>.</w:t>
      </w:r>
      <w:r w:rsidR="003D49A2">
        <w:rPr>
          <w:shd w:val="clear" w:color="auto" w:fill="FFFFFF"/>
        </w:rPr>
        <w:t xml:space="preserve"> </w:t>
      </w:r>
      <w:r w:rsidR="0065663A">
        <w:rPr>
          <w:shd w:val="clear" w:color="auto" w:fill="FFFFFF"/>
        </w:rPr>
        <w:t>Po wysokim wzroście przed miesiącem zmniejszyła się produkcja wyrobów z metali (o 3,7%)</w:t>
      </w:r>
      <w:r w:rsidR="002677CD">
        <w:rPr>
          <w:shd w:val="clear" w:color="auto" w:fill="FFFFFF"/>
        </w:rPr>
        <w:t>, jak również</w:t>
      </w:r>
      <w:r w:rsidR="0065663A" w:rsidRPr="0065663A">
        <w:rPr>
          <w:shd w:val="clear" w:color="auto" w:fill="FFFFFF"/>
        </w:rPr>
        <w:t xml:space="preserve"> </w:t>
      </w:r>
      <w:r w:rsidR="0065663A">
        <w:rPr>
          <w:shd w:val="clear" w:color="auto" w:fill="FFFFFF"/>
        </w:rPr>
        <w:t xml:space="preserve">produkcja </w:t>
      </w:r>
      <w:r w:rsidR="0065663A" w:rsidRPr="00F144B6">
        <w:rPr>
          <w:shd w:val="clear" w:color="auto" w:fill="FFFFFF"/>
        </w:rPr>
        <w:t>pojazdów samochodowych, przyczep i naczep (</w:t>
      </w:r>
      <w:r w:rsidR="0065663A">
        <w:rPr>
          <w:shd w:val="clear" w:color="auto" w:fill="FFFFFF"/>
        </w:rPr>
        <w:t>o 1,3%</w:t>
      </w:r>
      <w:r w:rsidR="0065663A" w:rsidRPr="00F144B6">
        <w:rPr>
          <w:shd w:val="clear" w:color="auto" w:fill="FFFFFF"/>
        </w:rPr>
        <w:t>)</w:t>
      </w:r>
      <w:r w:rsidR="002677CD">
        <w:rPr>
          <w:shd w:val="clear" w:color="auto" w:fill="FFFFFF"/>
        </w:rPr>
        <w:t>.</w:t>
      </w:r>
    </w:p>
    <w:p w14:paraId="18A125F6" w14:textId="77777777" w:rsidR="007F5384" w:rsidRPr="00F24BD2" w:rsidRDefault="007F5384" w:rsidP="001D30E7">
      <w:pPr>
        <w:rPr>
          <w:shd w:val="clear" w:color="auto" w:fill="FFFFFF"/>
        </w:rPr>
      </w:pPr>
    </w:p>
    <w:p w14:paraId="11BC8762" w14:textId="13110CF0" w:rsidR="00D97A24" w:rsidRDefault="00D626B6" w:rsidP="0041303E">
      <w:pPr>
        <w:pStyle w:val="tytuwykresu"/>
        <w:spacing w:before="120"/>
        <w:rPr>
          <w:shd w:val="clear" w:color="auto" w:fill="FFFFFF"/>
        </w:rPr>
      </w:pPr>
      <w:r w:rsidRPr="00B17EE7">
        <w:rPr>
          <w:shd w:val="clear" w:color="auto" w:fill="FFFFFF"/>
        </w:rPr>
        <w:t xml:space="preserve">Tablica </w:t>
      </w:r>
      <w:r w:rsidR="009D26C7">
        <w:rPr>
          <w:shd w:val="clear" w:color="auto" w:fill="FFFFFF"/>
        </w:rPr>
        <w:t>9</w:t>
      </w:r>
      <w:r w:rsidRPr="00B17EE7">
        <w:rPr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2079"/>
        <w:gridCol w:w="2079"/>
        <w:gridCol w:w="2079"/>
      </w:tblGrid>
      <w:tr w:rsidR="00B047CB" w:rsidRPr="00B047CB" w14:paraId="3B1E337C" w14:textId="77777777" w:rsidTr="000B6D58">
        <w:trPr>
          <w:trHeight w:val="57"/>
        </w:trPr>
        <w:tc>
          <w:tcPr>
            <w:tcW w:w="421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8A28648" w14:textId="77777777" w:rsidR="00B047CB" w:rsidRPr="00B047CB" w:rsidRDefault="00B047CB" w:rsidP="00E83D05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B047C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07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063D2A" w14:textId="037E9EA5" w:rsidR="00B047CB" w:rsidRPr="00B047CB" w:rsidRDefault="00BF0050" w:rsidP="00BF0050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V</w:t>
            </w:r>
            <w:r w:rsidR="00B047CB" w:rsidRPr="00B047CB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B047CB"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  <w:tc>
          <w:tcPr>
            <w:tcW w:w="4158" w:type="dxa"/>
            <w:gridSpan w:val="2"/>
            <w:tcBorders>
              <w:top w:val="single" w:sz="4" w:space="0" w:color="522398"/>
            </w:tcBorders>
            <w:vAlign w:val="center"/>
          </w:tcPr>
          <w:p w14:paraId="30655943" w14:textId="2B98D55E" w:rsidR="00B047CB" w:rsidRPr="00B047CB" w:rsidRDefault="00B047CB" w:rsidP="00E1013D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B047CB">
              <w:rPr>
                <w:rFonts w:eastAsiaTheme="majorEastAsia" w:cstheme="majorBidi"/>
                <w:sz w:val="16"/>
                <w:szCs w:val="16"/>
              </w:rPr>
              <w:t>I-</w:t>
            </w:r>
            <w:r w:rsidR="00BF0050">
              <w:rPr>
                <w:rFonts w:eastAsiaTheme="majorEastAsia" w:cstheme="majorBidi"/>
                <w:sz w:val="16"/>
                <w:szCs w:val="16"/>
              </w:rPr>
              <w:t>V</w:t>
            </w:r>
            <w:r w:rsidRPr="00B047CB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</w:tr>
      <w:tr w:rsidR="00B047CB" w:rsidRPr="00B047CB" w14:paraId="22028F36" w14:textId="77777777" w:rsidTr="000B6D58">
        <w:trPr>
          <w:trHeight w:val="57"/>
        </w:trPr>
        <w:tc>
          <w:tcPr>
            <w:tcW w:w="421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0A9F537" w14:textId="77777777" w:rsidR="00B047CB" w:rsidRPr="00B047CB" w:rsidRDefault="00B047CB" w:rsidP="00E83D05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5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30F84C" w14:textId="77777777" w:rsidR="00B047CB" w:rsidRPr="00B047CB" w:rsidRDefault="00B047CB" w:rsidP="00E83D05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047CB">
              <w:rPr>
                <w:sz w:val="16"/>
                <w:szCs w:val="16"/>
              </w:rPr>
              <w:t>analogiczny okres roku</w:t>
            </w:r>
            <w:r w:rsidRPr="00B047CB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79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8B27A16" w14:textId="77777777" w:rsidR="00B047CB" w:rsidRPr="00B047CB" w:rsidRDefault="00B047CB" w:rsidP="00E83D05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047CB">
              <w:rPr>
                <w:sz w:val="16"/>
                <w:szCs w:val="16"/>
              </w:rPr>
              <w:t>w odsetkach</w:t>
            </w:r>
          </w:p>
        </w:tc>
      </w:tr>
      <w:tr w:rsidR="00B047CB" w:rsidRPr="00B047CB" w14:paraId="6E0CDC01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3CCFB3" w14:textId="77777777" w:rsidR="00B047CB" w:rsidRPr="00B047CB" w:rsidRDefault="00B047CB" w:rsidP="00E83D05">
            <w:pPr>
              <w:keepNext/>
              <w:keepLines/>
              <w:tabs>
                <w:tab w:val="right" w:leader="dot" w:pos="4156"/>
              </w:tabs>
              <w:spacing w:before="2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B047CB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F8F200" w14:textId="479F2E6A" w:rsidR="00B047CB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124,2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8BA06" w14:textId="40C46D41" w:rsidR="00B047CB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110,9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551B8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B047CB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047CB" w:rsidRPr="00B047CB" w14:paraId="4904D436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0FC3C" w14:textId="77777777" w:rsidR="00B047CB" w:rsidRPr="00B047CB" w:rsidRDefault="00B047CB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97CF6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FBCA41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ACDC5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047CB" w:rsidRPr="00B047CB" w14:paraId="2E160A87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DE6B2" w14:textId="77777777" w:rsidR="00B047CB" w:rsidRPr="00B047CB" w:rsidRDefault="00B047CB" w:rsidP="00E83D05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814A8" w14:textId="378CA5A1" w:rsidR="00B047CB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5D2A48" w14:textId="29BAD094" w:rsidR="00B047CB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2BB6F1" w14:textId="60FFE908" w:rsidR="00B047CB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</w:tr>
      <w:tr w:rsidR="00B047CB" w:rsidRPr="00B047CB" w14:paraId="2B8F4D4D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EA1C1" w14:textId="77777777" w:rsidR="00B047CB" w:rsidRPr="00B047CB" w:rsidRDefault="00B047CB" w:rsidP="00E83D05">
            <w:pPr>
              <w:tabs>
                <w:tab w:val="left" w:leader="dot" w:pos="4366"/>
              </w:tabs>
              <w:spacing w:before="20" w:after="20"/>
              <w:ind w:left="397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B0323E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45926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4D6" w14:textId="77777777" w:rsidR="00B047CB" w:rsidRPr="00B047CB" w:rsidRDefault="00B047CB" w:rsidP="00E83D05">
            <w:pPr>
              <w:spacing w:before="20" w:after="20"/>
              <w:ind w:right="2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E06" w:rsidRPr="00B047CB" w14:paraId="4617243D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485B" w14:textId="19649979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05AC8B" w14:textId="7EE0955A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91009" w14:textId="08CEAADD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3A9044F" w14:textId="549BBCC2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184E06" w:rsidRPr="00B047CB" w14:paraId="7F8A5152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D61453" w14:textId="0FE520CC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677AA" w14:textId="45EC49F9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9817C" w14:textId="14DEA748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130,9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4A95763" w14:textId="75A54B0B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184E06" w:rsidRPr="00B047CB" w14:paraId="31A9F4AC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5EA741" w14:textId="12181DDF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435B2D" w14:textId="3CC4361F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0DC336" w14:textId="4E5D093F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406BDBE" w14:textId="761030E5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184E06" w:rsidRPr="00B047CB" w14:paraId="538D5595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C2B5F" w14:textId="2368981C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8C0E4" w14:textId="62388263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119,1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CCBB73" w14:textId="2CEEFB43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64015B3" w14:textId="0C86D609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23,3</w:t>
            </w:r>
          </w:p>
        </w:tc>
      </w:tr>
      <w:tr w:rsidR="00184E06" w:rsidRPr="00B047CB" w14:paraId="76008456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352D7" w14:textId="326984F9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wyrobów z metali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DA5B1" w14:textId="672A175F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2A8237" w14:textId="54CF9624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AD26F30" w14:textId="59FD2E5B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  <w:tr w:rsidR="00184E06" w:rsidRPr="00B047CB" w14:paraId="310B4CDB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E1D9D8" w14:textId="72346ECF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maszyn i urządzeń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6EFE06" w14:textId="3ABFBBDE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146,9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3FBC0" w14:textId="5308215A" w:rsidR="00184E06" w:rsidRPr="00B047CB" w:rsidRDefault="002677CD" w:rsidP="002677C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9ADF135" w14:textId="7814D4CB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184E06" w:rsidRPr="00B047CB" w14:paraId="25F2EF56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035CB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pojazdów samochodowych, przyczep i naczep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C641E" w14:textId="79F45062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49B5A7" w14:textId="2CBCC5E0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7CAB0F2" w14:textId="289DAA59" w:rsidR="00184E06" w:rsidRPr="00B047CB" w:rsidRDefault="002677CD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</w:tr>
      <w:tr w:rsidR="002677CD" w:rsidRPr="00B047CB" w14:paraId="73BFBA8E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46B4A" w14:textId="77777777" w:rsidR="002677CD" w:rsidRPr="00B047CB" w:rsidRDefault="002677CD" w:rsidP="002677CD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24E6CD" w14:textId="51BCD447" w:rsidR="002677CD" w:rsidRPr="00B047CB" w:rsidRDefault="002677CD" w:rsidP="002677C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71620" w14:textId="54288E25" w:rsidR="002677CD" w:rsidRPr="00B047CB" w:rsidRDefault="002677CD" w:rsidP="002677C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3D88053" w14:textId="51D706B7" w:rsidR="002677CD" w:rsidRPr="00B047CB" w:rsidRDefault="002677CD" w:rsidP="002677C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</w:tbl>
    <w:p w14:paraId="1D64C197" w14:textId="56603D0A" w:rsidR="002F4590" w:rsidRPr="008671DA" w:rsidRDefault="00DE4391" w:rsidP="00DE4391">
      <w:pPr>
        <w:rPr>
          <w:shd w:val="clear" w:color="auto" w:fill="FFFFFF"/>
        </w:rPr>
      </w:pPr>
      <w:r w:rsidRPr="008671DA">
        <w:rPr>
          <w:shd w:val="clear" w:color="auto" w:fill="FFFFFF"/>
        </w:rPr>
        <w:t xml:space="preserve">W porównaniu </w:t>
      </w:r>
      <w:r w:rsidR="002F4590">
        <w:rPr>
          <w:shd w:val="clear" w:color="auto" w:fill="FFFFFF"/>
        </w:rPr>
        <w:t xml:space="preserve">z </w:t>
      </w:r>
      <w:r w:rsidR="002F3B31">
        <w:rPr>
          <w:shd w:val="clear" w:color="auto" w:fill="FFFFFF"/>
        </w:rPr>
        <w:t>kwietniem</w:t>
      </w:r>
      <w:r w:rsidR="00C96E60">
        <w:rPr>
          <w:shd w:val="clear" w:color="auto" w:fill="FFFFFF"/>
        </w:rPr>
        <w:t xml:space="preserve"> </w:t>
      </w:r>
      <w:r w:rsidRPr="008671DA">
        <w:rPr>
          <w:shd w:val="clear" w:color="auto" w:fill="FFFFFF"/>
        </w:rPr>
        <w:t>202</w:t>
      </w:r>
      <w:r w:rsidR="00D84AC5">
        <w:rPr>
          <w:shd w:val="clear" w:color="auto" w:fill="FFFFFF"/>
        </w:rPr>
        <w:t>1</w:t>
      </w:r>
      <w:r w:rsidRPr="008671DA">
        <w:rPr>
          <w:shd w:val="clear" w:color="auto" w:fill="FFFFFF"/>
        </w:rPr>
        <w:t xml:space="preserve"> r. produkcja sprzeda</w:t>
      </w:r>
      <w:r>
        <w:rPr>
          <w:shd w:val="clear" w:color="auto" w:fill="FFFFFF"/>
        </w:rPr>
        <w:t xml:space="preserve">na w przetwórstwie przemysłowym </w:t>
      </w:r>
      <w:r w:rsidR="006A6041">
        <w:rPr>
          <w:shd w:val="clear" w:color="auto" w:fill="FFFFFF"/>
        </w:rPr>
        <w:t>zmalała</w:t>
      </w:r>
      <w:r>
        <w:rPr>
          <w:shd w:val="clear" w:color="auto" w:fill="FFFFFF"/>
        </w:rPr>
        <w:t xml:space="preserve"> o </w:t>
      </w:r>
      <w:r w:rsidR="002F3B31">
        <w:rPr>
          <w:shd w:val="clear" w:color="auto" w:fill="FFFFFF"/>
        </w:rPr>
        <w:t>0,4</w:t>
      </w:r>
      <w:r w:rsidRPr="008671DA">
        <w:rPr>
          <w:shd w:val="clear" w:color="auto" w:fill="FFFFFF"/>
        </w:rPr>
        <w:t>%, a w dostawie wody; gospodarowaniu ściekami i odpadami; rekultywacji</w:t>
      </w:r>
      <w:r w:rsidR="00C96E60">
        <w:rPr>
          <w:shd w:val="clear" w:color="auto" w:fill="FFFFFF"/>
        </w:rPr>
        <w:t xml:space="preserve"> </w:t>
      </w:r>
      <w:r w:rsidR="002F4590">
        <w:rPr>
          <w:shd w:val="clear" w:color="auto" w:fill="FFFFFF"/>
        </w:rPr>
        <w:t xml:space="preserve">– </w:t>
      </w:r>
      <w:r w:rsidR="002F3B31">
        <w:rPr>
          <w:shd w:val="clear" w:color="auto" w:fill="FFFFFF"/>
        </w:rPr>
        <w:t xml:space="preserve">wzrosła </w:t>
      </w:r>
      <w:r w:rsidR="007F478D">
        <w:rPr>
          <w:shd w:val="clear" w:color="auto" w:fill="FFFFFF"/>
        </w:rPr>
        <w:t xml:space="preserve">o </w:t>
      </w:r>
      <w:r w:rsidR="002F3B31">
        <w:rPr>
          <w:shd w:val="clear" w:color="auto" w:fill="FFFFFF"/>
        </w:rPr>
        <w:t>10,4</w:t>
      </w:r>
      <w:r w:rsidRPr="008671DA">
        <w:rPr>
          <w:shd w:val="clear" w:color="auto" w:fill="FFFFFF"/>
        </w:rPr>
        <w:t>%.</w:t>
      </w:r>
    </w:p>
    <w:p w14:paraId="3D6375D4" w14:textId="44FF2EE2" w:rsidR="00DE4391" w:rsidRDefault="00DE4391" w:rsidP="00DE4391">
      <w:pPr>
        <w:rPr>
          <w:shd w:val="clear" w:color="auto" w:fill="FFFFFF"/>
        </w:rPr>
      </w:pPr>
      <w:r w:rsidRPr="00AF72FA">
        <w:rPr>
          <w:shd w:val="clear" w:color="auto" w:fill="FFFFFF"/>
        </w:rPr>
        <w:t xml:space="preserve">Wydajność pracy w przemyśle, mierzona produkcją </w:t>
      </w:r>
      <w:r w:rsidR="007A15ED">
        <w:rPr>
          <w:shd w:val="clear" w:color="auto" w:fill="FFFFFF"/>
        </w:rPr>
        <w:t xml:space="preserve">sprzedaną na 1 zatrudnionego, </w:t>
      </w:r>
      <w:r w:rsidR="004230FB">
        <w:rPr>
          <w:shd w:val="clear" w:color="auto" w:fill="FFFFFF"/>
        </w:rPr>
        <w:t xml:space="preserve">w </w:t>
      </w:r>
      <w:r w:rsidR="002F3B31">
        <w:rPr>
          <w:shd w:val="clear" w:color="auto" w:fill="FFFFFF"/>
        </w:rPr>
        <w:t>maju</w:t>
      </w:r>
      <w:r w:rsidR="002F4590">
        <w:rPr>
          <w:shd w:val="clear" w:color="auto" w:fill="FFFFFF"/>
        </w:rPr>
        <w:t xml:space="preserve"> </w:t>
      </w:r>
      <w:r w:rsidRPr="00AF72FA">
        <w:rPr>
          <w:shd w:val="clear" w:color="auto" w:fill="FFFFFF"/>
        </w:rPr>
        <w:t>202</w:t>
      </w:r>
      <w:r w:rsidR="00270317">
        <w:rPr>
          <w:shd w:val="clear" w:color="auto" w:fill="FFFFFF"/>
        </w:rPr>
        <w:t>1</w:t>
      </w:r>
      <w:r w:rsidRPr="00AF72FA">
        <w:rPr>
          <w:shd w:val="clear" w:color="auto" w:fill="FFFFFF"/>
        </w:rPr>
        <w:t xml:space="preserve"> r. wyniosła (w</w:t>
      </w:r>
      <w:r w:rsidR="009079A3">
        <w:rPr>
          <w:shd w:val="clear" w:color="auto" w:fill="FFFFFF"/>
        </w:rPr>
        <w:t> </w:t>
      </w:r>
      <w:r w:rsidRPr="00AF72FA">
        <w:rPr>
          <w:shd w:val="clear" w:color="auto" w:fill="FFFFFF"/>
        </w:rPr>
        <w:t xml:space="preserve">cenach bieżących) </w:t>
      </w:r>
      <w:r w:rsidR="006A6041">
        <w:rPr>
          <w:shd w:val="clear" w:color="auto" w:fill="FFFFFF"/>
        </w:rPr>
        <w:t>43,</w:t>
      </w:r>
      <w:r w:rsidR="00A24EC0">
        <w:rPr>
          <w:shd w:val="clear" w:color="auto" w:fill="FFFFFF"/>
        </w:rPr>
        <w:t>8</w:t>
      </w:r>
      <w:r w:rsidR="00C96E60">
        <w:rPr>
          <w:shd w:val="clear" w:color="auto" w:fill="FFFFFF"/>
        </w:rPr>
        <w:t xml:space="preserve"> </w:t>
      </w:r>
      <w:r w:rsidRPr="00AF72FA">
        <w:rPr>
          <w:shd w:val="clear" w:color="auto" w:fill="FFFFFF"/>
        </w:rPr>
        <w:t xml:space="preserve">tys. zł i była (w cenach stałych) o </w:t>
      </w:r>
      <w:r w:rsidR="00A24EC0">
        <w:rPr>
          <w:shd w:val="clear" w:color="auto" w:fill="FFFFFF"/>
        </w:rPr>
        <w:t>22,4</w:t>
      </w:r>
      <w:r w:rsidR="003D3132">
        <w:rPr>
          <w:shd w:val="clear" w:color="auto" w:fill="FFFFFF"/>
        </w:rPr>
        <w:t xml:space="preserve">% </w:t>
      </w:r>
      <w:r w:rsidR="00F232C8">
        <w:rPr>
          <w:shd w:val="clear" w:color="auto" w:fill="FFFFFF"/>
        </w:rPr>
        <w:t>wy</w:t>
      </w:r>
      <w:r w:rsidR="00F018B7">
        <w:rPr>
          <w:shd w:val="clear" w:color="auto" w:fill="FFFFFF"/>
        </w:rPr>
        <w:t>ższa</w:t>
      </w:r>
      <w:r w:rsidRPr="00AF72FA">
        <w:rPr>
          <w:shd w:val="clear" w:color="auto" w:fill="FFFFFF"/>
        </w:rPr>
        <w:t xml:space="preserve"> niż p</w:t>
      </w:r>
      <w:r>
        <w:rPr>
          <w:shd w:val="clear" w:color="auto" w:fill="FFFFFF"/>
        </w:rPr>
        <w:t xml:space="preserve">rzed rokiem, przy </w:t>
      </w:r>
      <w:r w:rsidR="00A24EC0">
        <w:rPr>
          <w:shd w:val="clear" w:color="auto" w:fill="FFFFFF"/>
        </w:rPr>
        <w:t>większym</w:t>
      </w:r>
      <w:r>
        <w:rPr>
          <w:shd w:val="clear" w:color="auto" w:fill="FFFFFF"/>
        </w:rPr>
        <w:t xml:space="preserve"> o </w:t>
      </w:r>
      <w:r w:rsidR="00A24EC0">
        <w:rPr>
          <w:shd w:val="clear" w:color="auto" w:fill="FFFFFF"/>
        </w:rPr>
        <w:t>1,5</w:t>
      </w:r>
      <w:r w:rsidRPr="00AF72FA">
        <w:rPr>
          <w:shd w:val="clear" w:color="auto" w:fill="FFFFFF"/>
        </w:rPr>
        <w:t>% przeciętnym zatrud</w:t>
      </w:r>
      <w:r w:rsidR="00F018B7">
        <w:rPr>
          <w:shd w:val="clear" w:color="auto" w:fill="FFFFFF"/>
        </w:rPr>
        <w:t>n</w:t>
      </w:r>
      <w:r w:rsidRPr="00AF72FA">
        <w:rPr>
          <w:shd w:val="clear" w:color="auto" w:fill="FFFFFF"/>
        </w:rPr>
        <w:t xml:space="preserve">ieniu i </w:t>
      </w:r>
      <w:r>
        <w:rPr>
          <w:shd w:val="clear" w:color="auto" w:fill="FFFFFF"/>
        </w:rPr>
        <w:t>wzroście</w:t>
      </w:r>
      <w:r w:rsidRPr="00AF72FA">
        <w:rPr>
          <w:shd w:val="clear" w:color="auto" w:fill="FFFFFF"/>
        </w:rPr>
        <w:t xml:space="preserve"> przeciętnych miesięcznych wynagrodzeń brutto o </w:t>
      </w:r>
      <w:r w:rsidR="00A24EC0">
        <w:rPr>
          <w:shd w:val="clear" w:color="auto" w:fill="FFFFFF"/>
        </w:rPr>
        <w:t>9,2</w:t>
      </w:r>
      <w:r w:rsidRPr="00AF72FA">
        <w:rPr>
          <w:shd w:val="clear" w:color="auto" w:fill="FFFFFF"/>
        </w:rPr>
        <w:t>%.</w:t>
      </w:r>
    </w:p>
    <w:p w14:paraId="2BAC13CB" w14:textId="093B2D6D" w:rsidR="00D626B6" w:rsidRDefault="0041303E" w:rsidP="0041303E">
      <w:pPr>
        <w:pageBreakBefore/>
        <w:spacing w:before="360" w:after="0"/>
        <w:jc w:val="both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19168" behindDoc="0" locked="0" layoutInCell="1" allowOverlap="1" wp14:anchorId="28CBF85E" wp14:editId="54D9304E">
            <wp:simplePos x="0" y="0"/>
            <wp:positionH relativeFrom="margin">
              <wp:align>right</wp:align>
            </wp:positionH>
            <wp:positionV relativeFrom="margin">
              <wp:posOffset>247650</wp:posOffset>
            </wp:positionV>
            <wp:extent cx="6645910" cy="2262505"/>
            <wp:effectExtent l="0" t="0" r="2540" b="444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6B6" w:rsidRPr="00583E9C">
        <w:rPr>
          <w:b/>
        </w:rPr>
        <w:t xml:space="preserve">Wykres </w:t>
      </w:r>
      <w:r w:rsidR="009D26C7">
        <w:rPr>
          <w:b/>
        </w:rPr>
        <w:t>12</w:t>
      </w:r>
      <w:r w:rsidR="00D626B6" w:rsidRPr="00583E9C">
        <w:rPr>
          <w:b/>
        </w:rPr>
        <w:t>.</w:t>
      </w:r>
      <w:r w:rsidR="00D626B6" w:rsidRPr="00583E9C">
        <w:rPr>
          <w:b/>
          <w:shd w:val="clear" w:color="auto" w:fill="FFFFFF"/>
        </w:rPr>
        <w:t xml:space="preserve"> Dynamika produkcji sprzedanej przemysłu </w:t>
      </w:r>
      <w:r w:rsidR="00D626B6" w:rsidRPr="00583E9C">
        <w:rPr>
          <w:shd w:val="clear" w:color="auto" w:fill="FFFFFF"/>
        </w:rPr>
        <w:t>(przeciętna miesięczna 2015=100)</w:t>
      </w:r>
    </w:p>
    <w:p w14:paraId="03801B0E" w14:textId="14D67282" w:rsidR="00A868D6" w:rsidRDefault="00A868D6" w:rsidP="00F6752E">
      <w:pPr>
        <w:spacing w:before="0" w:after="0"/>
        <w:rPr>
          <w:shd w:val="clear" w:color="auto" w:fill="FFFFFF"/>
        </w:rPr>
      </w:pPr>
    </w:p>
    <w:p w14:paraId="1BEF823C" w14:textId="525B9954" w:rsidR="007A15ED" w:rsidRPr="00FC23D7" w:rsidRDefault="00F144B6" w:rsidP="009F7310">
      <w:pPr>
        <w:rPr>
          <w:shd w:val="clear" w:color="auto" w:fill="FFFFFF"/>
        </w:rPr>
      </w:pPr>
      <w:r w:rsidRPr="00F144B6">
        <w:rPr>
          <w:shd w:val="clear" w:color="auto" w:fill="FFFFFF"/>
        </w:rPr>
        <w:t xml:space="preserve">Produkcja sprzedana budownictwa (w cenach bieżących) w </w:t>
      </w:r>
      <w:r w:rsidR="00A24EC0">
        <w:rPr>
          <w:shd w:val="clear" w:color="auto" w:fill="FFFFFF"/>
        </w:rPr>
        <w:t xml:space="preserve">maju </w:t>
      </w:r>
      <w:r w:rsidRPr="00F144B6">
        <w:rPr>
          <w:shd w:val="clear" w:color="auto" w:fill="FFFFFF"/>
        </w:rPr>
        <w:t>202</w:t>
      </w:r>
      <w:r w:rsidR="00F83005">
        <w:rPr>
          <w:shd w:val="clear" w:color="auto" w:fill="FFFFFF"/>
        </w:rPr>
        <w:t>1</w:t>
      </w:r>
      <w:r w:rsidRPr="00F144B6">
        <w:rPr>
          <w:shd w:val="clear" w:color="auto" w:fill="FFFFFF"/>
        </w:rPr>
        <w:t xml:space="preserve"> r. wyniosła </w:t>
      </w:r>
      <w:r w:rsidR="00A24EC0">
        <w:rPr>
          <w:shd w:val="clear" w:color="auto" w:fill="FFFFFF"/>
        </w:rPr>
        <w:t>319,0</w:t>
      </w:r>
      <w:r w:rsidRPr="00F144B6">
        <w:rPr>
          <w:shd w:val="clear" w:color="auto" w:fill="FFFFFF"/>
        </w:rPr>
        <w:t xml:space="preserve"> mln zł i była o </w:t>
      </w:r>
      <w:r w:rsidR="00A24EC0">
        <w:rPr>
          <w:shd w:val="clear" w:color="auto" w:fill="FFFFFF"/>
        </w:rPr>
        <w:t>18,6</w:t>
      </w:r>
      <w:r w:rsidRPr="00F144B6">
        <w:rPr>
          <w:shd w:val="clear" w:color="auto" w:fill="FFFFFF"/>
        </w:rPr>
        <w:t>% mniejsza niż przed rokiem.</w:t>
      </w:r>
      <w:r w:rsidR="007A5886">
        <w:rPr>
          <w:shd w:val="clear" w:color="auto" w:fill="FFFFFF"/>
        </w:rPr>
        <w:t xml:space="preserve"> </w:t>
      </w:r>
      <w:r w:rsidRPr="00F144B6">
        <w:rPr>
          <w:shd w:val="clear" w:color="auto" w:fill="FFFFFF"/>
        </w:rPr>
        <w:t>Wydajność pracy w budownictwie, mierzona produkcją sprzedaną na 1 zatrudnionego, wyniosła</w:t>
      </w:r>
      <w:r w:rsidR="00D626B6" w:rsidRPr="00743B7B">
        <w:rPr>
          <w:shd w:val="clear" w:color="auto" w:fill="FFFFFF"/>
        </w:rPr>
        <w:t xml:space="preserve"> (w</w:t>
      </w:r>
      <w:r w:rsidR="00582C20">
        <w:rPr>
          <w:shd w:val="clear" w:color="auto" w:fill="FFFFFF"/>
        </w:rPr>
        <w:t> </w:t>
      </w:r>
      <w:r w:rsidR="00D626B6" w:rsidRPr="00743B7B">
        <w:rPr>
          <w:shd w:val="clear" w:color="auto" w:fill="FFFFFF"/>
        </w:rPr>
        <w:t xml:space="preserve">cenach bieżących) </w:t>
      </w:r>
      <w:r w:rsidR="00A24EC0">
        <w:rPr>
          <w:shd w:val="clear" w:color="auto" w:fill="FFFFFF"/>
        </w:rPr>
        <w:t>34,1</w:t>
      </w:r>
      <w:r w:rsidR="000B6D58">
        <w:rPr>
          <w:shd w:val="clear" w:color="auto" w:fill="FFFFFF"/>
        </w:rPr>
        <w:t xml:space="preserve"> </w:t>
      </w:r>
      <w:r w:rsidR="00D626B6" w:rsidRPr="00743B7B">
        <w:rPr>
          <w:shd w:val="clear" w:color="auto" w:fill="FFFFFF"/>
        </w:rPr>
        <w:t xml:space="preserve">tys. zł i była </w:t>
      </w:r>
      <w:r w:rsidR="0072560B">
        <w:rPr>
          <w:shd w:val="clear" w:color="auto" w:fill="FFFFFF"/>
        </w:rPr>
        <w:t>mniejsza</w:t>
      </w:r>
      <w:r w:rsidR="00D626B6" w:rsidRPr="00743B7B">
        <w:rPr>
          <w:shd w:val="clear" w:color="auto" w:fill="FFFFFF"/>
        </w:rPr>
        <w:t xml:space="preserve"> niż przed rokiem o </w:t>
      </w:r>
      <w:r w:rsidR="00A24EC0">
        <w:rPr>
          <w:shd w:val="clear" w:color="auto" w:fill="FFFFFF"/>
        </w:rPr>
        <w:t>11,6</w:t>
      </w:r>
      <w:r w:rsidR="00D626B6" w:rsidRPr="00743B7B">
        <w:rPr>
          <w:shd w:val="clear" w:color="auto" w:fill="FFFFFF"/>
        </w:rPr>
        <w:t>%.</w:t>
      </w:r>
      <w:r w:rsidR="00923AFD">
        <w:rPr>
          <w:shd w:val="clear" w:color="auto" w:fill="FFFFFF"/>
        </w:rPr>
        <w:t xml:space="preserve"> </w:t>
      </w:r>
      <w:r w:rsidR="00D626B6" w:rsidRPr="00FC23D7">
        <w:rPr>
          <w:shd w:val="clear" w:color="auto" w:fill="FFFFFF"/>
        </w:rPr>
        <w:t xml:space="preserve">Przeciętne zatrudnienie w budownictwie było </w:t>
      </w:r>
      <w:r w:rsidR="009169C0">
        <w:rPr>
          <w:shd w:val="clear" w:color="auto" w:fill="FFFFFF"/>
        </w:rPr>
        <w:t>w</w:t>
      </w:r>
      <w:r w:rsidR="00C72B2C">
        <w:rPr>
          <w:shd w:val="clear" w:color="auto" w:fill="FFFFFF"/>
        </w:rPr>
        <w:t> </w:t>
      </w:r>
      <w:r w:rsidR="00A24EC0">
        <w:rPr>
          <w:shd w:val="clear" w:color="auto" w:fill="FFFFFF"/>
        </w:rPr>
        <w:t>maju</w:t>
      </w:r>
      <w:r w:rsidR="00C15BBF">
        <w:rPr>
          <w:shd w:val="clear" w:color="auto" w:fill="FFFFFF"/>
        </w:rPr>
        <w:t xml:space="preserve"> 202</w:t>
      </w:r>
      <w:r w:rsidR="00F83005">
        <w:rPr>
          <w:shd w:val="clear" w:color="auto" w:fill="FFFFFF"/>
        </w:rPr>
        <w:t>1</w:t>
      </w:r>
      <w:r w:rsidR="00A24EC0">
        <w:rPr>
          <w:shd w:val="clear" w:color="auto" w:fill="FFFFFF"/>
        </w:rPr>
        <w:t> </w:t>
      </w:r>
      <w:r w:rsidR="00C15BBF">
        <w:rPr>
          <w:shd w:val="clear" w:color="auto" w:fill="FFFFFF"/>
        </w:rPr>
        <w:t xml:space="preserve">r. </w:t>
      </w:r>
      <w:r w:rsidR="000B0627">
        <w:rPr>
          <w:shd w:val="clear" w:color="auto" w:fill="FFFFFF"/>
        </w:rPr>
        <w:t xml:space="preserve">o </w:t>
      </w:r>
      <w:r w:rsidR="00A24EC0">
        <w:rPr>
          <w:shd w:val="clear" w:color="auto" w:fill="FFFFFF"/>
        </w:rPr>
        <w:t>7,9</w:t>
      </w:r>
      <w:r w:rsidR="00D626B6" w:rsidRPr="00FC23D7">
        <w:rPr>
          <w:shd w:val="clear" w:color="auto" w:fill="FFFFFF"/>
        </w:rPr>
        <w:t xml:space="preserve">% mniejsze niż przed rokiem, przy </w:t>
      </w:r>
      <w:r w:rsidR="00864147">
        <w:rPr>
          <w:shd w:val="clear" w:color="auto" w:fill="FFFFFF"/>
        </w:rPr>
        <w:t>wzroście</w:t>
      </w:r>
      <w:r w:rsidR="00D626B6" w:rsidRPr="00FC23D7">
        <w:rPr>
          <w:shd w:val="clear" w:color="auto" w:fill="FFFFFF"/>
        </w:rPr>
        <w:t xml:space="preserve"> przeciętnego miesi</w:t>
      </w:r>
      <w:r w:rsidR="0028695E">
        <w:rPr>
          <w:shd w:val="clear" w:color="auto" w:fill="FFFFFF"/>
        </w:rPr>
        <w:t xml:space="preserve">ęcznego wynagrodzenia brutto </w:t>
      </w:r>
      <w:r w:rsidR="00517852">
        <w:rPr>
          <w:shd w:val="clear" w:color="auto" w:fill="FFFFFF"/>
        </w:rPr>
        <w:t>o</w:t>
      </w:r>
      <w:r w:rsidR="00582C20">
        <w:rPr>
          <w:shd w:val="clear" w:color="auto" w:fill="FFFFFF"/>
        </w:rPr>
        <w:t> </w:t>
      </w:r>
      <w:r w:rsidR="00A24EC0">
        <w:rPr>
          <w:shd w:val="clear" w:color="auto" w:fill="FFFFFF"/>
        </w:rPr>
        <w:t>2,0</w:t>
      </w:r>
      <w:r w:rsidR="00D626B6" w:rsidRPr="00FC23D7">
        <w:rPr>
          <w:shd w:val="clear" w:color="auto" w:fill="FFFFFF"/>
        </w:rPr>
        <w:t>%.</w:t>
      </w:r>
    </w:p>
    <w:p w14:paraId="4E63FB15" w14:textId="6C54E1A1" w:rsidR="00A43638" w:rsidRDefault="00D626B6" w:rsidP="0041303E">
      <w:pPr>
        <w:pStyle w:val="tytuwykresu"/>
        <w:spacing w:before="240"/>
        <w:rPr>
          <w:shd w:val="clear" w:color="auto" w:fill="FFFFFF"/>
        </w:rPr>
      </w:pPr>
      <w:r w:rsidRPr="00825455">
        <w:rPr>
          <w:shd w:val="clear" w:color="auto" w:fill="FFFFFF"/>
        </w:rPr>
        <w:t xml:space="preserve">Tablica </w:t>
      </w:r>
      <w:r w:rsidR="009D26C7">
        <w:rPr>
          <w:shd w:val="clear" w:color="auto" w:fill="FFFFFF"/>
        </w:rPr>
        <w:t>10</w:t>
      </w:r>
      <w:r w:rsidRPr="00825455">
        <w:rPr>
          <w:shd w:val="clear" w:color="auto" w:fill="FFFFFF"/>
        </w:rPr>
        <w:t>. Dynamika i struktura produkcji budowlano-montażowej (w cenach bieżących)</w:t>
      </w:r>
    </w:p>
    <w:tbl>
      <w:tblPr>
        <w:tblStyle w:val="Siatkatabelijasna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B047CB" w:rsidRPr="003B7364" w14:paraId="65E20FC7" w14:textId="77777777" w:rsidTr="000B6D58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CA432D0" w14:textId="23BC901A" w:rsidR="00B047CB" w:rsidRPr="003B7364" w:rsidRDefault="00B047CB" w:rsidP="0080755A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3E3BC3" w14:textId="7C95C70C" w:rsidR="00B047CB" w:rsidRPr="003B7364" w:rsidRDefault="001B21C4" w:rsidP="0080755A">
            <w:pPr>
              <w:pStyle w:val="Nagwek3"/>
              <w:spacing w:before="2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B047CB"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</w:t>
            </w:r>
            <w:r w:rsidR="00B047CB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879EC0" w14:textId="190215FE" w:rsidR="00B047CB" w:rsidRPr="003B7364" w:rsidRDefault="001B21C4" w:rsidP="00A24EC0">
            <w:pPr>
              <w:pStyle w:val="Nagwek3"/>
              <w:spacing w:before="2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I-V</w:t>
            </w:r>
            <w:r w:rsidR="00B047CB"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</w:t>
            </w:r>
            <w:r w:rsidR="00B047CB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</w:tr>
      <w:tr w:rsidR="00B047CB" w:rsidRPr="003B7364" w14:paraId="69ED0A28" w14:textId="77777777" w:rsidTr="000B6D58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8431F1" w14:textId="77777777" w:rsidR="00B047CB" w:rsidRPr="003B7364" w:rsidRDefault="00B047CB" w:rsidP="0080755A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7CAC90" w14:textId="77777777" w:rsidR="00B047CB" w:rsidRPr="003B7364" w:rsidRDefault="00B047CB" w:rsidP="0080755A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analogiczny okres roku</w:t>
            </w:r>
            <w:r w:rsidRPr="003B7364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7F4EB20" w14:textId="77777777" w:rsidR="00B047CB" w:rsidRPr="003B7364" w:rsidRDefault="00B047CB" w:rsidP="0080755A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w odsetkach</w:t>
            </w:r>
          </w:p>
        </w:tc>
      </w:tr>
      <w:tr w:rsidR="00B047CB" w:rsidRPr="003B7364" w14:paraId="3B4E5810" w14:textId="77777777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AB9113" w14:textId="5E5F2A4B" w:rsidR="00B047CB" w:rsidRPr="003B7364" w:rsidRDefault="00B047CB" w:rsidP="0080755A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E958FF" w14:textId="3E7A3280" w:rsidR="00B047CB" w:rsidRPr="003B7364" w:rsidRDefault="00A24EC0" w:rsidP="0080755A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85,5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081955" w14:textId="70F0218D" w:rsidR="00B047CB" w:rsidRPr="003B7364" w:rsidRDefault="00A24EC0" w:rsidP="0080755A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56,1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C0C4E4" w14:textId="77777777" w:rsidR="00B047CB" w:rsidRPr="003B7364" w:rsidRDefault="00B047CB" w:rsidP="0080755A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3B7364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047CB" w:rsidRPr="003B7364" w14:paraId="24FD811D" w14:textId="77777777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95339B" w14:textId="523C20E8" w:rsidR="00B047CB" w:rsidRPr="003B7364" w:rsidRDefault="00B047CB" w:rsidP="0080755A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budynków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99A53" w14:textId="4744223F" w:rsidR="00B047CB" w:rsidRPr="003B7364" w:rsidRDefault="00A24EC0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233E6" w14:textId="1BE2A6D4" w:rsidR="00B047CB" w:rsidRPr="003B7364" w:rsidRDefault="00A24EC0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1DDEE9" w14:textId="3AC25E95" w:rsidR="00B047CB" w:rsidRPr="003B7364" w:rsidRDefault="00A24EC0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39,2</w:t>
            </w:r>
          </w:p>
        </w:tc>
      </w:tr>
      <w:tr w:rsidR="00B047CB" w:rsidRPr="003B7364" w14:paraId="7B1B4749" w14:textId="77777777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F01AA" w14:textId="77777777" w:rsidR="00B047CB" w:rsidRPr="003B7364" w:rsidRDefault="00B047CB" w:rsidP="0080755A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obiektów inżynierii lądowej </w:t>
            </w:r>
            <w:r w:rsidRPr="003B7364">
              <w:rPr>
                <w:rFonts w:cs="Arial"/>
                <w:sz w:val="16"/>
                <w:szCs w:val="16"/>
              </w:rPr>
              <w:br/>
              <w:t xml:space="preserve">i wodnej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F9F36" w14:textId="6126C19F" w:rsidR="00B047CB" w:rsidRPr="003B7364" w:rsidRDefault="00A24EC0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8BCD43" w14:textId="26DEC9DA" w:rsidR="00B047CB" w:rsidRPr="003B7364" w:rsidRDefault="00A24EC0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47,7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E3385" w14:textId="4DB342BC" w:rsidR="00B047CB" w:rsidRPr="003B7364" w:rsidRDefault="00A24EC0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29,9</w:t>
            </w:r>
          </w:p>
        </w:tc>
      </w:tr>
      <w:tr w:rsidR="00B047CB" w:rsidRPr="003B7364" w14:paraId="19E67225" w14:textId="77777777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AC7C9" w14:textId="77777777" w:rsidR="00B047CB" w:rsidRPr="003B7364" w:rsidRDefault="00B047CB" w:rsidP="0080755A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1F450F" w14:textId="4BF288E9" w:rsidR="00B047CB" w:rsidRPr="003B7364" w:rsidRDefault="00A24EC0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A91E87" w14:textId="327B2EE2" w:rsidR="00B047CB" w:rsidRPr="003B7364" w:rsidRDefault="00A24EC0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4DEDD" w14:textId="71140082" w:rsidR="00B047CB" w:rsidRPr="003B7364" w:rsidRDefault="00A24EC0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30,9</w:t>
            </w:r>
          </w:p>
        </w:tc>
      </w:tr>
    </w:tbl>
    <w:p w14:paraId="38B5AF36" w14:textId="77777777" w:rsidR="00B047CB" w:rsidRDefault="00B047CB" w:rsidP="007A5886">
      <w:pPr>
        <w:rPr>
          <w:shd w:val="clear" w:color="auto" w:fill="FFFFFF"/>
        </w:rPr>
      </w:pPr>
    </w:p>
    <w:p w14:paraId="2D0F862E" w14:textId="12861E98" w:rsidR="007A5886" w:rsidRDefault="007A5886" w:rsidP="007A5886">
      <w:pPr>
        <w:rPr>
          <w:shd w:val="clear" w:color="auto" w:fill="FFFFFF"/>
        </w:rPr>
      </w:pPr>
      <w:r w:rsidRPr="00A73BEA">
        <w:rPr>
          <w:shd w:val="clear" w:color="auto" w:fill="FFFFFF"/>
        </w:rPr>
        <w:t>Produkcja budowlano-montażowa (w cenach bieżą</w:t>
      </w:r>
      <w:r>
        <w:rPr>
          <w:shd w:val="clear" w:color="auto" w:fill="FFFFFF"/>
        </w:rPr>
        <w:t xml:space="preserve">cych) w </w:t>
      </w:r>
      <w:r w:rsidR="00A24EC0">
        <w:rPr>
          <w:shd w:val="clear" w:color="auto" w:fill="FFFFFF"/>
        </w:rPr>
        <w:t>maju</w:t>
      </w:r>
      <w:r>
        <w:rPr>
          <w:shd w:val="clear" w:color="auto" w:fill="FFFFFF"/>
        </w:rPr>
        <w:t xml:space="preserve"> </w:t>
      </w:r>
      <w:r w:rsidRPr="00A73BEA">
        <w:rPr>
          <w:shd w:val="clear" w:color="auto" w:fill="FFFFFF"/>
        </w:rPr>
        <w:t>202</w:t>
      </w:r>
      <w:r w:rsidR="00F83005">
        <w:rPr>
          <w:shd w:val="clear" w:color="auto" w:fill="FFFFFF"/>
        </w:rPr>
        <w:t>1</w:t>
      </w:r>
      <w:r w:rsidRPr="00A73BEA">
        <w:rPr>
          <w:shd w:val="clear" w:color="auto" w:fill="FFFFFF"/>
        </w:rPr>
        <w:t xml:space="preserve"> r. ukształtowała się na poziomie </w:t>
      </w:r>
      <w:r w:rsidR="00A24EC0">
        <w:rPr>
          <w:shd w:val="clear" w:color="auto" w:fill="FFFFFF"/>
        </w:rPr>
        <w:t>157,0</w:t>
      </w:r>
      <w:r w:rsidRPr="00A73BEA">
        <w:rPr>
          <w:shd w:val="clear" w:color="auto" w:fill="FFFFFF"/>
        </w:rPr>
        <w:t xml:space="preserve"> mln zł i</w:t>
      </w:r>
      <w:r>
        <w:rPr>
          <w:shd w:val="clear" w:color="auto" w:fill="FFFFFF"/>
        </w:rPr>
        <w:t> </w:t>
      </w:r>
      <w:r w:rsidRPr="00A73BEA">
        <w:rPr>
          <w:shd w:val="clear" w:color="auto" w:fill="FFFFFF"/>
        </w:rPr>
        <w:t>stanowiła</w:t>
      </w:r>
      <w:r w:rsidR="000B6D58">
        <w:rPr>
          <w:shd w:val="clear" w:color="auto" w:fill="FFFFFF"/>
        </w:rPr>
        <w:t xml:space="preserve"> </w:t>
      </w:r>
      <w:r w:rsidR="00A24EC0">
        <w:rPr>
          <w:shd w:val="clear" w:color="auto" w:fill="FFFFFF"/>
        </w:rPr>
        <w:t>49,2</w:t>
      </w:r>
      <w:r w:rsidRPr="00A73BEA">
        <w:rPr>
          <w:shd w:val="clear" w:color="auto" w:fill="FFFFFF"/>
        </w:rPr>
        <w:t>% ogółu produkcji sprzedanej budownictwa. W stosunku do</w:t>
      </w:r>
      <w:r w:rsidR="00D5331B">
        <w:rPr>
          <w:shd w:val="clear" w:color="auto" w:fill="FFFFFF"/>
        </w:rPr>
        <w:t xml:space="preserve"> </w:t>
      </w:r>
      <w:r w:rsidR="00A24EC0">
        <w:rPr>
          <w:shd w:val="clear" w:color="auto" w:fill="FFFFFF"/>
        </w:rPr>
        <w:t xml:space="preserve">kwietnia </w:t>
      </w:r>
      <w:r w:rsidRPr="00A73BEA">
        <w:rPr>
          <w:shd w:val="clear" w:color="auto" w:fill="FFFFFF"/>
        </w:rPr>
        <w:t>202</w:t>
      </w:r>
      <w:r w:rsidR="000B6D58">
        <w:rPr>
          <w:shd w:val="clear" w:color="auto" w:fill="FFFFFF"/>
        </w:rPr>
        <w:t>1</w:t>
      </w:r>
      <w:r w:rsidRPr="00A73BEA">
        <w:rPr>
          <w:shd w:val="clear" w:color="auto" w:fill="FFFFFF"/>
        </w:rPr>
        <w:t xml:space="preserve"> r. produkcja </w:t>
      </w:r>
      <w:r>
        <w:rPr>
          <w:shd w:val="clear" w:color="auto" w:fill="FFFFFF"/>
        </w:rPr>
        <w:t xml:space="preserve">budowlano-montażowa </w:t>
      </w:r>
      <w:r w:rsidR="00A24EC0">
        <w:rPr>
          <w:shd w:val="clear" w:color="auto" w:fill="FFFFFF"/>
        </w:rPr>
        <w:t>zwięk</w:t>
      </w:r>
      <w:r w:rsidR="00864147">
        <w:rPr>
          <w:shd w:val="clear" w:color="auto" w:fill="FFFFFF"/>
        </w:rPr>
        <w:t>sz</w:t>
      </w:r>
      <w:r>
        <w:rPr>
          <w:shd w:val="clear" w:color="auto" w:fill="FFFFFF"/>
        </w:rPr>
        <w:t xml:space="preserve">yła się o </w:t>
      </w:r>
      <w:r w:rsidR="00A24EC0">
        <w:rPr>
          <w:shd w:val="clear" w:color="auto" w:fill="FFFFFF"/>
        </w:rPr>
        <w:t>63</w:t>
      </w:r>
      <w:r w:rsidR="001C79F4">
        <w:rPr>
          <w:shd w:val="clear" w:color="auto" w:fill="FFFFFF"/>
        </w:rPr>
        <w:t>,9</w:t>
      </w:r>
      <w:r w:rsidRPr="00A73BEA">
        <w:rPr>
          <w:shd w:val="clear" w:color="auto" w:fill="FFFFFF"/>
        </w:rPr>
        <w:t>%, a w odniesieniu do</w:t>
      </w:r>
      <w:r>
        <w:rPr>
          <w:shd w:val="clear" w:color="auto" w:fill="FFFFFF"/>
        </w:rPr>
        <w:t xml:space="preserve"> </w:t>
      </w:r>
      <w:r w:rsidR="00A24EC0">
        <w:rPr>
          <w:shd w:val="clear" w:color="auto" w:fill="FFFFFF"/>
        </w:rPr>
        <w:t>maja</w:t>
      </w:r>
      <w:r w:rsidRPr="00A73BEA">
        <w:rPr>
          <w:shd w:val="clear" w:color="auto" w:fill="FFFFFF"/>
        </w:rPr>
        <w:t xml:space="preserve"> 20</w:t>
      </w:r>
      <w:r w:rsidR="00683DF1">
        <w:rPr>
          <w:shd w:val="clear" w:color="auto" w:fill="FFFFFF"/>
        </w:rPr>
        <w:t>20</w:t>
      </w:r>
      <w:r w:rsidRPr="00A73BEA">
        <w:rPr>
          <w:shd w:val="clear" w:color="auto" w:fill="FFFFFF"/>
        </w:rPr>
        <w:t xml:space="preserve"> r. –</w:t>
      </w:r>
      <w:r w:rsidR="00A24EC0">
        <w:rPr>
          <w:shd w:val="clear" w:color="auto" w:fill="FFFFFF"/>
        </w:rPr>
        <w:t xml:space="preserve"> zmalała </w:t>
      </w:r>
      <w:r>
        <w:rPr>
          <w:shd w:val="clear" w:color="auto" w:fill="FFFFFF"/>
        </w:rPr>
        <w:t xml:space="preserve">o </w:t>
      </w:r>
      <w:r w:rsidR="00A24EC0">
        <w:rPr>
          <w:shd w:val="clear" w:color="auto" w:fill="FFFFFF"/>
        </w:rPr>
        <w:t>14,5</w:t>
      </w:r>
      <w:r w:rsidRPr="00A73BEA">
        <w:rPr>
          <w:shd w:val="clear" w:color="auto" w:fill="FFFFFF"/>
        </w:rPr>
        <w:t xml:space="preserve">%. </w:t>
      </w:r>
      <w:r w:rsidR="00633DEF">
        <w:rPr>
          <w:shd w:val="clear" w:color="auto" w:fill="FFFFFF"/>
        </w:rPr>
        <w:t>Znacznie zmniejszyła się</w:t>
      </w:r>
      <w:r w:rsidR="00A24EC0">
        <w:rPr>
          <w:shd w:val="clear" w:color="auto" w:fill="FFFFFF"/>
        </w:rPr>
        <w:t xml:space="preserve"> </w:t>
      </w:r>
      <w:r w:rsidR="00633DEF" w:rsidRPr="00825455">
        <w:rPr>
          <w:shd w:val="clear" w:color="auto" w:fill="FFFFFF"/>
        </w:rPr>
        <w:t>w</w:t>
      </w:r>
      <w:r w:rsidR="00633DEF">
        <w:rPr>
          <w:shd w:val="clear" w:color="auto" w:fill="FFFFFF"/>
        </w:rPr>
        <w:t> </w:t>
      </w:r>
      <w:r w:rsidR="00633DEF" w:rsidRPr="00825455">
        <w:rPr>
          <w:shd w:val="clear" w:color="auto" w:fill="FFFFFF"/>
        </w:rPr>
        <w:t xml:space="preserve">skali roku </w:t>
      </w:r>
      <w:r w:rsidR="00633DEF">
        <w:rPr>
          <w:shd w:val="clear" w:color="auto" w:fill="FFFFFF"/>
        </w:rPr>
        <w:t>produkcja budowlano-montażowa</w:t>
      </w:r>
      <w:r w:rsidRPr="00825455">
        <w:rPr>
          <w:shd w:val="clear" w:color="auto" w:fill="FFFFFF"/>
        </w:rPr>
        <w:t xml:space="preserve"> </w:t>
      </w:r>
      <w:r w:rsidR="00633DEF">
        <w:rPr>
          <w:shd w:val="clear" w:color="auto" w:fill="FFFFFF"/>
        </w:rPr>
        <w:t>w</w:t>
      </w:r>
      <w:r w:rsidRPr="00825455">
        <w:rPr>
          <w:shd w:val="clear" w:color="auto" w:fill="FFFFFF"/>
        </w:rPr>
        <w:t xml:space="preserve"> </w:t>
      </w:r>
      <w:r w:rsidR="00A24EC0">
        <w:rPr>
          <w:shd w:val="clear" w:color="auto" w:fill="FFFFFF"/>
        </w:rPr>
        <w:t>jednostkach</w:t>
      </w:r>
      <w:r w:rsidR="00A24EC0" w:rsidRPr="00D96FDE">
        <w:rPr>
          <w:shd w:val="clear" w:color="auto" w:fill="FFFFFF"/>
        </w:rPr>
        <w:t xml:space="preserve"> </w:t>
      </w:r>
      <w:r w:rsidR="00A24EC0">
        <w:rPr>
          <w:shd w:val="clear" w:color="auto" w:fill="FFFFFF"/>
        </w:rPr>
        <w:t xml:space="preserve">prowadzących działalność </w:t>
      </w:r>
      <w:r w:rsidR="00A24EC0" w:rsidRPr="000162C2">
        <w:rPr>
          <w:shd w:val="clear" w:color="auto" w:fill="FFFFFF"/>
        </w:rPr>
        <w:t>przede wszystkim</w:t>
      </w:r>
      <w:r w:rsidR="00A24EC0">
        <w:rPr>
          <w:shd w:val="clear" w:color="auto" w:fill="FFFFFF"/>
        </w:rPr>
        <w:t xml:space="preserve"> w zakresie </w:t>
      </w:r>
      <w:r w:rsidR="00A24EC0" w:rsidRPr="00825455">
        <w:rPr>
          <w:shd w:val="clear" w:color="auto" w:fill="FFFFFF"/>
        </w:rPr>
        <w:t>rob</w:t>
      </w:r>
      <w:r w:rsidR="00A24EC0">
        <w:rPr>
          <w:shd w:val="clear" w:color="auto" w:fill="FFFFFF"/>
        </w:rPr>
        <w:t>ót budowlanych specjalistycznych</w:t>
      </w:r>
      <w:r w:rsidR="00A24EC0" w:rsidRPr="00150069">
        <w:rPr>
          <w:shd w:val="clear" w:color="auto" w:fill="FFFFFF"/>
        </w:rPr>
        <w:t>–</w:t>
      </w:r>
      <w:r w:rsidR="00A24EC0">
        <w:rPr>
          <w:shd w:val="clear" w:color="auto" w:fill="FFFFFF"/>
        </w:rPr>
        <w:t xml:space="preserve"> o 37,2%. </w:t>
      </w:r>
      <w:r w:rsidR="00633DEF">
        <w:rPr>
          <w:shd w:val="clear" w:color="auto" w:fill="FFFFFF"/>
        </w:rPr>
        <w:t>Niewielki spadek odnotowano również</w:t>
      </w:r>
      <w:r w:rsidR="00A24EC0">
        <w:rPr>
          <w:shd w:val="clear" w:color="auto" w:fill="FFFFFF"/>
        </w:rPr>
        <w:t xml:space="preserve"> w </w:t>
      </w:r>
      <w:r w:rsidR="001C79F4">
        <w:rPr>
          <w:shd w:val="clear" w:color="auto" w:fill="FFFFFF"/>
        </w:rPr>
        <w:t xml:space="preserve">podmiotach zajmujących się głównie budową </w:t>
      </w:r>
      <w:r w:rsidR="001C79F4" w:rsidRPr="00825455">
        <w:rPr>
          <w:shd w:val="clear" w:color="auto" w:fill="FFFFFF"/>
        </w:rPr>
        <w:t>obiektów inżynierii lądowej i</w:t>
      </w:r>
      <w:r w:rsidR="001C79F4">
        <w:rPr>
          <w:shd w:val="clear" w:color="auto" w:fill="FFFFFF"/>
        </w:rPr>
        <w:t> </w:t>
      </w:r>
      <w:r w:rsidR="001C79F4" w:rsidRPr="00825455">
        <w:rPr>
          <w:shd w:val="clear" w:color="auto" w:fill="FFFFFF"/>
        </w:rPr>
        <w:t>wodnej</w:t>
      </w:r>
      <w:r w:rsidR="001C79F4">
        <w:rPr>
          <w:shd w:val="clear" w:color="auto" w:fill="FFFFFF"/>
        </w:rPr>
        <w:t xml:space="preserve"> </w:t>
      </w:r>
      <w:r w:rsidR="00633DEF">
        <w:rPr>
          <w:shd w:val="clear" w:color="auto" w:fill="FFFFFF"/>
        </w:rPr>
        <w:t>– o 0,9%.</w:t>
      </w:r>
      <w:r w:rsidR="00D96FDE">
        <w:rPr>
          <w:shd w:val="clear" w:color="auto" w:fill="FFFFFF"/>
        </w:rPr>
        <w:t xml:space="preserve"> </w:t>
      </w:r>
      <w:r w:rsidR="00633DEF">
        <w:rPr>
          <w:shd w:val="clear" w:color="auto" w:fill="FFFFFF"/>
        </w:rPr>
        <w:t>Wzrost wystąpił natomiast w</w:t>
      </w:r>
      <w:r w:rsidR="00683DF1">
        <w:rPr>
          <w:shd w:val="clear" w:color="auto" w:fill="FFFFFF"/>
        </w:rPr>
        <w:t xml:space="preserve"> podmiotach </w:t>
      </w:r>
      <w:r w:rsidR="00683DF1" w:rsidRPr="00825455">
        <w:rPr>
          <w:shd w:val="clear" w:color="auto" w:fill="FFFFFF"/>
        </w:rPr>
        <w:t>specjali</w:t>
      </w:r>
      <w:r w:rsidR="00D96FDE">
        <w:rPr>
          <w:shd w:val="clear" w:color="auto" w:fill="FFFFFF"/>
        </w:rPr>
        <w:t>zujących się w</w:t>
      </w:r>
      <w:r w:rsidR="00E83D05">
        <w:rPr>
          <w:shd w:val="clear" w:color="auto" w:fill="FFFFFF"/>
        </w:rPr>
        <w:t> </w:t>
      </w:r>
      <w:r w:rsidR="00D96FDE">
        <w:rPr>
          <w:shd w:val="clear" w:color="auto" w:fill="FFFFFF"/>
        </w:rPr>
        <w:t xml:space="preserve">budowie budynków – </w:t>
      </w:r>
      <w:r w:rsidR="00683DF1">
        <w:rPr>
          <w:shd w:val="clear" w:color="auto" w:fill="FFFFFF"/>
        </w:rPr>
        <w:t>o </w:t>
      </w:r>
      <w:r w:rsidR="00633DEF">
        <w:rPr>
          <w:shd w:val="clear" w:color="auto" w:fill="FFFFFF"/>
        </w:rPr>
        <w:t>6,0</w:t>
      </w:r>
      <w:r w:rsidR="00683DF1">
        <w:rPr>
          <w:shd w:val="clear" w:color="auto" w:fill="FFFFFF"/>
        </w:rPr>
        <w:t>%.</w:t>
      </w:r>
    </w:p>
    <w:p w14:paraId="479B6B33" w14:textId="426FDFCE" w:rsidR="007A5886" w:rsidRDefault="007A5886" w:rsidP="007A5886">
      <w:pPr>
        <w:rPr>
          <w:rFonts w:eastAsia="Times New Roman" w:cs="Times New Roman"/>
          <w:bCs/>
          <w:szCs w:val="19"/>
          <w:lang w:eastAsia="pl-PL"/>
        </w:rPr>
      </w:pPr>
      <w:r>
        <w:rPr>
          <w:shd w:val="clear" w:color="auto" w:fill="FFFFFF"/>
        </w:rPr>
        <w:t>W</w:t>
      </w:r>
      <w:r w:rsidRPr="00756D14">
        <w:rPr>
          <w:shd w:val="clear" w:color="auto" w:fill="FFFFFF"/>
        </w:rPr>
        <w:t xml:space="preserve"> porównaniu </w:t>
      </w:r>
      <w:r w:rsidR="00864147">
        <w:rPr>
          <w:shd w:val="clear" w:color="auto" w:fill="FFFFFF"/>
        </w:rPr>
        <w:t xml:space="preserve">z </w:t>
      </w:r>
      <w:r w:rsidR="00633DEF">
        <w:rPr>
          <w:shd w:val="clear" w:color="auto" w:fill="FFFFFF"/>
        </w:rPr>
        <w:t>kwietniem</w:t>
      </w:r>
      <w:r w:rsidRPr="00756D14">
        <w:rPr>
          <w:shd w:val="clear" w:color="auto" w:fill="FFFFFF"/>
        </w:rPr>
        <w:t xml:space="preserve"> </w:t>
      </w:r>
      <w:r w:rsidRPr="00AB440E">
        <w:rPr>
          <w:shd w:val="clear" w:color="auto" w:fill="FFFFFF"/>
        </w:rPr>
        <w:t>202</w:t>
      </w:r>
      <w:r w:rsidR="00D96FDE">
        <w:rPr>
          <w:shd w:val="clear" w:color="auto" w:fill="FFFFFF"/>
        </w:rPr>
        <w:t>1</w:t>
      </w:r>
      <w:r w:rsidRPr="00AB440E">
        <w:rPr>
          <w:shd w:val="clear" w:color="auto" w:fill="FFFFFF"/>
        </w:rPr>
        <w:t xml:space="preserve"> r.</w:t>
      </w:r>
      <w:r w:rsidR="00EF65E0">
        <w:rPr>
          <w:shd w:val="clear" w:color="auto" w:fill="FFFFFF"/>
        </w:rPr>
        <w:t xml:space="preserve"> </w:t>
      </w:r>
      <w:r w:rsidR="001C79F4">
        <w:rPr>
          <w:shd w:val="clear" w:color="auto" w:fill="FFFFFF"/>
        </w:rPr>
        <w:t xml:space="preserve">znaczny </w:t>
      </w:r>
      <w:r w:rsidR="00633DEF">
        <w:rPr>
          <w:shd w:val="clear" w:color="auto" w:fill="FFFFFF"/>
        </w:rPr>
        <w:t>wzrost</w:t>
      </w:r>
      <w:r w:rsidR="000173A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budowlano-montażowej wystąpił </w:t>
      </w:r>
      <w:r w:rsidR="00D96FDE">
        <w:rPr>
          <w:rFonts w:eastAsia="Times New Roman" w:cs="Times New Roman"/>
          <w:bCs/>
          <w:szCs w:val="19"/>
          <w:lang w:eastAsia="pl-PL"/>
        </w:rPr>
        <w:t>w</w:t>
      </w:r>
      <w:r w:rsidR="00633DEF">
        <w:rPr>
          <w:rFonts w:eastAsia="Times New Roman" w:cs="Times New Roman"/>
          <w:bCs/>
          <w:szCs w:val="19"/>
          <w:lang w:eastAsia="pl-PL"/>
        </w:rPr>
        <w:t>e wszystkich działach budownictwa. Największy był w</w:t>
      </w:r>
      <w:r>
        <w:rPr>
          <w:rFonts w:eastAsia="Times New Roman" w:cs="Times New Roman"/>
          <w:bCs/>
          <w:szCs w:val="19"/>
          <w:lang w:eastAsia="pl-PL"/>
        </w:rPr>
        <w:t xml:space="preserve"> </w:t>
      </w:r>
      <w:r w:rsidR="001C79F4" w:rsidRPr="001C79F4">
        <w:rPr>
          <w:rFonts w:eastAsia="Times New Roman" w:cs="Times New Roman"/>
          <w:bCs/>
          <w:szCs w:val="19"/>
          <w:lang w:eastAsia="pl-PL"/>
        </w:rPr>
        <w:t xml:space="preserve">podmiotach, których podstawowy rodzaj działalności stanowiły roboty budowlane specjalistyczne </w:t>
      </w:r>
      <w:r w:rsidR="001C79F4">
        <w:rPr>
          <w:rFonts w:eastAsia="Times New Roman" w:cs="Times New Roman"/>
          <w:bCs/>
          <w:szCs w:val="19"/>
          <w:lang w:eastAsia="pl-PL"/>
        </w:rPr>
        <w:t xml:space="preserve">– </w:t>
      </w:r>
      <w:r w:rsidR="001C79F4" w:rsidRPr="001C79F4">
        <w:rPr>
          <w:rFonts w:eastAsia="Times New Roman" w:cs="Times New Roman"/>
          <w:bCs/>
          <w:szCs w:val="19"/>
          <w:lang w:eastAsia="pl-PL"/>
        </w:rPr>
        <w:t xml:space="preserve">o </w:t>
      </w:r>
      <w:r w:rsidR="00633DEF">
        <w:rPr>
          <w:rFonts w:eastAsia="Times New Roman" w:cs="Times New Roman"/>
          <w:bCs/>
          <w:szCs w:val="19"/>
          <w:lang w:eastAsia="pl-PL"/>
        </w:rPr>
        <w:t>121,3</w:t>
      </w:r>
      <w:r w:rsidR="001C79F4">
        <w:rPr>
          <w:rFonts w:eastAsia="Times New Roman" w:cs="Times New Roman"/>
          <w:bCs/>
          <w:szCs w:val="19"/>
          <w:lang w:eastAsia="pl-PL"/>
        </w:rPr>
        <w:t>%</w:t>
      </w:r>
      <w:r w:rsidR="00633DEF">
        <w:rPr>
          <w:rFonts w:eastAsia="Times New Roman" w:cs="Times New Roman"/>
          <w:bCs/>
          <w:szCs w:val="19"/>
          <w:lang w:eastAsia="pl-PL"/>
        </w:rPr>
        <w:t xml:space="preserve">. </w:t>
      </w:r>
      <w:r w:rsidR="001C79F4">
        <w:rPr>
          <w:rFonts w:eastAsia="Times New Roman" w:cs="Times New Roman"/>
          <w:bCs/>
          <w:szCs w:val="19"/>
          <w:lang w:eastAsia="pl-PL"/>
        </w:rPr>
        <w:t xml:space="preserve"> </w:t>
      </w:r>
      <w:r w:rsidR="00633DEF">
        <w:rPr>
          <w:rFonts w:eastAsia="Times New Roman" w:cs="Times New Roman"/>
          <w:bCs/>
          <w:szCs w:val="19"/>
          <w:lang w:eastAsia="pl-PL"/>
        </w:rPr>
        <w:t xml:space="preserve">W </w:t>
      </w:r>
      <w:r w:rsidR="00633DEF">
        <w:rPr>
          <w:shd w:val="clear" w:color="auto" w:fill="FFFFFF"/>
        </w:rPr>
        <w:t xml:space="preserve">firmach </w:t>
      </w:r>
      <w:r w:rsidR="00633DEF" w:rsidRPr="00AB440E">
        <w:rPr>
          <w:shd w:val="clear" w:color="auto" w:fill="FFFFFF"/>
        </w:rPr>
        <w:t xml:space="preserve">zajmujących się </w:t>
      </w:r>
      <w:r w:rsidR="00633DEF">
        <w:rPr>
          <w:shd w:val="clear" w:color="auto" w:fill="FFFFFF"/>
        </w:rPr>
        <w:t xml:space="preserve">głównie </w:t>
      </w:r>
      <w:r w:rsidR="00633DEF" w:rsidRPr="00AB440E">
        <w:rPr>
          <w:shd w:val="clear" w:color="auto" w:fill="FFFFFF"/>
        </w:rPr>
        <w:t>budową obiektów inżynierii lądowej i</w:t>
      </w:r>
      <w:r w:rsidR="00633DEF">
        <w:rPr>
          <w:shd w:val="clear" w:color="auto" w:fill="FFFFFF"/>
        </w:rPr>
        <w:t> </w:t>
      </w:r>
      <w:r w:rsidR="00633DEF" w:rsidRPr="00AB440E">
        <w:rPr>
          <w:shd w:val="clear" w:color="auto" w:fill="FFFFFF"/>
        </w:rPr>
        <w:t>wodne</w:t>
      </w:r>
      <w:r w:rsidR="00633DEF">
        <w:rPr>
          <w:shd w:val="clear" w:color="auto" w:fill="FFFFFF"/>
        </w:rPr>
        <w:t xml:space="preserve">j produkcja budowlano-montażowa zwiększyła się o 61,5%, a w </w:t>
      </w:r>
      <w:r w:rsidR="001C79F4" w:rsidRPr="001C79F4">
        <w:rPr>
          <w:rFonts w:eastAsia="Times New Roman" w:cs="Times New Roman"/>
          <w:bCs/>
          <w:szCs w:val="19"/>
          <w:lang w:eastAsia="pl-PL"/>
        </w:rPr>
        <w:t xml:space="preserve">przedsiębiorstwach specjalizujących się w budowie budynków – o </w:t>
      </w:r>
      <w:r w:rsidR="00633DEF">
        <w:rPr>
          <w:rFonts w:eastAsia="Times New Roman" w:cs="Times New Roman"/>
          <w:bCs/>
          <w:szCs w:val="19"/>
          <w:lang w:eastAsia="pl-PL"/>
        </w:rPr>
        <w:t>30,5</w:t>
      </w:r>
      <w:r w:rsidR="001C79F4" w:rsidRPr="001C79F4">
        <w:rPr>
          <w:rFonts w:eastAsia="Times New Roman" w:cs="Times New Roman"/>
          <w:bCs/>
          <w:szCs w:val="19"/>
          <w:lang w:eastAsia="pl-PL"/>
        </w:rPr>
        <w:t xml:space="preserve">%. </w:t>
      </w:r>
    </w:p>
    <w:p w14:paraId="09550452" w14:textId="77777777" w:rsidR="00C72B2C" w:rsidRDefault="00C72B2C" w:rsidP="00C72B2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01DDDEB5" w14:textId="77777777" w:rsidR="00454C60" w:rsidRDefault="00454C60" w:rsidP="00C72B2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3BD080F1" w14:textId="77777777" w:rsidR="00F84D5C" w:rsidRDefault="00F84D5C" w:rsidP="00F84D5C">
      <w:pPr>
        <w:rPr>
          <w:rFonts w:cs="Arial"/>
          <w:szCs w:val="19"/>
        </w:rPr>
      </w:pPr>
      <w:r>
        <w:rPr>
          <w:rFonts w:cs="Arial"/>
          <w:szCs w:val="19"/>
        </w:rPr>
        <w:t>W maju 2021 r. przekazano do użytkowania o 9,0% mniej mieszkań niż w analogicznym miesiącu poprzedniego roku. Zwiększyła się natomiast liczba mieszkań, na realizację których wydano pozwolenia lub dokonano zgłoszenia z projektem budowlanym (o 353,4%) oraz liczba mieszkań, których budowę rozpoczęto (o 80,3%).</w:t>
      </w:r>
    </w:p>
    <w:p w14:paraId="48EF7810" w14:textId="2B519D5E" w:rsidR="00F84D5C" w:rsidRDefault="00F84D5C" w:rsidP="00F1230C">
      <w:pPr>
        <w:pageBreakBefore/>
        <w:rPr>
          <w:rFonts w:cs="Arial"/>
          <w:szCs w:val="19"/>
        </w:rPr>
      </w:pPr>
      <w:r>
        <w:rPr>
          <w:rFonts w:cs="Arial"/>
          <w:szCs w:val="19"/>
        </w:rPr>
        <w:lastRenderedPageBreak/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maju 2021 r. przekazano do użytkowania 283 mieszkania, tj. o 28 mniej niż przed rokiem. W badanym miesiącu oddano do użytkowania 242 mieszkania indywidualne (85,5% ogólnej liczby oddanych mieszkań, w maju 2020 r. – 40,5%) oraz 41 mieszkań przeznaczonych na sprzedaż lub wynajem (14,5% ogólnej liczby oddanych mieszkań, w maju 2020 r. – 59,5%). Efekty budownictwa mieszkaniowego uzyskane w województwie świętokrzyskim w</w:t>
      </w:r>
      <w:r w:rsidR="00F1230C">
        <w:rPr>
          <w:rFonts w:cs="Arial"/>
          <w:szCs w:val="19"/>
        </w:rPr>
        <w:t> </w:t>
      </w:r>
      <w:r>
        <w:rPr>
          <w:rFonts w:cs="Arial"/>
          <w:szCs w:val="19"/>
        </w:rPr>
        <w:t xml:space="preserve">maju 2021 r. stanowiły 1,9% efektów krajowych. </w:t>
      </w:r>
    </w:p>
    <w:p w14:paraId="25DDE7D7" w14:textId="0EB8E892" w:rsidR="00F84D5C" w:rsidRDefault="00F84D5C" w:rsidP="00F84D5C">
      <w:pPr>
        <w:pStyle w:val="tytuwykresu"/>
        <w:spacing w:before="120" w:after="12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9D26C7">
        <w:rPr>
          <w:shd w:val="clear" w:color="auto" w:fill="FFFFFF"/>
        </w:rPr>
        <w:t>1</w:t>
      </w:r>
      <w:r>
        <w:rPr>
          <w:shd w:val="clear" w:color="auto" w:fill="FFFFFF"/>
        </w:rPr>
        <w:t>. Liczba mieszkań oddanych do użytkowania w okresie styczeń-maj 2021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F84D5C" w14:paraId="544B46BD" w14:textId="77777777" w:rsidTr="008F61C1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13D768" w14:textId="77777777" w:rsidR="00F84D5C" w:rsidRDefault="00F84D5C" w:rsidP="00F1230C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3B8262" w14:textId="77777777" w:rsidR="00F84D5C" w:rsidRDefault="00F84D5C" w:rsidP="00F1230C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F0595A9" w14:textId="77777777" w:rsidR="00F84D5C" w:rsidRDefault="00F84D5C" w:rsidP="00F1230C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Przeciętna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powierzchnia użytkowa </w:t>
            </w:r>
            <w:r>
              <w:rPr>
                <w:color w:val="000000" w:themeColor="text1"/>
                <w:sz w:val="16"/>
                <w:szCs w:val="16"/>
              </w:rPr>
              <w:br/>
              <w:t>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F84D5C" w14:paraId="69229004" w14:textId="77777777" w:rsidTr="008F61C1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6E5B266" w14:textId="77777777" w:rsidR="00F84D5C" w:rsidRDefault="00F84D5C" w:rsidP="00F1230C">
            <w:pPr>
              <w:spacing w:before="60" w:after="6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F9E8EB" w14:textId="77777777" w:rsidR="00F84D5C" w:rsidRDefault="00F84D5C" w:rsidP="00F1230C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2694E7F" w14:textId="77777777" w:rsidR="00F84D5C" w:rsidRDefault="00F84D5C" w:rsidP="00F1230C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2CF530C9" w14:textId="77777777" w:rsidR="00F84D5C" w:rsidRDefault="00F84D5C" w:rsidP="00F1230C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I-V</w:t>
            </w:r>
          </w:p>
          <w:p w14:paraId="555D4FE8" w14:textId="77777777" w:rsidR="00F84D5C" w:rsidRDefault="00F84D5C" w:rsidP="00F1230C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 2020=100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7CF5CA8" w14:textId="77777777" w:rsidR="00F84D5C" w:rsidRDefault="00F84D5C" w:rsidP="00F1230C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</w:p>
        </w:tc>
      </w:tr>
      <w:tr w:rsidR="00F84D5C" w14:paraId="4ACA5646" w14:textId="77777777" w:rsidTr="008F61C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FBD460" w14:textId="77777777" w:rsidR="00F84D5C" w:rsidRDefault="00F84D5C" w:rsidP="00F1230C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10F486E" w14:textId="77777777" w:rsidR="00F84D5C" w:rsidRDefault="00F84D5C" w:rsidP="00F1230C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2029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25A90FB" w14:textId="77777777" w:rsidR="00F84D5C" w:rsidRDefault="00F84D5C" w:rsidP="00F1230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78D21D" w14:textId="77777777" w:rsidR="00F84D5C" w:rsidRDefault="00F84D5C" w:rsidP="00F1230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144,7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1216FCA" w14:textId="77777777" w:rsidR="00F84D5C" w:rsidRDefault="00F84D5C" w:rsidP="00F1230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101,7</w:t>
            </w:r>
          </w:p>
        </w:tc>
      </w:tr>
      <w:tr w:rsidR="00F84D5C" w14:paraId="64CD45F0" w14:textId="77777777" w:rsidTr="008F61C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F5C969E" w14:textId="77777777" w:rsidR="00F84D5C" w:rsidRDefault="00F84D5C" w:rsidP="00F1230C">
            <w:pPr>
              <w:tabs>
                <w:tab w:val="right" w:leader="dot" w:pos="2444"/>
              </w:tabs>
              <w:spacing w:before="60"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E0B0769" w14:textId="77777777" w:rsidR="00F84D5C" w:rsidRDefault="00F84D5C" w:rsidP="00F1230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8282314" w14:textId="77777777" w:rsidR="00F84D5C" w:rsidRDefault="00F84D5C" w:rsidP="00F1230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D6B199" w14:textId="77777777" w:rsidR="00F84D5C" w:rsidRDefault="00F84D5C" w:rsidP="00F1230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56813D2" w14:textId="77777777" w:rsidR="00F84D5C" w:rsidRDefault="00F84D5C" w:rsidP="00F1230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137,7</w:t>
            </w:r>
          </w:p>
        </w:tc>
      </w:tr>
      <w:tr w:rsidR="00F84D5C" w14:paraId="619310A4" w14:textId="77777777" w:rsidTr="008F61C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201028C" w14:textId="77777777" w:rsidR="00F84D5C" w:rsidRDefault="00F84D5C" w:rsidP="00F1230C">
            <w:pPr>
              <w:tabs>
                <w:tab w:val="right" w:leader="dot" w:pos="2444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BCB8016" w14:textId="77777777" w:rsidR="00F84D5C" w:rsidRDefault="00F84D5C" w:rsidP="00F1230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8FDB3EA" w14:textId="77777777" w:rsidR="00F84D5C" w:rsidRDefault="00F84D5C" w:rsidP="00F1230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EC15D0" w14:textId="77777777" w:rsidR="00F84D5C" w:rsidRDefault="00F84D5C" w:rsidP="00F1230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70DA580" w14:textId="77777777" w:rsidR="00F84D5C" w:rsidRDefault="00F84D5C" w:rsidP="00F1230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58,0</w:t>
            </w:r>
          </w:p>
        </w:tc>
      </w:tr>
      <w:tr w:rsidR="00F84D5C" w14:paraId="12F907AB" w14:textId="77777777" w:rsidTr="008F61C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F24834" w14:textId="77777777" w:rsidR="00F84D5C" w:rsidRDefault="00F84D5C" w:rsidP="00F1230C">
            <w:pPr>
              <w:tabs>
                <w:tab w:val="right" w:leader="dot" w:pos="2444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C8F0EC" w14:textId="77777777" w:rsidR="00F84D5C" w:rsidRDefault="00F84D5C" w:rsidP="00F1230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05CF5525" w14:textId="77777777" w:rsidR="00F84D5C" w:rsidRDefault="00F84D5C" w:rsidP="00F1230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7E0223E3" w14:textId="77777777" w:rsidR="00F84D5C" w:rsidRDefault="00F84D5C" w:rsidP="00F1230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327A531" w14:textId="77777777" w:rsidR="00F84D5C" w:rsidRDefault="00F84D5C" w:rsidP="00F1230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58,2</w:t>
            </w:r>
          </w:p>
        </w:tc>
      </w:tr>
    </w:tbl>
    <w:p w14:paraId="76A7EDCE" w14:textId="77777777" w:rsidR="00F84D5C" w:rsidRDefault="00F84D5C" w:rsidP="00F1230C">
      <w:pPr>
        <w:rPr>
          <w:rFonts w:cs="Arial"/>
          <w:szCs w:val="19"/>
        </w:rPr>
      </w:pPr>
      <w:r>
        <w:rPr>
          <w:rFonts w:cs="Arial"/>
          <w:szCs w:val="19"/>
        </w:rPr>
        <w:t>W okresie styczeń-maj oddano do użytkowania 2029 mieszkań tj. o 44,7</w:t>
      </w:r>
      <w:r w:rsidRPr="00B64DE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</w:t>
      </w:r>
      <w:r w:rsidRPr="00B64DE9">
        <w:rPr>
          <w:rFonts w:cs="Arial"/>
          <w:szCs w:val="19"/>
        </w:rPr>
        <w:t>j niż w analogicznym okresie ub. roku.</w:t>
      </w:r>
      <w:r>
        <w:rPr>
          <w:rFonts w:cs="Arial"/>
          <w:szCs w:val="19"/>
        </w:rPr>
        <w:t xml:space="preserve"> </w:t>
      </w:r>
      <w:r w:rsidRPr="00B64DE9">
        <w:rPr>
          <w:rFonts w:cs="Arial"/>
          <w:szCs w:val="19"/>
        </w:rPr>
        <w:t>W</w:t>
      </w:r>
      <w:r>
        <w:rPr>
          <w:rFonts w:cs="Arial"/>
          <w:szCs w:val="19"/>
        </w:rPr>
        <w:t> </w:t>
      </w:r>
      <w:r w:rsidRPr="00B64DE9">
        <w:rPr>
          <w:rFonts w:cs="Arial"/>
          <w:szCs w:val="19"/>
        </w:rPr>
        <w:t>budownictwie indywidualnym, podobnie jak w budownictwie przeznaczonym na sprzed</w:t>
      </w:r>
      <w:r>
        <w:rPr>
          <w:rFonts w:cs="Arial"/>
          <w:szCs w:val="19"/>
        </w:rPr>
        <w:t xml:space="preserve">aż lub wynajem liczba oddanych </w:t>
      </w:r>
      <w:r w:rsidRPr="00B64DE9">
        <w:rPr>
          <w:rFonts w:cs="Arial"/>
          <w:szCs w:val="19"/>
        </w:rPr>
        <w:t xml:space="preserve">mieszkań była </w:t>
      </w:r>
      <w:r>
        <w:rPr>
          <w:rFonts w:cs="Arial"/>
          <w:szCs w:val="19"/>
        </w:rPr>
        <w:t>większa</w:t>
      </w:r>
      <w:r w:rsidRPr="00B64DE9">
        <w:rPr>
          <w:rFonts w:cs="Arial"/>
          <w:szCs w:val="19"/>
        </w:rPr>
        <w:t xml:space="preserve"> niż przed rokiem. W badanym okresie nie przekazano żadnego mie</w:t>
      </w:r>
      <w:r>
        <w:rPr>
          <w:rFonts w:cs="Arial"/>
          <w:szCs w:val="19"/>
        </w:rPr>
        <w:t>szkania spółdzielczego, komunalnego ani</w:t>
      </w:r>
      <w:r w:rsidRPr="00B64DE9">
        <w:rPr>
          <w:rFonts w:cs="Arial"/>
          <w:szCs w:val="19"/>
        </w:rPr>
        <w:t xml:space="preserve"> zakładowego</w:t>
      </w:r>
      <w:r>
        <w:rPr>
          <w:rFonts w:cs="Arial"/>
          <w:szCs w:val="19"/>
        </w:rPr>
        <w:t>.</w:t>
      </w:r>
    </w:p>
    <w:p w14:paraId="235AEB01" w14:textId="0C8FA073" w:rsidR="00F84D5C" w:rsidRPr="00B64DE9" w:rsidRDefault="00F84D5C" w:rsidP="00F84D5C">
      <w:pPr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28384" behindDoc="0" locked="0" layoutInCell="1" allowOverlap="1" wp14:anchorId="3AA14EEE" wp14:editId="406FE1AD">
            <wp:simplePos x="0" y="0"/>
            <wp:positionH relativeFrom="margin">
              <wp:align>right</wp:align>
            </wp:positionH>
            <wp:positionV relativeFrom="paragraph">
              <wp:posOffset>258289</wp:posOffset>
            </wp:positionV>
            <wp:extent cx="6648450" cy="3524250"/>
            <wp:effectExtent l="0" t="0" r="0" b="0"/>
            <wp:wrapTopAndBottom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Wykres </w:t>
      </w:r>
      <w:r w:rsidR="009D26C7">
        <w:rPr>
          <w:b/>
        </w:rPr>
        <w:t>13</w:t>
      </w:r>
      <w:r>
        <w:rPr>
          <w:b/>
        </w:rPr>
        <w:t>.</w:t>
      </w:r>
      <w:r>
        <w:rPr>
          <w:b/>
          <w:shd w:val="clear" w:color="auto" w:fill="FFFFFF"/>
        </w:rPr>
        <w:t xml:space="preserve"> Dynamika mieszkań oddanych do użytkowania </w:t>
      </w:r>
      <w:r>
        <w:rPr>
          <w:shd w:val="clear" w:color="auto" w:fill="FFFFFF"/>
        </w:rPr>
        <w:t>(analogiczny okres 2015=100)</w:t>
      </w:r>
    </w:p>
    <w:p w14:paraId="71F63FE1" w14:textId="77777777" w:rsidR="00F84D5C" w:rsidRDefault="00F84D5C" w:rsidP="00F84D5C">
      <w:pPr>
        <w:rPr>
          <w:rFonts w:cs="Arial"/>
          <w:szCs w:val="19"/>
        </w:rPr>
      </w:pPr>
    </w:p>
    <w:p w14:paraId="0EFD95A0" w14:textId="77777777" w:rsidR="00F84D5C" w:rsidRDefault="00F84D5C" w:rsidP="00F84D5C">
      <w:pPr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pięciu miesięcy br. wyniosła 101,7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2,1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ub. roku. W </w:t>
      </w:r>
      <w:r>
        <w:rPr>
          <w:spacing w:val="-3"/>
          <w:szCs w:val="19"/>
        </w:rPr>
        <w:t>budownictwie przeznaczonym na sprzedaż lub wynajem odnotowano wzrost o 4,3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 Natomiast</w:t>
      </w:r>
      <w:r>
        <w:rPr>
          <w:rFonts w:cs="Arial"/>
          <w:szCs w:val="19"/>
        </w:rPr>
        <w:t xml:space="preserve"> </w:t>
      </w:r>
      <w:r>
        <w:rPr>
          <w:spacing w:val="-3"/>
          <w:szCs w:val="19"/>
        </w:rPr>
        <w:t>w budownictwie indywidualnym – o 3,2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 xml:space="preserve">. </w:t>
      </w:r>
    </w:p>
    <w:p w14:paraId="3161CA68" w14:textId="77777777" w:rsidR="00F84D5C" w:rsidRDefault="00F84D5C" w:rsidP="00F84D5C">
      <w:pPr>
        <w:rPr>
          <w:rFonts w:cs="Arial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252095" simplePos="0" relativeHeight="251729408" behindDoc="0" locked="0" layoutInCell="1" allowOverlap="1" wp14:anchorId="7DF76B63" wp14:editId="06CFD337">
            <wp:simplePos x="0" y="0"/>
            <wp:positionH relativeFrom="margin">
              <wp:align>left</wp:align>
            </wp:positionH>
            <wp:positionV relativeFrom="paragraph">
              <wp:posOffset>486665</wp:posOffset>
            </wp:positionV>
            <wp:extent cx="3697200" cy="3596400"/>
            <wp:effectExtent l="0" t="0" r="0" b="4445"/>
            <wp:wrapSquare wrapText="bothSides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26336" behindDoc="1" locked="0" layoutInCell="1" allowOverlap="1" wp14:anchorId="7A75988A" wp14:editId="0C69E391">
                <wp:simplePos x="0" y="0"/>
                <wp:positionH relativeFrom="column">
                  <wp:posOffset>-95250</wp:posOffset>
                </wp:positionH>
                <wp:positionV relativeFrom="paragraph">
                  <wp:posOffset>22225</wp:posOffset>
                </wp:positionV>
                <wp:extent cx="3941445" cy="394970"/>
                <wp:effectExtent l="0" t="0" r="1905" b="5080"/>
                <wp:wrapTight wrapText="bothSides">
                  <wp:wrapPolygon edited="0">
                    <wp:start x="0" y="0"/>
                    <wp:lineTo x="0" y="20836"/>
                    <wp:lineTo x="21506" y="20836"/>
                    <wp:lineTo x="21506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144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F37E7" w14:textId="2C692162" w:rsidR="007222E1" w:rsidRDefault="007222E1" w:rsidP="00F84D5C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14.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styczeń-maj 2021 r.</w:t>
                            </w:r>
                          </w:p>
                          <w:p w14:paraId="22908F62" w14:textId="77777777" w:rsidR="007222E1" w:rsidRDefault="007222E1" w:rsidP="00F84D5C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5988A" id="Pole tekstowe 5" o:spid="_x0000_s1028" type="#_x0000_t202" style="position:absolute;margin-left:-7.5pt;margin-top:1.75pt;width:310.35pt;height:31.1pt;z-index:-251590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EtigIAABwFAAAOAAAAZHJzL2Uyb0RvYy54bWysVG1v0zAQ/o7Ef7D8vcvL0q2Jmk7rRhHS&#10;gEmDH+DGTmPN8QXbbTIm/jtnpy1lgIQQ+eD47PPju3ue8/xqaBXZCWMl6JImZzElQlfApd6U9POn&#10;1WRGiXVMc6ZAi5I+CUuvFq9fzfuuECk0oLgwBEG0LfqupI1zXRFFtmpEy+wZdELjZg2mZQ5Ns4m4&#10;YT2itypK4/gi6sHwzkAlrMXV23GTLgJ+XYvKfaxrKxxRJcXYXBhNGNd+jBZzVmwM6xpZ7cNg/xBF&#10;y6TGS49Qt8wxsjXyF6hWVgYs1O6sgjaCupaVCDlgNkn8IpuHhnUi5ILFsd2xTPb/wVYfdveGSI7c&#10;nVOiWYsc3YMSxIlH66AXZOpr1He2QNeHDp3dsIQB/UO+truD6tESDTcN0xtxbQz0jWAcY0z8yejk&#10;6IhjPci6fw8c72JbBwFoqE3rC4glIYiOXD0d+RGDIxUunudZkmVTSircQyO/DARGrDic7ox1bwW0&#10;xE9KapD/gM52d9b5aFhxcPGXWVCSr6RSwTCb9Y0yZMdQK6vwhQReuCntnTX4YyPiuIJB4h1+z4cb&#10;uH/OkzSLl2k+WV3MLifZKptOMObZJE7yZX4RZ3l2u/rmA0yyopGcC30ntTjoMMn+jud9R4wKCkok&#10;fUnzaTodKfpjknH4fpdkKx22pZJtSWdHJ1Z4Yt9ojmmzwjGpxnn0c/ihyliDwz9UJcjAMz9qwA3r&#10;IaguPahrDfwJdWEAaUPy8UnBSQPmKyU9tmdJ7ZctM4IS9U6jtnIUgu/nYGTTyxQNc7qzPt1hukKo&#10;kjpKxumNG9+AbWfkpsGbRjVruEY91jJIxQt3jGqvYmzBkNP+ufA9fmoHrx+P2uI7AAAA//8DAFBL&#10;AwQUAAYACAAAACEAoz2ded0AAAAIAQAADwAAAGRycy9kb3ducmV2LnhtbEyPQU+DQBCF7yb+h82Y&#10;eDHtUhVQytKoicZra3/AAFMgZWcJuy303zue7Glm8l7efC/fzLZXZxp959jAahmBIq5c3XFjYP/z&#10;uXgB5QNyjb1jMnAhD5vi9ibHrHYTb+m8C42SEPYZGmhDGDKtfdWSRb90A7FoBzdaDHKOja5HnCTc&#10;9voxihJtsWP50OJAHy1Vx93JGjh8Tw/x61R+hX26fU7esUtLdzHm/m5+W4MKNId/M/zhCzoUwlS6&#10;E9de9QYWq1i6BANPMSjRkyhOQZWyyNRFrq8LFL8AAAD//wMAUEsBAi0AFAAGAAgAAAAhALaDOJL+&#10;AAAA4QEAABMAAAAAAAAAAAAAAAAAAAAAAFtDb250ZW50X1R5cGVzXS54bWxQSwECLQAUAAYACAAA&#10;ACEAOP0h/9YAAACUAQAACwAAAAAAAAAAAAAAAAAvAQAAX3JlbHMvLnJlbHNQSwECLQAUAAYACAAA&#10;ACEAZThxLYoCAAAcBQAADgAAAAAAAAAAAAAAAAAuAgAAZHJzL2Uyb0RvYy54bWxQSwECLQAUAAYA&#10;CAAAACEAoz2ded0AAAAIAQAADwAAAAAAAAAAAAAAAADkBAAAZHJzL2Rvd25yZXYueG1sUEsFBgAA&#10;AAAEAAQA8wAAAO4FAAAAAA==&#10;" stroked="f">
                <v:textbox>
                  <w:txbxContent>
                    <w:p w14:paraId="637F37E7" w14:textId="2C692162" w:rsidR="007222E1" w:rsidRDefault="007222E1" w:rsidP="00F84D5C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14.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styczeń-maj 2021 r.</w:t>
                      </w:r>
                    </w:p>
                    <w:p w14:paraId="22908F62" w14:textId="77777777" w:rsidR="007222E1" w:rsidRDefault="007222E1" w:rsidP="00F84D5C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</w:rPr>
        <w:t>Najwięcej mieszkań przekazano do użytkowania w m. Kielce (690) oraz powiecie kieleckim (354). Najmniej mieszkań wybudowano w powiatach: kazimierskim (25), pińczowskim (34) oraz opatowskim (35).</w:t>
      </w:r>
    </w:p>
    <w:p w14:paraId="0F9EC2DD" w14:textId="77777777" w:rsidR="00F84D5C" w:rsidRDefault="00F84D5C" w:rsidP="00F84D5C">
      <w:pPr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powiatach: kazimierskim (147,2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jędrzejowskim (145,8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sandomierskim (144,5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najmniejszej w m. Kielce (64,4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58A64BE9" w14:textId="77777777" w:rsidR="00F84D5C" w:rsidRDefault="00F84D5C" w:rsidP="00F84D5C">
      <w:pPr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554BE7D9" wp14:editId="5C0A562F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95CC0" w14:textId="77777777" w:rsidR="007222E1" w:rsidRDefault="007222E1" w:rsidP="00F84D5C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13C7E36E" w14:textId="77777777" w:rsidR="007222E1" w:rsidRDefault="007222E1" w:rsidP="00F84D5C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BE7D9" id="pole tekstowe 4" o:spid="_x0000_s1029" type="#_x0000_t202" style="position:absolute;margin-left:-162.15pt;margin-top:86.4pt;width:98.15pt;height:30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AZbrvq4gAAAA0BAAAPAAAAZHJzL2Rvd25yZXYu&#10;eG1sTI/NTsMwEITvSLyDtUjcUqcOom2IUxUixAWEaJC4urHzI+J1sN02vD3LCY4782l2ptjOdmQn&#10;48PgUMJykQIz2Dg9YCfhvX5M1sBCVKjV6NBI+DYBtuXlRaFy7c74Zk772DEKwZArCX2MU855aHpj&#10;VVi4ySB5rfNWRTp9x7VXZwq3IxdpesutGpA+9GoyD71pPvdHK8Hv2rraVPWX26xU9azvP15f2icp&#10;r6/m3R2waOb4B8NvfaoOJXU6uCPqwEYJSSZuMmLJWQkaQUiyFGvad5AgMpJ4WfD/K8ofAAAA//8D&#10;AFBLAQItABQABgAIAAAAIQC2gziS/gAAAOEBAAATAAAAAAAAAAAAAAAAAAAAAABbQ29udGVudF9U&#10;eXBlc10ueG1sUEsBAi0AFAAGAAgAAAAhADj9If/WAAAAlAEAAAsAAAAAAAAAAAAAAAAALwEAAF9y&#10;ZWxzLy5yZWxzUEsBAi0AFAAGAAgAAAAhAAbK2wIpAgAArQQAAA4AAAAAAAAAAAAAAAAALgIAAGRy&#10;cy9lMm9Eb2MueG1sUEsBAi0AFAAGAAgAAAAhABluu+riAAAADQEAAA8AAAAAAAAAAAAAAAAAgwQA&#10;AGRycy9kb3ducmV2LnhtbFBLBQYAAAAABAAEAPMAAACSBQAAAAA=&#10;" fillcolor="white [3201]" stroked="f">
                <v:path arrowok="t"/>
                <v:textbox>
                  <w:txbxContent>
                    <w:p w14:paraId="1ED95CC0" w14:textId="77777777" w:rsidR="007222E1" w:rsidRDefault="007222E1" w:rsidP="00F84D5C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13C7E36E" w14:textId="77777777" w:rsidR="007222E1" w:rsidRDefault="007222E1" w:rsidP="00F84D5C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maju br. wydano pozwolenia lub dokonano zgłoszenia z projektem budowlanym na realizację 1274 mieszkań – o 353,4% więcej niż w analogicznym miesiącu ub. roku. Z ogólnej liczby mieszkań, na realizację których wydano pozwolenia lub dokonano zgłoszenia z projektem budowlanym 75,7% stanowiły mieszkania przeznaczone na sprzedaż lub wynajem</w:t>
      </w:r>
      <w:r>
        <w:rPr>
          <w:noProof/>
          <w:lang w:eastAsia="pl-PL"/>
        </w:rPr>
        <w:t>, a</w:t>
      </w:r>
      <w:r>
        <w:rPr>
          <w:rFonts w:cs="Arial"/>
          <w:szCs w:val="19"/>
        </w:rPr>
        <w:t xml:space="preserve"> 24,3% inwestycje indywidualne.</w:t>
      </w:r>
      <w:r w:rsidRPr="00062D26">
        <w:rPr>
          <w:noProof/>
          <w:lang w:eastAsia="pl-PL"/>
        </w:rPr>
        <w:t xml:space="preserve"> </w:t>
      </w:r>
    </w:p>
    <w:p w14:paraId="7EBB0940" w14:textId="77777777" w:rsidR="00F84D5C" w:rsidRDefault="00F84D5C" w:rsidP="00F84D5C">
      <w:pPr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13992790" wp14:editId="758F74A9">
                <wp:simplePos x="0" y="0"/>
                <wp:positionH relativeFrom="column">
                  <wp:posOffset>1881373</wp:posOffset>
                </wp:positionH>
                <wp:positionV relativeFrom="paragraph">
                  <wp:posOffset>33993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6CB6D8" w14:textId="77777777" w:rsidR="007222E1" w:rsidRDefault="007222E1" w:rsidP="00F84D5C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87148</w:t>
                            </w:r>
                          </w:p>
                          <w:p w14:paraId="43AF6C09" w14:textId="77777777" w:rsidR="007222E1" w:rsidRDefault="007222E1" w:rsidP="00F84D5C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2029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13992790" id="_x0000_s1030" type="#_x0000_t202" style="position:absolute;margin-left:148.15pt;margin-top:2.7pt;width:98.15pt;height:30pt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5vEIAIAAJQEAAAOAAAAZHJzL2Uyb0RvYy54bWysVMFu2zAMvQ/YPwi6L3ayJOiCOAXWorsM&#10;67B2H6DIVCJUEjVJjZ19/Sg5Trbu1GEX2ZJIPr5HUuvr3hp2gBA1uoZPJzVn4CS22u0a/v3x7t0V&#10;ZzEJ1wqDDhp+hMivN2/frDu/ghnu0bQQGAVxcdX5hu9T8quqinIPVsQJenB0qTBYkWgbdlUbREfR&#10;ralmdb2sOgytDyghRjq9HS75psRXCmS6VypCYqbhlFsqayjrNq/VZi1WuyD8XstTGuIfsrBCOwI9&#10;h7oVSbDnoP8KZbUMGFGliURboVJaQuFAbKb1CzYPe+GhcCFxoj/LFP9fWPnl8DUw3TZ8PuPMCUs1&#10;8miAJXiKCTtg86xR5+OKTB88Gaf+I/ZU6/E80mGm3qtg85dIMbontY9nhaFPTGan2Xy5WM45k3T3&#10;/mpa16UE1cXbh5g+AVqWfxoeqIJFWHH4HBNlQqajSQaLaHR7p40pm9w1cGMCOwiqt0klR/L4w8o4&#10;1jX8w2K2oDSsJ+rR7QqGwxxpADGOsDLtgV75S0cDGce4b6BItMJyAA67bcYdOotan9iP/UX4xSEb&#10;Kor/St+TS/aG0tCv9D87FXx06exvtcNQiJdxuwjXPo3CqcF+lGIQIGuR+m0/tM3YBltsj9Qd9Bak&#10;e1qUQVJZGu0522P4+fKso5kj5X88iwCchWRucBhR4STZNzzlwKUC1Pql7qcxzbP1+75YXR6TzS8A&#10;AAD//wMAUEsDBBQABgAIAAAAIQCopiXT4AAAAAgBAAAPAAAAZHJzL2Rvd25yZXYueG1sTI/BTsMw&#10;EETvSPyDtUhcEHUIJcIhm6pCggMHRFpUcXTjJYmI7Sh22tCvZznBcXZGM2+L1Wx7caAxdN4h3CwS&#10;EORqbzrXILxvn67vQYSondG9d4TwTQFW5flZoXPjj66iwyY2gktcyDVCG+OQSxnqlqwOCz+QY+/T&#10;j1ZHlmMjzaiPXG57mSZJJq3uHC+0eqDHluqvzWQRrj7UWumOti/pTu2q09tUnZ5fES8v5vUDiEhz&#10;/AvDLz6jQ8lMez85E0SPkKrslqMId0sQ7C9VmoHYI2R8kGUh/z9Q/gAAAP//AwBQSwECLQAUAAYA&#10;CAAAACEAtoM4kv4AAADhAQAAEwAAAAAAAAAAAAAAAAAAAAAAW0NvbnRlbnRfVHlwZXNdLnhtbFBL&#10;AQItABQABgAIAAAAIQA4/SH/1gAAAJQBAAALAAAAAAAAAAAAAAAAAC8BAABfcmVscy8ucmVsc1BL&#10;AQItABQABgAIAAAAIQChJ5vEIAIAAJQEAAAOAAAAAAAAAAAAAAAAAC4CAABkcnMvZTJvRG9jLnht&#10;bFBLAQItABQABgAIAAAAIQCopiXT4AAAAAgBAAAPAAAAAAAAAAAAAAAAAHoEAABkcnMvZG93bnJl&#10;di54bWxQSwUGAAAAAAQABADzAAAAhwUAAAAA&#10;" fillcolor="white [3201]" stroked="f">
                <v:textbox>
                  <w:txbxContent>
                    <w:p w14:paraId="766CB6D8" w14:textId="77777777" w:rsidR="007222E1" w:rsidRDefault="007222E1" w:rsidP="00F84D5C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87148</w:t>
                      </w:r>
                    </w:p>
                    <w:p w14:paraId="43AF6C09" w14:textId="77777777" w:rsidR="007222E1" w:rsidRDefault="007222E1" w:rsidP="00F84D5C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2029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analizowanym miesiącu rozpoczęto budowę 550 mieszkań – o 80,3% więcej niż przed rokiem.</w:t>
      </w:r>
      <w:r>
        <w:rPr>
          <w:rFonts w:cs="Arial"/>
          <w:szCs w:val="19"/>
        </w:rPr>
        <w:br/>
        <w:t>Z ogólnej liczby rozpoczętych budów mieszkań 54,9% stanowiły inwestycje indywidualne, a mieszkania przeznaczone na sprzedaż lub wynajem 45,1%.</w:t>
      </w:r>
    </w:p>
    <w:p w14:paraId="685ED3C2" w14:textId="77777777" w:rsidR="00F84D5C" w:rsidRDefault="00F84D5C" w:rsidP="00F84D5C">
      <w:pPr>
        <w:rPr>
          <w:rFonts w:cs="Arial"/>
          <w:szCs w:val="19"/>
        </w:rPr>
      </w:pPr>
    </w:p>
    <w:p w14:paraId="18EEAEE4" w14:textId="77777777" w:rsidR="00F84D5C" w:rsidRDefault="00F84D5C" w:rsidP="00F84D5C">
      <w:pPr>
        <w:rPr>
          <w:rFonts w:cs="Arial"/>
          <w:szCs w:val="19"/>
        </w:rPr>
      </w:pPr>
    </w:p>
    <w:p w14:paraId="17B82C82" w14:textId="43C81DFF" w:rsidR="00F84D5C" w:rsidRDefault="00F84D5C" w:rsidP="00F1230C">
      <w:pPr>
        <w:pStyle w:val="tytuwykresu"/>
        <w:spacing w:before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9D26C7">
        <w:rPr>
          <w:shd w:val="clear" w:color="auto" w:fill="FFFFFF"/>
        </w:rPr>
        <w:t>2</w:t>
      </w:r>
      <w:r>
        <w:rPr>
          <w:shd w:val="clear" w:color="auto" w:fill="FFFFFF"/>
        </w:rPr>
        <w:t>. Liczba mieszkań, na budowę których wydano pozwolenia lub dokonano zgłoszenia z projektem budowlanym oraz mieszkań, których budowę rozpoczęto w okresie styczeń-maj 2021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24"/>
        <w:gridCol w:w="1225"/>
        <w:gridCol w:w="1225"/>
        <w:gridCol w:w="1224"/>
        <w:gridCol w:w="1225"/>
        <w:gridCol w:w="1225"/>
      </w:tblGrid>
      <w:tr w:rsidR="00F84D5C" w14:paraId="6B780090" w14:textId="77777777" w:rsidTr="008F61C1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903C3D" w14:textId="77777777" w:rsidR="00F84D5C" w:rsidRDefault="00F84D5C" w:rsidP="008F61C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B63AECD" w14:textId="77777777" w:rsidR="00F84D5C" w:rsidRDefault="00F84D5C" w:rsidP="008F61C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Mieszkania, na budowę których wydano </w:t>
            </w:r>
            <w:r>
              <w:rPr>
                <w:rFonts w:cs="Arial"/>
                <w:sz w:val="16"/>
                <w:szCs w:val="16"/>
              </w:rPr>
              <w:br/>
              <w:t xml:space="preserve">pozwolenia lub dokonano zgłoszenia </w:t>
            </w:r>
            <w:r>
              <w:rPr>
                <w:rFonts w:cs="Arial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A35C29E" w14:textId="77777777" w:rsidR="00F84D5C" w:rsidRDefault="00F84D5C" w:rsidP="008F61C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F84D5C" w14:paraId="7EFAF2AA" w14:textId="77777777" w:rsidTr="008F61C1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5BA73FE" w14:textId="77777777" w:rsidR="00F84D5C" w:rsidRDefault="00F84D5C" w:rsidP="008F61C1">
            <w:pPr>
              <w:spacing w:before="0"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00D5D5" w14:textId="77777777" w:rsidR="00F84D5C" w:rsidRDefault="00F84D5C" w:rsidP="008F61C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17F7E9" w14:textId="77777777" w:rsidR="00F84D5C" w:rsidRDefault="00F84D5C" w:rsidP="008F61C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68E93F0" w14:textId="77777777" w:rsidR="00F84D5C" w:rsidRDefault="00F84D5C" w:rsidP="008F61C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CE466A" w14:textId="77777777" w:rsidR="00F84D5C" w:rsidRDefault="00F84D5C" w:rsidP="008F61C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liczbach </w:t>
            </w:r>
            <w:r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2701D63" w14:textId="77777777" w:rsidR="00F84D5C" w:rsidRDefault="00F84D5C" w:rsidP="008F61C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2242061" w14:textId="77777777" w:rsidR="00F84D5C" w:rsidRDefault="00F84D5C" w:rsidP="008F61C1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F84D5C" w14:paraId="7E770156" w14:textId="77777777" w:rsidTr="008F61C1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3C6442" w14:textId="77777777" w:rsidR="00F84D5C" w:rsidRDefault="00F84D5C" w:rsidP="008F61C1">
            <w:pPr>
              <w:tabs>
                <w:tab w:val="left" w:leader="dot" w:pos="2052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DF2599" w14:textId="77777777" w:rsidR="00F84D5C" w:rsidRDefault="00F84D5C" w:rsidP="008F61C1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3027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22E89" w14:textId="77777777" w:rsidR="00F84D5C" w:rsidRDefault="00F84D5C" w:rsidP="008F61C1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AFE9FA" w14:textId="77777777" w:rsidR="00F84D5C" w:rsidRDefault="00F84D5C" w:rsidP="008F61C1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178,6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AFFC1A" w14:textId="77777777" w:rsidR="00F84D5C" w:rsidRDefault="00F84D5C" w:rsidP="008F61C1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2160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5AF2" w14:textId="77777777" w:rsidR="00F84D5C" w:rsidRDefault="00F84D5C" w:rsidP="008F61C1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18C62A" w14:textId="77777777" w:rsidR="00F84D5C" w:rsidRDefault="00F84D5C" w:rsidP="008F61C1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150,1</w:t>
            </w:r>
          </w:p>
        </w:tc>
      </w:tr>
      <w:tr w:rsidR="00F84D5C" w14:paraId="06CFE138" w14:textId="77777777" w:rsidTr="008F61C1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67B3668" w14:textId="77777777" w:rsidR="00F84D5C" w:rsidRDefault="00F84D5C" w:rsidP="008F61C1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E2F87E" w14:textId="77777777" w:rsidR="00F84D5C" w:rsidRDefault="00F84D5C" w:rsidP="008F61C1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63C2E8" w14:textId="77777777" w:rsidR="00F84D5C" w:rsidRDefault="00F84D5C" w:rsidP="008F61C1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48,4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38FC8C" w14:textId="77777777" w:rsidR="00F84D5C" w:rsidRDefault="00F84D5C" w:rsidP="008F61C1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137,7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3D5E87" w14:textId="77777777" w:rsidR="00F84D5C" w:rsidRDefault="00F84D5C" w:rsidP="008F61C1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602873" w14:textId="77777777" w:rsidR="00F84D5C" w:rsidRDefault="00F84D5C" w:rsidP="008F61C1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0FCA196" w14:textId="77777777" w:rsidR="00F84D5C" w:rsidRDefault="00F84D5C" w:rsidP="008F61C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</w:tr>
      <w:tr w:rsidR="00F84D5C" w14:paraId="163EB2EE" w14:textId="77777777" w:rsidTr="008F61C1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FFFE022" w14:textId="77777777" w:rsidR="00F84D5C" w:rsidRDefault="00F84D5C" w:rsidP="008F61C1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465A6F" w14:textId="77777777" w:rsidR="00F84D5C" w:rsidRDefault="00F84D5C" w:rsidP="008F61C1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082553" w14:textId="77777777" w:rsidR="00F84D5C" w:rsidRDefault="00F84D5C" w:rsidP="008F61C1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51,6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A231" w14:textId="77777777" w:rsidR="00F84D5C" w:rsidRDefault="00F84D5C" w:rsidP="008F61C1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254,0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6FEC1" w14:textId="77777777" w:rsidR="00F84D5C" w:rsidRDefault="00F84D5C" w:rsidP="008F61C1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D7FA7F" w14:textId="77777777" w:rsidR="00F84D5C" w:rsidRDefault="00F84D5C" w:rsidP="008F61C1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1B19F73" w14:textId="77777777" w:rsidR="00F84D5C" w:rsidRDefault="00F84D5C" w:rsidP="008F61C1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244,2</w:t>
            </w:r>
          </w:p>
        </w:tc>
      </w:tr>
    </w:tbl>
    <w:p w14:paraId="2CF16424" w14:textId="7E63181F" w:rsidR="0080755A" w:rsidRDefault="00F84D5C" w:rsidP="0080755A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t>W okresie styczeń-maj wśród mieszkań, na realizację których wydano pozwolenia lub dokonano zgłoszenia z projektem budowlanym 48,4% stanowiły mieszkania budowane przez inwestorów indywidualnych. W przypadku mieszkań, których budowę rozpoczęto, inwestycje indywidualne stanowiły 60,9%.</w:t>
      </w:r>
    </w:p>
    <w:p w14:paraId="2218F691" w14:textId="77777777" w:rsidR="00F1230C" w:rsidRDefault="00F1230C" w:rsidP="00F1230C">
      <w:pPr>
        <w:spacing w:before="36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96FAB04" w14:textId="77777777" w:rsidR="000967D8" w:rsidRPr="00881EAF" w:rsidRDefault="000967D8" w:rsidP="00F1230C">
      <w:pPr>
        <w:spacing w:before="36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4BC804E2" w14:textId="77777777" w:rsidR="00966246" w:rsidRPr="00B744F2" w:rsidRDefault="00966246" w:rsidP="00966246">
      <w:pPr>
        <w:rPr>
          <w:rFonts w:cs="Arial"/>
          <w:bCs/>
          <w:szCs w:val="19"/>
        </w:rPr>
      </w:pPr>
      <w:r w:rsidRPr="00B744F2">
        <w:rPr>
          <w:rFonts w:cs="Arial"/>
          <w:bCs/>
          <w:szCs w:val="19"/>
        </w:rPr>
        <w:t>W maju br., w ujęciu rocznym, zanotowano wzrost (w cenach bieżących) zarówno sprzedaży detalicznej (o 12,0%), jak i sprzedaży hurtowej (o 29,6%).</w:t>
      </w:r>
    </w:p>
    <w:p w14:paraId="53703887" w14:textId="07B87BA0" w:rsidR="00966246" w:rsidRPr="00B744F2" w:rsidRDefault="00966246" w:rsidP="00966246">
      <w:pPr>
        <w:rPr>
          <w:rFonts w:cs="Arial"/>
          <w:bCs/>
          <w:szCs w:val="19"/>
        </w:rPr>
      </w:pPr>
      <w:r w:rsidRPr="00B744F2">
        <w:rPr>
          <w:rFonts w:cs="Arial"/>
          <w:bCs/>
          <w:szCs w:val="19"/>
        </w:rPr>
        <w:t xml:space="preserve">Wśród grup podmiotów handlowych i niehandlowych o znaczącym udziale w </w:t>
      </w:r>
      <w:r w:rsidRPr="00B744F2">
        <w:rPr>
          <w:rFonts w:cs="Arial"/>
          <w:b/>
          <w:bCs/>
          <w:szCs w:val="19"/>
        </w:rPr>
        <w:t>sprzedaży detalicznej</w:t>
      </w:r>
      <w:r w:rsidRPr="00B744F2">
        <w:rPr>
          <w:rFonts w:cs="Arial"/>
          <w:bCs/>
          <w:szCs w:val="19"/>
        </w:rPr>
        <w:t xml:space="preserve"> ogółem, największy wzrost sprzedaży, w odniesieniu do maja ub. r., odnotowały podmioty z grupy pozostałe (o 30,1%). Większą niż przed rokiem sprzedaż zanotowały również jednostki zaklasyfikowane do grup: żywność, napoje i wyroby tytoniowe (o 18,2%), </w:t>
      </w:r>
      <w:r w:rsidRPr="00B744F2">
        <w:rPr>
          <w:rFonts w:cs="Arial"/>
          <w:bCs/>
          <w:szCs w:val="19"/>
        </w:rPr>
        <w:lastRenderedPageBreak/>
        <w:t>prasa, książki pozostała sprzedaż w wyspecjalizowanych sklepach (o 14,8%) oraz farmaceutyki, kosmetyki, sprzęt ortopedyczny (o 13,2%). Spośród grup o niższym udziale w sprzedaży detalicznej ogółem, największy wzrost odnotowały podmioty handlujące tekstyliami, odzieżą i obuwiem (o 75,5%). Spadek sprzedaży detalicznej wykazały natomiast podmioty prowadzące sprzedaż: pojazdów samochodowych, motocykli, części (o 39,2%), paliw (o 20,7%) or</w:t>
      </w:r>
      <w:r w:rsidR="00F1230C">
        <w:rPr>
          <w:rFonts w:cs="Arial"/>
          <w:bCs/>
          <w:szCs w:val="19"/>
        </w:rPr>
        <w:t xml:space="preserve">az mebli, sprzętu rtv </w:t>
      </w:r>
      <w:r w:rsidRPr="00B744F2">
        <w:rPr>
          <w:rFonts w:cs="Arial"/>
          <w:bCs/>
          <w:szCs w:val="19"/>
        </w:rPr>
        <w:t>i</w:t>
      </w:r>
      <w:r>
        <w:rPr>
          <w:rFonts w:cs="Arial"/>
          <w:bCs/>
          <w:szCs w:val="19"/>
        </w:rPr>
        <w:t> </w:t>
      </w:r>
      <w:r w:rsidRPr="00B744F2">
        <w:rPr>
          <w:rFonts w:cs="Arial"/>
          <w:bCs/>
          <w:szCs w:val="19"/>
        </w:rPr>
        <w:t>agd</w:t>
      </w:r>
      <w:r w:rsidR="00F1230C">
        <w:rPr>
          <w:rFonts w:cs="Arial"/>
          <w:bCs/>
          <w:szCs w:val="19"/>
        </w:rPr>
        <w:t> </w:t>
      </w:r>
      <w:r w:rsidRPr="00B744F2">
        <w:rPr>
          <w:rFonts w:cs="Arial"/>
          <w:bCs/>
          <w:szCs w:val="19"/>
        </w:rPr>
        <w:t>(o 5,8%).</w:t>
      </w:r>
    </w:p>
    <w:p w14:paraId="1BE21452" w14:textId="27912625" w:rsidR="00640387" w:rsidRDefault="000F291A" w:rsidP="0080755A">
      <w:pPr>
        <w:spacing w:before="240" w:after="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9D26C7">
        <w:rPr>
          <w:rFonts w:cs="Arial"/>
          <w:b/>
          <w:spacing w:val="-2"/>
          <w:szCs w:val="19"/>
        </w:rPr>
        <w:t>3</w:t>
      </w:r>
      <w:r w:rsidRPr="0083095D">
        <w:rPr>
          <w:rFonts w:cs="Arial"/>
          <w:b/>
          <w:spacing w:val="-2"/>
          <w:szCs w:val="19"/>
        </w:rPr>
        <w:t xml:space="preserve">. Dynamika i struktura (w cenach bieżących) sprzedaży detalicznej 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216C22" w:rsidRPr="0083095D" w14:paraId="263DB23A" w14:textId="77777777" w:rsidTr="001B646E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325EF0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70EC29" w14:textId="5C8A8779" w:rsidR="00216C22" w:rsidRPr="0083095D" w:rsidRDefault="0087670C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216C22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20CBF8" w14:textId="497C097E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</w:t>
            </w:r>
            <w:r w:rsidR="0087670C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216C22" w:rsidRPr="0083095D" w14:paraId="29730189" w14:textId="77777777" w:rsidTr="001B646E">
        <w:trPr>
          <w:trHeight w:val="147"/>
          <w:jc w:val="center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7EB1956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37CFEA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2FE50D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966246" w:rsidRPr="0083095D" w14:paraId="0A3304D2" w14:textId="77777777" w:rsidTr="001B646E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0EB398" w14:textId="77777777" w:rsidR="00966246" w:rsidRPr="0083095D" w:rsidRDefault="00966246" w:rsidP="00F86855">
            <w:pPr>
              <w:tabs>
                <w:tab w:val="left" w:leader="dot" w:pos="4143"/>
              </w:tabs>
              <w:spacing w:before="80" w:after="8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CAB5B" w14:textId="6D6DC11B" w:rsidR="00966246" w:rsidRPr="00CD48D6" w:rsidRDefault="00966246" w:rsidP="00F86855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16936E" w14:textId="65FB9483" w:rsidR="00966246" w:rsidRPr="00CD48D6" w:rsidRDefault="00966246" w:rsidP="00F86855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22C6D8" w14:textId="068667A4" w:rsidR="00966246" w:rsidRPr="0083095D" w:rsidRDefault="00966246" w:rsidP="00F86855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66246" w:rsidRPr="0083095D" w14:paraId="0CFB9CF7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24C902E" w14:textId="77777777" w:rsidR="00966246" w:rsidRPr="0083095D" w:rsidRDefault="00966246" w:rsidP="00F86855">
            <w:pPr>
              <w:tabs>
                <w:tab w:val="left" w:leader="dot" w:pos="4143"/>
              </w:tabs>
              <w:spacing w:before="80" w:after="8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E440EC7" w14:textId="77777777" w:rsidR="00966246" w:rsidRPr="00CD48D6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3F7A883" w14:textId="77777777" w:rsidR="00966246" w:rsidRPr="00CD48D6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F085041" w14:textId="77777777" w:rsidR="00966246" w:rsidRPr="0083095D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66246" w:rsidRPr="004C091F" w14:paraId="5E3A947E" w14:textId="77777777" w:rsidTr="001B646E">
        <w:trPr>
          <w:trHeight w:val="227"/>
          <w:jc w:val="center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BC170EB" w14:textId="77777777" w:rsidR="00966246" w:rsidRPr="0083095D" w:rsidRDefault="00966246" w:rsidP="00F8685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15C243" w14:textId="325998E6" w:rsidR="00966246" w:rsidRPr="00B019BC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60,8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8CA447A" w14:textId="139B5F21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41,8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2B1E8BD" w14:textId="0C31575E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966246" w:rsidRPr="004C091F" w14:paraId="7899688D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5F8CF4" w14:textId="77777777" w:rsidR="00966246" w:rsidRPr="0083095D" w:rsidRDefault="00966246" w:rsidP="00F8685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AF24B0" w14:textId="593202D4" w:rsidR="00966246" w:rsidRPr="00B019BC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1F48AE" w14:textId="0B276026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3425C2" w14:textId="1FF6282D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966246" w:rsidRPr="00612BBA" w14:paraId="17C53089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4CEAC6" w14:textId="77777777" w:rsidR="00966246" w:rsidRPr="0083095D" w:rsidRDefault="00966246" w:rsidP="00F8685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D78A05" w14:textId="008228D0" w:rsidR="00966246" w:rsidRPr="00B019BC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D69E5D" w14:textId="51256F93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860046" w14:textId="502F9CB2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32,9</w:t>
            </w:r>
          </w:p>
        </w:tc>
      </w:tr>
      <w:tr w:rsidR="00966246" w:rsidRPr="0083095D" w14:paraId="6DF7C5A0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E3A69B" w14:textId="77777777" w:rsidR="00966246" w:rsidRPr="0083095D" w:rsidRDefault="00966246" w:rsidP="00F8685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7B2993" w14:textId="5460A262" w:rsidR="00966246" w:rsidRPr="00B019BC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F6DF1E" w14:textId="7ED9C422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DA7644" w14:textId="3CAE616B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966246" w:rsidRPr="004C11F4" w14:paraId="49F88749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656A6F" w14:textId="77777777" w:rsidR="00966246" w:rsidRPr="0083095D" w:rsidRDefault="00966246" w:rsidP="00F8685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B0FFF7" w14:textId="7D946A7D" w:rsidR="00966246" w:rsidRPr="00B019BC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585FD3" w14:textId="6EC32FEF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610B39" w14:textId="58FFBD8A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966246" w:rsidRPr="0083095D" w14:paraId="5D1D97FC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6AE5D7" w14:textId="77777777" w:rsidR="00966246" w:rsidRPr="0083095D" w:rsidRDefault="00966246" w:rsidP="00F8685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6005FA4" w14:textId="229933D0" w:rsidR="00966246" w:rsidRPr="00B019BC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61FE0F" w14:textId="513EA5D4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5C3302" w14:textId="3DD7C1BE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966246" w:rsidRPr="00612BBA" w14:paraId="33CEDB44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5C8A98" w14:textId="7AE64CB4" w:rsidR="00966246" w:rsidRPr="0083095D" w:rsidRDefault="00966246" w:rsidP="00F8685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3DC036" w14:textId="6FAB20B3" w:rsidR="00966246" w:rsidRPr="00B019BC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03AD08" w14:textId="441B045B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120ECF" w14:textId="48F61E03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</w:tr>
      <w:tr w:rsidR="00966246" w:rsidRPr="0083095D" w14:paraId="1D4A3F73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BE7ECC" w14:textId="77777777" w:rsidR="00966246" w:rsidRPr="0083095D" w:rsidRDefault="00966246" w:rsidP="00F8685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130957" w14:textId="477A0897" w:rsidR="00966246" w:rsidRPr="00B019BC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5A0F0C" w14:textId="6A0A3665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FFFAED" w14:textId="33C0EC1F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966246" w:rsidRPr="0083095D" w14:paraId="060EAFD4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70E117" w14:textId="77777777" w:rsidR="00966246" w:rsidRPr="0083095D" w:rsidRDefault="00966246" w:rsidP="00F86855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77FFAE" w14:textId="29B3F764" w:rsidR="00966246" w:rsidRPr="00B019BC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988543" w14:textId="7A2055DA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3D2705" w14:textId="6CFA10AA" w:rsidR="00966246" w:rsidRPr="004846C4" w:rsidRDefault="00966246" w:rsidP="00F86855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25,3</w:t>
            </w:r>
          </w:p>
        </w:tc>
      </w:tr>
    </w:tbl>
    <w:p w14:paraId="7C7C16A7" w14:textId="77777777" w:rsidR="000F291A" w:rsidRDefault="000F291A" w:rsidP="000F291A">
      <w:pPr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</w:t>
      </w:r>
      <w:r w:rsidR="004F0D8A">
        <w:rPr>
          <w:rFonts w:cs="Arial"/>
          <w:sz w:val="16"/>
          <w:szCs w:val="16"/>
        </w:rPr>
        <w:t>,</w:t>
      </w:r>
      <w:r w:rsidRPr="0083095D">
        <w:rPr>
          <w:rFonts w:cs="Arial"/>
          <w:sz w:val="16"/>
          <w:szCs w:val="16"/>
        </w:rPr>
        <w:t xml:space="preserve">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4583D4C" w14:textId="5FEFE695" w:rsidR="00966246" w:rsidRPr="006F42E5" w:rsidRDefault="00966246" w:rsidP="00F1230C">
      <w:pPr>
        <w:suppressAutoHyphens/>
        <w:rPr>
          <w:rFonts w:cs="Arial"/>
          <w:bCs/>
          <w:color w:val="FF0000"/>
          <w:szCs w:val="19"/>
        </w:rPr>
      </w:pPr>
      <w:r w:rsidRPr="00592433">
        <w:rPr>
          <w:rFonts w:cs="Arial"/>
          <w:bCs/>
          <w:szCs w:val="19"/>
        </w:rPr>
        <w:t xml:space="preserve">Wartość sprzedaży detalicznej zrealizowanej w maju br. przez jednostki handlowe i niehandlowe zwiększyła się w stosunku do kwietnia br. o 3,3%. </w:t>
      </w:r>
      <w:r>
        <w:rPr>
          <w:rFonts w:cs="Arial"/>
          <w:bCs/>
          <w:szCs w:val="19"/>
        </w:rPr>
        <w:t>N</w:t>
      </w:r>
      <w:r w:rsidRPr="00592433">
        <w:rPr>
          <w:rFonts w:cs="Arial"/>
          <w:bCs/>
          <w:szCs w:val="19"/>
        </w:rPr>
        <w:t xml:space="preserve">ajwiększy wzrost </w:t>
      </w:r>
      <w:r w:rsidRPr="00A4274F">
        <w:rPr>
          <w:rFonts w:cs="Arial"/>
          <w:bCs/>
          <w:szCs w:val="19"/>
        </w:rPr>
        <w:t>zanotowały przedsiębiorstwa handlujące prasą, książkami oraz prowadzące pozostałą sprzedaż w wyspecjalizowanych sklepach (o 20,0%). Zwiększyła  się również sprzedaż detaliczna wśród jednostek zaklasyfikowanych do grup pozostałe (o</w:t>
      </w:r>
      <w:r>
        <w:rPr>
          <w:rFonts w:cs="Arial"/>
          <w:bCs/>
          <w:szCs w:val="19"/>
        </w:rPr>
        <w:t> </w:t>
      </w:r>
      <w:r w:rsidRPr="00A4274F">
        <w:rPr>
          <w:rFonts w:cs="Arial"/>
          <w:bCs/>
          <w:szCs w:val="19"/>
        </w:rPr>
        <w:t xml:space="preserve">16,7%) oraz pojazdy samochodowe, motocykle, części (o 0,6%). Spadek sprzedaży detalicznej zanotowały natomiast podmioty prowadzące sprzedaż: farmaceutyków, kosmetyków, sprzętu ortopedycznego (o 9,7%) , żywności, napojów i wyrobów tytoniowych (o 4,3%) oraz paliw (o 3,3%). </w:t>
      </w:r>
    </w:p>
    <w:p w14:paraId="683462A0" w14:textId="77777777" w:rsidR="00966246" w:rsidRPr="001C17A8" w:rsidRDefault="00966246" w:rsidP="00966246">
      <w:pPr>
        <w:rPr>
          <w:rFonts w:cs="Arial"/>
          <w:bCs/>
          <w:szCs w:val="19"/>
        </w:rPr>
      </w:pPr>
      <w:r w:rsidRPr="001C17A8">
        <w:rPr>
          <w:rFonts w:cs="Arial"/>
          <w:b/>
          <w:bCs/>
          <w:szCs w:val="19"/>
        </w:rPr>
        <w:t>Sprzedaż hurtowa</w:t>
      </w:r>
      <w:r w:rsidRPr="001C17A8">
        <w:rPr>
          <w:rFonts w:cs="Arial"/>
          <w:bCs/>
          <w:szCs w:val="19"/>
        </w:rPr>
        <w:t xml:space="preserve"> (w cenach bieżących) w przedsiębiorstwach handlowych województwa świętokrzyskiego w maju br. była większa o 4,5% od notowanej przed miesiącem i o 29,1% większa niż w maju ub. r. Sprzedaż realizowana przez przedsiębiorstwa hurtowe ukształtowała się również na poziomie wyższym zarówno w odniesieniu do miesiąca poprzedniego (o 2,6%), jak i w stosunku do roku ubiegłego (o 13,9%).</w:t>
      </w:r>
    </w:p>
    <w:p w14:paraId="5899EC6A" w14:textId="77777777" w:rsidR="00153348" w:rsidRDefault="00153348" w:rsidP="00DC2CB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203A635D" w14:textId="77777777" w:rsidR="007A4C9B" w:rsidRPr="00881EAF" w:rsidRDefault="007A4C9B" w:rsidP="00DC2CB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WPŁYW PANDEMII COVID-19 NA DZIAŁALNOŚĆ SEKTORA PRZEDSIĘBIORSTW</w:t>
      </w:r>
    </w:p>
    <w:p w14:paraId="7B02B05D" w14:textId="197D886F" w:rsidR="0061095C" w:rsidRPr="00746768" w:rsidRDefault="000D0014" w:rsidP="004F58D3">
      <w:pPr>
        <w:rPr>
          <w:szCs w:val="19"/>
        </w:rPr>
      </w:pPr>
      <w:r>
        <w:rPr>
          <w:szCs w:val="19"/>
        </w:rPr>
        <w:t xml:space="preserve">W </w:t>
      </w:r>
      <w:r w:rsidR="001C4ECD">
        <w:rPr>
          <w:szCs w:val="19"/>
        </w:rPr>
        <w:t>maju</w:t>
      </w:r>
      <w:r w:rsidR="00152C97" w:rsidRPr="00152C97">
        <w:rPr>
          <w:szCs w:val="19"/>
        </w:rPr>
        <w:t xml:space="preserve"> </w:t>
      </w:r>
      <w:r w:rsidR="009D13CB">
        <w:rPr>
          <w:szCs w:val="19"/>
        </w:rPr>
        <w:t>202</w:t>
      </w:r>
      <w:r w:rsidR="00693AF2">
        <w:rPr>
          <w:szCs w:val="19"/>
        </w:rPr>
        <w:t>1</w:t>
      </w:r>
      <w:r w:rsidR="009D13CB">
        <w:rPr>
          <w:szCs w:val="19"/>
        </w:rPr>
        <w:t xml:space="preserve"> </w:t>
      </w:r>
      <w:r w:rsidR="00152C97" w:rsidRPr="00152C97">
        <w:rPr>
          <w:szCs w:val="19"/>
        </w:rPr>
        <w:t xml:space="preserve">r. w województwie świętokrzyskim </w:t>
      </w:r>
      <w:r w:rsidR="001C4ECD">
        <w:rPr>
          <w:szCs w:val="19"/>
        </w:rPr>
        <w:t>0,9</w:t>
      </w:r>
      <w:r w:rsidR="00152C97" w:rsidRPr="00152C97">
        <w:rPr>
          <w:szCs w:val="19"/>
        </w:rPr>
        <w:t xml:space="preserve">% podmiotów gospodarczych, które złożyły meldunek DG1, wskazało pandemię COVID-19 jako czynnik wywołujący istotne zmiany w prowadzeniu działalności gospodarczej, a odsetek ten </w:t>
      </w:r>
      <w:r w:rsidR="001C4ECD">
        <w:rPr>
          <w:szCs w:val="19"/>
        </w:rPr>
        <w:t>zmniejszył</w:t>
      </w:r>
      <w:r w:rsidR="002E3C66">
        <w:rPr>
          <w:szCs w:val="19"/>
        </w:rPr>
        <w:t xml:space="preserve"> się w porównaniu z poprzednim miesiącem</w:t>
      </w:r>
      <w:r w:rsidR="00152C97" w:rsidRPr="00152C97">
        <w:rPr>
          <w:szCs w:val="19"/>
        </w:rPr>
        <w:t xml:space="preserve"> (</w:t>
      </w:r>
      <w:r w:rsidR="0051326A" w:rsidRPr="0051326A">
        <w:rPr>
          <w:szCs w:val="19"/>
        </w:rPr>
        <w:t xml:space="preserve">w </w:t>
      </w:r>
      <w:r w:rsidR="001C4ECD">
        <w:rPr>
          <w:szCs w:val="19"/>
        </w:rPr>
        <w:t>kwietniu</w:t>
      </w:r>
      <w:r w:rsidR="002E3C66">
        <w:rPr>
          <w:szCs w:val="19"/>
        </w:rPr>
        <w:t xml:space="preserve"> </w:t>
      </w:r>
      <w:r w:rsidR="0051326A" w:rsidRPr="0051326A">
        <w:rPr>
          <w:szCs w:val="19"/>
        </w:rPr>
        <w:t>202</w:t>
      </w:r>
      <w:r w:rsidR="00CC60A1">
        <w:rPr>
          <w:szCs w:val="19"/>
        </w:rPr>
        <w:t>1</w:t>
      </w:r>
      <w:r w:rsidR="0051326A" w:rsidRPr="0051326A">
        <w:rPr>
          <w:szCs w:val="19"/>
        </w:rPr>
        <w:t xml:space="preserve"> r. wyniósł </w:t>
      </w:r>
      <w:r w:rsidR="001C4ECD">
        <w:rPr>
          <w:szCs w:val="19"/>
        </w:rPr>
        <w:t>1,6</w:t>
      </w:r>
      <w:r w:rsidR="0051326A" w:rsidRPr="0051326A">
        <w:rPr>
          <w:szCs w:val="19"/>
        </w:rPr>
        <w:t>%</w:t>
      </w:r>
      <w:r w:rsidR="00152C97" w:rsidRPr="00152C97">
        <w:rPr>
          <w:szCs w:val="19"/>
        </w:rPr>
        <w:t xml:space="preserve">). W kraju udział podmiotów doświadczających skutków COVID-19 </w:t>
      </w:r>
      <w:r w:rsidR="001C4ECD">
        <w:rPr>
          <w:szCs w:val="19"/>
        </w:rPr>
        <w:t>obniżył się</w:t>
      </w:r>
      <w:r w:rsidR="00A50DAF">
        <w:rPr>
          <w:szCs w:val="19"/>
        </w:rPr>
        <w:t xml:space="preserve"> w mniejszej skali i wyniósł 1,</w:t>
      </w:r>
      <w:r w:rsidR="001C4ECD">
        <w:rPr>
          <w:szCs w:val="19"/>
        </w:rPr>
        <w:t>2</w:t>
      </w:r>
      <w:r w:rsidR="00A50DAF">
        <w:rPr>
          <w:szCs w:val="19"/>
        </w:rPr>
        <w:t>% (</w:t>
      </w:r>
      <w:r w:rsidR="00AB77AA">
        <w:rPr>
          <w:szCs w:val="19"/>
        </w:rPr>
        <w:t>w</w:t>
      </w:r>
      <w:r w:rsidR="00A83507">
        <w:rPr>
          <w:szCs w:val="19"/>
        </w:rPr>
        <w:t xml:space="preserve"> </w:t>
      </w:r>
      <w:r w:rsidR="001C4ECD">
        <w:rPr>
          <w:szCs w:val="19"/>
        </w:rPr>
        <w:t>kwietniu</w:t>
      </w:r>
      <w:r w:rsidR="0051326A">
        <w:rPr>
          <w:szCs w:val="19"/>
        </w:rPr>
        <w:t xml:space="preserve"> </w:t>
      </w:r>
      <w:r w:rsidR="00CC60A1">
        <w:rPr>
          <w:szCs w:val="19"/>
        </w:rPr>
        <w:t>1,</w:t>
      </w:r>
      <w:r w:rsidR="001C4ECD">
        <w:rPr>
          <w:szCs w:val="19"/>
        </w:rPr>
        <w:t>5</w:t>
      </w:r>
      <w:r w:rsidR="00A83507">
        <w:rPr>
          <w:szCs w:val="19"/>
        </w:rPr>
        <w:t>%</w:t>
      </w:r>
      <w:r w:rsidR="00A50DAF">
        <w:rPr>
          <w:szCs w:val="19"/>
        </w:rPr>
        <w:t>)</w:t>
      </w:r>
      <w:r w:rsidR="00720D85">
        <w:rPr>
          <w:szCs w:val="19"/>
        </w:rPr>
        <w:t xml:space="preserve">. </w:t>
      </w:r>
      <w:r w:rsidR="00693AF2" w:rsidRPr="00693AF2">
        <w:rPr>
          <w:szCs w:val="19"/>
        </w:rPr>
        <w:t>Najwyższy odsetek jednostek, które raportowały zmiany spowodowane pandemią odnotowano w województw</w:t>
      </w:r>
      <w:r w:rsidR="003F7D68">
        <w:rPr>
          <w:szCs w:val="19"/>
        </w:rPr>
        <w:t>ach</w:t>
      </w:r>
      <w:r w:rsidR="00693AF2" w:rsidRPr="00693AF2">
        <w:rPr>
          <w:szCs w:val="19"/>
        </w:rPr>
        <w:t xml:space="preserve"> </w:t>
      </w:r>
      <w:r w:rsidR="001C4ECD">
        <w:rPr>
          <w:szCs w:val="19"/>
        </w:rPr>
        <w:t>zachodniopomorskim (</w:t>
      </w:r>
      <w:r w:rsidR="003C519B">
        <w:rPr>
          <w:szCs w:val="19"/>
        </w:rPr>
        <w:t>2,3</w:t>
      </w:r>
      <w:r w:rsidR="00693AF2" w:rsidRPr="00693AF2">
        <w:rPr>
          <w:szCs w:val="19"/>
        </w:rPr>
        <w:t>%)</w:t>
      </w:r>
      <w:r w:rsidR="003F7D68">
        <w:rPr>
          <w:szCs w:val="19"/>
        </w:rPr>
        <w:t xml:space="preserve"> </w:t>
      </w:r>
      <w:r w:rsidR="00250291">
        <w:rPr>
          <w:szCs w:val="19"/>
        </w:rPr>
        <w:t>i</w:t>
      </w:r>
      <w:r w:rsidR="00F86855">
        <w:rPr>
          <w:szCs w:val="19"/>
        </w:rPr>
        <w:t> </w:t>
      </w:r>
      <w:r w:rsidR="003C519B">
        <w:rPr>
          <w:szCs w:val="19"/>
        </w:rPr>
        <w:t>mazowieckim</w:t>
      </w:r>
      <w:r w:rsidR="00250291">
        <w:rPr>
          <w:szCs w:val="19"/>
        </w:rPr>
        <w:t xml:space="preserve"> (</w:t>
      </w:r>
      <w:r w:rsidR="003C519B">
        <w:rPr>
          <w:szCs w:val="19"/>
        </w:rPr>
        <w:t>2,0</w:t>
      </w:r>
      <w:r w:rsidR="003F7D68">
        <w:rPr>
          <w:szCs w:val="19"/>
        </w:rPr>
        <w:t>%)</w:t>
      </w:r>
      <w:r w:rsidR="00693AF2" w:rsidRPr="00693AF2">
        <w:rPr>
          <w:szCs w:val="19"/>
        </w:rPr>
        <w:t xml:space="preserve">, a najniższy w </w:t>
      </w:r>
      <w:r w:rsidR="001C4ECD">
        <w:rPr>
          <w:szCs w:val="19"/>
        </w:rPr>
        <w:t>lubuskim (0,4%) i śląskim</w:t>
      </w:r>
      <w:r w:rsidR="00693AF2" w:rsidRPr="00693AF2">
        <w:rPr>
          <w:szCs w:val="19"/>
        </w:rPr>
        <w:t xml:space="preserve"> (</w:t>
      </w:r>
      <w:r w:rsidR="001C4ECD">
        <w:rPr>
          <w:szCs w:val="19"/>
        </w:rPr>
        <w:t>0,</w:t>
      </w:r>
      <w:r w:rsidR="003C519B">
        <w:rPr>
          <w:szCs w:val="19"/>
        </w:rPr>
        <w:t>7</w:t>
      </w:r>
      <w:r w:rsidR="00693AF2" w:rsidRPr="00693AF2">
        <w:rPr>
          <w:szCs w:val="19"/>
        </w:rPr>
        <w:t>%).</w:t>
      </w:r>
    </w:p>
    <w:p w14:paraId="3134C7DD" w14:textId="20FB6129" w:rsidR="0061095C" w:rsidRPr="00832673" w:rsidRDefault="0061095C" w:rsidP="00F1230C">
      <w:pPr>
        <w:pageBreakBefore/>
        <w:spacing w:before="480"/>
        <w:rPr>
          <w:b/>
          <w:szCs w:val="19"/>
        </w:rPr>
      </w:pPr>
      <w:r>
        <w:rPr>
          <w:b/>
          <w:szCs w:val="19"/>
        </w:rPr>
        <w:lastRenderedPageBreak/>
        <w:t xml:space="preserve">Wykres </w:t>
      </w:r>
      <w:r w:rsidR="00662415">
        <w:rPr>
          <w:b/>
          <w:szCs w:val="19"/>
        </w:rPr>
        <w:t>1</w:t>
      </w:r>
      <w:r w:rsidR="009D26C7">
        <w:rPr>
          <w:b/>
          <w:szCs w:val="19"/>
        </w:rPr>
        <w:t>5</w:t>
      </w:r>
      <w:r>
        <w:rPr>
          <w:b/>
          <w:szCs w:val="19"/>
        </w:rPr>
        <w:t xml:space="preserve">. </w:t>
      </w:r>
      <w:r w:rsidRPr="00832673">
        <w:rPr>
          <w:b/>
          <w:szCs w:val="19"/>
        </w:rPr>
        <w:t>Odsetek jednostek zgłaszających zmiany spowodowane COVID-19</w:t>
      </w:r>
    </w:p>
    <w:p w14:paraId="50E4284D" w14:textId="6AB75876" w:rsidR="0061095C" w:rsidRPr="00832673" w:rsidRDefault="00D92D83" w:rsidP="0061095C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37695159" wp14:editId="4D4F9AEC">
            <wp:extent cx="6450244" cy="2347197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ktorPrzedsiębiorstw-w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244" cy="234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AE298" w14:textId="76FCFD20" w:rsidR="00F82404" w:rsidRPr="00F82404" w:rsidRDefault="004F58D3" w:rsidP="003F0F1E">
      <w:pPr>
        <w:rPr>
          <w:szCs w:val="19"/>
        </w:rPr>
      </w:pPr>
      <w:r>
        <w:rPr>
          <w:szCs w:val="19"/>
        </w:rPr>
        <w:t>W</w:t>
      </w:r>
      <w:r w:rsidR="001C4ECD">
        <w:rPr>
          <w:szCs w:val="19"/>
        </w:rPr>
        <w:t xml:space="preserve"> maju</w:t>
      </w:r>
      <w:r w:rsidR="002B5117">
        <w:rPr>
          <w:szCs w:val="19"/>
        </w:rPr>
        <w:t xml:space="preserve"> </w:t>
      </w:r>
      <w:r w:rsidR="009D13CB">
        <w:rPr>
          <w:szCs w:val="19"/>
        </w:rPr>
        <w:t>202</w:t>
      </w:r>
      <w:r w:rsidR="002B5117">
        <w:rPr>
          <w:szCs w:val="19"/>
        </w:rPr>
        <w:t>1</w:t>
      </w:r>
      <w:r w:rsidR="009D13CB">
        <w:rPr>
          <w:szCs w:val="19"/>
        </w:rPr>
        <w:t xml:space="preserve"> r. </w:t>
      </w:r>
      <w:r w:rsidR="00152C97" w:rsidRPr="00152C97">
        <w:rPr>
          <w:szCs w:val="19"/>
        </w:rPr>
        <w:t xml:space="preserve">w województwie </w:t>
      </w:r>
      <w:r w:rsidR="00547109">
        <w:rPr>
          <w:szCs w:val="19"/>
        </w:rPr>
        <w:t xml:space="preserve">świętokrzyskim </w:t>
      </w:r>
      <w:r w:rsidR="00152C97" w:rsidRPr="00152C97">
        <w:rPr>
          <w:szCs w:val="19"/>
        </w:rPr>
        <w:t xml:space="preserve">przedsiębiorstwa najczęściej sygnalizujące zmiany związane z pandemią COVID-19 to firmy zajmujące się </w:t>
      </w:r>
      <w:r w:rsidR="003A09F7">
        <w:rPr>
          <w:szCs w:val="19"/>
        </w:rPr>
        <w:t>zakwaterowaniem i gastronomią</w:t>
      </w:r>
      <w:r w:rsidR="00FC0660" w:rsidRPr="00FC0660">
        <w:rPr>
          <w:szCs w:val="19"/>
        </w:rPr>
        <w:t xml:space="preserve"> </w:t>
      </w:r>
      <w:r w:rsidR="002B5117" w:rsidRPr="002B5117">
        <w:rPr>
          <w:szCs w:val="19"/>
        </w:rPr>
        <w:t>(</w:t>
      </w:r>
      <w:r w:rsidR="003A09F7">
        <w:rPr>
          <w:szCs w:val="19"/>
        </w:rPr>
        <w:t>5,</w:t>
      </w:r>
      <w:r w:rsidR="003C1B34">
        <w:rPr>
          <w:szCs w:val="19"/>
        </w:rPr>
        <w:t>9</w:t>
      </w:r>
      <w:r w:rsidR="002B5117" w:rsidRPr="002B5117">
        <w:rPr>
          <w:szCs w:val="19"/>
        </w:rPr>
        <w:t>%)</w:t>
      </w:r>
      <w:r w:rsidR="00152C97" w:rsidRPr="00152C97">
        <w:rPr>
          <w:szCs w:val="19"/>
        </w:rPr>
        <w:t>. W skali kraju pandemia była najczęstszą przyczyną zmian</w:t>
      </w:r>
      <w:r w:rsidR="003A09F7">
        <w:rPr>
          <w:szCs w:val="19"/>
        </w:rPr>
        <w:t xml:space="preserve"> również</w:t>
      </w:r>
      <w:r w:rsidR="00152C97" w:rsidRPr="00152C97">
        <w:rPr>
          <w:szCs w:val="19"/>
        </w:rPr>
        <w:t xml:space="preserve"> </w:t>
      </w:r>
      <w:r w:rsidR="00042B85">
        <w:rPr>
          <w:szCs w:val="19"/>
        </w:rPr>
        <w:t>w</w:t>
      </w:r>
      <w:r w:rsidR="00D17F3C">
        <w:rPr>
          <w:szCs w:val="19"/>
        </w:rPr>
        <w:t xml:space="preserve"> zakwaterowani</w:t>
      </w:r>
      <w:r w:rsidR="00042B85">
        <w:rPr>
          <w:szCs w:val="19"/>
        </w:rPr>
        <w:t>u i gastronomii</w:t>
      </w:r>
      <w:r w:rsidR="00D17F3C">
        <w:rPr>
          <w:szCs w:val="19"/>
        </w:rPr>
        <w:t xml:space="preserve"> </w:t>
      </w:r>
      <w:r w:rsidR="002B5117">
        <w:rPr>
          <w:szCs w:val="19"/>
        </w:rPr>
        <w:t>(</w:t>
      </w:r>
      <w:r w:rsidR="001C4ECD">
        <w:rPr>
          <w:szCs w:val="19"/>
        </w:rPr>
        <w:t>8,</w:t>
      </w:r>
      <w:r w:rsidR="003C1B34">
        <w:rPr>
          <w:szCs w:val="19"/>
        </w:rPr>
        <w:t>7</w:t>
      </w:r>
      <w:r w:rsidR="00152C97" w:rsidRPr="00152C97">
        <w:rPr>
          <w:szCs w:val="19"/>
        </w:rPr>
        <w:t>%).</w:t>
      </w:r>
    </w:p>
    <w:p w14:paraId="5D03CC24" w14:textId="1D12F4BB" w:rsidR="0061095C" w:rsidRPr="00832673" w:rsidRDefault="00F86855" w:rsidP="00F1230C">
      <w:pPr>
        <w:ind w:left="992" w:hanging="992"/>
        <w:rPr>
          <w:b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44416" behindDoc="0" locked="0" layoutInCell="1" allowOverlap="1" wp14:anchorId="072BFE8F" wp14:editId="0F0DAEBE">
            <wp:simplePos x="0" y="0"/>
            <wp:positionH relativeFrom="margin">
              <wp:align>left</wp:align>
            </wp:positionH>
            <wp:positionV relativeFrom="margin">
              <wp:posOffset>3771900</wp:posOffset>
            </wp:positionV>
            <wp:extent cx="6487795" cy="2784475"/>
            <wp:effectExtent l="0" t="0" r="0" b="0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ektorPrzedsiębiorstw-w2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79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095C" w:rsidRPr="00832673">
        <w:rPr>
          <w:b/>
          <w:szCs w:val="19"/>
        </w:rPr>
        <w:t xml:space="preserve">Wykres </w:t>
      </w:r>
      <w:r w:rsidR="00662415">
        <w:rPr>
          <w:b/>
          <w:szCs w:val="19"/>
        </w:rPr>
        <w:t>1</w:t>
      </w:r>
      <w:r w:rsidR="009D26C7">
        <w:rPr>
          <w:b/>
          <w:szCs w:val="19"/>
        </w:rPr>
        <w:t>6</w:t>
      </w:r>
      <w:r w:rsidR="0087522E">
        <w:rPr>
          <w:b/>
          <w:szCs w:val="19"/>
        </w:rPr>
        <w:t>.</w:t>
      </w:r>
      <w:r w:rsidR="0061095C" w:rsidRPr="00832673">
        <w:rPr>
          <w:b/>
          <w:szCs w:val="19"/>
        </w:rPr>
        <w:t xml:space="preserve"> Jednostki zgłaszające zmiany spowodowane COVID-19 według wybranych sekcji </w:t>
      </w:r>
      <w:r w:rsidR="00883B03">
        <w:rPr>
          <w:b/>
          <w:szCs w:val="19"/>
        </w:rPr>
        <w:br/>
      </w:r>
      <w:r w:rsidR="0061095C" w:rsidRPr="00832673">
        <w:rPr>
          <w:b/>
          <w:szCs w:val="19"/>
        </w:rPr>
        <w:t xml:space="preserve">w województwie </w:t>
      </w:r>
      <w:r w:rsidR="00F82404">
        <w:rPr>
          <w:b/>
          <w:szCs w:val="19"/>
        </w:rPr>
        <w:t>świętokrzy</w:t>
      </w:r>
      <w:r w:rsidR="00F82404" w:rsidRPr="00832673">
        <w:rPr>
          <w:b/>
          <w:szCs w:val="19"/>
        </w:rPr>
        <w:t>skim</w:t>
      </w:r>
    </w:p>
    <w:p w14:paraId="75BB62A2" w14:textId="62553177" w:rsidR="00DC2CB7" w:rsidRPr="00832673" w:rsidRDefault="00DC2CB7" w:rsidP="00DC2CB7">
      <w:pPr>
        <w:jc w:val="both"/>
        <w:rPr>
          <w:szCs w:val="19"/>
        </w:rPr>
      </w:pPr>
    </w:p>
    <w:p w14:paraId="505F319D" w14:textId="4F4B8308" w:rsidR="0095416E" w:rsidRDefault="00152C97" w:rsidP="00785BA4">
      <w:pPr>
        <w:rPr>
          <w:szCs w:val="19"/>
        </w:rPr>
      </w:pPr>
      <w:r w:rsidRPr="00152C97">
        <w:rPr>
          <w:szCs w:val="19"/>
        </w:rPr>
        <w:t xml:space="preserve">Najczęściej jako przyczynę zmian w działalności gospodarczej związaną z COVID-19 wskazywano zmianę liczby zamówień. </w:t>
      </w:r>
      <w:r w:rsidR="00D17F3C">
        <w:rPr>
          <w:szCs w:val="19"/>
        </w:rPr>
        <w:t xml:space="preserve">W </w:t>
      </w:r>
      <w:r w:rsidR="001C4ECD">
        <w:rPr>
          <w:szCs w:val="19"/>
        </w:rPr>
        <w:t xml:space="preserve">maju </w:t>
      </w:r>
      <w:r w:rsidR="009D13CB">
        <w:rPr>
          <w:szCs w:val="19"/>
        </w:rPr>
        <w:t>202</w:t>
      </w:r>
      <w:r w:rsidR="00720D85">
        <w:rPr>
          <w:szCs w:val="19"/>
        </w:rPr>
        <w:t>1</w:t>
      </w:r>
      <w:r w:rsidR="009D13CB">
        <w:rPr>
          <w:szCs w:val="19"/>
        </w:rPr>
        <w:t xml:space="preserve"> r. </w:t>
      </w:r>
      <w:r w:rsidRPr="00152C97">
        <w:rPr>
          <w:szCs w:val="19"/>
        </w:rPr>
        <w:t xml:space="preserve">w województwie spadek w tym zakresie wskazało </w:t>
      </w:r>
      <w:r w:rsidR="001C4ECD">
        <w:rPr>
          <w:szCs w:val="19"/>
        </w:rPr>
        <w:t>0</w:t>
      </w:r>
      <w:r w:rsidR="000542FC">
        <w:rPr>
          <w:szCs w:val="19"/>
        </w:rPr>
        <w:t>,3</w:t>
      </w:r>
      <w:r w:rsidRPr="00152C97">
        <w:rPr>
          <w:szCs w:val="19"/>
        </w:rPr>
        <w:t>% podmiotów (</w:t>
      </w:r>
      <w:r w:rsidR="0051326A" w:rsidRPr="0051326A">
        <w:rPr>
          <w:szCs w:val="19"/>
        </w:rPr>
        <w:t xml:space="preserve">wobec </w:t>
      </w:r>
      <w:r w:rsidR="001C4ECD">
        <w:rPr>
          <w:szCs w:val="19"/>
        </w:rPr>
        <w:t>1,3</w:t>
      </w:r>
      <w:r w:rsidR="0051326A" w:rsidRPr="0051326A">
        <w:rPr>
          <w:szCs w:val="19"/>
        </w:rPr>
        <w:t xml:space="preserve">% w </w:t>
      </w:r>
      <w:r w:rsidR="001C4ECD">
        <w:rPr>
          <w:szCs w:val="19"/>
        </w:rPr>
        <w:t>kwietniu</w:t>
      </w:r>
      <w:r w:rsidR="000542FC">
        <w:rPr>
          <w:szCs w:val="19"/>
        </w:rPr>
        <w:t xml:space="preserve"> </w:t>
      </w:r>
      <w:r w:rsidR="002B5117">
        <w:rPr>
          <w:szCs w:val="19"/>
        </w:rPr>
        <w:t>202</w:t>
      </w:r>
      <w:r w:rsidR="005C596C">
        <w:rPr>
          <w:szCs w:val="19"/>
        </w:rPr>
        <w:t>1</w:t>
      </w:r>
      <w:r w:rsidR="002B5117">
        <w:rPr>
          <w:szCs w:val="19"/>
        </w:rPr>
        <w:t xml:space="preserve"> r.</w:t>
      </w:r>
      <w:r w:rsidRPr="00152C97">
        <w:rPr>
          <w:szCs w:val="19"/>
        </w:rPr>
        <w:t>), a</w:t>
      </w:r>
      <w:r w:rsidR="004D7904">
        <w:rPr>
          <w:szCs w:val="19"/>
        </w:rPr>
        <w:t> </w:t>
      </w:r>
      <w:r w:rsidRPr="00152C97">
        <w:rPr>
          <w:szCs w:val="19"/>
        </w:rPr>
        <w:t>w</w:t>
      </w:r>
      <w:r w:rsidR="004D7904">
        <w:rPr>
          <w:szCs w:val="19"/>
        </w:rPr>
        <w:t> </w:t>
      </w:r>
      <w:r w:rsidRPr="00152C97">
        <w:rPr>
          <w:szCs w:val="19"/>
        </w:rPr>
        <w:t xml:space="preserve">kraju </w:t>
      </w:r>
      <w:r w:rsidR="001C4ECD">
        <w:rPr>
          <w:szCs w:val="19"/>
        </w:rPr>
        <w:t>0,5</w:t>
      </w:r>
      <w:r w:rsidRPr="00152C97">
        <w:rPr>
          <w:szCs w:val="19"/>
        </w:rPr>
        <w:t xml:space="preserve">% (wobec </w:t>
      </w:r>
      <w:r w:rsidR="001C4ECD">
        <w:rPr>
          <w:szCs w:val="19"/>
        </w:rPr>
        <w:t>1,1</w:t>
      </w:r>
      <w:r w:rsidR="00A86720">
        <w:rPr>
          <w:szCs w:val="19"/>
        </w:rPr>
        <w:t>%)</w:t>
      </w:r>
      <w:r w:rsidR="007D4FF9">
        <w:rPr>
          <w:szCs w:val="19"/>
        </w:rPr>
        <w:t>,</w:t>
      </w:r>
      <w:r w:rsidR="007D4FF9" w:rsidRPr="007D4FF9">
        <w:t xml:space="preserve"> </w:t>
      </w:r>
      <w:r w:rsidR="007D4FF9">
        <w:rPr>
          <w:szCs w:val="19"/>
        </w:rPr>
        <w:t xml:space="preserve">natomiast wzrost </w:t>
      </w:r>
      <w:r w:rsidR="007D4FF9" w:rsidRPr="007D4FF9">
        <w:rPr>
          <w:szCs w:val="19"/>
        </w:rPr>
        <w:t xml:space="preserve">– </w:t>
      </w:r>
      <w:r w:rsidR="007D4FF9">
        <w:rPr>
          <w:szCs w:val="19"/>
        </w:rPr>
        <w:t>0,4% (miesiąc wcześniej nie odnotowano takich firm</w:t>
      </w:r>
      <w:r w:rsidR="007D4FF9" w:rsidRPr="007D4FF9">
        <w:rPr>
          <w:szCs w:val="19"/>
        </w:rPr>
        <w:t xml:space="preserve">), w kraju </w:t>
      </w:r>
      <w:r w:rsidR="007D4FF9">
        <w:rPr>
          <w:szCs w:val="19"/>
        </w:rPr>
        <w:t>0,6% (wobec 0,1</w:t>
      </w:r>
      <w:r w:rsidR="007D4FF9" w:rsidRPr="007D4FF9">
        <w:rPr>
          <w:szCs w:val="19"/>
        </w:rPr>
        <w:t>%)</w:t>
      </w:r>
      <w:r w:rsidR="00A86720">
        <w:rPr>
          <w:szCs w:val="19"/>
        </w:rPr>
        <w:t xml:space="preserve">. </w:t>
      </w:r>
      <w:r w:rsidRPr="00152C97">
        <w:rPr>
          <w:szCs w:val="19"/>
        </w:rPr>
        <w:t>Sekcją z największym udziałem spadku zamówień</w:t>
      </w:r>
      <w:r w:rsidR="005C596C">
        <w:rPr>
          <w:szCs w:val="19"/>
        </w:rPr>
        <w:t xml:space="preserve"> w</w:t>
      </w:r>
      <w:r w:rsidR="008F15AE" w:rsidRPr="00152C97">
        <w:rPr>
          <w:szCs w:val="19"/>
        </w:rPr>
        <w:t xml:space="preserve"> województwie</w:t>
      </w:r>
      <w:r w:rsidR="002B5117">
        <w:rPr>
          <w:szCs w:val="19"/>
        </w:rPr>
        <w:t xml:space="preserve"> </w:t>
      </w:r>
      <w:r w:rsidR="000542FC">
        <w:rPr>
          <w:szCs w:val="19"/>
        </w:rPr>
        <w:t>było</w:t>
      </w:r>
      <w:r w:rsidR="0095416E">
        <w:rPr>
          <w:szCs w:val="19"/>
        </w:rPr>
        <w:t xml:space="preserve"> przetwórstwo przemysłowe</w:t>
      </w:r>
      <w:r w:rsidRPr="00152C97">
        <w:rPr>
          <w:szCs w:val="19"/>
        </w:rPr>
        <w:t xml:space="preserve"> </w:t>
      </w:r>
      <w:r w:rsidR="0095416E" w:rsidRPr="00F82404">
        <w:rPr>
          <w:szCs w:val="19"/>
        </w:rPr>
        <w:t xml:space="preserve">(w kraju </w:t>
      </w:r>
      <w:r w:rsidR="0095416E">
        <w:rPr>
          <w:szCs w:val="19"/>
        </w:rPr>
        <w:t>–</w:t>
      </w:r>
      <w:r w:rsidR="0095416E" w:rsidRPr="00F82404">
        <w:rPr>
          <w:szCs w:val="19"/>
        </w:rPr>
        <w:t xml:space="preserve"> </w:t>
      </w:r>
      <w:r w:rsidR="0095416E">
        <w:rPr>
          <w:szCs w:val="19"/>
        </w:rPr>
        <w:t>zakwaterowanie i gastronomia</w:t>
      </w:r>
      <w:r w:rsidR="0095416E" w:rsidRPr="00F82404">
        <w:rPr>
          <w:szCs w:val="19"/>
        </w:rPr>
        <w:t>). W przypadku wzrostu zarówno w województwie</w:t>
      </w:r>
      <w:r w:rsidR="0095416E">
        <w:rPr>
          <w:szCs w:val="19"/>
        </w:rPr>
        <w:t>,</w:t>
      </w:r>
      <w:r w:rsidR="0095416E" w:rsidRPr="00F82404">
        <w:rPr>
          <w:szCs w:val="19"/>
        </w:rPr>
        <w:t xml:space="preserve"> jak i kraju</w:t>
      </w:r>
      <w:r w:rsidR="0095416E">
        <w:rPr>
          <w:szCs w:val="19"/>
        </w:rPr>
        <w:t>,</w:t>
      </w:r>
      <w:r w:rsidR="0095416E" w:rsidRPr="00F82404">
        <w:rPr>
          <w:szCs w:val="19"/>
        </w:rPr>
        <w:t xml:space="preserve"> najwyższym udziałem charakteryzowało się zakwaterowanie i gastronomia. </w:t>
      </w:r>
    </w:p>
    <w:p w14:paraId="62B80932" w14:textId="0E55C22D" w:rsidR="00F82404" w:rsidRPr="00F82404" w:rsidRDefault="00383457" w:rsidP="00785BA4">
      <w:pPr>
        <w:rPr>
          <w:szCs w:val="19"/>
        </w:rPr>
      </w:pPr>
      <w:r>
        <w:rPr>
          <w:szCs w:val="19"/>
        </w:rPr>
        <w:t>W</w:t>
      </w:r>
      <w:r w:rsidR="009D13CB" w:rsidRPr="009D13CB">
        <w:rPr>
          <w:szCs w:val="19"/>
        </w:rPr>
        <w:t xml:space="preserve">śród </w:t>
      </w:r>
      <w:r>
        <w:rPr>
          <w:szCs w:val="19"/>
        </w:rPr>
        <w:t xml:space="preserve">wskazywanych </w:t>
      </w:r>
      <w:r w:rsidR="009D13CB" w:rsidRPr="009D13CB">
        <w:rPr>
          <w:szCs w:val="19"/>
        </w:rPr>
        <w:t xml:space="preserve">czynników determinujących działalność </w:t>
      </w:r>
      <w:r w:rsidR="00785BA4">
        <w:rPr>
          <w:szCs w:val="19"/>
        </w:rPr>
        <w:t xml:space="preserve">i wyniki </w:t>
      </w:r>
      <w:r w:rsidR="009D13CB" w:rsidRPr="009D13CB">
        <w:rPr>
          <w:szCs w:val="19"/>
        </w:rPr>
        <w:t>przedsiębiorstw</w:t>
      </w:r>
      <w:r>
        <w:rPr>
          <w:szCs w:val="19"/>
        </w:rPr>
        <w:t>,</w:t>
      </w:r>
      <w:r w:rsidR="009D13CB" w:rsidRPr="009D13CB">
        <w:rPr>
          <w:szCs w:val="19"/>
        </w:rPr>
        <w:t xml:space="preserve"> </w:t>
      </w:r>
      <w:r w:rsidR="00E731E9">
        <w:rPr>
          <w:szCs w:val="19"/>
        </w:rPr>
        <w:t>n</w:t>
      </w:r>
      <w:r w:rsidRPr="009D13CB">
        <w:rPr>
          <w:szCs w:val="19"/>
        </w:rPr>
        <w:t xml:space="preserve">a </w:t>
      </w:r>
      <w:r w:rsidR="00E731E9">
        <w:rPr>
          <w:szCs w:val="19"/>
        </w:rPr>
        <w:t>kolejnym</w:t>
      </w:r>
      <w:r w:rsidRPr="009D13CB">
        <w:rPr>
          <w:szCs w:val="19"/>
        </w:rPr>
        <w:t xml:space="preserve"> miejs</w:t>
      </w:r>
      <w:r w:rsidR="00E731E9">
        <w:rPr>
          <w:szCs w:val="19"/>
        </w:rPr>
        <w:t>cu</w:t>
      </w:r>
      <w:r w:rsidRPr="009D13CB">
        <w:rPr>
          <w:szCs w:val="19"/>
        </w:rPr>
        <w:t xml:space="preserve"> </w:t>
      </w:r>
      <w:r w:rsidR="000B66E1" w:rsidRPr="001A6A50">
        <w:rPr>
          <w:szCs w:val="19"/>
        </w:rPr>
        <w:t xml:space="preserve">w województwie </w:t>
      </w:r>
      <w:r w:rsidR="009D13CB" w:rsidRPr="009D13CB">
        <w:rPr>
          <w:szCs w:val="19"/>
        </w:rPr>
        <w:t>znalazły</w:t>
      </w:r>
      <w:r w:rsidR="009D13CB">
        <w:rPr>
          <w:szCs w:val="19"/>
        </w:rPr>
        <w:t xml:space="preserve"> </w:t>
      </w:r>
      <w:r w:rsidR="009D13CB" w:rsidRPr="009D13CB">
        <w:rPr>
          <w:szCs w:val="19"/>
        </w:rPr>
        <w:t xml:space="preserve">się </w:t>
      </w:r>
      <w:r w:rsidR="007D5564">
        <w:rPr>
          <w:szCs w:val="19"/>
        </w:rPr>
        <w:t>zwolnienia pracowników</w:t>
      </w:r>
      <w:r w:rsidR="0095416E">
        <w:rPr>
          <w:szCs w:val="19"/>
        </w:rPr>
        <w:t xml:space="preserve"> i </w:t>
      </w:r>
      <w:r w:rsidR="00A653D9">
        <w:rPr>
          <w:szCs w:val="19"/>
        </w:rPr>
        <w:t>problemy z zaopatrzeniem od dostawców</w:t>
      </w:r>
      <w:r w:rsidR="000B66E1">
        <w:rPr>
          <w:szCs w:val="19"/>
        </w:rPr>
        <w:t>.</w:t>
      </w:r>
      <w:r w:rsidR="00E731E9" w:rsidRPr="00E731E9">
        <w:rPr>
          <w:szCs w:val="19"/>
        </w:rPr>
        <w:t xml:space="preserve"> </w:t>
      </w:r>
      <w:r w:rsidR="001A6A50" w:rsidRPr="001A6A50">
        <w:rPr>
          <w:szCs w:val="19"/>
        </w:rPr>
        <w:t>W</w:t>
      </w:r>
      <w:r w:rsidR="00327A7B">
        <w:rPr>
          <w:szCs w:val="19"/>
        </w:rPr>
        <w:t> </w:t>
      </w:r>
      <w:r w:rsidR="0095416E">
        <w:rPr>
          <w:szCs w:val="19"/>
        </w:rPr>
        <w:t>maj</w:t>
      </w:r>
      <w:r w:rsidR="00A653D9">
        <w:rPr>
          <w:szCs w:val="19"/>
        </w:rPr>
        <w:t>u</w:t>
      </w:r>
      <w:r w:rsidR="001A6A50" w:rsidRPr="001A6A50">
        <w:rPr>
          <w:szCs w:val="19"/>
        </w:rPr>
        <w:t xml:space="preserve"> 202</w:t>
      </w:r>
      <w:r w:rsidR="00970071">
        <w:rPr>
          <w:szCs w:val="19"/>
        </w:rPr>
        <w:t>1</w:t>
      </w:r>
      <w:r w:rsidR="001A6A50" w:rsidRPr="001A6A50">
        <w:rPr>
          <w:szCs w:val="19"/>
        </w:rPr>
        <w:t xml:space="preserve"> r.</w:t>
      </w:r>
      <w:r w:rsidR="00A653D9">
        <w:rPr>
          <w:szCs w:val="19"/>
        </w:rPr>
        <w:t xml:space="preserve"> </w:t>
      </w:r>
      <w:r w:rsidR="001A6A50" w:rsidRPr="001A6A50">
        <w:rPr>
          <w:szCs w:val="19"/>
        </w:rPr>
        <w:t xml:space="preserve">wskazało na nie </w:t>
      </w:r>
      <w:r w:rsidR="00A653D9">
        <w:rPr>
          <w:szCs w:val="19"/>
        </w:rPr>
        <w:t xml:space="preserve">po </w:t>
      </w:r>
      <w:r w:rsidR="001A6A50" w:rsidRPr="001A6A50">
        <w:rPr>
          <w:szCs w:val="19"/>
        </w:rPr>
        <w:t>0,</w:t>
      </w:r>
      <w:r w:rsidR="00970071">
        <w:rPr>
          <w:szCs w:val="19"/>
        </w:rPr>
        <w:t>1</w:t>
      </w:r>
      <w:r w:rsidR="001A6A50" w:rsidRPr="001A6A50">
        <w:rPr>
          <w:szCs w:val="19"/>
        </w:rPr>
        <w:t xml:space="preserve">% </w:t>
      </w:r>
      <w:r w:rsidR="00FC0660">
        <w:rPr>
          <w:szCs w:val="19"/>
        </w:rPr>
        <w:t>jednostek</w:t>
      </w:r>
      <w:r w:rsidR="001A6A50" w:rsidRPr="001A6A50">
        <w:rPr>
          <w:szCs w:val="19"/>
        </w:rPr>
        <w:t>.</w:t>
      </w:r>
      <w:r w:rsidR="001A6A50">
        <w:rPr>
          <w:szCs w:val="19"/>
        </w:rPr>
        <w:t xml:space="preserve"> </w:t>
      </w:r>
    </w:p>
    <w:p w14:paraId="4945BEF2" w14:textId="64E17A1B" w:rsidR="0061095C" w:rsidRPr="00832673" w:rsidRDefault="0061095C" w:rsidP="00F86855">
      <w:pPr>
        <w:pageBreakBefore/>
        <w:spacing w:before="360"/>
        <w:rPr>
          <w:b/>
          <w:szCs w:val="19"/>
        </w:rPr>
      </w:pPr>
      <w:r w:rsidRPr="00832673">
        <w:rPr>
          <w:b/>
          <w:szCs w:val="19"/>
        </w:rPr>
        <w:lastRenderedPageBreak/>
        <w:t xml:space="preserve">Wykres </w:t>
      </w:r>
      <w:r w:rsidR="00D1705F">
        <w:rPr>
          <w:b/>
          <w:szCs w:val="19"/>
        </w:rPr>
        <w:t>1</w:t>
      </w:r>
      <w:r w:rsidR="009D26C7">
        <w:rPr>
          <w:b/>
          <w:szCs w:val="19"/>
        </w:rPr>
        <w:t>7</w:t>
      </w:r>
      <w:r w:rsidR="008565CC">
        <w:rPr>
          <w:b/>
          <w:szCs w:val="19"/>
        </w:rPr>
        <w:t>.</w:t>
      </w:r>
      <w:r w:rsidRPr="00832673">
        <w:rPr>
          <w:b/>
          <w:szCs w:val="19"/>
        </w:rPr>
        <w:t xml:space="preserve"> Przyczyny* zmian w działalności gospodarczej spowodowanych COVID-19</w:t>
      </w:r>
    </w:p>
    <w:p w14:paraId="13BB2674" w14:textId="77777777" w:rsidR="0061095C" w:rsidRPr="00832673" w:rsidRDefault="009979E1" w:rsidP="0061095C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24BBDACF" wp14:editId="6B13D98A">
            <wp:extent cx="6483109" cy="2371349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ektorPrzedsiębiorstw-w3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3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EF022" w14:textId="77777777" w:rsidR="0061095C" w:rsidRPr="00832673" w:rsidRDefault="0061095C" w:rsidP="0061095C">
      <w:pPr>
        <w:spacing w:line="360" w:lineRule="auto"/>
        <w:jc w:val="both"/>
        <w:rPr>
          <w:szCs w:val="19"/>
        </w:rPr>
      </w:pPr>
      <w:r w:rsidRPr="00832673">
        <w:rPr>
          <w:szCs w:val="19"/>
        </w:rPr>
        <w:t>* Respondenci mogli wskazać wiele przyczyn jednocześnie.</w:t>
      </w:r>
    </w:p>
    <w:p w14:paraId="710F0078" w14:textId="0DD36742" w:rsidR="00F82404" w:rsidRDefault="0026232F" w:rsidP="00614518">
      <w:pPr>
        <w:rPr>
          <w:szCs w:val="19"/>
        </w:rPr>
      </w:pPr>
      <w:r>
        <w:rPr>
          <w:szCs w:val="19"/>
        </w:rPr>
        <w:t>W</w:t>
      </w:r>
      <w:r w:rsidR="00A653D9">
        <w:rPr>
          <w:szCs w:val="19"/>
        </w:rPr>
        <w:t xml:space="preserve"> </w:t>
      </w:r>
      <w:r w:rsidR="0095416E">
        <w:rPr>
          <w:szCs w:val="19"/>
        </w:rPr>
        <w:t>maju</w:t>
      </w:r>
      <w:r w:rsidR="00785BA4">
        <w:rPr>
          <w:szCs w:val="19"/>
        </w:rPr>
        <w:t xml:space="preserve"> 202</w:t>
      </w:r>
      <w:r w:rsidR="00720D85">
        <w:rPr>
          <w:szCs w:val="19"/>
        </w:rPr>
        <w:t>1</w:t>
      </w:r>
      <w:r w:rsidR="00785BA4">
        <w:rPr>
          <w:szCs w:val="19"/>
        </w:rPr>
        <w:t xml:space="preserve"> r.</w:t>
      </w:r>
      <w:r w:rsidR="00152C97" w:rsidRPr="00152C97">
        <w:rPr>
          <w:szCs w:val="19"/>
        </w:rPr>
        <w:t xml:space="preserve"> w województwie nie wskazano </w:t>
      </w:r>
      <w:r w:rsidR="008774EB" w:rsidRPr="00152C97">
        <w:rPr>
          <w:szCs w:val="19"/>
        </w:rPr>
        <w:t>pandemii COVID-19</w:t>
      </w:r>
      <w:r w:rsidR="008774EB">
        <w:rPr>
          <w:szCs w:val="19"/>
        </w:rPr>
        <w:t xml:space="preserve"> </w:t>
      </w:r>
      <w:r w:rsidR="00152C97" w:rsidRPr="00152C97">
        <w:rPr>
          <w:szCs w:val="19"/>
        </w:rPr>
        <w:t xml:space="preserve">jako </w:t>
      </w:r>
      <w:r w:rsidR="00A653D9">
        <w:rPr>
          <w:szCs w:val="19"/>
        </w:rPr>
        <w:t xml:space="preserve">przyczyny </w:t>
      </w:r>
      <w:r w:rsidR="007D5564">
        <w:rPr>
          <w:szCs w:val="19"/>
        </w:rPr>
        <w:t>zatorów płatniczych</w:t>
      </w:r>
      <w:r w:rsidR="0095416E" w:rsidRPr="0095416E">
        <w:t xml:space="preserve"> </w:t>
      </w:r>
      <w:r w:rsidR="0095416E">
        <w:t xml:space="preserve">ani </w:t>
      </w:r>
      <w:r w:rsidR="0095416E">
        <w:rPr>
          <w:szCs w:val="19"/>
        </w:rPr>
        <w:t>zmian</w:t>
      </w:r>
      <w:r w:rsidR="0095416E" w:rsidRPr="0095416E">
        <w:rPr>
          <w:szCs w:val="19"/>
        </w:rPr>
        <w:t xml:space="preserve"> w zakresie wymiaru etatów pracowników</w:t>
      </w:r>
      <w:r w:rsidR="00152C97" w:rsidRPr="00152C97">
        <w:rPr>
          <w:szCs w:val="19"/>
        </w:rPr>
        <w:t xml:space="preserve">. Nie wystąpiły przypadki przejęcia </w:t>
      </w:r>
      <w:r w:rsidR="0095416E">
        <w:rPr>
          <w:szCs w:val="19"/>
        </w:rPr>
        <w:t>lub</w:t>
      </w:r>
      <w:r w:rsidR="00152C97" w:rsidRPr="00152C97">
        <w:rPr>
          <w:szCs w:val="19"/>
        </w:rPr>
        <w:t xml:space="preserve"> wydzielenia przedsiębiorstwa (lub jego części)</w:t>
      </w:r>
      <w:r w:rsidR="00970071">
        <w:rPr>
          <w:szCs w:val="19"/>
        </w:rPr>
        <w:t>, p</w:t>
      </w:r>
      <w:r w:rsidR="00970071" w:rsidRPr="00970071">
        <w:rPr>
          <w:szCs w:val="19"/>
        </w:rPr>
        <w:t>rzebywani</w:t>
      </w:r>
      <w:r w:rsidR="00970071">
        <w:rPr>
          <w:szCs w:val="19"/>
        </w:rPr>
        <w:t>a</w:t>
      </w:r>
      <w:r w:rsidR="00970071" w:rsidRPr="00970071">
        <w:rPr>
          <w:szCs w:val="19"/>
        </w:rPr>
        <w:t xml:space="preserve"> pracowników przedsiębiorstw na tzw. postoju </w:t>
      </w:r>
      <w:r w:rsidR="00970071">
        <w:rPr>
          <w:szCs w:val="19"/>
        </w:rPr>
        <w:t>oraz wstrzymania produkcji</w:t>
      </w:r>
      <w:r w:rsidR="00152C97" w:rsidRPr="00152C97">
        <w:rPr>
          <w:szCs w:val="19"/>
        </w:rPr>
        <w:t xml:space="preserve">. </w:t>
      </w:r>
      <w:r w:rsidR="004B4B40" w:rsidRPr="004B4B40">
        <w:rPr>
          <w:szCs w:val="19"/>
        </w:rPr>
        <w:t>Wiele podmiotów wskazało jednak ogólnie na pandemię, jako przyczynę wywołującą zmiany w prowadzeniu działalności gospodarczej, bez zaznaczania szczegółowego powodu.</w:t>
      </w:r>
      <w:r w:rsidR="00970071">
        <w:rPr>
          <w:szCs w:val="19"/>
        </w:rPr>
        <w:t xml:space="preserve"> </w:t>
      </w:r>
    </w:p>
    <w:p w14:paraId="699E0CFA" w14:textId="77777777" w:rsidR="00F86855" w:rsidRDefault="00F86855" w:rsidP="00F86855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6791FDAB" w14:textId="77777777" w:rsidR="000858BF" w:rsidRPr="00881EAF" w:rsidRDefault="000858BF" w:rsidP="00F86855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59ADF822" w14:textId="77777777" w:rsidR="00966246" w:rsidRPr="00973C32" w:rsidRDefault="00966246" w:rsidP="00966246">
      <w:pPr>
        <w:autoSpaceDE w:val="0"/>
        <w:autoSpaceDN w:val="0"/>
        <w:adjustRightInd w:val="0"/>
        <w:rPr>
          <w:rFonts w:cs="FiraSans-Regular"/>
          <w:szCs w:val="19"/>
        </w:rPr>
      </w:pPr>
      <w:r w:rsidRPr="009A5276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maja</w:t>
      </w:r>
      <w:r w:rsidRPr="009A5276">
        <w:rPr>
          <w:rFonts w:cs="FiraSans-Regular"/>
          <w:szCs w:val="19"/>
        </w:rPr>
        <w:t xml:space="preserve"> br. w rejestrze REGON wpisanych było 12</w:t>
      </w:r>
      <w:r>
        <w:rPr>
          <w:rFonts w:cs="FiraSans-Regular"/>
          <w:szCs w:val="19"/>
        </w:rPr>
        <w:t>1827</w:t>
      </w:r>
      <w:r w:rsidRPr="009A5276">
        <w:rPr>
          <w:rFonts w:cs="FiraSans-Regular"/>
          <w:szCs w:val="19"/>
        </w:rPr>
        <w:t xml:space="preserve"> </w:t>
      </w:r>
      <w:r w:rsidRPr="009A5276">
        <w:rPr>
          <w:rFonts w:cs="FiraSans-Regular"/>
          <w:b/>
          <w:szCs w:val="19"/>
        </w:rPr>
        <w:t>podmiot</w:t>
      </w:r>
      <w:r>
        <w:rPr>
          <w:rFonts w:cs="FiraSans-Regular"/>
          <w:b/>
          <w:szCs w:val="19"/>
        </w:rPr>
        <w:t>ów</w:t>
      </w:r>
      <w:r w:rsidRPr="009A5276">
        <w:rPr>
          <w:rFonts w:cs="FiraSans-Regular"/>
          <w:b/>
          <w:szCs w:val="19"/>
        </w:rPr>
        <w:t xml:space="preserve"> gospodarki narodowej</w:t>
      </w:r>
      <w:r w:rsidRPr="009A5276">
        <w:rPr>
          <w:rStyle w:val="Odwoanieprzypisudolnego"/>
          <w:rFonts w:cs="FiraSans-Regular"/>
          <w:szCs w:val="19"/>
        </w:rPr>
        <w:footnoteReference w:id="3"/>
      </w:r>
      <w:r w:rsidRPr="009A5276">
        <w:rPr>
          <w:rFonts w:cs="FiraSans-Regular"/>
          <w:szCs w:val="19"/>
        </w:rPr>
        <w:t xml:space="preserve">, </w:t>
      </w:r>
      <w:r w:rsidRPr="009A5276">
        <w:rPr>
          <w:rFonts w:cs="FiraSans-Regular"/>
          <w:szCs w:val="19"/>
        </w:rPr>
        <w:br/>
      </w:r>
      <w:r w:rsidRPr="00973C32">
        <w:rPr>
          <w:rFonts w:cs="FiraSans-Regular"/>
          <w:szCs w:val="19"/>
        </w:rPr>
        <w:t>tj. więcej o 3,</w:t>
      </w:r>
      <w:r>
        <w:rPr>
          <w:rFonts w:cs="FiraSans-Regular"/>
          <w:szCs w:val="19"/>
        </w:rPr>
        <w:t>9</w:t>
      </w:r>
      <w:r w:rsidRPr="00973C32">
        <w:rPr>
          <w:rFonts w:cs="FiraSans-Regular"/>
          <w:szCs w:val="19"/>
        </w:rPr>
        <w:t>% niż w analogicznym okresie ub. r. i o 0,</w:t>
      </w:r>
      <w:r>
        <w:rPr>
          <w:rFonts w:cs="FiraSans-Regular"/>
          <w:szCs w:val="19"/>
        </w:rPr>
        <w:t>5</w:t>
      </w:r>
      <w:r w:rsidRPr="00973C32">
        <w:rPr>
          <w:rFonts w:cs="FiraSans-Regular"/>
          <w:szCs w:val="19"/>
        </w:rPr>
        <w:t xml:space="preserve">% niż w końcu </w:t>
      </w:r>
      <w:r>
        <w:rPr>
          <w:rFonts w:cs="FiraSans-Regular"/>
          <w:szCs w:val="19"/>
        </w:rPr>
        <w:t>kwietnia</w:t>
      </w:r>
      <w:r w:rsidRPr="00973C32">
        <w:rPr>
          <w:rFonts w:cs="FiraSans-Regular"/>
          <w:szCs w:val="19"/>
        </w:rPr>
        <w:t xml:space="preserve"> br.</w:t>
      </w:r>
    </w:p>
    <w:p w14:paraId="02152518" w14:textId="77777777" w:rsidR="00966246" w:rsidRPr="00973C32" w:rsidRDefault="00966246" w:rsidP="00966246">
      <w:pPr>
        <w:autoSpaceDE w:val="0"/>
        <w:autoSpaceDN w:val="0"/>
        <w:adjustRightInd w:val="0"/>
        <w:rPr>
          <w:rFonts w:cs="FiraSans-Regular"/>
          <w:szCs w:val="19"/>
        </w:rPr>
      </w:pPr>
      <w:r w:rsidRPr="00973C32">
        <w:rPr>
          <w:rFonts w:cs="FiraSans-Regular"/>
          <w:szCs w:val="19"/>
        </w:rPr>
        <w:t xml:space="preserve">Liczba zarejestrowanych </w:t>
      </w:r>
      <w:r w:rsidRPr="00973C32">
        <w:rPr>
          <w:rFonts w:cs="FiraSans-Regular"/>
          <w:b/>
          <w:szCs w:val="19"/>
        </w:rPr>
        <w:t>osób fizycznych</w:t>
      </w:r>
      <w:r w:rsidRPr="00973C32">
        <w:rPr>
          <w:rFonts w:cs="FiraSans-Regular"/>
          <w:szCs w:val="19"/>
        </w:rPr>
        <w:t xml:space="preserve"> prowadzących działalność gospodarczą wyniosła 93</w:t>
      </w:r>
      <w:r>
        <w:rPr>
          <w:rFonts w:cs="FiraSans-Regular"/>
          <w:szCs w:val="19"/>
        </w:rPr>
        <w:t>536</w:t>
      </w:r>
      <w:r w:rsidRPr="00973C32">
        <w:rPr>
          <w:rFonts w:cs="FiraSans-Regular"/>
          <w:szCs w:val="19"/>
        </w:rPr>
        <w:t xml:space="preserve"> i w porównaniu z analogicznym okresem ub. r. wzrosła o 4,</w:t>
      </w:r>
      <w:r>
        <w:rPr>
          <w:rFonts w:cs="FiraSans-Regular"/>
          <w:szCs w:val="19"/>
        </w:rPr>
        <w:t>5</w:t>
      </w:r>
      <w:r w:rsidRPr="00973C32">
        <w:rPr>
          <w:rFonts w:cs="FiraSans-Regular"/>
          <w:szCs w:val="19"/>
        </w:rPr>
        <w:t>%. Do rejestru REGON wpisanych było 15</w:t>
      </w:r>
      <w:r>
        <w:rPr>
          <w:rFonts w:cs="FiraSans-Regular"/>
          <w:szCs w:val="19"/>
        </w:rPr>
        <w:t>424</w:t>
      </w:r>
      <w:r w:rsidRPr="00973C32">
        <w:rPr>
          <w:rFonts w:cs="FiraSans-Regular"/>
          <w:szCs w:val="19"/>
        </w:rPr>
        <w:t xml:space="preserve"> </w:t>
      </w:r>
      <w:r w:rsidRPr="00973C32">
        <w:rPr>
          <w:rFonts w:cs="FiraSans-Regular"/>
          <w:b/>
          <w:szCs w:val="19"/>
        </w:rPr>
        <w:t>spół</w:t>
      </w:r>
      <w:r>
        <w:rPr>
          <w:rFonts w:cs="FiraSans-Regular"/>
          <w:b/>
          <w:szCs w:val="19"/>
        </w:rPr>
        <w:t>ki</w:t>
      </w:r>
      <w:r w:rsidRPr="00973C32">
        <w:rPr>
          <w:rFonts w:cs="FiraSans-Regular"/>
          <w:szCs w:val="19"/>
        </w:rPr>
        <w:t>, w tym 75</w:t>
      </w:r>
      <w:r>
        <w:rPr>
          <w:rFonts w:cs="FiraSans-Regular"/>
          <w:szCs w:val="19"/>
        </w:rPr>
        <w:t>87</w:t>
      </w:r>
      <w:r w:rsidRPr="00973C32">
        <w:rPr>
          <w:rFonts w:cs="FiraSans-Regular"/>
          <w:szCs w:val="19"/>
        </w:rPr>
        <w:t xml:space="preserve"> spółek handlowych oraz 77</w:t>
      </w:r>
      <w:r>
        <w:rPr>
          <w:rFonts w:cs="FiraSans-Regular"/>
          <w:szCs w:val="19"/>
        </w:rPr>
        <w:t>68</w:t>
      </w:r>
      <w:r w:rsidRPr="00973C32">
        <w:rPr>
          <w:rFonts w:cs="FiraSans-Regular"/>
          <w:szCs w:val="19"/>
        </w:rPr>
        <w:t xml:space="preserve"> spółek cywilnych. Liczba tych podmiotów wzrosła w skali roku odpowiednio o </w:t>
      </w:r>
      <w:r>
        <w:rPr>
          <w:rFonts w:cs="FiraSans-Regular"/>
          <w:szCs w:val="19"/>
        </w:rPr>
        <w:t>3,0</w:t>
      </w:r>
      <w:r w:rsidRPr="00973C32">
        <w:rPr>
          <w:rFonts w:cs="FiraSans-Regular"/>
          <w:szCs w:val="19"/>
        </w:rPr>
        <w:t>%, 5,</w:t>
      </w:r>
      <w:r>
        <w:rPr>
          <w:rFonts w:cs="FiraSans-Regular"/>
          <w:szCs w:val="19"/>
        </w:rPr>
        <w:t>3</w:t>
      </w:r>
      <w:r w:rsidRPr="00973C32">
        <w:rPr>
          <w:rFonts w:cs="FiraSans-Regular"/>
          <w:szCs w:val="19"/>
        </w:rPr>
        <w:t>% i 0,</w:t>
      </w:r>
      <w:r>
        <w:rPr>
          <w:rFonts w:cs="FiraSans-Regular"/>
          <w:szCs w:val="19"/>
        </w:rPr>
        <w:t>8</w:t>
      </w:r>
      <w:r w:rsidRPr="00973C32">
        <w:rPr>
          <w:rFonts w:cs="FiraSans-Regular"/>
          <w:szCs w:val="19"/>
        </w:rPr>
        <w:t>%.</w:t>
      </w:r>
    </w:p>
    <w:p w14:paraId="003CBD0D" w14:textId="77777777" w:rsidR="00966246" w:rsidRPr="001921CC" w:rsidRDefault="00966246" w:rsidP="00966246">
      <w:pPr>
        <w:autoSpaceDE w:val="0"/>
        <w:autoSpaceDN w:val="0"/>
        <w:adjustRightInd w:val="0"/>
        <w:rPr>
          <w:rFonts w:cs="FiraSans-Regular"/>
          <w:szCs w:val="19"/>
        </w:rPr>
      </w:pPr>
      <w:r w:rsidRPr="001921CC">
        <w:rPr>
          <w:rFonts w:cs="FiraSans-Regular"/>
          <w:szCs w:val="19"/>
        </w:rPr>
        <w:t xml:space="preserve">Według </w:t>
      </w:r>
      <w:r w:rsidRPr="001921CC">
        <w:rPr>
          <w:rFonts w:cs="FiraSans-Regular"/>
          <w:b/>
          <w:szCs w:val="19"/>
        </w:rPr>
        <w:t>przewidywanej liczby pracujących</w:t>
      </w:r>
      <w:r w:rsidRPr="001921CC">
        <w:rPr>
          <w:rFonts w:cs="FiraSans-Regular"/>
          <w:szCs w:val="19"/>
        </w:rPr>
        <w:t>, przeważały podmioty o liczbie pracujących poniżej 10 osób (96,2% ogółu podmiotów zarejestrowanych w rejestrze REGON). Udział podmiotów z deklarowaną liczbą pracujących 10-49 osób wyniósł 3,1%, a podmioty powyżej 49 pracujących stanowiły niespełna 1%. W skali roku wzrost liczby podmiotów wystąpił jedynie w przedziale liczby pracujących 0-9 (o 4,2%).</w:t>
      </w:r>
    </w:p>
    <w:p w14:paraId="352D3919" w14:textId="7169CBE6" w:rsidR="00966246" w:rsidRPr="005F10F0" w:rsidRDefault="00966246" w:rsidP="00966246">
      <w:pPr>
        <w:autoSpaceDE w:val="0"/>
        <w:autoSpaceDN w:val="0"/>
        <w:adjustRightInd w:val="0"/>
        <w:rPr>
          <w:rFonts w:cs="FiraSans-Regular"/>
          <w:szCs w:val="19"/>
        </w:rPr>
      </w:pPr>
      <w:r w:rsidRPr="005F10F0">
        <w:rPr>
          <w:rFonts w:cs="FiraSans-Regular"/>
          <w:szCs w:val="19"/>
        </w:rPr>
        <w:t>W analizowanym okresie największy wzrost liczby zarejestrowanych podmiotów, w relacji do maja ub. r., odnotowano w sekcjach: wytwarzanie i zaopatrywanie w energię elektryczną gaz, parę wodną i gorącą wodę (o 29,0%), informacja i</w:t>
      </w:r>
      <w:r w:rsidR="005D2DDB">
        <w:rPr>
          <w:rFonts w:cs="FiraSans-Regular"/>
          <w:szCs w:val="19"/>
        </w:rPr>
        <w:t> </w:t>
      </w:r>
      <w:r w:rsidRPr="005F10F0">
        <w:rPr>
          <w:rFonts w:cs="FiraSans-Regular"/>
          <w:szCs w:val="19"/>
        </w:rPr>
        <w:t>komunikacja (o 9,6%) oraz administrowanie i działalność wspierająca (o 8,9%).</w:t>
      </w:r>
    </w:p>
    <w:p w14:paraId="22F4465A" w14:textId="77777777" w:rsidR="00966246" w:rsidRPr="006856F2" w:rsidRDefault="00966246" w:rsidP="00966246">
      <w:pPr>
        <w:autoSpaceDE w:val="0"/>
        <w:autoSpaceDN w:val="0"/>
        <w:adjustRightInd w:val="0"/>
        <w:rPr>
          <w:rFonts w:cs="FiraSans-Regular"/>
          <w:szCs w:val="19"/>
        </w:rPr>
      </w:pPr>
      <w:r w:rsidRPr="006856F2">
        <w:rPr>
          <w:rFonts w:cs="FiraSans-Regular"/>
          <w:szCs w:val="19"/>
        </w:rPr>
        <w:t xml:space="preserve">W maju br. do rejestru REGON wpisano 950 </w:t>
      </w:r>
      <w:r w:rsidRPr="006856F2">
        <w:rPr>
          <w:rFonts w:cs="FiraSans-Regular"/>
          <w:b/>
          <w:szCs w:val="19"/>
        </w:rPr>
        <w:t>nowych podmiotów</w:t>
      </w:r>
      <w:r w:rsidRPr="006856F2">
        <w:rPr>
          <w:rFonts w:cs="FiraSans-Regular"/>
          <w:szCs w:val="19"/>
        </w:rPr>
        <w:t>, tj. o 12,0% więcej niż w poprzednim miesiącu. Wśród nowo zarejestrowanych jednostek przeważały osoby fizyczne prowadzące działalność gospodarczą, których wpisano 836 (o</w:t>
      </w:r>
      <w:r w:rsidRPr="006856F2">
        <w:rPr>
          <w:rFonts w:cs="Arial"/>
          <w:szCs w:val="19"/>
        </w:rPr>
        <w:t> </w:t>
      </w:r>
      <w:r w:rsidRPr="006856F2">
        <w:rPr>
          <w:rFonts w:cs="FiraSans-Regular"/>
          <w:szCs w:val="19"/>
        </w:rPr>
        <w:t>13,3% więcej niż w kwietniu br.). Liczba nowo zarejestrowanych spółek handlowych (55 spółek w maju br.) była o 24,7% niższa od notowanej w kwietniu br., w tym spółek z ograniczoną odpowiedzialnością (51) – o 27,1%.</w:t>
      </w:r>
    </w:p>
    <w:p w14:paraId="03317AFD" w14:textId="103B9ED9" w:rsidR="00CA564A" w:rsidRPr="007D720C" w:rsidRDefault="00966246" w:rsidP="00966246">
      <w:pPr>
        <w:autoSpaceDE w:val="0"/>
        <w:autoSpaceDN w:val="0"/>
        <w:adjustRightInd w:val="0"/>
        <w:rPr>
          <w:rFonts w:cs="FiraSans-Regular"/>
          <w:szCs w:val="19"/>
        </w:rPr>
      </w:pPr>
      <w:r w:rsidRPr="006856F2">
        <w:rPr>
          <w:rFonts w:cs="FiraSans-Regular"/>
          <w:szCs w:val="19"/>
        </w:rPr>
        <w:t xml:space="preserve">W maju br. </w:t>
      </w:r>
      <w:r w:rsidRPr="006856F2">
        <w:rPr>
          <w:rFonts w:cs="FiraSans-Regular"/>
          <w:b/>
          <w:szCs w:val="19"/>
        </w:rPr>
        <w:t>wykreślono</w:t>
      </w:r>
      <w:r w:rsidRPr="006856F2">
        <w:rPr>
          <w:rFonts w:cs="FiraSans-Regular"/>
          <w:szCs w:val="19"/>
        </w:rPr>
        <w:t xml:space="preserve"> z rejestru REGON 330 podmiotów (o 12,5% mniej niż przed miesiącem), w tym 317 osób fizycznych prowadzące działalność gospodarczą (mniej o 8,6%).</w:t>
      </w:r>
    </w:p>
    <w:p w14:paraId="4C25AC5E" w14:textId="77777777" w:rsidR="00D95894" w:rsidRPr="00CC5A4D" w:rsidRDefault="00D95894" w:rsidP="003E7C47">
      <w:pPr>
        <w:autoSpaceDE w:val="0"/>
        <w:autoSpaceDN w:val="0"/>
        <w:adjustRightInd w:val="0"/>
        <w:spacing w:after="0" w:line="240" w:lineRule="auto"/>
        <w:rPr>
          <w:b/>
          <w:bCs/>
          <w:szCs w:val="19"/>
        </w:rPr>
      </w:pPr>
    </w:p>
    <w:p w14:paraId="5C527068" w14:textId="2530A3AB" w:rsidR="00640387" w:rsidRPr="00DB02C8" w:rsidRDefault="00640387" w:rsidP="00F86855">
      <w:pPr>
        <w:pageBreakBefore/>
        <w:autoSpaceDE w:val="0"/>
        <w:autoSpaceDN w:val="0"/>
        <w:adjustRightInd w:val="0"/>
        <w:spacing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lastRenderedPageBreak/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9D26C7">
        <w:rPr>
          <w:b/>
          <w:bCs/>
          <w:szCs w:val="19"/>
        </w:rPr>
        <w:t>8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043137">
        <w:rPr>
          <w:b/>
          <w:bCs/>
          <w:spacing w:val="-4"/>
          <w:szCs w:val="19"/>
        </w:rPr>
        <w:t xml:space="preserve">e według powiatów w </w:t>
      </w:r>
      <w:r w:rsidR="00966246">
        <w:rPr>
          <w:b/>
          <w:bCs/>
          <w:spacing w:val="-4"/>
          <w:szCs w:val="19"/>
        </w:rPr>
        <w:t>maju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C60B8">
        <w:rPr>
          <w:b/>
          <w:bCs/>
          <w:spacing w:val="-4"/>
          <w:szCs w:val="19"/>
        </w:rPr>
        <w:t>1</w:t>
      </w:r>
      <w:r w:rsidRPr="00967EAE">
        <w:rPr>
          <w:b/>
          <w:bCs/>
          <w:spacing w:val="-4"/>
          <w:szCs w:val="19"/>
        </w:rPr>
        <w:t xml:space="preserve"> r.</w:t>
      </w:r>
    </w:p>
    <w:p w14:paraId="61AF32F3" w14:textId="77777777"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53BBB59" wp14:editId="4BCFBFBB">
            <wp:extent cx="6483109" cy="344424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ioty_gospodarki_narodowej-wykres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50C91" w14:textId="7C60421C" w:rsidR="00CA564A" w:rsidRPr="007D720C" w:rsidRDefault="00966246" w:rsidP="00CA564A">
      <w:pPr>
        <w:autoSpaceDE w:val="0"/>
        <w:autoSpaceDN w:val="0"/>
        <w:adjustRightInd w:val="0"/>
        <w:rPr>
          <w:rFonts w:cs="FiraSans-Regular"/>
          <w:szCs w:val="19"/>
        </w:rPr>
      </w:pPr>
      <w:r w:rsidRPr="00A20C62">
        <w:rPr>
          <w:rFonts w:cs="FiraSans-Regular"/>
          <w:szCs w:val="19"/>
        </w:rPr>
        <w:t xml:space="preserve">Według stanu na koniec maja br. w rejestrze REGON 13033 podmioty miały </w:t>
      </w:r>
      <w:r w:rsidRPr="00A20C62">
        <w:rPr>
          <w:rFonts w:cs="FiraSans-Regular"/>
          <w:b/>
          <w:szCs w:val="19"/>
        </w:rPr>
        <w:t>zawieszoną działalność</w:t>
      </w:r>
      <w:r w:rsidRPr="00A20C62">
        <w:rPr>
          <w:rFonts w:cs="FiraSans-Regular"/>
          <w:szCs w:val="19"/>
        </w:rPr>
        <w:t xml:space="preserve"> (o 1,2% mniej niż przed miesiącem). Zdecydowaną większość stanowiły osoby fizyczne (96,0% ogółu podmiotów z zawieszoną działalnością, analogicznie jak w kwietniu br.).</w:t>
      </w:r>
    </w:p>
    <w:p w14:paraId="28447B82" w14:textId="77777777" w:rsidR="00640387" w:rsidRPr="008374A8" w:rsidRDefault="00640387" w:rsidP="00640387">
      <w:pPr>
        <w:autoSpaceDE w:val="0"/>
        <w:autoSpaceDN w:val="0"/>
        <w:adjustRightInd w:val="0"/>
        <w:jc w:val="both"/>
        <w:rPr>
          <w:rFonts w:cs="FiraSans-Regular"/>
          <w:szCs w:val="19"/>
        </w:rPr>
      </w:pPr>
    </w:p>
    <w:p w14:paraId="6642E604" w14:textId="6167CD7D" w:rsidR="00640387" w:rsidRPr="003C18E4" w:rsidRDefault="00640387" w:rsidP="00F86855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67EAE">
        <w:rPr>
          <w:b/>
          <w:bCs/>
          <w:szCs w:val="19"/>
        </w:rPr>
        <w:t xml:space="preserve">według powiatów w </w:t>
      </w:r>
      <w:r w:rsidR="00966246">
        <w:rPr>
          <w:b/>
          <w:bCs/>
          <w:szCs w:val="19"/>
        </w:rPr>
        <w:t>maju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1C60B8">
        <w:rPr>
          <w:b/>
          <w:bCs/>
          <w:szCs w:val="19"/>
        </w:rPr>
        <w:t>1</w:t>
      </w:r>
      <w:r>
        <w:rPr>
          <w:b/>
          <w:bCs/>
          <w:szCs w:val="19"/>
        </w:rPr>
        <w:t xml:space="preserve"> r.</w:t>
      </w:r>
    </w:p>
    <w:p w14:paraId="2F7F25B5" w14:textId="77777777" w:rsidR="00640387" w:rsidRPr="008F2F01" w:rsidRDefault="00640387" w:rsidP="008F2F01">
      <w:pPr>
        <w:autoSpaceDE w:val="0"/>
        <w:autoSpaceDN w:val="0"/>
        <w:adjustRightInd w:val="0"/>
        <w:spacing w:before="0" w:after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3BD66D11" w14:textId="460BA883" w:rsidR="000858BF" w:rsidRPr="003B059D" w:rsidRDefault="000858BF" w:rsidP="000858BF">
      <w:pPr>
        <w:pStyle w:val="Legendawykresupolski"/>
        <w:ind w:left="708"/>
        <w:rPr>
          <w:rFonts w:ascii="Fira Sans" w:hAnsi="Fira Sans"/>
          <w:i/>
          <w:szCs w:val="16"/>
        </w:rPr>
      </w:pPr>
    </w:p>
    <w:p w14:paraId="2C22F6A0" w14:textId="77777777"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2EE58117" wp14:editId="349506C7">
            <wp:extent cx="5803404" cy="312115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mioty_gospodarki_narodowej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9F3D2" w14:textId="77777777" w:rsidR="008678B0" w:rsidRDefault="008678B0" w:rsidP="008678B0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79003FF7" w14:textId="797B4634" w:rsidR="000858BF" w:rsidRPr="00881EAF" w:rsidRDefault="000858BF" w:rsidP="00F86855">
      <w:pPr>
        <w:pageBreakBefore/>
        <w:spacing w:before="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p w14:paraId="19A2E3A3" w14:textId="06F44A20" w:rsidR="00E47F3E" w:rsidRDefault="00155A7F" w:rsidP="00E47F3E">
      <w:pPr>
        <w:pStyle w:val="tytuwykresu"/>
        <w:spacing w:before="120"/>
        <w:rPr>
          <w:rFonts w:eastAsia="Times New Roman" w:cs="Times New Roman"/>
          <w:b w:val="0"/>
          <w:szCs w:val="19"/>
          <w:lang w:eastAsia="pl-PL"/>
        </w:rPr>
      </w:pPr>
      <w:r w:rsidRPr="00155A7F">
        <w:rPr>
          <w:rFonts w:eastAsia="Times New Roman" w:cs="Times New Roman"/>
          <w:b w:val="0"/>
          <w:szCs w:val="19"/>
          <w:lang w:eastAsia="pl-PL"/>
        </w:rPr>
        <w:t>We wszystkich badanych obszarach przedsiębiorcy w czerwcu br. oceniają koniunkturę lepiej lub podobnie jak w maju br. Największy wzrost ocen w tym zakresie odnotowano w sekcji transport i gospodarka magazynowa. We wszystkich obszarach wskaźnik ogólnego klimatu koniunktury jest dodatni.</w:t>
      </w:r>
    </w:p>
    <w:p w14:paraId="7BF40D9D" w14:textId="64FE421B" w:rsidR="00A4619B" w:rsidRDefault="00A4619B" w:rsidP="00E47F3E">
      <w:pPr>
        <w:pStyle w:val="tytuwykresu"/>
        <w:spacing w:before="120"/>
        <w:rPr>
          <w:rFonts w:eastAsia="Times New Roman" w:cs="Times New Roman"/>
          <w:b w:val="0"/>
          <w:szCs w:val="19"/>
          <w:lang w:eastAsia="pl-PL"/>
        </w:rPr>
      </w:pPr>
    </w:p>
    <w:p w14:paraId="1903B644" w14:textId="625E9071" w:rsidR="00E47F3E" w:rsidRPr="00F86855" w:rsidRDefault="00F86855" w:rsidP="00E47F3E">
      <w:pPr>
        <w:pStyle w:val="tytuwykresu"/>
        <w:spacing w:before="120"/>
        <w:jc w:val="both"/>
      </w:pPr>
      <w:r w:rsidRPr="00F86855"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 wp14:anchorId="5C7DB76C" wp14:editId="7489101F">
            <wp:simplePos x="0" y="0"/>
            <wp:positionH relativeFrom="margin">
              <wp:align>left</wp:align>
            </wp:positionH>
            <wp:positionV relativeFrom="margin">
              <wp:posOffset>1400175</wp:posOffset>
            </wp:positionV>
            <wp:extent cx="6227445" cy="3388360"/>
            <wp:effectExtent l="0" t="0" r="0" b="0"/>
            <wp:wrapTopAndBottom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445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F3E" w:rsidRPr="00F86855">
        <w:t xml:space="preserve">Wykres </w:t>
      </w:r>
      <w:r w:rsidR="0014647D" w:rsidRPr="00F86855">
        <w:t>1</w:t>
      </w:r>
      <w:r w:rsidR="009D26C7">
        <w:t>9</w:t>
      </w:r>
      <w:r w:rsidR="00E47F3E" w:rsidRPr="00F86855">
        <w:t>. Wskaźniki ogólnego klimatu koniunktury według rodzaju działalności (sekcje i działy PKD 2007)</w:t>
      </w:r>
    </w:p>
    <w:p w14:paraId="02EC173E" w14:textId="187ADF49" w:rsidR="00E47F3E" w:rsidRPr="003508DD" w:rsidRDefault="00E47F3E" w:rsidP="00F86855">
      <w:pPr>
        <w:pStyle w:val="tytuwykresu"/>
        <w:spacing w:before="120"/>
        <w:jc w:val="both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</w:t>
      </w:r>
      <w:r>
        <w:rPr>
          <w:rFonts w:ascii="Fira Sans SemiBold" w:hAnsi="Fira Sans SemiBold" w:cs="FiraSans-Bold"/>
          <w:bCs/>
          <w:szCs w:val="19"/>
        </w:rPr>
        <w:t>yczące</w:t>
      </w:r>
      <w:r w:rsidRPr="003508DD">
        <w:rPr>
          <w:rFonts w:ascii="Fira Sans SemiBold" w:hAnsi="Fira Sans SemiBold" w:cs="FiraSans-Bold"/>
          <w:bCs/>
          <w:szCs w:val="19"/>
        </w:rPr>
        <w:t xml:space="preserve">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2B889BB6" w14:textId="6EED641E" w:rsidR="00155A7F" w:rsidRDefault="002C3DB9" w:rsidP="00155A7F">
      <w:pPr>
        <w:pStyle w:val="Default"/>
        <w:rPr>
          <w:rFonts w:ascii="Fira Sans" w:hAnsi="Fira Sans"/>
          <w:color w:val="auto"/>
          <w:sz w:val="19"/>
          <w:szCs w:val="19"/>
        </w:rPr>
      </w:pPr>
      <w:r w:rsidRPr="002C3DB9">
        <w:rPr>
          <w:rFonts w:ascii="Fira Sans" w:hAnsi="Fira Sans"/>
          <w:color w:val="auto"/>
          <w:sz w:val="19"/>
          <w:szCs w:val="19"/>
        </w:rPr>
        <w:t xml:space="preserve">W </w:t>
      </w:r>
      <w:r w:rsidR="00155A7F">
        <w:rPr>
          <w:rFonts w:ascii="Fira Sans" w:hAnsi="Fira Sans"/>
          <w:color w:val="auto"/>
          <w:sz w:val="19"/>
          <w:szCs w:val="19"/>
        </w:rPr>
        <w:t>czerwcu</w:t>
      </w:r>
      <w:r w:rsidRPr="002C3DB9">
        <w:rPr>
          <w:rFonts w:ascii="Fira Sans" w:hAnsi="Fira Sans"/>
          <w:color w:val="auto"/>
          <w:sz w:val="19"/>
          <w:szCs w:val="19"/>
        </w:rPr>
        <w:t xml:space="preserve"> 2021 r. przedsiębiorcy działający w większości badanych rodzajach działalności najczęściej byli zdania, że pandemia koronawirusa w bieżącym miesiącu spowoduje nieznaczne negatywne konsekwencje dla prowadzonej przez ich firmę działalności. Najmniejszy wpływ pandemia miała na firmy zajmujące się handlem hurtowym, w którym na nieznaczne skutki pandemii wskazało </w:t>
      </w:r>
      <w:r w:rsidR="00155A7F">
        <w:rPr>
          <w:rFonts w:ascii="Fira Sans" w:hAnsi="Fira Sans"/>
          <w:color w:val="auto"/>
          <w:sz w:val="19"/>
          <w:szCs w:val="19"/>
        </w:rPr>
        <w:t>97,7</w:t>
      </w:r>
      <w:r w:rsidRPr="002C3DB9">
        <w:rPr>
          <w:rFonts w:ascii="Fira Sans" w:hAnsi="Fira Sans"/>
          <w:color w:val="auto"/>
          <w:sz w:val="19"/>
          <w:szCs w:val="19"/>
        </w:rPr>
        <w:t xml:space="preserve">% firm </w:t>
      </w:r>
      <w:r w:rsidR="00155A7F">
        <w:rPr>
          <w:rFonts w:ascii="Fira Sans" w:hAnsi="Fira Sans"/>
          <w:color w:val="auto"/>
          <w:sz w:val="19"/>
          <w:szCs w:val="19"/>
        </w:rPr>
        <w:t>oraz handl</w:t>
      </w:r>
      <w:r w:rsidR="00667BEA">
        <w:rPr>
          <w:rFonts w:ascii="Fira Sans" w:hAnsi="Fira Sans"/>
          <w:color w:val="auto"/>
          <w:sz w:val="19"/>
          <w:szCs w:val="19"/>
        </w:rPr>
        <w:t>em</w:t>
      </w:r>
      <w:r w:rsidR="00155A7F">
        <w:rPr>
          <w:rFonts w:ascii="Fira Sans" w:hAnsi="Fira Sans"/>
          <w:color w:val="auto"/>
          <w:sz w:val="19"/>
          <w:szCs w:val="19"/>
        </w:rPr>
        <w:t xml:space="preserve"> detalicznym, w którym 70,6% uznało jej skutki za nieznaczne, </w:t>
      </w:r>
      <w:r w:rsidRPr="002C3DB9">
        <w:rPr>
          <w:rFonts w:ascii="Fira Sans" w:hAnsi="Fira Sans"/>
          <w:color w:val="auto"/>
          <w:sz w:val="19"/>
          <w:szCs w:val="19"/>
        </w:rPr>
        <w:t xml:space="preserve">a kolejne </w:t>
      </w:r>
      <w:r w:rsidR="00155A7F">
        <w:rPr>
          <w:rFonts w:ascii="Fira Sans" w:hAnsi="Fira Sans"/>
          <w:color w:val="auto"/>
          <w:sz w:val="19"/>
          <w:szCs w:val="19"/>
        </w:rPr>
        <w:t>15,8</w:t>
      </w:r>
      <w:r w:rsidRPr="002C3DB9">
        <w:rPr>
          <w:rFonts w:ascii="Fira Sans" w:hAnsi="Fira Sans"/>
          <w:color w:val="auto"/>
          <w:sz w:val="19"/>
          <w:szCs w:val="19"/>
        </w:rPr>
        <w:t xml:space="preserve">% stwierdziło brak negatywnych skutków. </w:t>
      </w:r>
      <w:r w:rsidR="00155A7F">
        <w:rPr>
          <w:rFonts w:ascii="Fira Sans" w:hAnsi="Fira Sans"/>
          <w:color w:val="auto"/>
          <w:sz w:val="19"/>
          <w:szCs w:val="19"/>
        </w:rPr>
        <w:t>Na najtrudniejszą</w:t>
      </w:r>
      <w:r w:rsidRPr="002C3DB9">
        <w:rPr>
          <w:rFonts w:ascii="Fira Sans" w:hAnsi="Fira Sans"/>
          <w:color w:val="auto"/>
          <w:sz w:val="19"/>
          <w:szCs w:val="19"/>
        </w:rPr>
        <w:t xml:space="preserve"> sytuację wskazywano w usługach. Spośród firm specjalizujących się w </w:t>
      </w:r>
      <w:r w:rsidR="00B000A8">
        <w:rPr>
          <w:rFonts w:ascii="Fira Sans" w:hAnsi="Fira Sans"/>
          <w:color w:val="auto"/>
          <w:sz w:val="19"/>
          <w:szCs w:val="19"/>
        </w:rPr>
        <w:t>tej działalności</w:t>
      </w:r>
      <w:r w:rsidRPr="002C3DB9">
        <w:rPr>
          <w:rFonts w:ascii="Fira Sans" w:hAnsi="Fira Sans"/>
          <w:color w:val="auto"/>
          <w:sz w:val="19"/>
          <w:szCs w:val="19"/>
        </w:rPr>
        <w:t xml:space="preserve"> </w:t>
      </w:r>
      <w:r w:rsidR="00155A7F">
        <w:rPr>
          <w:rFonts w:ascii="Fira Sans" w:hAnsi="Fira Sans"/>
          <w:color w:val="auto"/>
          <w:sz w:val="19"/>
          <w:szCs w:val="19"/>
        </w:rPr>
        <w:t>5,5</w:t>
      </w:r>
      <w:r w:rsidRPr="002C3DB9">
        <w:rPr>
          <w:rFonts w:ascii="Fira Sans" w:hAnsi="Fira Sans"/>
          <w:color w:val="auto"/>
          <w:sz w:val="19"/>
          <w:szCs w:val="19"/>
        </w:rPr>
        <w:t xml:space="preserve">% uznało skutki pandemii za </w:t>
      </w:r>
      <w:r w:rsidR="00B000A8">
        <w:rPr>
          <w:rFonts w:ascii="Fira Sans" w:hAnsi="Fira Sans"/>
          <w:color w:val="auto"/>
          <w:sz w:val="19"/>
          <w:szCs w:val="19"/>
        </w:rPr>
        <w:t xml:space="preserve">poważne </w:t>
      </w:r>
      <w:r w:rsidRPr="002C3DB9">
        <w:rPr>
          <w:rFonts w:ascii="Fira Sans" w:hAnsi="Fira Sans"/>
          <w:color w:val="auto"/>
          <w:sz w:val="19"/>
          <w:szCs w:val="19"/>
        </w:rPr>
        <w:t xml:space="preserve">a </w:t>
      </w:r>
      <w:r w:rsidR="00155A7F">
        <w:rPr>
          <w:rFonts w:ascii="Fira Sans" w:hAnsi="Fira Sans"/>
          <w:color w:val="auto"/>
          <w:sz w:val="19"/>
          <w:szCs w:val="19"/>
        </w:rPr>
        <w:t>53</w:t>
      </w:r>
      <w:r w:rsidRPr="002C3DB9">
        <w:rPr>
          <w:rFonts w:ascii="Fira Sans" w:hAnsi="Fira Sans"/>
          <w:color w:val="auto"/>
          <w:sz w:val="19"/>
          <w:szCs w:val="19"/>
        </w:rPr>
        <w:t xml:space="preserve">,7% - za </w:t>
      </w:r>
      <w:r w:rsidR="00B000A8" w:rsidRPr="00B000A8">
        <w:rPr>
          <w:rFonts w:ascii="Fira Sans" w:hAnsi="Fira Sans"/>
          <w:color w:val="auto"/>
          <w:sz w:val="19"/>
          <w:szCs w:val="19"/>
        </w:rPr>
        <w:t>zagrażające stabilności firmy</w:t>
      </w:r>
      <w:r w:rsidRPr="002C3DB9">
        <w:rPr>
          <w:rFonts w:ascii="Fira Sans" w:hAnsi="Fira Sans"/>
          <w:color w:val="auto"/>
          <w:sz w:val="19"/>
          <w:szCs w:val="19"/>
        </w:rPr>
        <w:t xml:space="preserve">. </w:t>
      </w:r>
    </w:p>
    <w:p w14:paraId="72C5FE30" w14:textId="77777777" w:rsidR="00155A7F" w:rsidRDefault="00155A7F" w:rsidP="00155A7F">
      <w:pPr>
        <w:pStyle w:val="Default"/>
        <w:rPr>
          <w:rFonts w:ascii="Fira Sans" w:hAnsi="Fira Sans"/>
          <w:color w:val="auto"/>
          <w:sz w:val="19"/>
          <w:szCs w:val="19"/>
        </w:rPr>
      </w:pPr>
    </w:p>
    <w:p w14:paraId="75429BC0" w14:textId="32CA648B" w:rsidR="00E47F3E" w:rsidRPr="00015300" w:rsidRDefault="00E47F3E" w:rsidP="00155A7F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Negatywne skutki pandemii koronawirusa i jej konsekwencje dla prowadzonej przez Państwa firmę działalności gospodarczej będą w bieżącym miesiącu:</w:t>
      </w:r>
    </w:p>
    <w:p w14:paraId="175E18B4" w14:textId="15F92F6C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3C8AD586" wp14:editId="26CABFB7">
            <wp:extent cx="6413443" cy="2044077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ytanie 1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443" cy="204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65FED" w14:textId="5E6374D9" w:rsidR="00E47F3E" w:rsidRDefault="002C3DB9" w:rsidP="00F86855">
      <w:pPr>
        <w:pageBreakBefore/>
        <w:autoSpaceDE w:val="0"/>
        <w:autoSpaceDN w:val="0"/>
        <w:adjustRightInd w:val="0"/>
        <w:spacing w:line="240" w:lineRule="auto"/>
        <w:rPr>
          <w:rFonts w:cs="Fira Sans"/>
          <w:szCs w:val="19"/>
        </w:rPr>
      </w:pPr>
      <w:r w:rsidRPr="002C3DB9">
        <w:rPr>
          <w:rFonts w:cs="Fira Sans"/>
          <w:szCs w:val="19"/>
        </w:rPr>
        <w:lastRenderedPageBreak/>
        <w:t xml:space="preserve">Wśród prezentowanych rodzajów działalności, w </w:t>
      </w:r>
      <w:r w:rsidR="00155A7F">
        <w:rPr>
          <w:rFonts w:cs="Fira Sans"/>
          <w:szCs w:val="19"/>
        </w:rPr>
        <w:t>czerwc</w:t>
      </w:r>
      <w:r w:rsidRPr="002C3DB9">
        <w:rPr>
          <w:rFonts w:cs="Fira Sans"/>
          <w:szCs w:val="19"/>
        </w:rPr>
        <w:t>u 2021 r</w:t>
      </w:r>
      <w:r w:rsidR="00B000A8">
        <w:rPr>
          <w:rFonts w:cs="Fira Sans"/>
          <w:szCs w:val="19"/>
        </w:rPr>
        <w:t xml:space="preserve">. </w:t>
      </w:r>
      <w:r w:rsidRPr="002C3DB9">
        <w:rPr>
          <w:rFonts w:cs="Fira Sans"/>
          <w:szCs w:val="19"/>
        </w:rPr>
        <w:t>praca zdalna i zbliżone formy pracy w najwyższym stopniu obejmą zatrudnionych w usługach (</w:t>
      </w:r>
      <w:r w:rsidR="00155A7F">
        <w:rPr>
          <w:rFonts w:cs="Fira Sans"/>
          <w:szCs w:val="19"/>
        </w:rPr>
        <w:t>9,3</w:t>
      </w:r>
      <w:r w:rsidRPr="002C3DB9">
        <w:rPr>
          <w:rFonts w:cs="Fira Sans"/>
          <w:szCs w:val="19"/>
        </w:rPr>
        <w:t xml:space="preserve">%) i </w:t>
      </w:r>
      <w:r w:rsidR="00155A7F">
        <w:rPr>
          <w:rFonts w:cs="Fira Sans"/>
          <w:szCs w:val="19"/>
        </w:rPr>
        <w:t>handlu hurtowym</w:t>
      </w:r>
      <w:r w:rsidRPr="002C3DB9">
        <w:rPr>
          <w:rFonts w:cs="Fira Sans"/>
          <w:szCs w:val="19"/>
        </w:rPr>
        <w:t xml:space="preserve"> (</w:t>
      </w:r>
      <w:r w:rsidR="00155A7F">
        <w:rPr>
          <w:rFonts w:cs="Fira Sans"/>
          <w:szCs w:val="19"/>
        </w:rPr>
        <w:t>7,5</w:t>
      </w:r>
      <w:r w:rsidRPr="002C3DB9">
        <w:rPr>
          <w:rFonts w:cs="Fira Sans"/>
          <w:szCs w:val="19"/>
        </w:rPr>
        <w:t>%). Z nieobecnościami pracowników wynikającymi z</w:t>
      </w:r>
      <w:r w:rsidR="00F86855">
        <w:rPr>
          <w:rFonts w:cs="Fira Sans"/>
          <w:szCs w:val="19"/>
        </w:rPr>
        <w:t> </w:t>
      </w:r>
      <w:r w:rsidRPr="002C3DB9">
        <w:rPr>
          <w:rFonts w:cs="Fira Sans"/>
          <w:szCs w:val="19"/>
        </w:rPr>
        <w:t>nieplanowanych urlopów, opieki nad d</w:t>
      </w:r>
      <w:r w:rsidR="00155A7F">
        <w:rPr>
          <w:rFonts w:cs="Fira Sans"/>
          <w:szCs w:val="19"/>
        </w:rPr>
        <w:t>ziećmi, członkami rodziny itp. n</w:t>
      </w:r>
      <w:r w:rsidRPr="002C3DB9">
        <w:rPr>
          <w:rFonts w:cs="Fira Sans"/>
          <w:szCs w:val="19"/>
        </w:rPr>
        <w:t xml:space="preserve">ajczęściej zmagać się będą przedstawiciele firm </w:t>
      </w:r>
      <w:r w:rsidR="00155A7F">
        <w:rPr>
          <w:rFonts w:cs="Fira Sans"/>
          <w:szCs w:val="19"/>
        </w:rPr>
        <w:t>budowalnych i usługowych</w:t>
      </w:r>
      <w:r w:rsidRPr="002C3DB9">
        <w:rPr>
          <w:rFonts w:cs="Fira Sans"/>
          <w:szCs w:val="19"/>
        </w:rPr>
        <w:t xml:space="preserve"> (</w:t>
      </w:r>
      <w:r w:rsidR="00155A7F">
        <w:rPr>
          <w:rFonts w:cs="Fira Sans"/>
          <w:szCs w:val="19"/>
        </w:rPr>
        <w:t xml:space="preserve">odpowiednio </w:t>
      </w:r>
      <w:r w:rsidRPr="002C3DB9">
        <w:rPr>
          <w:rFonts w:cs="Fira Sans"/>
          <w:szCs w:val="19"/>
        </w:rPr>
        <w:t>11,</w:t>
      </w:r>
      <w:r w:rsidR="00155A7F">
        <w:rPr>
          <w:rFonts w:cs="Fira Sans"/>
          <w:szCs w:val="19"/>
        </w:rPr>
        <w:t>4</w:t>
      </w:r>
      <w:r w:rsidRPr="002C3DB9">
        <w:rPr>
          <w:rFonts w:cs="Fira Sans"/>
          <w:szCs w:val="19"/>
        </w:rPr>
        <w:t xml:space="preserve">% </w:t>
      </w:r>
      <w:r w:rsidR="00155A7F">
        <w:rPr>
          <w:rFonts w:cs="Fira Sans"/>
          <w:szCs w:val="19"/>
        </w:rPr>
        <w:t xml:space="preserve">i 9,8% </w:t>
      </w:r>
      <w:r>
        <w:rPr>
          <w:rFonts w:cs="Fira Sans"/>
          <w:szCs w:val="19"/>
        </w:rPr>
        <w:t>badanych prowadzących taką dzia</w:t>
      </w:r>
      <w:r w:rsidRPr="002C3DB9">
        <w:rPr>
          <w:rFonts w:cs="Fira Sans"/>
          <w:szCs w:val="19"/>
        </w:rPr>
        <w:t xml:space="preserve">łalność). </w:t>
      </w:r>
      <w:r w:rsidR="00155A7F">
        <w:rPr>
          <w:rFonts w:cs="Fira Sans"/>
          <w:szCs w:val="19"/>
        </w:rPr>
        <w:t>Zdecydowanie n</w:t>
      </w:r>
      <w:r w:rsidRPr="002C3DB9">
        <w:rPr>
          <w:rFonts w:cs="Fira Sans"/>
          <w:szCs w:val="19"/>
        </w:rPr>
        <w:t>ajwyższy odsetek przedsiębiorstw spodziewających się braku pracowników z uwagi na kwarantannę lub inne ograniczenia występował natomiast w budownictwie (</w:t>
      </w:r>
      <w:r w:rsidR="00155A7F">
        <w:rPr>
          <w:rFonts w:cs="Fira Sans"/>
          <w:szCs w:val="19"/>
        </w:rPr>
        <w:t>12,1</w:t>
      </w:r>
      <w:r w:rsidRPr="002C3DB9">
        <w:rPr>
          <w:rFonts w:cs="Fira Sans"/>
          <w:szCs w:val="19"/>
        </w:rPr>
        <w:t xml:space="preserve">%). </w:t>
      </w:r>
      <w:r w:rsidR="004D693A">
        <w:rPr>
          <w:rFonts w:cs="Fira Sans"/>
          <w:szCs w:val="19"/>
        </w:rPr>
        <w:t xml:space="preserve"> </w:t>
      </w:r>
    </w:p>
    <w:p w14:paraId="13FAB2DC" w14:textId="77777777" w:rsidR="00E47F3E" w:rsidRPr="00E7203C" w:rsidRDefault="00E47F3E" w:rsidP="00E47F3E">
      <w:pPr>
        <w:autoSpaceDE w:val="0"/>
        <w:autoSpaceDN w:val="0"/>
        <w:adjustRightInd w:val="0"/>
        <w:spacing w:line="240" w:lineRule="auto"/>
        <w:rPr>
          <w:rFonts w:cs="FiraSans-Bold"/>
          <w:bCs/>
          <w:szCs w:val="19"/>
        </w:rPr>
      </w:pPr>
    </w:p>
    <w:p w14:paraId="13AC5866" w14:textId="77777777" w:rsidR="00E47F3E" w:rsidRDefault="00E47F3E" w:rsidP="00E47F3E">
      <w:pPr>
        <w:pStyle w:val="Defaul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1653632" behindDoc="0" locked="0" layoutInCell="1" allowOverlap="1" wp14:anchorId="499F962A" wp14:editId="158B8068">
            <wp:simplePos x="0" y="0"/>
            <wp:positionH relativeFrom="margin">
              <wp:posOffset>295910</wp:posOffset>
            </wp:positionH>
            <wp:positionV relativeFrom="paragraph">
              <wp:posOffset>525780</wp:posOffset>
            </wp:positionV>
            <wp:extent cx="6024245" cy="2178685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4245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55C7F68D" w14:textId="2A42F65D" w:rsidR="00E47F3E" w:rsidRDefault="002C3DB9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2C3DB9">
        <w:rPr>
          <w:rFonts w:ascii="Fira Sans" w:hAnsi="Fira Sans"/>
          <w:color w:val="auto"/>
          <w:sz w:val="19"/>
          <w:szCs w:val="19"/>
        </w:rPr>
        <w:t xml:space="preserve">W </w:t>
      </w:r>
      <w:r w:rsidR="00667BEA">
        <w:rPr>
          <w:rFonts w:ascii="Fira Sans" w:hAnsi="Fira Sans"/>
          <w:color w:val="auto"/>
          <w:sz w:val="19"/>
          <w:szCs w:val="19"/>
        </w:rPr>
        <w:t>czerwcu</w:t>
      </w:r>
      <w:r w:rsidRPr="002C3DB9">
        <w:rPr>
          <w:rFonts w:ascii="Fira Sans" w:hAnsi="Fira Sans"/>
          <w:color w:val="auto"/>
          <w:sz w:val="19"/>
          <w:szCs w:val="19"/>
        </w:rPr>
        <w:t xml:space="preserve"> 2021 r. przedsiębiorcy </w:t>
      </w:r>
      <w:r w:rsidR="00E55C9D">
        <w:rPr>
          <w:rFonts w:ascii="Fira Sans" w:hAnsi="Fira Sans"/>
          <w:color w:val="auto"/>
          <w:sz w:val="19"/>
          <w:szCs w:val="19"/>
        </w:rPr>
        <w:t>w większości</w:t>
      </w:r>
      <w:r w:rsidRPr="002C3DB9">
        <w:rPr>
          <w:rFonts w:ascii="Fira Sans" w:hAnsi="Fira Sans"/>
          <w:color w:val="auto"/>
          <w:sz w:val="19"/>
          <w:szCs w:val="19"/>
        </w:rPr>
        <w:t xml:space="preserve"> prezentowanych obsza</w:t>
      </w:r>
      <w:r w:rsidR="00E55C9D">
        <w:rPr>
          <w:rFonts w:ascii="Fira Sans" w:hAnsi="Fira Sans"/>
          <w:color w:val="auto"/>
          <w:sz w:val="19"/>
          <w:szCs w:val="19"/>
        </w:rPr>
        <w:t xml:space="preserve">rów działalności gospodarczej </w:t>
      </w:r>
      <w:r w:rsidRPr="002C3DB9">
        <w:rPr>
          <w:rFonts w:ascii="Fira Sans" w:hAnsi="Fira Sans"/>
          <w:color w:val="auto"/>
          <w:sz w:val="19"/>
          <w:szCs w:val="19"/>
        </w:rPr>
        <w:t xml:space="preserve">przewidywali spadek zamówień składanych przez klientów. </w:t>
      </w:r>
      <w:r w:rsidR="00E55C9D">
        <w:rPr>
          <w:rFonts w:ascii="Fira Sans" w:hAnsi="Fira Sans"/>
          <w:color w:val="auto"/>
          <w:sz w:val="19"/>
          <w:szCs w:val="19"/>
        </w:rPr>
        <w:t>Zdecydowanie n</w:t>
      </w:r>
      <w:r w:rsidRPr="002C3DB9">
        <w:rPr>
          <w:rFonts w:ascii="Fira Sans" w:hAnsi="Fira Sans"/>
          <w:color w:val="auto"/>
          <w:sz w:val="19"/>
          <w:szCs w:val="19"/>
        </w:rPr>
        <w:t xml:space="preserve">ajwiększy oczekiwany jest w usługach (o </w:t>
      </w:r>
      <w:r w:rsidR="00E55C9D">
        <w:rPr>
          <w:rFonts w:ascii="Fira Sans" w:hAnsi="Fira Sans"/>
          <w:color w:val="auto"/>
          <w:sz w:val="19"/>
          <w:szCs w:val="19"/>
        </w:rPr>
        <w:t xml:space="preserve">16,3%). Niewielki wzrost </w:t>
      </w:r>
      <w:r w:rsidR="00667BEA">
        <w:rPr>
          <w:rFonts w:ascii="Fira Sans" w:hAnsi="Fira Sans"/>
          <w:color w:val="auto"/>
          <w:sz w:val="19"/>
          <w:szCs w:val="19"/>
        </w:rPr>
        <w:t xml:space="preserve">przewiduje się </w:t>
      </w:r>
      <w:r w:rsidRPr="002C3DB9">
        <w:rPr>
          <w:rFonts w:ascii="Fira Sans" w:hAnsi="Fira Sans"/>
          <w:color w:val="auto"/>
          <w:sz w:val="19"/>
          <w:szCs w:val="19"/>
        </w:rPr>
        <w:t xml:space="preserve">w </w:t>
      </w:r>
      <w:r w:rsidR="00E55C9D">
        <w:rPr>
          <w:rFonts w:ascii="Fira Sans" w:hAnsi="Fira Sans"/>
          <w:color w:val="auto"/>
          <w:sz w:val="19"/>
          <w:szCs w:val="19"/>
        </w:rPr>
        <w:t>budownictwie</w:t>
      </w:r>
      <w:r w:rsidRPr="002C3DB9">
        <w:rPr>
          <w:rFonts w:ascii="Fira Sans" w:hAnsi="Fira Sans"/>
          <w:color w:val="auto"/>
          <w:sz w:val="19"/>
          <w:szCs w:val="19"/>
        </w:rPr>
        <w:t xml:space="preserve"> (o </w:t>
      </w:r>
      <w:r w:rsidR="00E55C9D">
        <w:rPr>
          <w:rFonts w:ascii="Fira Sans" w:hAnsi="Fira Sans"/>
          <w:color w:val="auto"/>
          <w:sz w:val="19"/>
          <w:szCs w:val="19"/>
        </w:rPr>
        <w:t>1,2</w:t>
      </w:r>
      <w:r w:rsidRPr="002C3DB9">
        <w:rPr>
          <w:rFonts w:ascii="Fira Sans" w:hAnsi="Fira Sans"/>
          <w:color w:val="auto"/>
          <w:sz w:val="19"/>
          <w:szCs w:val="19"/>
        </w:rPr>
        <w:t xml:space="preserve">%) i </w:t>
      </w:r>
      <w:r w:rsidR="00E55C9D">
        <w:rPr>
          <w:rFonts w:ascii="Fira Sans" w:hAnsi="Fira Sans"/>
          <w:color w:val="auto"/>
          <w:sz w:val="19"/>
          <w:szCs w:val="19"/>
        </w:rPr>
        <w:t>handlu hurtowym</w:t>
      </w:r>
      <w:r w:rsidRPr="002C3DB9">
        <w:rPr>
          <w:rFonts w:ascii="Fira Sans" w:hAnsi="Fira Sans"/>
          <w:color w:val="auto"/>
          <w:sz w:val="19"/>
          <w:szCs w:val="19"/>
        </w:rPr>
        <w:t xml:space="preserve"> (o </w:t>
      </w:r>
      <w:r w:rsidR="00E55C9D">
        <w:rPr>
          <w:rFonts w:ascii="Fira Sans" w:hAnsi="Fira Sans"/>
          <w:color w:val="auto"/>
          <w:sz w:val="19"/>
          <w:szCs w:val="19"/>
        </w:rPr>
        <w:t>0,1</w:t>
      </w:r>
      <w:r w:rsidRPr="002C3DB9">
        <w:rPr>
          <w:rFonts w:ascii="Fira Sans" w:hAnsi="Fira Sans"/>
          <w:color w:val="auto"/>
          <w:sz w:val="19"/>
          <w:szCs w:val="19"/>
        </w:rPr>
        <w:t xml:space="preserve">%). </w:t>
      </w:r>
      <w:r w:rsidR="00E47F3E">
        <w:rPr>
          <w:rFonts w:ascii="Fira Sans" w:hAnsi="Fira Sans"/>
          <w:color w:val="auto"/>
          <w:sz w:val="19"/>
          <w:szCs w:val="19"/>
        </w:rPr>
        <w:t xml:space="preserve"> </w:t>
      </w:r>
    </w:p>
    <w:p w14:paraId="14DA53FA" w14:textId="77777777" w:rsidR="009E64DD" w:rsidRDefault="009E64DD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14:paraId="734A7395" w14:textId="77777777" w:rsidR="00E47F3E" w:rsidRDefault="00E47F3E" w:rsidP="009E64D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>
        <w:rPr>
          <w:rFonts w:cs="FiraSans-Bold"/>
          <w:bCs/>
          <w:i/>
          <w:szCs w:val="19"/>
        </w:rPr>
        <w:t>J</w:t>
      </w:r>
      <w:r w:rsidRPr="00D52977">
        <w:rPr>
          <w:rFonts w:cs="FiraSans-Bold"/>
          <w:bCs/>
          <w:i/>
          <w:szCs w:val="19"/>
        </w:rPr>
        <w:t>aka będzie w bieżącym miesiącu szacunkowa (w procentach) zmiana zamówień na półprodukty, surowce, towary lub usługi itp. składanych w Państwa firmie przez klientów?</w:t>
      </w:r>
      <w:r>
        <w:rPr>
          <w:rFonts w:cs="FiraSans-Bold"/>
          <w:bCs/>
          <w:i/>
          <w:szCs w:val="19"/>
        </w:rPr>
        <w:t xml:space="preserve"> </w:t>
      </w:r>
      <w:r w:rsidRPr="00D52977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0A411EB5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50560" behindDoc="0" locked="0" layoutInCell="1" allowOverlap="1" wp14:anchorId="53BE7A0B" wp14:editId="439EA3B7">
            <wp:simplePos x="0" y="0"/>
            <wp:positionH relativeFrom="margin">
              <wp:align>left</wp:align>
            </wp:positionH>
            <wp:positionV relativeFrom="paragraph">
              <wp:posOffset>89535</wp:posOffset>
            </wp:positionV>
            <wp:extent cx="6495549" cy="1679237"/>
            <wp:effectExtent l="0" t="0" r="635" b="0"/>
            <wp:wrapNone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549" cy="1679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F43B7BA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3EC60B1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E464588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8E66D70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B01456A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AD0EAA5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BC68E97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B58F7BD" w14:textId="77777777" w:rsidR="00767550" w:rsidRDefault="00767550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1F251967" w14:textId="33010C53" w:rsidR="00E47F3E" w:rsidRDefault="002C3DB9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2C3DB9">
        <w:rPr>
          <w:rFonts w:ascii="Fira Sans" w:hAnsi="Fira Sans"/>
          <w:color w:val="auto"/>
          <w:sz w:val="19"/>
          <w:szCs w:val="19"/>
        </w:rPr>
        <w:t xml:space="preserve">Spośród prezentowanych obszarów działalności, w przypadku utrzymania bieżących działań powziętych w celu zwalczania koronawirusa, najdłużej byłyby w stanie przetrwać przedsiębiorstwa </w:t>
      </w:r>
      <w:r w:rsidR="00E55C9D">
        <w:rPr>
          <w:rFonts w:ascii="Fira Sans" w:hAnsi="Fira Sans"/>
          <w:color w:val="auto"/>
          <w:sz w:val="19"/>
          <w:szCs w:val="19"/>
        </w:rPr>
        <w:t xml:space="preserve">usługowe i </w:t>
      </w:r>
      <w:r w:rsidRPr="002C3DB9">
        <w:rPr>
          <w:rFonts w:ascii="Fira Sans" w:hAnsi="Fira Sans"/>
          <w:color w:val="auto"/>
          <w:sz w:val="19"/>
          <w:szCs w:val="19"/>
        </w:rPr>
        <w:t xml:space="preserve">handlu detalicznego. Swoją zdolność przetrwania na powyżej 6 miesięcy oceniało </w:t>
      </w:r>
      <w:r w:rsidR="00E55C9D">
        <w:rPr>
          <w:rFonts w:ascii="Fira Sans" w:hAnsi="Fira Sans"/>
          <w:color w:val="auto"/>
          <w:sz w:val="19"/>
          <w:szCs w:val="19"/>
        </w:rPr>
        <w:t>odpowiednio 64,6</w:t>
      </w:r>
      <w:r w:rsidRPr="002C3DB9">
        <w:rPr>
          <w:rFonts w:ascii="Fira Sans" w:hAnsi="Fira Sans"/>
          <w:color w:val="auto"/>
          <w:sz w:val="19"/>
          <w:szCs w:val="19"/>
        </w:rPr>
        <w:t xml:space="preserve">% </w:t>
      </w:r>
      <w:r w:rsidR="00E55C9D">
        <w:rPr>
          <w:rFonts w:ascii="Fira Sans" w:hAnsi="Fira Sans"/>
          <w:color w:val="auto"/>
          <w:sz w:val="19"/>
          <w:szCs w:val="19"/>
        </w:rPr>
        <w:t xml:space="preserve">i 63,8% </w:t>
      </w:r>
      <w:r w:rsidRPr="002C3DB9">
        <w:rPr>
          <w:rFonts w:ascii="Fira Sans" w:hAnsi="Fira Sans"/>
          <w:color w:val="auto"/>
          <w:sz w:val="19"/>
          <w:szCs w:val="19"/>
        </w:rPr>
        <w:t xml:space="preserve">badanych prowadzących taką działalność. Na największe trudności w tym zakresie wskazywały przedsiębiorstwa specjalizujące się w handlu hurtowym, spośród których </w:t>
      </w:r>
      <w:r w:rsidR="00E55C9D">
        <w:rPr>
          <w:rFonts w:ascii="Fira Sans" w:hAnsi="Fira Sans"/>
          <w:color w:val="auto"/>
          <w:sz w:val="19"/>
          <w:szCs w:val="19"/>
        </w:rPr>
        <w:t>prawie 75</w:t>
      </w:r>
      <w:r w:rsidRPr="002C3DB9">
        <w:rPr>
          <w:rFonts w:ascii="Fira Sans" w:hAnsi="Fira Sans"/>
          <w:color w:val="auto"/>
          <w:sz w:val="19"/>
          <w:szCs w:val="19"/>
        </w:rPr>
        <w:t>% nie byłoby w stanie przetrwać dłużej niż 3 miesiące.</w:t>
      </w:r>
    </w:p>
    <w:p w14:paraId="6D4C551D" w14:textId="77777777" w:rsidR="00767550" w:rsidRDefault="00767550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14:paraId="246A2B6E" w14:textId="77777777" w:rsidR="00E47F3E" w:rsidRPr="00781319" w:rsidRDefault="00E47F3E" w:rsidP="00F86855">
      <w:pPr>
        <w:pageBreakBefore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lastRenderedPageBreak/>
        <w:t xml:space="preserve">Pyt. 4. </w:t>
      </w:r>
      <w:r w:rsidRPr="00602A0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810D209" w14:textId="77777777" w:rsidR="00E47F3E" w:rsidRDefault="00E47F3E" w:rsidP="00E47F3E">
      <w:pPr>
        <w:pStyle w:val="Default"/>
        <w:jc w:val="both"/>
        <w:rPr>
          <w:sz w:val="19"/>
          <w:szCs w:val="19"/>
        </w:rPr>
      </w:pPr>
      <w:r>
        <w:rPr>
          <w:noProof/>
        </w:rPr>
        <w:drawing>
          <wp:inline distT="0" distB="0" distL="0" distR="0" wp14:anchorId="00602896" wp14:editId="23FBB902">
            <wp:extent cx="6429288" cy="1803596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288" cy="1803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66A27" w14:textId="77777777" w:rsidR="00B57519" w:rsidRDefault="00B57519" w:rsidP="00E47F3E">
      <w:pPr>
        <w:autoSpaceDE w:val="0"/>
        <w:autoSpaceDN w:val="0"/>
        <w:adjustRightInd w:val="0"/>
        <w:rPr>
          <w:rFonts w:cs="Fira Sans"/>
          <w:szCs w:val="19"/>
        </w:rPr>
      </w:pPr>
    </w:p>
    <w:p w14:paraId="16D44CBA" w14:textId="7ACFD727" w:rsidR="009E64DD" w:rsidRDefault="009A58F4" w:rsidP="00E47F3E">
      <w:pPr>
        <w:autoSpaceDE w:val="0"/>
        <w:autoSpaceDN w:val="0"/>
        <w:adjustRightInd w:val="0"/>
        <w:rPr>
          <w:rFonts w:cs="Fira Sans"/>
          <w:szCs w:val="19"/>
        </w:rPr>
      </w:pPr>
      <w:r>
        <w:rPr>
          <w:rFonts w:cs="Fira Sans"/>
          <w:szCs w:val="19"/>
        </w:rPr>
        <w:t xml:space="preserve">Wśród </w:t>
      </w:r>
      <w:r w:rsidRPr="009A58F4">
        <w:rPr>
          <w:rFonts w:cs="Fira Sans"/>
          <w:szCs w:val="19"/>
        </w:rPr>
        <w:t>zaobserwowanych w ostatnich trzech miesiącach (marzec, kwiecień, maj) negatywnych skutk</w:t>
      </w:r>
      <w:r>
        <w:rPr>
          <w:rFonts w:cs="Fira Sans"/>
          <w:szCs w:val="19"/>
        </w:rPr>
        <w:t>ach</w:t>
      </w:r>
      <w:r w:rsidRPr="009A58F4">
        <w:rPr>
          <w:rFonts w:cs="Fira Sans"/>
          <w:szCs w:val="19"/>
        </w:rPr>
        <w:t xml:space="preserve"> pandemii koronaw</w:t>
      </w:r>
      <w:r>
        <w:rPr>
          <w:rFonts w:cs="Fira Sans"/>
          <w:szCs w:val="19"/>
        </w:rPr>
        <w:t>i</w:t>
      </w:r>
      <w:r w:rsidRPr="009A58F4">
        <w:rPr>
          <w:rFonts w:cs="Fira Sans"/>
          <w:szCs w:val="19"/>
        </w:rPr>
        <w:t>rusa</w:t>
      </w:r>
      <w:r w:rsidRPr="009A58F4">
        <w:t xml:space="preserve"> </w:t>
      </w:r>
      <w:r w:rsidRPr="009A58F4">
        <w:rPr>
          <w:rFonts w:cs="Fira Sans"/>
          <w:szCs w:val="19"/>
        </w:rPr>
        <w:t>najczęściej spotykan</w:t>
      </w:r>
      <w:r w:rsidR="00667BEA">
        <w:rPr>
          <w:rFonts w:cs="Fira Sans"/>
          <w:szCs w:val="19"/>
        </w:rPr>
        <w:t>y</w:t>
      </w:r>
      <w:r w:rsidRPr="009A58F4">
        <w:rPr>
          <w:rFonts w:cs="Fira Sans"/>
          <w:szCs w:val="19"/>
        </w:rPr>
        <w:t xml:space="preserve"> był wzrost kosztów. Najwyższy udział firm borykających się ze </w:t>
      </w:r>
      <w:r>
        <w:rPr>
          <w:rFonts w:cs="Fira Sans"/>
          <w:szCs w:val="19"/>
        </w:rPr>
        <w:t xml:space="preserve">z tym problemem </w:t>
      </w:r>
      <w:r w:rsidRPr="009A58F4">
        <w:rPr>
          <w:rFonts w:cs="Fira Sans"/>
          <w:szCs w:val="19"/>
        </w:rPr>
        <w:t>wystąpił w</w:t>
      </w:r>
      <w:r w:rsidR="00F86855">
        <w:rPr>
          <w:rFonts w:cs="Fira Sans"/>
          <w:szCs w:val="19"/>
        </w:rPr>
        <w:t> </w:t>
      </w:r>
      <w:r w:rsidRPr="009A58F4">
        <w:rPr>
          <w:rFonts w:cs="Fira Sans"/>
          <w:szCs w:val="19"/>
        </w:rPr>
        <w:t>budownictwie (</w:t>
      </w:r>
      <w:r>
        <w:rPr>
          <w:rFonts w:cs="Fira Sans"/>
          <w:szCs w:val="19"/>
        </w:rPr>
        <w:t>89,3</w:t>
      </w:r>
      <w:r w:rsidR="00B8732E">
        <w:rPr>
          <w:rFonts w:cs="Fira Sans"/>
          <w:szCs w:val="19"/>
        </w:rPr>
        <w:t>%)</w:t>
      </w:r>
      <w:r>
        <w:rPr>
          <w:rFonts w:cs="Fira Sans"/>
          <w:szCs w:val="19"/>
        </w:rPr>
        <w:t xml:space="preserve"> i przetwórstwie przemysłowym (73,7%)</w:t>
      </w:r>
      <w:r w:rsidR="00B8732E">
        <w:rPr>
          <w:rFonts w:cs="Fira Sans"/>
          <w:szCs w:val="19"/>
        </w:rPr>
        <w:t xml:space="preserve">. Podmioty prowadzące </w:t>
      </w:r>
      <w:r w:rsidR="00A14E37">
        <w:rPr>
          <w:rFonts w:cs="Fira Sans"/>
          <w:szCs w:val="19"/>
        </w:rPr>
        <w:t>taką</w:t>
      </w:r>
      <w:r w:rsidR="00B8732E">
        <w:rPr>
          <w:rFonts w:cs="Fira Sans"/>
          <w:szCs w:val="19"/>
        </w:rPr>
        <w:t xml:space="preserve"> działalnoś</w:t>
      </w:r>
      <w:r w:rsidR="00A14E37">
        <w:rPr>
          <w:rFonts w:cs="Fira Sans"/>
          <w:szCs w:val="19"/>
        </w:rPr>
        <w:t>ć</w:t>
      </w:r>
      <w:r w:rsidR="00B8732E">
        <w:rPr>
          <w:rFonts w:cs="Fira Sans"/>
          <w:szCs w:val="19"/>
        </w:rPr>
        <w:t xml:space="preserve"> często spotykały się również z zakłóceniem w łańcuchu dostaw. Na ten skutek pandemii wskazało 84,0% firm budowlanych i 64,5% </w:t>
      </w:r>
      <w:r w:rsidR="00667BEA">
        <w:rPr>
          <w:rFonts w:cs="Fira Sans"/>
          <w:szCs w:val="19"/>
        </w:rPr>
        <w:t>w</w:t>
      </w:r>
      <w:r w:rsidR="00B8732E">
        <w:rPr>
          <w:rFonts w:cs="Fira Sans"/>
          <w:szCs w:val="19"/>
        </w:rPr>
        <w:t xml:space="preserve"> przetwórstwie przemysłowym. N</w:t>
      </w:r>
      <w:r w:rsidR="00667BEA">
        <w:rPr>
          <w:rFonts w:cs="Fira Sans"/>
          <w:szCs w:val="19"/>
        </w:rPr>
        <w:t>a</w:t>
      </w:r>
      <w:r w:rsidR="00B8732E">
        <w:rPr>
          <w:rFonts w:cs="Fira Sans"/>
          <w:szCs w:val="19"/>
        </w:rPr>
        <w:t xml:space="preserve"> spadek sprzedaży (przychodów)</w:t>
      </w:r>
      <w:r w:rsidRPr="009A58F4">
        <w:rPr>
          <w:rFonts w:cs="Fira Sans"/>
          <w:szCs w:val="19"/>
        </w:rPr>
        <w:t xml:space="preserve"> zdecydowanie najczęściej </w:t>
      </w:r>
      <w:r w:rsidR="00B8732E">
        <w:rPr>
          <w:rFonts w:cs="Fira Sans"/>
          <w:szCs w:val="19"/>
        </w:rPr>
        <w:t>natrafiały firmy usługowe (65,2% ogółu)</w:t>
      </w:r>
      <w:r w:rsidRPr="009A58F4">
        <w:rPr>
          <w:rFonts w:cs="Fira Sans"/>
          <w:szCs w:val="19"/>
        </w:rPr>
        <w:t>. Duże zaburzenia organizacyjn</w:t>
      </w:r>
      <w:r w:rsidR="00B8732E">
        <w:rPr>
          <w:rFonts w:cs="Fira Sans"/>
          <w:szCs w:val="19"/>
        </w:rPr>
        <w:t>e w funkcjonowaniu przedsiębior</w:t>
      </w:r>
      <w:r w:rsidRPr="009A58F4">
        <w:rPr>
          <w:rFonts w:cs="Fira Sans"/>
          <w:szCs w:val="19"/>
        </w:rPr>
        <w:t xml:space="preserve">stwa występowały głównie w budownictwie i </w:t>
      </w:r>
      <w:r w:rsidR="00B8732E">
        <w:rPr>
          <w:rFonts w:cs="Fira Sans"/>
          <w:szCs w:val="19"/>
        </w:rPr>
        <w:t>usługach</w:t>
      </w:r>
      <w:r w:rsidRPr="009A58F4">
        <w:rPr>
          <w:rFonts w:cs="Fira Sans"/>
          <w:szCs w:val="19"/>
        </w:rPr>
        <w:t xml:space="preserve"> (odpowiednio </w:t>
      </w:r>
      <w:r w:rsidR="00B8732E">
        <w:rPr>
          <w:rFonts w:cs="Fira Sans"/>
          <w:szCs w:val="19"/>
        </w:rPr>
        <w:t>35,1</w:t>
      </w:r>
      <w:r w:rsidRPr="009A58F4">
        <w:rPr>
          <w:rFonts w:cs="Fira Sans"/>
          <w:szCs w:val="19"/>
        </w:rPr>
        <w:t xml:space="preserve">% i </w:t>
      </w:r>
      <w:r w:rsidR="00B8732E">
        <w:rPr>
          <w:rFonts w:cs="Fira Sans"/>
          <w:szCs w:val="19"/>
        </w:rPr>
        <w:t>36,3</w:t>
      </w:r>
      <w:r w:rsidRPr="009A58F4">
        <w:rPr>
          <w:rFonts w:cs="Fira Sans"/>
          <w:szCs w:val="19"/>
        </w:rPr>
        <w:t>% firm prowadzących tak</w:t>
      </w:r>
      <w:r w:rsidR="00B8732E">
        <w:rPr>
          <w:rFonts w:cs="Fira Sans"/>
          <w:szCs w:val="19"/>
        </w:rPr>
        <w:t>ą</w:t>
      </w:r>
      <w:r w:rsidRPr="009A58F4">
        <w:rPr>
          <w:rFonts w:cs="Fira Sans"/>
          <w:szCs w:val="19"/>
        </w:rPr>
        <w:t xml:space="preserve"> działalność), a </w:t>
      </w:r>
      <w:r w:rsidR="00B8732E">
        <w:rPr>
          <w:rFonts w:cs="Fira Sans"/>
          <w:szCs w:val="19"/>
        </w:rPr>
        <w:t>o</w:t>
      </w:r>
      <w:r w:rsidR="00B8732E" w:rsidRPr="009A58F4">
        <w:rPr>
          <w:rFonts w:cs="Fira Sans"/>
          <w:szCs w:val="19"/>
        </w:rPr>
        <w:t>graniczenie w prowadzeniu działalności gospodarczej ("zamknięcia" działalności)</w:t>
      </w:r>
      <w:r w:rsidRPr="009A58F4">
        <w:rPr>
          <w:rFonts w:cs="Fira Sans"/>
          <w:szCs w:val="19"/>
        </w:rPr>
        <w:t>–</w:t>
      </w:r>
      <w:r w:rsidR="00667BEA">
        <w:rPr>
          <w:rFonts w:cs="Fira Sans"/>
          <w:szCs w:val="19"/>
        </w:rPr>
        <w:t xml:space="preserve"> w</w:t>
      </w:r>
      <w:r w:rsidRPr="009A58F4">
        <w:rPr>
          <w:rFonts w:cs="Fira Sans"/>
          <w:szCs w:val="19"/>
        </w:rPr>
        <w:t xml:space="preserve"> </w:t>
      </w:r>
      <w:r w:rsidR="00B8732E">
        <w:rPr>
          <w:rFonts w:cs="Fira Sans"/>
          <w:szCs w:val="19"/>
        </w:rPr>
        <w:t>usługach</w:t>
      </w:r>
      <w:r w:rsidRPr="009A58F4">
        <w:rPr>
          <w:rFonts w:cs="Fira Sans"/>
          <w:szCs w:val="19"/>
        </w:rPr>
        <w:t xml:space="preserve"> (</w:t>
      </w:r>
      <w:r w:rsidR="00B8732E">
        <w:rPr>
          <w:rFonts w:cs="Fira Sans"/>
          <w:szCs w:val="19"/>
        </w:rPr>
        <w:t>29,0</w:t>
      </w:r>
      <w:r w:rsidRPr="009A58F4">
        <w:rPr>
          <w:rFonts w:cs="Fira Sans"/>
          <w:szCs w:val="19"/>
        </w:rPr>
        <w:t>%)</w:t>
      </w:r>
      <w:r w:rsidR="00B8732E">
        <w:rPr>
          <w:rFonts w:cs="Fira Sans"/>
          <w:szCs w:val="19"/>
        </w:rPr>
        <w:t>.</w:t>
      </w:r>
      <w:r w:rsidRPr="009A58F4">
        <w:rPr>
          <w:rFonts w:cs="Fira Sans"/>
          <w:szCs w:val="19"/>
        </w:rPr>
        <w:t xml:space="preserve"> </w:t>
      </w:r>
      <w:r w:rsidR="00B8732E">
        <w:rPr>
          <w:rFonts w:cs="Fira Sans"/>
          <w:szCs w:val="19"/>
        </w:rPr>
        <w:t>Brak pracowników</w:t>
      </w:r>
      <w:r w:rsidRPr="009A58F4">
        <w:rPr>
          <w:rFonts w:cs="Fira Sans"/>
          <w:szCs w:val="19"/>
        </w:rPr>
        <w:t xml:space="preserve"> najczęś</w:t>
      </w:r>
      <w:r w:rsidR="00667BEA">
        <w:rPr>
          <w:rFonts w:cs="Fira Sans"/>
          <w:szCs w:val="19"/>
        </w:rPr>
        <w:t>ciej notowano w budownictwie. W </w:t>
      </w:r>
      <w:r w:rsidRPr="009A58F4">
        <w:rPr>
          <w:rFonts w:cs="Fira Sans"/>
          <w:szCs w:val="19"/>
        </w:rPr>
        <w:t xml:space="preserve">ostatnich 3 miesiącach </w:t>
      </w:r>
      <w:r w:rsidR="00B8732E">
        <w:rPr>
          <w:rFonts w:cs="Fira Sans"/>
          <w:szCs w:val="19"/>
        </w:rPr>
        <w:t xml:space="preserve">z </w:t>
      </w:r>
      <w:r w:rsidR="00667BEA">
        <w:rPr>
          <w:rFonts w:cs="Fira Sans"/>
          <w:szCs w:val="19"/>
        </w:rPr>
        <w:t xml:space="preserve">tym </w:t>
      </w:r>
      <w:r w:rsidR="00B8732E">
        <w:rPr>
          <w:rFonts w:cs="Fira Sans"/>
          <w:szCs w:val="19"/>
        </w:rPr>
        <w:t>problemem borykało się 40,4%</w:t>
      </w:r>
      <w:r w:rsidRPr="009A58F4">
        <w:rPr>
          <w:rFonts w:cs="Fira Sans"/>
          <w:szCs w:val="19"/>
        </w:rPr>
        <w:t xml:space="preserve"> przedsiębiorstw</w:t>
      </w:r>
      <w:r w:rsidR="00B8732E">
        <w:rPr>
          <w:rFonts w:cs="Fira Sans"/>
          <w:szCs w:val="19"/>
        </w:rPr>
        <w:t xml:space="preserve"> budowlanych</w:t>
      </w:r>
      <w:r w:rsidRPr="009A58F4">
        <w:rPr>
          <w:rFonts w:cs="Fira Sans"/>
          <w:szCs w:val="19"/>
        </w:rPr>
        <w:t>. Najwyższy udział firm mających problemy z b</w:t>
      </w:r>
      <w:r w:rsidR="00B8732E">
        <w:rPr>
          <w:rFonts w:cs="Fira Sans"/>
          <w:szCs w:val="19"/>
        </w:rPr>
        <w:t xml:space="preserve">ieżącym finansowaniem wystąpił </w:t>
      </w:r>
      <w:r w:rsidRPr="009A58F4">
        <w:rPr>
          <w:rFonts w:cs="Fira Sans"/>
          <w:szCs w:val="19"/>
        </w:rPr>
        <w:t xml:space="preserve">w </w:t>
      </w:r>
      <w:r w:rsidR="00B8732E">
        <w:rPr>
          <w:rFonts w:cs="Fira Sans"/>
          <w:szCs w:val="19"/>
        </w:rPr>
        <w:t>usługach</w:t>
      </w:r>
      <w:r w:rsidRPr="009A58F4">
        <w:rPr>
          <w:rFonts w:cs="Fira Sans"/>
          <w:szCs w:val="19"/>
        </w:rPr>
        <w:t xml:space="preserve"> (</w:t>
      </w:r>
      <w:r w:rsidR="00B8732E">
        <w:rPr>
          <w:rFonts w:cs="Fira Sans"/>
          <w:szCs w:val="19"/>
        </w:rPr>
        <w:t>36,3</w:t>
      </w:r>
      <w:r w:rsidRPr="009A58F4">
        <w:rPr>
          <w:rFonts w:cs="Fira Sans"/>
          <w:szCs w:val="19"/>
        </w:rPr>
        <w:t>%)</w:t>
      </w:r>
      <w:r w:rsidR="00A14E37">
        <w:rPr>
          <w:rFonts w:cs="Fira Sans"/>
          <w:szCs w:val="19"/>
        </w:rPr>
        <w:t xml:space="preserve"> a </w:t>
      </w:r>
      <w:r w:rsidR="009E58D1">
        <w:rPr>
          <w:rFonts w:cs="Fira Sans"/>
          <w:szCs w:val="19"/>
        </w:rPr>
        <w:t xml:space="preserve">z </w:t>
      </w:r>
      <w:r w:rsidR="00A14E37">
        <w:rPr>
          <w:rFonts w:cs="Fira Sans"/>
          <w:szCs w:val="19"/>
        </w:rPr>
        <w:t>nadmiernymi zapasami – w przetwórstwie przemysłowym (18,4%)</w:t>
      </w:r>
      <w:r w:rsidRPr="009A58F4">
        <w:rPr>
          <w:rFonts w:cs="Fira Sans"/>
          <w:szCs w:val="19"/>
        </w:rPr>
        <w:t>.</w:t>
      </w:r>
    </w:p>
    <w:p w14:paraId="7BCEB0DB" w14:textId="575EE7E5" w:rsidR="009A58F4" w:rsidRDefault="009A58F4" w:rsidP="00E47F3E">
      <w:pPr>
        <w:autoSpaceDE w:val="0"/>
        <w:autoSpaceDN w:val="0"/>
        <w:adjustRightInd w:val="0"/>
        <w:rPr>
          <w:rFonts w:cs="Fira Sans"/>
          <w:szCs w:val="19"/>
        </w:rPr>
      </w:pPr>
    </w:p>
    <w:p w14:paraId="347654BD" w14:textId="55C40B7B" w:rsidR="00E55C9D" w:rsidRDefault="00E47F3E" w:rsidP="00E55C9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>Pyt</w:t>
      </w:r>
      <w:r w:rsidR="009A58F4">
        <w:rPr>
          <w:rFonts w:cs="FiraSans-Bold"/>
          <w:bCs/>
          <w:i/>
          <w:szCs w:val="19"/>
        </w:rPr>
        <w:t xml:space="preserve"> 5</w:t>
      </w:r>
      <w:r w:rsidRPr="00633BDE">
        <w:rPr>
          <w:rFonts w:cs="FiraSans-Bold"/>
          <w:bCs/>
          <w:i/>
          <w:szCs w:val="19"/>
        </w:rPr>
        <w:t xml:space="preserve">. </w:t>
      </w:r>
      <w:r w:rsidR="00E55C9D" w:rsidRPr="00E55C9D">
        <w:rPr>
          <w:rFonts w:cs="FiraSans-Bold"/>
          <w:bCs/>
          <w:i/>
          <w:szCs w:val="19"/>
        </w:rPr>
        <w:t>Z zaobserwowanych w ostatnich trzech miesiącach (marzec, kwiecień, maj) negatywnych skutków pandemii koronawirusa najbardziej do Państwa firmy odnoszą się:</w:t>
      </w:r>
    </w:p>
    <w:p w14:paraId="4D4449D9" w14:textId="141A5A12" w:rsidR="00E47F3E" w:rsidRDefault="00F86855" w:rsidP="00E55C9D">
      <w:pPr>
        <w:autoSpaceDE w:val="0"/>
        <w:autoSpaceDN w:val="0"/>
        <w:adjustRightInd w:val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39648" behindDoc="0" locked="0" layoutInCell="1" allowOverlap="1" wp14:anchorId="26D4BACB" wp14:editId="2FF03192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6462000" cy="2685600"/>
            <wp:effectExtent l="0" t="0" r="0" b="0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ytanie 5.png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000" cy="268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7E8626" w14:textId="360AF67F" w:rsidR="00E55C9D" w:rsidRDefault="002C3DB9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2C3DB9">
        <w:rPr>
          <w:rFonts w:cs="FiraSans-Bold"/>
          <w:bCs/>
          <w:szCs w:val="19"/>
        </w:rPr>
        <w:t xml:space="preserve">Wśród badanych firm w usługach </w:t>
      </w:r>
      <w:r w:rsidR="00E55C9D">
        <w:rPr>
          <w:rFonts w:cs="FiraSans-Bold"/>
          <w:bCs/>
          <w:szCs w:val="19"/>
        </w:rPr>
        <w:t xml:space="preserve">oraz w handlu hurtowym i detalicznym nie przewiduje się zmian zatrudnienia. Spadek oczekiwany jest natomiast w budownictwie (o 1,9%) i przetwórstwie przemysłowym (o 1,1%). </w:t>
      </w:r>
    </w:p>
    <w:p w14:paraId="5974C0FD" w14:textId="77777777" w:rsidR="00E55C9D" w:rsidRDefault="00E55C9D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2C3C82CB" w14:textId="20ED3EBE" w:rsidR="00E47F3E" w:rsidRPr="00633BDE" w:rsidRDefault="00E47F3E" w:rsidP="009D26C7">
      <w:pPr>
        <w:pageBreakBefore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lastRenderedPageBreak/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Pr="00150534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28727F5D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9073C88" wp14:editId="371E2DC2">
            <wp:extent cx="6464821" cy="1755652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6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CF8D" w14:textId="77777777" w:rsidR="00E47F3E" w:rsidRDefault="00E47F3E" w:rsidP="00E47F3E">
      <w:pPr>
        <w:rPr>
          <w:color w:val="BFBFBF" w:themeColor="background1" w:themeShade="BF"/>
        </w:rPr>
      </w:pPr>
    </w:p>
    <w:p w14:paraId="740339F9" w14:textId="77777777" w:rsidR="00E47F3E" w:rsidRDefault="00E47F3E" w:rsidP="00E47F3E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42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AD3F8EC" w14:textId="77777777" w:rsidR="000858BF" w:rsidRPr="00351B54" w:rsidRDefault="000858BF" w:rsidP="000858BF">
      <w:pPr>
        <w:rPr>
          <w:rFonts w:cs="Arial"/>
          <w:bCs/>
          <w:szCs w:val="19"/>
        </w:rPr>
      </w:pPr>
    </w:p>
    <w:p w14:paraId="71014C20" w14:textId="77777777" w:rsidR="000858BF" w:rsidRPr="00881EAF" w:rsidRDefault="000858BF" w:rsidP="000858BF">
      <w:pPr>
        <w:sectPr w:rsidR="000858BF" w:rsidRPr="00881EAF" w:rsidSect="00B63E54">
          <w:headerReference w:type="default" r:id="rId43"/>
          <w:footerReference w:type="default" r:id="rId44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59D25206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4C3624A2" w14:textId="77777777" w:rsidTr="0032428D">
        <w:trPr>
          <w:trHeight w:val="758"/>
          <w:tblHeader/>
        </w:trPr>
        <w:tc>
          <w:tcPr>
            <w:tcW w:w="4586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4A1875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73D1382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63B7E3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924E3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FCF6A2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328094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F98C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1D83F6A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A99A5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805A3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11718F" w14:textId="77777777"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E3E274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6C98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51F2DD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82E887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626EEDE7" w14:textId="77777777" w:rsidTr="0032428D">
        <w:trPr>
          <w:trHeight w:val="104"/>
        </w:trPr>
        <w:tc>
          <w:tcPr>
            <w:tcW w:w="4265" w:type="dxa"/>
            <w:tcBorders>
              <w:bottom w:val="nil"/>
              <w:right w:val="nil"/>
            </w:tcBorders>
            <w:shd w:val="clear" w:color="auto" w:fill="auto"/>
          </w:tcPr>
          <w:p w14:paraId="542827CD" w14:textId="77777777"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238BD238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60C73A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14:paraId="66BDA82E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14:paraId="14E9D6BD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9DFC4F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4893E2F7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C76F026" w14:textId="77777777"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9E7DA8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EB6C568" w14:textId="77777777"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4BFFD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4634B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04ACFA3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10C5D9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30215C" w:rsidRPr="006271C2" w14:paraId="7EF9A2E7" w14:textId="77777777" w:rsidTr="0032428D">
        <w:tc>
          <w:tcPr>
            <w:tcW w:w="4265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4A997C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2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93167F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76F50E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14:paraId="1480127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14:paraId="10509FC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00E01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346859B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2466A18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260ED1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B73708D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123,0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6B1C71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D2F7D1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1DFD7E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36B1B0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</w:tr>
      <w:tr w:rsidR="0030215C" w14:paraId="5EC9FAB6" w14:textId="77777777" w:rsidTr="0032428D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9EB68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70D8A38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7C794A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B45B16B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BB45626" w14:textId="65BF6E47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59C873" w14:textId="4154554E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F6B92AE" w14:textId="7C02B56D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E7122D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B1109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D5DB81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52A04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DAC6E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0CD42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83470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E5211CB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5A3EE4A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7CF93C0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802299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EBC03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DDD31A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C61DD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074BD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A2D18B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4D9A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2A8577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4F0AB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5AB1D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65A17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F0C8B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</w:tr>
      <w:tr w:rsidR="0030215C" w14:paraId="30A082A5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D815A63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6753FF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22A7F6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B927709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CED78FA" w14:textId="7BF67979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46C717" w14:textId="5B596CF9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F50A700" w14:textId="0EF71C33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23AF8C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12742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FE3A3A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0CC94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921BD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4283F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9CD361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20BA4BD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8C0C49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3641B33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85E65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8E2F79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6404C9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C731A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3C94D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B9B145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D2861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6E50DB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20C61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5D173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51245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EB61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30215C" w14:paraId="79EFE869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33BBBA0E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43DD8B4B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359EC7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5190CAA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D079D76" w14:textId="399F1570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30B18D" w14:textId="4EF1CE6B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F184776" w14:textId="39017EE9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7A6086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D5A27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4C66209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ABAC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08F4F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AABF5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7A252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10FE173" w14:textId="77777777" w:rsidTr="0032428D">
        <w:trPr>
          <w:trHeight w:val="296"/>
        </w:trPr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3B3FA8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A9F0CF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C07C14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D64CEC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F5D750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5F1AA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E8E70B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8682EE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9C0B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425D82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0A0C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A0E15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F1662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E8ABB4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</w:tr>
      <w:tr w:rsidR="0030215C" w14:paraId="1ABDC975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5948B013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497A4B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95ECCC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AAA276D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CB747DB" w14:textId="61C9B45B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4C6C6E" w14:textId="5A35AA69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4E8A9EE" w14:textId="5D8D40B8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CBCD80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9790A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E941DE4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4BB6E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B3A3B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9D66D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80515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641883D9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DE64639" w14:textId="77777777" w:rsidR="0030215C" w:rsidRPr="000C3FAA" w:rsidRDefault="0030215C" w:rsidP="0030215C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 xml:space="preserve"> bc</w:t>
            </w:r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620E5CE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1CD54C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82F86B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24F3C73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CEBCD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A2EDB9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AA569D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C9B881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B7DCE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A2013A" w14:textId="77777777" w:rsidR="0030215C" w:rsidRPr="0009706C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706C">
              <w:rPr>
                <w:rFonts w:ascii="Fira Sans" w:hAnsi="Fira Sans"/>
              </w:rPr>
              <w:t>8,5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15E53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072BF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2EC3C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</w:tr>
      <w:tr w:rsidR="0030215C" w14:paraId="3414DA18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B8719A4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8EF5B15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85F871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B98C94A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F6EE53C" w14:textId="159DCCE2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5D33D5" w14:textId="57D75ADE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E9A4C5D" w14:textId="1FB428C8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7091C3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94909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7D191A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38CAB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C4D6B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C6F2D2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0255AB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736887CA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EFFA17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4FE3074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9C45CD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D2EBD1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518D9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53211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128B1F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4119D1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8837C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D08064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DA780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3BC6E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4ACA1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3787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960</w:t>
            </w:r>
          </w:p>
        </w:tc>
      </w:tr>
      <w:tr w:rsidR="0030215C" w14:paraId="65F1AA40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C2E47E6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688EB3D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B57534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55E10E7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4BB2C8F" w14:textId="5396AE2B" w:rsidR="0030215C" w:rsidRPr="00FD0BC6" w:rsidRDefault="00730B40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A93E18" w14:textId="70772A96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6BFF7E2" w14:textId="7D6B7D55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9578C8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478F2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4AFC91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C8321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37BB3C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16BCD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569DD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4A5641D3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31D4A1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15B04354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13A15F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A22784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76E040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9E5E0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089532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481CF7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8C1E1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6B9447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24308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67530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E8600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B7A58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</w:t>
            </w:r>
          </w:p>
        </w:tc>
      </w:tr>
      <w:tr w:rsidR="0030215C" w14:paraId="482DE36B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6A2819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1F5FEDD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348B3A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0CE1168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C7E7461" w14:textId="1218FCBD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43B6E3" w14:textId="7BC5DB33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2CBD50B" w14:textId="7EEDA1F7" w:rsidR="0030215C" w:rsidRPr="001A7285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B8D1C6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547D68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5BEEE1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E7D70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30DE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CABAE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71FE18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AE0C948" w14:textId="77777777" w:rsidTr="0032428D">
        <w:tc>
          <w:tcPr>
            <w:tcW w:w="4265" w:type="dxa"/>
            <w:vMerge w:val="restart"/>
            <w:tcBorders>
              <w:right w:val="nil"/>
            </w:tcBorders>
            <w:shd w:val="clear" w:color="auto" w:fill="auto"/>
          </w:tcPr>
          <w:p w14:paraId="237A4DB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604817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E82C45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6F70BB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E892B3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4CD97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23F924E" w14:textId="77777777"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DC9FB7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4301,</w:t>
            </w:r>
            <w:r w:rsidRPr="00214F84"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E8001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4588,</w:t>
            </w:r>
            <w:r w:rsidRPr="001579E8">
              <w:rPr>
                <w:rFonts w:ascii="Fira Sans" w:hAnsi="Fira Sans"/>
              </w:rPr>
              <w:t>49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58D05E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4519,</w:t>
            </w:r>
            <w:r w:rsidRPr="00351EB7">
              <w:rPr>
                <w:rFonts w:ascii="Fira Sans" w:hAnsi="Fira Sans"/>
              </w:rPr>
              <w:t>81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3E87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4596,</w:t>
            </w:r>
            <w:r w:rsidRPr="00E7097D">
              <w:rPr>
                <w:rFonts w:ascii="Fira Sans" w:hAnsi="Fira Sans"/>
              </w:rPr>
              <w:t>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EBD12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4619,</w:t>
            </w:r>
            <w:r w:rsidRPr="005613BA">
              <w:rPr>
                <w:rFonts w:ascii="Fira Sans" w:hAnsi="Fira Sans"/>
              </w:rPr>
              <w:t>58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C2D84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4705,</w:t>
            </w:r>
            <w:r w:rsidRPr="004D3450">
              <w:rPr>
                <w:rFonts w:ascii="Fira Sans" w:hAnsi="Fira Sans"/>
              </w:rPr>
              <w:t>61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F0B8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4824,</w:t>
            </w:r>
            <w:r w:rsidRPr="00E6755E">
              <w:rPr>
                <w:rFonts w:ascii="Fira Sans" w:hAnsi="Fira Sans"/>
              </w:rPr>
              <w:t>87</w:t>
            </w:r>
          </w:p>
        </w:tc>
      </w:tr>
      <w:tr w:rsidR="0030215C" w14:paraId="10E30347" w14:textId="77777777" w:rsidTr="0032428D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6C9676C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3583DF3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4D79B4" w14:textId="77777777" w:rsidR="0030215C" w:rsidRPr="00FD0BC6" w:rsidRDefault="0068698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642D3D7" w14:textId="77777777" w:rsidR="0030215C" w:rsidRPr="00FD0BC6" w:rsidRDefault="00F05063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CC5DD0E" w14:textId="7EA7ED70" w:rsidR="0030215C" w:rsidRPr="00FD0BC6" w:rsidRDefault="006146C1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BE6F53" w14:textId="38EF6D6A" w:rsidR="0030215C" w:rsidRPr="00FD0BC6" w:rsidRDefault="00B36B8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DC1AC21" w14:textId="6BBBF6AD" w:rsidR="0030215C" w:rsidRPr="001A7285" w:rsidRDefault="00667847" w:rsidP="00667847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67847">
              <w:rPr>
                <w:rFonts w:ascii="Fira Sans" w:hAnsi="Fira Sans"/>
                <w:sz w:val="16"/>
                <w:szCs w:val="16"/>
              </w:rPr>
              <w:t>4720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667847">
              <w:rPr>
                <w:rFonts w:ascii="Fira Sans" w:hAnsi="Fira Sans"/>
                <w:sz w:val="16"/>
                <w:szCs w:val="16"/>
              </w:rPr>
              <w:t>70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F533D3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D1E43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52D0586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399C9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C399F4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9F5C3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A2E2C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1EB218A3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0016E9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1FB9E3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F1B9C3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0704B8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F0D604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33DB3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36D88D9" w14:textId="77777777" w:rsidR="0030215C" w:rsidRPr="001A7285" w:rsidRDefault="0030215C" w:rsidP="0030215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27CBB1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BE1D7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7E3C99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351EB7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E77A8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E7097D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5512D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5613BA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C0C07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450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D3450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A3459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E6755E">
              <w:rPr>
                <w:rFonts w:ascii="Fira Sans" w:hAnsi="Fira Sans"/>
              </w:rPr>
              <w:t>5</w:t>
            </w:r>
          </w:p>
        </w:tc>
      </w:tr>
      <w:tr w:rsidR="00F05063" w14:paraId="4F634C15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3167EA13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7A8BB1F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37537B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18A6E2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6B17BAE" w14:textId="4AD79AFC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E2990E" w14:textId="6250C15D" w:rsidR="00F05063" w:rsidRPr="00FD0BC6" w:rsidRDefault="00B813D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="00B36B84" w:rsidRPr="00B36B84">
              <w:rPr>
                <w:rFonts w:ascii="Fira Sans" w:hAnsi="Fira Sans"/>
              </w:rPr>
              <w:t>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D167592" w14:textId="01DA6B56" w:rsidR="00F05063" w:rsidRPr="001A7285" w:rsidRDefault="00667847" w:rsidP="0066784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A92075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4EE7B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1D498D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9B84C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41CF5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BBF88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3AF8A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7EA98FE6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2F6A9ADF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7C41D4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A4E6F8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63D835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0E3C8B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97EBD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83FB5E0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314EA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A4503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A704A1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51EB7">
              <w:rPr>
                <w:rFonts w:ascii="Fira Sans" w:hAnsi="Fira Sans"/>
              </w:rPr>
              <w:t>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6997D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F2D69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20382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D059A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15FD7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E6755E">
              <w:rPr>
                <w:rFonts w:ascii="Fira Sans" w:hAnsi="Fira Sans"/>
              </w:rPr>
              <w:t>8</w:t>
            </w:r>
          </w:p>
        </w:tc>
      </w:tr>
      <w:tr w:rsidR="00F05063" w14:paraId="500EFD4E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4A026A75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9BAE6B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32D180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29C0A7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74A77E2" w14:textId="4C619A66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E5EE38" w14:textId="399D76B3" w:rsidR="00F05063" w:rsidRPr="00FD0BC6" w:rsidRDefault="0034616E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5F0C15F" w14:textId="60D819CA" w:rsidR="00F05063" w:rsidRPr="001A7285" w:rsidRDefault="009D26C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3729FB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52858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BD99C47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4D42E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0BB1F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B63C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E31301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1A46272F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6A188B73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4AAAAD1E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C038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394F252D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2C5204F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964F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5E6F09AF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4D35E2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D102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C4F13AF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B2E54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A12EAA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C0C6E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9C967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31F5C522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1059ED86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64F9F10A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3A0F1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30688E1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36204C5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1E929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7FEA2F3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21A5E5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3E6317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044B98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CD4C3E2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6BA1C0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2904E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AE476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:rsidRPr="00D14F84" w14:paraId="689E56E4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3C988238" w14:textId="77777777" w:rsidR="00F05063" w:rsidRPr="00FD0BC6" w:rsidRDefault="00F05063" w:rsidP="00F05063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41C8622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6A5AC5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E2900E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61530E8" w14:textId="77777777" w:rsidR="00F05063" w:rsidRPr="00DE6771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01FFB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5BCA5C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301B34" w14:textId="77777777" w:rsidR="00F05063" w:rsidRPr="00083401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83401">
              <w:rPr>
                <w:rFonts w:ascii="Fira Sans" w:hAnsi="Fira Sans"/>
                <w:sz w:val="16"/>
                <w:szCs w:val="16"/>
              </w:rPr>
              <w:t>103,1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9093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71A80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48078E" w14:textId="77777777" w:rsidR="00F05063" w:rsidRPr="00483B33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83B33"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56CBE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9B1A4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D8ECF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072188" w14:textId="77777777" w:rsidR="00F05063" w:rsidRPr="007300BA" w:rsidRDefault="007300BA" w:rsidP="007300B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300BA">
              <w:rPr>
                <w:rFonts w:ascii="Fira Sans" w:hAnsi="Fira Sans"/>
              </w:rPr>
              <w:t>102,6</w:t>
            </w:r>
          </w:p>
        </w:tc>
      </w:tr>
      <w:tr w:rsidR="00F05063" w14:paraId="29D1CA45" w14:textId="77777777" w:rsidTr="0032428D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1D7845AB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2A15669F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0EAFC4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879A90D" w14:textId="77777777" w:rsidR="00F05063" w:rsidRPr="00FD0BC6" w:rsidRDefault="007300BA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E573010" w14:textId="3E923F70" w:rsidR="00F05063" w:rsidRPr="0051557E" w:rsidRDefault="0051557E" w:rsidP="0051557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DBB593" w14:textId="088AC319" w:rsidR="00F05063" w:rsidRPr="00B4504D" w:rsidRDefault="00B4504D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4D1811F" w14:textId="45494608" w:rsidR="00F05063" w:rsidRPr="00FD0BC6" w:rsidRDefault="0051557E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536F5C" w14:textId="77777777" w:rsidR="00F05063" w:rsidRPr="00083401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E3F8E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CFD57D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3DD8A7" w14:textId="77777777" w:rsidR="00F05063" w:rsidRPr="00483B33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AD5A02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62C24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C54AC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14:paraId="70499214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51760160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352B7327" w14:textId="77777777" w:rsidTr="0032428D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1FA04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355C7C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CDDBEF0" w14:textId="77777777" w:rsidR="00284CE4" w:rsidRPr="00FD0BC6" w:rsidRDefault="005E29CF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F2C60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A3769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F08A7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2DFB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1B4D2B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9BD32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700831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9B2EAC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E63FD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F2D047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11E4E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878CA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1C779269" w14:textId="77777777" w:rsidTr="0032428D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5EED7782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570E95F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59CC3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A09E49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89313F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D7139B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3BC0768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18EF5D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47A6E8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7EE418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A558D4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F19821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0A1315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2EE567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6280F053" w14:textId="77777777" w:rsidTr="0032428D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323879B2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BA17A4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CDDD79B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5A523E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5F69E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66D941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54D7D8E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7A9E55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D14F3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7D8EBC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7DA730F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27CD5A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A1D1AE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99E8C8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58213868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7909A97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1873EB0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7CC9B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5455C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6B0E9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1B1D7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3945D53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1266C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FE473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FF288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C1ABB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E45C1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AD164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3C5F4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78AF72D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D7DDE67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C9C91F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356A7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429759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B500A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E7FAC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18BE5B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F8F71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2B59F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2705D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17C9E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AA1AC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23F6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D7169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</w:tr>
      <w:tr w:rsidR="0030215C" w14:paraId="1D8C487A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9393C0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3C0F212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137D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BC8CE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7593DD" w14:textId="0C86889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B6765B" w14:textId="05C027AF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DE73848" w14:textId="31CD86F5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66F6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1D9F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8EF46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361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1345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51015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AD89C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3C36448B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9C5436B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FB8243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51D1E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EE84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0A1F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62336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A5A08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FF1E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493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BEBF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CE09C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58FA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7C61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B6CF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121,1</w:t>
            </w:r>
          </w:p>
        </w:tc>
      </w:tr>
      <w:tr w:rsidR="0030215C" w14:paraId="4C2A7212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8F04AA9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56CF7C9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6A8AF3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61573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5B584E" w14:textId="2033088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7902F" w14:textId="37BF0F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C4351FD" w14:textId="34BF3D58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AD149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3FB38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7A20C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CF63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1A08B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CCD1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9E90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0244AD90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66E932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E0CCFA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C87C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27AF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9349E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86930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58C392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C863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A4F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9398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4C5F1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E839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0384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000E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5881C832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FC30DAF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8F0B80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D10A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8744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4DCE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0931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AAE3A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530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033C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2D63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49B7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083BF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F1362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B7D5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30215C" w14:paraId="2CD79411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5EA1DD4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7049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C6EB2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37B45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0D96E1" w14:textId="60DB3706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61F2F5" w14:textId="37D40A5D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5B263D8" w14:textId="27A138BB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AD15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18A1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EC39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67C56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0C3C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7B17E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4FF0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1ECB05F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55824D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A6D0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866BD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E48C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E0653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97D4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5C61D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679E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37B7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90AC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3462A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8DD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092E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4BF4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</w:tr>
      <w:tr w:rsidR="0030215C" w14:paraId="5679A07D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036FDE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8B6AAF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CA3DE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552D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378AB8" w14:textId="54DAD76A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D1B0C6" w14:textId="5C9E5BE3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E77868D" w14:textId="6F0A16A7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71BB4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82A1D3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2AF5D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A6FDF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69D3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F069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1876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4BFD4C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0ED1F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A991864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4988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FCC3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E53E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92DA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49D236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08781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748E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81BF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898B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B72E1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70F3F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4D08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4091762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C4154E7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1630B5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B6F8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5E7B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B2E0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5DE2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9D3DC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B15E5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7C3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A37F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5A954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1E1BC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1BE6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6879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</w:tr>
      <w:tr w:rsidR="0030215C" w14:paraId="3BB70CD7" w14:textId="77777777" w:rsidTr="0032428D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BD2F12E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67B3EB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22A802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943C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C2AA1" w14:textId="6A86EF7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5C2579" w14:textId="423805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5167BA2" w14:textId="7113F1C3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91C62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6C7B6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C6C3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4FC8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C43D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7206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79CCE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92DE52C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8747A2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77F3982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CDF62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6862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8DFA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C85F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41795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CC3D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652A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289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828AD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152A4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03CD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E6A3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60,8</w:t>
            </w:r>
          </w:p>
        </w:tc>
      </w:tr>
      <w:tr w:rsidR="0030215C" w14:paraId="044CD6E9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0BD8EAC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3170D1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5EE6F4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CEFB2D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86D3B4" w14:textId="559DD95C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7458A9" w14:textId="7A49507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97A350B" w14:textId="252EB1AA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51C5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C065B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B00F0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195B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D9A2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4D8B7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EB19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A93993F" w14:textId="77777777" w:rsidTr="0032428D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12DD5A06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0D3668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122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AC7A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E56EA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D3B052" w14:textId="77777777" w:rsidR="0030215C" w:rsidRPr="00846387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82032F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4F63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9C99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BAA4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3C7E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CCC38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759DC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33D5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</w:tr>
      <w:tr w:rsidR="0030215C" w14:paraId="6FFBF424" w14:textId="77777777" w:rsidTr="0032428D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3B6AF3BB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11531B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20F8B8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F29060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996B25" w14:textId="1364D9A2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B05418" w14:textId="55F1F584" w:rsidR="0030215C" w:rsidRPr="00846387" w:rsidRDefault="004429E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F96D48B" w14:textId="5E2B881F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649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34EBC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4688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E930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0693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6386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1BDD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F1E5FE7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FD200AA" w14:textId="77777777" w:rsidR="0030215C" w:rsidRPr="00FD0BC6" w:rsidRDefault="0030215C" w:rsidP="0030215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6704F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AE6CF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97A2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F491B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9F5E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66F61E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AFD7A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9DFB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1795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E0161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BB6A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DEB4C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CA1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CBF51A1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B51DF7C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EF77C3A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65915E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8683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7E72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0B07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91E00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0A6F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69899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F79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69D7E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8D41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0DA0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E45C8D" w14:textId="77777777" w:rsidR="0030215C" w:rsidRPr="00FD0BC6" w:rsidRDefault="00642B6E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86,3</w:t>
            </w:r>
          </w:p>
        </w:tc>
      </w:tr>
      <w:tr w:rsidR="0030215C" w14:paraId="66C26E92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2AB87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978FB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5D24EC" w14:textId="77777777" w:rsidR="0030215C" w:rsidRPr="00FD0BC6" w:rsidRDefault="00E850FE" w:rsidP="0041739A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5E4760" w14:textId="1C06FAD5" w:rsidR="0030215C" w:rsidRPr="00FD0BC6" w:rsidRDefault="00E850FE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41739A">
              <w:rPr>
                <w:rFonts w:ascii="Fira Sans" w:hAnsi="Fira Sans"/>
              </w:rPr>
              <w:t>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E51F52" w14:textId="0AEF2C44" w:rsidR="0030215C" w:rsidRPr="00FD0BC6" w:rsidRDefault="0041739A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C85FF3">
              <w:rPr>
                <w:rFonts w:ascii="Fira Sans" w:hAnsi="Fira Sans"/>
              </w:rPr>
              <w:t>25,3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EF406A" w14:textId="20BCD409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987021E" w14:textId="6A909ABB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690A0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B33D5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44D0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10E9C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E50F3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84C8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195A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03BEE6FE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C18B885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B6BAC37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BABB62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B36CC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FEC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1003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868FE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EEBC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B9161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91D3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6765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9C15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0261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706426" w14:textId="77777777" w:rsidR="0030215C" w:rsidRPr="00FD0BC6" w:rsidRDefault="0030215C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</w:t>
            </w:r>
            <w:r w:rsidR="00642B6E">
              <w:rPr>
                <w:rFonts w:ascii="Fira Sans" w:hAnsi="Fira Sans"/>
              </w:rPr>
              <w:t>7</w:t>
            </w:r>
          </w:p>
        </w:tc>
      </w:tr>
      <w:tr w:rsidR="0030215C" w14:paraId="411A3F6F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DB041F0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DDE7FB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D635B1" w14:textId="77777777" w:rsidR="0030215C" w:rsidRPr="00FD0BC6" w:rsidRDefault="00642B6E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D6B9B7" w14:textId="52D179B2" w:rsidR="0030215C" w:rsidRPr="00FD0BC6" w:rsidRDefault="0041739A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9F8955" w14:textId="576220C9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BB33AF">
              <w:rPr>
                <w:rFonts w:ascii="Fira Sans" w:hAnsi="Fira Sans"/>
              </w:rPr>
              <w:t>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645247" w14:textId="0233ECF8" w:rsidR="0030215C" w:rsidRPr="00FD0BC6" w:rsidRDefault="00C85FF3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</w:t>
            </w:r>
            <w:r w:rsidR="00BB33AF">
              <w:rPr>
                <w:rFonts w:ascii="Fira Sans" w:hAnsi="Fira Sans"/>
              </w:rPr>
              <w:t>4*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1B543D0" w14:textId="4F779098" w:rsidR="0030215C" w:rsidRPr="00FD0BC6" w:rsidRDefault="00BB33AF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F74A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E34CA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00379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60CF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13BD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5AFF9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0C47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4FF4953A" w14:textId="77777777" w:rsidTr="0032428D">
        <w:tc>
          <w:tcPr>
            <w:tcW w:w="4588" w:type="dxa"/>
            <w:gridSpan w:val="2"/>
            <w:shd w:val="clear" w:color="auto" w:fill="auto"/>
          </w:tcPr>
          <w:p w14:paraId="27004E58" w14:textId="77777777" w:rsidR="0030215C" w:rsidRPr="00FD0BC6" w:rsidRDefault="0030215C" w:rsidP="0030215C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A4D00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F8DA5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DCC6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C52F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1CC5A61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8112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A12C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3C5EA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095E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7589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25CF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8A9E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3A2BEB8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0DACE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8AE39A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E5EC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AD91A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B9C0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1EED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891BB6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CE39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80C56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22F65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501D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83BC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D7BF9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D7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</w:tr>
      <w:tr w:rsidR="0030215C" w14:paraId="2DC686AC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7B7EA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DB7608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FFF9EF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2411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B4C764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521673" w14:textId="415DB7B5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53432C9" w14:textId="76CA8882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8D30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848C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0AABE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7078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BE70D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FAFD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D865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7449A5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42951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27526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90B2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1AC3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3FB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5525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69278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2A36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7570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77EC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CB4E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8D4F8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306E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0E94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</w:tr>
      <w:tr w:rsidR="0030215C" w14:paraId="700A33EC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63A4151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3E89C5C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C370C0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C975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A224AF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660A7E" w14:textId="435D7C63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4AD511A" w14:textId="52E3DF02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0D17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943E2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5165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BB684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9B45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D862C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52802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5276DEF1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</w:p>
    <w:p w14:paraId="3553A748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RPr="00FD0BC6" w14:paraId="6D0B0775" w14:textId="77777777" w:rsidTr="0032428D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4545E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2D988DF5" w14:textId="77777777"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508AC951" w14:textId="77777777" w:rsidR="00284CE4" w:rsidRPr="00FD0BC6" w:rsidRDefault="00EB0C80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5A160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60C9A3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85BB8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78DC3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4A4716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9F9DB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D73384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429C6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765C5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C0DE9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289CD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016280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14:paraId="2D66012F" w14:textId="77777777" w:rsidTr="0032428D">
        <w:trPr>
          <w:trHeight w:val="112"/>
        </w:trPr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5B2A0F10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7790AE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4760A1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F6E4BB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55B247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491B3A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34A6EF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343D00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B905C8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C3AABE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1E13C8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8DC7DD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DD520D6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459A04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30215C" w:rsidRPr="00FD0BC6" w14:paraId="2A2CF696" w14:textId="77777777" w:rsidTr="0032428D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3D482FA2" w14:textId="77777777" w:rsidR="0030215C" w:rsidRPr="00FD0BC6" w:rsidRDefault="0030215C" w:rsidP="0030215C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5581F3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0B32247" w14:textId="58581D5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336E3B3" w14:textId="3CEAE45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641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BC9FEB5" w14:textId="1976322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F3D0D77" w14:textId="49C0DEF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443A7269" w14:textId="34085BC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1402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143FA5E" w14:textId="2D22EB6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1998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7E8A1EA" w14:textId="4E7FCDBB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2385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2988FEF" w14:textId="7CF35163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2723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1D69C77" w14:textId="42476051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2981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13D5680" w14:textId="4746E189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3178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92C3B19" w14:textId="05472402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3430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0E41CAD" w14:textId="153D0F09"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314148">
              <w:rPr>
                <w:rFonts w:ascii="Fira Sans" w:hAnsi="Fira Sans"/>
                <w:color w:val="auto"/>
              </w:rPr>
              <w:t>74</w:t>
            </w:r>
          </w:p>
        </w:tc>
      </w:tr>
      <w:tr w:rsidR="0030215C" w:rsidRPr="00FD0BC6" w14:paraId="5C339AC9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9FC94E3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9E88B6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37C395" w14:textId="2CB338B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56FF93" w14:textId="4B70427B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977914" w14:textId="3F02046B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0CC378" w14:textId="1EEF4AD9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1746*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5B385D7" w14:textId="5A16FD5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22929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5EDD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60D93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79FC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ACC4B7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7753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C5254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619FD8A8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2C5FF3D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  <w:r w:rsidRPr="00FD0BC6">
              <w:rPr>
                <w:rFonts w:ascii="Fira Sans" w:hAnsi="Fira Sans"/>
              </w:rPr>
              <w:tab/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0DDA86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92E1DF" w14:textId="68B6365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EFE90D" w14:textId="38AF35E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CC64AD" w14:textId="4E2A550F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3F093A" w14:textId="545C6281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A51E1BF" w14:textId="71DAC7F9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4E109C" w14:textId="017626A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E021AB" w14:textId="500ADCE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784D4E" w14:textId="0854382C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</w:t>
            </w:r>
            <w:r w:rsidR="0030215C">
              <w:rPr>
                <w:rFonts w:ascii="Fira Sans" w:hAnsi="Fira Sans"/>
                <w:color w:val="auto"/>
              </w:rPr>
              <w:t>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3A54F1" w14:textId="1A2B4073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D996D1" w14:textId="0FE6E08F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7B8DBE" w14:textId="4178ACC4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F9863E" w14:textId="7885433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102,2</w:t>
            </w:r>
          </w:p>
        </w:tc>
      </w:tr>
      <w:tr w:rsidR="0030215C" w:rsidRPr="00FD0BC6" w14:paraId="1DEB1AB0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C478098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E1D1FB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565072" w14:textId="18A28669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</w:t>
            </w:r>
            <w:r w:rsidR="00777140">
              <w:rPr>
                <w:rFonts w:ascii="Fira Sans" w:hAnsi="Fira Sans"/>
                <w:color w:val="auto"/>
              </w:rPr>
              <w:t>,4*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5922A0" w14:textId="336B0E2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  <w:r w:rsidR="00777140"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91F551" w14:textId="2C26BD10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  <w:r w:rsidR="00777140"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7D102C" w14:textId="4EAF956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160,0</w:t>
            </w:r>
            <w:r w:rsidR="002B35CA"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0E257DA" w14:textId="59FAC2BD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144,7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5127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5D9E6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927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A1F47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04AF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7DA93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5048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3F776E77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F6B947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D2BCB30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1EB3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CA9F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052F9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36D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45160EA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3C9AA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0589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76F4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A183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4089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E5B05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AB7A1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2B9D90AA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3D5A837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6A32FC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6CD1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AAAD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CDA5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61F8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D904D7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F9A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2E784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C82A6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10AF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28BC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CBCB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425A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</w:tr>
      <w:tr w:rsidR="0030215C" w:rsidRPr="00FD0BC6" w14:paraId="46AD6F4A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6C3A03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9E69C1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FE57ED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7FDC77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399201" w14:textId="3D3B0861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A302DC" w14:textId="16B7422C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1B18B3C" w14:textId="1D85A96C" w:rsidR="0030215C" w:rsidRPr="00FD0BC6" w:rsidRDefault="0096624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376A6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FA5A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781D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02BA0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4A88BF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10E7D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3F5C5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3C196D7C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69343E0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A9FA19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0821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09B6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AFB6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F809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88175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8A2C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D73F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A6D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915E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EBEA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98A8C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902C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</w:tr>
      <w:tr w:rsidR="0030215C" w:rsidRPr="00FD0BC6" w14:paraId="71D63B6B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68A124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9ECEF2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9FD3E8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914738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66044F" w14:textId="24963430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C04A28" w14:textId="5C369239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6E992F4" w14:textId="6E5F6082" w:rsidR="0030215C" w:rsidRPr="00FD0BC6" w:rsidRDefault="0096624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B7A4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52371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D84C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40A0B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56340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17EA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8B520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4CBEC871" w14:textId="77777777" w:rsidTr="0032428D">
        <w:tc>
          <w:tcPr>
            <w:tcW w:w="4588" w:type="dxa"/>
            <w:gridSpan w:val="2"/>
            <w:shd w:val="clear" w:color="auto" w:fill="auto"/>
          </w:tcPr>
          <w:p w14:paraId="42B25B4D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6574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2BE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8EF87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413DB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09E9A4E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367B1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243E1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6E79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2BB3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911A0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A035B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3895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6A7EC0" w:rsidRPr="00FD0BC6" w14:paraId="59DE6829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E1C77A2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52660D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5EBE0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ADC24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03EC0D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836DBD" w14:textId="77777777" w:rsidR="006A7EC0" w:rsidRPr="009048E9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415BC49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E50114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673DD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BB8E2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4991E2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6E86E3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3968A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701B92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5,7</w:t>
            </w:r>
          </w:p>
        </w:tc>
      </w:tr>
      <w:tr w:rsidR="006A7EC0" w:rsidRPr="00FD0BC6" w14:paraId="453AEAAF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44EC89B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D72C8B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8BB9C0" w14:textId="77777777" w:rsidR="006A7EC0" w:rsidRPr="00FD0BC6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61D258" w14:textId="77777777" w:rsidR="006A7EC0" w:rsidRPr="00FD0BC6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CF3A69" w14:textId="14CB80AF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0089B6" w14:textId="040D1124" w:rsidR="006A7EC0" w:rsidRPr="009048E9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DAFF477" w14:textId="60EFEAEC" w:rsidR="006A7EC0" w:rsidRPr="00FD0BC6" w:rsidRDefault="009112A4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4261E9" w14:textId="77777777" w:rsidR="006A7EC0" w:rsidRPr="005F1B62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7B2D1AF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22D63B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815CFD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D941A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B8AB8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298A691" w14:textId="77777777" w:rsidR="006A7EC0" w:rsidRPr="005863E7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1A2282EB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04A0588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2C2F099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94EE4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861A13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A2FD2F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D7A2FB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89445CA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460F41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C40549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0B7EBC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09DB80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3671E0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BB76F1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CEC9D9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4,7</w:t>
            </w:r>
          </w:p>
        </w:tc>
      </w:tr>
      <w:tr w:rsidR="006A7EC0" w:rsidRPr="00033961" w14:paraId="63B67199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905393A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8714754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CA3283" w14:textId="77777777" w:rsidR="006A7EC0" w:rsidRPr="00A27288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00B2FF" w14:textId="77777777" w:rsidR="006A7EC0" w:rsidRPr="00A27288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DF873A" w14:textId="5040E20D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538473" w14:textId="045743C2" w:rsidR="006A7EC0" w:rsidRPr="00A27288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20D1B73" w14:textId="6F145598" w:rsidR="006A7EC0" w:rsidRPr="00A27288" w:rsidRDefault="009112A4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E2E55F" w14:textId="77777777" w:rsidR="006A7EC0" w:rsidRPr="00807B07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8611C8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64D5D6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6C44B7" w14:textId="77777777" w:rsidR="006A7EC0" w:rsidRPr="00211560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94EF62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B0405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BA13D39" w14:textId="77777777" w:rsidR="006A7EC0" w:rsidRPr="00BF45E9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971098" w14:paraId="4875EF25" w14:textId="77777777" w:rsidTr="0032428D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6930D5C4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185C295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8683B4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77655B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785384" w14:textId="77777777" w:rsidR="006A7EC0" w:rsidRPr="00D179D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28A14F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1C10993" w14:textId="7BAF2A30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992261" w14:textId="77777777"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712588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C8CCBC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633EE9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7138CE" w14:textId="77777777"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1096120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9CE73D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5FF60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6EB72D" w14:textId="77777777" w:rsidR="006A7EC0" w:rsidRPr="00BA2224" w:rsidRDefault="00C5411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1645535</w:t>
            </w:r>
          </w:p>
        </w:tc>
      </w:tr>
      <w:tr w:rsidR="006A7EC0" w:rsidRPr="00FD0BC6" w14:paraId="3B0D03F0" w14:textId="77777777" w:rsidTr="0032428D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6F644850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5371826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A66A01" w14:textId="77777777" w:rsidR="006A7EC0" w:rsidRPr="00E25B4B" w:rsidRDefault="00AA0FD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3DA079" w14:textId="77777777" w:rsidR="006A7EC0" w:rsidRPr="00E25B4B" w:rsidRDefault="00E850F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422250" w14:textId="4725D9DD" w:rsidR="006A7EC0" w:rsidRPr="00C85FF3" w:rsidRDefault="00C85FF3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2B4788" w14:textId="2C25F39A" w:rsidR="006A7EC0" w:rsidRPr="00E25B4B" w:rsidRDefault="00C85FF3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E63F888" w14:textId="4885EF9C" w:rsidR="006A7EC0" w:rsidRPr="00E25B4B" w:rsidRDefault="0002571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426839" w14:textId="77777777" w:rsidR="006A7EC0" w:rsidRPr="00807B07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A5456B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651D99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2D36A6" w14:textId="77777777" w:rsidR="006A7EC0" w:rsidRPr="00211560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963D65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BE2349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5C67F4" w14:textId="77777777" w:rsidR="006A7EC0" w:rsidRPr="00BF45E9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BA2224" w14:paraId="58E14220" w14:textId="77777777" w:rsidTr="0032428D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7D5CD13F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CD44D87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AF26C3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6EBDEB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7880E5" w14:textId="77777777" w:rsidR="006A7EC0" w:rsidRPr="00D26B5F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F57E3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DF830E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796389" w14:textId="77777777"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108,2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EC7993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00F171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3B4B67" w14:textId="77777777"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C86F9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6E6832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A02CBD" w14:textId="77777777" w:rsidR="006A7EC0" w:rsidRPr="00C54110" w:rsidRDefault="00C5411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C54110">
              <w:rPr>
                <w:rFonts w:ascii="Fira Sans" w:hAnsi="Fira Sans"/>
              </w:rPr>
              <w:t>102,2</w:t>
            </w:r>
          </w:p>
        </w:tc>
      </w:tr>
      <w:tr w:rsidR="006A7EC0" w:rsidRPr="00FD0BC6" w14:paraId="115106DC" w14:textId="77777777" w:rsidTr="0032428D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54B29BF1" w14:textId="77777777" w:rsidR="006A7EC0" w:rsidRPr="00FD0BC6" w:rsidRDefault="006A7EC0" w:rsidP="006A7EC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3154FFB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AA2B72" w14:textId="77777777" w:rsidR="006A7EC0" w:rsidRPr="00FD0BC6" w:rsidRDefault="00CC76C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519764" w14:textId="77777777" w:rsidR="006A7EC0" w:rsidRPr="006407C6" w:rsidRDefault="00E850F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29D582" w14:textId="11699F0A" w:rsidR="006A7EC0" w:rsidRPr="00C85FF3" w:rsidRDefault="00C85FF3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F0B192" w14:textId="1223D811" w:rsidR="006A7EC0" w:rsidRPr="009D26C7" w:rsidRDefault="00C85FF3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6D9039C" w14:textId="55460EB5" w:rsidR="006A7EC0" w:rsidRPr="009D26C7" w:rsidRDefault="0002571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6C3BC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3E45C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074F6F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7F505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3A96C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B79428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BB9508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727A6BD3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C80ED2D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917CD96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36BF3F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539FD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28C22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ADC03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9B3DA98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D5C02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117818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3A58B5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118424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6A1A5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118856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81DF8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119277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6979B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119645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7021E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119905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D05C87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120062</w:t>
            </w:r>
          </w:p>
        </w:tc>
      </w:tr>
      <w:tr w:rsidR="006A7EC0" w:rsidRPr="00FD0BC6" w14:paraId="75FB3E8E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D87741D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07E5D1E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C726E7" w14:textId="77777777" w:rsidR="006A7EC0" w:rsidRPr="00FD0BC6" w:rsidRDefault="00EA692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2C7869" w14:textId="77777777" w:rsidR="006A7EC0" w:rsidRPr="00FD0BC6" w:rsidRDefault="00E661AE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141DCC" w14:textId="5DF69DE0" w:rsidR="006A7EC0" w:rsidRPr="00FD0BC6" w:rsidRDefault="00A6287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C80A27" w14:textId="5C15AA30" w:rsidR="006A7EC0" w:rsidRPr="00FD0BC6" w:rsidRDefault="0087670C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13A5B5B" w14:textId="32B5DC90" w:rsidR="006A7EC0" w:rsidRPr="00FD0BC6" w:rsidRDefault="0096624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CF55B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1885B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CF2EF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49F0B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A418F6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5E5A9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C6997D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7EFE3008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29BBEF4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BF969BC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5A3BFE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BC724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7953C1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8EE8E9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C89E54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2E665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7261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19916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EC7FF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F665F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B1E3B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7A6FA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1A10AB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7339</w:t>
            </w:r>
          </w:p>
        </w:tc>
      </w:tr>
      <w:tr w:rsidR="006A7EC0" w:rsidRPr="00FD0BC6" w14:paraId="61BDDAB0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885A0C8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9761EDB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8A7754" w14:textId="77777777" w:rsidR="006A7EC0" w:rsidRPr="00FD0BC6" w:rsidRDefault="00EA692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1074BB" w14:textId="77777777" w:rsidR="006A7EC0" w:rsidRPr="00FD0BC6" w:rsidRDefault="00E661AE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5B1201" w14:textId="199090A6" w:rsidR="006A7EC0" w:rsidRPr="00FD0BC6" w:rsidRDefault="00A6287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CEBC1B" w14:textId="5996F0C2" w:rsidR="006A7EC0" w:rsidRPr="00FD0BC6" w:rsidRDefault="009E4864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2132882" w14:textId="53D9C4E8" w:rsidR="006A7EC0" w:rsidRPr="00FD0BC6" w:rsidRDefault="0096624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05CEC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D99F8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CAAB1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A12FE35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AEF12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670E7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A37B4B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2F5D710D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B7B8840" w14:textId="77777777" w:rsidR="006A7EC0" w:rsidRPr="00FD0BC6" w:rsidRDefault="006A7EC0" w:rsidP="006A7EC0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D26D1D2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4C4593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15DB8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940D6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D230AF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7A2796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171C8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AD8FC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70A180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F082C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670A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AD68E6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9E277B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</w:tr>
      <w:tr w:rsidR="006A7EC0" w:rsidRPr="00FD0BC6" w14:paraId="11D0C021" w14:textId="77777777" w:rsidTr="0032428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EC6D19F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C6488B2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DCD686" w14:textId="77777777" w:rsidR="006A7EC0" w:rsidRPr="00FD0BC6" w:rsidRDefault="00EA692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1EC5EB" w14:textId="77777777" w:rsidR="006A7EC0" w:rsidRPr="00FD0BC6" w:rsidRDefault="00E661AE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9BB026" w14:textId="0ED93464" w:rsidR="006A7EC0" w:rsidRPr="00FD0BC6" w:rsidRDefault="00A6287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C16B3C" w14:textId="6E07A936" w:rsidR="006A7EC0" w:rsidRPr="00FD0BC6" w:rsidRDefault="009E4864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F3BB6F0" w14:textId="3B93999E" w:rsidR="006A7EC0" w:rsidRPr="00FD0BC6" w:rsidRDefault="00DB34F4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E5DC5E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43F16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2916598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F35C4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26C988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0E4EC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F12977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10677C3F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6D163096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0752D113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0F2B6CA5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5"/>
          <w:footerReference w:type="default" r:id="rId46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0FF3A5E6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113025A0" w14:textId="77777777" w:rsidR="00C610D6" w:rsidRDefault="00C610D6" w:rsidP="00C610D6"/>
    <w:p w14:paraId="7F202005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14:paraId="320B5803" w14:textId="77777777" w:rsidTr="007A26BE">
        <w:trPr>
          <w:trHeight w:val="1912"/>
        </w:trPr>
        <w:tc>
          <w:tcPr>
            <w:tcW w:w="4379" w:type="dxa"/>
          </w:tcPr>
          <w:p w14:paraId="0E79692A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2C421C9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1950F855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14:paraId="5253A65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14:paraId="6E20A8FF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76003F96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2944E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0E96A18A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3BFD997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83C42FA" w14:textId="77777777" w:rsidR="007A26BE" w:rsidRDefault="007A26BE" w:rsidP="007A26BE">
      <w:pPr>
        <w:rPr>
          <w:sz w:val="18"/>
        </w:rPr>
      </w:pPr>
    </w:p>
    <w:p w14:paraId="3AE2737F" w14:textId="77777777" w:rsidR="007A26BE" w:rsidRDefault="007A26BE" w:rsidP="007A26BE">
      <w:pPr>
        <w:rPr>
          <w:sz w:val="18"/>
        </w:rPr>
      </w:pPr>
    </w:p>
    <w:p w14:paraId="1C75A096" w14:textId="77777777" w:rsidR="007A26BE" w:rsidRDefault="007A26BE" w:rsidP="007A26BE">
      <w:pPr>
        <w:rPr>
          <w:sz w:val="18"/>
        </w:rPr>
      </w:pPr>
    </w:p>
    <w:p w14:paraId="679E5EF9" w14:textId="77777777" w:rsidR="007A26BE" w:rsidRDefault="007A26BE" w:rsidP="007A26BE">
      <w:pPr>
        <w:rPr>
          <w:sz w:val="18"/>
        </w:rPr>
      </w:pPr>
    </w:p>
    <w:p w14:paraId="41AE7769" w14:textId="77777777" w:rsidR="007A26BE" w:rsidRDefault="007A26BE" w:rsidP="007A26BE">
      <w:pPr>
        <w:rPr>
          <w:sz w:val="18"/>
        </w:rPr>
      </w:pPr>
    </w:p>
    <w:p w14:paraId="5D27C1C6" w14:textId="77777777" w:rsidR="007A26BE" w:rsidRDefault="007A26BE" w:rsidP="007A26BE">
      <w:pPr>
        <w:rPr>
          <w:sz w:val="20"/>
        </w:rPr>
      </w:pPr>
    </w:p>
    <w:p w14:paraId="59419F78" w14:textId="77777777" w:rsidR="007A26BE" w:rsidRDefault="007A26BE" w:rsidP="007A26BE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96"/>
        <w:gridCol w:w="772"/>
        <w:gridCol w:w="3998"/>
      </w:tblGrid>
      <w:tr w:rsidR="007A26BE" w14:paraId="1C43F6D7" w14:textId="77777777" w:rsidTr="00675A7F">
        <w:trPr>
          <w:trHeight w:val="610"/>
        </w:trPr>
        <w:tc>
          <w:tcPr>
            <w:tcW w:w="2721" w:type="pct"/>
            <w:vMerge w:val="restart"/>
          </w:tcPr>
          <w:p w14:paraId="458FB6EE" w14:textId="77777777" w:rsidR="007A26BE" w:rsidRPr="00C91687" w:rsidRDefault="007A26BE" w:rsidP="00675A7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569975D" w14:textId="77777777" w:rsidR="007A26BE" w:rsidRPr="00C91687" w:rsidRDefault="007A26BE" w:rsidP="00675A7F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2EE08887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 w:rsidRPr="000A2B53">
              <w:rPr>
                <w:b/>
                <w:sz w:val="20"/>
                <w:lang w:val="de-DE"/>
              </w:rPr>
              <w:t>e-mail:</w:t>
            </w:r>
            <w:r w:rsidRPr="000A2B53">
              <w:rPr>
                <w:sz w:val="20"/>
                <w:lang w:val="de-DE"/>
              </w:rPr>
              <w:t xml:space="preserve"> </w:t>
            </w:r>
            <w:hyperlink r:id="rId47" w:history="1">
              <w:r w:rsidRPr="000A2B5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6E2704A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464" behindDoc="0" locked="0" layoutInCell="1" allowOverlap="1" wp14:anchorId="4807207F" wp14:editId="5476874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7FAD180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7A26BE" w14:paraId="0E794EFB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766159B0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FBAAF00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62313C4F" wp14:editId="15E38A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7D8426F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7A26BE" w14:paraId="0FB0AF01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5ED79E91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0EB0109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8512" behindDoc="0" locked="0" layoutInCell="1" allowOverlap="1" wp14:anchorId="554153E1" wp14:editId="463BBC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2938060" w14:textId="77777777" w:rsidR="007A26BE" w:rsidRDefault="007A26BE" w:rsidP="00675A7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083681D3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CCE6FCE" wp14:editId="16A424A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5FA67" w14:textId="77777777" w:rsidR="007222E1" w:rsidRDefault="007222E1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26341B09" w14:textId="77777777" w:rsidR="007222E1" w:rsidRPr="00675A7F" w:rsidRDefault="007222E1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7FDE50A" w14:textId="03C12F8D" w:rsidR="007222E1" w:rsidRPr="00BD206D" w:rsidRDefault="003007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7222E1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kraju w</w:t>
                              </w:r>
                              <w:r w:rsidR="007222E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maj</w:t>
                              </w:r>
                              <w:r w:rsidR="007222E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u </w:t>
                              </w:r>
                              <w:r w:rsidR="007222E1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 w:rsidR="007222E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21</w:t>
                              </w:r>
                              <w:r w:rsidR="007222E1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22487006" w14:textId="36F0E788" w:rsidR="007222E1" w:rsidRPr="00BD206D" w:rsidRDefault="003007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7222E1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GUS</w:t>
                              </w:r>
                            </w:hyperlink>
                            <w:bookmarkStart w:id="1" w:name="_GoBack"/>
                            <w:bookmarkEnd w:id="1"/>
                          </w:p>
                          <w:p w14:paraId="4FFE6348" w14:textId="0E62527F" w:rsidR="007222E1" w:rsidRPr="00F32FF4" w:rsidRDefault="003007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7222E1" w:rsidRPr="00F32F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świętokrzyskiego</w:t>
                              </w:r>
                            </w:hyperlink>
                          </w:p>
                          <w:p w14:paraId="6D339779" w14:textId="77777777" w:rsidR="007222E1" w:rsidRPr="00675A7F" w:rsidRDefault="007222E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F46E062" w14:textId="77777777" w:rsidR="007222E1" w:rsidRPr="00BD206D" w:rsidRDefault="007222E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B114E" w14:textId="77777777" w:rsidR="007222E1" w:rsidRPr="00BD206D" w:rsidRDefault="003007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7222E1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6273A0FF" w14:textId="77777777" w:rsidR="007222E1" w:rsidRPr="00BD206D" w:rsidRDefault="003007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7222E1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08F4314E" w14:textId="77777777" w:rsidR="007222E1" w:rsidRPr="00BD206D" w:rsidRDefault="007222E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B142892" w14:textId="77777777" w:rsidR="007222E1" w:rsidRDefault="007222E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F653B75" w14:textId="77777777" w:rsidR="007222E1" w:rsidRPr="00BD206D" w:rsidRDefault="003007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56" w:history="1">
                              <w:r w:rsidR="007222E1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9A6F037" w14:textId="77777777" w:rsidR="007222E1" w:rsidRPr="007A26BE" w:rsidRDefault="007222E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E6FC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1" type="#_x0000_t202" style="position:absolute;margin-left:1.5pt;margin-top:33.5pt;width:516.5pt;height:349.8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wJaPwIAAHQEAAAOAAAAZHJzL2Uyb0RvYy54bWysVMFu2zAMvQ/YPwi6L3ayuG2MOEWXrsOA&#10;bivQ7QMYWY6FSqInKbG7ry8lp2m6HQYMuxiiSD0+PpJeXg5Gs710XqGt+HSScyatwFrZbcV/fL95&#10;d8GZD2Br0GhlxR+l55ert2+WfVfKGbaoa+kYgVhf9l3F2xC6Msu8aKUBP8FOWnI26AwEMt02qx30&#10;hG50Nsvzs6xHV3cOhfSebq9HJ18l/KaRInxrGi8D0xUnbiF9Xfpu4jdbLaHcOuhaJQ404B9YGFCW&#10;kh6hriEA2zn1B5RRwqHHJkwEmgybRgmZaqBqpvlv1dy30MlUC4nju6NM/v/Biq/7O8dUXfHZOWcW&#10;DPXoDrVkQT74gL1ks6hR3/mSQu87Cg7DBxyo16le392iePDM4roFu5VXzmHfSqiJ4zS+zE6ejjg+&#10;gmz6L1hTLtgFTEBD40wUkCRhhE69ejz2Rw6BCbo8K4pFUZBLkG8+n7/PF0XKAeXz88758EmiYfFQ&#10;cUcDkOBhf+tDpAPlc0jM5lGr+kZpnYw4dHKtHdsDjctmO5aod4a4jneLIs/T0BBOmtEYnlBfIWnL&#10;+oovilkxivSXLCOvVwhGBdoLrUzFLyjlmBTKqOxHW9MDKAMoPZ6JjLYHqaO6o85h2Ayps0mj2IYN&#10;1o+kvcNxDWht6dCi+8VZTytQcf9zB05ypj9b6t9iOp/HnUnGvDifkeFOPZtTD1hBUBUPnI3HdUh7&#10;FqlavKI+Nyp14IXJgTKNdpLwsIZxd07tFPXys1g9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60wJ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4015FA67" w14:textId="77777777" w:rsidR="007222E1" w:rsidRDefault="007222E1" w:rsidP="007A26BE">
                      <w:pPr>
                        <w:rPr>
                          <w:b/>
                        </w:rPr>
                      </w:pPr>
                    </w:p>
                    <w:p w14:paraId="26341B09" w14:textId="77777777" w:rsidR="007222E1" w:rsidRPr="00675A7F" w:rsidRDefault="007222E1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37FDE50A" w14:textId="03C12F8D" w:rsidR="007222E1" w:rsidRPr="00BD206D" w:rsidRDefault="003007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7222E1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Sytuacja społeczno-gospodarcza kraju w</w:t>
                        </w:r>
                        <w:r w:rsidR="007222E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maj</w:t>
                        </w:r>
                        <w:r w:rsidR="007222E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u </w:t>
                        </w:r>
                        <w:r w:rsidR="007222E1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  <w:r w:rsidR="007222E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21</w:t>
                        </w:r>
                        <w:r w:rsidR="007222E1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22487006" w14:textId="36F0E788" w:rsidR="007222E1" w:rsidRPr="00BD206D" w:rsidRDefault="003007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7222E1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GUS</w:t>
                        </w:r>
                      </w:hyperlink>
                      <w:bookmarkStart w:id="2" w:name="_GoBack"/>
                      <w:bookmarkEnd w:id="2"/>
                    </w:p>
                    <w:p w14:paraId="4FFE6348" w14:textId="0E62527F" w:rsidR="007222E1" w:rsidRPr="00F32FF4" w:rsidRDefault="003007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7222E1" w:rsidRPr="00F32F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świętokrzyskiego</w:t>
                        </w:r>
                      </w:hyperlink>
                    </w:p>
                    <w:p w14:paraId="6D339779" w14:textId="77777777" w:rsidR="007222E1" w:rsidRPr="00675A7F" w:rsidRDefault="007222E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F46E062" w14:textId="77777777" w:rsidR="007222E1" w:rsidRPr="00BD206D" w:rsidRDefault="007222E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B114E" w14:textId="77777777" w:rsidR="007222E1" w:rsidRPr="00BD206D" w:rsidRDefault="003007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7222E1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6273A0FF" w14:textId="77777777" w:rsidR="007222E1" w:rsidRPr="00BD206D" w:rsidRDefault="003007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="007222E1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08F4314E" w14:textId="77777777" w:rsidR="007222E1" w:rsidRPr="00BD206D" w:rsidRDefault="007222E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B142892" w14:textId="77777777" w:rsidR="007222E1" w:rsidRDefault="007222E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F653B75" w14:textId="77777777" w:rsidR="007222E1" w:rsidRPr="00BD206D" w:rsidRDefault="003007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62" w:history="1">
                        <w:r w:rsidR="007222E1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Pojęcia stosowane w statystyce publicznej</w:t>
                        </w:r>
                      </w:hyperlink>
                    </w:p>
                    <w:p w14:paraId="19A6F037" w14:textId="77777777" w:rsidR="007222E1" w:rsidRPr="007A26BE" w:rsidRDefault="007222E1" w:rsidP="007A26B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1F2191" w14:textId="77777777" w:rsidR="00591DA8" w:rsidRDefault="00591DA8" w:rsidP="00591DA8"/>
    <w:p w14:paraId="7B578E11" w14:textId="77777777" w:rsidR="007A26BE" w:rsidRDefault="007A26BE" w:rsidP="00591DA8"/>
    <w:p w14:paraId="68F20C92" w14:textId="0E94D511" w:rsidR="007A26BE" w:rsidRDefault="007A26BE" w:rsidP="00591DA8"/>
    <w:sectPr w:rsidR="007A26BE" w:rsidSect="002C0678">
      <w:headerReference w:type="default" r:id="rId63"/>
      <w:footerReference w:type="default" r:id="rId64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8D802" w14:textId="77777777" w:rsidR="007222E1" w:rsidRDefault="007222E1" w:rsidP="000662E2">
      <w:pPr>
        <w:spacing w:after="0" w:line="240" w:lineRule="auto"/>
      </w:pPr>
      <w:r>
        <w:separator/>
      </w:r>
    </w:p>
  </w:endnote>
  <w:endnote w:type="continuationSeparator" w:id="0">
    <w:p w14:paraId="03E374FF" w14:textId="77777777" w:rsidR="007222E1" w:rsidRDefault="007222E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7CEA1B4-B794-4452-BA04-CFA23EFAABC3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49738CA0-6819-4A0E-8790-6EA768BC2868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94047B93-E6E0-4DB7-81E9-BDB0AF83846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fontKey="{A04225CD-A2CC-4FD3-B7C0-71C6191591E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0AB0C5DA-D1DA-4695-8476-430148D46942}"/>
    <w:embedBold r:id="rId6" w:fontKey="{0FED9E3B-FE9B-418A-89DE-6D1C96ED6C28}"/>
    <w:embedItalic r:id="rId7" w:fontKey="{24365FA1-34B8-40E2-AE67-F110AFC9C9BB}"/>
    <w:embedBoldItalic r:id="rId8" w:fontKey="{986D8C18-244F-4D51-97DF-956AA0E1769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55F2E707-A03B-4B81-B353-3E8100A8CC77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0F3EBA77" w14:textId="77777777" w:rsidR="007222E1" w:rsidRDefault="007222E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8412D6" w14:textId="77777777" w:rsidR="007222E1" w:rsidRDefault="007222E1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5FDC17D7" w14:textId="77777777" w:rsidR="007222E1" w:rsidRDefault="007222E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007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8B7D6E" w14:textId="77777777" w:rsidR="007222E1" w:rsidRDefault="007222E1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EndPr/>
    <w:sdtContent>
      <w:p w14:paraId="0D76B373" w14:textId="77777777" w:rsidR="007222E1" w:rsidRDefault="007222E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00761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1DCF0877" w14:textId="77777777" w:rsidR="007222E1" w:rsidRDefault="007222E1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2A846DDC" w14:textId="77777777" w:rsidR="007222E1" w:rsidRDefault="007222E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EndPr/>
    <w:sdtContent>
      <w:p w14:paraId="0D0D2D73" w14:textId="77777777" w:rsidR="007222E1" w:rsidRDefault="007222E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00761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4D954A20" w14:textId="77777777" w:rsidR="007222E1" w:rsidRDefault="007222E1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6DA13ABA" w14:textId="77777777" w:rsidR="007222E1" w:rsidRDefault="007222E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00761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5D56F19F" w14:textId="77777777" w:rsidR="007222E1" w:rsidRDefault="007222E1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DF275" w14:textId="77777777" w:rsidR="007222E1" w:rsidRDefault="007222E1" w:rsidP="000662E2">
      <w:pPr>
        <w:spacing w:after="0" w:line="240" w:lineRule="auto"/>
      </w:pPr>
      <w:r>
        <w:separator/>
      </w:r>
    </w:p>
  </w:footnote>
  <w:footnote w:type="continuationSeparator" w:id="0">
    <w:p w14:paraId="765BF17F" w14:textId="77777777" w:rsidR="007222E1" w:rsidRDefault="007222E1" w:rsidP="000662E2">
      <w:pPr>
        <w:spacing w:after="0" w:line="240" w:lineRule="auto"/>
      </w:pPr>
      <w:r>
        <w:continuationSeparator/>
      </w:r>
    </w:p>
  </w:footnote>
  <w:footnote w:id="1">
    <w:p w14:paraId="139B6978" w14:textId="77777777" w:rsidR="007222E1" w:rsidRPr="00EC4C66" w:rsidRDefault="007222E1" w:rsidP="00D67732">
      <w:pPr>
        <w:pStyle w:val="Tekstprzypisudolnego"/>
        <w:ind w:left="113" w:hanging="113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1B7B5DD3" w14:textId="77777777" w:rsidR="007222E1" w:rsidRDefault="007222E1" w:rsidP="00F84D5C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5A49AE7E" w14:textId="77777777" w:rsidR="007222E1" w:rsidRPr="00C14D92" w:rsidRDefault="007222E1" w:rsidP="00966246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7B769F9" w14:textId="1981076D" w:rsidR="007222E1" w:rsidRPr="00106935" w:rsidRDefault="007222E1" w:rsidP="000C10B8">
      <w:pPr>
        <w:pStyle w:val="Tekstprzypisudolnego"/>
        <w:spacing w:before="0"/>
        <w:rPr>
          <w:spacing w:val="-4"/>
          <w:sz w:val="16"/>
          <w:szCs w:val="16"/>
        </w:rPr>
      </w:pPr>
      <w:r w:rsidRPr="001570E3">
        <w:rPr>
          <w:spacing w:val="-4"/>
          <w:sz w:val="16"/>
          <w:szCs w:val="16"/>
          <w:vertAlign w:val="superscript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155A7F">
        <w:rPr>
          <w:spacing w:val="-4"/>
          <w:sz w:val="16"/>
          <w:szCs w:val="16"/>
        </w:rPr>
        <w:t>Badanie zostało przeprowadzone w dniach od 1 do 10 czerwca 2021 r. na próbie jednostek przemysłowych, budowlanych, handlowych i usługowych. W</w:t>
      </w:r>
      <w:r>
        <w:rPr>
          <w:spacing w:val="-4"/>
          <w:sz w:val="16"/>
          <w:szCs w:val="16"/>
        </w:rPr>
        <w:t> </w:t>
      </w:r>
      <w:r w:rsidRPr="00155A7F">
        <w:rPr>
          <w:spacing w:val="-4"/>
          <w:sz w:val="16"/>
          <w:szCs w:val="16"/>
        </w:rPr>
        <w:t>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</w:t>
      </w:r>
      <w:r>
        <w:rPr>
          <w:spacing w:val="-4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EB78C" w14:textId="77777777" w:rsidR="007222E1" w:rsidRPr="00CB5DE0" w:rsidRDefault="007222E1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BA26DF5" wp14:editId="7160FCCF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768423B6" w14:textId="77777777" w:rsidR="007222E1" w:rsidRDefault="007222E1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CF82DE" wp14:editId="23DC4742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9B8FC1" w14:textId="77777777" w:rsidR="007222E1" w:rsidRPr="00E2438C" w:rsidRDefault="007222E1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CF82DE" id="Schemat blokowy: opóźnienie 6" o:spid="_x0000_s1032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0YTQYAACQsAAAOAAAAZHJzL2Uyb0RvYy54bWzsWl1v2zYUfR+w/0DoccBqfViWZdQpshbd&#10;BgRtsXRo90jLVCxUEjWSiZ3+rb7tddj/2iUpOVRSiHSUDCnmonAp8957eHmPLlX5PH+xq0p0RRgv&#10;aL30gme+h0id0XVRXyy939+//nHuIS5wvcYlrcnSuybce3Hy/XfPt82ChHRDyzVhCILUfLFtlt5G&#10;iGYxmfBsQyrMn9GG1DCZU1ZhAZfsYrJmeAvRq3IS+v5ssqVs3TCaEc7h21d60jtR8fOcZOJtnnMi&#10;ULn0YG1CfTL1uZKfk5PneHHBcLMpsnYZ+B6rqHBRA+g+1CssMLpkxZ1QVZExymkunmW0mtA8LzKi&#10;coBsAv9WNucb3BCVC2wOb/bbxB8ubPbm6h1DxXrphTMP1biCGp2rzRdoVdJPdHu9QLT5+8s/f9UF&#10;gb9oJvds2/AFuJ4375jMmjdnNPvEYWLSm5EXvLXZ5axCeVk0vwBP1F5B9minSnG9LwXZCZTBl6E/&#10;8+Mk9lAGcxGM/FjiTvBCxpGY2SUXPxOqxvjqjAtdyjWMVCHWbTYZrWteCPIRyp9XJVT3hwny0RbN&#10;gjCYdgy4bf1H33ozbP0xMGJHsPTEDmC6+MgGEBoAeuHWDEyXdk02lMhAcUzDdGkXZkOZGij2fTKt&#10;HQGANgdUum9tW3yfF1sUpFEa+vO2kTwgjYJZFAXRHMpsgbg/kdrAdoiRVHJOZSSZgihM/JnDlj0A&#10;pyxFOZLKyttvhFSyQ1mK/ZTpFMDyoyCIZtPIpUcFfhAF1tPIbDnh3E/iJLLDmE6HHXjt+u0QIynl&#10;nMrYPhUk02kU2/MZSSyH2pt9yq32tw/AA8hlr7rJEedqmE52iB5H9I1hL0TPST/f2R4UTI44p2I6&#10;OT7smBwJ/iNiyZ5oqbtJLHtRjqR6uqRyKLbJQUfa9vnx2HRK/TAOU5cD0M5Vs91EcTqbxqm8HYYh&#10;TCc7RK/d6MB2iJ7T4XRyTmVkj0rm8GdmT+chODVckz4Fbf38TosaDt43twU36eFcCNPp/80p1aKG&#10;6/GU6RRPZ2mgHtaGczhyCl7dOd8eI/vU43PKtez371MhvBAJZauNoOumj/KuMwnnodqqYYgRvUoH&#10;tmcx9vzzHVN5CF4Nb9bIXuVY9fvTStc7jmfBI7z3jPxpGk/lS7woGoQYQykV2A4xmlKOqYykVJDG&#10;iTo+hjdsJK0cqn6klJW13wilHIr95OkUw68Bj9KhwtBPdYcahhjRoXRg2aGGIcbSyTWVsR0qgZ9a&#10;FaeG03kITg0jjGxRw8FHPKC7FuLIqe43/DCY63fowzU5UsrWQ46U6ij1xDsUqF8uOn0L3nSSl2xX&#10;t5oXGCEshVe+0tc0lEt9jSmAATFNdwkKFy2oAS+lpxl2BpKYzsFBznBKmc7hQc5w9JjO6mdM2Am3&#10;ZcPdbzpPD0KGs8J07hRIClmvoN14BjozqTArlcJMeAgUZsxDoDBbSUC8aLCQ9eqGaCtFTfrxBG2W&#10;nn5nropW0SvynipDcUsdBZA3s2VtWkX6+FDr7eraWWSXqyL7iXzu2UfzNJ2D4gvya18LNApuvyqY&#10;CKLEj1StIIE7s1of1O1nD+OriF26EHiaxEEnmWkDG+tpN0Pvm4Y1sruZlRXowXYJ65BwFgNUz7wz&#10;6P41De/sWkk50TeILJ6Snu2rqKBv5GeclsX6dVGWsmycXaxelgxdYSBEHIZRqv6TDC49s1LddDWV&#10;bhpGfqPkc1oxp7Rz4rokMmhZ/0ZykOlJZZyiiRJIkj0OzjJSCy2r4xu8Ji28D3/aEu09VCoqoIyc&#10;A/4+dhtA6v/uxtarbO2lK1H6yr2zbjp7GL2CbmHaee+hkGkt9s5VUVP2tcxKyKpF1vbdJumtkbsk&#10;dqsdmMjhiq6vQc/IqBZ68iZ7XTAuzjAX7zAD7R+wAtSq4i185CWF2xBuNzXy0Iayz1/7XtqD4BJm&#10;PbQFpejS439eYkY8VP5agxQzDaYgI0RCXUzjJIQLZs6szJn6snpJgRnQT2F1aijtRdkNc0arDyBq&#10;PZWoMIXrDLChbwvoKPripYBrmAJZbEZOT9UY5KRAz7P6vMk6fWUDmb/ffcCsQXK49ASoK9/QTlWK&#10;F51sErh5YytLU9PTS0HzQmoqFSX1vrYXIEVVHGpls1Lral4rqxtx78m/AAAA//8DAFBLAwQUAAYA&#10;CAAAACEAG+S/3d8AAAAKAQAADwAAAGRycy9kb3ducmV2LnhtbEyPMU/DMBCFdyT+g3VIbNSJ2yRV&#10;iFOhSiAxdKCwsF3jI4mIz1HstoFfjzvR8fQ+vfddtZntIE40+d6xhnSRgCBunOm51fDx/vywBuED&#10;ssHBMWn4IQ+b+vamwtK4M7/RaR9aEUvYl6ihC2EspfRNRxb9wo3EMftyk8UQz6mVZsJzLLeDVEmS&#10;S4s9x4UOR9p21Hzvj1aDerUFbne73xcVliH5XGY295nW93fz0yOIQHP4h+GiH9Whjk4Hd2TjxaBh&#10;rZSKaAyyFMQFSFd5AeKgoUhXIOtKXr9Q/wEAAP//AwBQSwECLQAUAAYACAAAACEAtoM4kv4AAADh&#10;AQAAEwAAAAAAAAAAAAAAAAAAAAAAW0NvbnRlbnRfVHlwZXNdLnhtbFBLAQItABQABgAIAAAAIQA4&#10;/SH/1gAAAJQBAAALAAAAAAAAAAAAAAAAAC8BAABfcmVscy8ucmVsc1BLAQItABQABgAIAAAAIQBM&#10;Y40YTQYAACQsAAAOAAAAAAAAAAAAAAAAAC4CAABkcnMvZTJvRG9jLnhtbFBLAQItABQABgAIAAAA&#10;IQAb5L/d3wAAAAoBAAAPAAAAAAAAAAAAAAAAAKcIAABkcnMvZG93bnJldi54bWxQSwUGAAAAAAQA&#10;BADzAAAAs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29B8FC1" w14:textId="77777777" w:rsidR="007222E1" w:rsidRPr="00E2438C" w:rsidRDefault="007222E1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465B039D" w14:textId="77777777" w:rsidR="007222E1" w:rsidRDefault="007222E1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CA679AD" w14:textId="77777777" w:rsidR="007222E1" w:rsidRPr="006B2A42" w:rsidRDefault="007222E1">
    <w:pPr>
      <w:pStyle w:val="Nagwek"/>
      <w:rPr>
        <w:noProof/>
        <w:sz w:val="12"/>
        <w:lang w:eastAsia="pl-PL"/>
      </w:rPr>
    </w:pPr>
  </w:p>
  <w:p w14:paraId="09969AF2" w14:textId="77777777" w:rsidR="007222E1" w:rsidRDefault="007222E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54A662D3" wp14:editId="0E2A2D2B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15809417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3138F69" wp14:editId="207158E2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8CE84C" w14:textId="34C29167" w:rsidR="007222E1" w:rsidRPr="00FE252C" w:rsidRDefault="007222E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7B87C74" w14:textId="66690624" w:rsidR="007222E1" w:rsidRPr="00FE252C" w:rsidRDefault="007222E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7B8B6DF7" w14:textId="77777777" w:rsidR="007222E1" w:rsidRPr="003439F1" w:rsidRDefault="007222E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138F6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wNEAIAAP8DAAAOAAAAZHJzL2Uyb0RvYy54bWysU1Fv0zAQfkfiP1h+p2mzBrqo6TQ2hpAG&#10;TBr8gKvjNNZsn7HdJePXc3baUsEbIg+WL3f33X3fnddXo9HsWfqg0DZ8MZtzJq3AVtldw79/u3uz&#10;4ixEsC1otLLhLzLwq83rV+vB1bLEHnUrPSMQG+rBNbyP0dVFEUQvDYQZOmnJ2aE3EMn0u6L1MBC6&#10;0UU5n78tBvSt8yhkCPT3dnLyTcbvOini164LMjLdcOot5tPnc5vOYrOGeufB9Uoc2oB/6MKAslT0&#10;BHULEdjeq7+gjBIeA3ZxJtAU2HVKyMyB2Czmf7B57MHJzIXECe4kU/h/sOLL84NnqqXZVZxZMDSj&#10;B9SSRfkUIg6SlUmjwYWaQh8dBcfxPY4Un/kGd4/iKTCLNz3Ynbz2HodeQks9LlJmcZY64YQEsh0+&#10;Y0u1YB8xA42dN0lAkoQROs3q5TQfOUYmUsnyYlVW5BLkq1bL1UWVS0B9zHY+xI8SDUuXhnuaf0aH&#10;5/sQUzdQH0NSMYt3Suu8A9qyoeGXVVnlhDOPUZFWVCvT8NU8fdPSJJIfbJuTIyg93amAtgfWiehE&#10;OY7bcRL5KOYW2xeSweO0kfSC6NKj/8nZQNvY8PBjD15ypj9ZkvJysVym9c3GsnpXkuHPPdtzD1hB&#10;UA2PnE3Xm5hXfqJ8TZJ3KquRZjN1cmiZtiyLdHgRaY3P7Rz1+91ufgE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HEHcDRAC&#10;AAD/AwAADgAAAAAAAAAAAAAAAAAuAgAAZHJzL2Uyb0RvYy54bWxQSwECLQAUAAYACAAAACEAhY3L&#10;h9wAAAAHAQAADwAAAAAAAAAAAAAAAABqBAAAZHJzL2Rvd25yZXYueG1sUEsFBgAAAAAEAAQA8wAA&#10;AHMFAAAAAA==&#10;" filled="f" stroked="f">
              <v:textbox>
                <w:txbxContent>
                  <w:p w14:paraId="4B8CE84C" w14:textId="34C29167" w:rsidR="007222E1" w:rsidRPr="00FE252C" w:rsidRDefault="007222E1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7B87C74" w14:textId="66690624" w:rsidR="007222E1" w:rsidRPr="00FE252C" w:rsidRDefault="007222E1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7B8B6DF7" w14:textId="77777777" w:rsidR="007222E1" w:rsidRPr="003439F1" w:rsidRDefault="007222E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CC0D5" w14:textId="77777777" w:rsidR="007222E1" w:rsidRDefault="007222E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DF424" w14:textId="77777777" w:rsidR="007222E1" w:rsidRDefault="007222E1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19C2C" w14:textId="77777777" w:rsidR="007222E1" w:rsidRDefault="007222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E13EACD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D6"/>
    <w:rsid w:val="000011E9"/>
    <w:rsid w:val="00001A20"/>
    <w:rsid w:val="00001C5B"/>
    <w:rsid w:val="00001E01"/>
    <w:rsid w:val="00002C10"/>
    <w:rsid w:val="00002E83"/>
    <w:rsid w:val="00003437"/>
    <w:rsid w:val="00003920"/>
    <w:rsid w:val="0000395A"/>
    <w:rsid w:val="0000398C"/>
    <w:rsid w:val="0000514F"/>
    <w:rsid w:val="000051D5"/>
    <w:rsid w:val="00005527"/>
    <w:rsid w:val="00005563"/>
    <w:rsid w:val="00005686"/>
    <w:rsid w:val="0000643E"/>
    <w:rsid w:val="00006B39"/>
    <w:rsid w:val="0000709F"/>
    <w:rsid w:val="00010393"/>
    <w:rsid w:val="000108B8"/>
    <w:rsid w:val="00011005"/>
    <w:rsid w:val="00012660"/>
    <w:rsid w:val="0001269C"/>
    <w:rsid w:val="00012C48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DA3"/>
    <w:rsid w:val="000162C2"/>
    <w:rsid w:val="000173A5"/>
    <w:rsid w:val="000202C0"/>
    <w:rsid w:val="0002193C"/>
    <w:rsid w:val="000220A4"/>
    <w:rsid w:val="00023038"/>
    <w:rsid w:val="00023B76"/>
    <w:rsid w:val="000245DB"/>
    <w:rsid w:val="000248F0"/>
    <w:rsid w:val="00024A2D"/>
    <w:rsid w:val="00024B09"/>
    <w:rsid w:val="000250D0"/>
    <w:rsid w:val="000256AE"/>
    <w:rsid w:val="00025710"/>
    <w:rsid w:val="00026278"/>
    <w:rsid w:val="00031725"/>
    <w:rsid w:val="00032B36"/>
    <w:rsid w:val="00033961"/>
    <w:rsid w:val="00034427"/>
    <w:rsid w:val="00034CF6"/>
    <w:rsid w:val="00035215"/>
    <w:rsid w:val="000361F3"/>
    <w:rsid w:val="00036BBF"/>
    <w:rsid w:val="0003725A"/>
    <w:rsid w:val="00037488"/>
    <w:rsid w:val="00040AEC"/>
    <w:rsid w:val="0004100C"/>
    <w:rsid w:val="000411BD"/>
    <w:rsid w:val="00041325"/>
    <w:rsid w:val="00041A33"/>
    <w:rsid w:val="00042B85"/>
    <w:rsid w:val="00042EE8"/>
    <w:rsid w:val="00043137"/>
    <w:rsid w:val="00043CB4"/>
    <w:rsid w:val="0004461A"/>
    <w:rsid w:val="00044832"/>
    <w:rsid w:val="00045634"/>
    <w:rsid w:val="0004582E"/>
    <w:rsid w:val="00045A8D"/>
    <w:rsid w:val="00045AB8"/>
    <w:rsid w:val="00045D91"/>
    <w:rsid w:val="00046258"/>
    <w:rsid w:val="00046A6E"/>
    <w:rsid w:val="000470AA"/>
    <w:rsid w:val="00047E5D"/>
    <w:rsid w:val="00050AE4"/>
    <w:rsid w:val="00050E73"/>
    <w:rsid w:val="00051276"/>
    <w:rsid w:val="00052226"/>
    <w:rsid w:val="000526CB"/>
    <w:rsid w:val="00052C6E"/>
    <w:rsid w:val="00053B21"/>
    <w:rsid w:val="00053F92"/>
    <w:rsid w:val="000542FC"/>
    <w:rsid w:val="00054800"/>
    <w:rsid w:val="00054993"/>
    <w:rsid w:val="00054C74"/>
    <w:rsid w:val="0005536F"/>
    <w:rsid w:val="0005543A"/>
    <w:rsid w:val="00055C06"/>
    <w:rsid w:val="000562A0"/>
    <w:rsid w:val="000564C3"/>
    <w:rsid w:val="000564EC"/>
    <w:rsid w:val="00056B01"/>
    <w:rsid w:val="00057371"/>
    <w:rsid w:val="000579D5"/>
    <w:rsid w:val="00057CA1"/>
    <w:rsid w:val="00057CA3"/>
    <w:rsid w:val="00057DD0"/>
    <w:rsid w:val="00060467"/>
    <w:rsid w:val="0006343A"/>
    <w:rsid w:val="00063EEB"/>
    <w:rsid w:val="00064DED"/>
    <w:rsid w:val="0006555D"/>
    <w:rsid w:val="000658AF"/>
    <w:rsid w:val="00065D27"/>
    <w:rsid w:val="000662E2"/>
    <w:rsid w:val="0006666E"/>
    <w:rsid w:val="00066774"/>
    <w:rsid w:val="00066883"/>
    <w:rsid w:val="00066B9D"/>
    <w:rsid w:val="00067000"/>
    <w:rsid w:val="00067E65"/>
    <w:rsid w:val="0007099E"/>
    <w:rsid w:val="00071272"/>
    <w:rsid w:val="000713BB"/>
    <w:rsid w:val="00071B88"/>
    <w:rsid w:val="00071F9D"/>
    <w:rsid w:val="00072DBF"/>
    <w:rsid w:val="00073CB9"/>
    <w:rsid w:val="00074DD8"/>
    <w:rsid w:val="00075BA4"/>
    <w:rsid w:val="00075DC5"/>
    <w:rsid w:val="00075EE2"/>
    <w:rsid w:val="000764A6"/>
    <w:rsid w:val="00076588"/>
    <w:rsid w:val="00077823"/>
    <w:rsid w:val="000806F7"/>
    <w:rsid w:val="0008108E"/>
    <w:rsid w:val="0008143E"/>
    <w:rsid w:val="00083401"/>
    <w:rsid w:val="00083D3F"/>
    <w:rsid w:val="00083D9F"/>
    <w:rsid w:val="000840E7"/>
    <w:rsid w:val="00084B9B"/>
    <w:rsid w:val="00084CE0"/>
    <w:rsid w:val="00084DBB"/>
    <w:rsid w:val="00085123"/>
    <w:rsid w:val="0008554B"/>
    <w:rsid w:val="000858BF"/>
    <w:rsid w:val="00086DBB"/>
    <w:rsid w:val="000870E9"/>
    <w:rsid w:val="0008739A"/>
    <w:rsid w:val="0008782E"/>
    <w:rsid w:val="00087C79"/>
    <w:rsid w:val="00090045"/>
    <w:rsid w:val="0009095B"/>
    <w:rsid w:val="00090D38"/>
    <w:rsid w:val="00090E0C"/>
    <w:rsid w:val="00091A76"/>
    <w:rsid w:val="000922BF"/>
    <w:rsid w:val="00092863"/>
    <w:rsid w:val="000944F2"/>
    <w:rsid w:val="00095071"/>
    <w:rsid w:val="000958D8"/>
    <w:rsid w:val="00095A00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2B53"/>
    <w:rsid w:val="000A2C98"/>
    <w:rsid w:val="000A4F56"/>
    <w:rsid w:val="000A56BF"/>
    <w:rsid w:val="000A5E23"/>
    <w:rsid w:val="000A635B"/>
    <w:rsid w:val="000A66B5"/>
    <w:rsid w:val="000A6973"/>
    <w:rsid w:val="000A6A9C"/>
    <w:rsid w:val="000A6E1A"/>
    <w:rsid w:val="000A6FFF"/>
    <w:rsid w:val="000A7764"/>
    <w:rsid w:val="000A7FCB"/>
    <w:rsid w:val="000B0627"/>
    <w:rsid w:val="000B0727"/>
    <w:rsid w:val="000B08B2"/>
    <w:rsid w:val="000B09EC"/>
    <w:rsid w:val="000B2942"/>
    <w:rsid w:val="000B3DC6"/>
    <w:rsid w:val="000B500A"/>
    <w:rsid w:val="000B5DEE"/>
    <w:rsid w:val="000B66E1"/>
    <w:rsid w:val="000B67E0"/>
    <w:rsid w:val="000B6D58"/>
    <w:rsid w:val="000B7303"/>
    <w:rsid w:val="000B7794"/>
    <w:rsid w:val="000C0190"/>
    <w:rsid w:val="000C023C"/>
    <w:rsid w:val="000C0332"/>
    <w:rsid w:val="000C03B2"/>
    <w:rsid w:val="000C10B8"/>
    <w:rsid w:val="000C1328"/>
    <w:rsid w:val="000C135D"/>
    <w:rsid w:val="000C15CF"/>
    <w:rsid w:val="000C167B"/>
    <w:rsid w:val="000C1B7E"/>
    <w:rsid w:val="000C2099"/>
    <w:rsid w:val="000C287E"/>
    <w:rsid w:val="000C2E4E"/>
    <w:rsid w:val="000C3EFE"/>
    <w:rsid w:val="000C3FAA"/>
    <w:rsid w:val="000C4E44"/>
    <w:rsid w:val="000C5183"/>
    <w:rsid w:val="000C570B"/>
    <w:rsid w:val="000C594A"/>
    <w:rsid w:val="000C5A91"/>
    <w:rsid w:val="000C6161"/>
    <w:rsid w:val="000C665E"/>
    <w:rsid w:val="000C6A90"/>
    <w:rsid w:val="000C6FB3"/>
    <w:rsid w:val="000D0014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4D35"/>
    <w:rsid w:val="000D6905"/>
    <w:rsid w:val="000E0918"/>
    <w:rsid w:val="000E0A2D"/>
    <w:rsid w:val="000E1237"/>
    <w:rsid w:val="000E1555"/>
    <w:rsid w:val="000E18C3"/>
    <w:rsid w:val="000E2D7B"/>
    <w:rsid w:val="000E3127"/>
    <w:rsid w:val="000E37F0"/>
    <w:rsid w:val="000E3BFF"/>
    <w:rsid w:val="000E4A92"/>
    <w:rsid w:val="000E4C6B"/>
    <w:rsid w:val="000E5826"/>
    <w:rsid w:val="000E6015"/>
    <w:rsid w:val="000E636E"/>
    <w:rsid w:val="000E6504"/>
    <w:rsid w:val="000E66E7"/>
    <w:rsid w:val="000E7046"/>
    <w:rsid w:val="000E7099"/>
    <w:rsid w:val="000E70AF"/>
    <w:rsid w:val="000E7139"/>
    <w:rsid w:val="000E7E55"/>
    <w:rsid w:val="000F032C"/>
    <w:rsid w:val="000F04E7"/>
    <w:rsid w:val="000F0BA1"/>
    <w:rsid w:val="000F12E6"/>
    <w:rsid w:val="000F1CD1"/>
    <w:rsid w:val="000F228A"/>
    <w:rsid w:val="000F291A"/>
    <w:rsid w:val="000F2F8F"/>
    <w:rsid w:val="000F374F"/>
    <w:rsid w:val="000F395D"/>
    <w:rsid w:val="000F5CD7"/>
    <w:rsid w:val="000F6980"/>
    <w:rsid w:val="000F6FB5"/>
    <w:rsid w:val="000F7CF7"/>
    <w:rsid w:val="00100317"/>
    <w:rsid w:val="00100497"/>
    <w:rsid w:val="00100538"/>
    <w:rsid w:val="00100C3D"/>
    <w:rsid w:val="0010108C"/>
    <w:rsid w:val="001011C3"/>
    <w:rsid w:val="001017BB"/>
    <w:rsid w:val="001018D7"/>
    <w:rsid w:val="00101DCE"/>
    <w:rsid w:val="00102111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608F"/>
    <w:rsid w:val="00106602"/>
    <w:rsid w:val="001070B7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506"/>
    <w:rsid w:val="00116087"/>
    <w:rsid w:val="001163AD"/>
    <w:rsid w:val="00117B2E"/>
    <w:rsid w:val="00117B4F"/>
    <w:rsid w:val="001203E3"/>
    <w:rsid w:val="0012078C"/>
    <w:rsid w:val="00120B90"/>
    <w:rsid w:val="00121A0E"/>
    <w:rsid w:val="001222B8"/>
    <w:rsid w:val="0012230B"/>
    <w:rsid w:val="00122AAC"/>
    <w:rsid w:val="00122E16"/>
    <w:rsid w:val="0012352B"/>
    <w:rsid w:val="00124D97"/>
    <w:rsid w:val="00126379"/>
    <w:rsid w:val="00126502"/>
    <w:rsid w:val="00126C22"/>
    <w:rsid w:val="0012706F"/>
    <w:rsid w:val="00130296"/>
    <w:rsid w:val="001305AC"/>
    <w:rsid w:val="001328CA"/>
    <w:rsid w:val="00133096"/>
    <w:rsid w:val="00133E41"/>
    <w:rsid w:val="001344EC"/>
    <w:rsid w:val="00134A13"/>
    <w:rsid w:val="00134D28"/>
    <w:rsid w:val="00135072"/>
    <w:rsid w:val="001357FC"/>
    <w:rsid w:val="0013666B"/>
    <w:rsid w:val="00136CAE"/>
    <w:rsid w:val="00137FF8"/>
    <w:rsid w:val="0014051C"/>
    <w:rsid w:val="00140CEA"/>
    <w:rsid w:val="00141C0F"/>
    <w:rsid w:val="001423B6"/>
    <w:rsid w:val="0014287C"/>
    <w:rsid w:val="001434AB"/>
    <w:rsid w:val="001448A7"/>
    <w:rsid w:val="001458B2"/>
    <w:rsid w:val="00145E52"/>
    <w:rsid w:val="0014647D"/>
    <w:rsid w:val="00146621"/>
    <w:rsid w:val="001467B3"/>
    <w:rsid w:val="00146D74"/>
    <w:rsid w:val="001471E4"/>
    <w:rsid w:val="00150069"/>
    <w:rsid w:val="00150459"/>
    <w:rsid w:val="00150534"/>
    <w:rsid w:val="001506AA"/>
    <w:rsid w:val="00150D14"/>
    <w:rsid w:val="00150EFB"/>
    <w:rsid w:val="00151B1E"/>
    <w:rsid w:val="00151DC3"/>
    <w:rsid w:val="00152ADA"/>
    <w:rsid w:val="00152C97"/>
    <w:rsid w:val="00152F9D"/>
    <w:rsid w:val="00153348"/>
    <w:rsid w:val="0015379F"/>
    <w:rsid w:val="001548E2"/>
    <w:rsid w:val="001553C1"/>
    <w:rsid w:val="00155A7F"/>
    <w:rsid w:val="00156974"/>
    <w:rsid w:val="001570E3"/>
    <w:rsid w:val="001571AA"/>
    <w:rsid w:val="001579E8"/>
    <w:rsid w:val="00157D83"/>
    <w:rsid w:val="001604A7"/>
    <w:rsid w:val="001605EE"/>
    <w:rsid w:val="00160D33"/>
    <w:rsid w:val="00161230"/>
    <w:rsid w:val="001614C4"/>
    <w:rsid w:val="00162325"/>
    <w:rsid w:val="00162B1A"/>
    <w:rsid w:val="0016455A"/>
    <w:rsid w:val="0016468B"/>
    <w:rsid w:val="00165202"/>
    <w:rsid w:val="00165BA5"/>
    <w:rsid w:val="001665BF"/>
    <w:rsid w:val="00166A30"/>
    <w:rsid w:val="00167815"/>
    <w:rsid w:val="00167D23"/>
    <w:rsid w:val="00167EA8"/>
    <w:rsid w:val="00167FE1"/>
    <w:rsid w:val="00170419"/>
    <w:rsid w:val="00170BEA"/>
    <w:rsid w:val="001710C2"/>
    <w:rsid w:val="001718F8"/>
    <w:rsid w:val="00171D91"/>
    <w:rsid w:val="001724BC"/>
    <w:rsid w:val="001726AD"/>
    <w:rsid w:val="001732F3"/>
    <w:rsid w:val="0017343E"/>
    <w:rsid w:val="00173505"/>
    <w:rsid w:val="00173595"/>
    <w:rsid w:val="00174395"/>
    <w:rsid w:val="001743DC"/>
    <w:rsid w:val="00174A1B"/>
    <w:rsid w:val="00174D74"/>
    <w:rsid w:val="00176A02"/>
    <w:rsid w:val="00176DE8"/>
    <w:rsid w:val="001776AA"/>
    <w:rsid w:val="00177D3F"/>
    <w:rsid w:val="00177EDD"/>
    <w:rsid w:val="00180931"/>
    <w:rsid w:val="00180E73"/>
    <w:rsid w:val="00180E8C"/>
    <w:rsid w:val="00181902"/>
    <w:rsid w:val="00181E2C"/>
    <w:rsid w:val="00182FD9"/>
    <w:rsid w:val="00183860"/>
    <w:rsid w:val="001842BB"/>
    <w:rsid w:val="001842F7"/>
    <w:rsid w:val="00184307"/>
    <w:rsid w:val="00184E06"/>
    <w:rsid w:val="001864EC"/>
    <w:rsid w:val="0018673D"/>
    <w:rsid w:val="00186DC7"/>
    <w:rsid w:val="001877CF"/>
    <w:rsid w:val="00187EB2"/>
    <w:rsid w:val="0019170C"/>
    <w:rsid w:val="00192FCC"/>
    <w:rsid w:val="00193961"/>
    <w:rsid w:val="001951DA"/>
    <w:rsid w:val="001951FD"/>
    <w:rsid w:val="00197068"/>
    <w:rsid w:val="00197BE9"/>
    <w:rsid w:val="00197C1F"/>
    <w:rsid w:val="001A2457"/>
    <w:rsid w:val="001A3952"/>
    <w:rsid w:val="001A3972"/>
    <w:rsid w:val="001A5CE4"/>
    <w:rsid w:val="001A6A50"/>
    <w:rsid w:val="001A6B4B"/>
    <w:rsid w:val="001A7285"/>
    <w:rsid w:val="001A79F7"/>
    <w:rsid w:val="001A7E65"/>
    <w:rsid w:val="001B0959"/>
    <w:rsid w:val="001B1C52"/>
    <w:rsid w:val="001B1D6E"/>
    <w:rsid w:val="001B21C4"/>
    <w:rsid w:val="001B2648"/>
    <w:rsid w:val="001B288A"/>
    <w:rsid w:val="001B2BFF"/>
    <w:rsid w:val="001B3453"/>
    <w:rsid w:val="001B359D"/>
    <w:rsid w:val="001B3C36"/>
    <w:rsid w:val="001B3CF5"/>
    <w:rsid w:val="001B47CA"/>
    <w:rsid w:val="001B51EE"/>
    <w:rsid w:val="001B5200"/>
    <w:rsid w:val="001B6013"/>
    <w:rsid w:val="001B646E"/>
    <w:rsid w:val="001B6926"/>
    <w:rsid w:val="001B7342"/>
    <w:rsid w:val="001B73CE"/>
    <w:rsid w:val="001C0739"/>
    <w:rsid w:val="001C1B66"/>
    <w:rsid w:val="001C1F96"/>
    <w:rsid w:val="001C23F4"/>
    <w:rsid w:val="001C24D6"/>
    <w:rsid w:val="001C3269"/>
    <w:rsid w:val="001C3428"/>
    <w:rsid w:val="001C38C6"/>
    <w:rsid w:val="001C3C4B"/>
    <w:rsid w:val="001C4759"/>
    <w:rsid w:val="001C4ECD"/>
    <w:rsid w:val="001C60B8"/>
    <w:rsid w:val="001C658C"/>
    <w:rsid w:val="001C70E9"/>
    <w:rsid w:val="001C77A6"/>
    <w:rsid w:val="001C79F4"/>
    <w:rsid w:val="001C7E2A"/>
    <w:rsid w:val="001D0BE8"/>
    <w:rsid w:val="001D0CCD"/>
    <w:rsid w:val="001D1986"/>
    <w:rsid w:val="001D1B47"/>
    <w:rsid w:val="001D1B7D"/>
    <w:rsid w:val="001D1DB4"/>
    <w:rsid w:val="001D2378"/>
    <w:rsid w:val="001D27C3"/>
    <w:rsid w:val="001D2908"/>
    <w:rsid w:val="001D2F98"/>
    <w:rsid w:val="001D30E7"/>
    <w:rsid w:val="001D3C4A"/>
    <w:rsid w:val="001D3CB9"/>
    <w:rsid w:val="001D4852"/>
    <w:rsid w:val="001D4D27"/>
    <w:rsid w:val="001D52C8"/>
    <w:rsid w:val="001D5BB3"/>
    <w:rsid w:val="001D5D89"/>
    <w:rsid w:val="001D6DA7"/>
    <w:rsid w:val="001D7C1C"/>
    <w:rsid w:val="001E0473"/>
    <w:rsid w:val="001E1703"/>
    <w:rsid w:val="001E1708"/>
    <w:rsid w:val="001E207A"/>
    <w:rsid w:val="001E28F9"/>
    <w:rsid w:val="001E294B"/>
    <w:rsid w:val="001E338E"/>
    <w:rsid w:val="001E4F88"/>
    <w:rsid w:val="001E524F"/>
    <w:rsid w:val="001E57D8"/>
    <w:rsid w:val="001E678F"/>
    <w:rsid w:val="001E6DAD"/>
    <w:rsid w:val="001E70D0"/>
    <w:rsid w:val="001E73D0"/>
    <w:rsid w:val="001E7F91"/>
    <w:rsid w:val="001F10EB"/>
    <w:rsid w:val="001F18E2"/>
    <w:rsid w:val="001F21F7"/>
    <w:rsid w:val="001F2C24"/>
    <w:rsid w:val="001F2FC9"/>
    <w:rsid w:val="001F3B74"/>
    <w:rsid w:val="001F3D90"/>
    <w:rsid w:val="001F4561"/>
    <w:rsid w:val="001F49DC"/>
    <w:rsid w:val="001F5546"/>
    <w:rsid w:val="001F590B"/>
    <w:rsid w:val="001F7724"/>
    <w:rsid w:val="001F7809"/>
    <w:rsid w:val="002008CD"/>
    <w:rsid w:val="00201080"/>
    <w:rsid w:val="00202BA6"/>
    <w:rsid w:val="0020317E"/>
    <w:rsid w:val="00203944"/>
    <w:rsid w:val="002056CF"/>
    <w:rsid w:val="0020592F"/>
    <w:rsid w:val="00205EDC"/>
    <w:rsid w:val="002065A8"/>
    <w:rsid w:val="0020663D"/>
    <w:rsid w:val="0020703A"/>
    <w:rsid w:val="002074B0"/>
    <w:rsid w:val="00210A85"/>
    <w:rsid w:val="00210C29"/>
    <w:rsid w:val="00210D4E"/>
    <w:rsid w:val="00210FEB"/>
    <w:rsid w:val="00211558"/>
    <w:rsid w:val="002121D6"/>
    <w:rsid w:val="00212A91"/>
    <w:rsid w:val="0021335F"/>
    <w:rsid w:val="002133F8"/>
    <w:rsid w:val="0021387F"/>
    <w:rsid w:val="002147D8"/>
    <w:rsid w:val="00214F84"/>
    <w:rsid w:val="00216C22"/>
    <w:rsid w:val="0022113F"/>
    <w:rsid w:val="00221526"/>
    <w:rsid w:val="0022163A"/>
    <w:rsid w:val="00223BCD"/>
    <w:rsid w:val="0022461C"/>
    <w:rsid w:val="002278C9"/>
    <w:rsid w:val="00227A67"/>
    <w:rsid w:val="0023016F"/>
    <w:rsid w:val="0023070C"/>
    <w:rsid w:val="00230990"/>
    <w:rsid w:val="002320FA"/>
    <w:rsid w:val="002321F2"/>
    <w:rsid w:val="00232971"/>
    <w:rsid w:val="00233557"/>
    <w:rsid w:val="00233EFC"/>
    <w:rsid w:val="0023463C"/>
    <w:rsid w:val="00234EA0"/>
    <w:rsid w:val="002351FC"/>
    <w:rsid w:val="0023587C"/>
    <w:rsid w:val="00235AED"/>
    <w:rsid w:val="00235F7E"/>
    <w:rsid w:val="00236572"/>
    <w:rsid w:val="00236945"/>
    <w:rsid w:val="00236FFA"/>
    <w:rsid w:val="0023759A"/>
    <w:rsid w:val="002414DE"/>
    <w:rsid w:val="002415A2"/>
    <w:rsid w:val="002420A7"/>
    <w:rsid w:val="00242C8E"/>
    <w:rsid w:val="00244001"/>
    <w:rsid w:val="0024505D"/>
    <w:rsid w:val="0024513B"/>
    <w:rsid w:val="0024524D"/>
    <w:rsid w:val="002465FB"/>
    <w:rsid w:val="00246CE5"/>
    <w:rsid w:val="00246FFA"/>
    <w:rsid w:val="00247605"/>
    <w:rsid w:val="00250198"/>
    <w:rsid w:val="00250291"/>
    <w:rsid w:val="00252006"/>
    <w:rsid w:val="00252189"/>
    <w:rsid w:val="00253691"/>
    <w:rsid w:val="00253E25"/>
    <w:rsid w:val="00254EC6"/>
    <w:rsid w:val="00255F4A"/>
    <w:rsid w:val="002567EC"/>
    <w:rsid w:val="002574F9"/>
    <w:rsid w:val="002577A4"/>
    <w:rsid w:val="00260806"/>
    <w:rsid w:val="00260D6A"/>
    <w:rsid w:val="00261604"/>
    <w:rsid w:val="0026187D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64E9"/>
    <w:rsid w:val="002667E6"/>
    <w:rsid w:val="002677CD"/>
    <w:rsid w:val="00267AA1"/>
    <w:rsid w:val="00267DF3"/>
    <w:rsid w:val="00270317"/>
    <w:rsid w:val="002706B5"/>
    <w:rsid w:val="002707E4"/>
    <w:rsid w:val="00270F11"/>
    <w:rsid w:val="0027165A"/>
    <w:rsid w:val="002717BE"/>
    <w:rsid w:val="00271BE0"/>
    <w:rsid w:val="002721D0"/>
    <w:rsid w:val="00273495"/>
    <w:rsid w:val="002736A5"/>
    <w:rsid w:val="00273C59"/>
    <w:rsid w:val="0027419C"/>
    <w:rsid w:val="0027464C"/>
    <w:rsid w:val="0027474B"/>
    <w:rsid w:val="002747E1"/>
    <w:rsid w:val="002752C1"/>
    <w:rsid w:val="00275B1C"/>
    <w:rsid w:val="00276811"/>
    <w:rsid w:val="00276FFD"/>
    <w:rsid w:val="00277651"/>
    <w:rsid w:val="00277AFC"/>
    <w:rsid w:val="00281C96"/>
    <w:rsid w:val="0028202C"/>
    <w:rsid w:val="0028229F"/>
    <w:rsid w:val="00282686"/>
    <w:rsid w:val="00282699"/>
    <w:rsid w:val="00282DAF"/>
    <w:rsid w:val="00283418"/>
    <w:rsid w:val="002838AB"/>
    <w:rsid w:val="002838E7"/>
    <w:rsid w:val="00284695"/>
    <w:rsid w:val="002849F2"/>
    <w:rsid w:val="00284A78"/>
    <w:rsid w:val="00284BC6"/>
    <w:rsid w:val="00284CE4"/>
    <w:rsid w:val="00285591"/>
    <w:rsid w:val="00285B2A"/>
    <w:rsid w:val="0028695E"/>
    <w:rsid w:val="00286F3B"/>
    <w:rsid w:val="0029049D"/>
    <w:rsid w:val="002915AD"/>
    <w:rsid w:val="00291771"/>
    <w:rsid w:val="0029191D"/>
    <w:rsid w:val="00291AB3"/>
    <w:rsid w:val="00291D4C"/>
    <w:rsid w:val="002926DF"/>
    <w:rsid w:val="00292BDC"/>
    <w:rsid w:val="00294507"/>
    <w:rsid w:val="00294F2B"/>
    <w:rsid w:val="0029561D"/>
    <w:rsid w:val="00295BC6"/>
    <w:rsid w:val="00295BDF"/>
    <w:rsid w:val="002965B1"/>
    <w:rsid w:val="00296697"/>
    <w:rsid w:val="002967B4"/>
    <w:rsid w:val="002A04F9"/>
    <w:rsid w:val="002A0792"/>
    <w:rsid w:val="002A13C0"/>
    <w:rsid w:val="002A17D3"/>
    <w:rsid w:val="002A23E6"/>
    <w:rsid w:val="002A243B"/>
    <w:rsid w:val="002A2F32"/>
    <w:rsid w:val="002A4857"/>
    <w:rsid w:val="002A5871"/>
    <w:rsid w:val="002A644A"/>
    <w:rsid w:val="002A6CF4"/>
    <w:rsid w:val="002A7548"/>
    <w:rsid w:val="002A7EC0"/>
    <w:rsid w:val="002B0472"/>
    <w:rsid w:val="002B085B"/>
    <w:rsid w:val="002B0FDD"/>
    <w:rsid w:val="002B127E"/>
    <w:rsid w:val="002B1BFA"/>
    <w:rsid w:val="002B20E7"/>
    <w:rsid w:val="002B3410"/>
    <w:rsid w:val="002B35CA"/>
    <w:rsid w:val="002B3E30"/>
    <w:rsid w:val="002B4114"/>
    <w:rsid w:val="002B4373"/>
    <w:rsid w:val="002B5117"/>
    <w:rsid w:val="002B52F1"/>
    <w:rsid w:val="002B57C0"/>
    <w:rsid w:val="002B5921"/>
    <w:rsid w:val="002B5B20"/>
    <w:rsid w:val="002B5E6A"/>
    <w:rsid w:val="002B6892"/>
    <w:rsid w:val="002B6B12"/>
    <w:rsid w:val="002B746C"/>
    <w:rsid w:val="002B77E0"/>
    <w:rsid w:val="002B78B5"/>
    <w:rsid w:val="002B7A67"/>
    <w:rsid w:val="002C0678"/>
    <w:rsid w:val="002C0778"/>
    <w:rsid w:val="002C0BCA"/>
    <w:rsid w:val="002C1A07"/>
    <w:rsid w:val="002C1A99"/>
    <w:rsid w:val="002C20E2"/>
    <w:rsid w:val="002C2824"/>
    <w:rsid w:val="002C30A9"/>
    <w:rsid w:val="002C33DA"/>
    <w:rsid w:val="002C37B3"/>
    <w:rsid w:val="002C3C62"/>
    <w:rsid w:val="002C3CF0"/>
    <w:rsid w:val="002C3DB9"/>
    <w:rsid w:val="002C4C0A"/>
    <w:rsid w:val="002C5365"/>
    <w:rsid w:val="002C5730"/>
    <w:rsid w:val="002C5902"/>
    <w:rsid w:val="002C59A9"/>
    <w:rsid w:val="002C5E1C"/>
    <w:rsid w:val="002C641F"/>
    <w:rsid w:val="002C734D"/>
    <w:rsid w:val="002C7E8E"/>
    <w:rsid w:val="002D0E2D"/>
    <w:rsid w:val="002D114A"/>
    <w:rsid w:val="002D25EC"/>
    <w:rsid w:val="002D36BE"/>
    <w:rsid w:val="002D5AD7"/>
    <w:rsid w:val="002D639B"/>
    <w:rsid w:val="002D6CE8"/>
    <w:rsid w:val="002D78F0"/>
    <w:rsid w:val="002D7A03"/>
    <w:rsid w:val="002D7C27"/>
    <w:rsid w:val="002D7F15"/>
    <w:rsid w:val="002E02C7"/>
    <w:rsid w:val="002E1C38"/>
    <w:rsid w:val="002E1D4C"/>
    <w:rsid w:val="002E2493"/>
    <w:rsid w:val="002E2793"/>
    <w:rsid w:val="002E29DF"/>
    <w:rsid w:val="002E35AC"/>
    <w:rsid w:val="002E3692"/>
    <w:rsid w:val="002E3A38"/>
    <w:rsid w:val="002E3C66"/>
    <w:rsid w:val="002E3D02"/>
    <w:rsid w:val="002E4679"/>
    <w:rsid w:val="002E546A"/>
    <w:rsid w:val="002E6140"/>
    <w:rsid w:val="002E62BB"/>
    <w:rsid w:val="002E66DF"/>
    <w:rsid w:val="002E6985"/>
    <w:rsid w:val="002E6E0F"/>
    <w:rsid w:val="002E71B6"/>
    <w:rsid w:val="002F0E45"/>
    <w:rsid w:val="002F12AD"/>
    <w:rsid w:val="002F2660"/>
    <w:rsid w:val="002F2A0B"/>
    <w:rsid w:val="002F3B31"/>
    <w:rsid w:val="002F3EED"/>
    <w:rsid w:val="002F4590"/>
    <w:rsid w:val="002F5212"/>
    <w:rsid w:val="002F59EF"/>
    <w:rsid w:val="002F5E41"/>
    <w:rsid w:val="002F77C8"/>
    <w:rsid w:val="0030049B"/>
    <w:rsid w:val="00300761"/>
    <w:rsid w:val="00301B73"/>
    <w:rsid w:val="00301D2F"/>
    <w:rsid w:val="00301ECA"/>
    <w:rsid w:val="0030215C"/>
    <w:rsid w:val="00302EF5"/>
    <w:rsid w:val="00303C8D"/>
    <w:rsid w:val="00303DCF"/>
    <w:rsid w:val="00304578"/>
    <w:rsid w:val="00304AD1"/>
    <w:rsid w:val="00304F22"/>
    <w:rsid w:val="0030551B"/>
    <w:rsid w:val="00305BFA"/>
    <w:rsid w:val="003065B3"/>
    <w:rsid w:val="00306C7C"/>
    <w:rsid w:val="00306D7A"/>
    <w:rsid w:val="00306EC0"/>
    <w:rsid w:val="00307F59"/>
    <w:rsid w:val="0031024C"/>
    <w:rsid w:val="0031028B"/>
    <w:rsid w:val="003123EA"/>
    <w:rsid w:val="0031283F"/>
    <w:rsid w:val="00313213"/>
    <w:rsid w:val="00314148"/>
    <w:rsid w:val="0031464B"/>
    <w:rsid w:val="00314CE0"/>
    <w:rsid w:val="00315167"/>
    <w:rsid w:val="0031603D"/>
    <w:rsid w:val="00317153"/>
    <w:rsid w:val="00317228"/>
    <w:rsid w:val="00317D96"/>
    <w:rsid w:val="00320592"/>
    <w:rsid w:val="00320CF8"/>
    <w:rsid w:val="00320D7F"/>
    <w:rsid w:val="003218D7"/>
    <w:rsid w:val="00321AE9"/>
    <w:rsid w:val="00322164"/>
    <w:rsid w:val="00322EDD"/>
    <w:rsid w:val="00322FE7"/>
    <w:rsid w:val="003236B3"/>
    <w:rsid w:val="003239BE"/>
    <w:rsid w:val="003240FA"/>
    <w:rsid w:val="00324179"/>
    <w:rsid w:val="0032428D"/>
    <w:rsid w:val="003243F6"/>
    <w:rsid w:val="0032461D"/>
    <w:rsid w:val="00326D36"/>
    <w:rsid w:val="00327A7B"/>
    <w:rsid w:val="00327F8C"/>
    <w:rsid w:val="00330297"/>
    <w:rsid w:val="00330441"/>
    <w:rsid w:val="00331560"/>
    <w:rsid w:val="00331AA6"/>
    <w:rsid w:val="003320B4"/>
    <w:rsid w:val="003321A3"/>
    <w:rsid w:val="00332320"/>
    <w:rsid w:val="00332496"/>
    <w:rsid w:val="00332C63"/>
    <w:rsid w:val="003337DA"/>
    <w:rsid w:val="00333ADE"/>
    <w:rsid w:val="00333CBB"/>
    <w:rsid w:val="0033416A"/>
    <w:rsid w:val="00334673"/>
    <w:rsid w:val="00334758"/>
    <w:rsid w:val="00334E13"/>
    <w:rsid w:val="00334ECF"/>
    <w:rsid w:val="00335363"/>
    <w:rsid w:val="00335B68"/>
    <w:rsid w:val="00335C5C"/>
    <w:rsid w:val="0033627D"/>
    <w:rsid w:val="00336BF0"/>
    <w:rsid w:val="003373B8"/>
    <w:rsid w:val="00337985"/>
    <w:rsid w:val="00340B4B"/>
    <w:rsid w:val="00340D62"/>
    <w:rsid w:val="00340DFF"/>
    <w:rsid w:val="003416BE"/>
    <w:rsid w:val="0034189B"/>
    <w:rsid w:val="003421E7"/>
    <w:rsid w:val="0034224E"/>
    <w:rsid w:val="00342D55"/>
    <w:rsid w:val="0034353D"/>
    <w:rsid w:val="003439F1"/>
    <w:rsid w:val="00343B33"/>
    <w:rsid w:val="00343D4C"/>
    <w:rsid w:val="0034451B"/>
    <w:rsid w:val="00344E71"/>
    <w:rsid w:val="00344F38"/>
    <w:rsid w:val="00345218"/>
    <w:rsid w:val="00345829"/>
    <w:rsid w:val="00345FFC"/>
    <w:rsid w:val="0034608A"/>
    <w:rsid w:val="0034616E"/>
    <w:rsid w:val="0034630C"/>
    <w:rsid w:val="00346DF8"/>
    <w:rsid w:val="0034794F"/>
    <w:rsid w:val="00347D72"/>
    <w:rsid w:val="0035002E"/>
    <w:rsid w:val="00350881"/>
    <w:rsid w:val="00351986"/>
    <w:rsid w:val="00351EB7"/>
    <w:rsid w:val="00351F4E"/>
    <w:rsid w:val="00352659"/>
    <w:rsid w:val="00352855"/>
    <w:rsid w:val="0035286B"/>
    <w:rsid w:val="00352FB9"/>
    <w:rsid w:val="0035365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10CD"/>
    <w:rsid w:val="00361718"/>
    <w:rsid w:val="00362344"/>
    <w:rsid w:val="00362FC7"/>
    <w:rsid w:val="0036315E"/>
    <w:rsid w:val="003637BF"/>
    <w:rsid w:val="00363A16"/>
    <w:rsid w:val="00364E0D"/>
    <w:rsid w:val="00365AFC"/>
    <w:rsid w:val="003665E5"/>
    <w:rsid w:val="00367237"/>
    <w:rsid w:val="00367781"/>
    <w:rsid w:val="00367DE0"/>
    <w:rsid w:val="00370407"/>
    <w:rsid w:val="0037077F"/>
    <w:rsid w:val="00370AED"/>
    <w:rsid w:val="00371CEB"/>
    <w:rsid w:val="0037219E"/>
    <w:rsid w:val="003722BF"/>
    <w:rsid w:val="00372411"/>
    <w:rsid w:val="00372FE0"/>
    <w:rsid w:val="003730A8"/>
    <w:rsid w:val="003736E3"/>
    <w:rsid w:val="00373882"/>
    <w:rsid w:val="00373C5C"/>
    <w:rsid w:val="00373C5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8101A"/>
    <w:rsid w:val="00381106"/>
    <w:rsid w:val="0038215B"/>
    <w:rsid w:val="00382C3B"/>
    <w:rsid w:val="00383275"/>
    <w:rsid w:val="00383457"/>
    <w:rsid w:val="003837AE"/>
    <w:rsid w:val="00383ED8"/>
    <w:rsid w:val="00384103"/>
    <w:rsid w:val="003843DB"/>
    <w:rsid w:val="003858BD"/>
    <w:rsid w:val="00386483"/>
    <w:rsid w:val="00386E18"/>
    <w:rsid w:val="003872B7"/>
    <w:rsid w:val="00387D9B"/>
    <w:rsid w:val="00391632"/>
    <w:rsid w:val="0039177E"/>
    <w:rsid w:val="003918C4"/>
    <w:rsid w:val="00392525"/>
    <w:rsid w:val="00392E12"/>
    <w:rsid w:val="00393761"/>
    <w:rsid w:val="003940D2"/>
    <w:rsid w:val="00394EB3"/>
    <w:rsid w:val="0039763F"/>
    <w:rsid w:val="00397D18"/>
    <w:rsid w:val="00397D55"/>
    <w:rsid w:val="003A0240"/>
    <w:rsid w:val="003A03AF"/>
    <w:rsid w:val="003A03FC"/>
    <w:rsid w:val="003A06D9"/>
    <w:rsid w:val="003A08F7"/>
    <w:rsid w:val="003A09F7"/>
    <w:rsid w:val="003A152A"/>
    <w:rsid w:val="003A1B36"/>
    <w:rsid w:val="003A1D45"/>
    <w:rsid w:val="003A26F1"/>
    <w:rsid w:val="003A3864"/>
    <w:rsid w:val="003A41F4"/>
    <w:rsid w:val="003A470F"/>
    <w:rsid w:val="003A50F5"/>
    <w:rsid w:val="003A52CB"/>
    <w:rsid w:val="003A59AC"/>
    <w:rsid w:val="003A6340"/>
    <w:rsid w:val="003A6362"/>
    <w:rsid w:val="003A751B"/>
    <w:rsid w:val="003A782E"/>
    <w:rsid w:val="003B0A8D"/>
    <w:rsid w:val="003B0B0E"/>
    <w:rsid w:val="003B0EB7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1B34"/>
    <w:rsid w:val="003C2825"/>
    <w:rsid w:val="003C40E6"/>
    <w:rsid w:val="003C40FF"/>
    <w:rsid w:val="003C4409"/>
    <w:rsid w:val="003C519B"/>
    <w:rsid w:val="003C59E0"/>
    <w:rsid w:val="003C66CB"/>
    <w:rsid w:val="003C6C8D"/>
    <w:rsid w:val="003D059A"/>
    <w:rsid w:val="003D09E1"/>
    <w:rsid w:val="003D0B49"/>
    <w:rsid w:val="003D13BF"/>
    <w:rsid w:val="003D1D36"/>
    <w:rsid w:val="003D3049"/>
    <w:rsid w:val="003D3132"/>
    <w:rsid w:val="003D33EE"/>
    <w:rsid w:val="003D49A2"/>
    <w:rsid w:val="003D4F95"/>
    <w:rsid w:val="003D5F08"/>
    <w:rsid w:val="003D5F42"/>
    <w:rsid w:val="003D60A9"/>
    <w:rsid w:val="003D6B09"/>
    <w:rsid w:val="003D70EE"/>
    <w:rsid w:val="003D7EDA"/>
    <w:rsid w:val="003E01A2"/>
    <w:rsid w:val="003E01D7"/>
    <w:rsid w:val="003E03EA"/>
    <w:rsid w:val="003E05A9"/>
    <w:rsid w:val="003E08ED"/>
    <w:rsid w:val="003E1019"/>
    <w:rsid w:val="003E158C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7B75"/>
    <w:rsid w:val="003E7C47"/>
    <w:rsid w:val="003F0F1E"/>
    <w:rsid w:val="003F1539"/>
    <w:rsid w:val="003F15BF"/>
    <w:rsid w:val="003F435D"/>
    <w:rsid w:val="003F44E2"/>
    <w:rsid w:val="003F46A8"/>
    <w:rsid w:val="003F46D1"/>
    <w:rsid w:val="003F4C97"/>
    <w:rsid w:val="003F4CFF"/>
    <w:rsid w:val="003F517F"/>
    <w:rsid w:val="003F5873"/>
    <w:rsid w:val="003F6890"/>
    <w:rsid w:val="003F6CD0"/>
    <w:rsid w:val="003F721D"/>
    <w:rsid w:val="003F78DC"/>
    <w:rsid w:val="003F7BBD"/>
    <w:rsid w:val="003F7D68"/>
    <w:rsid w:val="003F7FE6"/>
    <w:rsid w:val="00400193"/>
    <w:rsid w:val="004001C2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06BD1"/>
    <w:rsid w:val="004071FA"/>
    <w:rsid w:val="0040721C"/>
    <w:rsid w:val="00407630"/>
    <w:rsid w:val="004078C6"/>
    <w:rsid w:val="004105AD"/>
    <w:rsid w:val="00411826"/>
    <w:rsid w:val="004118D3"/>
    <w:rsid w:val="00411CC8"/>
    <w:rsid w:val="004121E5"/>
    <w:rsid w:val="00412ACC"/>
    <w:rsid w:val="0041303E"/>
    <w:rsid w:val="00414A3A"/>
    <w:rsid w:val="00415020"/>
    <w:rsid w:val="004155E3"/>
    <w:rsid w:val="004156F3"/>
    <w:rsid w:val="0041574D"/>
    <w:rsid w:val="00415996"/>
    <w:rsid w:val="00415AA5"/>
    <w:rsid w:val="00415BFF"/>
    <w:rsid w:val="00415C7C"/>
    <w:rsid w:val="0041629D"/>
    <w:rsid w:val="0041649D"/>
    <w:rsid w:val="00416978"/>
    <w:rsid w:val="0041739A"/>
    <w:rsid w:val="004173C0"/>
    <w:rsid w:val="00417FCC"/>
    <w:rsid w:val="0042064C"/>
    <w:rsid w:val="004212E7"/>
    <w:rsid w:val="004214EA"/>
    <w:rsid w:val="00422BD0"/>
    <w:rsid w:val="004230FB"/>
    <w:rsid w:val="00423504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8"/>
    <w:rsid w:val="00430C4D"/>
    <w:rsid w:val="00431C02"/>
    <w:rsid w:val="00431FC2"/>
    <w:rsid w:val="004323A8"/>
    <w:rsid w:val="00432C55"/>
    <w:rsid w:val="00432E82"/>
    <w:rsid w:val="004332C0"/>
    <w:rsid w:val="00433AE8"/>
    <w:rsid w:val="00433CEB"/>
    <w:rsid w:val="004356BD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1C83"/>
    <w:rsid w:val="004429EC"/>
    <w:rsid w:val="00442BA9"/>
    <w:rsid w:val="00442DC2"/>
    <w:rsid w:val="00443BBC"/>
    <w:rsid w:val="00443F7E"/>
    <w:rsid w:val="004447B9"/>
    <w:rsid w:val="00444C92"/>
    <w:rsid w:val="00445047"/>
    <w:rsid w:val="00445A2A"/>
    <w:rsid w:val="00445ADD"/>
    <w:rsid w:val="00445BCF"/>
    <w:rsid w:val="00445D43"/>
    <w:rsid w:val="004463D9"/>
    <w:rsid w:val="00446EF7"/>
    <w:rsid w:val="00447034"/>
    <w:rsid w:val="00447DE5"/>
    <w:rsid w:val="00450034"/>
    <w:rsid w:val="00451931"/>
    <w:rsid w:val="00451E43"/>
    <w:rsid w:val="0045251D"/>
    <w:rsid w:val="00452CA7"/>
    <w:rsid w:val="004535B7"/>
    <w:rsid w:val="0045364D"/>
    <w:rsid w:val="00453C51"/>
    <w:rsid w:val="00453FB7"/>
    <w:rsid w:val="00454349"/>
    <w:rsid w:val="00454C60"/>
    <w:rsid w:val="00454F01"/>
    <w:rsid w:val="00455C9B"/>
    <w:rsid w:val="0045719E"/>
    <w:rsid w:val="004572A6"/>
    <w:rsid w:val="004576D4"/>
    <w:rsid w:val="00457FDF"/>
    <w:rsid w:val="004601FE"/>
    <w:rsid w:val="004602E2"/>
    <w:rsid w:val="00460477"/>
    <w:rsid w:val="004604C9"/>
    <w:rsid w:val="00460502"/>
    <w:rsid w:val="004615BB"/>
    <w:rsid w:val="004619C1"/>
    <w:rsid w:val="004632FC"/>
    <w:rsid w:val="00463E39"/>
    <w:rsid w:val="004642FA"/>
    <w:rsid w:val="00464C0A"/>
    <w:rsid w:val="00464FE9"/>
    <w:rsid w:val="004657FC"/>
    <w:rsid w:val="0046637D"/>
    <w:rsid w:val="00466BE3"/>
    <w:rsid w:val="00467D7F"/>
    <w:rsid w:val="004703CB"/>
    <w:rsid w:val="004706BB"/>
    <w:rsid w:val="00470D3A"/>
    <w:rsid w:val="0047144C"/>
    <w:rsid w:val="00471D9E"/>
    <w:rsid w:val="004722D6"/>
    <w:rsid w:val="00472603"/>
    <w:rsid w:val="00472647"/>
    <w:rsid w:val="004733F6"/>
    <w:rsid w:val="00474AD9"/>
    <w:rsid w:val="00474D3F"/>
    <w:rsid w:val="00474E69"/>
    <w:rsid w:val="004750E9"/>
    <w:rsid w:val="00475FEC"/>
    <w:rsid w:val="00476C13"/>
    <w:rsid w:val="00477257"/>
    <w:rsid w:val="00477ADE"/>
    <w:rsid w:val="00477BD9"/>
    <w:rsid w:val="004829E2"/>
    <w:rsid w:val="00482A0E"/>
    <w:rsid w:val="00482C4A"/>
    <w:rsid w:val="00482F90"/>
    <w:rsid w:val="00482FA4"/>
    <w:rsid w:val="00483B33"/>
    <w:rsid w:val="0048419E"/>
    <w:rsid w:val="00485070"/>
    <w:rsid w:val="004859E7"/>
    <w:rsid w:val="00486655"/>
    <w:rsid w:val="004867CC"/>
    <w:rsid w:val="00486CCA"/>
    <w:rsid w:val="004873C8"/>
    <w:rsid w:val="00490D95"/>
    <w:rsid w:val="004930C3"/>
    <w:rsid w:val="0049356B"/>
    <w:rsid w:val="00494E70"/>
    <w:rsid w:val="004951DE"/>
    <w:rsid w:val="00496078"/>
    <w:rsid w:val="0049621B"/>
    <w:rsid w:val="00496651"/>
    <w:rsid w:val="004968EF"/>
    <w:rsid w:val="00496F54"/>
    <w:rsid w:val="004A0670"/>
    <w:rsid w:val="004A06F2"/>
    <w:rsid w:val="004A0E62"/>
    <w:rsid w:val="004A22FB"/>
    <w:rsid w:val="004A44D5"/>
    <w:rsid w:val="004A45C6"/>
    <w:rsid w:val="004A6188"/>
    <w:rsid w:val="004A6923"/>
    <w:rsid w:val="004B09DD"/>
    <w:rsid w:val="004B0A8B"/>
    <w:rsid w:val="004B22EF"/>
    <w:rsid w:val="004B282B"/>
    <w:rsid w:val="004B2969"/>
    <w:rsid w:val="004B4B40"/>
    <w:rsid w:val="004B4B93"/>
    <w:rsid w:val="004B5178"/>
    <w:rsid w:val="004B6A22"/>
    <w:rsid w:val="004C020F"/>
    <w:rsid w:val="004C0B09"/>
    <w:rsid w:val="004C13F7"/>
    <w:rsid w:val="004C15F8"/>
    <w:rsid w:val="004C1748"/>
    <w:rsid w:val="004C1895"/>
    <w:rsid w:val="004C195B"/>
    <w:rsid w:val="004C2575"/>
    <w:rsid w:val="004C28FE"/>
    <w:rsid w:val="004C2C80"/>
    <w:rsid w:val="004C37B5"/>
    <w:rsid w:val="004C3897"/>
    <w:rsid w:val="004C4085"/>
    <w:rsid w:val="004C40B6"/>
    <w:rsid w:val="004C46B4"/>
    <w:rsid w:val="004C4B9E"/>
    <w:rsid w:val="004C4C31"/>
    <w:rsid w:val="004C507D"/>
    <w:rsid w:val="004C5F32"/>
    <w:rsid w:val="004C6236"/>
    <w:rsid w:val="004C6D40"/>
    <w:rsid w:val="004D03F4"/>
    <w:rsid w:val="004D09E0"/>
    <w:rsid w:val="004D0B4B"/>
    <w:rsid w:val="004D148A"/>
    <w:rsid w:val="004D3450"/>
    <w:rsid w:val="004D3AE1"/>
    <w:rsid w:val="004D4048"/>
    <w:rsid w:val="004D426A"/>
    <w:rsid w:val="004D5F19"/>
    <w:rsid w:val="004D6019"/>
    <w:rsid w:val="004D693A"/>
    <w:rsid w:val="004D6CE6"/>
    <w:rsid w:val="004D6F2F"/>
    <w:rsid w:val="004D7904"/>
    <w:rsid w:val="004D7B0F"/>
    <w:rsid w:val="004E0608"/>
    <w:rsid w:val="004E1683"/>
    <w:rsid w:val="004E182F"/>
    <w:rsid w:val="004E1C18"/>
    <w:rsid w:val="004E1F5F"/>
    <w:rsid w:val="004E2888"/>
    <w:rsid w:val="004E34AF"/>
    <w:rsid w:val="004E3C46"/>
    <w:rsid w:val="004E5582"/>
    <w:rsid w:val="004E5E6F"/>
    <w:rsid w:val="004E66E8"/>
    <w:rsid w:val="004E68BF"/>
    <w:rsid w:val="004F03F6"/>
    <w:rsid w:val="004F0614"/>
    <w:rsid w:val="004F0C3C"/>
    <w:rsid w:val="004F0D8A"/>
    <w:rsid w:val="004F0D98"/>
    <w:rsid w:val="004F0E43"/>
    <w:rsid w:val="004F132C"/>
    <w:rsid w:val="004F198D"/>
    <w:rsid w:val="004F1ED7"/>
    <w:rsid w:val="004F33F6"/>
    <w:rsid w:val="004F4E39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8F1"/>
    <w:rsid w:val="00502D35"/>
    <w:rsid w:val="005037BB"/>
    <w:rsid w:val="00504B1E"/>
    <w:rsid w:val="00505203"/>
    <w:rsid w:val="005053BC"/>
    <w:rsid w:val="005058A2"/>
    <w:rsid w:val="00505A92"/>
    <w:rsid w:val="00505D18"/>
    <w:rsid w:val="00507431"/>
    <w:rsid w:val="0051001B"/>
    <w:rsid w:val="00510629"/>
    <w:rsid w:val="00510884"/>
    <w:rsid w:val="00511EDE"/>
    <w:rsid w:val="00512006"/>
    <w:rsid w:val="005124DB"/>
    <w:rsid w:val="00512DE2"/>
    <w:rsid w:val="0051326A"/>
    <w:rsid w:val="00513CB2"/>
    <w:rsid w:val="005144E9"/>
    <w:rsid w:val="005149BB"/>
    <w:rsid w:val="00514FE9"/>
    <w:rsid w:val="005154F0"/>
    <w:rsid w:val="0051557E"/>
    <w:rsid w:val="00515660"/>
    <w:rsid w:val="00515FC3"/>
    <w:rsid w:val="00516589"/>
    <w:rsid w:val="00516713"/>
    <w:rsid w:val="00516A75"/>
    <w:rsid w:val="00517852"/>
    <w:rsid w:val="00517B1D"/>
    <w:rsid w:val="00517C32"/>
    <w:rsid w:val="005203F1"/>
    <w:rsid w:val="00521BC3"/>
    <w:rsid w:val="00521D43"/>
    <w:rsid w:val="005226C0"/>
    <w:rsid w:val="005232CC"/>
    <w:rsid w:val="0052338A"/>
    <w:rsid w:val="00526876"/>
    <w:rsid w:val="00526DB6"/>
    <w:rsid w:val="00526F79"/>
    <w:rsid w:val="00527547"/>
    <w:rsid w:val="00527ACB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07C"/>
    <w:rsid w:val="005344CA"/>
    <w:rsid w:val="00534A94"/>
    <w:rsid w:val="00535576"/>
    <w:rsid w:val="0053589D"/>
    <w:rsid w:val="005366C2"/>
    <w:rsid w:val="00537565"/>
    <w:rsid w:val="00537CDE"/>
    <w:rsid w:val="00537DFC"/>
    <w:rsid w:val="00537E67"/>
    <w:rsid w:val="005401F7"/>
    <w:rsid w:val="00541DBF"/>
    <w:rsid w:val="00541E6E"/>
    <w:rsid w:val="0054251F"/>
    <w:rsid w:val="00542B09"/>
    <w:rsid w:val="0054334E"/>
    <w:rsid w:val="0054460A"/>
    <w:rsid w:val="00544A3B"/>
    <w:rsid w:val="00544C69"/>
    <w:rsid w:val="005452FC"/>
    <w:rsid w:val="0054550C"/>
    <w:rsid w:val="00545B20"/>
    <w:rsid w:val="005463FE"/>
    <w:rsid w:val="005467C5"/>
    <w:rsid w:val="00546C38"/>
    <w:rsid w:val="00547109"/>
    <w:rsid w:val="00547273"/>
    <w:rsid w:val="00547609"/>
    <w:rsid w:val="00547824"/>
    <w:rsid w:val="00547834"/>
    <w:rsid w:val="0055021C"/>
    <w:rsid w:val="005510A8"/>
    <w:rsid w:val="005520D8"/>
    <w:rsid w:val="00552F45"/>
    <w:rsid w:val="00553080"/>
    <w:rsid w:val="005537D9"/>
    <w:rsid w:val="00554EAE"/>
    <w:rsid w:val="0055647D"/>
    <w:rsid w:val="00556C44"/>
    <w:rsid w:val="00556CF1"/>
    <w:rsid w:val="00556F92"/>
    <w:rsid w:val="005574C2"/>
    <w:rsid w:val="005574D4"/>
    <w:rsid w:val="005613BA"/>
    <w:rsid w:val="00561626"/>
    <w:rsid w:val="00561EE2"/>
    <w:rsid w:val="005623AF"/>
    <w:rsid w:val="0056315A"/>
    <w:rsid w:val="005633E1"/>
    <w:rsid w:val="00563430"/>
    <w:rsid w:val="00563E97"/>
    <w:rsid w:val="00564077"/>
    <w:rsid w:val="005645BA"/>
    <w:rsid w:val="005649C0"/>
    <w:rsid w:val="00565028"/>
    <w:rsid w:val="005654B6"/>
    <w:rsid w:val="00565E83"/>
    <w:rsid w:val="00566D21"/>
    <w:rsid w:val="005679D4"/>
    <w:rsid w:val="00567AAF"/>
    <w:rsid w:val="00567E25"/>
    <w:rsid w:val="00567FE8"/>
    <w:rsid w:val="00570A06"/>
    <w:rsid w:val="0057117F"/>
    <w:rsid w:val="00572039"/>
    <w:rsid w:val="00572364"/>
    <w:rsid w:val="005723FB"/>
    <w:rsid w:val="00572576"/>
    <w:rsid w:val="0057378D"/>
    <w:rsid w:val="00573D88"/>
    <w:rsid w:val="00573DAD"/>
    <w:rsid w:val="005749E9"/>
    <w:rsid w:val="00575532"/>
    <w:rsid w:val="005762A7"/>
    <w:rsid w:val="005762B0"/>
    <w:rsid w:val="00576F84"/>
    <w:rsid w:val="005778E3"/>
    <w:rsid w:val="005807FD"/>
    <w:rsid w:val="00581630"/>
    <w:rsid w:val="00581AA0"/>
    <w:rsid w:val="00581F75"/>
    <w:rsid w:val="00582917"/>
    <w:rsid w:val="00582C20"/>
    <w:rsid w:val="00583F8A"/>
    <w:rsid w:val="0058433D"/>
    <w:rsid w:val="00584477"/>
    <w:rsid w:val="00584801"/>
    <w:rsid w:val="00584B38"/>
    <w:rsid w:val="00585659"/>
    <w:rsid w:val="005859D6"/>
    <w:rsid w:val="00585FE7"/>
    <w:rsid w:val="005863E7"/>
    <w:rsid w:val="00586C39"/>
    <w:rsid w:val="00586DC5"/>
    <w:rsid w:val="00587AF2"/>
    <w:rsid w:val="00587FB7"/>
    <w:rsid w:val="005903EE"/>
    <w:rsid w:val="00590480"/>
    <w:rsid w:val="00590BA8"/>
    <w:rsid w:val="00590DD9"/>
    <w:rsid w:val="005916D7"/>
    <w:rsid w:val="00591B08"/>
    <w:rsid w:val="00591BE3"/>
    <w:rsid w:val="00591DA8"/>
    <w:rsid w:val="0059261D"/>
    <w:rsid w:val="005949AF"/>
    <w:rsid w:val="00594C17"/>
    <w:rsid w:val="00594F83"/>
    <w:rsid w:val="005954B0"/>
    <w:rsid w:val="00595AF3"/>
    <w:rsid w:val="00595BA5"/>
    <w:rsid w:val="0059609C"/>
    <w:rsid w:val="00596309"/>
    <w:rsid w:val="00596719"/>
    <w:rsid w:val="00596945"/>
    <w:rsid w:val="005970B7"/>
    <w:rsid w:val="00597A8D"/>
    <w:rsid w:val="00597E2B"/>
    <w:rsid w:val="005A036E"/>
    <w:rsid w:val="005A0660"/>
    <w:rsid w:val="005A0768"/>
    <w:rsid w:val="005A1C68"/>
    <w:rsid w:val="005A2715"/>
    <w:rsid w:val="005A27D0"/>
    <w:rsid w:val="005A2B7F"/>
    <w:rsid w:val="005A3250"/>
    <w:rsid w:val="005A49AE"/>
    <w:rsid w:val="005A5EA4"/>
    <w:rsid w:val="005A64EE"/>
    <w:rsid w:val="005A65EF"/>
    <w:rsid w:val="005A698C"/>
    <w:rsid w:val="005A6EF8"/>
    <w:rsid w:val="005A78AE"/>
    <w:rsid w:val="005A7EBB"/>
    <w:rsid w:val="005B01E8"/>
    <w:rsid w:val="005B097F"/>
    <w:rsid w:val="005B0C24"/>
    <w:rsid w:val="005B0D8E"/>
    <w:rsid w:val="005B1970"/>
    <w:rsid w:val="005B19DC"/>
    <w:rsid w:val="005B1B9B"/>
    <w:rsid w:val="005B23B1"/>
    <w:rsid w:val="005B33FD"/>
    <w:rsid w:val="005B36E5"/>
    <w:rsid w:val="005B4EB4"/>
    <w:rsid w:val="005B5093"/>
    <w:rsid w:val="005B521F"/>
    <w:rsid w:val="005B5E2C"/>
    <w:rsid w:val="005B5FB1"/>
    <w:rsid w:val="005B63CB"/>
    <w:rsid w:val="005B69F4"/>
    <w:rsid w:val="005B7498"/>
    <w:rsid w:val="005B7907"/>
    <w:rsid w:val="005B7A52"/>
    <w:rsid w:val="005C0161"/>
    <w:rsid w:val="005C17EC"/>
    <w:rsid w:val="005C20DC"/>
    <w:rsid w:val="005C211C"/>
    <w:rsid w:val="005C2831"/>
    <w:rsid w:val="005C307B"/>
    <w:rsid w:val="005C340E"/>
    <w:rsid w:val="005C40C4"/>
    <w:rsid w:val="005C4E13"/>
    <w:rsid w:val="005C4EBA"/>
    <w:rsid w:val="005C596C"/>
    <w:rsid w:val="005C5BC2"/>
    <w:rsid w:val="005C6555"/>
    <w:rsid w:val="005C7092"/>
    <w:rsid w:val="005C7161"/>
    <w:rsid w:val="005C76FF"/>
    <w:rsid w:val="005D0152"/>
    <w:rsid w:val="005D02D2"/>
    <w:rsid w:val="005D0559"/>
    <w:rsid w:val="005D1546"/>
    <w:rsid w:val="005D1AAB"/>
    <w:rsid w:val="005D2DDB"/>
    <w:rsid w:val="005D3238"/>
    <w:rsid w:val="005D40E3"/>
    <w:rsid w:val="005D500B"/>
    <w:rsid w:val="005D56EA"/>
    <w:rsid w:val="005D5FC9"/>
    <w:rsid w:val="005D6B66"/>
    <w:rsid w:val="005D727F"/>
    <w:rsid w:val="005D750C"/>
    <w:rsid w:val="005E0799"/>
    <w:rsid w:val="005E191B"/>
    <w:rsid w:val="005E29CF"/>
    <w:rsid w:val="005E37D3"/>
    <w:rsid w:val="005E382F"/>
    <w:rsid w:val="005E44B0"/>
    <w:rsid w:val="005E4C12"/>
    <w:rsid w:val="005E56EC"/>
    <w:rsid w:val="005E5705"/>
    <w:rsid w:val="005E5FF6"/>
    <w:rsid w:val="005E69F0"/>
    <w:rsid w:val="005F11D6"/>
    <w:rsid w:val="005F15F3"/>
    <w:rsid w:val="005F1B62"/>
    <w:rsid w:val="005F2453"/>
    <w:rsid w:val="005F33D3"/>
    <w:rsid w:val="005F34E1"/>
    <w:rsid w:val="005F3BA8"/>
    <w:rsid w:val="005F3CB8"/>
    <w:rsid w:val="005F3DF1"/>
    <w:rsid w:val="005F47F5"/>
    <w:rsid w:val="005F509A"/>
    <w:rsid w:val="005F582B"/>
    <w:rsid w:val="005F5A80"/>
    <w:rsid w:val="005F607C"/>
    <w:rsid w:val="005F7702"/>
    <w:rsid w:val="005F7881"/>
    <w:rsid w:val="006004F1"/>
    <w:rsid w:val="0060349A"/>
    <w:rsid w:val="00603DD1"/>
    <w:rsid w:val="006043F1"/>
    <w:rsid w:val="006044FF"/>
    <w:rsid w:val="00604A8D"/>
    <w:rsid w:val="00605580"/>
    <w:rsid w:val="00605CBA"/>
    <w:rsid w:val="0060633B"/>
    <w:rsid w:val="00607CC5"/>
    <w:rsid w:val="0061095C"/>
    <w:rsid w:val="00610CA9"/>
    <w:rsid w:val="0061122D"/>
    <w:rsid w:val="006115AA"/>
    <w:rsid w:val="006121BB"/>
    <w:rsid w:val="006125C4"/>
    <w:rsid w:val="00612657"/>
    <w:rsid w:val="00613A16"/>
    <w:rsid w:val="00614023"/>
    <w:rsid w:val="00614518"/>
    <w:rsid w:val="006146C1"/>
    <w:rsid w:val="00616F82"/>
    <w:rsid w:val="0062027E"/>
    <w:rsid w:val="00620B82"/>
    <w:rsid w:val="00620C1E"/>
    <w:rsid w:val="00621073"/>
    <w:rsid w:val="006217ED"/>
    <w:rsid w:val="00621CC7"/>
    <w:rsid w:val="006220CB"/>
    <w:rsid w:val="0062257C"/>
    <w:rsid w:val="00622674"/>
    <w:rsid w:val="0062296C"/>
    <w:rsid w:val="006229CF"/>
    <w:rsid w:val="006229E1"/>
    <w:rsid w:val="00622CDA"/>
    <w:rsid w:val="00623203"/>
    <w:rsid w:val="00624833"/>
    <w:rsid w:val="00624A6F"/>
    <w:rsid w:val="00624A8C"/>
    <w:rsid w:val="006258F5"/>
    <w:rsid w:val="00625DE6"/>
    <w:rsid w:val="00626140"/>
    <w:rsid w:val="006269DE"/>
    <w:rsid w:val="006274ED"/>
    <w:rsid w:val="00627FDB"/>
    <w:rsid w:val="00630131"/>
    <w:rsid w:val="00630250"/>
    <w:rsid w:val="006304FB"/>
    <w:rsid w:val="00630554"/>
    <w:rsid w:val="006314D8"/>
    <w:rsid w:val="00631BCE"/>
    <w:rsid w:val="00633014"/>
    <w:rsid w:val="00633DEF"/>
    <w:rsid w:val="00634213"/>
    <w:rsid w:val="0063437B"/>
    <w:rsid w:val="00635347"/>
    <w:rsid w:val="006354DA"/>
    <w:rsid w:val="00635FF0"/>
    <w:rsid w:val="006379D8"/>
    <w:rsid w:val="00637BE6"/>
    <w:rsid w:val="00640231"/>
    <w:rsid w:val="00640387"/>
    <w:rsid w:val="006407C6"/>
    <w:rsid w:val="0064083B"/>
    <w:rsid w:val="0064169B"/>
    <w:rsid w:val="00641B59"/>
    <w:rsid w:val="00641D78"/>
    <w:rsid w:val="0064227E"/>
    <w:rsid w:val="006422D1"/>
    <w:rsid w:val="00642B6E"/>
    <w:rsid w:val="006436BA"/>
    <w:rsid w:val="00643A34"/>
    <w:rsid w:val="00643B51"/>
    <w:rsid w:val="006451BF"/>
    <w:rsid w:val="0064640E"/>
    <w:rsid w:val="00647512"/>
    <w:rsid w:val="0064777C"/>
    <w:rsid w:val="00647BB1"/>
    <w:rsid w:val="006500D4"/>
    <w:rsid w:val="0065068C"/>
    <w:rsid w:val="00650ED2"/>
    <w:rsid w:val="00651209"/>
    <w:rsid w:val="0065178F"/>
    <w:rsid w:val="00651C19"/>
    <w:rsid w:val="00652034"/>
    <w:rsid w:val="006522E5"/>
    <w:rsid w:val="0065364A"/>
    <w:rsid w:val="00654F9A"/>
    <w:rsid w:val="0065546E"/>
    <w:rsid w:val="0065663A"/>
    <w:rsid w:val="00656E23"/>
    <w:rsid w:val="00657820"/>
    <w:rsid w:val="00657D23"/>
    <w:rsid w:val="00660BDB"/>
    <w:rsid w:val="006615D5"/>
    <w:rsid w:val="00662415"/>
    <w:rsid w:val="00662B5D"/>
    <w:rsid w:val="00662E3B"/>
    <w:rsid w:val="0066338D"/>
    <w:rsid w:val="006638E8"/>
    <w:rsid w:val="0066410C"/>
    <w:rsid w:val="00664822"/>
    <w:rsid w:val="00664C91"/>
    <w:rsid w:val="006659FA"/>
    <w:rsid w:val="00665F59"/>
    <w:rsid w:val="00666E85"/>
    <w:rsid w:val="006673CA"/>
    <w:rsid w:val="00667847"/>
    <w:rsid w:val="00667BEA"/>
    <w:rsid w:val="00670237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78D"/>
    <w:rsid w:val="00674D7B"/>
    <w:rsid w:val="00675625"/>
    <w:rsid w:val="00675A7F"/>
    <w:rsid w:val="00675DED"/>
    <w:rsid w:val="006768B4"/>
    <w:rsid w:val="00676FCF"/>
    <w:rsid w:val="00677197"/>
    <w:rsid w:val="00677868"/>
    <w:rsid w:val="00677E3C"/>
    <w:rsid w:val="006808B3"/>
    <w:rsid w:val="006809ED"/>
    <w:rsid w:val="006812AF"/>
    <w:rsid w:val="00681345"/>
    <w:rsid w:val="006821DA"/>
    <w:rsid w:val="0068266B"/>
    <w:rsid w:val="0068327D"/>
    <w:rsid w:val="00683DF1"/>
    <w:rsid w:val="00684C12"/>
    <w:rsid w:val="006861A5"/>
    <w:rsid w:val="006861AA"/>
    <w:rsid w:val="0068698B"/>
    <w:rsid w:val="00686AF1"/>
    <w:rsid w:val="00687032"/>
    <w:rsid w:val="006876BD"/>
    <w:rsid w:val="006879F3"/>
    <w:rsid w:val="00691987"/>
    <w:rsid w:val="00691E91"/>
    <w:rsid w:val="006920F8"/>
    <w:rsid w:val="006929EF"/>
    <w:rsid w:val="00692B50"/>
    <w:rsid w:val="00693AF2"/>
    <w:rsid w:val="00694104"/>
    <w:rsid w:val="00694AAA"/>
    <w:rsid w:val="00694AF0"/>
    <w:rsid w:val="00694BFC"/>
    <w:rsid w:val="00694FC2"/>
    <w:rsid w:val="00695069"/>
    <w:rsid w:val="00695858"/>
    <w:rsid w:val="00696168"/>
    <w:rsid w:val="006961BC"/>
    <w:rsid w:val="006962C3"/>
    <w:rsid w:val="0069653A"/>
    <w:rsid w:val="006976FD"/>
    <w:rsid w:val="00697DFB"/>
    <w:rsid w:val="006A003B"/>
    <w:rsid w:val="006A0B93"/>
    <w:rsid w:val="006A0EE2"/>
    <w:rsid w:val="006A339A"/>
    <w:rsid w:val="006A39CD"/>
    <w:rsid w:val="006A4686"/>
    <w:rsid w:val="006A4A01"/>
    <w:rsid w:val="006A4F69"/>
    <w:rsid w:val="006A5D1C"/>
    <w:rsid w:val="006A6041"/>
    <w:rsid w:val="006A613F"/>
    <w:rsid w:val="006A63CA"/>
    <w:rsid w:val="006A6722"/>
    <w:rsid w:val="006A6D54"/>
    <w:rsid w:val="006A6DAB"/>
    <w:rsid w:val="006A7EC0"/>
    <w:rsid w:val="006A7F04"/>
    <w:rsid w:val="006B0597"/>
    <w:rsid w:val="006B065A"/>
    <w:rsid w:val="006B0701"/>
    <w:rsid w:val="006B0E9E"/>
    <w:rsid w:val="006B0F00"/>
    <w:rsid w:val="006B1F3F"/>
    <w:rsid w:val="006B1F88"/>
    <w:rsid w:val="006B20E6"/>
    <w:rsid w:val="006B266F"/>
    <w:rsid w:val="006B2971"/>
    <w:rsid w:val="006B2A42"/>
    <w:rsid w:val="006B3BEE"/>
    <w:rsid w:val="006B50E8"/>
    <w:rsid w:val="006B52A7"/>
    <w:rsid w:val="006B5AE4"/>
    <w:rsid w:val="006B608D"/>
    <w:rsid w:val="006B77DF"/>
    <w:rsid w:val="006B7869"/>
    <w:rsid w:val="006B7EFD"/>
    <w:rsid w:val="006C187D"/>
    <w:rsid w:val="006C2938"/>
    <w:rsid w:val="006C2ADD"/>
    <w:rsid w:val="006C2EBF"/>
    <w:rsid w:val="006C3743"/>
    <w:rsid w:val="006C423B"/>
    <w:rsid w:val="006C4A66"/>
    <w:rsid w:val="006C51E2"/>
    <w:rsid w:val="006C543C"/>
    <w:rsid w:val="006C58BC"/>
    <w:rsid w:val="006C60FA"/>
    <w:rsid w:val="006C673B"/>
    <w:rsid w:val="006C67FC"/>
    <w:rsid w:val="006D05DD"/>
    <w:rsid w:val="006D0793"/>
    <w:rsid w:val="006D14AC"/>
    <w:rsid w:val="006D1507"/>
    <w:rsid w:val="006D1680"/>
    <w:rsid w:val="006D2421"/>
    <w:rsid w:val="006D4054"/>
    <w:rsid w:val="006D4D7C"/>
    <w:rsid w:val="006D5C70"/>
    <w:rsid w:val="006D6533"/>
    <w:rsid w:val="006D656F"/>
    <w:rsid w:val="006D65FA"/>
    <w:rsid w:val="006D776B"/>
    <w:rsid w:val="006D7A20"/>
    <w:rsid w:val="006D7B37"/>
    <w:rsid w:val="006E02EC"/>
    <w:rsid w:val="006E0770"/>
    <w:rsid w:val="006E1A57"/>
    <w:rsid w:val="006E279C"/>
    <w:rsid w:val="006E3718"/>
    <w:rsid w:val="006E426D"/>
    <w:rsid w:val="006E44A0"/>
    <w:rsid w:val="006E4659"/>
    <w:rsid w:val="006E4A35"/>
    <w:rsid w:val="006E4C13"/>
    <w:rsid w:val="006E51D5"/>
    <w:rsid w:val="006E51F1"/>
    <w:rsid w:val="006E5235"/>
    <w:rsid w:val="006E5EB2"/>
    <w:rsid w:val="006E678F"/>
    <w:rsid w:val="006E769C"/>
    <w:rsid w:val="006E7BF9"/>
    <w:rsid w:val="006F0384"/>
    <w:rsid w:val="006F0BFF"/>
    <w:rsid w:val="006F1184"/>
    <w:rsid w:val="006F15BF"/>
    <w:rsid w:val="006F20E9"/>
    <w:rsid w:val="006F2820"/>
    <w:rsid w:val="006F3C95"/>
    <w:rsid w:val="006F4257"/>
    <w:rsid w:val="006F4744"/>
    <w:rsid w:val="006F4846"/>
    <w:rsid w:val="006F563F"/>
    <w:rsid w:val="006F5E7C"/>
    <w:rsid w:val="006F69C4"/>
    <w:rsid w:val="006F6A03"/>
    <w:rsid w:val="006F6CE7"/>
    <w:rsid w:val="006F70CB"/>
    <w:rsid w:val="006F74A6"/>
    <w:rsid w:val="0070095A"/>
    <w:rsid w:val="007009AB"/>
    <w:rsid w:val="00700FCC"/>
    <w:rsid w:val="007012BE"/>
    <w:rsid w:val="00701530"/>
    <w:rsid w:val="00701A03"/>
    <w:rsid w:val="00702873"/>
    <w:rsid w:val="00702E73"/>
    <w:rsid w:val="00703197"/>
    <w:rsid w:val="007037C9"/>
    <w:rsid w:val="00705BA6"/>
    <w:rsid w:val="0070737F"/>
    <w:rsid w:val="00710D7D"/>
    <w:rsid w:val="00711032"/>
    <w:rsid w:val="007110FB"/>
    <w:rsid w:val="00711425"/>
    <w:rsid w:val="00711FAA"/>
    <w:rsid w:val="0071225A"/>
    <w:rsid w:val="007124E0"/>
    <w:rsid w:val="00712EA0"/>
    <w:rsid w:val="00713343"/>
    <w:rsid w:val="0071403E"/>
    <w:rsid w:val="00714139"/>
    <w:rsid w:val="007151C0"/>
    <w:rsid w:val="0071589F"/>
    <w:rsid w:val="00715C21"/>
    <w:rsid w:val="007167B2"/>
    <w:rsid w:val="00716989"/>
    <w:rsid w:val="00716B29"/>
    <w:rsid w:val="00716B5B"/>
    <w:rsid w:val="007178B9"/>
    <w:rsid w:val="007206F4"/>
    <w:rsid w:val="00720D85"/>
    <w:rsid w:val="007211B1"/>
    <w:rsid w:val="00721B91"/>
    <w:rsid w:val="00721D73"/>
    <w:rsid w:val="0072221D"/>
    <w:rsid w:val="00722254"/>
    <w:rsid w:val="007222C4"/>
    <w:rsid w:val="007222E1"/>
    <w:rsid w:val="0072251A"/>
    <w:rsid w:val="00723241"/>
    <w:rsid w:val="0072560B"/>
    <w:rsid w:val="0072763D"/>
    <w:rsid w:val="00727A98"/>
    <w:rsid w:val="00727D7A"/>
    <w:rsid w:val="007300BA"/>
    <w:rsid w:val="007305AF"/>
    <w:rsid w:val="00730B40"/>
    <w:rsid w:val="00730E49"/>
    <w:rsid w:val="007318B4"/>
    <w:rsid w:val="00732388"/>
    <w:rsid w:val="00732A5D"/>
    <w:rsid w:val="0073375C"/>
    <w:rsid w:val="00735306"/>
    <w:rsid w:val="007354EF"/>
    <w:rsid w:val="00735BDC"/>
    <w:rsid w:val="00735D20"/>
    <w:rsid w:val="007363BA"/>
    <w:rsid w:val="00736D24"/>
    <w:rsid w:val="0074093B"/>
    <w:rsid w:val="00740BB5"/>
    <w:rsid w:val="00741704"/>
    <w:rsid w:val="00742360"/>
    <w:rsid w:val="00742B4A"/>
    <w:rsid w:val="00742FB6"/>
    <w:rsid w:val="00743112"/>
    <w:rsid w:val="00743300"/>
    <w:rsid w:val="0074388A"/>
    <w:rsid w:val="00745536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FD8"/>
    <w:rsid w:val="00751F04"/>
    <w:rsid w:val="007521F9"/>
    <w:rsid w:val="00754685"/>
    <w:rsid w:val="0075499B"/>
    <w:rsid w:val="00754AC8"/>
    <w:rsid w:val="007561D4"/>
    <w:rsid w:val="0075634D"/>
    <w:rsid w:val="00756431"/>
    <w:rsid w:val="00756751"/>
    <w:rsid w:val="00756E1B"/>
    <w:rsid w:val="007576BD"/>
    <w:rsid w:val="00760844"/>
    <w:rsid w:val="0076092B"/>
    <w:rsid w:val="0076254F"/>
    <w:rsid w:val="0076258D"/>
    <w:rsid w:val="00762BFD"/>
    <w:rsid w:val="00763746"/>
    <w:rsid w:val="00763B3D"/>
    <w:rsid w:val="00763DDF"/>
    <w:rsid w:val="0076406F"/>
    <w:rsid w:val="007645AA"/>
    <w:rsid w:val="00764EBB"/>
    <w:rsid w:val="00765026"/>
    <w:rsid w:val="00765940"/>
    <w:rsid w:val="00765F27"/>
    <w:rsid w:val="0076639C"/>
    <w:rsid w:val="00766B5A"/>
    <w:rsid w:val="00766E5E"/>
    <w:rsid w:val="00766F85"/>
    <w:rsid w:val="00767550"/>
    <w:rsid w:val="00767A00"/>
    <w:rsid w:val="00767D53"/>
    <w:rsid w:val="00770151"/>
    <w:rsid w:val="007705AE"/>
    <w:rsid w:val="00770B00"/>
    <w:rsid w:val="00770DE9"/>
    <w:rsid w:val="00771D24"/>
    <w:rsid w:val="0077392C"/>
    <w:rsid w:val="00773B4D"/>
    <w:rsid w:val="00773EDC"/>
    <w:rsid w:val="00774125"/>
    <w:rsid w:val="00774D6D"/>
    <w:rsid w:val="007750C8"/>
    <w:rsid w:val="0077592F"/>
    <w:rsid w:val="007759D1"/>
    <w:rsid w:val="00775D86"/>
    <w:rsid w:val="007761FC"/>
    <w:rsid w:val="00777140"/>
    <w:rsid w:val="007801F5"/>
    <w:rsid w:val="00780B5E"/>
    <w:rsid w:val="0078160F"/>
    <w:rsid w:val="00781E02"/>
    <w:rsid w:val="00781FF1"/>
    <w:rsid w:val="007821CA"/>
    <w:rsid w:val="007830E7"/>
    <w:rsid w:val="00783432"/>
    <w:rsid w:val="00783CA4"/>
    <w:rsid w:val="007842FB"/>
    <w:rsid w:val="007854CA"/>
    <w:rsid w:val="007858B7"/>
    <w:rsid w:val="00785BA4"/>
    <w:rsid w:val="00786124"/>
    <w:rsid w:val="00786925"/>
    <w:rsid w:val="00790E06"/>
    <w:rsid w:val="00791122"/>
    <w:rsid w:val="0079141B"/>
    <w:rsid w:val="0079514B"/>
    <w:rsid w:val="00795190"/>
    <w:rsid w:val="0079590E"/>
    <w:rsid w:val="00796202"/>
    <w:rsid w:val="00796694"/>
    <w:rsid w:val="00797507"/>
    <w:rsid w:val="00797509"/>
    <w:rsid w:val="007978EB"/>
    <w:rsid w:val="00797A15"/>
    <w:rsid w:val="007A045A"/>
    <w:rsid w:val="007A090E"/>
    <w:rsid w:val="007A1126"/>
    <w:rsid w:val="007A11C2"/>
    <w:rsid w:val="007A12A8"/>
    <w:rsid w:val="007A15ED"/>
    <w:rsid w:val="007A1D40"/>
    <w:rsid w:val="007A1EA4"/>
    <w:rsid w:val="007A26BE"/>
    <w:rsid w:val="007A2D9A"/>
    <w:rsid w:val="007A2DC1"/>
    <w:rsid w:val="007A2E37"/>
    <w:rsid w:val="007A4A13"/>
    <w:rsid w:val="007A4C9B"/>
    <w:rsid w:val="007A502D"/>
    <w:rsid w:val="007A5886"/>
    <w:rsid w:val="007A5CA2"/>
    <w:rsid w:val="007A603D"/>
    <w:rsid w:val="007A6149"/>
    <w:rsid w:val="007A7386"/>
    <w:rsid w:val="007B01C5"/>
    <w:rsid w:val="007B05F8"/>
    <w:rsid w:val="007B0687"/>
    <w:rsid w:val="007B0D1B"/>
    <w:rsid w:val="007B1C1B"/>
    <w:rsid w:val="007B1ED1"/>
    <w:rsid w:val="007B27D5"/>
    <w:rsid w:val="007B389F"/>
    <w:rsid w:val="007B3B71"/>
    <w:rsid w:val="007B41C0"/>
    <w:rsid w:val="007B5184"/>
    <w:rsid w:val="007B652A"/>
    <w:rsid w:val="007B77E5"/>
    <w:rsid w:val="007C2130"/>
    <w:rsid w:val="007C26E1"/>
    <w:rsid w:val="007C2807"/>
    <w:rsid w:val="007C2C2D"/>
    <w:rsid w:val="007C2D68"/>
    <w:rsid w:val="007C300C"/>
    <w:rsid w:val="007C4021"/>
    <w:rsid w:val="007C4639"/>
    <w:rsid w:val="007C4B0E"/>
    <w:rsid w:val="007C4E7A"/>
    <w:rsid w:val="007C641D"/>
    <w:rsid w:val="007C64B7"/>
    <w:rsid w:val="007C68E4"/>
    <w:rsid w:val="007C718C"/>
    <w:rsid w:val="007C73A8"/>
    <w:rsid w:val="007D114A"/>
    <w:rsid w:val="007D2A99"/>
    <w:rsid w:val="007D3269"/>
    <w:rsid w:val="007D3319"/>
    <w:rsid w:val="007D335D"/>
    <w:rsid w:val="007D40D8"/>
    <w:rsid w:val="007D4424"/>
    <w:rsid w:val="007D4942"/>
    <w:rsid w:val="007D4FF9"/>
    <w:rsid w:val="007D5564"/>
    <w:rsid w:val="007D66F4"/>
    <w:rsid w:val="007D688F"/>
    <w:rsid w:val="007D758B"/>
    <w:rsid w:val="007E009B"/>
    <w:rsid w:val="007E17E7"/>
    <w:rsid w:val="007E1C94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430"/>
    <w:rsid w:val="007E61A0"/>
    <w:rsid w:val="007E699B"/>
    <w:rsid w:val="007F078E"/>
    <w:rsid w:val="007F0958"/>
    <w:rsid w:val="007F0B7F"/>
    <w:rsid w:val="007F0E2D"/>
    <w:rsid w:val="007F1C9C"/>
    <w:rsid w:val="007F1E29"/>
    <w:rsid w:val="007F23E3"/>
    <w:rsid w:val="007F31B7"/>
    <w:rsid w:val="007F324B"/>
    <w:rsid w:val="007F36E3"/>
    <w:rsid w:val="007F43F8"/>
    <w:rsid w:val="007F4412"/>
    <w:rsid w:val="007F44C3"/>
    <w:rsid w:val="007F478D"/>
    <w:rsid w:val="007F4920"/>
    <w:rsid w:val="007F4D01"/>
    <w:rsid w:val="007F5384"/>
    <w:rsid w:val="007F5B1C"/>
    <w:rsid w:val="007F6224"/>
    <w:rsid w:val="007F6E30"/>
    <w:rsid w:val="007F7450"/>
    <w:rsid w:val="007F754C"/>
    <w:rsid w:val="007F77B0"/>
    <w:rsid w:val="007F7D09"/>
    <w:rsid w:val="008000C6"/>
    <w:rsid w:val="0080161E"/>
    <w:rsid w:val="0080416B"/>
    <w:rsid w:val="00804B58"/>
    <w:rsid w:val="0080500A"/>
    <w:rsid w:val="008051BB"/>
    <w:rsid w:val="0080553C"/>
    <w:rsid w:val="00805B46"/>
    <w:rsid w:val="00805BF0"/>
    <w:rsid w:val="0080755A"/>
    <w:rsid w:val="00807B07"/>
    <w:rsid w:val="00807B6C"/>
    <w:rsid w:val="00807E0F"/>
    <w:rsid w:val="00811C5B"/>
    <w:rsid w:val="00811D80"/>
    <w:rsid w:val="00812F11"/>
    <w:rsid w:val="0081383D"/>
    <w:rsid w:val="00813D2A"/>
    <w:rsid w:val="008141BF"/>
    <w:rsid w:val="008147E3"/>
    <w:rsid w:val="008152E1"/>
    <w:rsid w:val="00815CEC"/>
    <w:rsid w:val="00816945"/>
    <w:rsid w:val="00816EC3"/>
    <w:rsid w:val="008205A5"/>
    <w:rsid w:val="008212AE"/>
    <w:rsid w:val="00821F90"/>
    <w:rsid w:val="00822E2C"/>
    <w:rsid w:val="00822EDA"/>
    <w:rsid w:val="00822FB9"/>
    <w:rsid w:val="00825DC2"/>
    <w:rsid w:val="00825E7D"/>
    <w:rsid w:val="008271F2"/>
    <w:rsid w:val="008272F8"/>
    <w:rsid w:val="00827E8E"/>
    <w:rsid w:val="00830501"/>
    <w:rsid w:val="00830597"/>
    <w:rsid w:val="008306AC"/>
    <w:rsid w:val="00830C68"/>
    <w:rsid w:val="0083165E"/>
    <w:rsid w:val="00831C17"/>
    <w:rsid w:val="00831F1F"/>
    <w:rsid w:val="0083215B"/>
    <w:rsid w:val="008329DD"/>
    <w:rsid w:val="00832E81"/>
    <w:rsid w:val="00833235"/>
    <w:rsid w:val="008332FE"/>
    <w:rsid w:val="00833775"/>
    <w:rsid w:val="00833D08"/>
    <w:rsid w:val="008342CF"/>
    <w:rsid w:val="00834AD3"/>
    <w:rsid w:val="008352B1"/>
    <w:rsid w:val="008353CE"/>
    <w:rsid w:val="008360ED"/>
    <w:rsid w:val="008377D0"/>
    <w:rsid w:val="00837A74"/>
    <w:rsid w:val="008402E2"/>
    <w:rsid w:val="00840577"/>
    <w:rsid w:val="00840927"/>
    <w:rsid w:val="00840FC0"/>
    <w:rsid w:val="00841F15"/>
    <w:rsid w:val="00842C74"/>
    <w:rsid w:val="00842F9D"/>
    <w:rsid w:val="00843795"/>
    <w:rsid w:val="00843940"/>
    <w:rsid w:val="00843950"/>
    <w:rsid w:val="00843D29"/>
    <w:rsid w:val="00843DAF"/>
    <w:rsid w:val="0084408E"/>
    <w:rsid w:val="00844E31"/>
    <w:rsid w:val="00846387"/>
    <w:rsid w:val="00846AFB"/>
    <w:rsid w:val="00846FEB"/>
    <w:rsid w:val="008470EF"/>
    <w:rsid w:val="008478D4"/>
    <w:rsid w:val="00847F0F"/>
    <w:rsid w:val="008501D3"/>
    <w:rsid w:val="00851489"/>
    <w:rsid w:val="008518AF"/>
    <w:rsid w:val="00851B01"/>
    <w:rsid w:val="00852448"/>
    <w:rsid w:val="008526D1"/>
    <w:rsid w:val="00852AFB"/>
    <w:rsid w:val="0085320E"/>
    <w:rsid w:val="0085415C"/>
    <w:rsid w:val="00854C92"/>
    <w:rsid w:val="008565CC"/>
    <w:rsid w:val="00856C7E"/>
    <w:rsid w:val="00856C9C"/>
    <w:rsid w:val="008571A0"/>
    <w:rsid w:val="008574E1"/>
    <w:rsid w:val="0085789E"/>
    <w:rsid w:val="00860318"/>
    <w:rsid w:val="00861D54"/>
    <w:rsid w:val="00864147"/>
    <w:rsid w:val="00864348"/>
    <w:rsid w:val="00866049"/>
    <w:rsid w:val="0086664B"/>
    <w:rsid w:val="008668B3"/>
    <w:rsid w:val="00866B6A"/>
    <w:rsid w:val="00866CE0"/>
    <w:rsid w:val="008678B0"/>
    <w:rsid w:val="00867CC4"/>
    <w:rsid w:val="0087017E"/>
    <w:rsid w:val="008713F0"/>
    <w:rsid w:val="00872F57"/>
    <w:rsid w:val="00873AA5"/>
    <w:rsid w:val="00873D07"/>
    <w:rsid w:val="00873D32"/>
    <w:rsid w:val="0087424F"/>
    <w:rsid w:val="008748D7"/>
    <w:rsid w:val="00874993"/>
    <w:rsid w:val="0087522E"/>
    <w:rsid w:val="008756CC"/>
    <w:rsid w:val="00875A12"/>
    <w:rsid w:val="00875D9D"/>
    <w:rsid w:val="0087670C"/>
    <w:rsid w:val="00876E0B"/>
    <w:rsid w:val="00877359"/>
    <w:rsid w:val="008774EB"/>
    <w:rsid w:val="00877CDB"/>
    <w:rsid w:val="00877E4C"/>
    <w:rsid w:val="0088258A"/>
    <w:rsid w:val="00883AFC"/>
    <w:rsid w:val="00883B03"/>
    <w:rsid w:val="008840B4"/>
    <w:rsid w:val="00885268"/>
    <w:rsid w:val="00885E44"/>
    <w:rsid w:val="00886332"/>
    <w:rsid w:val="008874B8"/>
    <w:rsid w:val="0089074A"/>
    <w:rsid w:val="0089081E"/>
    <w:rsid w:val="00890897"/>
    <w:rsid w:val="00890BA3"/>
    <w:rsid w:val="008917B4"/>
    <w:rsid w:val="00892164"/>
    <w:rsid w:val="00892EED"/>
    <w:rsid w:val="0089343D"/>
    <w:rsid w:val="008935DB"/>
    <w:rsid w:val="00893663"/>
    <w:rsid w:val="0089415B"/>
    <w:rsid w:val="00894D11"/>
    <w:rsid w:val="0089577D"/>
    <w:rsid w:val="00895E74"/>
    <w:rsid w:val="008967C1"/>
    <w:rsid w:val="00896ECC"/>
    <w:rsid w:val="008977D4"/>
    <w:rsid w:val="008A0AD1"/>
    <w:rsid w:val="008A1802"/>
    <w:rsid w:val="008A223F"/>
    <w:rsid w:val="008A26D9"/>
    <w:rsid w:val="008A37A5"/>
    <w:rsid w:val="008A45C1"/>
    <w:rsid w:val="008A46CE"/>
    <w:rsid w:val="008A4C47"/>
    <w:rsid w:val="008A5144"/>
    <w:rsid w:val="008A5306"/>
    <w:rsid w:val="008A550B"/>
    <w:rsid w:val="008A6E9C"/>
    <w:rsid w:val="008A78F9"/>
    <w:rsid w:val="008A7F03"/>
    <w:rsid w:val="008B0351"/>
    <w:rsid w:val="008B0674"/>
    <w:rsid w:val="008B076E"/>
    <w:rsid w:val="008B0FBD"/>
    <w:rsid w:val="008B1245"/>
    <w:rsid w:val="008B182F"/>
    <w:rsid w:val="008B51FD"/>
    <w:rsid w:val="008B58AD"/>
    <w:rsid w:val="008B5AC0"/>
    <w:rsid w:val="008B61EE"/>
    <w:rsid w:val="008B69D1"/>
    <w:rsid w:val="008B79F6"/>
    <w:rsid w:val="008B7FC2"/>
    <w:rsid w:val="008C073C"/>
    <w:rsid w:val="008C08E5"/>
    <w:rsid w:val="008C0C29"/>
    <w:rsid w:val="008C17DD"/>
    <w:rsid w:val="008C1F3A"/>
    <w:rsid w:val="008C21E7"/>
    <w:rsid w:val="008C23AF"/>
    <w:rsid w:val="008C28BB"/>
    <w:rsid w:val="008C2DD8"/>
    <w:rsid w:val="008C307E"/>
    <w:rsid w:val="008C3298"/>
    <w:rsid w:val="008C34E7"/>
    <w:rsid w:val="008C3626"/>
    <w:rsid w:val="008C3B84"/>
    <w:rsid w:val="008C3CAF"/>
    <w:rsid w:val="008C42F2"/>
    <w:rsid w:val="008C4A8A"/>
    <w:rsid w:val="008C62AE"/>
    <w:rsid w:val="008C7A37"/>
    <w:rsid w:val="008D0F14"/>
    <w:rsid w:val="008D126C"/>
    <w:rsid w:val="008D13D3"/>
    <w:rsid w:val="008D24C7"/>
    <w:rsid w:val="008D250A"/>
    <w:rsid w:val="008D2DD6"/>
    <w:rsid w:val="008D3877"/>
    <w:rsid w:val="008D405F"/>
    <w:rsid w:val="008D428E"/>
    <w:rsid w:val="008D4B2F"/>
    <w:rsid w:val="008D52E6"/>
    <w:rsid w:val="008D65D6"/>
    <w:rsid w:val="008D6AEE"/>
    <w:rsid w:val="008E0212"/>
    <w:rsid w:val="008E1421"/>
    <w:rsid w:val="008E14C3"/>
    <w:rsid w:val="008E185B"/>
    <w:rsid w:val="008E1A3C"/>
    <w:rsid w:val="008E3236"/>
    <w:rsid w:val="008E3435"/>
    <w:rsid w:val="008E39F0"/>
    <w:rsid w:val="008E4177"/>
    <w:rsid w:val="008E44C7"/>
    <w:rsid w:val="008E6023"/>
    <w:rsid w:val="008E6E02"/>
    <w:rsid w:val="008E70D7"/>
    <w:rsid w:val="008E7ACD"/>
    <w:rsid w:val="008E7C61"/>
    <w:rsid w:val="008F03AF"/>
    <w:rsid w:val="008F07F9"/>
    <w:rsid w:val="008F0973"/>
    <w:rsid w:val="008F09C1"/>
    <w:rsid w:val="008F1302"/>
    <w:rsid w:val="008F15AE"/>
    <w:rsid w:val="008F1B9B"/>
    <w:rsid w:val="008F1F86"/>
    <w:rsid w:val="008F25C4"/>
    <w:rsid w:val="008F2F01"/>
    <w:rsid w:val="008F3472"/>
    <w:rsid w:val="008F358A"/>
    <w:rsid w:val="008F3638"/>
    <w:rsid w:val="008F3A10"/>
    <w:rsid w:val="008F3D9F"/>
    <w:rsid w:val="008F4441"/>
    <w:rsid w:val="008F569A"/>
    <w:rsid w:val="008F5CC5"/>
    <w:rsid w:val="008F61C1"/>
    <w:rsid w:val="008F6832"/>
    <w:rsid w:val="008F6EB7"/>
    <w:rsid w:val="008F6F31"/>
    <w:rsid w:val="008F74DF"/>
    <w:rsid w:val="009002EB"/>
    <w:rsid w:val="00900FED"/>
    <w:rsid w:val="0090117B"/>
    <w:rsid w:val="00901CD7"/>
    <w:rsid w:val="00902458"/>
    <w:rsid w:val="009028EF"/>
    <w:rsid w:val="00902AE9"/>
    <w:rsid w:val="0090359F"/>
    <w:rsid w:val="00903D55"/>
    <w:rsid w:val="00903EFA"/>
    <w:rsid w:val="00903FD3"/>
    <w:rsid w:val="009044B4"/>
    <w:rsid w:val="00904697"/>
    <w:rsid w:val="009048DA"/>
    <w:rsid w:val="00904E1A"/>
    <w:rsid w:val="00906C57"/>
    <w:rsid w:val="009079A3"/>
    <w:rsid w:val="00910160"/>
    <w:rsid w:val="00910EC6"/>
    <w:rsid w:val="009112A4"/>
    <w:rsid w:val="009115E5"/>
    <w:rsid w:val="00911B7E"/>
    <w:rsid w:val="0091202B"/>
    <w:rsid w:val="009127BA"/>
    <w:rsid w:val="00912DEC"/>
    <w:rsid w:val="00913D1A"/>
    <w:rsid w:val="00913D2E"/>
    <w:rsid w:val="00914064"/>
    <w:rsid w:val="009157FE"/>
    <w:rsid w:val="00915CAF"/>
    <w:rsid w:val="009169C0"/>
    <w:rsid w:val="00916BF7"/>
    <w:rsid w:val="00920672"/>
    <w:rsid w:val="00920F38"/>
    <w:rsid w:val="00921EEA"/>
    <w:rsid w:val="009227A6"/>
    <w:rsid w:val="00922D57"/>
    <w:rsid w:val="0092355E"/>
    <w:rsid w:val="00923AFD"/>
    <w:rsid w:val="00923B8A"/>
    <w:rsid w:val="009251BD"/>
    <w:rsid w:val="00925A2C"/>
    <w:rsid w:val="00925BED"/>
    <w:rsid w:val="00925C9F"/>
    <w:rsid w:val="009261F0"/>
    <w:rsid w:val="0092625F"/>
    <w:rsid w:val="009263A1"/>
    <w:rsid w:val="009267CC"/>
    <w:rsid w:val="009277D8"/>
    <w:rsid w:val="009278DF"/>
    <w:rsid w:val="00927976"/>
    <w:rsid w:val="00930EDF"/>
    <w:rsid w:val="00931EF3"/>
    <w:rsid w:val="0093237B"/>
    <w:rsid w:val="00932834"/>
    <w:rsid w:val="00933D60"/>
    <w:rsid w:val="00933EC1"/>
    <w:rsid w:val="00934184"/>
    <w:rsid w:val="00934218"/>
    <w:rsid w:val="009361D7"/>
    <w:rsid w:val="009400F1"/>
    <w:rsid w:val="00940803"/>
    <w:rsid w:val="00940ECE"/>
    <w:rsid w:val="00941083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5A44"/>
    <w:rsid w:val="00945AC5"/>
    <w:rsid w:val="00945C22"/>
    <w:rsid w:val="00946264"/>
    <w:rsid w:val="009473BA"/>
    <w:rsid w:val="00947A4E"/>
    <w:rsid w:val="00947F61"/>
    <w:rsid w:val="00950BC5"/>
    <w:rsid w:val="009512C3"/>
    <w:rsid w:val="00952127"/>
    <w:rsid w:val="00952A8E"/>
    <w:rsid w:val="009530DB"/>
    <w:rsid w:val="009534B1"/>
    <w:rsid w:val="00953676"/>
    <w:rsid w:val="00953E64"/>
    <w:rsid w:val="0095416E"/>
    <w:rsid w:val="009542E3"/>
    <w:rsid w:val="00955AF1"/>
    <w:rsid w:val="00955E14"/>
    <w:rsid w:val="00956335"/>
    <w:rsid w:val="0095719E"/>
    <w:rsid w:val="00957F53"/>
    <w:rsid w:val="009607AA"/>
    <w:rsid w:val="00960B1D"/>
    <w:rsid w:val="00961100"/>
    <w:rsid w:val="009631E5"/>
    <w:rsid w:val="00963C09"/>
    <w:rsid w:val="00963C0F"/>
    <w:rsid w:val="00963EFC"/>
    <w:rsid w:val="0096470A"/>
    <w:rsid w:val="0096566D"/>
    <w:rsid w:val="00965D2B"/>
    <w:rsid w:val="00965F17"/>
    <w:rsid w:val="00966246"/>
    <w:rsid w:val="00966C15"/>
    <w:rsid w:val="00967D0E"/>
    <w:rsid w:val="00967E36"/>
    <w:rsid w:val="00967EAE"/>
    <w:rsid w:val="00970071"/>
    <w:rsid w:val="00970129"/>
    <w:rsid w:val="009701D7"/>
    <w:rsid w:val="009705EE"/>
    <w:rsid w:val="009706E8"/>
    <w:rsid w:val="00970F9F"/>
    <w:rsid w:val="00971282"/>
    <w:rsid w:val="00971C1F"/>
    <w:rsid w:val="00971F9B"/>
    <w:rsid w:val="00972A06"/>
    <w:rsid w:val="00974D44"/>
    <w:rsid w:val="00975584"/>
    <w:rsid w:val="00975F47"/>
    <w:rsid w:val="00977124"/>
    <w:rsid w:val="00977927"/>
    <w:rsid w:val="00977DE5"/>
    <w:rsid w:val="009801CE"/>
    <w:rsid w:val="009801DD"/>
    <w:rsid w:val="00980ACA"/>
    <w:rsid w:val="00980ADC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CCB"/>
    <w:rsid w:val="00986366"/>
    <w:rsid w:val="00986C82"/>
    <w:rsid w:val="009871E9"/>
    <w:rsid w:val="00990419"/>
    <w:rsid w:val="00991851"/>
    <w:rsid w:val="00991BAC"/>
    <w:rsid w:val="009929BB"/>
    <w:rsid w:val="009935D1"/>
    <w:rsid w:val="009940F0"/>
    <w:rsid w:val="00994A64"/>
    <w:rsid w:val="00994ED1"/>
    <w:rsid w:val="009951E7"/>
    <w:rsid w:val="00995945"/>
    <w:rsid w:val="00995CB5"/>
    <w:rsid w:val="0099723D"/>
    <w:rsid w:val="00997824"/>
    <w:rsid w:val="009979E1"/>
    <w:rsid w:val="009A0CB7"/>
    <w:rsid w:val="009A0DA8"/>
    <w:rsid w:val="009A159A"/>
    <w:rsid w:val="009A1AD0"/>
    <w:rsid w:val="009A432C"/>
    <w:rsid w:val="009A475E"/>
    <w:rsid w:val="009A4A0A"/>
    <w:rsid w:val="009A4E7F"/>
    <w:rsid w:val="009A5476"/>
    <w:rsid w:val="009A58F4"/>
    <w:rsid w:val="009A5B0F"/>
    <w:rsid w:val="009A6267"/>
    <w:rsid w:val="009A69B4"/>
    <w:rsid w:val="009A6A2C"/>
    <w:rsid w:val="009A6EA0"/>
    <w:rsid w:val="009A7566"/>
    <w:rsid w:val="009B04DB"/>
    <w:rsid w:val="009B0D3C"/>
    <w:rsid w:val="009B0F81"/>
    <w:rsid w:val="009B1567"/>
    <w:rsid w:val="009B1A4F"/>
    <w:rsid w:val="009B1B49"/>
    <w:rsid w:val="009B2B6D"/>
    <w:rsid w:val="009B3063"/>
    <w:rsid w:val="009B312D"/>
    <w:rsid w:val="009B3E5A"/>
    <w:rsid w:val="009B4077"/>
    <w:rsid w:val="009B4D45"/>
    <w:rsid w:val="009B50FA"/>
    <w:rsid w:val="009B5139"/>
    <w:rsid w:val="009B5C4E"/>
    <w:rsid w:val="009B63F0"/>
    <w:rsid w:val="009B6979"/>
    <w:rsid w:val="009B6C18"/>
    <w:rsid w:val="009B7CC3"/>
    <w:rsid w:val="009C0A65"/>
    <w:rsid w:val="009C1335"/>
    <w:rsid w:val="009C14B0"/>
    <w:rsid w:val="009C1AB2"/>
    <w:rsid w:val="009C1BDA"/>
    <w:rsid w:val="009C2FA7"/>
    <w:rsid w:val="009C328B"/>
    <w:rsid w:val="009C3F3B"/>
    <w:rsid w:val="009C45D4"/>
    <w:rsid w:val="009C52B5"/>
    <w:rsid w:val="009C5959"/>
    <w:rsid w:val="009C673A"/>
    <w:rsid w:val="009C69A6"/>
    <w:rsid w:val="009C71CD"/>
    <w:rsid w:val="009C7251"/>
    <w:rsid w:val="009C72DC"/>
    <w:rsid w:val="009C748D"/>
    <w:rsid w:val="009C79E2"/>
    <w:rsid w:val="009C7D31"/>
    <w:rsid w:val="009D0157"/>
    <w:rsid w:val="009D09A4"/>
    <w:rsid w:val="009D0DD3"/>
    <w:rsid w:val="009D120C"/>
    <w:rsid w:val="009D13CB"/>
    <w:rsid w:val="009D26C7"/>
    <w:rsid w:val="009D28D1"/>
    <w:rsid w:val="009D2928"/>
    <w:rsid w:val="009D297C"/>
    <w:rsid w:val="009D2DCA"/>
    <w:rsid w:val="009D33EA"/>
    <w:rsid w:val="009D3E93"/>
    <w:rsid w:val="009D5813"/>
    <w:rsid w:val="009D6B23"/>
    <w:rsid w:val="009D6CC7"/>
    <w:rsid w:val="009D7966"/>
    <w:rsid w:val="009D7EF4"/>
    <w:rsid w:val="009E0058"/>
    <w:rsid w:val="009E0DC9"/>
    <w:rsid w:val="009E1733"/>
    <w:rsid w:val="009E17B4"/>
    <w:rsid w:val="009E1C0D"/>
    <w:rsid w:val="009E2A4E"/>
    <w:rsid w:val="009E2E61"/>
    <w:rsid w:val="009E2E91"/>
    <w:rsid w:val="009E311C"/>
    <w:rsid w:val="009E3405"/>
    <w:rsid w:val="009E4864"/>
    <w:rsid w:val="009E4F77"/>
    <w:rsid w:val="009E5503"/>
    <w:rsid w:val="009E55FA"/>
    <w:rsid w:val="009E58D1"/>
    <w:rsid w:val="009E599D"/>
    <w:rsid w:val="009E64DD"/>
    <w:rsid w:val="009E6561"/>
    <w:rsid w:val="009E6D9D"/>
    <w:rsid w:val="009E6FCE"/>
    <w:rsid w:val="009E7737"/>
    <w:rsid w:val="009E7935"/>
    <w:rsid w:val="009F0748"/>
    <w:rsid w:val="009F2A6C"/>
    <w:rsid w:val="009F3B3C"/>
    <w:rsid w:val="009F431B"/>
    <w:rsid w:val="009F4A5F"/>
    <w:rsid w:val="009F5C25"/>
    <w:rsid w:val="009F5DA2"/>
    <w:rsid w:val="009F6148"/>
    <w:rsid w:val="009F67F8"/>
    <w:rsid w:val="009F6B8B"/>
    <w:rsid w:val="009F6FEF"/>
    <w:rsid w:val="009F7310"/>
    <w:rsid w:val="009F7507"/>
    <w:rsid w:val="009F7E90"/>
    <w:rsid w:val="00A023AD"/>
    <w:rsid w:val="00A03789"/>
    <w:rsid w:val="00A03B96"/>
    <w:rsid w:val="00A0554E"/>
    <w:rsid w:val="00A05EB9"/>
    <w:rsid w:val="00A0640E"/>
    <w:rsid w:val="00A06D74"/>
    <w:rsid w:val="00A06FCF"/>
    <w:rsid w:val="00A078D9"/>
    <w:rsid w:val="00A07CB5"/>
    <w:rsid w:val="00A10BF0"/>
    <w:rsid w:val="00A116EE"/>
    <w:rsid w:val="00A11EC8"/>
    <w:rsid w:val="00A12927"/>
    <w:rsid w:val="00A12C8B"/>
    <w:rsid w:val="00A1323E"/>
    <w:rsid w:val="00A139F5"/>
    <w:rsid w:val="00A141B5"/>
    <w:rsid w:val="00A14BAF"/>
    <w:rsid w:val="00A14E37"/>
    <w:rsid w:val="00A15B93"/>
    <w:rsid w:val="00A16152"/>
    <w:rsid w:val="00A16348"/>
    <w:rsid w:val="00A16DC0"/>
    <w:rsid w:val="00A17C93"/>
    <w:rsid w:val="00A205F9"/>
    <w:rsid w:val="00A21202"/>
    <w:rsid w:val="00A2139A"/>
    <w:rsid w:val="00A21724"/>
    <w:rsid w:val="00A21A9B"/>
    <w:rsid w:val="00A2200E"/>
    <w:rsid w:val="00A24EC0"/>
    <w:rsid w:val="00A258D3"/>
    <w:rsid w:val="00A25CA3"/>
    <w:rsid w:val="00A27A04"/>
    <w:rsid w:val="00A30B88"/>
    <w:rsid w:val="00A329E1"/>
    <w:rsid w:val="00A33989"/>
    <w:rsid w:val="00A33A75"/>
    <w:rsid w:val="00A33F5A"/>
    <w:rsid w:val="00A3455C"/>
    <w:rsid w:val="00A3645B"/>
    <w:rsid w:val="00A365F4"/>
    <w:rsid w:val="00A36884"/>
    <w:rsid w:val="00A3752C"/>
    <w:rsid w:val="00A379BC"/>
    <w:rsid w:val="00A40985"/>
    <w:rsid w:val="00A41E04"/>
    <w:rsid w:val="00A42713"/>
    <w:rsid w:val="00A42ACA"/>
    <w:rsid w:val="00A42B0A"/>
    <w:rsid w:val="00A43638"/>
    <w:rsid w:val="00A442EC"/>
    <w:rsid w:val="00A44455"/>
    <w:rsid w:val="00A44ACE"/>
    <w:rsid w:val="00A44D46"/>
    <w:rsid w:val="00A44FCC"/>
    <w:rsid w:val="00A4544D"/>
    <w:rsid w:val="00A45548"/>
    <w:rsid w:val="00A45A12"/>
    <w:rsid w:val="00A4615F"/>
    <w:rsid w:val="00A4619B"/>
    <w:rsid w:val="00A47AE8"/>
    <w:rsid w:val="00A47D80"/>
    <w:rsid w:val="00A50DAF"/>
    <w:rsid w:val="00A520A5"/>
    <w:rsid w:val="00A52C40"/>
    <w:rsid w:val="00A52F5C"/>
    <w:rsid w:val="00A53132"/>
    <w:rsid w:val="00A5316E"/>
    <w:rsid w:val="00A5342E"/>
    <w:rsid w:val="00A53755"/>
    <w:rsid w:val="00A54168"/>
    <w:rsid w:val="00A5492E"/>
    <w:rsid w:val="00A54A0F"/>
    <w:rsid w:val="00A54F93"/>
    <w:rsid w:val="00A54FDE"/>
    <w:rsid w:val="00A55D88"/>
    <w:rsid w:val="00A55FE7"/>
    <w:rsid w:val="00A56065"/>
    <w:rsid w:val="00A563F2"/>
    <w:rsid w:val="00A566E8"/>
    <w:rsid w:val="00A5728E"/>
    <w:rsid w:val="00A61BAD"/>
    <w:rsid w:val="00A61FC1"/>
    <w:rsid w:val="00A6242A"/>
    <w:rsid w:val="00A6285C"/>
    <w:rsid w:val="00A62876"/>
    <w:rsid w:val="00A630C0"/>
    <w:rsid w:val="00A63A7F"/>
    <w:rsid w:val="00A64417"/>
    <w:rsid w:val="00A647B1"/>
    <w:rsid w:val="00A6494F"/>
    <w:rsid w:val="00A64C8F"/>
    <w:rsid w:val="00A64DD7"/>
    <w:rsid w:val="00A653D9"/>
    <w:rsid w:val="00A65593"/>
    <w:rsid w:val="00A656C5"/>
    <w:rsid w:val="00A658BB"/>
    <w:rsid w:val="00A66AB6"/>
    <w:rsid w:val="00A66ABC"/>
    <w:rsid w:val="00A66F70"/>
    <w:rsid w:val="00A670F2"/>
    <w:rsid w:val="00A67E7A"/>
    <w:rsid w:val="00A7069C"/>
    <w:rsid w:val="00A70B33"/>
    <w:rsid w:val="00A7196D"/>
    <w:rsid w:val="00A7230A"/>
    <w:rsid w:val="00A74091"/>
    <w:rsid w:val="00A7460C"/>
    <w:rsid w:val="00A7467F"/>
    <w:rsid w:val="00A74C44"/>
    <w:rsid w:val="00A75532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806D5"/>
    <w:rsid w:val="00A809D3"/>
    <w:rsid w:val="00A80B30"/>
    <w:rsid w:val="00A810F9"/>
    <w:rsid w:val="00A81ADE"/>
    <w:rsid w:val="00A823D9"/>
    <w:rsid w:val="00A83507"/>
    <w:rsid w:val="00A83B55"/>
    <w:rsid w:val="00A84E80"/>
    <w:rsid w:val="00A84EE2"/>
    <w:rsid w:val="00A853D2"/>
    <w:rsid w:val="00A8662F"/>
    <w:rsid w:val="00A86720"/>
    <w:rsid w:val="00A868D6"/>
    <w:rsid w:val="00A86909"/>
    <w:rsid w:val="00A869AF"/>
    <w:rsid w:val="00A86ECC"/>
    <w:rsid w:val="00A86FCC"/>
    <w:rsid w:val="00A8707C"/>
    <w:rsid w:val="00A903D9"/>
    <w:rsid w:val="00A90DC3"/>
    <w:rsid w:val="00A91A06"/>
    <w:rsid w:val="00A936E9"/>
    <w:rsid w:val="00A93727"/>
    <w:rsid w:val="00A93798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A017E"/>
    <w:rsid w:val="00AA0FD7"/>
    <w:rsid w:val="00AA11C1"/>
    <w:rsid w:val="00AA2184"/>
    <w:rsid w:val="00AA25A3"/>
    <w:rsid w:val="00AA30F0"/>
    <w:rsid w:val="00AA4C94"/>
    <w:rsid w:val="00AA51BF"/>
    <w:rsid w:val="00AA570D"/>
    <w:rsid w:val="00AA5B3F"/>
    <w:rsid w:val="00AA5ECF"/>
    <w:rsid w:val="00AA61EE"/>
    <w:rsid w:val="00AA6484"/>
    <w:rsid w:val="00AA6894"/>
    <w:rsid w:val="00AA6A25"/>
    <w:rsid w:val="00AA710D"/>
    <w:rsid w:val="00AA7A08"/>
    <w:rsid w:val="00AB0198"/>
    <w:rsid w:val="00AB2D52"/>
    <w:rsid w:val="00AB3F19"/>
    <w:rsid w:val="00AB4237"/>
    <w:rsid w:val="00AB4DCD"/>
    <w:rsid w:val="00AB5851"/>
    <w:rsid w:val="00AB5860"/>
    <w:rsid w:val="00AB5A7B"/>
    <w:rsid w:val="00AB62A2"/>
    <w:rsid w:val="00AB6448"/>
    <w:rsid w:val="00AB6883"/>
    <w:rsid w:val="00AB6A97"/>
    <w:rsid w:val="00AB6D25"/>
    <w:rsid w:val="00AB7080"/>
    <w:rsid w:val="00AB74FC"/>
    <w:rsid w:val="00AB75B9"/>
    <w:rsid w:val="00AB77AA"/>
    <w:rsid w:val="00AB7C6C"/>
    <w:rsid w:val="00AB7CAC"/>
    <w:rsid w:val="00AC0C78"/>
    <w:rsid w:val="00AC2E10"/>
    <w:rsid w:val="00AC305E"/>
    <w:rsid w:val="00AC34A6"/>
    <w:rsid w:val="00AC3D4D"/>
    <w:rsid w:val="00AC3F7C"/>
    <w:rsid w:val="00AC45C1"/>
    <w:rsid w:val="00AC495C"/>
    <w:rsid w:val="00AC543C"/>
    <w:rsid w:val="00AC577D"/>
    <w:rsid w:val="00AC5A82"/>
    <w:rsid w:val="00AC5AAB"/>
    <w:rsid w:val="00AC5D3E"/>
    <w:rsid w:val="00AC633D"/>
    <w:rsid w:val="00AC7572"/>
    <w:rsid w:val="00AD0660"/>
    <w:rsid w:val="00AD0CA6"/>
    <w:rsid w:val="00AD0CF4"/>
    <w:rsid w:val="00AD0F08"/>
    <w:rsid w:val="00AD14C3"/>
    <w:rsid w:val="00AD1BA4"/>
    <w:rsid w:val="00AD1F51"/>
    <w:rsid w:val="00AD24BA"/>
    <w:rsid w:val="00AD2A72"/>
    <w:rsid w:val="00AD2C4F"/>
    <w:rsid w:val="00AD2E46"/>
    <w:rsid w:val="00AD3827"/>
    <w:rsid w:val="00AD3F1B"/>
    <w:rsid w:val="00AD465B"/>
    <w:rsid w:val="00AD5428"/>
    <w:rsid w:val="00AD6416"/>
    <w:rsid w:val="00AD666E"/>
    <w:rsid w:val="00AD6900"/>
    <w:rsid w:val="00AD6A07"/>
    <w:rsid w:val="00AD6B55"/>
    <w:rsid w:val="00AD7204"/>
    <w:rsid w:val="00AD7390"/>
    <w:rsid w:val="00AE1021"/>
    <w:rsid w:val="00AE10F4"/>
    <w:rsid w:val="00AE1250"/>
    <w:rsid w:val="00AE15BB"/>
    <w:rsid w:val="00AE19C4"/>
    <w:rsid w:val="00AE1AD0"/>
    <w:rsid w:val="00AE1D10"/>
    <w:rsid w:val="00AE2705"/>
    <w:rsid w:val="00AE2A87"/>
    <w:rsid w:val="00AE2C14"/>
    <w:rsid w:val="00AE2D4B"/>
    <w:rsid w:val="00AE3D23"/>
    <w:rsid w:val="00AE3DD5"/>
    <w:rsid w:val="00AE3E11"/>
    <w:rsid w:val="00AE4023"/>
    <w:rsid w:val="00AE45DB"/>
    <w:rsid w:val="00AE4B01"/>
    <w:rsid w:val="00AE4F99"/>
    <w:rsid w:val="00AE6D19"/>
    <w:rsid w:val="00AE7879"/>
    <w:rsid w:val="00AF0451"/>
    <w:rsid w:val="00AF13A8"/>
    <w:rsid w:val="00AF1FEC"/>
    <w:rsid w:val="00AF289B"/>
    <w:rsid w:val="00AF29BF"/>
    <w:rsid w:val="00AF45EF"/>
    <w:rsid w:val="00AF62E4"/>
    <w:rsid w:val="00AF62EA"/>
    <w:rsid w:val="00AF661F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8"/>
    <w:rsid w:val="00B03777"/>
    <w:rsid w:val="00B03DD4"/>
    <w:rsid w:val="00B047CB"/>
    <w:rsid w:val="00B04D27"/>
    <w:rsid w:val="00B057AA"/>
    <w:rsid w:val="00B06126"/>
    <w:rsid w:val="00B06951"/>
    <w:rsid w:val="00B06F35"/>
    <w:rsid w:val="00B070E4"/>
    <w:rsid w:val="00B074E3"/>
    <w:rsid w:val="00B076BE"/>
    <w:rsid w:val="00B10ACF"/>
    <w:rsid w:val="00B11AA2"/>
    <w:rsid w:val="00B11AE7"/>
    <w:rsid w:val="00B11B69"/>
    <w:rsid w:val="00B11C65"/>
    <w:rsid w:val="00B12506"/>
    <w:rsid w:val="00B129FA"/>
    <w:rsid w:val="00B135A2"/>
    <w:rsid w:val="00B1403B"/>
    <w:rsid w:val="00B14952"/>
    <w:rsid w:val="00B15449"/>
    <w:rsid w:val="00B16B4D"/>
    <w:rsid w:val="00B17376"/>
    <w:rsid w:val="00B17778"/>
    <w:rsid w:val="00B17D6F"/>
    <w:rsid w:val="00B20040"/>
    <w:rsid w:val="00B202E3"/>
    <w:rsid w:val="00B20D28"/>
    <w:rsid w:val="00B20DEC"/>
    <w:rsid w:val="00B212E1"/>
    <w:rsid w:val="00B213D1"/>
    <w:rsid w:val="00B21502"/>
    <w:rsid w:val="00B2172B"/>
    <w:rsid w:val="00B21D07"/>
    <w:rsid w:val="00B22D41"/>
    <w:rsid w:val="00B22DFD"/>
    <w:rsid w:val="00B232EE"/>
    <w:rsid w:val="00B23531"/>
    <w:rsid w:val="00B23666"/>
    <w:rsid w:val="00B23C62"/>
    <w:rsid w:val="00B24104"/>
    <w:rsid w:val="00B249B5"/>
    <w:rsid w:val="00B24EB6"/>
    <w:rsid w:val="00B25883"/>
    <w:rsid w:val="00B258A6"/>
    <w:rsid w:val="00B259FA"/>
    <w:rsid w:val="00B25B40"/>
    <w:rsid w:val="00B261D6"/>
    <w:rsid w:val="00B26292"/>
    <w:rsid w:val="00B264EA"/>
    <w:rsid w:val="00B26577"/>
    <w:rsid w:val="00B27052"/>
    <w:rsid w:val="00B27719"/>
    <w:rsid w:val="00B27D6D"/>
    <w:rsid w:val="00B27DA1"/>
    <w:rsid w:val="00B31DAC"/>
    <w:rsid w:val="00B31E5A"/>
    <w:rsid w:val="00B32A36"/>
    <w:rsid w:val="00B33650"/>
    <w:rsid w:val="00B33DE3"/>
    <w:rsid w:val="00B33DEA"/>
    <w:rsid w:val="00B343F3"/>
    <w:rsid w:val="00B34E74"/>
    <w:rsid w:val="00B34EB5"/>
    <w:rsid w:val="00B35FC1"/>
    <w:rsid w:val="00B36B84"/>
    <w:rsid w:val="00B37A63"/>
    <w:rsid w:val="00B403E3"/>
    <w:rsid w:val="00B40996"/>
    <w:rsid w:val="00B41709"/>
    <w:rsid w:val="00B4210C"/>
    <w:rsid w:val="00B4236B"/>
    <w:rsid w:val="00B423DA"/>
    <w:rsid w:val="00B42480"/>
    <w:rsid w:val="00B427E0"/>
    <w:rsid w:val="00B43044"/>
    <w:rsid w:val="00B44554"/>
    <w:rsid w:val="00B44F60"/>
    <w:rsid w:val="00B4504D"/>
    <w:rsid w:val="00B45B9E"/>
    <w:rsid w:val="00B4646E"/>
    <w:rsid w:val="00B469DF"/>
    <w:rsid w:val="00B50447"/>
    <w:rsid w:val="00B51711"/>
    <w:rsid w:val="00B51F86"/>
    <w:rsid w:val="00B5309A"/>
    <w:rsid w:val="00B535B9"/>
    <w:rsid w:val="00B55778"/>
    <w:rsid w:val="00B55B7D"/>
    <w:rsid w:val="00B57519"/>
    <w:rsid w:val="00B57F65"/>
    <w:rsid w:val="00B6019C"/>
    <w:rsid w:val="00B60724"/>
    <w:rsid w:val="00B6114A"/>
    <w:rsid w:val="00B61736"/>
    <w:rsid w:val="00B62B15"/>
    <w:rsid w:val="00B62BA1"/>
    <w:rsid w:val="00B62C39"/>
    <w:rsid w:val="00B63AB0"/>
    <w:rsid w:val="00B63C54"/>
    <w:rsid w:val="00B63E54"/>
    <w:rsid w:val="00B641D3"/>
    <w:rsid w:val="00B646DF"/>
    <w:rsid w:val="00B64C77"/>
    <w:rsid w:val="00B653AB"/>
    <w:rsid w:val="00B653CC"/>
    <w:rsid w:val="00B659ED"/>
    <w:rsid w:val="00B65F9E"/>
    <w:rsid w:val="00B664DE"/>
    <w:rsid w:val="00B66B19"/>
    <w:rsid w:val="00B6716F"/>
    <w:rsid w:val="00B67B45"/>
    <w:rsid w:val="00B67E4B"/>
    <w:rsid w:val="00B70D53"/>
    <w:rsid w:val="00B713BF"/>
    <w:rsid w:val="00B71E96"/>
    <w:rsid w:val="00B729A9"/>
    <w:rsid w:val="00B72BB2"/>
    <w:rsid w:val="00B72E9B"/>
    <w:rsid w:val="00B73737"/>
    <w:rsid w:val="00B73C02"/>
    <w:rsid w:val="00B740D8"/>
    <w:rsid w:val="00B74494"/>
    <w:rsid w:val="00B74ADF"/>
    <w:rsid w:val="00B75811"/>
    <w:rsid w:val="00B76177"/>
    <w:rsid w:val="00B762F3"/>
    <w:rsid w:val="00B76CC5"/>
    <w:rsid w:val="00B808EB"/>
    <w:rsid w:val="00B813D7"/>
    <w:rsid w:val="00B8142B"/>
    <w:rsid w:val="00B81524"/>
    <w:rsid w:val="00B81FFA"/>
    <w:rsid w:val="00B82281"/>
    <w:rsid w:val="00B82D4E"/>
    <w:rsid w:val="00B831D9"/>
    <w:rsid w:val="00B83CC3"/>
    <w:rsid w:val="00B84E71"/>
    <w:rsid w:val="00B84F3C"/>
    <w:rsid w:val="00B85367"/>
    <w:rsid w:val="00B85385"/>
    <w:rsid w:val="00B8566A"/>
    <w:rsid w:val="00B8577F"/>
    <w:rsid w:val="00B86AAA"/>
    <w:rsid w:val="00B86DF9"/>
    <w:rsid w:val="00B86EE8"/>
    <w:rsid w:val="00B8732E"/>
    <w:rsid w:val="00B87473"/>
    <w:rsid w:val="00B87B9A"/>
    <w:rsid w:val="00B914E9"/>
    <w:rsid w:val="00B9194E"/>
    <w:rsid w:val="00B927D5"/>
    <w:rsid w:val="00B927E7"/>
    <w:rsid w:val="00B928F2"/>
    <w:rsid w:val="00B92A7C"/>
    <w:rsid w:val="00B93CE9"/>
    <w:rsid w:val="00B956EE"/>
    <w:rsid w:val="00B9593D"/>
    <w:rsid w:val="00B95B99"/>
    <w:rsid w:val="00B960C3"/>
    <w:rsid w:val="00B9634E"/>
    <w:rsid w:val="00B96535"/>
    <w:rsid w:val="00B966DC"/>
    <w:rsid w:val="00B9700A"/>
    <w:rsid w:val="00B9721E"/>
    <w:rsid w:val="00BA0CCC"/>
    <w:rsid w:val="00BA10AA"/>
    <w:rsid w:val="00BA12EF"/>
    <w:rsid w:val="00BA15E9"/>
    <w:rsid w:val="00BA25D5"/>
    <w:rsid w:val="00BA2BA1"/>
    <w:rsid w:val="00BA2BFB"/>
    <w:rsid w:val="00BA2CE0"/>
    <w:rsid w:val="00BA2F43"/>
    <w:rsid w:val="00BA3127"/>
    <w:rsid w:val="00BA3562"/>
    <w:rsid w:val="00BA40BD"/>
    <w:rsid w:val="00BA44CC"/>
    <w:rsid w:val="00BA63C7"/>
    <w:rsid w:val="00BA667A"/>
    <w:rsid w:val="00BA67A5"/>
    <w:rsid w:val="00BA75A0"/>
    <w:rsid w:val="00BA7AF0"/>
    <w:rsid w:val="00BB082B"/>
    <w:rsid w:val="00BB0905"/>
    <w:rsid w:val="00BB1272"/>
    <w:rsid w:val="00BB12EF"/>
    <w:rsid w:val="00BB1663"/>
    <w:rsid w:val="00BB1B0A"/>
    <w:rsid w:val="00BB1C7E"/>
    <w:rsid w:val="00BB33AF"/>
    <w:rsid w:val="00BB353B"/>
    <w:rsid w:val="00BB3D43"/>
    <w:rsid w:val="00BB419B"/>
    <w:rsid w:val="00BB453C"/>
    <w:rsid w:val="00BB4F09"/>
    <w:rsid w:val="00BB5CF0"/>
    <w:rsid w:val="00BB5D63"/>
    <w:rsid w:val="00BB6C7E"/>
    <w:rsid w:val="00BB6FA8"/>
    <w:rsid w:val="00BB7ADF"/>
    <w:rsid w:val="00BB7FE6"/>
    <w:rsid w:val="00BC029B"/>
    <w:rsid w:val="00BC02D6"/>
    <w:rsid w:val="00BC03FB"/>
    <w:rsid w:val="00BC079F"/>
    <w:rsid w:val="00BC12FF"/>
    <w:rsid w:val="00BC20A9"/>
    <w:rsid w:val="00BC217F"/>
    <w:rsid w:val="00BC4805"/>
    <w:rsid w:val="00BC5D96"/>
    <w:rsid w:val="00BC678B"/>
    <w:rsid w:val="00BC6CE7"/>
    <w:rsid w:val="00BC71F3"/>
    <w:rsid w:val="00BC7666"/>
    <w:rsid w:val="00BD042D"/>
    <w:rsid w:val="00BD0ED9"/>
    <w:rsid w:val="00BD110B"/>
    <w:rsid w:val="00BD1B04"/>
    <w:rsid w:val="00BD206D"/>
    <w:rsid w:val="00BD2799"/>
    <w:rsid w:val="00BD2D77"/>
    <w:rsid w:val="00BD3CFC"/>
    <w:rsid w:val="00BD4105"/>
    <w:rsid w:val="00BD4E33"/>
    <w:rsid w:val="00BD4E6B"/>
    <w:rsid w:val="00BD5B1B"/>
    <w:rsid w:val="00BD5B24"/>
    <w:rsid w:val="00BD66FD"/>
    <w:rsid w:val="00BD6E79"/>
    <w:rsid w:val="00BD79CA"/>
    <w:rsid w:val="00BD7ECF"/>
    <w:rsid w:val="00BD7EF6"/>
    <w:rsid w:val="00BE038F"/>
    <w:rsid w:val="00BE2915"/>
    <w:rsid w:val="00BE2F60"/>
    <w:rsid w:val="00BE371A"/>
    <w:rsid w:val="00BE3E03"/>
    <w:rsid w:val="00BE44DA"/>
    <w:rsid w:val="00BE5AF6"/>
    <w:rsid w:val="00BE5CB1"/>
    <w:rsid w:val="00BE7E1D"/>
    <w:rsid w:val="00BF0050"/>
    <w:rsid w:val="00BF008A"/>
    <w:rsid w:val="00BF086D"/>
    <w:rsid w:val="00BF1AD1"/>
    <w:rsid w:val="00BF1FEE"/>
    <w:rsid w:val="00BF2FB1"/>
    <w:rsid w:val="00BF3592"/>
    <w:rsid w:val="00BF45E9"/>
    <w:rsid w:val="00BF4750"/>
    <w:rsid w:val="00BF4D4C"/>
    <w:rsid w:val="00BF4ECF"/>
    <w:rsid w:val="00BF5465"/>
    <w:rsid w:val="00BF6582"/>
    <w:rsid w:val="00BF6DA3"/>
    <w:rsid w:val="00BF7B47"/>
    <w:rsid w:val="00C0048A"/>
    <w:rsid w:val="00C00CA1"/>
    <w:rsid w:val="00C013F9"/>
    <w:rsid w:val="00C01657"/>
    <w:rsid w:val="00C0190E"/>
    <w:rsid w:val="00C028A0"/>
    <w:rsid w:val="00C030DE"/>
    <w:rsid w:val="00C0377A"/>
    <w:rsid w:val="00C04670"/>
    <w:rsid w:val="00C04745"/>
    <w:rsid w:val="00C0494A"/>
    <w:rsid w:val="00C04D26"/>
    <w:rsid w:val="00C05599"/>
    <w:rsid w:val="00C05FCF"/>
    <w:rsid w:val="00C061CE"/>
    <w:rsid w:val="00C062AF"/>
    <w:rsid w:val="00C065EA"/>
    <w:rsid w:val="00C066B1"/>
    <w:rsid w:val="00C06910"/>
    <w:rsid w:val="00C07B64"/>
    <w:rsid w:val="00C07CEC"/>
    <w:rsid w:val="00C10C05"/>
    <w:rsid w:val="00C11005"/>
    <w:rsid w:val="00C11B62"/>
    <w:rsid w:val="00C12CAB"/>
    <w:rsid w:val="00C12E2F"/>
    <w:rsid w:val="00C13308"/>
    <w:rsid w:val="00C139C0"/>
    <w:rsid w:val="00C143FE"/>
    <w:rsid w:val="00C14D92"/>
    <w:rsid w:val="00C14F32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20567"/>
    <w:rsid w:val="00C20BBB"/>
    <w:rsid w:val="00C21102"/>
    <w:rsid w:val="00C2113E"/>
    <w:rsid w:val="00C213B7"/>
    <w:rsid w:val="00C21ABB"/>
    <w:rsid w:val="00C21F15"/>
    <w:rsid w:val="00C22105"/>
    <w:rsid w:val="00C22597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661"/>
    <w:rsid w:val="00C27BDB"/>
    <w:rsid w:val="00C27FA3"/>
    <w:rsid w:val="00C300DC"/>
    <w:rsid w:val="00C31A53"/>
    <w:rsid w:val="00C320DF"/>
    <w:rsid w:val="00C32409"/>
    <w:rsid w:val="00C3271C"/>
    <w:rsid w:val="00C32E3F"/>
    <w:rsid w:val="00C334B0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4308"/>
    <w:rsid w:val="00C44416"/>
    <w:rsid w:val="00C444F5"/>
    <w:rsid w:val="00C44C7F"/>
    <w:rsid w:val="00C4500A"/>
    <w:rsid w:val="00C45249"/>
    <w:rsid w:val="00C4546D"/>
    <w:rsid w:val="00C461C8"/>
    <w:rsid w:val="00C47130"/>
    <w:rsid w:val="00C47524"/>
    <w:rsid w:val="00C477B3"/>
    <w:rsid w:val="00C51060"/>
    <w:rsid w:val="00C512AC"/>
    <w:rsid w:val="00C51803"/>
    <w:rsid w:val="00C51A5B"/>
    <w:rsid w:val="00C51BCB"/>
    <w:rsid w:val="00C53BE7"/>
    <w:rsid w:val="00C54110"/>
    <w:rsid w:val="00C54C48"/>
    <w:rsid w:val="00C56046"/>
    <w:rsid w:val="00C57517"/>
    <w:rsid w:val="00C57E9D"/>
    <w:rsid w:val="00C57F65"/>
    <w:rsid w:val="00C57FF5"/>
    <w:rsid w:val="00C604BD"/>
    <w:rsid w:val="00C60795"/>
    <w:rsid w:val="00C610D6"/>
    <w:rsid w:val="00C6176F"/>
    <w:rsid w:val="00C619C1"/>
    <w:rsid w:val="00C61FB6"/>
    <w:rsid w:val="00C62B6C"/>
    <w:rsid w:val="00C63069"/>
    <w:rsid w:val="00C63519"/>
    <w:rsid w:val="00C63869"/>
    <w:rsid w:val="00C63D58"/>
    <w:rsid w:val="00C63FB1"/>
    <w:rsid w:val="00C63FB6"/>
    <w:rsid w:val="00C6405D"/>
    <w:rsid w:val="00C64A37"/>
    <w:rsid w:val="00C64D56"/>
    <w:rsid w:val="00C6558A"/>
    <w:rsid w:val="00C6571C"/>
    <w:rsid w:val="00C65773"/>
    <w:rsid w:val="00C65E6B"/>
    <w:rsid w:val="00C66390"/>
    <w:rsid w:val="00C67DA7"/>
    <w:rsid w:val="00C70377"/>
    <w:rsid w:val="00C70CD4"/>
    <w:rsid w:val="00C7158E"/>
    <w:rsid w:val="00C71765"/>
    <w:rsid w:val="00C717BE"/>
    <w:rsid w:val="00C7183A"/>
    <w:rsid w:val="00C719CE"/>
    <w:rsid w:val="00C7250B"/>
    <w:rsid w:val="00C72B2C"/>
    <w:rsid w:val="00C72DA4"/>
    <w:rsid w:val="00C7346B"/>
    <w:rsid w:val="00C73869"/>
    <w:rsid w:val="00C742CB"/>
    <w:rsid w:val="00C7473A"/>
    <w:rsid w:val="00C749CC"/>
    <w:rsid w:val="00C74C57"/>
    <w:rsid w:val="00C753D1"/>
    <w:rsid w:val="00C763CC"/>
    <w:rsid w:val="00C763F9"/>
    <w:rsid w:val="00C76D2A"/>
    <w:rsid w:val="00C778EC"/>
    <w:rsid w:val="00C77C0E"/>
    <w:rsid w:val="00C77D6E"/>
    <w:rsid w:val="00C77F6E"/>
    <w:rsid w:val="00C81C8F"/>
    <w:rsid w:val="00C82791"/>
    <w:rsid w:val="00C85283"/>
    <w:rsid w:val="00C85945"/>
    <w:rsid w:val="00C85953"/>
    <w:rsid w:val="00C85BA3"/>
    <w:rsid w:val="00C85BCB"/>
    <w:rsid w:val="00C85FF3"/>
    <w:rsid w:val="00C8700A"/>
    <w:rsid w:val="00C87D25"/>
    <w:rsid w:val="00C909F0"/>
    <w:rsid w:val="00C910AD"/>
    <w:rsid w:val="00C910FD"/>
    <w:rsid w:val="00C912EC"/>
    <w:rsid w:val="00C91687"/>
    <w:rsid w:val="00C9173D"/>
    <w:rsid w:val="00C91C9F"/>
    <w:rsid w:val="00C924A8"/>
    <w:rsid w:val="00C945FC"/>
    <w:rsid w:val="00C945FE"/>
    <w:rsid w:val="00C94C0E"/>
    <w:rsid w:val="00C95375"/>
    <w:rsid w:val="00C9594E"/>
    <w:rsid w:val="00C95F45"/>
    <w:rsid w:val="00C96025"/>
    <w:rsid w:val="00C96E60"/>
    <w:rsid w:val="00C96FAA"/>
    <w:rsid w:val="00C971AA"/>
    <w:rsid w:val="00C97A04"/>
    <w:rsid w:val="00C97C5F"/>
    <w:rsid w:val="00CA042C"/>
    <w:rsid w:val="00CA080C"/>
    <w:rsid w:val="00CA107B"/>
    <w:rsid w:val="00CA1125"/>
    <w:rsid w:val="00CA1398"/>
    <w:rsid w:val="00CA17B4"/>
    <w:rsid w:val="00CA18EC"/>
    <w:rsid w:val="00CA1FBA"/>
    <w:rsid w:val="00CA27E8"/>
    <w:rsid w:val="00CA2D62"/>
    <w:rsid w:val="00CA3344"/>
    <w:rsid w:val="00CA33B9"/>
    <w:rsid w:val="00CA3E6B"/>
    <w:rsid w:val="00CA4303"/>
    <w:rsid w:val="00CA45F3"/>
    <w:rsid w:val="00CA484D"/>
    <w:rsid w:val="00CA4FB6"/>
    <w:rsid w:val="00CA5477"/>
    <w:rsid w:val="00CA564A"/>
    <w:rsid w:val="00CA6FE7"/>
    <w:rsid w:val="00CA7952"/>
    <w:rsid w:val="00CA79CE"/>
    <w:rsid w:val="00CB1816"/>
    <w:rsid w:val="00CB216C"/>
    <w:rsid w:val="00CB2AF7"/>
    <w:rsid w:val="00CB2D10"/>
    <w:rsid w:val="00CB30A3"/>
    <w:rsid w:val="00CB33EC"/>
    <w:rsid w:val="00CB44F2"/>
    <w:rsid w:val="00CB5DE0"/>
    <w:rsid w:val="00CB5EF2"/>
    <w:rsid w:val="00CB6E68"/>
    <w:rsid w:val="00CB76C3"/>
    <w:rsid w:val="00CC066A"/>
    <w:rsid w:val="00CC0C99"/>
    <w:rsid w:val="00CC121F"/>
    <w:rsid w:val="00CC1992"/>
    <w:rsid w:val="00CC2106"/>
    <w:rsid w:val="00CC258D"/>
    <w:rsid w:val="00CC26D9"/>
    <w:rsid w:val="00CC27C8"/>
    <w:rsid w:val="00CC39AB"/>
    <w:rsid w:val="00CC3A7D"/>
    <w:rsid w:val="00CC3C8D"/>
    <w:rsid w:val="00CC46CC"/>
    <w:rsid w:val="00CC4B1E"/>
    <w:rsid w:val="00CC4CFF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3545"/>
    <w:rsid w:val="00CD3556"/>
    <w:rsid w:val="00CD445C"/>
    <w:rsid w:val="00CD51E4"/>
    <w:rsid w:val="00CD58B7"/>
    <w:rsid w:val="00CD5DFC"/>
    <w:rsid w:val="00CD765B"/>
    <w:rsid w:val="00CD7794"/>
    <w:rsid w:val="00CE10C7"/>
    <w:rsid w:val="00CE1C8B"/>
    <w:rsid w:val="00CE1D39"/>
    <w:rsid w:val="00CE284A"/>
    <w:rsid w:val="00CE3E6A"/>
    <w:rsid w:val="00CE519A"/>
    <w:rsid w:val="00CE540C"/>
    <w:rsid w:val="00CE5D7E"/>
    <w:rsid w:val="00CE67C2"/>
    <w:rsid w:val="00CE6AD0"/>
    <w:rsid w:val="00CE7134"/>
    <w:rsid w:val="00CE78B5"/>
    <w:rsid w:val="00CF0450"/>
    <w:rsid w:val="00CF1B9B"/>
    <w:rsid w:val="00CF20A2"/>
    <w:rsid w:val="00CF2307"/>
    <w:rsid w:val="00CF2BC2"/>
    <w:rsid w:val="00CF2F87"/>
    <w:rsid w:val="00CF30D8"/>
    <w:rsid w:val="00CF31C3"/>
    <w:rsid w:val="00CF3316"/>
    <w:rsid w:val="00CF3F72"/>
    <w:rsid w:val="00CF4099"/>
    <w:rsid w:val="00CF4184"/>
    <w:rsid w:val="00CF440C"/>
    <w:rsid w:val="00CF46EE"/>
    <w:rsid w:val="00CF5B7D"/>
    <w:rsid w:val="00CF5ECA"/>
    <w:rsid w:val="00CF618F"/>
    <w:rsid w:val="00CF759B"/>
    <w:rsid w:val="00CF784C"/>
    <w:rsid w:val="00CF7F79"/>
    <w:rsid w:val="00D00369"/>
    <w:rsid w:val="00D0040C"/>
    <w:rsid w:val="00D00746"/>
    <w:rsid w:val="00D00796"/>
    <w:rsid w:val="00D00F9B"/>
    <w:rsid w:val="00D01A0F"/>
    <w:rsid w:val="00D01A7B"/>
    <w:rsid w:val="00D01FBB"/>
    <w:rsid w:val="00D021FB"/>
    <w:rsid w:val="00D03C44"/>
    <w:rsid w:val="00D04119"/>
    <w:rsid w:val="00D04403"/>
    <w:rsid w:val="00D04584"/>
    <w:rsid w:val="00D04756"/>
    <w:rsid w:val="00D053E5"/>
    <w:rsid w:val="00D05B01"/>
    <w:rsid w:val="00D06107"/>
    <w:rsid w:val="00D107F7"/>
    <w:rsid w:val="00D10B0E"/>
    <w:rsid w:val="00D11BB0"/>
    <w:rsid w:val="00D11C25"/>
    <w:rsid w:val="00D126AB"/>
    <w:rsid w:val="00D12B1C"/>
    <w:rsid w:val="00D12C5D"/>
    <w:rsid w:val="00D12D43"/>
    <w:rsid w:val="00D133D5"/>
    <w:rsid w:val="00D13418"/>
    <w:rsid w:val="00D135E2"/>
    <w:rsid w:val="00D13612"/>
    <w:rsid w:val="00D13A3C"/>
    <w:rsid w:val="00D14189"/>
    <w:rsid w:val="00D14F84"/>
    <w:rsid w:val="00D15523"/>
    <w:rsid w:val="00D15CB8"/>
    <w:rsid w:val="00D15EDE"/>
    <w:rsid w:val="00D163C4"/>
    <w:rsid w:val="00D1658F"/>
    <w:rsid w:val="00D1705F"/>
    <w:rsid w:val="00D17F3C"/>
    <w:rsid w:val="00D20080"/>
    <w:rsid w:val="00D20446"/>
    <w:rsid w:val="00D20609"/>
    <w:rsid w:val="00D206D2"/>
    <w:rsid w:val="00D22A5D"/>
    <w:rsid w:val="00D22BD1"/>
    <w:rsid w:val="00D23593"/>
    <w:rsid w:val="00D23D10"/>
    <w:rsid w:val="00D23D2A"/>
    <w:rsid w:val="00D24037"/>
    <w:rsid w:val="00D24185"/>
    <w:rsid w:val="00D24F25"/>
    <w:rsid w:val="00D24FA3"/>
    <w:rsid w:val="00D253CF"/>
    <w:rsid w:val="00D25FE0"/>
    <w:rsid w:val="00D261A2"/>
    <w:rsid w:val="00D266D5"/>
    <w:rsid w:val="00D26839"/>
    <w:rsid w:val="00D269C7"/>
    <w:rsid w:val="00D26A26"/>
    <w:rsid w:val="00D26B5F"/>
    <w:rsid w:val="00D27E54"/>
    <w:rsid w:val="00D300D1"/>
    <w:rsid w:val="00D305B8"/>
    <w:rsid w:val="00D30E0D"/>
    <w:rsid w:val="00D30E26"/>
    <w:rsid w:val="00D312B3"/>
    <w:rsid w:val="00D32227"/>
    <w:rsid w:val="00D32253"/>
    <w:rsid w:val="00D33675"/>
    <w:rsid w:val="00D34620"/>
    <w:rsid w:val="00D34CBE"/>
    <w:rsid w:val="00D353B0"/>
    <w:rsid w:val="00D36342"/>
    <w:rsid w:val="00D4012D"/>
    <w:rsid w:val="00D405E1"/>
    <w:rsid w:val="00D40FC8"/>
    <w:rsid w:val="00D41EC0"/>
    <w:rsid w:val="00D41FB2"/>
    <w:rsid w:val="00D42833"/>
    <w:rsid w:val="00D4326B"/>
    <w:rsid w:val="00D4348F"/>
    <w:rsid w:val="00D43D33"/>
    <w:rsid w:val="00D447C1"/>
    <w:rsid w:val="00D44DAF"/>
    <w:rsid w:val="00D44FF6"/>
    <w:rsid w:val="00D453DF"/>
    <w:rsid w:val="00D47718"/>
    <w:rsid w:val="00D478AF"/>
    <w:rsid w:val="00D500D3"/>
    <w:rsid w:val="00D507C9"/>
    <w:rsid w:val="00D50946"/>
    <w:rsid w:val="00D513E4"/>
    <w:rsid w:val="00D518CB"/>
    <w:rsid w:val="00D51C0A"/>
    <w:rsid w:val="00D5311E"/>
    <w:rsid w:val="00D5331B"/>
    <w:rsid w:val="00D533DC"/>
    <w:rsid w:val="00D53C2C"/>
    <w:rsid w:val="00D53CCF"/>
    <w:rsid w:val="00D547BF"/>
    <w:rsid w:val="00D549EE"/>
    <w:rsid w:val="00D55540"/>
    <w:rsid w:val="00D55A36"/>
    <w:rsid w:val="00D564DF"/>
    <w:rsid w:val="00D573FC"/>
    <w:rsid w:val="00D57491"/>
    <w:rsid w:val="00D60294"/>
    <w:rsid w:val="00D61602"/>
    <w:rsid w:val="00D6164B"/>
    <w:rsid w:val="00D616D2"/>
    <w:rsid w:val="00D6261C"/>
    <w:rsid w:val="00D626B6"/>
    <w:rsid w:val="00D62811"/>
    <w:rsid w:val="00D63800"/>
    <w:rsid w:val="00D63B5F"/>
    <w:rsid w:val="00D6402D"/>
    <w:rsid w:val="00D652C2"/>
    <w:rsid w:val="00D670D1"/>
    <w:rsid w:val="00D67732"/>
    <w:rsid w:val="00D67C02"/>
    <w:rsid w:val="00D67EC7"/>
    <w:rsid w:val="00D67ED7"/>
    <w:rsid w:val="00D701A2"/>
    <w:rsid w:val="00D70EF7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562C"/>
    <w:rsid w:val="00D76684"/>
    <w:rsid w:val="00D77AAC"/>
    <w:rsid w:val="00D77D84"/>
    <w:rsid w:val="00D80090"/>
    <w:rsid w:val="00D81123"/>
    <w:rsid w:val="00D823B1"/>
    <w:rsid w:val="00D824C1"/>
    <w:rsid w:val="00D826AD"/>
    <w:rsid w:val="00D82B2E"/>
    <w:rsid w:val="00D82CCE"/>
    <w:rsid w:val="00D83356"/>
    <w:rsid w:val="00D83506"/>
    <w:rsid w:val="00D8397C"/>
    <w:rsid w:val="00D83D85"/>
    <w:rsid w:val="00D83DBD"/>
    <w:rsid w:val="00D841B4"/>
    <w:rsid w:val="00D84AC5"/>
    <w:rsid w:val="00D8546A"/>
    <w:rsid w:val="00D8551C"/>
    <w:rsid w:val="00D86130"/>
    <w:rsid w:val="00D864AB"/>
    <w:rsid w:val="00D87066"/>
    <w:rsid w:val="00D8771B"/>
    <w:rsid w:val="00D87B87"/>
    <w:rsid w:val="00D90515"/>
    <w:rsid w:val="00D91181"/>
    <w:rsid w:val="00D911C6"/>
    <w:rsid w:val="00D91813"/>
    <w:rsid w:val="00D918EB"/>
    <w:rsid w:val="00D92657"/>
    <w:rsid w:val="00D92A69"/>
    <w:rsid w:val="00D92AD3"/>
    <w:rsid w:val="00D92D83"/>
    <w:rsid w:val="00D93BDE"/>
    <w:rsid w:val="00D94AA3"/>
    <w:rsid w:val="00D94EED"/>
    <w:rsid w:val="00D95628"/>
    <w:rsid w:val="00D95716"/>
    <w:rsid w:val="00D95894"/>
    <w:rsid w:val="00D95D3A"/>
    <w:rsid w:val="00D95F99"/>
    <w:rsid w:val="00D96026"/>
    <w:rsid w:val="00D96D70"/>
    <w:rsid w:val="00D96FDE"/>
    <w:rsid w:val="00D97A24"/>
    <w:rsid w:val="00DA068F"/>
    <w:rsid w:val="00DA0D27"/>
    <w:rsid w:val="00DA1613"/>
    <w:rsid w:val="00DA20B3"/>
    <w:rsid w:val="00DA36CA"/>
    <w:rsid w:val="00DA41BF"/>
    <w:rsid w:val="00DA547E"/>
    <w:rsid w:val="00DA56BB"/>
    <w:rsid w:val="00DA5ADE"/>
    <w:rsid w:val="00DA68BF"/>
    <w:rsid w:val="00DA6ED2"/>
    <w:rsid w:val="00DA7725"/>
    <w:rsid w:val="00DA7C1C"/>
    <w:rsid w:val="00DB0001"/>
    <w:rsid w:val="00DB02C8"/>
    <w:rsid w:val="00DB04DB"/>
    <w:rsid w:val="00DB147A"/>
    <w:rsid w:val="00DB1B7A"/>
    <w:rsid w:val="00DB2480"/>
    <w:rsid w:val="00DB33E5"/>
    <w:rsid w:val="00DB345F"/>
    <w:rsid w:val="00DB34F4"/>
    <w:rsid w:val="00DB36D6"/>
    <w:rsid w:val="00DB3977"/>
    <w:rsid w:val="00DB3A4B"/>
    <w:rsid w:val="00DB3B9D"/>
    <w:rsid w:val="00DB4981"/>
    <w:rsid w:val="00DB5545"/>
    <w:rsid w:val="00DB5888"/>
    <w:rsid w:val="00DB5C07"/>
    <w:rsid w:val="00DB5F03"/>
    <w:rsid w:val="00DB60FF"/>
    <w:rsid w:val="00DB7459"/>
    <w:rsid w:val="00DC004D"/>
    <w:rsid w:val="00DC262E"/>
    <w:rsid w:val="00DC2CB7"/>
    <w:rsid w:val="00DC3644"/>
    <w:rsid w:val="00DC3ACF"/>
    <w:rsid w:val="00DC405B"/>
    <w:rsid w:val="00DC46ED"/>
    <w:rsid w:val="00DC48DB"/>
    <w:rsid w:val="00DC4D0B"/>
    <w:rsid w:val="00DC5384"/>
    <w:rsid w:val="00DC66DA"/>
    <w:rsid w:val="00DC6708"/>
    <w:rsid w:val="00DC69CD"/>
    <w:rsid w:val="00DC6C01"/>
    <w:rsid w:val="00DC74DA"/>
    <w:rsid w:val="00DC787E"/>
    <w:rsid w:val="00DD049B"/>
    <w:rsid w:val="00DD0929"/>
    <w:rsid w:val="00DD141E"/>
    <w:rsid w:val="00DD1443"/>
    <w:rsid w:val="00DD19E2"/>
    <w:rsid w:val="00DD1AFB"/>
    <w:rsid w:val="00DD2607"/>
    <w:rsid w:val="00DD287E"/>
    <w:rsid w:val="00DD305C"/>
    <w:rsid w:val="00DD30B0"/>
    <w:rsid w:val="00DD3133"/>
    <w:rsid w:val="00DD3357"/>
    <w:rsid w:val="00DD33CA"/>
    <w:rsid w:val="00DD39DD"/>
    <w:rsid w:val="00DD426C"/>
    <w:rsid w:val="00DD43E9"/>
    <w:rsid w:val="00DD4B77"/>
    <w:rsid w:val="00DD4FEC"/>
    <w:rsid w:val="00DD5720"/>
    <w:rsid w:val="00DD5AE4"/>
    <w:rsid w:val="00DD6BF1"/>
    <w:rsid w:val="00DD6CA5"/>
    <w:rsid w:val="00DD6F65"/>
    <w:rsid w:val="00DD711F"/>
    <w:rsid w:val="00DD7D6F"/>
    <w:rsid w:val="00DE003C"/>
    <w:rsid w:val="00DE0092"/>
    <w:rsid w:val="00DE0B24"/>
    <w:rsid w:val="00DE17D0"/>
    <w:rsid w:val="00DE1AE5"/>
    <w:rsid w:val="00DE22F1"/>
    <w:rsid w:val="00DE2B14"/>
    <w:rsid w:val="00DE311B"/>
    <w:rsid w:val="00DE4391"/>
    <w:rsid w:val="00DE47A6"/>
    <w:rsid w:val="00DE5413"/>
    <w:rsid w:val="00DE574C"/>
    <w:rsid w:val="00DE5C4A"/>
    <w:rsid w:val="00DE6320"/>
    <w:rsid w:val="00DE6758"/>
    <w:rsid w:val="00DE6771"/>
    <w:rsid w:val="00DE691B"/>
    <w:rsid w:val="00DE764B"/>
    <w:rsid w:val="00DE7955"/>
    <w:rsid w:val="00DF10BA"/>
    <w:rsid w:val="00DF1710"/>
    <w:rsid w:val="00DF1FA7"/>
    <w:rsid w:val="00DF1FD4"/>
    <w:rsid w:val="00DF21B5"/>
    <w:rsid w:val="00DF3D9F"/>
    <w:rsid w:val="00DF6BD7"/>
    <w:rsid w:val="00DF6EF5"/>
    <w:rsid w:val="00DF7861"/>
    <w:rsid w:val="00DF79CB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45BD"/>
    <w:rsid w:val="00E0567A"/>
    <w:rsid w:val="00E058D6"/>
    <w:rsid w:val="00E05BC5"/>
    <w:rsid w:val="00E06277"/>
    <w:rsid w:val="00E078BD"/>
    <w:rsid w:val="00E1013D"/>
    <w:rsid w:val="00E102D0"/>
    <w:rsid w:val="00E10592"/>
    <w:rsid w:val="00E11B7E"/>
    <w:rsid w:val="00E13B8C"/>
    <w:rsid w:val="00E14D39"/>
    <w:rsid w:val="00E15FF3"/>
    <w:rsid w:val="00E167B2"/>
    <w:rsid w:val="00E167D4"/>
    <w:rsid w:val="00E16F29"/>
    <w:rsid w:val="00E176AC"/>
    <w:rsid w:val="00E179BD"/>
    <w:rsid w:val="00E17B77"/>
    <w:rsid w:val="00E202A6"/>
    <w:rsid w:val="00E203E8"/>
    <w:rsid w:val="00E204D2"/>
    <w:rsid w:val="00E222CA"/>
    <w:rsid w:val="00E229A6"/>
    <w:rsid w:val="00E22E4E"/>
    <w:rsid w:val="00E23160"/>
    <w:rsid w:val="00E23337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00A"/>
    <w:rsid w:val="00E27EB0"/>
    <w:rsid w:val="00E30A2E"/>
    <w:rsid w:val="00E30A8A"/>
    <w:rsid w:val="00E30C07"/>
    <w:rsid w:val="00E3145F"/>
    <w:rsid w:val="00E3163F"/>
    <w:rsid w:val="00E32061"/>
    <w:rsid w:val="00E33887"/>
    <w:rsid w:val="00E341AE"/>
    <w:rsid w:val="00E3422E"/>
    <w:rsid w:val="00E34D6E"/>
    <w:rsid w:val="00E36B50"/>
    <w:rsid w:val="00E36C51"/>
    <w:rsid w:val="00E371C5"/>
    <w:rsid w:val="00E409A0"/>
    <w:rsid w:val="00E41128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511A"/>
    <w:rsid w:val="00E454C6"/>
    <w:rsid w:val="00E45554"/>
    <w:rsid w:val="00E45F75"/>
    <w:rsid w:val="00E4714C"/>
    <w:rsid w:val="00E47504"/>
    <w:rsid w:val="00E47AFC"/>
    <w:rsid w:val="00E47EE0"/>
    <w:rsid w:val="00E47F3E"/>
    <w:rsid w:val="00E504E8"/>
    <w:rsid w:val="00E50A78"/>
    <w:rsid w:val="00E50C08"/>
    <w:rsid w:val="00E50FF3"/>
    <w:rsid w:val="00E510C2"/>
    <w:rsid w:val="00E51AEB"/>
    <w:rsid w:val="00E522A7"/>
    <w:rsid w:val="00E54452"/>
    <w:rsid w:val="00E54847"/>
    <w:rsid w:val="00E55571"/>
    <w:rsid w:val="00E55C9D"/>
    <w:rsid w:val="00E561F1"/>
    <w:rsid w:val="00E563D7"/>
    <w:rsid w:val="00E6023E"/>
    <w:rsid w:val="00E60620"/>
    <w:rsid w:val="00E60947"/>
    <w:rsid w:val="00E60E15"/>
    <w:rsid w:val="00E61AE0"/>
    <w:rsid w:val="00E61FFF"/>
    <w:rsid w:val="00E6220C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B3A"/>
    <w:rsid w:val="00E65DAD"/>
    <w:rsid w:val="00E65E5A"/>
    <w:rsid w:val="00E65EFC"/>
    <w:rsid w:val="00E65F0E"/>
    <w:rsid w:val="00E66190"/>
    <w:rsid w:val="00E661AE"/>
    <w:rsid w:val="00E664C5"/>
    <w:rsid w:val="00E671A2"/>
    <w:rsid w:val="00E6755E"/>
    <w:rsid w:val="00E677BD"/>
    <w:rsid w:val="00E67DBA"/>
    <w:rsid w:val="00E7040A"/>
    <w:rsid w:val="00E708D9"/>
    <w:rsid w:val="00E7097D"/>
    <w:rsid w:val="00E7130F"/>
    <w:rsid w:val="00E71320"/>
    <w:rsid w:val="00E7145D"/>
    <w:rsid w:val="00E71D6C"/>
    <w:rsid w:val="00E7203C"/>
    <w:rsid w:val="00E72123"/>
    <w:rsid w:val="00E7226E"/>
    <w:rsid w:val="00E72D84"/>
    <w:rsid w:val="00E731E9"/>
    <w:rsid w:val="00E733CE"/>
    <w:rsid w:val="00E73F0F"/>
    <w:rsid w:val="00E74872"/>
    <w:rsid w:val="00E74894"/>
    <w:rsid w:val="00E74C4F"/>
    <w:rsid w:val="00E75443"/>
    <w:rsid w:val="00E75631"/>
    <w:rsid w:val="00E75CB2"/>
    <w:rsid w:val="00E76D26"/>
    <w:rsid w:val="00E76DC4"/>
    <w:rsid w:val="00E77A2F"/>
    <w:rsid w:val="00E809C1"/>
    <w:rsid w:val="00E80F80"/>
    <w:rsid w:val="00E80FF2"/>
    <w:rsid w:val="00E81375"/>
    <w:rsid w:val="00E82956"/>
    <w:rsid w:val="00E837DB"/>
    <w:rsid w:val="00E839A3"/>
    <w:rsid w:val="00E83BEE"/>
    <w:rsid w:val="00E83D05"/>
    <w:rsid w:val="00E844B8"/>
    <w:rsid w:val="00E850FE"/>
    <w:rsid w:val="00E8536F"/>
    <w:rsid w:val="00E85761"/>
    <w:rsid w:val="00E8586F"/>
    <w:rsid w:val="00E86939"/>
    <w:rsid w:val="00E86F02"/>
    <w:rsid w:val="00E871B0"/>
    <w:rsid w:val="00E9152D"/>
    <w:rsid w:val="00E91555"/>
    <w:rsid w:val="00E91CF0"/>
    <w:rsid w:val="00E92835"/>
    <w:rsid w:val="00E929AB"/>
    <w:rsid w:val="00E92EB5"/>
    <w:rsid w:val="00E93155"/>
    <w:rsid w:val="00E93685"/>
    <w:rsid w:val="00E93770"/>
    <w:rsid w:val="00E93C91"/>
    <w:rsid w:val="00E960EF"/>
    <w:rsid w:val="00E96C3C"/>
    <w:rsid w:val="00EA00DA"/>
    <w:rsid w:val="00EA04BE"/>
    <w:rsid w:val="00EA058A"/>
    <w:rsid w:val="00EA0A3F"/>
    <w:rsid w:val="00EA0BE2"/>
    <w:rsid w:val="00EA1DDD"/>
    <w:rsid w:val="00EA1E85"/>
    <w:rsid w:val="00EA20BB"/>
    <w:rsid w:val="00EA2654"/>
    <w:rsid w:val="00EA30B6"/>
    <w:rsid w:val="00EA4253"/>
    <w:rsid w:val="00EA4710"/>
    <w:rsid w:val="00EA4A3A"/>
    <w:rsid w:val="00EA4B6B"/>
    <w:rsid w:val="00EA53AC"/>
    <w:rsid w:val="00EA6926"/>
    <w:rsid w:val="00EA69D4"/>
    <w:rsid w:val="00EA6BEA"/>
    <w:rsid w:val="00EA7009"/>
    <w:rsid w:val="00EA778B"/>
    <w:rsid w:val="00EA77C1"/>
    <w:rsid w:val="00EA7817"/>
    <w:rsid w:val="00EB0C80"/>
    <w:rsid w:val="00EB1390"/>
    <w:rsid w:val="00EB181E"/>
    <w:rsid w:val="00EB1B97"/>
    <w:rsid w:val="00EB2081"/>
    <w:rsid w:val="00EB2348"/>
    <w:rsid w:val="00EB2C71"/>
    <w:rsid w:val="00EB4340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8DC"/>
    <w:rsid w:val="00EB7DCD"/>
    <w:rsid w:val="00EC00F4"/>
    <w:rsid w:val="00EC0E9B"/>
    <w:rsid w:val="00EC14C9"/>
    <w:rsid w:val="00EC1683"/>
    <w:rsid w:val="00EC297B"/>
    <w:rsid w:val="00EC2FB8"/>
    <w:rsid w:val="00EC43FF"/>
    <w:rsid w:val="00EC4512"/>
    <w:rsid w:val="00EC4B38"/>
    <w:rsid w:val="00EC4D7C"/>
    <w:rsid w:val="00EC5273"/>
    <w:rsid w:val="00EC65F2"/>
    <w:rsid w:val="00EC6CF6"/>
    <w:rsid w:val="00ED02E6"/>
    <w:rsid w:val="00ED0910"/>
    <w:rsid w:val="00ED0968"/>
    <w:rsid w:val="00ED175F"/>
    <w:rsid w:val="00ED1CEC"/>
    <w:rsid w:val="00ED2BF5"/>
    <w:rsid w:val="00ED343F"/>
    <w:rsid w:val="00ED445F"/>
    <w:rsid w:val="00ED4620"/>
    <w:rsid w:val="00ED5150"/>
    <w:rsid w:val="00ED55C0"/>
    <w:rsid w:val="00ED5D8C"/>
    <w:rsid w:val="00ED680A"/>
    <w:rsid w:val="00ED682B"/>
    <w:rsid w:val="00ED6CA7"/>
    <w:rsid w:val="00ED7065"/>
    <w:rsid w:val="00EE1A29"/>
    <w:rsid w:val="00EE20A5"/>
    <w:rsid w:val="00EE22B6"/>
    <w:rsid w:val="00EE23C0"/>
    <w:rsid w:val="00EE2401"/>
    <w:rsid w:val="00EE28E3"/>
    <w:rsid w:val="00EE3027"/>
    <w:rsid w:val="00EE382B"/>
    <w:rsid w:val="00EE40A8"/>
    <w:rsid w:val="00EE41D5"/>
    <w:rsid w:val="00EE41FB"/>
    <w:rsid w:val="00EE4589"/>
    <w:rsid w:val="00EE45EB"/>
    <w:rsid w:val="00EE4B56"/>
    <w:rsid w:val="00EE59E1"/>
    <w:rsid w:val="00EE61BA"/>
    <w:rsid w:val="00EE6984"/>
    <w:rsid w:val="00EE7050"/>
    <w:rsid w:val="00EE7781"/>
    <w:rsid w:val="00EF0F7A"/>
    <w:rsid w:val="00EF12D0"/>
    <w:rsid w:val="00EF1BE7"/>
    <w:rsid w:val="00EF1F9D"/>
    <w:rsid w:val="00EF2769"/>
    <w:rsid w:val="00EF315E"/>
    <w:rsid w:val="00EF5186"/>
    <w:rsid w:val="00EF6004"/>
    <w:rsid w:val="00EF602C"/>
    <w:rsid w:val="00EF65E0"/>
    <w:rsid w:val="00EF6C1C"/>
    <w:rsid w:val="00EF76AE"/>
    <w:rsid w:val="00EF77DD"/>
    <w:rsid w:val="00F0035A"/>
    <w:rsid w:val="00F00954"/>
    <w:rsid w:val="00F00B15"/>
    <w:rsid w:val="00F00B21"/>
    <w:rsid w:val="00F00FDF"/>
    <w:rsid w:val="00F012D9"/>
    <w:rsid w:val="00F018B7"/>
    <w:rsid w:val="00F0299B"/>
    <w:rsid w:val="00F037A4"/>
    <w:rsid w:val="00F03ABA"/>
    <w:rsid w:val="00F04B01"/>
    <w:rsid w:val="00F04DA9"/>
    <w:rsid w:val="00F05063"/>
    <w:rsid w:val="00F06507"/>
    <w:rsid w:val="00F07B50"/>
    <w:rsid w:val="00F07BE9"/>
    <w:rsid w:val="00F07CE6"/>
    <w:rsid w:val="00F07E78"/>
    <w:rsid w:val="00F1077A"/>
    <w:rsid w:val="00F1230C"/>
    <w:rsid w:val="00F12DA1"/>
    <w:rsid w:val="00F12F80"/>
    <w:rsid w:val="00F136C2"/>
    <w:rsid w:val="00F13A2D"/>
    <w:rsid w:val="00F144B6"/>
    <w:rsid w:val="00F149E3"/>
    <w:rsid w:val="00F14D23"/>
    <w:rsid w:val="00F14D55"/>
    <w:rsid w:val="00F15AEB"/>
    <w:rsid w:val="00F16054"/>
    <w:rsid w:val="00F16342"/>
    <w:rsid w:val="00F16B10"/>
    <w:rsid w:val="00F16B43"/>
    <w:rsid w:val="00F172BB"/>
    <w:rsid w:val="00F2094E"/>
    <w:rsid w:val="00F20DBA"/>
    <w:rsid w:val="00F21EC8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E6B"/>
    <w:rsid w:val="00F2786E"/>
    <w:rsid w:val="00F27C8F"/>
    <w:rsid w:val="00F324BC"/>
    <w:rsid w:val="00F32598"/>
    <w:rsid w:val="00F32749"/>
    <w:rsid w:val="00F32A1B"/>
    <w:rsid w:val="00F32F53"/>
    <w:rsid w:val="00F32FF4"/>
    <w:rsid w:val="00F3350A"/>
    <w:rsid w:val="00F3366A"/>
    <w:rsid w:val="00F34207"/>
    <w:rsid w:val="00F34755"/>
    <w:rsid w:val="00F3684B"/>
    <w:rsid w:val="00F368D4"/>
    <w:rsid w:val="00F36FD5"/>
    <w:rsid w:val="00F37172"/>
    <w:rsid w:val="00F372E6"/>
    <w:rsid w:val="00F37521"/>
    <w:rsid w:val="00F37696"/>
    <w:rsid w:val="00F37820"/>
    <w:rsid w:val="00F37D71"/>
    <w:rsid w:val="00F37E45"/>
    <w:rsid w:val="00F4102B"/>
    <w:rsid w:val="00F417B2"/>
    <w:rsid w:val="00F41DEA"/>
    <w:rsid w:val="00F4242C"/>
    <w:rsid w:val="00F42871"/>
    <w:rsid w:val="00F432AD"/>
    <w:rsid w:val="00F439B2"/>
    <w:rsid w:val="00F44185"/>
    <w:rsid w:val="00F4477E"/>
    <w:rsid w:val="00F455FC"/>
    <w:rsid w:val="00F45647"/>
    <w:rsid w:val="00F45E6A"/>
    <w:rsid w:val="00F4695E"/>
    <w:rsid w:val="00F469A3"/>
    <w:rsid w:val="00F47E37"/>
    <w:rsid w:val="00F5137D"/>
    <w:rsid w:val="00F5196C"/>
    <w:rsid w:val="00F51D73"/>
    <w:rsid w:val="00F525A0"/>
    <w:rsid w:val="00F536E5"/>
    <w:rsid w:val="00F545CB"/>
    <w:rsid w:val="00F5483B"/>
    <w:rsid w:val="00F55A79"/>
    <w:rsid w:val="00F55B8D"/>
    <w:rsid w:val="00F55FE6"/>
    <w:rsid w:val="00F5702B"/>
    <w:rsid w:val="00F578CE"/>
    <w:rsid w:val="00F61D4B"/>
    <w:rsid w:val="00F628AF"/>
    <w:rsid w:val="00F62B61"/>
    <w:rsid w:val="00F64917"/>
    <w:rsid w:val="00F64AA5"/>
    <w:rsid w:val="00F658C4"/>
    <w:rsid w:val="00F65A14"/>
    <w:rsid w:val="00F65CE0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6E1"/>
    <w:rsid w:val="00F7080D"/>
    <w:rsid w:val="00F71B60"/>
    <w:rsid w:val="00F71D7A"/>
    <w:rsid w:val="00F71E54"/>
    <w:rsid w:val="00F7273F"/>
    <w:rsid w:val="00F7276D"/>
    <w:rsid w:val="00F72DA7"/>
    <w:rsid w:val="00F72ECC"/>
    <w:rsid w:val="00F73264"/>
    <w:rsid w:val="00F743FB"/>
    <w:rsid w:val="00F747E7"/>
    <w:rsid w:val="00F74C74"/>
    <w:rsid w:val="00F74C7A"/>
    <w:rsid w:val="00F755DF"/>
    <w:rsid w:val="00F75DD0"/>
    <w:rsid w:val="00F76B37"/>
    <w:rsid w:val="00F7729C"/>
    <w:rsid w:val="00F772C0"/>
    <w:rsid w:val="00F77604"/>
    <w:rsid w:val="00F778C5"/>
    <w:rsid w:val="00F779B9"/>
    <w:rsid w:val="00F77B1A"/>
    <w:rsid w:val="00F802BE"/>
    <w:rsid w:val="00F80E93"/>
    <w:rsid w:val="00F811A2"/>
    <w:rsid w:val="00F812BD"/>
    <w:rsid w:val="00F82404"/>
    <w:rsid w:val="00F83005"/>
    <w:rsid w:val="00F8306E"/>
    <w:rsid w:val="00F8346B"/>
    <w:rsid w:val="00F8458A"/>
    <w:rsid w:val="00F84D5C"/>
    <w:rsid w:val="00F86024"/>
    <w:rsid w:val="00F8611A"/>
    <w:rsid w:val="00F867A2"/>
    <w:rsid w:val="00F86855"/>
    <w:rsid w:val="00F86B0C"/>
    <w:rsid w:val="00F87A68"/>
    <w:rsid w:val="00F9066B"/>
    <w:rsid w:val="00F90F6A"/>
    <w:rsid w:val="00F914A6"/>
    <w:rsid w:val="00F9160C"/>
    <w:rsid w:val="00F9175B"/>
    <w:rsid w:val="00F91D19"/>
    <w:rsid w:val="00F9216D"/>
    <w:rsid w:val="00F92884"/>
    <w:rsid w:val="00F933BD"/>
    <w:rsid w:val="00F944C8"/>
    <w:rsid w:val="00F94C91"/>
    <w:rsid w:val="00F95DE7"/>
    <w:rsid w:val="00F95FF8"/>
    <w:rsid w:val="00F97328"/>
    <w:rsid w:val="00F97401"/>
    <w:rsid w:val="00F9742D"/>
    <w:rsid w:val="00F9763B"/>
    <w:rsid w:val="00F97D09"/>
    <w:rsid w:val="00FA10DE"/>
    <w:rsid w:val="00FA1527"/>
    <w:rsid w:val="00FA16FF"/>
    <w:rsid w:val="00FA1C4C"/>
    <w:rsid w:val="00FA354C"/>
    <w:rsid w:val="00FA3D98"/>
    <w:rsid w:val="00FA4DDD"/>
    <w:rsid w:val="00FA5128"/>
    <w:rsid w:val="00FA70BB"/>
    <w:rsid w:val="00FA730B"/>
    <w:rsid w:val="00FA7579"/>
    <w:rsid w:val="00FB0147"/>
    <w:rsid w:val="00FB0186"/>
    <w:rsid w:val="00FB036A"/>
    <w:rsid w:val="00FB0A3A"/>
    <w:rsid w:val="00FB0F41"/>
    <w:rsid w:val="00FB1749"/>
    <w:rsid w:val="00FB22EC"/>
    <w:rsid w:val="00FB32D9"/>
    <w:rsid w:val="00FB3A90"/>
    <w:rsid w:val="00FB42D4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0660"/>
    <w:rsid w:val="00FC1586"/>
    <w:rsid w:val="00FC2448"/>
    <w:rsid w:val="00FC2AED"/>
    <w:rsid w:val="00FC2C6F"/>
    <w:rsid w:val="00FC371D"/>
    <w:rsid w:val="00FC37A9"/>
    <w:rsid w:val="00FC3DDA"/>
    <w:rsid w:val="00FC4B05"/>
    <w:rsid w:val="00FC5340"/>
    <w:rsid w:val="00FC5965"/>
    <w:rsid w:val="00FC620D"/>
    <w:rsid w:val="00FC6240"/>
    <w:rsid w:val="00FC68AC"/>
    <w:rsid w:val="00FC70AF"/>
    <w:rsid w:val="00FC76C2"/>
    <w:rsid w:val="00FD0581"/>
    <w:rsid w:val="00FD114C"/>
    <w:rsid w:val="00FD1DE1"/>
    <w:rsid w:val="00FD1E84"/>
    <w:rsid w:val="00FD2749"/>
    <w:rsid w:val="00FD2E81"/>
    <w:rsid w:val="00FD3A0F"/>
    <w:rsid w:val="00FD3DF0"/>
    <w:rsid w:val="00FD5567"/>
    <w:rsid w:val="00FD59A3"/>
    <w:rsid w:val="00FD5CB0"/>
    <w:rsid w:val="00FD5EA7"/>
    <w:rsid w:val="00FD5F7C"/>
    <w:rsid w:val="00FD62E9"/>
    <w:rsid w:val="00FD63A5"/>
    <w:rsid w:val="00FD7333"/>
    <w:rsid w:val="00FD7389"/>
    <w:rsid w:val="00FD77E1"/>
    <w:rsid w:val="00FD783D"/>
    <w:rsid w:val="00FD79D3"/>
    <w:rsid w:val="00FD7EC1"/>
    <w:rsid w:val="00FE1026"/>
    <w:rsid w:val="00FE18E3"/>
    <w:rsid w:val="00FE2095"/>
    <w:rsid w:val="00FE210F"/>
    <w:rsid w:val="00FE252C"/>
    <w:rsid w:val="00FE28C2"/>
    <w:rsid w:val="00FE29EC"/>
    <w:rsid w:val="00FE2A89"/>
    <w:rsid w:val="00FE32F9"/>
    <w:rsid w:val="00FE3B00"/>
    <w:rsid w:val="00FE47CC"/>
    <w:rsid w:val="00FE655F"/>
    <w:rsid w:val="00FE6855"/>
    <w:rsid w:val="00FE6972"/>
    <w:rsid w:val="00FE6E14"/>
    <w:rsid w:val="00FE75EA"/>
    <w:rsid w:val="00FF06DA"/>
    <w:rsid w:val="00FF0714"/>
    <w:rsid w:val="00FF0BAD"/>
    <w:rsid w:val="00FF152C"/>
    <w:rsid w:val="00FF1EBE"/>
    <w:rsid w:val="00FF253C"/>
    <w:rsid w:val="00FF3518"/>
    <w:rsid w:val="00FF4414"/>
    <w:rsid w:val="00FF451A"/>
    <w:rsid w:val="00FF4A8F"/>
    <w:rsid w:val="00FF4CDE"/>
    <w:rsid w:val="00FF67C1"/>
    <w:rsid w:val="00FF6C18"/>
    <w:rsid w:val="00FF6F01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040775B7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838A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6.xml"/><Relationship Id="rId21" Type="http://schemas.openxmlformats.org/officeDocument/2006/relationships/image" Target="media/image7.png"/><Relationship Id="rId34" Type="http://schemas.openxmlformats.org/officeDocument/2006/relationships/image" Target="media/image14.png"/><Relationship Id="rId42" Type="http://schemas.openxmlformats.org/officeDocument/2006/relationships/hyperlink" Target="https://zielonagora.stat.gov.pl/osrodki/osrodek-badan-koniunktury/obk-dane/" TargetMode="External"/><Relationship Id="rId47" Type="http://schemas.openxmlformats.org/officeDocument/2006/relationships/hyperlink" Target="mailto:obslugaprasowa@stat.gov.pl" TargetMode="External"/><Relationship Id="rId50" Type="http://schemas.openxmlformats.org/officeDocument/2006/relationships/image" Target="media/image24.png"/><Relationship Id="rId55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63" Type="http://schemas.openxmlformats.org/officeDocument/2006/relationships/header" Target="head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9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header" Target="header3.xml"/><Relationship Id="rId53" Type="http://schemas.openxmlformats.org/officeDocument/2006/relationships/hyperlink" Target="https://kielce.stat.gov.pl/opracowania-biezace/komunikaty-i-biuletyny/inne-opracowania/biuletyn-statystyczny-wojewodztwa-swietokrzyskiego-i-kwartal-2021,3,48.html" TargetMode="External"/><Relationship Id="rId58" Type="http://schemas.openxmlformats.org/officeDocument/2006/relationships/hyperlink" Target="https://stat.gov.pl/obszary-tematyczne/inne-opracowania/informacje-o-sytuacji-spoleczno-gospodarczej/biuletyn-statystyczny-nr-52021,4,112.html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19" Type="http://schemas.openxmlformats.org/officeDocument/2006/relationships/image" Target="media/image5.png"/><Relationship Id="rId14" Type="http://schemas.openxmlformats.org/officeDocument/2006/relationships/hyperlink" Target="https://kielce.stat.gov.pl/" TargetMode="External"/><Relationship Id="rId22" Type="http://schemas.openxmlformats.org/officeDocument/2006/relationships/image" Target="media/image8.png"/><Relationship Id="rId27" Type="http://schemas.openxmlformats.org/officeDocument/2006/relationships/chart" Target="charts/chart7.xml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header" Target="header2.xml"/><Relationship Id="rId48" Type="http://schemas.openxmlformats.org/officeDocument/2006/relationships/image" Target="media/image22.png"/><Relationship Id="rId56" Type="http://schemas.openxmlformats.org/officeDocument/2006/relationships/hyperlink" Target="https://stat.gov.pl/metainformacje/slownik-pojec/pojecia-stosowane-w-statystyce-publicznej/" TargetMode="External"/><Relationship Id="rId64" Type="http://schemas.openxmlformats.org/officeDocument/2006/relationships/footer" Target="footer5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sytuacja-spoleczno-gospodarcza-kraju-w-maju-2021-r-,1,109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5.xml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footer" Target="footer4.xml"/><Relationship Id="rId59" Type="http://schemas.openxmlformats.org/officeDocument/2006/relationships/hyperlink" Target="https://kielce.stat.gov.pl/opracowania-biezace/komunikaty-i-biuletyny/inne-opracowania/biuletyn-statystyczny-wojewodztwa-swietokrzyskiego-i-kwartal-2021,3,48.html" TargetMode="External"/><Relationship Id="rId20" Type="http://schemas.openxmlformats.org/officeDocument/2006/relationships/image" Target="media/image6.png"/><Relationship Id="rId41" Type="http://schemas.openxmlformats.org/officeDocument/2006/relationships/image" Target="media/image21.png"/><Relationship Id="rId54" Type="http://schemas.openxmlformats.org/officeDocument/2006/relationships/hyperlink" Target="https://bdl.stat.gov.pl/BDL/start" TargetMode="External"/><Relationship Id="rId62" Type="http://schemas.openxmlformats.org/officeDocument/2006/relationships/hyperlink" Target="https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4.xml"/><Relationship Id="rId28" Type="http://schemas.openxmlformats.org/officeDocument/2006/relationships/chart" Target="charts/chart8.xml"/><Relationship Id="rId36" Type="http://schemas.openxmlformats.org/officeDocument/2006/relationships/image" Target="media/image16.png"/><Relationship Id="rId49" Type="http://schemas.openxmlformats.org/officeDocument/2006/relationships/image" Target="media/image23.png"/><Relationship Id="rId57" Type="http://schemas.openxmlformats.org/officeDocument/2006/relationships/hyperlink" Target="https://stat.gov.pl/obszary-tematyczne/inne-opracowania/informacje-o-sytuacji-spoleczno-gospodarczej/sytuacja-spoleczno-gospodarcza-kraju-w-maju-2021-r-,1,109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footer" Target="footer3.xml"/><Relationship Id="rId52" Type="http://schemas.openxmlformats.org/officeDocument/2006/relationships/hyperlink" Target="https://stat.gov.pl/obszary-tematyczne/inne-opracowania/informacje-o-sytuacji-spoleczno-gospodarczej/biuletyn-statystyczny-nr-52021,4,112.html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image" Target="media/image1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5_2021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5_2021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1\Komunikat%2005_2021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4_2021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5_2021\Wykresy\Przeci&#281;tne%20ceny%20skupu%20zb&#243;&#380;%20i%20ceny%20targowiskowe%20ziemniak&#243;w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5_2021\Wykresy\Przeci&#281;tne%20ceny%20skupu%20&#380;ywc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5_2021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5_2021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1\Komunikat%2005_2021\Wykresy\Mieszkania_V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zatr_wynagr!$A$10:$B$50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zatr_wynagr!$C$10:$C$50</c:f>
              <c:numCache>
                <c:formatCode>0.0</c:formatCode>
                <c:ptCount val="41"/>
                <c:pt idx="0" formatCode="General">
                  <c:v>110.5</c:v>
                </c:pt>
                <c:pt idx="1">
                  <c:v>110.7</c:v>
                </c:pt>
                <c:pt idx="2" formatCode="General">
                  <c:v>110.8</c:v>
                </c:pt>
                <c:pt idx="3" formatCode="General">
                  <c:v>110.9</c:v>
                </c:pt>
                <c:pt idx="4">
                  <c:v>110.9</c:v>
                </c:pt>
                <c:pt idx="5" formatCode="General">
                  <c:v>111.1</c:v>
                </c:pt>
                <c:pt idx="6">
                  <c:v>111.2</c:v>
                </c:pt>
                <c:pt idx="7">
                  <c:v>111.2</c:v>
                </c:pt>
                <c:pt idx="8" formatCode="General">
                  <c:v>111.1</c:v>
                </c:pt>
                <c:pt idx="9" formatCode="General">
                  <c:v>111.1</c:v>
                </c:pt>
                <c:pt idx="10" formatCode="General">
                  <c:v>111.2</c:v>
                </c:pt>
                <c:pt idx="11" formatCode="General">
                  <c:v>111.2</c:v>
                </c:pt>
                <c:pt idx="12" formatCode="General">
                  <c:v>113.6</c:v>
                </c:pt>
                <c:pt idx="13" formatCode="General">
                  <c:v>113.8</c:v>
                </c:pt>
                <c:pt idx="14">
                  <c:v>114</c:v>
                </c:pt>
                <c:pt idx="15">
                  <c:v>114</c:v>
                </c:pt>
                <c:pt idx="16" formatCode="General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  <c:pt idx="39">
                  <c:v>112.7</c:v>
                </c:pt>
                <c:pt idx="40">
                  <c:v>113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zatr_wynagr!$A$10:$B$50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zatr_wynagr!$D$10:$D$50</c:f>
              <c:numCache>
                <c:formatCode>0.0</c:formatCode>
                <c:ptCount val="41"/>
                <c:pt idx="0">
                  <c:v>110.94451272247257</c:v>
                </c:pt>
                <c:pt idx="1">
                  <c:v>110.91173926896991</c:v>
                </c:pt>
                <c:pt idx="2" formatCode="General">
                  <c:v>111.2</c:v>
                </c:pt>
                <c:pt idx="3">
                  <c:v>111.36237425463153</c:v>
                </c:pt>
                <c:pt idx="4">
                  <c:v>111.8</c:v>
                </c:pt>
                <c:pt idx="5" formatCode="General">
                  <c:v>112.1</c:v>
                </c:pt>
                <c:pt idx="6">
                  <c:v>112.2</c:v>
                </c:pt>
                <c:pt idx="7">
                  <c:v>112.1</c:v>
                </c:pt>
                <c:pt idx="8" formatCode="General">
                  <c:v>112.2</c:v>
                </c:pt>
                <c:pt idx="9" formatCode="General">
                  <c:v>112.8</c:v>
                </c:pt>
                <c:pt idx="10" formatCode="General">
                  <c:v>112.9</c:v>
                </c:pt>
                <c:pt idx="11" formatCode="General">
                  <c:v>112.6</c:v>
                </c:pt>
                <c:pt idx="12" formatCode="General">
                  <c:v>115.3</c:v>
                </c:pt>
                <c:pt idx="13" formatCode="General">
                  <c:v>115.3</c:v>
                </c:pt>
                <c:pt idx="14" formatCode="General">
                  <c:v>115.3</c:v>
                </c:pt>
                <c:pt idx="15" formatCode="General">
                  <c:v>115.1</c:v>
                </c:pt>
                <c:pt idx="16" formatCode="General">
                  <c:v>114.9</c:v>
                </c:pt>
                <c:pt idx="17" formatCode="General">
                  <c:v>115.2</c:v>
                </c:pt>
                <c:pt idx="18" formatCode="General">
                  <c:v>115.2</c:v>
                </c:pt>
                <c:pt idx="19" formatCode="General">
                  <c:v>115.2</c:v>
                </c:pt>
                <c:pt idx="20" formatCode="General">
                  <c:v>115.1</c:v>
                </c:pt>
                <c:pt idx="21" formatCode="General">
                  <c:v>113.4</c:v>
                </c:pt>
                <c:pt idx="22" formatCode="General">
                  <c:v>113.3</c:v>
                </c:pt>
                <c:pt idx="23" formatCode="General">
                  <c:v>112.8</c:v>
                </c:pt>
                <c:pt idx="24" formatCode="General">
                  <c:v>112.8</c:v>
                </c:pt>
                <c:pt idx="25">
                  <c:v>114.95470890800674</c:v>
                </c:pt>
                <c:pt idx="26" formatCode="General">
                  <c:v>114.1</c:v>
                </c:pt>
                <c:pt idx="27" formatCode="General">
                  <c:v>111.8</c:v>
                </c:pt>
                <c:pt idx="28">
                  <c:v>110.55123128044062</c:v>
                </c:pt>
                <c:pt idx="29">
                  <c:v>111</c:v>
                </c:pt>
                <c:pt idx="30">
                  <c:v>111.8</c:v>
                </c:pt>
                <c:pt idx="31">
                  <c:v>111.9</c:v>
                </c:pt>
                <c:pt idx="32">
                  <c:v>112.3</c:v>
                </c:pt>
                <c:pt idx="33">
                  <c:v>112.2</c:v>
                </c:pt>
                <c:pt idx="34">
                  <c:v>111.7</c:v>
                </c:pt>
                <c:pt idx="35">
                  <c:v>111.9</c:v>
                </c:pt>
                <c:pt idx="36" formatCode="General">
                  <c:v>111.1</c:v>
                </c:pt>
                <c:pt idx="37">
                  <c:v>111.7</c:v>
                </c:pt>
                <c:pt idx="38">
                  <c:v>111.7</c:v>
                </c:pt>
                <c:pt idx="39">
                  <c:v>111.5</c:v>
                </c:pt>
                <c:pt idx="40">
                  <c:v>111.8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16347392"/>
        <c:axId val="-516351744"/>
      </c:lineChart>
      <c:catAx>
        <c:axId val="-516347392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516351744"/>
        <c:crosses val="autoZero"/>
        <c:auto val="1"/>
        <c:lblAlgn val="ctr"/>
        <c:lblOffset val="100"/>
        <c:noMultiLvlLbl val="0"/>
      </c:catAx>
      <c:valAx>
        <c:axId val="-516351744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51634739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2540293857"/>
          <c:y val="0.91032760439828742"/>
          <c:w val="0.31931369972077139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bezrobocie!$B$159:$C$199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bezrobocie!$D$159:$D$199</c:f>
              <c:numCache>
                <c:formatCode>0.0</c:formatCode>
                <c:ptCount val="41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 formatCode="General">
                  <c:v>6.1</c:v>
                </c:pt>
                <c:pt idx="5" formatCode="General">
                  <c:v>5.8</c:v>
                </c:pt>
                <c:pt idx="6" formatCode="General">
                  <c:v>5.8</c:v>
                </c:pt>
                <c:pt idx="7" formatCode="General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>
                  <c:v>5.4</c:v>
                </c:pt>
                <c:pt idx="17" formatCode="General">
                  <c:v>5.3</c:v>
                </c:pt>
                <c:pt idx="18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6.2</c:v>
                </c:pt>
                <c:pt idx="36" formatCode="General">
                  <c:v>6.5</c:v>
                </c:pt>
                <c:pt idx="37" formatCode="General">
                  <c:v>6.5</c:v>
                </c:pt>
                <c:pt idx="38" formatCode="General">
                  <c:v>6.4</c:v>
                </c:pt>
                <c:pt idx="39" formatCode="General">
                  <c:v>6.3</c:v>
                </c:pt>
                <c:pt idx="40" formatCode="General">
                  <c:v>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bezrobocie!$B$159:$C$199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bezrobocie!$E$159:$E$199</c:f>
              <c:numCache>
                <c:formatCode>0.0</c:formatCode>
                <c:ptCount val="41"/>
                <c:pt idx="0" formatCode="General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8.6999999999999993</c:v>
                </c:pt>
                <c:pt idx="4" formatCode="General">
                  <c:v>8.4</c:v>
                </c:pt>
                <c:pt idx="5" formatCode="General">
                  <c:v>8.1</c:v>
                </c:pt>
                <c:pt idx="6" formatCode="General">
                  <c:v>8.1999999999999993</c:v>
                </c:pt>
                <c:pt idx="7" formatCode="General">
                  <c:v>8.1999999999999993</c:v>
                </c:pt>
                <c:pt idx="8" formatCode="General">
                  <c:v>8.1</c:v>
                </c:pt>
                <c:pt idx="9" formatCode="General">
                  <c:v>7.9</c:v>
                </c:pt>
                <c:pt idx="10" formatCode="General">
                  <c:v>8.1</c:v>
                </c:pt>
                <c:pt idx="11" formatCode="General">
                  <c:v>8.3000000000000007</c:v>
                </c:pt>
                <c:pt idx="12" formatCode="General">
                  <c:v>8.8000000000000007</c:v>
                </c:pt>
                <c:pt idx="13" formatCode="General">
                  <c:v>8.6</c:v>
                </c:pt>
                <c:pt idx="14" formatCode="General">
                  <c:v>8.3000000000000007</c:v>
                </c:pt>
                <c:pt idx="15">
                  <c:v>8</c:v>
                </c:pt>
                <c:pt idx="16">
                  <c:v>7.8</c:v>
                </c:pt>
                <c:pt idx="17" formatCode="General">
                  <c:v>7.6</c:v>
                </c:pt>
                <c:pt idx="18">
                  <c:v>7.7</c:v>
                </c:pt>
                <c:pt idx="19" formatCode="General">
                  <c:v>7.7</c:v>
                </c:pt>
                <c:pt idx="20" formatCode="General">
                  <c:v>7.7</c:v>
                </c:pt>
                <c:pt idx="21" formatCode="General">
                  <c:v>7.6</c:v>
                </c:pt>
                <c:pt idx="22" formatCode="General">
                  <c:v>7.7</c:v>
                </c:pt>
                <c:pt idx="23">
                  <c:v>8</c:v>
                </c:pt>
                <c:pt idx="24" formatCode="General">
                  <c:v>8.4</c:v>
                </c:pt>
                <c:pt idx="25" formatCode="General">
                  <c:v>8.3000000000000007</c:v>
                </c:pt>
                <c:pt idx="26">
                  <c:v>8.1</c:v>
                </c:pt>
                <c:pt idx="27" formatCode="General">
                  <c:v>8.4</c:v>
                </c:pt>
                <c:pt idx="28">
                  <c:v>8.6</c:v>
                </c:pt>
                <c:pt idx="29">
                  <c:v>8.6</c:v>
                </c:pt>
                <c:pt idx="30">
                  <c:v>8.6999999999999993</c:v>
                </c:pt>
                <c:pt idx="31">
                  <c:v>8.6</c:v>
                </c:pt>
                <c:pt idx="32">
                  <c:v>8.5</c:v>
                </c:pt>
                <c:pt idx="33">
                  <c:v>8.3000000000000007</c:v>
                </c:pt>
                <c:pt idx="34">
                  <c:v>8.3000000000000007</c:v>
                </c:pt>
                <c:pt idx="35">
                  <c:v>8.5</c:v>
                </c:pt>
                <c:pt idx="36" formatCode="General">
                  <c:v>8.9</c:v>
                </c:pt>
                <c:pt idx="37">
                  <c:v>8.8000000000000007</c:v>
                </c:pt>
                <c:pt idx="38">
                  <c:v>8.6</c:v>
                </c:pt>
                <c:pt idx="39">
                  <c:v>8.4</c:v>
                </c:pt>
                <c:pt idx="40" formatCode="General">
                  <c:v>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16349568"/>
        <c:axId val="-516349024"/>
      </c:lineChart>
      <c:catAx>
        <c:axId val="-516349568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516349024"/>
        <c:crosses val="autoZero"/>
        <c:auto val="1"/>
        <c:lblAlgn val="ctr"/>
        <c:lblOffset val="100"/>
        <c:noMultiLvlLbl val="0"/>
      </c:catAx>
      <c:valAx>
        <c:axId val="-516349024"/>
        <c:scaling>
          <c:orientation val="minMax"/>
          <c:max val="1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516349568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Arkusz1!$A$136:$B$176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Arkusz1!$C$136:$C$176</c:f>
              <c:numCache>
                <c:formatCode>0</c:formatCode>
                <c:ptCount val="41"/>
                <c:pt idx="0">
                  <c:v>22</c:v>
                </c:pt>
                <c:pt idx="1">
                  <c:v>19</c:v>
                </c:pt>
                <c:pt idx="2">
                  <c:v>20</c:v>
                </c:pt>
                <c:pt idx="3">
                  <c:v>13</c:v>
                </c:pt>
                <c:pt idx="4">
                  <c:v>14</c:v>
                </c:pt>
                <c:pt idx="5">
                  <c:v>17</c:v>
                </c:pt>
                <c:pt idx="6">
                  <c:v>15</c:v>
                </c:pt>
                <c:pt idx="7">
                  <c:v>14</c:v>
                </c:pt>
                <c:pt idx="8">
                  <c:v>16</c:v>
                </c:pt>
                <c:pt idx="9">
                  <c:v>21</c:v>
                </c:pt>
                <c:pt idx="10">
                  <c:v>19</c:v>
                </c:pt>
                <c:pt idx="11">
                  <c:v>38</c:v>
                </c:pt>
                <c:pt idx="12">
                  <c:v>17</c:v>
                </c:pt>
                <c:pt idx="13">
                  <c:v>18</c:v>
                </c:pt>
                <c:pt idx="14">
                  <c:v>25</c:v>
                </c:pt>
                <c:pt idx="15">
                  <c:v>19</c:v>
                </c:pt>
                <c:pt idx="16">
                  <c:v>20.60475482912333</c:v>
                </c:pt>
                <c:pt idx="17" formatCode="General">
                  <c:v>19.157298063297119</c:v>
                </c:pt>
                <c:pt idx="18" formatCode="General">
                  <c:v>19.122997172478794</c:v>
                </c:pt>
                <c:pt idx="19">
                  <c:v>19</c:v>
                </c:pt>
                <c:pt idx="20">
                  <c:v>23</c:v>
                </c:pt>
                <c:pt idx="21">
                  <c:v>24</c:v>
                </c:pt>
                <c:pt idx="22">
                  <c:v>28.78606615059817</c:v>
                </c:pt>
                <c:pt idx="23">
                  <c:v>53.016393442622949</c:v>
                </c:pt>
                <c:pt idx="24">
                  <c:v>28</c:v>
                </c:pt>
                <c:pt idx="25">
                  <c:v>24</c:v>
                </c:pt>
                <c:pt idx="26">
                  <c:v>31</c:v>
                </c:pt>
                <c:pt idx="27">
                  <c:v>36.435813573180702</c:v>
                </c:pt>
                <c:pt idx="28">
                  <c:v>36.729838709677416</c:v>
                </c:pt>
                <c:pt idx="29">
                  <c:v>29.307298335467351</c:v>
                </c:pt>
                <c:pt idx="30">
                  <c:v>23</c:v>
                </c:pt>
                <c:pt idx="31">
                  <c:v>24.016868740115971</c:v>
                </c:pt>
                <c:pt idx="32">
                  <c:v>24</c:v>
                </c:pt>
                <c:pt idx="33">
                  <c:v>32.726394052044611</c:v>
                </c:pt>
                <c:pt idx="34">
                  <c:v>38.820264317180616</c:v>
                </c:pt>
                <c:pt idx="35">
                  <c:v>57</c:v>
                </c:pt>
                <c:pt idx="36">
                  <c:v>39</c:v>
                </c:pt>
                <c:pt idx="37">
                  <c:v>24.96806812134114</c:v>
                </c:pt>
                <c:pt idx="38">
                  <c:v>27.267622461170848</c:v>
                </c:pt>
                <c:pt idx="39">
                  <c:v>22.055944055944057</c:v>
                </c:pt>
                <c:pt idx="4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98B-4194-B295-8F82372B9B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-516356096"/>
        <c:axId val="-516344672"/>
      </c:barChart>
      <c:catAx>
        <c:axId val="-51635609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516344672"/>
        <c:crosses val="autoZero"/>
        <c:auto val="1"/>
        <c:lblAlgn val="ctr"/>
        <c:lblOffset val="100"/>
        <c:noMultiLvlLbl val="0"/>
      </c:catAx>
      <c:valAx>
        <c:axId val="-516344672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-516356096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7.916698879796874E-2"/>
          <c:w val="0.94822059613682308"/>
          <c:h val="0.64229677451456013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wynagrodzenia!$A$150:$B$189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wynagrodzenia!$D$150:$D$189</c:f>
              <c:numCache>
                <c:formatCode>0.0</c:formatCode>
                <c:ptCount val="40"/>
                <c:pt idx="0">
                  <c:v>111.33519839084197</c:v>
                </c:pt>
                <c:pt idx="1">
                  <c:v>111.60549423619588</c:v>
                </c:pt>
                <c:pt idx="2">
                  <c:v>118.56524830094557</c:v>
                </c:pt>
                <c:pt idx="3">
                  <c:v>117.44621379576407</c:v>
                </c:pt>
                <c:pt idx="4">
                  <c:v>113.95590344081273</c:v>
                </c:pt>
                <c:pt idx="5">
                  <c:v>117.6335283313235</c:v>
                </c:pt>
                <c:pt idx="6">
                  <c:v>117.07206999546274</c:v>
                </c:pt>
                <c:pt idx="7">
                  <c:v>116.42302027704113</c:v>
                </c:pt>
                <c:pt idx="8">
                  <c:v>115.78222016251719</c:v>
                </c:pt>
                <c:pt idx="9">
                  <c:v>119.41034742964182</c:v>
                </c:pt>
                <c:pt idx="10">
                  <c:v>120.50754474803524</c:v>
                </c:pt>
                <c:pt idx="11">
                  <c:v>127.98896494160979</c:v>
                </c:pt>
                <c:pt idx="12">
                  <c:v>119.66293089015653</c:v>
                </c:pt>
                <c:pt idx="13">
                  <c:v>120.09045448038414</c:v>
                </c:pt>
                <c:pt idx="14">
                  <c:v>125.3097847581289</c:v>
                </c:pt>
                <c:pt idx="15">
                  <c:v>125.83363460563254</c:v>
                </c:pt>
                <c:pt idx="16">
                  <c:v>122.72062231129638</c:v>
                </c:pt>
                <c:pt idx="17">
                  <c:v>123.85227385773315</c:v>
                </c:pt>
                <c:pt idx="18">
                  <c:v>125.74410213980167</c:v>
                </c:pt>
                <c:pt idx="19">
                  <c:v>124.3569555079451</c:v>
                </c:pt>
                <c:pt idx="20">
                  <c:v>123.36942939430925</c:v>
                </c:pt>
                <c:pt idx="21">
                  <c:v>126.49238974040439</c:v>
                </c:pt>
                <c:pt idx="22">
                  <c:v>126.88473119636241</c:v>
                </c:pt>
                <c:pt idx="23">
                  <c:v>135.97894895193636</c:v>
                </c:pt>
                <c:pt idx="24">
                  <c:v>128.17943373748304</c:v>
                </c:pt>
                <c:pt idx="25">
                  <c:v>129.33631936643042</c:v>
                </c:pt>
                <c:pt idx="26">
                  <c:v>133.1876712096103</c:v>
                </c:pt>
                <c:pt idx="27">
                  <c:v>128.23305616281806</c:v>
                </c:pt>
                <c:pt idx="28">
                  <c:v>124.22787347048703</c:v>
                </c:pt>
                <c:pt idx="29">
                  <c:v>128.2570770682849</c:v>
                </c:pt>
                <c:pt idx="30">
                  <c:v>130.57788475303354</c:v>
                </c:pt>
                <c:pt idx="31">
                  <c:v>129.5102889545083</c:v>
                </c:pt>
                <c:pt idx="32">
                  <c:v>130.333065625599</c:v>
                </c:pt>
                <c:pt idx="33">
                  <c:v>132.45175801485414</c:v>
                </c:pt>
                <c:pt idx="34">
                  <c:v>133.06295660950985</c:v>
                </c:pt>
                <c:pt idx="35">
                  <c:v>144.944327305461</c:v>
                </c:pt>
                <c:pt idx="36">
                  <c:v>134.34237311987889</c:v>
                </c:pt>
                <c:pt idx="37">
                  <c:v>135.11929169871476</c:v>
                </c:pt>
                <c:pt idx="38">
                  <c:v>143.85974702832283</c:v>
                </c:pt>
                <c:pt idx="39">
                  <c:v>140.86732453213827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674-4548-9C4B-B1396E0A1FC6}"/>
            </c:ext>
          </c:extLst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wynagrodzenia!$A$150:$B$189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wynagrodzenia!$C$150:$C$189</c:f>
              <c:numCache>
                <c:formatCode>0.0</c:formatCode>
                <c:ptCount val="40"/>
                <c:pt idx="0">
                  <c:v>110.22453877781524</c:v>
                </c:pt>
                <c:pt idx="1">
                  <c:v>109.87993672691441</c:v>
                </c:pt>
                <c:pt idx="2">
                  <c:v>117.10332587079728</c:v>
                </c:pt>
                <c:pt idx="3">
                  <c:v>116.00699576738785</c:v>
                </c:pt>
                <c:pt idx="4">
                  <c:v>116.45647670334547</c:v>
                </c:pt>
                <c:pt idx="5">
                  <c:v>114.44303261329945</c:v>
                </c:pt>
                <c:pt idx="6">
                  <c:v>119.33661223913538</c:v>
                </c:pt>
                <c:pt idx="7">
                  <c:v>117.28340637398543</c:v>
                </c:pt>
                <c:pt idx="8">
                  <c:v>115.59295467445767</c:v>
                </c:pt>
                <c:pt idx="9">
                  <c:v>119.25507178729178</c:v>
                </c:pt>
                <c:pt idx="10">
                  <c:v>122.78609029380495</c:v>
                </c:pt>
                <c:pt idx="11">
                  <c:v>122.74604038989588</c:v>
                </c:pt>
                <c:pt idx="12">
                  <c:v>120.05290044861657</c:v>
                </c:pt>
                <c:pt idx="13">
                  <c:v>117.26467800165386</c:v>
                </c:pt>
                <c:pt idx="14">
                  <c:v>122.54636712796088</c:v>
                </c:pt>
                <c:pt idx="15">
                  <c:v>124.5615399908375</c:v>
                </c:pt>
                <c:pt idx="16">
                  <c:v>125.0332068447879</c:v>
                </c:pt>
                <c:pt idx="17">
                  <c:v>122.15912201390509</c:v>
                </c:pt>
                <c:pt idx="18">
                  <c:v>127.50045380286804</c:v>
                </c:pt>
                <c:pt idx="19">
                  <c:v>124.06682283247903</c:v>
                </c:pt>
                <c:pt idx="20">
                  <c:v>123.54675033927165</c:v>
                </c:pt>
                <c:pt idx="21">
                  <c:v>127.19935920153745</c:v>
                </c:pt>
                <c:pt idx="22">
                  <c:v>128.63798632540693</c:v>
                </c:pt>
                <c:pt idx="23">
                  <c:v>131.40892104406356</c:v>
                </c:pt>
                <c:pt idx="24">
                  <c:v>128.66074850100992</c:v>
                </c:pt>
                <c:pt idx="25">
                  <c:v>127.45723448210288</c:v>
                </c:pt>
                <c:pt idx="26">
                  <c:v>128.32104463979579</c:v>
                </c:pt>
                <c:pt idx="27">
                  <c:v>123.4384139085537</c:v>
                </c:pt>
                <c:pt idx="28">
                  <c:v>124.50967680591931</c:v>
                </c:pt>
                <c:pt idx="29">
                  <c:v>123.93485983974276</c:v>
                </c:pt>
                <c:pt idx="30">
                  <c:v>132.20761409180361</c:v>
                </c:pt>
                <c:pt idx="31">
                  <c:v>130.22874545836973</c:v>
                </c:pt>
                <c:pt idx="32">
                  <c:v>132.42399882443448</c:v>
                </c:pt>
                <c:pt idx="33">
                  <c:v>133.10340654686271</c:v>
                </c:pt>
                <c:pt idx="34">
                  <c:v>135.58217865714687</c:v>
                </c:pt>
                <c:pt idx="35">
                  <c:v>139.01840278678179</c:v>
                </c:pt>
                <c:pt idx="36">
                  <c:v>133.76437402576448</c:v>
                </c:pt>
                <c:pt idx="37">
                  <c:v>132.78992240691278</c:v>
                </c:pt>
                <c:pt idx="38">
                  <c:v>138.92735408436988</c:v>
                </c:pt>
                <c:pt idx="39">
                  <c:v>136.57276548908425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674-4548-9C4B-B1396E0A1F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16348480"/>
        <c:axId val="-516356640"/>
      </c:lineChart>
      <c:catAx>
        <c:axId val="-51634848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516356640"/>
        <c:crosses val="autoZero"/>
        <c:auto val="1"/>
        <c:lblAlgn val="ctr"/>
        <c:lblOffset val="100"/>
        <c:noMultiLvlLbl val="0"/>
      </c:catAx>
      <c:valAx>
        <c:axId val="-516356640"/>
        <c:scaling>
          <c:orientation val="minMax"/>
          <c:max val="15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516348480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3273628115"/>
          <c:y val="0.91375349336393685"/>
          <c:w val="0.29308716199114471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03E-2"/>
          <c:y val="0.11626068558868627"/>
          <c:w val="0.93405088143509662"/>
          <c:h val="0.58997035345525384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ceny_zbóż_targ_ziemniaków!$A$160:$B$200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ceny_zbóż_targ_ziemniaków!$C$160:$C$200</c:f>
              <c:numCache>
                <c:formatCode>0.00</c:formatCode>
                <c:ptCount val="41"/>
                <c:pt idx="0">
                  <c:v>65.95</c:v>
                </c:pt>
                <c:pt idx="1">
                  <c:v>65.239999999999995</c:v>
                </c:pt>
                <c:pt idx="2" formatCode="General">
                  <c:v>63.99</c:v>
                </c:pt>
                <c:pt idx="3">
                  <c:v>65.150000000000006</c:v>
                </c:pt>
                <c:pt idx="4">
                  <c:v>66.760000000000005</c:v>
                </c:pt>
                <c:pt idx="5">
                  <c:v>66.739999999999995</c:v>
                </c:pt>
                <c:pt idx="6">
                  <c:v>67.650000000000006</c:v>
                </c:pt>
                <c:pt idx="7">
                  <c:v>73.92</c:v>
                </c:pt>
                <c:pt idx="8">
                  <c:v>79.930000000000007</c:v>
                </c:pt>
                <c:pt idx="9">
                  <c:v>78.12</c:v>
                </c:pt>
                <c:pt idx="10">
                  <c:v>82.77</c:v>
                </c:pt>
                <c:pt idx="11">
                  <c:v>82.18</c:v>
                </c:pt>
                <c:pt idx="12">
                  <c:v>82.36</c:v>
                </c:pt>
                <c:pt idx="13">
                  <c:v>82.75</c:v>
                </c:pt>
                <c:pt idx="14">
                  <c:v>80.56</c:v>
                </c:pt>
                <c:pt idx="15">
                  <c:v>78.53</c:v>
                </c:pt>
                <c:pt idx="16">
                  <c:v>77.75</c:v>
                </c:pt>
                <c:pt idx="17">
                  <c:v>74.61</c:v>
                </c:pt>
                <c:pt idx="18">
                  <c:v>66.989999999999995</c:v>
                </c:pt>
                <c:pt idx="19">
                  <c:v>65.61</c:v>
                </c:pt>
                <c:pt idx="20">
                  <c:v>66.599999999999994</c:v>
                </c:pt>
                <c:pt idx="21">
                  <c:v>64.709999999999994</c:v>
                </c:pt>
                <c:pt idx="22">
                  <c:v>64.95</c:v>
                </c:pt>
                <c:pt idx="23">
                  <c:v>66.569999999999993</c:v>
                </c:pt>
                <c:pt idx="24">
                  <c:v>66.84</c:v>
                </c:pt>
                <c:pt idx="25">
                  <c:v>68.56</c:v>
                </c:pt>
                <c:pt idx="26">
                  <c:v>69.489999999999995</c:v>
                </c:pt>
                <c:pt idx="27">
                  <c:v>74.92</c:v>
                </c:pt>
                <c:pt idx="28">
                  <c:v>83.4</c:v>
                </c:pt>
                <c:pt idx="29">
                  <c:v>77.8</c:v>
                </c:pt>
                <c:pt idx="30">
                  <c:v>72.12</c:v>
                </c:pt>
                <c:pt idx="31">
                  <c:v>67.91</c:v>
                </c:pt>
                <c:pt idx="32">
                  <c:v>68.709999999999994</c:v>
                </c:pt>
                <c:pt idx="33">
                  <c:v>73.13</c:v>
                </c:pt>
                <c:pt idx="34">
                  <c:v>81.48</c:v>
                </c:pt>
                <c:pt idx="35">
                  <c:v>83.04</c:v>
                </c:pt>
                <c:pt idx="36">
                  <c:v>86.94</c:v>
                </c:pt>
                <c:pt idx="37">
                  <c:v>89.58</c:v>
                </c:pt>
                <c:pt idx="38">
                  <c:v>91.78</c:v>
                </c:pt>
                <c:pt idx="39">
                  <c:v>92.62</c:v>
                </c:pt>
                <c:pt idx="40">
                  <c:v>94.9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ceny_zbóż_targ_ziemniaków!$A$160:$B$200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ceny_zbóż_targ_ziemniaków!$D$160:$D$200</c:f>
              <c:numCache>
                <c:formatCode>0.00</c:formatCode>
                <c:ptCount val="41"/>
                <c:pt idx="0">
                  <c:v>58.03</c:v>
                </c:pt>
                <c:pt idx="1">
                  <c:v>58.03</c:v>
                </c:pt>
                <c:pt idx="2">
                  <c:v>58.03</c:v>
                </c:pt>
                <c:pt idx="3">
                  <c:v>58.03</c:v>
                </c:pt>
                <c:pt idx="4">
                  <c:v>58.03</c:v>
                </c:pt>
                <c:pt idx="5">
                  <c:v>58.03</c:v>
                </c:pt>
                <c:pt idx="6">
                  <c:v>62.08</c:v>
                </c:pt>
                <c:pt idx="7">
                  <c:v>61.11</c:v>
                </c:pt>
                <c:pt idx="8">
                  <c:v>59.44</c:v>
                </c:pt>
                <c:pt idx="9">
                  <c:v>64.040000000000006</c:v>
                </c:pt>
                <c:pt idx="10">
                  <c:v>64.040000000000006</c:v>
                </c:pt>
                <c:pt idx="11">
                  <c:v>60.59</c:v>
                </c:pt>
                <c:pt idx="12">
                  <c:v>36</c:v>
                </c:pt>
                <c:pt idx="13">
                  <c:v>36</c:v>
                </c:pt>
                <c:pt idx="14">
                  <c:v>36</c:v>
                </c:pt>
                <c:pt idx="15">
                  <c:v>65.150000000000006</c:v>
                </c:pt>
                <c:pt idx="16">
                  <c:v>70.33</c:v>
                </c:pt>
                <c:pt idx="17">
                  <c:v>72.92</c:v>
                </c:pt>
                <c:pt idx="18">
                  <c:v>65</c:v>
                </c:pt>
                <c:pt idx="19">
                  <c:v>59.68</c:v>
                </c:pt>
                <c:pt idx="20">
                  <c:v>61</c:v>
                </c:pt>
                <c:pt idx="21">
                  <c:v>47.17</c:v>
                </c:pt>
                <c:pt idx="22">
                  <c:v>47.17</c:v>
                </c:pt>
                <c:pt idx="23">
                  <c:v>50.08</c:v>
                </c:pt>
                <c:pt idx="24">
                  <c:v>50.62</c:v>
                </c:pt>
                <c:pt idx="25">
                  <c:v>50.04</c:v>
                </c:pt>
                <c:pt idx="26">
                  <c:v>49.96</c:v>
                </c:pt>
                <c:pt idx="27">
                  <c:v>49.96</c:v>
                </c:pt>
                <c:pt idx="28">
                  <c:v>49.96</c:v>
                </c:pt>
                <c:pt idx="29">
                  <c:v>52.2</c:v>
                </c:pt>
                <c:pt idx="30">
                  <c:v>54.97</c:v>
                </c:pt>
                <c:pt idx="31">
                  <c:v>51.87</c:v>
                </c:pt>
                <c:pt idx="32">
                  <c:v>55</c:v>
                </c:pt>
                <c:pt idx="33">
                  <c:v>48.76</c:v>
                </c:pt>
                <c:pt idx="34">
                  <c:v>55.35</c:v>
                </c:pt>
                <c:pt idx="35">
                  <c:v>51.47</c:v>
                </c:pt>
                <c:pt idx="36">
                  <c:v>52.08</c:v>
                </c:pt>
                <c:pt idx="37">
                  <c:v>62.1</c:v>
                </c:pt>
                <c:pt idx="38">
                  <c:v>64.34</c:v>
                </c:pt>
                <c:pt idx="39">
                  <c:v>64.34</c:v>
                </c:pt>
                <c:pt idx="40">
                  <c:v>64.34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ceny_zbóż_targ_ziemniaków!$A$160:$B$200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ceny_zbóż_targ_ziemniaków!$E$160:$E$200</c:f>
              <c:numCache>
                <c:formatCode>0.00</c:formatCode>
                <c:ptCount val="41"/>
                <c:pt idx="0">
                  <c:v>70.05</c:v>
                </c:pt>
                <c:pt idx="1">
                  <c:v>67.63</c:v>
                </c:pt>
                <c:pt idx="2">
                  <c:v>67.02</c:v>
                </c:pt>
                <c:pt idx="3">
                  <c:v>66.06</c:v>
                </c:pt>
                <c:pt idx="4">
                  <c:v>64.83</c:v>
                </c:pt>
                <c:pt idx="5">
                  <c:v>70.97</c:v>
                </c:pt>
                <c:pt idx="6">
                  <c:v>81.56</c:v>
                </c:pt>
                <c:pt idx="7">
                  <c:v>82.03</c:v>
                </c:pt>
                <c:pt idx="8">
                  <c:v>82.27</c:v>
                </c:pt>
                <c:pt idx="9">
                  <c:v>79.400000000000006</c:v>
                </c:pt>
                <c:pt idx="10">
                  <c:v>80.86</c:v>
                </c:pt>
                <c:pt idx="11">
                  <c:v>88.37</c:v>
                </c:pt>
                <c:pt idx="12">
                  <c:v>91.45</c:v>
                </c:pt>
                <c:pt idx="13">
                  <c:v>105.97</c:v>
                </c:pt>
                <c:pt idx="14">
                  <c:v>104.92</c:v>
                </c:pt>
                <c:pt idx="15">
                  <c:v>120.88</c:v>
                </c:pt>
                <c:pt idx="16">
                  <c:v>164.86</c:v>
                </c:pt>
                <c:pt idx="17">
                  <c:v>190.63</c:v>
                </c:pt>
                <c:pt idx="18">
                  <c:v>202</c:v>
                </c:pt>
                <c:pt idx="19">
                  <c:v>230</c:v>
                </c:pt>
                <c:pt idx="20">
                  <c:v>215.55</c:v>
                </c:pt>
                <c:pt idx="21">
                  <c:v>189.63</c:v>
                </c:pt>
                <c:pt idx="22">
                  <c:v>186.15</c:v>
                </c:pt>
                <c:pt idx="23">
                  <c:v>170.53</c:v>
                </c:pt>
                <c:pt idx="24">
                  <c:v>176.79</c:v>
                </c:pt>
                <c:pt idx="25">
                  <c:v>157.68</c:v>
                </c:pt>
                <c:pt idx="26">
                  <c:v>167.76</c:v>
                </c:pt>
                <c:pt idx="30">
                  <c:v>111.25</c:v>
                </c:pt>
                <c:pt idx="31">
                  <c:v>105.59</c:v>
                </c:pt>
                <c:pt idx="32">
                  <c:v>79.569999999999993</c:v>
                </c:pt>
                <c:pt idx="33">
                  <c:v>77.709999999999994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16347936"/>
        <c:axId val="-516346304"/>
      </c:lineChart>
      <c:catAx>
        <c:axId val="-51634793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516346304"/>
        <c:crosses val="autoZero"/>
        <c:auto val="1"/>
        <c:lblAlgn val="ctr"/>
        <c:lblOffset val="100"/>
        <c:noMultiLvlLbl val="0"/>
      </c:catAx>
      <c:valAx>
        <c:axId val="-516346304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516347936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7926"/>
          <c:w val="0.3403122807847223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5925398888245765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przeciętne_c_skupu_żywca_i_mlek!$A$136:$B$176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przeciętne_c_skupu_żywca_i_mlek!$C$136:$C$176</c:f>
              <c:numCache>
                <c:formatCode>0.00</c:formatCode>
                <c:ptCount val="41"/>
                <c:pt idx="0">
                  <c:v>6.85</c:v>
                </c:pt>
                <c:pt idx="1">
                  <c:v>6.81</c:v>
                </c:pt>
                <c:pt idx="2">
                  <c:v>7.13</c:v>
                </c:pt>
                <c:pt idx="3">
                  <c:v>7.08</c:v>
                </c:pt>
                <c:pt idx="4">
                  <c:v>6.94</c:v>
                </c:pt>
                <c:pt idx="5">
                  <c:v>6.81</c:v>
                </c:pt>
                <c:pt idx="6">
                  <c:v>6.82</c:v>
                </c:pt>
                <c:pt idx="7">
                  <c:v>7.08</c:v>
                </c:pt>
                <c:pt idx="8">
                  <c:v>6.97</c:v>
                </c:pt>
                <c:pt idx="9">
                  <c:v>6.92</c:v>
                </c:pt>
                <c:pt idx="10">
                  <c:v>6.83</c:v>
                </c:pt>
                <c:pt idx="11">
                  <c:v>7</c:v>
                </c:pt>
                <c:pt idx="12">
                  <c:v>7.12</c:v>
                </c:pt>
                <c:pt idx="13">
                  <c:v>6.82</c:v>
                </c:pt>
                <c:pt idx="14">
                  <c:v>6.75</c:v>
                </c:pt>
                <c:pt idx="15">
                  <c:v>7</c:v>
                </c:pt>
                <c:pt idx="16">
                  <c:v>6.75</c:v>
                </c:pt>
                <c:pt idx="17">
                  <c:v>6.49</c:v>
                </c:pt>
                <c:pt idx="18">
                  <c:v>6.05</c:v>
                </c:pt>
                <c:pt idx="19">
                  <c:v>6.21</c:v>
                </c:pt>
                <c:pt idx="20">
                  <c:v>6.23</c:v>
                </c:pt>
                <c:pt idx="21">
                  <c:v>6.27</c:v>
                </c:pt>
                <c:pt idx="22">
                  <c:v>6.33</c:v>
                </c:pt>
                <c:pt idx="23">
                  <c:v>6.47</c:v>
                </c:pt>
                <c:pt idx="24">
                  <c:v>6.48</c:v>
                </c:pt>
                <c:pt idx="25">
                  <c:v>6.63</c:v>
                </c:pt>
                <c:pt idx="26">
                  <c:v>6.54</c:v>
                </c:pt>
                <c:pt idx="27">
                  <c:v>6.25</c:v>
                </c:pt>
                <c:pt idx="28">
                  <c:v>6.37</c:v>
                </c:pt>
                <c:pt idx="29">
                  <c:v>6.34</c:v>
                </c:pt>
                <c:pt idx="30">
                  <c:v>6.08</c:v>
                </c:pt>
                <c:pt idx="31">
                  <c:v>6.19</c:v>
                </c:pt>
                <c:pt idx="32">
                  <c:v>6.23</c:v>
                </c:pt>
                <c:pt idx="33">
                  <c:v>6.39</c:v>
                </c:pt>
                <c:pt idx="34">
                  <c:v>6.4</c:v>
                </c:pt>
                <c:pt idx="35">
                  <c:v>6.54</c:v>
                </c:pt>
                <c:pt idx="36">
                  <c:v>6.69</c:v>
                </c:pt>
                <c:pt idx="37">
                  <c:v>6.75</c:v>
                </c:pt>
                <c:pt idx="38">
                  <c:v>6.79</c:v>
                </c:pt>
                <c:pt idx="39">
                  <c:v>6.83</c:v>
                </c:pt>
                <c:pt idx="40">
                  <c:v>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przeciętne_c_skupu_żywca_i_mlek!$A$136:$B$176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przeciętne_c_skupu_żywca_i_mlek!$D$136:$D$176</c:f>
              <c:numCache>
                <c:formatCode>0.00</c:formatCode>
                <c:ptCount val="41"/>
                <c:pt idx="0">
                  <c:v>4.29</c:v>
                </c:pt>
                <c:pt idx="1">
                  <c:v>4.3899999999999997</c:v>
                </c:pt>
                <c:pt idx="2">
                  <c:v>4.62</c:v>
                </c:pt>
                <c:pt idx="3">
                  <c:v>4.53</c:v>
                </c:pt>
                <c:pt idx="4">
                  <c:v>4.41</c:v>
                </c:pt>
                <c:pt idx="5">
                  <c:v>4.62</c:v>
                </c:pt>
                <c:pt idx="6">
                  <c:v>4.67</c:v>
                </c:pt>
                <c:pt idx="7">
                  <c:v>4.99</c:v>
                </c:pt>
                <c:pt idx="8">
                  <c:v>4.72</c:v>
                </c:pt>
                <c:pt idx="9">
                  <c:v>4.4400000000000004</c:v>
                </c:pt>
                <c:pt idx="10">
                  <c:v>4.24</c:v>
                </c:pt>
                <c:pt idx="11">
                  <c:v>4.17</c:v>
                </c:pt>
                <c:pt idx="12">
                  <c:v>4.09</c:v>
                </c:pt>
                <c:pt idx="13">
                  <c:v>4.2</c:v>
                </c:pt>
                <c:pt idx="14">
                  <c:v>4.4800000000000004</c:v>
                </c:pt>
                <c:pt idx="15">
                  <c:v>5.8</c:v>
                </c:pt>
                <c:pt idx="16">
                  <c:v>5.41</c:v>
                </c:pt>
                <c:pt idx="17">
                  <c:v>5.81</c:v>
                </c:pt>
                <c:pt idx="18">
                  <c:v>5.69</c:v>
                </c:pt>
                <c:pt idx="19">
                  <c:v>5.81</c:v>
                </c:pt>
                <c:pt idx="20">
                  <c:v>5.9</c:v>
                </c:pt>
                <c:pt idx="21">
                  <c:v>5.97</c:v>
                </c:pt>
                <c:pt idx="22">
                  <c:v>6.07</c:v>
                </c:pt>
                <c:pt idx="23">
                  <c:v>6.39</c:v>
                </c:pt>
                <c:pt idx="24">
                  <c:v>6</c:v>
                </c:pt>
                <c:pt idx="25">
                  <c:v>6.24</c:v>
                </c:pt>
                <c:pt idx="26">
                  <c:v>6.35</c:v>
                </c:pt>
                <c:pt idx="27">
                  <c:v>5.94</c:v>
                </c:pt>
                <c:pt idx="28">
                  <c:v>5.17</c:v>
                </c:pt>
                <c:pt idx="29">
                  <c:v>5.64</c:v>
                </c:pt>
                <c:pt idx="30">
                  <c:v>5.08</c:v>
                </c:pt>
                <c:pt idx="31">
                  <c:v>4.96</c:v>
                </c:pt>
                <c:pt idx="32">
                  <c:v>4.55</c:v>
                </c:pt>
                <c:pt idx="33">
                  <c:v>4.34</c:v>
                </c:pt>
                <c:pt idx="34">
                  <c:v>3.98</c:v>
                </c:pt>
                <c:pt idx="35">
                  <c:v>3.88</c:v>
                </c:pt>
                <c:pt idx="36">
                  <c:v>3.95</c:v>
                </c:pt>
                <c:pt idx="37">
                  <c:v>4.2699999999999996</c:v>
                </c:pt>
                <c:pt idx="38">
                  <c:v>5.33</c:v>
                </c:pt>
                <c:pt idx="39">
                  <c:v>5.18</c:v>
                </c:pt>
                <c:pt idx="40">
                  <c:v>5.34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przeciętne_c_skupu_żywca_i_mlek!$A$136:$B$176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przeciętne_c_skupu_żywca_i_mlek!$E$136:$E$176</c:f>
              <c:numCache>
                <c:formatCode>0.00</c:formatCode>
                <c:ptCount val="41"/>
                <c:pt idx="0">
                  <c:v>3.28</c:v>
                </c:pt>
                <c:pt idx="1">
                  <c:v>3.73</c:v>
                </c:pt>
                <c:pt idx="2">
                  <c:v>3.56</c:v>
                </c:pt>
                <c:pt idx="3">
                  <c:v>3.46</c:v>
                </c:pt>
                <c:pt idx="4">
                  <c:v>3.67</c:v>
                </c:pt>
                <c:pt idx="5">
                  <c:v>3.82</c:v>
                </c:pt>
                <c:pt idx="6">
                  <c:v>4.2300000000000004</c:v>
                </c:pt>
                <c:pt idx="7">
                  <c:v>4.3899999999999997</c:v>
                </c:pt>
                <c:pt idx="8">
                  <c:v>4.1399999999999997</c:v>
                </c:pt>
                <c:pt idx="9">
                  <c:v>3.91</c:v>
                </c:pt>
                <c:pt idx="10">
                  <c:v>3.48</c:v>
                </c:pt>
                <c:pt idx="11">
                  <c:v>3.17</c:v>
                </c:pt>
                <c:pt idx="12">
                  <c:v>3.18</c:v>
                </c:pt>
                <c:pt idx="13">
                  <c:v>3.61</c:v>
                </c:pt>
                <c:pt idx="14">
                  <c:v>3.74</c:v>
                </c:pt>
                <c:pt idx="15">
                  <c:v>3.83</c:v>
                </c:pt>
                <c:pt idx="16">
                  <c:v>3.65</c:v>
                </c:pt>
                <c:pt idx="17">
                  <c:v>3.83</c:v>
                </c:pt>
                <c:pt idx="18">
                  <c:v>3.94</c:v>
                </c:pt>
                <c:pt idx="19">
                  <c:v>4.13</c:v>
                </c:pt>
                <c:pt idx="20">
                  <c:v>3.86</c:v>
                </c:pt>
                <c:pt idx="21">
                  <c:v>3.86</c:v>
                </c:pt>
                <c:pt idx="22">
                  <c:v>3.65</c:v>
                </c:pt>
                <c:pt idx="23">
                  <c:v>3.92</c:v>
                </c:pt>
                <c:pt idx="24">
                  <c:v>3.53</c:v>
                </c:pt>
                <c:pt idx="25">
                  <c:v>3.65</c:v>
                </c:pt>
                <c:pt idx="26">
                  <c:v>3.53</c:v>
                </c:pt>
                <c:pt idx="27">
                  <c:v>2.71</c:v>
                </c:pt>
                <c:pt idx="28">
                  <c:v>3.39</c:v>
                </c:pt>
                <c:pt idx="29">
                  <c:v>3.32</c:v>
                </c:pt>
                <c:pt idx="30">
                  <c:v>3.79</c:v>
                </c:pt>
                <c:pt idx="31">
                  <c:v>3.83</c:v>
                </c:pt>
                <c:pt idx="32">
                  <c:v>3.44</c:v>
                </c:pt>
                <c:pt idx="33">
                  <c:v>3.51</c:v>
                </c:pt>
                <c:pt idx="34">
                  <c:v>3.02</c:v>
                </c:pt>
                <c:pt idx="35">
                  <c:v>3.09</c:v>
                </c:pt>
                <c:pt idx="36">
                  <c:v>3.52</c:v>
                </c:pt>
                <c:pt idx="37">
                  <c:v>3.73</c:v>
                </c:pt>
                <c:pt idx="38">
                  <c:v>3.97</c:v>
                </c:pt>
                <c:pt idx="39">
                  <c:v>3.99</c:v>
                </c:pt>
                <c:pt idx="40">
                  <c:v>4.37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16344128"/>
        <c:axId val="-516343040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przeciętne_c_skupu_żywca_i_mlek!$A$136:$B$176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przeciętne_c_skupu_żywca_i_mlek!$F$136:$F$176</c:f>
              <c:numCache>
                <c:formatCode>0.00</c:formatCode>
                <c:ptCount val="41"/>
                <c:pt idx="0">
                  <c:v>1.32</c:v>
                </c:pt>
                <c:pt idx="1">
                  <c:v>1.24</c:v>
                </c:pt>
                <c:pt idx="2">
                  <c:v>1.22</c:v>
                </c:pt>
                <c:pt idx="3">
                  <c:v>1.21</c:v>
                </c:pt>
                <c:pt idx="4">
                  <c:v>1.2</c:v>
                </c:pt>
                <c:pt idx="5">
                  <c:v>1.22</c:v>
                </c:pt>
                <c:pt idx="6">
                  <c:v>1.21</c:v>
                </c:pt>
                <c:pt idx="7">
                  <c:v>1.21</c:v>
                </c:pt>
                <c:pt idx="8">
                  <c:v>1.23</c:v>
                </c:pt>
                <c:pt idx="9">
                  <c:v>1.28</c:v>
                </c:pt>
                <c:pt idx="10">
                  <c:v>1.3</c:v>
                </c:pt>
                <c:pt idx="11">
                  <c:v>1.32</c:v>
                </c:pt>
                <c:pt idx="12">
                  <c:v>1.31</c:v>
                </c:pt>
                <c:pt idx="13">
                  <c:v>1.29</c:v>
                </c:pt>
                <c:pt idx="14">
                  <c:v>1.29</c:v>
                </c:pt>
                <c:pt idx="15">
                  <c:v>1.28</c:v>
                </c:pt>
                <c:pt idx="16">
                  <c:v>1.28</c:v>
                </c:pt>
                <c:pt idx="17">
                  <c:v>1.26</c:v>
                </c:pt>
                <c:pt idx="18">
                  <c:v>1.22</c:v>
                </c:pt>
                <c:pt idx="19">
                  <c:v>1.22</c:v>
                </c:pt>
                <c:pt idx="20">
                  <c:v>1.24</c:v>
                </c:pt>
                <c:pt idx="21">
                  <c:v>1.27</c:v>
                </c:pt>
                <c:pt idx="22">
                  <c:v>1.21</c:v>
                </c:pt>
                <c:pt idx="23">
                  <c:v>1.32</c:v>
                </c:pt>
                <c:pt idx="24">
                  <c:v>1.32</c:v>
                </c:pt>
                <c:pt idx="25">
                  <c:v>1.32</c:v>
                </c:pt>
                <c:pt idx="26">
                  <c:v>1.31</c:v>
                </c:pt>
                <c:pt idx="27">
                  <c:v>1.26</c:v>
                </c:pt>
                <c:pt idx="28">
                  <c:v>1.23</c:v>
                </c:pt>
                <c:pt idx="29">
                  <c:v>1.23</c:v>
                </c:pt>
                <c:pt idx="30">
                  <c:v>1.23</c:v>
                </c:pt>
                <c:pt idx="31">
                  <c:v>1.25</c:v>
                </c:pt>
                <c:pt idx="32">
                  <c:v>1.28</c:v>
                </c:pt>
                <c:pt idx="33">
                  <c:v>1.35</c:v>
                </c:pt>
                <c:pt idx="34">
                  <c:v>1.38</c:v>
                </c:pt>
                <c:pt idx="35">
                  <c:v>1.41</c:v>
                </c:pt>
                <c:pt idx="36">
                  <c:v>1.41</c:v>
                </c:pt>
                <c:pt idx="37">
                  <c:v>1.42</c:v>
                </c:pt>
                <c:pt idx="38">
                  <c:v>1.43</c:v>
                </c:pt>
                <c:pt idx="39">
                  <c:v>1.45</c:v>
                </c:pt>
                <c:pt idx="40">
                  <c:v>1.46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16355008"/>
        <c:axId val="-516357184"/>
      </c:lineChart>
      <c:catAx>
        <c:axId val="-51634412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516343040"/>
        <c:crosses val="autoZero"/>
        <c:auto val="1"/>
        <c:lblAlgn val="ctr"/>
        <c:lblOffset val="100"/>
        <c:noMultiLvlLbl val="0"/>
      </c:catAx>
      <c:valAx>
        <c:axId val="-516343040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516344128"/>
        <c:crosses val="autoZero"/>
        <c:crossBetween val="between"/>
        <c:majorUnit val="1"/>
      </c:valAx>
      <c:valAx>
        <c:axId val="-516357184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516355008"/>
        <c:crosses val="max"/>
        <c:crossBetween val="between"/>
        <c:majorUnit val="0.25"/>
      </c:valAx>
      <c:catAx>
        <c:axId val="-5163550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51635718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(2)'!$A$44:$B$84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(2)'!$D$44:$D$84</c:f>
              <c:numCache>
                <c:formatCode>0.0</c:formatCode>
                <c:ptCount val="41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 formatCode="General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51C-4F03-AC41-6D9EE2AC74C9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(2)'!$A$44:$B$84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(2)'!$C$44:$C$84</c:f>
              <c:numCache>
                <c:formatCode>0.0</c:formatCode>
                <c:ptCount val="41"/>
                <c:pt idx="0">
                  <c:v>104.2</c:v>
                </c:pt>
                <c:pt idx="1">
                  <c:v>104.2364644987273</c:v>
                </c:pt>
                <c:pt idx="2">
                  <c:v>114.77797799329534</c:v>
                </c:pt>
                <c:pt idx="3">
                  <c:v>110.82724200702422</c:v>
                </c:pt>
                <c:pt idx="4">
                  <c:v>114.85626932486517</c:v>
                </c:pt>
                <c:pt idx="5">
                  <c:v>124.42796153353027</c:v>
                </c:pt>
                <c:pt idx="6">
                  <c:v>125.89609049538331</c:v>
                </c:pt>
                <c:pt idx="7">
                  <c:v>122.62279214250334</c:v>
                </c:pt>
                <c:pt idx="8">
                  <c:v>123.62974101057151</c:v>
                </c:pt>
                <c:pt idx="9">
                  <c:v>133.3768543307045</c:v>
                </c:pt>
                <c:pt idx="10">
                  <c:v>128.15460310308845</c:v>
                </c:pt>
                <c:pt idx="11">
                  <c:v>113.70759377645609</c:v>
                </c:pt>
                <c:pt idx="12">
                  <c:v>107.16245910775091</c:v>
                </c:pt>
                <c:pt idx="13">
                  <c:v>116.12454759523129</c:v>
                </c:pt>
                <c:pt idx="14">
                  <c:v>129.42983544029428</c:v>
                </c:pt>
                <c:pt idx="15">
                  <c:v>122.3494544555215</c:v>
                </c:pt>
                <c:pt idx="16">
                  <c:v>127.72072508872697</c:v>
                </c:pt>
                <c:pt idx="17">
                  <c:v>120.45443768457869</c:v>
                </c:pt>
                <c:pt idx="18">
                  <c:v>130.9526831507994</c:v>
                </c:pt>
                <c:pt idx="19">
                  <c:v>114.29441996022656</c:v>
                </c:pt>
                <c:pt idx="20">
                  <c:v>133.40933761842211</c:v>
                </c:pt>
                <c:pt idx="21">
                  <c:v>133.08815988550933</c:v>
                </c:pt>
                <c:pt idx="22">
                  <c:v>131.23499658143342</c:v>
                </c:pt>
                <c:pt idx="23">
                  <c:v>126.58001548325306</c:v>
                </c:pt>
                <c:pt idx="24">
                  <c:v>112.65621378009523</c:v>
                </c:pt>
                <c:pt idx="25">
                  <c:v>116.67256110305439</c:v>
                </c:pt>
                <c:pt idx="26">
                  <c:v>134.94057460777992</c:v>
                </c:pt>
                <c:pt idx="27">
                  <c:v>104.64046635510694</c:v>
                </c:pt>
                <c:pt idx="28">
                  <c:v>116.67256110305439</c:v>
                </c:pt>
                <c:pt idx="29">
                  <c:v>123.47323578692897</c:v>
                </c:pt>
                <c:pt idx="30">
                  <c:v>124.65345502382415</c:v>
                </c:pt>
                <c:pt idx="31">
                  <c:v>118.44566229239342</c:v>
                </c:pt>
                <c:pt idx="32">
                  <c:v>134.54727488989974</c:v>
                </c:pt>
                <c:pt idx="33">
                  <c:v>135.5483249436673</c:v>
                </c:pt>
                <c:pt idx="34">
                  <c:v>134.51765686357493</c:v>
                </c:pt>
                <c:pt idx="35">
                  <c:v>116.06268892494647</c:v>
                </c:pt>
                <c:pt idx="36">
                  <c:v>111.54888002998251</c:v>
                </c:pt>
                <c:pt idx="37">
                  <c:v>119.74748735290402</c:v>
                </c:pt>
                <c:pt idx="38">
                  <c:v>150.05298023194214</c:v>
                </c:pt>
                <c:pt idx="39">
                  <c:v>138.57367959010554</c:v>
                </c:pt>
                <c:pt idx="40">
                  <c:v>139.42508039704055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51C-4F03-AC41-6D9EE2AC74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79891216"/>
        <c:axId val="-479890672"/>
      </c:lineChart>
      <c:catAx>
        <c:axId val="-47989121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79890672"/>
        <c:crosses val="autoZero"/>
        <c:auto val="1"/>
        <c:lblAlgn val="ctr"/>
        <c:lblOffset val="100"/>
        <c:noMultiLvlLbl val="0"/>
      </c:catAx>
      <c:valAx>
        <c:axId val="-479890672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7989121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3405088143509662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wykres_komunikat!$A$29:$B$69</c:f>
              <c:multiLvlStrCache>
                <c:ptCount val="41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wykres_komunikat!$C$29:$C$69</c:f>
              <c:numCache>
                <c:formatCode>0.0</c:formatCode>
                <c:ptCount val="41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152.31026870670627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167.33747594864838</c:v>
                </c:pt>
                <c:pt idx="39">
                  <c:v>170.64644738715648</c:v>
                </c:pt>
                <c:pt idx="40">
                  <c:v>165.84456116312705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wykres_komunikat!$A$29:$B$69</c:f>
              <c:multiLvlStrCache>
                <c:ptCount val="41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wykres_komunikat!$D$29:$D$69</c:f>
              <c:numCache>
                <c:formatCode>0.0</c:formatCode>
                <c:ptCount val="41"/>
                <c:pt idx="0">
                  <c:v>223.31288343558282</c:v>
                </c:pt>
                <c:pt idx="1">
                  <c:v>190.54054054054055</c:v>
                </c:pt>
                <c:pt idx="2">
                  <c:v>159.57120980091884</c:v>
                </c:pt>
                <c:pt idx="3">
                  <c:v>142.08715596330273</c:v>
                </c:pt>
                <c:pt idx="4">
                  <c:v>127.04126426690078</c:v>
                </c:pt>
                <c:pt idx="5">
                  <c:v>115.55555555555554</c:v>
                </c:pt>
                <c:pt idx="6">
                  <c:v>120.29411764705881</c:v>
                </c:pt>
                <c:pt idx="7">
                  <c:v>117.32490784623486</c:v>
                </c:pt>
                <c:pt idx="8">
                  <c:v>126.46631119728551</c:v>
                </c:pt>
                <c:pt idx="9">
                  <c:v>112.50504235578862</c:v>
                </c:pt>
                <c:pt idx="10">
                  <c:v>105.20353982300885</c:v>
                </c:pt>
                <c:pt idx="11">
                  <c:v>95.541214432384862</c:v>
                </c:pt>
                <c:pt idx="12">
                  <c:v>220.24539877300614</c:v>
                </c:pt>
                <c:pt idx="13">
                  <c:v>188.37837837837839</c:v>
                </c:pt>
                <c:pt idx="14">
                  <c:v>137.05972434915773</c:v>
                </c:pt>
                <c:pt idx="15">
                  <c:v>130.50458715596329</c:v>
                </c:pt>
                <c:pt idx="16">
                  <c:v>128.00702370500437</c:v>
                </c:pt>
                <c:pt idx="17">
                  <c:v>115.69023569023568</c:v>
                </c:pt>
                <c:pt idx="18">
                  <c:v>123.05882352941175</c:v>
                </c:pt>
                <c:pt idx="19">
                  <c:v>126.22432859399683</c:v>
                </c:pt>
                <c:pt idx="20">
                  <c:v>130.44110518662143</c:v>
                </c:pt>
                <c:pt idx="21">
                  <c:v>123.84025816861637</c:v>
                </c:pt>
                <c:pt idx="22">
                  <c:v>116.84955752212389</c:v>
                </c:pt>
                <c:pt idx="23">
                  <c:v>114.05104136110296</c:v>
                </c:pt>
                <c:pt idx="24">
                  <c:v>273.0061349693251</c:v>
                </c:pt>
                <c:pt idx="25">
                  <c:v>173.24324324324326</c:v>
                </c:pt>
                <c:pt idx="26">
                  <c:v>123.73660030627872</c:v>
                </c:pt>
                <c:pt idx="27">
                  <c:v>125.11467889908256</c:v>
                </c:pt>
                <c:pt idx="28">
                  <c:v>123.09043020193151</c:v>
                </c:pt>
                <c:pt idx="29">
                  <c:v>134.54545454545453</c:v>
                </c:pt>
                <c:pt idx="30">
                  <c:v>140.29411764705881</c:v>
                </c:pt>
                <c:pt idx="31">
                  <c:v>143.39125855713533</c:v>
                </c:pt>
                <c:pt idx="32">
                  <c:v>144.49830344158991</c:v>
                </c:pt>
                <c:pt idx="33">
                  <c:v>128.19685356998789</c:v>
                </c:pt>
                <c:pt idx="34">
                  <c:v>121.41592920353983</c:v>
                </c:pt>
                <c:pt idx="35">
                  <c:v>116.57377530067467</c:v>
                </c:pt>
                <c:pt idx="36">
                  <c:v>153.98773006134968</c:v>
                </c:pt>
                <c:pt idx="37">
                  <c:v>146.48648648648648</c:v>
                </c:pt>
                <c:pt idx="38">
                  <c:v>185.14548238897396</c:v>
                </c:pt>
                <c:pt idx="39">
                  <c:v>200.22935779816513</c:v>
                </c:pt>
                <c:pt idx="40">
                  <c:v>178.13871817383671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79886320"/>
        <c:axId val="-479885232"/>
      </c:lineChart>
      <c:catAx>
        <c:axId val="-47988632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-479885232"/>
        <c:crosses val="autoZero"/>
        <c:auto val="1"/>
        <c:lblAlgn val="ctr"/>
        <c:lblOffset val="100"/>
        <c:noMultiLvlLbl val="0"/>
      </c:catAx>
      <c:valAx>
        <c:axId val="-479885232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-479886320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sandomierski</c:v>
                </c:pt>
                <c:pt idx="4">
                  <c:v>włoszczowski</c:v>
                </c:pt>
                <c:pt idx="5">
                  <c:v>konecki</c:v>
                </c:pt>
                <c:pt idx="6">
                  <c:v>skarżyski</c:v>
                </c:pt>
                <c:pt idx="7">
                  <c:v>buski</c:v>
                </c:pt>
                <c:pt idx="8">
                  <c:v>jędrzejowski</c:v>
                </c:pt>
                <c:pt idx="9">
                  <c:v>staszowski</c:v>
                </c:pt>
                <c:pt idx="10">
                  <c:v>ostrowiecki</c:v>
                </c:pt>
                <c:pt idx="11">
                  <c:v>starachowicki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25</c:v>
                </c:pt>
                <c:pt idx="1">
                  <c:v>34</c:v>
                </c:pt>
                <c:pt idx="2">
                  <c:v>35</c:v>
                </c:pt>
                <c:pt idx="3">
                  <c:v>56</c:v>
                </c:pt>
                <c:pt idx="4">
                  <c:v>60</c:v>
                </c:pt>
                <c:pt idx="5">
                  <c:v>79</c:v>
                </c:pt>
                <c:pt idx="6">
                  <c:v>84</c:v>
                </c:pt>
                <c:pt idx="7">
                  <c:v>89</c:v>
                </c:pt>
                <c:pt idx="8">
                  <c:v>104</c:v>
                </c:pt>
                <c:pt idx="9">
                  <c:v>113</c:v>
                </c:pt>
                <c:pt idx="10">
                  <c:v>153</c:v>
                </c:pt>
                <c:pt idx="11">
                  <c:v>153</c:v>
                </c:pt>
                <c:pt idx="12">
                  <c:v>354</c:v>
                </c:pt>
                <c:pt idx="13">
                  <c:v>690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884-40C3-94A1-585F20DDE0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-479887952"/>
        <c:axId val="-479884688"/>
      </c:barChart>
      <c:catAx>
        <c:axId val="-479887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79884688"/>
        <c:crosses val="autoZero"/>
        <c:auto val="1"/>
        <c:lblAlgn val="ctr"/>
        <c:lblOffset val="100"/>
        <c:noMultiLvlLbl val="0"/>
      </c:catAx>
      <c:valAx>
        <c:axId val="-479884688"/>
        <c:scaling>
          <c:orientation val="minMax"/>
          <c:max val="7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79887952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6077D3F-5210-4838-878C-EFC4C1DAA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4764</TotalTime>
  <Pages>30</Pages>
  <Words>8944</Words>
  <Characters>53665</Characters>
  <Application>Microsoft Office Word</Application>
  <DocSecurity>0</DocSecurity>
  <Lines>447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Rusak Ireneusz</cp:lastModifiedBy>
  <cp:revision>324</cp:revision>
  <cp:lastPrinted>2021-06-29T05:19:00Z</cp:lastPrinted>
  <dcterms:created xsi:type="dcterms:W3CDTF">2021-03-25T14:59:00Z</dcterms:created>
  <dcterms:modified xsi:type="dcterms:W3CDTF">2021-06-29T05:36:00Z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