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drawings/drawing1.xml" ContentType="application/vnd.openxmlformats-officedocument.drawingml.chartshapes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059B3030" w:rsidR="00627E8E" w:rsidRPr="0032102E" w:rsidRDefault="00440846" w:rsidP="00627E8E">
      <w:pPr>
        <w:pStyle w:val="tytuinformacji"/>
        <w:spacing w:after="720"/>
        <w:ind w:right="2540"/>
        <w:rPr>
          <w:noProof/>
          <w:spacing w:val="-4"/>
          <w:highlight w:val="black"/>
          <w:shd w:val="clear" w:color="auto" w:fill="FFFFFF"/>
        </w:rPr>
      </w:pPr>
      <w:r w:rsidRPr="0032102E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32102E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32102E">
        <w:rPr>
          <w:noProof/>
          <w:spacing w:val="-6"/>
          <w:highlight w:val="black"/>
          <w:shd w:val="clear" w:color="auto" w:fill="FFFFFF"/>
        </w:rPr>
        <w:t>a</w:t>
      </w:r>
      <w:r w:rsidRPr="0032102E">
        <w:rPr>
          <w:noProof/>
          <w:spacing w:val="-6"/>
          <w:highlight w:val="black"/>
          <w:shd w:val="clear" w:color="auto" w:fill="FFFFFF"/>
        </w:rPr>
        <w:t>ckiego</w:t>
      </w:r>
      <w:r w:rsidR="004251FF" w:rsidRPr="0032102E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32102E">
        <w:rPr>
          <w:noProof/>
          <w:spacing w:val="-6"/>
          <w:highlight w:val="black"/>
          <w:shd w:val="clear" w:color="auto" w:fill="FFFFFF"/>
        </w:rPr>
        <w:t xml:space="preserve">w </w:t>
      </w:r>
      <w:r w:rsidR="00994663" w:rsidRPr="0032102E">
        <w:rPr>
          <w:noProof/>
          <w:spacing w:val="-6"/>
          <w:highlight w:val="black"/>
          <w:shd w:val="clear" w:color="auto" w:fill="FFFFFF"/>
        </w:rPr>
        <w:t>kwietniu</w:t>
      </w:r>
      <w:r w:rsidR="00831592" w:rsidRPr="0032102E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32102E">
        <w:rPr>
          <w:noProof/>
          <w:spacing w:val="-6"/>
          <w:highlight w:val="black"/>
          <w:shd w:val="clear" w:color="auto" w:fill="FFFFFF"/>
        </w:rPr>
        <w:t>202</w:t>
      </w:r>
      <w:r w:rsidR="001F2065" w:rsidRPr="0032102E">
        <w:rPr>
          <w:noProof/>
          <w:spacing w:val="-6"/>
          <w:highlight w:val="black"/>
          <w:shd w:val="clear" w:color="auto" w:fill="FFFFFF"/>
        </w:rPr>
        <w:t>1</w:t>
      </w:r>
      <w:r w:rsidR="00FE0C01" w:rsidRPr="0032102E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32102E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32102E" w14:paraId="012B0DB3" w14:textId="77777777" w:rsidTr="0032102E">
        <w:trPr>
          <w:trHeight w:val="1553"/>
        </w:trPr>
        <w:tc>
          <w:tcPr>
            <w:tcW w:w="10467" w:type="dxa"/>
            <w:shd w:val="clear" w:color="auto" w:fill="000000"/>
          </w:tcPr>
          <w:p w14:paraId="14C19716" w14:textId="564096ED" w:rsidR="00472842" w:rsidRPr="0032102E" w:rsidRDefault="00472842" w:rsidP="00472842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>Przeciętne zatrudnienie w sektorze przedsiębiorstw było wyższe o 1,5% niż przed rokiem i pozostało na poziomie</w:t>
            </w:r>
            <w:r w:rsidR="000C277A" w:rsidRPr="0032102E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 xml:space="preserve">z </w:t>
            </w:r>
            <w:r w:rsidRPr="0032102E">
              <w:rPr>
                <w:b w:val="0"/>
                <w:bCs w:val="0"/>
                <w:szCs w:val="19"/>
                <w:highlight w:val="black"/>
              </w:rPr>
              <w:t>poprzedniego miesiąca</w:t>
            </w: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>.</w:t>
            </w:r>
          </w:p>
          <w:p w14:paraId="4EB39A73" w14:textId="0AC9EB7A" w:rsidR="0070252F" w:rsidRPr="0032102E" w:rsidRDefault="0070252F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b w:val="0"/>
                <w:noProof/>
                <w:highlight w:val="black"/>
              </w:rPr>
              <w:t xml:space="preserve">Stopa bezrobocia rejestrowanego w końcu </w:t>
            </w:r>
            <w:r w:rsidR="0039398C" w:rsidRPr="0032102E">
              <w:rPr>
                <w:rFonts w:cs="Arial"/>
                <w:b w:val="0"/>
                <w:noProof/>
                <w:highlight w:val="black"/>
              </w:rPr>
              <w:t>kwietnia</w:t>
            </w:r>
            <w:r w:rsidRPr="0032102E">
              <w:rPr>
                <w:rFonts w:cs="Arial"/>
                <w:b w:val="0"/>
                <w:noProof/>
                <w:highlight w:val="black"/>
              </w:rPr>
              <w:t xml:space="preserve"> 2021 r. wyniosła 9,</w:t>
            </w:r>
            <w:r w:rsidR="006F4F60" w:rsidRPr="0032102E">
              <w:rPr>
                <w:rFonts w:cs="Arial"/>
                <w:b w:val="0"/>
                <w:noProof/>
                <w:highlight w:val="black"/>
              </w:rPr>
              <w:t>0</w:t>
            </w:r>
            <w:r w:rsidRPr="0032102E">
              <w:rPr>
                <w:rFonts w:cs="Arial"/>
                <w:b w:val="0"/>
                <w:noProof/>
                <w:highlight w:val="black"/>
              </w:rPr>
              <w:t xml:space="preserve">% i </w:t>
            </w:r>
            <w:r w:rsidR="002B1D88" w:rsidRPr="0032102E">
              <w:rPr>
                <w:rFonts w:cs="Arial"/>
                <w:b w:val="0"/>
                <w:noProof/>
                <w:highlight w:val="black"/>
              </w:rPr>
              <w:t xml:space="preserve">zmniejszyła się </w:t>
            </w:r>
            <w:r w:rsidRPr="0032102E">
              <w:rPr>
                <w:rFonts w:cs="Arial"/>
                <w:b w:val="0"/>
                <w:noProof/>
                <w:highlight w:val="black"/>
              </w:rPr>
              <w:t>w porównaniu z</w:t>
            </w:r>
            <w:r w:rsidRPr="0032102E">
              <w:rPr>
                <w:highlight w:val="black"/>
              </w:rPr>
              <w:t> </w:t>
            </w:r>
            <w:r w:rsidRPr="0032102E">
              <w:rPr>
                <w:rFonts w:cs="Arial"/>
                <w:b w:val="0"/>
                <w:noProof/>
                <w:highlight w:val="black"/>
              </w:rPr>
              <w:t xml:space="preserve">poprzednim miesiącem, wzrosła natomiast w odniesieniu do </w:t>
            </w:r>
            <w:r w:rsidR="00C30DD6" w:rsidRPr="0032102E">
              <w:rPr>
                <w:rFonts w:cs="Arial"/>
                <w:b w:val="0"/>
                <w:noProof/>
                <w:highlight w:val="black"/>
              </w:rPr>
              <w:t>kwietnia</w:t>
            </w:r>
            <w:r w:rsidRPr="0032102E">
              <w:rPr>
                <w:rFonts w:cs="Arial"/>
                <w:b w:val="0"/>
                <w:noProof/>
                <w:highlight w:val="black"/>
              </w:rPr>
              <w:t xml:space="preserve"> 2020 r. Liczba bezrobotnych zarejestrowanych była o </w:t>
            </w:r>
            <w:r w:rsidR="006F4F60" w:rsidRPr="0032102E">
              <w:rPr>
                <w:rFonts w:cs="Arial"/>
                <w:b w:val="0"/>
                <w:noProof/>
                <w:highlight w:val="black"/>
              </w:rPr>
              <w:t>3,0</w:t>
            </w:r>
            <w:r w:rsidRPr="0032102E">
              <w:rPr>
                <w:rFonts w:cs="Arial"/>
                <w:b w:val="0"/>
                <w:noProof/>
                <w:highlight w:val="black"/>
              </w:rPr>
              <w:t xml:space="preserve">% </w:t>
            </w:r>
            <w:r w:rsidR="002B1D88" w:rsidRPr="0032102E">
              <w:rPr>
                <w:rFonts w:cs="Arial"/>
                <w:b w:val="0"/>
                <w:noProof/>
                <w:highlight w:val="black"/>
              </w:rPr>
              <w:t>ni</w:t>
            </w:r>
            <w:r w:rsidRPr="0032102E">
              <w:rPr>
                <w:rFonts w:cs="Arial"/>
                <w:b w:val="0"/>
                <w:noProof/>
                <w:highlight w:val="black"/>
              </w:rPr>
              <w:t>ższa niż przed miesiącem</w:t>
            </w:r>
            <w:r w:rsidR="002B1D88" w:rsidRPr="0032102E">
              <w:rPr>
                <w:rFonts w:cs="Arial"/>
                <w:b w:val="0"/>
                <w:noProof/>
                <w:highlight w:val="black"/>
              </w:rPr>
              <w:t xml:space="preserve">, a </w:t>
            </w:r>
            <w:r w:rsidRPr="0032102E">
              <w:rPr>
                <w:rFonts w:cs="Arial"/>
                <w:b w:val="0"/>
                <w:noProof/>
                <w:highlight w:val="black"/>
              </w:rPr>
              <w:t xml:space="preserve">o </w:t>
            </w:r>
            <w:r w:rsidR="006F4F60" w:rsidRPr="0032102E">
              <w:rPr>
                <w:rFonts w:cs="Arial"/>
                <w:b w:val="0"/>
                <w:noProof/>
                <w:highlight w:val="black"/>
              </w:rPr>
              <w:t>3,5</w:t>
            </w:r>
            <w:r w:rsidRPr="0032102E">
              <w:rPr>
                <w:rFonts w:cs="Arial"/>
                <w:b w:val="0"/>
                <w:noProof/>
                <w:highlight w:val="black"/>
              </w:rPr>
              <w:t>% wyższa niż przed rokiem</w:t>
            </w:r>
            <w:r w:rsidR="00CD7C07" w:rsidRPr="0032102E">
              <w:rPr>
                <w:rFonts w:cs="Arial"/>
                <w:b w:val="0"/>
                <w:noProof/>
                <w:highlight w:val="black"/>
              </w:rPr>
              <w:t>.</w:t>
            </w:r>
          </w:p>
          <w:p w14:paraId="3256F2DA" w14:textId="7BD68A7A" w:rsidR="00472842" w:rsidRPr="0032102E" w:rsidRDefault="00472842" w:rsidP="00472842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>Przeciętne miesięczne wynagrodzenie brutto w sektorze przedsiębiorstw był</w:t>
            </w:r>
            <w:r w:rsidR="000C277A" w:rsidRPr="0032102E">
              <w:rPr>
                <w:rFonts w:cs="Arial"/>
                <w:b w:val="0"/>
                <w:noProof/>
                <w:szCs w:val="19"/>
                <w:highlight w:val="black"/>
              </w:rPr>
              <w:t>o o 12,4% wyższe niż w kwietniu</w:t>
            </w:r>
            <w:r w:rsidR="000C277A" w:rsidRPr="0032102E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>2020 r., a o 1,5% niższe niż w marcu 2021 r.</w:t>
            </w:r>
          </w:p>
          <w:p w14:paraId="02B46C42" w14:textId="77777777" w:rsidR="00472842" w:rsidRPr="0032102E" w:rsidRDefault="00472842" w:rsidP="00472842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b w:val="0"/>
                <w:noProof/>
                <w:highlight w:val="black"/>
              </w:rPr>
              <w:t xml:space="preserve">Ceny skupu zbóż, żywca wołowego, drobiowego i mleka były wyższe niż przed rokiem. W porównaniu z marcem br. wzrosły ceny skupu żyta i żywca wołowego. </w:t>
            </w:r>
          </w:p>
          <w:p w14:paraId="7F665368" w14:textId="37A956B5" w:rsidR="00472842" w:rsidRPr="0032102E" w:rsidRDefault="00472842" w:rsidP="00472842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>Produkcja sprzedana przemysłu osiągnęła wartość (w cenach bieżących) 5202,3 m</w:t>
            </w:r>
            <w:r w:rsidR="000C277A" w:rsidRPr="0032102E">
              <w:rPr>
                <w:rFonts w:cs="Arial"/>
                <w:b w:val="0"/>
                <w:noProof/>
                <w:szCs w:val="19"/>
                <w:highlight w:val="black"/>
              </w:rPr>
              <w:t>ln zł i była (w cenach stałych)</w:t>
            </w:r>
            <w:r w:rsidR="000C277A" w:rsidRPr="0032102E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 xml:space="preserve">o 68,9% wyższa niż w kwietniu ubiegłego roku, kiedy notowano spadek </w:t>
            </w:r>
            <w:r w:rsidR="000C277A" w:rsidRPr="0032102E">
              <w:rPr>
                <w:rFonts w:cs="Arial"/>
                <w:b w:val="0"/>
                <w:noProof/>
                <w:szCs w:val="19"/>
                <w:highlight w:val="black"/>
              </w:rPr>
              <w:t>produkcji o 35,5%. W porównaniu</w:t>
            </w:r>
            <w:r w:rsidR="000C277A" w:rsidRPr="0032102E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>z poprzednim miesiącem produkcja sprzedana obniżyła się o 6,7%.</w:t>
            </w:r>
          </w:p>
          <w:p w14:paraId="31486D31" w14:textId="77777777" w:rsidR="00472842" w:rsidRPr="0032102E" w:rsidRDefault="00472842" w:rsidP="00472842">
            <w:pPr>
              <w:pStyle w:val="tekstnapierwszejstronie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>Sprzedaż produkcji budowlano-montażowej była o 23,7% wyższa niż przed rokiem i o 34,4% wyższa niż przed miesiącem.</w:t>
            </w:r>
          </w:p>
          <w:p w14:paraId="42B0E6B0" w14:textId="77777777" w:rsidR="00472842" w:rsidRPr="0032102E" w:rsidRDefault="00472842" w:rsidP="00350A30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>Sprzedaż detaliczna zrealizowana przez przedsiębiorstwa handlowe i niehandlowe w kwietniu br. była o 17,5% wyższa niż przed rokiem, a o 4,2% niższa niż w poprzednim miesiącu.</w:t>
            </w:r>
          </w:p>
          <w:p w14:paraId="786C18BA" w14:textId="3C2A8D18" w:rsidR="009E3AF4" w:rsidRPr="0032102E" w:rsidRDefault="009E3AF4" w:rsidP="00350A30">
            <w:pPr>
              <w:pStyle w:val="tekstnapierwszejstronie"/>
              <w:numPr>
                <w:ilvl w:val="0"/>
                <w:numId w:val="16"/>
              </w:numPr>
              <w:ind w:left="357" w:hanging="357"/>
              <w:rPr>
                <w:b w:val="0"/>
                <w:noProof/>
                <w:highlight w:val="black"/>
              </w:rPr>
            </w:pPr>
            <w:r w:rsidRPr="0032102E">
              <w:rPr>
                <w:b w:val="0"/>
                <w:noProof/>
                <w:szCs w:val="19"/>
                <w:highlight w:val="black"/>
              </w:rPr>
              <w:t xml:space="preserve">W 2021 r. wyniki finansowe przedsiębiorstw były korzystniejsze niż uzyskane rok wcześniej. Wyższe były zarówno wskaźniki rentowności brutto i netto jak i wskaźnik płynności finansowej I stopnia. Wzrósł </w:t>
            </w:r>
            <w:r w:rsidRPr="0032102E">
              <w:rPr>
                <w:b w:val="0"/>
                <w:highlight w:val="black"/>
              </w:rPr>
              <w:t>również</w:t>
            </w:r>
            <w:r w:rsidRPr="0032102E">
              <w:rPr>
                <w:highlight w:val="black"/>
              </w:rPr>
              <w:t xml:space="preserve"> </w:t>
            </w:r>
            <w:r w:rsidRPr="0032102E">
              <w:rPr>
                <w:b w:val="0"/>
                <w:noProof/>
                <w:szCs w:val="19"/>
                <w:highlight w:val="black"/>
              </w:rPr>
              <w:t>wskaźnik rentowności sprzedaży.</w:t>
            </w:r>
          </w:p>
          <w:p w14:paraId="55C30D5D" w14:textId="77777777" w:rsidR="001D3319" w:rsidRPr="0032102E" w:rsidRDefault="001D3319" w:rsidP="00350A30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2102E">
              <w:rPr>
                <w:b w:val="0"/>
                <w:szCs w:val="19"/>
                <w:highlight w:val="black"/>
              </w:rPr>
              <w:t>W kwietniu 2021 r., w porównaniu z analogicznym miesiącem 2020 r., spadła liczba mieszkań oddanych do użytkowania (o 3,1%), liczba mieszkań, na realizację których wydano pozwolenia lub dokonano zgłoszenia z projektem budowlanym (o 3,9%) oraz liczba mieszkań, których budowę rozpoczęto (o 9,9%).</w:t>
            </w:r>
          </w:p>
          <w:p w14:paraId="246A9EC0" w14:textId="36E49223" w:rsidR="0014637E" w:rsidRPr="0032102E" w:rsidRDefault="0014637E" w:rsidP="00296FBD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>W województwie podkarpackim 1,7% podmiotów gospodarczych (wobec 1,5% w kraju), które złożyły meldunek DG-1 w kwietniu br., wskazało pandemię COVID-19 jako czynnik wywołujący istotne zmiany w prowadzeniu działalności gospodarczej.</w:t>
            </w:r>
          </w:p>
          <w:p w14:paraId="6878D438" w14:textId="73B84D2C" w:rsidR="00455CDB" w:rsidRPr="0032102E" w:rsidRDefault="00F67FB1" w:rsidP="00296FBD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 xml:space="preserve">W rejestrze REGON wpisanych było </w:t>
            </w:r>
            <w:r w:rsidR="003C06A6" w:rsidRPr="0032102E">
              <w:rPr>
                <w:rFonts w:cs="Arial"/>
                <w:b w:val="0"/>
                <w:noProof/>
                <w:szCs w:val="19"/>
                <w:highlight w:val="black"/>
              </w:rPr>
              <w:t>więcej</w:t>
            </w: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 xml:space="preserve"> podmiotów gospodarki narodowej niż przed rokiem i </w:t>
            </w:r>
            <w:r w:rsidR="003C06A6" w:rsidRPr="0032102E">
              <w:rPr>
                <w:rFonts w:cs="Arial"/>
                <w:b w:val="0"/>
                <w:noProof/>
                <w:szCs w:val="19"/>
                <w:highlight w:val="black"/>
              </w:rPr>
              <w:t>więcej</w:t>
            </w:r>
            <w:r w:rsidRPr="0032102E">
              <w:rPr>
                <w:rFonts w:cs="Arial"/>
                <w:b w:val="0"/>
                <w:noProof/>
                <w:szCs w:val="19"/>
                <w:highlight w:val="black"/>
              </w:rPr>
              <w:t xml:space="preserve"> niż przed miesiącem.</w:t>
            </w:r>
          </w:p>
          <w:p w14:paraId="7E72476D" w14:textId="6A295BBB" w:rsidR="001959BB" w:rsidRPr="0032102E" w:rsidRDefault="00F81CDE" w:rsidP="003C06A6">
            <w:pPr>
              <w:pStyle w:val="tekstnapierwszejstronie"/>
              <w:ind w:left="357" w:hanging="357"/>
              <w:rPr>
                <w:b w:val="0"/>
                <w:noProof/>
                <w:highlight w:val="black"/>
              </w:rPr>
            </w:pPr>
            <w:r w:rsidRPr="0032102E">
              <w:rPr>
                <w:b w:val="0"/>
                <w:noProof/>
                <w:highlight w:val="black"/>
              </w:rPr>
              <w:t>W większości badanych obszarów przedsiębiorcy w </w:t>
            </w:r>
            <w:r w:rsidR="003C06A6" w:rsidRPr="0032102E">
              <w:rPr>
                <w:b w:val="0"/>
                <w:noProof/>
                <w:highlight w:val="black"/>
              </w:rPr>
              <w:t>maju</w:t>
            </w:r>
            <w:r w:rsidRPr="0032102E">
              <w:rPr>
                <w:b w:val="0"/>
                <w:noProof/>
                <w:highlight w:val="black"/>
              </w:rPr>
              <w:t xml:space="preserve"> br. oceniają koniunkturę lepiej niż w </w:t>
            </w:r>
            <w:r w:rsidR="003C06A6" w:rsidRPr="0032102E">
              <w:rPr>
                <w:b w:val="0"/>
                <w:noProof/>
                <w:highlight w:val="black"/>
              </w:rPr>
              <w:t>kwietniu</w:t>
            </w:r>
            <w:r w:rsidRPr="0032102E">
              <w:rPr>
                <w:b w:val="0"/>
                <w:noProof/>
                <w:highlight w:val="black"/>
              </w:rPr>
              <w:t> br.</w:t>
            </w:r>
          </w:p>
        </w:tc>
      </w:tr>
    </w:tbl>
    <w:p w14:paraId="6BB92B1F" w14:textId="77777777" w:rsidR="00904606" w:rsidRPr="0032102E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32102E">
        <w:rPr>
          <w:rFonts w:ascii="Arial" w:hAnsi="Arial" w:cs="Arial"/>
          <w:b/>
          <w:noProof/>
          <w:highlight w:val="black"/>
        </w:rPr>
        <w:br w:type="page"/>
      </w:r>
    </w:p>
    <w:p w14:paraId="704049A3" w14:textId="77777777" w:rsidR="00AA7A0D" w:rsidRPr="0032102E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32102E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32102E">
        <w:rPr>
          <w:highlight w:val="black"/>
        </w:rPr>
        <w:fldChar w:fldCharType="begin"/>
      </w:r>
      <w:r w:rsidR="00650939" w:rsidRPr="0032102E">
        <w:rPr>
          <w:highlight w:val="black"/>
        </w:rPr>
        <w:instrText xml:space="preserve"> TOC \h \z \t "Nagłówek 1;1" </w:instrText>
      </w:r>
      <w:r w:rsidR="00650939" w:rsidRPr="0032102E">
        <w:rPr>
          <w:highlight w:val="black"/>
        </w:rPr>
        <w:fldChar w:fldCharType="end"/>
      </w:r>
      <w:r w:rsidR="00560533" w:rsidRPr="0032102E">
        <w:rPr>
          <w:highlight w:val="black"/>
        </w:rPr>
        <w:fldChar w:fldCharType="begin"/>
      </w:r>
      <w:r w:rsidR="00560533" w:rsidRPr="0032102E">
        <w:rPr>
          <w:highlight w:val="black"/>
        </w:rPr>
        <w:instrText xml:space="preserve"> TOC \f \h \z \t "Nagłówek 1;1" </w:instrText>
      </w:r>
      <w:r w:rsidR="00560533" w:rsidRPr="0032102E">
        <w:rPr>
          <w:highlight w:val="black"/>
        </w:rPr>
        <w:fldChar w:fldCharType="separate"/>
      </w:r>
    </w:p>
    <w:p w14:paraId="6D55DAD0" w14:textId="77777777" w:rsidR="00AA7A0D" w:rsidRPr="0032102E" w:rsidRDefault="00A7183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3360617" w:history="1">
        <w:r w:rsidR="00AA7A0D" w:rsidRPr="0032102E">
          <w:rPr>
            <w:rStyle w:val="Hipercze"/>
            <w:highlight w:val="black"/>
          </w:rPr>
          <w:t>Rynek pracy</w:t>
        </w:r>
        <w:r w:rsidR="00AA7A0D" w:rsidRPr="0032102E">
          <w:rPr>
            <w:webHidden/>
            <w:highlight w:val="black"/>
          </w:rPr>
          <w:tab/>
        </w:r>
        <w:r w:rsidR="00AA7A0D" w:rsidRPr="0032102E">
          <w:rPr>
            <w:webHidden/>
            <w:highlight w:val="black"/>
          </w:rPr>
          <w:fldChar w:fldCharType="begin"/>
        </w:r>
        <w:r w:rsidR="00AA7A0D" w:rsidRPr="0032102E">
          <w:rPr>
            <w:webHidden/>
            <w:highlight w:val="black"/>
          </w:rPr>
          <w:instrText xml:space="preserve"> PAGEREF _Toc73360617 \h </w:instrText>
        </w:r>
        <w:r w:rsidR="00AA7A0D" w:rsidRPr="0032102E">
          <w:rPr>
            <w:webHidden/>
            <w:highlight w:val="black"/>
          </w:rPr>
        </w:r>
        <w:r w:rsidR="00AA7A0D" w:rsidRPr="0032102E">
          <w:rPr>
            <w:webHidden/>
            <w:highlight w:val="black"/>
          </w:rPr>
          <w:fldChar w:fldCharType="separate"/>
        </w:r>
        <w:r w:rsidR="00AA7A0D" w:rsidRPr="0032102E">
          <w:rPr>
            <w:webHidden/>
            <w:highlight w:val="black"/>
          </w:rPr>
          <w:t>4</w:t>
        </w:r>
        <w:r w:rsidR="00AA7A0D" w:rsidRPr="0032102E">
          <w:rPr>
            <w:webHidden/>
            <w:highlight w:val="black"/>
          </w:rPr>
          <w:fldChar w:fldCharType="end"/>
        </w:r>
      </w:hyperlink>
    </w:p>
    <w:p w14:paraId="11B84D49" w14:textId="77777777" w:rsidR="00AA7A0D" w:rsidRPr="0032102E" w:rsidRDefault="00A7183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3360618" w:history="1">
        <w:r w:rsidR="00AA7A0D" w:rsidRPr="0032102E">
          <w:rPr>
            <w:rStyle w:val="Hipercze"/>
            <w:highlight w:val="black"/>
          </w:rPr>
          <w:t>Wynagrodzenia</w:t>
        </w:r>
        <w:r w:rsidR="00AA7A0D" w:rsidRPr="0032102E">
          <w:rPr>
            <w:webHidden/>
            <w:highlight w:val="black"/>
          </w:rPr>
          <w:tab/>
        </w:r>
        <w:r w:rsidR="00AA7A0D" w:rsidRPr="0032102E">
          <w:rPr>
            <w:webHidden/>
            <w:highlight w:val="black"/>
          </w:rPr>
          <w:fldChar w:fldCharType="begin"/>
        </w:r>
        <w:r w:rsidR="00AA7A0D" w:rsidRPr="0032102E">
          <w:rPr>
            <w:webHidden/>
            <w:highlight w:val="black"/>
          </w:rPr>
          <w:instrText xml:space="preserve"> PAGEREF _Toc73360618 \h </w:instrText>
        </w:r>
        <w:r w:rsidR="00AA7A0D" w:rsidRPr="0032102E">
          <w:rPr>
            <w:webHidden/>
            <w:highlight w:val="black"/>
          </w:rPr>
        </w:r>
        <w:r w:rsidR="00AA7A0D" w:rsidRPr="0032102E">
          <w:rPr>
            <w:webHidden/>
            <w:highlight w:val="black"/>
          </w:rPr>
          <w:fldChar w:fldCharType="separate"/>
        </w:r>
        <w:r w:rsidR="00AA7A0D" w:rsidRPr="0032102E">
          <w:rPr>
            <w:webHidden/>
            <w:highlight w:val="black"/>
          </w:rPr>
          <w:t>8</w:t>
        </w:r>
        <w:r w:rsidR="00AA7A0D" w:rsidRPr="0032102E">
          <w:rPr>
            <w:webHidden/>
            <w:highlight w:val="black"/>
          </w:rPr>
          <w:fldChar w:fldCharType="end"/>
        </w:r>
      </w:hyperlink>
    </w:p>
    <w:p w14:paraId="66799666" w14:textId="77777777" w:rsidR="00AA7A0D" w:rsidRPr="0032102E" w:rsidRDefault="00A7183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3360619" w:history="1">
        <w:r w:rsidR="00AA7A0D" w:rsidRPr="0032102E">
          <w:rPr>
            <w:rStyle w:val="Hipercze"/>
            <w:highlight w:val="black"/>
          </w:rPr>
          <w:t>Rolnictwo</w:t>
        </w:r>
        <w:r w:rsidR="00AA7A0D" w:rsidRPr="0032102E">
          <w:rPr>
            <w:webHidden/>
            <w:highlight w:val="black"/>
          </w:rPr>
          <w:tab/>
        </w:r>
        <w:r w:rsidR="00AA7A0D" w:rsidRPr="0032102E">
          <w:rPr>
            <w:webHidden/>
            <w:highlight w:val="black"/>
          </w:rPr>
          <w:fldChar w:fldCharType="begin"/>
        </w:r>
        <w:r w:rsidR="00AA7A0D" w:rsidRPr="0032102E">
          <w:rPr>
            <w:webHidden/>
            <w:highlight w:val="black"/>
          </w:rPr>
          <w:instrText xml:space="preserve"> PAGEREF _Toc73360619 \h </w:instrText>
        </w:r>
        <w:r w:rsidR="00AA7A0D" w:rsidRPr="0032102E">
          <w:rPr>
            <w:webHidden/>
            <w:highlight w:val="black"/>
          </w:rPr>
        </w:r>
        <w:r w:rsidR="00AA7A0D" w:rsidRPr="0032102E">
          <w:rPr>
            <w:webHidden/>
            <w:highlight w:val="black"/>
          </w:rPr>
          <w:fldChar w:fldCharType="separate"/>
        </w:r>
        <w:r w:rsidR="00AA7A0D" w:rsidRPr="0032102E">
          <w:rPr>
            <w:webHidden/>
            <w:highlight w:val="black"/>
          </w:rPr>
          <w:t>10</w:t>
        </w:r>
        <w:r w:rsidR="00AA7A0D" w:rsidRPr="0032102E">
          <w:rPr>
            <w:webHidden/>
            <w:highlight w:val="black"/>
          </w:rPr>
          <w:fldChar w:fldCharType="end"/>
        </w:r>
      </w:hyperlink>
    </w:p>
    <w:p w14:paraId="618BBFB0" w14:textId="77777777" w:rsidR="00AA7A0D" w:rsidRPr="0032102E" w:rsidRDefault="00A7183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3360620" w:history="1">
        <w:r w:rsidR="00AA7A0D" w:rsidRPr="0032102E">
          <w:rPr>
            <w:rStyle w:val="Hipercze"/>
            <w:highlight w:val="black"/>
          </w:rPr>
          <w:t>Przemysł i budownictwo</w:t>
        </w:r>
        <w:r w:rsidR="00AA7A0D" w:rsidRPr="0032102E">
          <w:rPr>
            <w:webHidden/>
            <w:highlight w:val="black"/>
          </w:rPr>
          <w:tab/>
        </w:r>
        <w:r w:rsidR="00AA7A0D" w:rsidRPr="0032102E">
          <w:rPr>
            <w:webHidden/>
            <w:highlight w:val="black"/>
          </w:rPr>
          <w:fldChar w:fldCharType="begin"/>
        </w:r>
        <w:r w:rsidR="00AA7A0D" w:rsidRPr="0032102E">
          <w:rPr>
            <w:webHidden/>
            <w:highlight w:val="black"/>
          </w:rPr>
          <w:instrText xml:space="preserve"> PAGEREF _Toc73360620 \h </w:instrText>
        </w:r>
        <w:r w:rsidR="00AA7A0D" w:rsidRPr="0032102E">
          <w:rPr>
            <w:webHidden/>
            <w:highlight w:val="black"/>
          </w:rPr>
        </w:r>
        <w:r w:rsidR="00AA7A0D" w:rsidRPr="0032102E">
          <w:rPr>
            <w:webHidden/>
            <w:highlight w:val="black"/>
          </w:rPr>
          <w:fldChar w:fldCharType="separate"/>
        </w:r>
        <w:r w:rsidR="00AA7A0D" w:rsidRPr="0032102E">
          <w:rPr>
            <w:webHidden/>
            <w:highlight w:val="black"/>
          </w:rPr>
          <w:t>13</w:t>
        </w:r>
        <w:r w:rsidR="00AA7A0D" w:rsidRPr="0032102E">
          <w:rPr>
            <w:webHidden/>
            <w:highlight w:val="black"/>
          </w:rPr>
          <w:fldChar w:fldCharType="end"/>
        </w:r>
      </w:hyperlink>
    </w:p>
    <w:p w14:paraId="4945ADB6" w14:textId="77777777" w:rsidR="00AA7A0D" w:rsidRPr="0032102E" w:rsidRDefault="00A7183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3360621" w:history="1">
        <w:r w:rsidR="00AA7A0D" w:rsidRPr="0032102E">
          <w:rPr>
            <w:rStyle w:val="Hipercze"/>
            <w:highlight w:val="black"/>
          </w:rPr>
          <w:t>Budownictwo mieszkaniowe</w:t>
        </w:r>
        <w:r w:rsidR="00AA7A0D" w:rsidRPr="0032102E">
          <w:rPr>
            <w:webHidden/>
            <w:highlight w:val="black"/>
          </w:rPr>
          <w:tab/>
        </w:r>
        <w:r w:rsidR="00AA7A0D" w:rsidRPr="0032102E">
          <w:rPr>
            <w:webHidden/>
            <w:highlight w:val="black"/>
          </w:rPr>
          <w:fldChar w:fldCharType="begin"/>
        </w:r>
        <w:r w:rsidR="00AA7A0D" w:rsidRPr="0032102E">
          <w:rPr>
            <w:webHidden/>
            <w:highlight w:val="black"/>
          </w:rPr>
          <w:instrText xml:space="preserve"> PAGEREF _Toc73360621 \h </w:instrText>
        </w:r>
        <w:r w:rsidR="00AA7A0D" w:rsidRPr="0032102E">
          <w:rPr>
            <w:webHidden/>
            <w:highlight w:val="black"/>
          </w:rPr>
        </w:r>
        <w:r w:rsidR="00AA7A0D" w:rsidRPr="0032102E">
          <w:rPr>
            <w:webHidden/>
            <w:highlight w:val="black"/>
          </w:rPr>
          <w:fldChar w:fldCharType="separate"/>
        </w:r>
        <w:r w:rsidR="00AA7A0D" w:rsidRPr="0032102E">
          <w:rPr>
            <w:webHidden/>
            <w:highlight w:val="black"/>
          </w:rPr>
          <w:t>15</w:t>
        </w:r>
        <w:r w:rsidR="00AA7A0D" w:rsidRPr="0032102E">
          <w:rPr>
            <w:webHidden/>
            <w:highlight w:val="black"/>
          </w:rPr>
          <w:fldChar w:fldCharType="end"/>
        </w:r>
      </w:hyperlink>
    </w:p>
    <w:p w14:paraId="1125F2BE" w14:textId="77777777" w:rsidR="00AA7A0D" w:rsidRPr="0032102E" w:rsidRDefault="00A7183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3360622" w:history="1">
        <w:r w:rsidR="00AA7A0D" w:rsidRPr="0032102E">
          <w:rPr>
            <w:rStyle w:val="Hipercze"/>
            <w:highlight w:val="black"/>
          </w:rPr>
          <w:t>Rynek wewnętrzny</w:t>
        </w:r>
        <w:r w:rsidR="00AA7A0D" w:rsidRPr="0032102E">
          <w:rPr>
            <w:webHidden/>
            <w:highlight w:val="black"/>
          </w:rPr>
          <w:tab/>
        </w:r>
        <w:r w:rsidR="00AA7A0D" w:rsidRPr="0032102E">
          <w:rPr>
            <w:webHidden/>
            <w:highlight w:val="black"/>
          </w:rPr>
          <w:fldChar w:fldCharType="begin"/>
        </w:r>
        <w:r w:rsidR="00AA7A0D" w:rsidRPr="0032102E">
          <w:rPr>
            <w:webHidden/>
            <w:highlight w:val="black"/>
          </w:rPr>
          <w:instrText xml:space="preserve"> PAGEREF _Toc73360622 \h </w:instrText>
        </w:r>
        <w:r w:rsidR="00AA7A0D" w:rsidRPr="0032102E">
          <w:rPr>
            <w:webHidden/>
            <w:highlight w:val="black"/>
          </w:rPr>
        </w:r>
        <w:r w:rsidR="00AA7A0D" w:rsidRPr="0032102E">
          <w:rPr>
            <w:webHidden/>
            <w:highlight w:val="black"/>
          </w:rPr>
          <w:fldChar w:fldCharType="separate"/>
        </w:r>
        <w:r w:rsidR="00AA7A0D" w:rsidRPr="0032102E">
          <w:rPr>
            <w:webHidden/>
            <w:highlight w:val="black"/>
          </w:rPr>
          <w:t>18</w:t>
        </w:r>
        <w:r w:rsidR="00AA7A0D" w:rsidRPr="0032102E">
          <w:rPr>
            <w:webHidden/>
            <w:highlight w:val="black"/>
          </w:rPr>
          <w:fldChar w:fldCharType="end"/>
        </w:r>
      </w:hyperlink>
    </w:p>
    <w:p w14:paraId="77DE0B68" w14:textId="77777777" w:rsidR="00AA7A0D" w:rsidRPr="0032102E" w:rsidRDefault="00A7183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3360623" w:history="1">
        <w:r w:rsidR="00AA7A0D" w:rsidRPr="0032102E">
          <w:rPr>
            <w:rStyle w:val="Hipercze"/>
            <w:highlight w:val="black"/>
          </w:rPr>
          <w:t>Wyniki finansowe przedsiębiorstw</w:t>
        </w:r>
        <w:r w:rsidR="00AA7A0D" w:rsidRPr="0032102E">
          <w:rPr>
            <w:webHidden/>
            <w:highlight w:val="black"/>
          </w:rPr>
          <w:tab/>
        </w:r>
        <w:r w:rsidR="00AA7A0D" w:rsidRPr="0032102E">
          <w:rPr>
            <w:webHidden/>
            <w:highlight w:val="black"/>
          </w:rPr>
          <w:fldChar w:fldCharType="begin"/>
        </w:r>
        <w:r w:rsidR="00AA7A0D" w:rsidRPr="0032102E">
          <w:rPr>
            <w:webHidden/>
            <w:highlight w:val="black"/>
          </w:rPr>
          <w:instrText xml:space="preserve"> PAGEREF _Toc73360623 \h </w:instrText>
        </w:r>
        <w:r w:rsidR="00AA7A0D" w:rsidRPr="0032102E">
          <w:rPr>
            <w:webHidden/>
            <w:highlight w:val="black"/>
          </w:rPr>
        </w:r>
        <w:r w:rsidR="00AA7A0D" w:rsidRPr="0032102E">
          <w:rPr>
            <w:webHidden/>
            <w:highlight w:val="black"/>
          </w:rPr>
          <w:fldChar w:fldCharType="separate"/>
        </w:r>
        <w:r w:rsidR="00AA7A0D" w:rsidRPr="0032102E">
          <w:rPr>
            <w:webHidden/>
            <w:highlight w:val="black"/>
          </w:rPr>
          <w:t>19</w:t>
        </w:r>
        <w:r w:rsidR="00AA7A0D" w:rsidRPr="0032102E">
          <w:rPr>
            <w:webHidden/>
            <w:highlight w:val="black"/>
          </w:rPr>
          <w:fldChar w:fldCharType="end"/>
        </w:r>
      </w:hyperlink>
    </w:p>
    <w:p w14:paraId="1C689151" w14:textId="77777777" w:rsidR="00AA7A0D" w:rsidRPr="0032102E" w:rsidRDefault="00A7183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3360624" w:history="1">
        <w:r w:rsidR="00AA7A0D" w:rsidRPr="0032102E">
          <w:rPr>
            <w:rStyle w:val="Hipercze"/>
            <w:highlight w:val="black"/>
          </w:rPr>
          <w:t>Wpływ pandemii COVID-19 na działalność sektora przedsiębiorstw</w:t>
        </w:r>
        <w:r w:rsidR="00AA7A0D" w:rsidRPr="0032102E">
          <w:rPr>
            <w:webHidden/>
            <w:highlight w:val="black"/>
          </w:rPr>
          <w:tab/>
        </w:r>
        <w:r w:rsidR="00AA7A0D" w:rsidRPr="0032102E">
          <w:rPr>
            <w:webHidden/>
            <w:highlight w:val="black"/>
          </w:rPr>
          <w:fldChar w:fldCharType="begin"/>
        </w:r>
        <w:r w:rsidR="00AA7A0D" w:rsidRPr="0032102E">
          <w:rPr>
            <w:webHidden/>
            <w:highlight w:val="black"/>
          </w:rPr>
          <w:instrText xml:space="preserve"> PAGEREF _Toc73360624 \h </w:instrText>
        </w:r>
        <w:r w:rsidR="00AA7A0D" w:rsidRPr="0032102E">
          <w:rPr>
            <w:webHidden/>
            <w:highlight w:val="black"/>
          </w:rPr>
        </w:r>
        <w:r w:rsidR="00AA7A0D" w:rsidRPr="0032102E">
          <w:rPr>
            <w:webHidden/>
            <w:highlight w:val="black"/>
          </w:rPr>
          <w:fldChar w:fldCharType="separate"/>
        </w:r>
        <w:r w:rsidR="00AA7A0D" w:rsidRPr="0032102E">
          <w:rPr>
            <w:webHidden/>
            <w:highlight w:val="black"/>
          </w:rPr>
          <w:t>21</w:t>
        </w:r>
        <w:r w:rsidR="00AA7A0D" w:rsidRPr="0032102E">
          <w:rPr>
            <w:webHidden/>
            <w:highlight w:val="black"/>
          </w:rPr>
          <w:fldChar w:fldCharType="end"/>
        </w:r>
      </w:hyperlink>
    </w:p>
    <w:p w14:paraId="729B7FB4" w14:textId="77777777" w:rsidR="00AA7A0D" w:rsidRPr="0032102E" w:rsidRDefault="00A7183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3360625" w:history="1">
        <w:r w:rsidR="00AA7A0D" w:rsidRPr="0032102E">
          <w:rPr>
            <w:rStyle w:val="Hipercze"/>
            <w:highlight w:val="black"/>
          </w:rPr>
          <w:t>Podmioty gospodarki narodowej</w:t>
        </w:r>
        <w:r w:rsidR="00AA7A0D" w:rsidRPr="0032102E">
          <w:rPr>
            <w:webHidden/>
            <w:highlight w:val="black"/>
          </w:rPr>
          <w:tab/>
        </w:r>
        <w:r w:rsidR="00AA7A0D" w:rsidRPr="0032102E">
          <w:rPr>
            <w:webHidden/>
            <w:highlight w:val="black"/>
          </w:rPr>
          <w:fldChar w:fldCharType="begin"/>
        </w:r>
        <w:r w:rsidR="00AA7A0D" w:rsidRPr="0032102E">
          <w:rPr>
            <w:webHidden/>
            <w:highlight w:val="black"/>
          </w:rPr>
          <w:instrText xml:space="preserve"> PAGEREF _Toc73360625 \h </w:instrText>
        </w:r>
        <w:r w:rsidR="00AA7A0D" w:rsidRPr="0032102E">
          <w:rPr>
            <w:webHidden/>
            <w:highlight w:val="black"/>
          </w:rPr>
        </w:r>
        <w:r w:rsidR="00AA7A0D" w:rsidRPr="0032102E">
          <w:rPr>
            <w:webHidden/>
            <w:highlight w:val="black"/>
          </w:rPr>
          <w:fldChar w:fldCharType="separate"/>
        </w:r>
        <w:r w:rsidR="00AA7A0D" w:rsidRPr="0032102E">
          <w:rPr>
            <w:webHidden/>
            <w:highlight w:val="black"/>
          </w:rPr>
          <w:t>23</w:t>
        </w:r>
        <w:r w:rsidR="00AA7A0D" w:rsidRPr="0032102E">
          <w:rPr>
            <w:webHidden/>
            <w:highlight w:val="black"/>
          </w:rPr>
          <w:fldChar w:fldCharType="end"/>
        </w:r>
      </w:hyperlink>
    </w:p>
    <w:p w14:paraId="527F0DD5" w14:textId="77777777" w:rsidR="00AA7A0D" w:rsidRPr="0032102E" w:rsidRDefault="00A7183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3360626" w:history="1">
        <w:r w:rsidR="00AA7A0D" w:rsidRPr="0032102E">
          <w:rPr>
            <w:rStyle w:val="Hipercze"/>
            <w:highlight w:val="black"/>
          </w:rPr>
          <w:t>Koniunktura gospodarcza</w:t>
        </w:r>
        <w:r w:rsidR="00AA7A0D" w:rsidRPr="0032102E">
          <w:rPr>
            <w:webHidden/>
            <w:highlight w:val="black"/>
          </w:rPr>
          <w:tab/>
        </w:r>
        <w:r w:rsidR="00AA7A0D" w:rsidRPr="0032102E">
          <w:rPr>
            <w:webHidden/>
            <w:highlight w:val="black"/>
          </w:rPr>
          <w:fldChar w:fldCharType="begin"/>
        </w:r>
        <w:r w:rsidR="00AA7A0D" w:rsidRPr="0032102E">
          <w:rPr>
            <w:webHidden/>
            <w:highlight w:val="black"/>
          </w:rPr>
          <w:instrText xml:space="preserve"> PAGEREF _Toc73360626 \h </w:instrText>
        </w:r>
        <w:r w:rsidR="00AA7A0D" w:rsidRPr="0032102E">
          <w:rPr>
            <w:webHidden/>
            <w:highlight w:val="black"/>
          </w:rPr>
        </w:r>
        <w:r w:rsidR="00AA7A0D" w:rsidRPr="0032102E">
          <w:rPr>
            <w:webHidden/>
            <w:highlight w:val="black"/>
          </w:rPr>
          <w:fldChar w:fldCharType="separate"/>
        </w:r>
        <w:r w:rsidR="00AA7A0D" w:rsidRPr="0032102E">
          <w:rPr>
            <w:webHidden/>
            <w:highlight w:val="black"/>
          </w:rPr>
          <w:t>25</w:t>
        </w:r>
        <w:r w:rsidR="00AA7A0D" w:rsidRPr="0032102E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32102E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32102E">
        <w:rPr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32102E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32102E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32102E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32102E" w:rsidRDefault="00292906" w:rsidP="003D2E14">
      <w:pPr>
        <w:pStyle w:val="Tekstwypunktowany"/>
        <w:spacing w:line="240" w:lineRule="auto"/>
        <w:rPr>
          <w:highlight w:val="black"/>
        </w:rPr>
      </w:pPr>
      <w:r w:rsidRPr="0032102E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32102E" w:rsidRDefault="00ED7C5A" w:rsidP="003D2E14">
      <w:pPr>
        <w:pStyle w:val="Tekstwypunktowany"/>
        <w:spacing w:line="240" w:lineRule="auto"/>
        <w:rPr>
          <w:spacing w:val="-4"/>
          <w:highlight w:val="black"/>
        </w:rPr>
      </w:pPr>
      <w:r w:rsidRPr="0032102E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32102E">
        <w:rPr>
          <w:noProof/>
          <w:spacing w:val="-4"/>
          <w:szCs w:val="19"/>
          <w:highlight w:val="black"/>
        </w:rPr>
        <w:t>odarczą w zakresie: leśnictwa i </w:t>
      </w:r>
      <w:r w:rsidRPr="0032102E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32102E">
        <w:rPr>
          <w:noProof/>
          <w:spacing w:val="-4"/>
          <w:szCs w:val="19"/>
          <w:highlight w:val="black"/>
        </w:rPr>
        <w:t xml:space="preserve">; wytwarzania i zaopatrywania w </w:t>
      </w:r>
      <w:r w:rsidRPr="0032102E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32102E">
        <w:rPr>
          <w:noProof/>
          <w:spacing w:val="-4"/>
          <w:szCs w:val="19"/>
          <w:highlight w:val="black"/>
        </w:rPr>
        <w:t>-</w:t>
      </w:r>
      <w:r w:rsidRPr="0032102E">
        <w:rPr>
          <w:noProof/>
          <w:spacing w:val="-4"/>
          <w:szCs w:val="19"/>
          <w:highlight w:val="black"/>
        </w:rPr>
        <w:t>cyjnych; dostawy wody; gospodarowania ściekami i odpadam</w:t>
      </w:r>
      <w:r w:rsidR="00B2001C" w:rsidRPr="0032102E">
        <w:rPr>
          <w:noProof/>
          <w:spacing w:val="-4"/>
          <w:szCs w:val="19"/>
          <w:highlight w:val="black"/>
        </w:rPr>
        <w:t>i oraz działalności związanej z </w:t>
      </w:r>
      <w:r w:rsidRPr="0032102E">
        <w:rPr>
          <w:noProof/>
          <w:spacing w:val="-4"/>
          <w:szCs w:val="19"/>
          <w:highlight w:val="black"/>
        </w:rPr>
        <w:t>rekultywacją; budowni</w:t>
      </w:r>
      <w:r w:rsidR="00454E28" w:rsidRPr="0032102E">
        <w:rPr>
          <w:noProof/>
          <w:spacing w:val="-4"/>
          <w:szCs w:val="19"/>
          <w:highlight w:val="black"/>
        </w:rPr>
        <w:t>-</w:t>
      </w:r>
      <w:r w:rsidRPr="0032102E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32102E">
        <w:rPr>
          <w:noProof/>
          <w:spacing w:val="-4"/>
          <w:szCs w:val="19"/>
          <w:highlight w:val="black"/>
        </w:rPr>
        <w:t> </w:t>
      </w:r>
      <w:r w:rsidRPr="0032102E">
        <w:rPr>
          <w:noProof/>
          <w:spacing w:val="-4"/>
          <w:szCs w:val="19"/>
          <w:highlight w:val="black"/>
        </w:rPr>
        <w:t>gospodarki magazynowej; działalnośc</w:t>
      </w:r>
      <w:r w:rsidR="00170047" w:rsidRPr="0032102E">
        <w:rPr>
          <w:noProof/>
          <w:spacing w:val="-4"/>
          <w:szCs w:val="19"/>
          <w:highlight w:val="black"/>
        </w:rPr>
        <w:t xml:space="preserve">i związanej z zakwaterowaniem i </w:t>
      </w:r>
      <w:r w:rsidRPr="0032102E">
        <w:rPr>
          <w:noProof/>
          <w:spacing w:val="-4"/>
          <w:szCs w:val="19"/>
          <w:highlight w:val="black"/>
        </w:rPr>
        <w:t>usługami</w:t>
      </w:r>
      <w:r w:rsidR="0071034B" w:rsidRPr="0032102E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32102E">
        <w:rPr>
          <w:noProof/>
          <w:spacing w:val="-4"/>
          <w:szCs w:val="19"/>
          <w:highlight w:val="black"/>
        </w:rPr>
        <w:t> </w:t>
      </w:r>
      <w:r w:rsidRPr="0032102E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32102E">
        <w:rPr>
          <w:noProof/>
          <w:spacing w:val="-4"/>
          <w:szCs w:val="19"/>
          <w:highlight w:val="black"/>
        </w:rPr>
        <w:t> </w:t>
      </w:r>
      <w:r w:rsidRPr="0032102E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32102E">
        <w:rPr>
          <w:noProof/>
          <w:spacing w:val="-4"/>
          <w:szCs w:val="19"/>
          <w:highlight w:val="black"/>
        </w:rPr>
        <w:t>j i </w:t>
      </w:r>
      <w:r w:rsidR="00170047" w:rsidRPr="0032102E">
        <w:rPr>
          <w:noProof/>
          <w:spacing w:val="-4"/>
          <w:szCs w:val="19"/>
          <w:highlight w:val="black"/>
        </w:rPr>
        <w:t xml:space="preserve">technicznej; działalności w </w:t>
      </w:r>
      <w:r w:rsidRPr="0032102E">
        <w:rPr>
          <w:noProof/>
          <w:spacing w:val="-4"/>
          <w:szCs w:val="19"/>
          <w:highlight w:val="black"/>
        </w:rPr>
        <w:t>z</w:t>
      </w:r>
      <w:r w:rsidR="00170047" w:rsidRPr="0032102E">
        <w:rPr>
          <w:noProof/>
          <w:spacing w:val="-4"/>
          <w:szCs w:val="19"/>
          <w:highlight w:val="black"/>
        </w:rPr>
        <w:t>akresie usług administro</w:t>
      </w:r>
      <w:r w:rsidR="00454E28" w:rsidRPr="0032102E">
        <w:rPr>
          <w:noProof/>
          <w:spacing w:val="-4"/>
          <w:szCs w:val="19"/>
          <w:highlight w:val="black"/>
        </w:rPr>
        <w:t>-</w:t>
      </w:r>
      <w:r w:rsidR="00170047" w:rsidRPr="0032102E">
        <w:rPr>
          <w:noProof/>
          <w:spacing w:val="-4"/>
          <w:szCs w:val="19"/>
          <w:highlight w:val="black"/>
        </w:rPr>
        <w:t xml:space="preserve">wania i </w:t>
      </w:r>
      <w:r w:rsidRPr="0032102E">
        <w:rPr>
          <w:noProof/>
          <w:spacing w:val="-4"/>
          <w:szCs w:val="19"/>
          <w:highlight w:val="black"/>
        </w:rPr>
        <w:t>działalności wspiera</w:t>
      </w:r>
      <w:r w:rsidR="00B2001C" w:rsidRPr="0032102E">
        <w:rPr>
          <w:noProof/>
          <w:spacing w:val="-4"/>
          <w:szCs w:val="19"/>
          <w:highlight w:val="black"/>
        </w:rPr>
        <w:t>jącej; działalności związanej z </w:t>
      </w:r>
      <w:r w:rsidRPr="0032102E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32102E">
        <w:rPr>
          <w:noProof/>
          <w:spacing w:val="-4"/>
          <w:szCs w:val="19"/>
          <w:highlight w:val="black"/>
        </w:rPr>
        <w:t> </w:t>
      </w:r>
      <w:r w:rsidRPr="0032102E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32102E">
        <w:rPr>
          <w:noProof/>
          <w:spacing w:val="-4"/>
          <w:szCs w:val="19"/>
          <w:highlight w:val="black"/>
        </w:rPr>
        <w:t xml:space="preserve">i artykułów użytku osobistego i </w:t>
      </w:r>
      <w:r w:rsidRPr="0032102E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32102E">
        <w:rPr>
          <w:spacing w:val="-4"/>
          <w:highlight w:val="black"/>
        </w:rPr>
        <w:t>,</w:t>
      </w:r>
    </w:p>
    <w:p w14:paraId="1B5A3C46" w14:textId="77777777" w:rsidR="00B3482C" w:rsidRPr="0032102E" w:rsidRDefault="001B0E1A" w:rsidP="003D2E14">
      <w:pPr>
        <w:pStyle w:val="Tekstwypunktowany"/>
        <w:spacing w:line="240" w:lineRule="auto"/>
        <w:rPr>
          <w:highlight w:val="black"/>
        </w:rPr>
      </w:pPr>
      <w:r w:rsidRPr="0032102E">
        <w:rPr>
          <w:noProof/>
          <w:szCs w:val="19"/>
          <w:highlight w:val="black"/>
        </w:rPr>
        <w:t>o cenach detalicznych dotyczą towarów żywnościowych i nieżywnościowy</w:t>
      </w:r>
      <w:r w:rsidR="0010020B" w:rsidRPr="0032102E">
        <w:rPr>
          <w:noProof/>
          <w:szCs w:val="19"/>
          <w:highlight w:val="black"/>
        </w:rPr>
        <w:t>ch oraz usług, które pochodzą z </w:t>
      </w:r>
      <w:r w:rsidRPr="0032102E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32102E" w:rsidRDefault="00D07EBC" w:rsidP="003D2E14">
      <w:pPr>
        <w:pStyle w:val="Tekstwypunktowany"/>
        <w:spacing w:line="240" w:lineRule="auto"/>
        <w:rPr>
          <w:highlight w:val="black"/>
        </w:rPr>
      </w:pPr>
      <w:r w:rsidRPr="0032102E">
        <w:rPr>
          <w:noProof/>
          <w:szCs w:val="19"/>
          <w:highlight w:val="black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32102E" w:rsidRDefault="00D07EBC" w:rsidP="003D2E14">
      <w:pPr>
        <w:pStyle w:val="Tekstwypunktowany"/>
        <w:spacing w:line="240" w:lineRule="auto"/>
        <w:rPr>
          <w:highlight w:val="black"/>
        </w:rPr>
      </w:pPr>
      <w:r w:rsidRPr="0032102E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32102E" w:rsidRDefault="00211640" w:rsidP="003D2E14">
      <w:pPr>
        <w:pStyle w:val="Tekstwypunktowany"/>
        <w:spacing w:line="240" w:lineRule="auto"/>
        <w:rPr>
          <w:spacing w:val="-2"/>
          <w:highlight w:val="black"/>
        </w:rPr>
      </w:pPr>
      <w:r w:rsidRPr="0032102E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32102E">
        <w:rPr>
          <w:noProof/>
          <w:spacing w:val="-2"/>
          <w:szCs w:val="19"/>
          <w:highlight w:val="black"/>
        </w:rPr>
        <w:t>iczba pracujących przekracza 49 </w:t>
      </w:r>
      <w:r w:rsidRPr="0032102E">
        <w:rPr>
          <w:noProof/>
          <w:spacing w:val="-2"/>
          <w:szCs w:val="19"/>
          <w:highlight w:val="black"/>
        </w:rPr>
        <w:t>osób</w:t>
      </w:r>
      <w:r w:rsidR="00104786" w:rsidRPr="0032102E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32102E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32102E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32102E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32102E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32102E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32102E">
        <w:rPr>
          <w:highlight w:val="black"/>
        </w:rPr>
        <w:t>Dane prezentuje się w układzie Polskiej Klasyfikacji Działalności — PKD 2007</w:t>
      </w:r>
      <w:r w:rsidR="00DF28F3" w:rsidRPr="0032102E">
        <w:rPr>
          <w:highlight w:val="black"/>
        </w:rPr>
        <w:t>.</w:t>
      </w:r>
      <w:r w:rsidR="00946BC7" w:rsidRPr="0032102E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32102E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32102E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32102E" w14:paraId="05004863" w14:textId="77777777" w:rsidTr="0032102E">
        <w:tc>
          <w:tcPr>
            <w:tcW w:w="4536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32102E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32102E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32102E" w14:paraId="643F9472" w14:textId="77777777" w:rsidTr="0032102E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32102E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32102E" w14:paraId="1EBFB7B3" w14:textId="77777777" w:rsidTr="0032102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32102E" w14:paraId="14860AC9" w14:textId="77777777" w:rsidTr="0032102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32102E" w14:paraId="433ACFC0" w14:textId="77777777" w:rsidTr="0032102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32102E" w14:paraId="6D17539B" w14:textId="77777777" w:rsidTr="0032102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32102E" w14:paraId="47368E68" w14:textId="77777777" w:rsidTr="0032102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32102E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32102E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32102E" w14:paraId="4F1A3C62" w14:textId="77777777" w:rsidTr="0032102E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32102E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32102E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32102E" w14:paraId="2FB72B89" w14:textId="77777777" w:rsidTr="0032102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2102E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32102E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32102E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2102E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2102E" w14:paraId="5285A1FC" w14:textId="77777777" w:rsidTr="0032102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2102E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32102E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32102E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32102E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32102E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2102E" w14:paraId="07FB87C6" w14:textId="77777777" w:rsidTr="0032102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2102E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32102E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2102E" w14:paraId="41081043" w14:textId="77777777" w:rsidTr="0032102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2102E" w14:paraId="7F0994C2" w14:textId="77777777" w:rsidTr="0032102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32102E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2102E" w14:paraId="60A3EBF8" w14:textId="77777777" w:rsidTr="0032102E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32102E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32102E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32102E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32102E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32102E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32102E" w14:paraId="5BB5D55D" w14:textId="77777777" w:rsidTr="0032102E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32102E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86DE9F9" w14:textId="77777777" w:rsidR="00502C57" w:rsidRPr="0032102E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32102E" w14:paraId="21770883" w14:textId="77777777" w:rsidTr="0032102E">
        <w:trPr>
          <w:jc w:val="center"/>
        </w:trPr>
        <w:tc>
          <w:tcPr>
            <w:tcW w:w="216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32102E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32102E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2102E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32102E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32102E" w14:paraId="0D0ED342" w14:textId="77777777" w:rsidTr="0032102E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32102E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32102E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2102E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32102E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32102E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32102E" w14:paraId="1215AF80" w14:textId="77777777" w:rsidTr="0032102E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32102E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32102E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2102E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32102E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32102E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32102E" w14:paraId="5AA9EDD9" w14:textId="77777777" w:rsidTr="0032102E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32102E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32102E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2102E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32102E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32102E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32102E" w:rsidRDefault="00502C57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32102E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1CB4CFF8" w:rsidR="00502C57" w:rsidRPr="0032102E" w:rsidRDefault="00502C57" w:rsidP="00170047">
      <w:pPr>
        <w:pStyle w:val="podstawowyFira95"/>
        <w:jc w:val="left"/>
        <w:rPr>
          <w:noProof/>
          <w:highlight w:val="black"/>
        </w:rPr>
      </w:pPr>
      <w:r w:rsidRPr="0032102E">
        <w:rPr>
          <w:noProof/>
          <w:highlight w:val="black"/>
        </w:rPr>
        <w:t>Raport „Koniunktura gospodarcza w w</w:t>
      </w:r>
      <w:r w:rsidR="00100B33" w:rsidRPr="0032102E">
        <w:rPr>
          <w:noProof/>
          <w:highlight w:val="black"/>
        </w:rPr>
        <w:t>oj</w:t>
      </w:r>
      <w:r w:rsidR="00B02551" w:rsidRPr="0032102E">
        <w:rPr>
          <w:noProof/>
          <w:highlight w:val="black"/>
        </w:rPr>
        <w:t xml:space="preserve">ewództwie </w:t>
      </w:r>
      <w:r w:rsidR="00BB37D0" w:rsidRPr="0032102E">
        <w:rPr>
          <w:noProof/>
          <w:highlight w:val="black"/>
        </w:rPr>
        <w:t xml:space="preserve">podkarpackim </w:t>
      </w:r>
      <w:r w:rsidR="00E322C8" w:rsidRPr="0032102E">
        <w:rPr>
          <w:noProof/>
          <w:highlight w:val="black"/>
        </w:rPr>
        <w:t xml:space="preserve">w </w:t>
      </w:r>
      <w:r w:rsidR="007733E0" w:rsidRPr="0032102E">
        <w:rPr>
          <w:noProof/>
          <w:highlight w:val="black"/>
        </w:rPr>
        <w:t>maju</w:t>
      </w:r>
      <w:r w:rsidR="00AB66BA" w:rsidRPr="0032102E">
        <w:rPr>
          <w:noProof/>
          <w:highlight w:val="black"/>
        </w:rPr>
        <w:t xml:space="preserve"> 2021</w:t>
      </w:r>
      <w:r w:rsidRPr="0032102E">
        <w:rPr>
          <w:noProof/>
          <w:highlight w:val="black"/>
        </w:rPr>
        <w:t xml:space="preserve"> r.” </w:t>
      </w:r>
      <w:r w:rsidR="007524D7" w:rsidRPr="0032102E">
        <w:rPr>
          <w:noProof/>
          <w:highlight w:val="black"/>
        </w:rPr>
        <w:t>uka</w:t>
      </w:r>
      <w:r w:rsidR="00234972" w:rsidRPr="0032102E">
        <w:rPr>
          <w:noProof/>
          <w:highlight w:val="black"/>
        </w:rPr>
        <w:t>zał</w:t>
      </w:r>
      <w:r w:rsidR="007524D7" w:rsidRPr="0032102E">
        <w:rPr>
          <w:noProof/>
          <w:highlight w:val="black"/>
        </w:rPr>
        <w:t xml:space="preserve"> się</w:t>
      </w:r>
      <w:r w:rsidRPr="0032102E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32102E">
        <w:rPr>
          <w:noProof/>
          <w:highlight w:val="black"/>
        </w:rPr>
        <w:t xml:space="preserve"> w dniu </w:t>
      </w:r>
      <w:r w:rsidR="00994663" w:rsidRPr="0032102E">
        <w:rPr>
          <w:noProof/>
          <w:highlight w:val="black"/>
        </w:rPr>
        <w:t>28</w:t>
      </w:r>
      <w:r w:rsidR="00167524" w:rsidRPr="0032102E">
        <w:rPr>
          <w:noProof/>
          <w:highlight w:val="black"/>
        </w:rPr>
        <w:t xml:space="preserve"> </w:t>
      </w:r>
      <w:r w:rsidR="00994663" w:rsidRPr="0032102E">
        <w:rPr>
          <w:noProof/>
          <w:highlight w:val="black"/>
        </w:rPr>
        <w:t>maja</w:t>
      </w:r>
      <w:r w:rsidR="006E35D2" w:rsidRPr="0032102E">
        <w:rPr>
          <w:noProof/>
          <w:highlight w:val="black"/>
        </w:rPr>
        <w:t xml:space="preserve"> </w:t>
      </w:r>
      <w:r w:rsidR="006A7608" w:rsidRPr="0032102E">
        <w:rPr>
          <w:noProof/>
          <w:highlight w:val="black"/>
        </w:rPr>
        <w:t>202</w:t>
      </w:r>
      <w:r w:rsidR="00AB66BA" w:rsidRPr="0032102E">
        <w:rPr>
          <w:noProof/>
          <w:highlight w:val="black"/>
        </w:rPr>
        <w:t>1</w:t>
      </w:r>
      <w:r w:rsidR="00C54FAC" w:rsidRPr="0032102E">
        <w:rPr>
          <w:noProof/>
          <w:highlight w:val="black"/>
        </w:rPr>
        <w:t xml:space="preserve"> </w:t>
      </w:r>
      <w:r w:rsidRPr="0032102E">
        <w:rPr>
          <w:noProof/>
          <w:highlight w:val="black"/>
        </w:rPr>
        <w:t>r.</w:t>
      </w:r>
    </w:p>
    <w:p w14:paraId="4D7AE6B7" w14:textId="77777777" w:rsidR="00EE6AAF" w:rsidRPr="0032102E" w:rsidRDefault="00EE6AAF" w:rsidP="00EE6AAF">
      <w:pPr>
        <w:rPr>
          <w:highlight w:val="black"/>
        </w:rPr>
      </w:pPr>
      <w:r w:rsidRPr="0032102E">
        <w:rPr>
          <w:highlight w:val="black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32102E" w:rsidRDefault="00502C57" w:rsidP="00502C57">
      <w:pPr>
        <w:rPr>
          <w:noProof/>
          <w:highlight w:val="black"/>
        </w:rPr>
      </w:pPr>
      <w:r w:rsidRPr="0032102E">
        <w:rPr>
          <w:noProof/>
          <w:highlight w:val="black"/>
        </w:rPr>
        <w:br w:type="page"/>
      </w:r>
    </w:p>
    <w:p w14:paraId="1FEC4E22" w14:textId="77777777" w:rsidR="00502C57" w:rsidRPr="0032102E" w:rsidRDefault="00FB0521" w:rsidP="00BE77AB">
      <w:pPr>
        <w:pStyle w:val="Nagwek1"/>
        <w:spacing w:before="240" w:after="12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73360617"/>
      <w:r w:rsidRPr="0032102E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390F3D93" w14:textId="46BE5087" w:rsidR="00376951" w:rsidRPr="0032102E" w:rsidRDefault="00472842" w:rsidP="00472842">
      <w:pPr>
        <w:suppressAutoHyphens/>
        <w:spacing w:before="120" w:after="120" w:line="240" w:lineRule="exact"/>
        <w:rPr>
          <w:highlight w:val="black"/>
        </w:rPr>
      </w:pPr>
      <w:bookmarkStart w:id="11" w:name="_Toc328389330"/>
      <w:bookmarkStart w:id="12" w:name="_Toc507071631"/>
      <w:bookmarkStart w:id="13" w:name="_Toc507072374"/>
      <w:bookmarkStart w:id="14" w:name="_Toc507417426"/>
      <w:r w:rsidRPr="0032102E">
        <w:rPr>
          <w:highlight w:val="black"/>
        </w:rPr>
        <w:t>W kwietniu 2021 r., po raz pierwszy od marca 2020 r. odnotowano wzrost zatrudnienia w sektorze przedsiębiorstw</w:t>
      </w:r>
      <w:r w:rsidR="000C277A" w:rsidRPr="0032102E">
        <w:rPr>
          <w:highlight w:val="black"/>
        </w:rPr>
        <w:br/>
      </w:r>
      <w:r w:rsidRPr="0032102E">
        <w:rPr>
          <w:highlight w:val="black"/>
        </w:rPr>
        <w:t>w odniesieniu do analogicznego miesiąca ubiegłego roku.</w:t>
      </w:r>
      <w:r w:rsidR="00376951" w:rsidRPr="0032102E">
        <w:rPr>
          <w:highlight w:val="black"/>
        </w:rPr>
        <w:t xml:space="preserve"> W skali roku zwiększyła się liczba zarejestrowanych bezrobotnych, a także stopa bezrobocia rejestrowanego.</w:t>
      </w:r>
    </w:p>
    <w:p w14:paraId="33643DD1" w14:textId="77777777" w:rsidR="00472842" w:rsidRPr="0032102E" w:rsidRDefault="00472842" w:rsidP="00472842">
      <w:pPr>
        <w:suppressAutoHyphens/>
        <w:spacing w:before="120" w:after="120" w:line="240" w:lineRule="exact"/>
        <w:rPr>
          <w:highlight w:val="black"/>
        </w:rPr>
      </w:pPr>
      <w:r w:rsidRPr="0032102E">
        <w:rPr>
          <w:b/>
          <w:highlight w:val="black"/>
        </w:rPr>
        <w:t>Przeciętne zatrudnienie</w:t>
      </w:r>
      <w:r w:rsidRPr="0032102E">
        <w:rPr>
          <w:highlight w:val="black"/>
        </w:rPr>
        <w:t xml:space="preserve"> w sektorze przedsiębiorstw w kwietniu br. wyniosło 244,8 tys. osób i było o 1,5% wyższe niż przed rokiem (wobec spadku o 3,3% w kwietniu 2020 r.) i pozostało na poziomie z poprzedniego miesiąca. W kraju przeciętne zatrudnienie wzrosło o 0,9% w porównaniu z kwietniem ubiegłego roku, a obniżyło się o 0,2% w odniesieniu do marca br.</w:t>
      </w:r>
    </w:p>
    <w:p w14:paraId="27A4501F" w14:textId="6D3ED766" w:rsidR="00472842" w:rsidRPr="0032102E" w:rsidRDefault="00472842" w:rsidP="00472842">
      <w:pPr>
        <w:suppressAutoHyphens/>
        <w:spacing w:before="120" w:after="120" w:line="240" w:lineRule="exact"/>
        <w:rPr>
          <w:highlight w:val="black"/>
        </w:rPr>
      </w:pPr>
      <w:r w:rsidRPr="0032102E">
        <w:rPr>
          <w:highlight w:val="black"/>
        </w:rPr>
        <w:t>W stosunku do kwietnia 2020 r. wzrost zatrudnienia odnotowano w siedmiu sekcjach, w tym najwyższy o 6,5% w tran</w:t>
      </w:r>
      <w:r w:rsidR="000C277A" w:rsidRPr="0032102E">
        <w:rPr>
          <w:highlight w:val="black"/>
        </w:rPr>
        <w:t>-</w:t>
      </w:r>
      <w:r w:rsidRPr="0032102E">
        <w:rPr>
          <w:highlight w:val="black"/>
        </w:rPr>
        <w:t>sporcie i gospodarce magazynowej. Natomiast spadek zatrudnienia odnotowano w zakwaterowaniu i gastronomii</w:t>
      </w:r>
      <w:r w:rsidR="000C277A" w:rsidRPr="0032102E">
        <w:rPr>
          <w:highlight w:val="black"/>
        </w:rPr>
        <w:br/>
      </w:r>
      <w:r w:rsidRPr="0032102E">
        <w:rPr>
          <w:highlight w:val="black"/>
        </w:rPr>
        <w:t>(o 2,3%), obsłudze rynku nieruchomości (o 1,3%) oraz w działalności profesjonalnej, naukowej i technicznej (o 0,4%).</w:t>
      </w:r>
    </w:p>
    <w:p w14:paraId="259E298C" w14:textId="53F99DD5" w:rsidR="00472842" w:rsidRPr="0032102E" w:rsidRDefault="00472842" w:rsidP="00227A81">
      <w:pPr>
        <w:numPr>
          <w:ilvl w:val="0"/>
          <w:numId w:val="4"/>
        </w:numPr>
        <w:suppressAutoHyphens/>
        <w:spacing w:before="240" w:after="12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2102E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p w14:paraId="2A28E659" w14:textId="77777777" w:rsidR="00227A81" w:rsidRPr="0032102E" w:rsidRDefault="00227A81" w:rsidP="00227A81">
      <w:pPr>
        <w:suppressAutoHyphens/>
        <w:spacing w:before="240" w:after="120" w:line="240" w:lineRule="exact"/>
        <w:ind w:left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472842" w:rsidRPr="0032102E" w14:paraId="7A8C05CE" w14:textId="77777777" w:rsidTr="0032102E">
        <w:tc>
          <w:tcPr>
            <w:tcW w:w="538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FAC96DB" w14:textId="77777777" w:rsidR="00472842" w:rsidRPr="0032102E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2435D6" w14:textId="77777777" w:rsidR="00472842" w:rsidRPr="0032102E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IV 2021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322A43" w14:textId="77777777" w:rsidR="00472842" w:rsidRPr="0032102E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I-IV 2021</w:t>
            </w:r>
          </w:p>
        </w:tc>
      </w:tr>
      <w:tr w:rsidR="0032102E" w:rsidRPr="0032102E" w14:paraId="5AAB8EC0" w14:textId="77777777" w:rsidTr="0032102E">
        <w:tc>
          <w:tcPr>
            <w:tcW w:w="538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7BC40" w14:textId="77777777" w:rsidR="00472842" w:rsidRPr="0032102E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CC60" w14:textId="77777777" w:rsidR="00472842" w:rsidRPr="0032102E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652A5" w14:textId="77777777" w:rsidR="00472842" w:rsidRPr="0032102E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IV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D60A0" w14:textId="77777777" w:rsidR="00472842" w:rsidRPr="0032102E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870CE6A" w14:textId="77777777" w:rsidR="00472842" w:rsidRPr="0032102E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I-IV 2020=100</w:t>
            </w:r>
          </w:p>
        </w:tc>
      </w:tr>
      <w:tr w:rsidR="0032102E" w:rsidRPr="0032102E" w14:paraId="7A8D01D8" w14:textId="77777777" w:rsidTr="0032102E">
        <w:tc>
          <w:tcPr>
            <w:tcW w:w="538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903837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94F00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244,8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E8959B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101,5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C04DB9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244,5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729A0F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bCs/>
                <w:sz w:val="16"/>
                <w:szCs w:val="16"/>
                <w:highlight w:val="black"/>
              </w:rPr>
              <w:t>97,4</w:t>
            </w:r>
          </w:p>
        </w:tc>
      </w:tr>
      <w:tr w:rsidR="0032102E" w:rsidRPr="0032102E" w14:paraId="7E00AF02" w14:textId="77777777" w:rsidTr="0032102E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CB7DA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5EDC0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CA80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1B4B9F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30D24D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32102E" w:rsidRPr="0032102E" w14:paraId="560702F8" w14:textId="77777777" w:rsidTr="0032102E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6D429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63396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130,4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5E3BA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E0F11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130,4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44D75D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97,6</w:t>
            </w:r>
          </w:p>
        </w:tc>
      </w:tr>
      <w:tr w:rsidR="0032102E" w:rsidRPr="0032102E" w14:paraId="2B355A6E" w14:textId="77777777" w:rsidTr="0032102E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9CB6B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CDB438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8794D9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660DC5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2AF63E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2102E" w:rsidRPr="0032102E" w14:paraId="44B77D48" w14:textId="77777777" w:rsidTr="0032102E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DAF764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519178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120,1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466FC7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EE33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120,1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D0EA41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97,3</w:t>
            </w:r>
          </w:p>
        </w:tc>
      </w:tr>
      <w:tr w:rsidR="0032102E" w:rsidRPr="0032102E" w14:paraId="71390A7F" w14:textId="77777777" w:rsidTr="0032102E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DF970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72611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2C0EA0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101,7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9EFA9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5,8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ABF093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</w:tr>
      <w:tr w:rsidR="0032102E" w:rsidRPr="0032102E" w14:paraId="30528967" w14:textId="77777777" w:rsidTr="0032102E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494D6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DEA265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8CF91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0F9D1B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19,3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0AEDD3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101,1</w:t>
            </w:r>
          </w:p>
        </w:tc>
      </w:tr>
      <w:tr w:rsidR="0032102E" w:rsidRPr="0032102E" w14:paraId="0BCE8CDF" w14:textId="77777777" w:rsidTr="0032102E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6DEE69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  <w:vertAlign w:val="subscript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60229D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48,2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CAD2A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2BECB7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48,2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24F4C3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96,3</w:t>
            </w:r>
          </w:p>
        </w:tc>
      </w:tr>
      <w:tr w:rsidR="0032102E" w:rsidRPr="0032102E" w14:paraId="109B690E" w14:textId="77777777" w:rsidTr="0032102E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FF0B0D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Transport i gospodarka magazynowa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57A281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01EBDC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C204DA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41064C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102,6</w:t>
            </w:r>
          </w:p>
        </w:tc>
      </w:tr>
      <w:tr w:rsidR="0032102E" w:rsidRPr="0032102E" w14:paraId="2674F189" w14:textId="77777777" w:rsidTr="0032102E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19F097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2F94AA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67265C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760C7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888577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78,6</w:t>
            </w:r>
          </w:p>
        </w:tc>
      </w:tr>
      <w:tr w:rsidR="0032102E" w:rsidRPr="0032102E" w14:paraId="1C3B5C3E" w14:textId="77777777" w:rsidTr="0032102E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2DD4C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D0A638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584B0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045AE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BDF3B7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98,3</w:t>
            </w:r>
          </w:p>
        </w:tc>
      </w:tr>
      <w:tr w:rsidR="0032102E" w:rsidRPr="0032102E" w14:paraId="29F8D016" w14:textId="77777777" w:rsidTr="0032102E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E892C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32102E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32102E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32102E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F11DDF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13D964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99,6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7A1F4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5CD233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97,9</w:t>
            </w:r>
          </w:p>
        </w:tc>
      </w:tr>
      <w:tr w:rsidR="00472842" w:rsidRPr="0032102E" w14:paraId="6E1A4955" w14:textId="77777777" w:rsidTr="0032102E">
        <w:tc>
          <w:tcPr>
            <w:tcW w:w="538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53A280" w14:textId="77777777" w:rsidR="00472842" w:rsidRPr="0032102E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88DDF6B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C0DA52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845C73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ADB6765" w14:textId="77777777" w:rsidR="00472842" w:rsidRPr="0032102E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94,6</w:t>
            </w:r>
          </w:p>
        </w:tc>
      </w:tr>
    </w:tbl>
    <w:p w14:paraId="017C3233" w14:textId="77777777" w:rsidR="00472842" w:rsidRPr="0032102E" w:rsidRDefault="00472842" w:rsidP="00472842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32102E">
        <w:rPr>
          <w:sz w:val="16"/>
          <w:szCs w:val="16"/>
          <w:highlight w:val="black"/>
        </w:rPr>
        <w:t xml:space="preserve">a </w:t>
      </w:r>
      <w:r w:rsidRPr="0032102E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149E8CCC" w14:textId="61E0A8E4" w:rsidR="00472842" w:rsidRPr="0032102E" w:rsidRDefault="00472842" w:rsidP="00472842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  <w:r w:rsidRPr="0032102E">
        <w:rPr>
          <w:rFonts w:cs="Arial"/>
          <w:szCs w:val="19"/>
          <w:highlight w:val="black"/>
        </w:rPr>
        <w:t>W stosunku do marca br., zatrudnienie zwiększyło się w budownictwie (o 1,3%), działalności profesjonalnej, naukowej</w:t>
      </w:r>
      <w:r w:rsidR="000C277A" w:rsidRPr="0032102E">
        <w:rPr>
          <w:rFonts w:cs="Arial"/>
          <w:szCs w:val="19"/>
          <w:highlight w:val="black"/>
        </w:rPr>
        <w:br/>
      </w:r>
      <w:r w:rsidRPr="0032102E">
        <w:rPr>
          <w:rFonts w:cs="Arial"/>
          <w:szCs w:val="19"/>
          <w:highlight w:val="black"/>
        </w:rPr>
        <w:t xml:space="preserve">i technicznej (o 0,3%) oraz w </w:t>
      </w:r>
      <w:r w:rsidRPr="0032102E">
        <w:rPr>
          <w:highlight w:val="black"/>
        </w:rPr>
        <w:t xml:space="preserve">transporcie i gospodarce magazynowej (o 0,2%). </w:t>
      </w:r>
      <w:r w:rsidRPr="0032102E">
        <w:rPr>
          <w:rFonts w:cs="Arial"/>
          <w:szCs w:val="19"/>
          <w:highlight w:val="black"/>
        </w:rPr>
        <w:t>Natomiast jego spadek odnotowano</w:t>
      </w:r>
      <w:r w:rsidR="000C277A" w:rsidRPr="0032102E">
        <w:rPr>
          <w:rFonts w:cs="Arial"/>
          <w:szCs w:val="19"/>
          <w:highlight w:val="black"/>
        </w:rPr>
        <w:br/>
      </w:r>
      <w:r w:rsidRPr="0032102E">
        <w:rPr>
          <w:rFonts w:cs="Arial"/>
          <w:szCs w:val="19"/>
          <w:highlight w:val="black"/>
        </w:rPr>
        <w:t>w zakwaterowaniu i gastronomii (o 1,8%), obsłudze rynku nieruchomości (o 0,6%), dostawie wody; gospodarowaniu ściekami i odpadami; rekultywacji (o 0,5%), administrowaniu i działalności wspierającej (o 0,2%), a także w przetwórstwie przemysłowym oraz w handlu; naprawie pojazdów samochodowych (po 0,1%).</w:t>
      </w:r>
    </w:p>
    <w:p w14:paraId="33541A1D" w14:textId="77777777" w:rsidR="00D447B8" w:rsidRPr="0032102E" w:rsidRDefault="00D447B8" w:rsidP="00D447B8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</w:p>
    <w:p w14:paraId="3C7AA2E0" w14:textId="77777777" w:rsidR="00D447B8" w:rsidRPr="0032102E" w:rsidRDefault="00D447B8" w:rsidP="00D447B8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32102E">
        <w:rPr>
          <w:b/>
          <w:highlight w:val="black"/>
        </w:rPr>
        <w:lastRenderedPageBreak/>
        <w:t>Dynamika przeciętnego zatrudnienia w sektorze przedsiębiorstw (przeciętna miesięczna 2015=100)</w:t>
      </w:r>
    </w:p>
    <w:p w14:paraId="47C74B22" w14:textId="7DF6ACC2" w:rsidR="00D447B8" w:rsidRPr="0032102E" w:rsidRDefault="002372DC" w:rsidP="00D447B8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7B4E93B2" wp14:editId="617355C3">
            <wp:extent cx="6422400" cy="2499000"/>
            <wp:effectExtent l="0" t="0" r="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7E132FE" w14:textId="0198235A" w:rsidR="00967D94" w:rsidRPr="0032102E" w:rsidRDefault="00967D94" w:rsidP="00967D94">
      <w:pPr>
        <w:suppressAutoHyphens/>
        <w:spacing w:before="120" w:after="120"/>
        <w:rPr>
          <w:highlight w:val="black"/>
        </w:rPr>
      </w:pPr>
      <w:r w:rsidRPr="0032102E">
        <w:rPr>
          <w:highlight w:val="black"/>
        </w:rPr>
        <w:t>W okresie styczeń-kwiecień br., przeciętne zatrudnienie w sektorze przedsiębiorst</w:t>
      </w:r>
      <w:r w:rsidR="000C277A" w:rsidRPr="0032102E">
        <w:rPr>
          <w:highlight w:val="black"/>
        </w:rPr>
        <w:t>w ukształtowało się na poziomie</w:t>
      </w:r>
      <w:r w:rsidR="000C277A" w:rsidRPr="0032102E">
        <w:rPr>
          <w:highlight w:val="black"/>
        </w:rPr>
        <w:br/>
      </w:r>
      <w:r w:rsidRPr="0032102E">
        <w:rPr>
          <w:highlight w:val="black"/>
        </w:rPr>
        <w:t>244,5 tys. osób i było o 2,6% niższe (w kraju o 1,3%) niż w analogicznym okresie ubiegłego roku. Najbardziej zatrudnienie obniżyło się w zakwaterowaniu i gastronomii (o 21,4%), natomiast wzrost odnotowano w transporcie i gospodarce magazynowej (o 2,6%).</w:t>
      </w:r>
    </w:p>
    <w:p w14:paraId="79B4861D" w14:textId="65DD59AA" w:rsidR="00E23710" w:rsidRPr="0032102E" w:rsidRDefault="00E23710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6F4F60" w:rsidRPr="0032102E">
        <w:rPr>
          <w:rFonts w:eastAsia="Times New Roman"/>
          <w:szCs w:val="19"/>
          <w:highlight w:val="black"/>
          <w:lang w:eastAsia="pl-PL"/>
        </w:rPr>
        <w:t>kwietnia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2021 r. </w:t>
      </w:r>
      <w:r w:rsidRPr="0032102E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w urzędach pracy wyniosła </w:t>
      </w:r>
      <w:r w:rsidR="006F4F60" w:rsidRPr="0032102E">
        <w:rPr>
          <w:rFonts w:eastAsia="Times New Roman"/>
          <w:szCs w:val="19"/>
          <w:highlight w:val="black"/>
          <w:lang w:eastAsia="pl-PL"/>
        </w:rPr>
        <w:t>85,8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tys. osób i była </w:t>
      </w:r>
      <w:r w:rsidR="002B1D88" w:rsidRPr="0032102E">
        <w:rPr>
          <w:rFonts w:eastAsia="Times New Roman"/>
          <w:szCs w:val="19"/>
          <w:highlight w:val="black"/>
          <w:lang w:eastAsia="pl-PL"/>
        </w:rPr>
        <w:t>niższa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o </w:t>
      </w:r>
      <w:r w:rsidR="006F4F60" w:rsidRPr="0032102E">
        <w:rPr>
          <w:rFonts w:eastAsia="Times New Roman"/>
          <w:szCs w:val="19"/>
          <w:highlight w:val="black"/>
          <w:lang w:eastAsia="pl-PL"/>
        </w:rPr>
        <w:t>2,6 tys.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osób (</w:t>
      </w:r>
      <w:r w:rsidR="00287EB3" w:rsidRPr="0032102E">
        <w:rPr>
          <w:rFonts w:eastAsia="Times New Roman"/>
          <w:szCs w:val="19"/>
          <w:highlight w:val="black"/>
          <w:lang w:eastAsia="pl-PL"/>
        </w:rPr>
        <w:t>o</w:t>
      </w:r>
      <w:r w:rsidR="00175927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6F4F60" w:rsidRPr="0032102E">
        <w:rPr>
          <w:rFonts w:eastAsia="Times New Roman"/>
          <w:szCs w:val="19"/>
          <w:highlight w:val="black"/>
          <w:lang w:eastAsia="pl-PL"/>
        </w:rPr>
        <w:t>3,0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%) </w:t>
      </w:r>
      <w:r w:rsidRPr="0032102E">
        <w:rPr>
          <w:rFonts w:eastAsia="Times New Roman"/>
          <w:szCs w:val="19"/>
          <w:highlight w:val="black"/>
          <w:lang w:eastAsia="pl-PL"/>
        </w:rPr>
        <w:t>niż w poprzednim miesiącu</w:t>
      </w:r>
      <w:r w:rsidR="002B1D88" w:rsidRPr="0032102E">
        <w:rPr>
          <w:rFonts w:eastAsia="Times New Roman"/>
          <w:szCs w:val="19"/>
          <w:highlight w:val="black"/>
          <w:lang w:eastAsia="pl-PL"/>
        </w:rPr>
        <w:t xml:space="preserve">, a 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o </w:t>
      </w:r>
      <w:r w:rsidR="00C245C8" w:rsidRPr="0032102E">
        <w:rPr>
          <w:rFonts w:eastAsia="Times New Roman"/>
          <w:szCs w:val="19"/>
          <w:highlight w:val="black"/>
          <w:lang w:eastAsia="pl-PL"/>
        </w:rPr>
        <w:t>2,9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 tys.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9E6900" w:rsidRPr="0032102E">
        <w:rPr>
          <w:rFonts w:eastAsia="Times New Roman"/>
          <w:szCs w:val="19"/>
          <w:highlight w:val="black"/>
          <w:lang w:eastAsia="pl-PL"/>
        </w:rPr>
        <w:t xml:space="preserve">(o </w:t>
      </w:r>
      <w:r w:rsidR="006F4F60" w:rsidRPr="0032102E">
        <w:rPr>
          <w:rFonts w:eastAsia="Times New Roman"/>
          <w:szCs w:val="19"/>
          <w:highlight w:val="black"/>
          <w:lang w:eastAsia="pl-PL"/>
        </w:rPr>
        <w:t>3,5</w:t>
      </w:r>
      <w:r w:rsidR="009E6900" w:rsidRPr="0032102E">
        <w:rPr>
          <w:rFonts w:eastAsia="Times New Roman"/>
          <w:szCs w:val="19"/>
          <w:highlight w:val="black"/>
          <w:lang w:eastAsia="pl-PL"/>
        </w:rPr>
        <w:t xml:space="preserve">%) 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wyższa niż w </w:t>
      </w:r>
      <w:r w:rsidR="006F4F60" w:rsidRPr="0032102E">
        <w:rPr>
          <w:rFonts w:eastAsia="Times New Roman"/>
          <w:szCs w:val="19"/>
          <w:highlight w:val="black"/>
          <w:lang w:eastAsia="pl-PL"/>
        </w:rPr>
        <w:t>kwietniu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2020 roku. Kobiety stanowiły </w:t>
      </w:r>
      <w:r w:rsidR="006F4F60" w:rsidRPr="0032102E">
        <w:rPr>
          <w:rFonts w:eastAsia="Times New Roman"/>
          <w:szCs w:val="19"/>
          <w:highlight w:val="black"/>
          <w:lang w:eastAsia="pl-PL"/>
        </w:rPr>
        <w:t>52,9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% ogółu zarejestrowanych bezrobotnych (przed rokiem </w:t>
      </w:r>
      <w:r w:rsidR="006F4F60" w:rsidRPr="0032102E">
        <w:rPr>
          <w:rFonts w:eastAsia="Times New Roman"/>
          <w:szCs w:val="19"/>
          <w:highlight w:val="black"/>
          <w:lang w:eastAsia="pl-PL"/>
        </w:rPr>
        <w:t>52,7</w:t>
      </w:r>
      <w:r w:rsidRPr="0032102E">
        <w:rPr>
          <w:rFonts w:eastAsia="Times New Roman"/>
          <w:szCs w:val="19"/>
          <w:highlight w:val="black"/>
          <w:lang w:eastAsia="pl-PL"/>
        </w:rPr>
        <w:t>%).</w:t>
      </w:r>
    </w:p>
    <w:p w14:paraId="4FEDBA80" w14:textId="3D8A909D" w:rsidR="00900C6C" w:rsidRPr="0032102E" w:rsidRDefault="00900C6C" w:rsidP="00227A81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32102E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p w14:paraId="07DAADBB" w14:textId="77777777" w:rsidR="00227A81" w:rsidRPr="0032102E" w:rsidRDefault="00227A81" w:rsidP="00227A81">
      <w:pPr>
        <w:spacing w:before="240" w:after="120" w:line="240" w:lineRule="exact"/>
        <w:contextualSpacing/>
        <w:jc w:val="both"/>
        <w:rPr>
          <w:rFonts w:cs="Arial"/>
          <w:b/>
          <w:szCs w:val="19"/>
          <w:highlight w:val="black"/>
          <w:lang w:eastAsia="pl-PL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32102E" w14:paraId="5154DE86" w14:textId="77777777" w:rsidTr="0032102E"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7FC8293" w14:textId="77777777" w:rsidR="00175927" w:rsidRPr="0032102E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C4F3D" w14:textId="77777777" w:rsidR="00175927" w:rsidRPr="0032102E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F13BC" w14:textId="77777777" w:rsidR="00175927" w:rsidRPr="0032102E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32102E" w:rsidRPr="0032102E" w14:paraId="7206471D" w14:textId="77777777" w:rsidTr="0032102E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9A29B" w14:textId="77777777" w:rsidR="006F4F60" w:rsidRPr="0032102E" w:rsidRDefault="006F4F60" w:rsidP="006F4F6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FEBAE" w14:textId="4C60ED41" w:rsidR="006F4F60" w:rsidRPr="0032102E" w:rsidRDefault="006F4F60" w:rsidP="006F4F6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IV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1DBE" w14:textId="36DF852F" w:rsidR="006F4F60" w:rsidRPr="0032102E" w:rsidRDefault="006F4F60" w:rsidP="006F4F6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36EF052" w14:textId="1C9B5334" w:rsidR="006F4F60" w:rsidRPr="0032102E" w:rsidRDefault="006F4F60" w:rsidP="006F4F6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IV</w:t>
            </w:r>
          </w:p>
        </w:tc>
      </w:tr>
      <w:tr w:rsidR="0032102E" w:rsidRPr="0032102E" w14:paraId="01ECB1C7" w14:textId="77777777" w:rsidTr="0032102E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30EC1" w14:textId="77777777" w:rsidR="006F4F60" w:rsidRPr="0032102E" w:rsidRDefault="006F4F60" w:rsidP="006F4F6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9FF9F" w14:textId="6DD8D392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82,9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033D4" w14:textId="3B3CE051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88,4</w:t>
            </w: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12747" w14:textId="1066E02E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85,8</w:t>
            </w:r>
          </w:p>
        </w:tc>
      </w:tr>
      <w:tr w:rsidR="0032102E" w:rsidRPr="0032102E" w14:paraId="7093E9FF" w14:textId="77777777" w:rsidTr="0032102E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D0BE" w14:textId="77777777" w:rsidR="006F4F60" w:rsidRPr="0032102E" w:rsidRDefault="006F4F60" w:rsidP="006F4F6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104BC" w14:textId="32398492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F6681" w14:textId="3E043E71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BC4446" w14:textId="6FC4DDC0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6,0</w:t>
            </w:r>
          </w:p>
        </w:tc>
      </w:tr>
      <w:tr w:rsidR="0032102E" w:rsidRPr="0032102E" w14:paraId="601A0FDE" w14:textId="77777777" w:rsidTr="0032102E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4E128" w14:textId="77777777" w:rsidR="006F4F60" w:rsidRPr="0032102E" w:rsidRDefault="006F4F60" w:rsidP="006F4F6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FC0" w14:textId="639FAAAE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901BB" w14:textId="77358234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470D8" w14:textId="6E7C0270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8,7</w:t>
            </w:r>
          </w:p>
        </w:tc>
      </w:tr>
      <w:tr w:rsidR="006F4F60" w:rsidRPr="0032102E" w14:paraId="2A2EE01D" w14:textId="77777777" w:rsidTr="0032102E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FAC29" w14:textId="77777777" w:rsidR="006F4F60" w:rsidRPr="0032102E" w:rsidRDefault="006F4F60" w:rsidP="006F4F6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DC8C0B" w14:textId="7F63C6A6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F55218" w14:textId="1C985FAE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5B433A" w14:textId="26766DE9" w:rsidR="006F4F60" w:rsidRPr="0032102E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9,0</w:t>
            </w:r>
          </w:p>
        </w:tc>
      </w:tr>
    </w:tbl>
    <w:p w14:paraId="214C8B80" w14:textId="190A4CF7" w:rsidR="00287EB3" w:rsidRPr="0032102E" w:rsidRDefault="00900C6C" w:rsidP="00287E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39398C" w:rsidRPr="0032102E">
        <w:rPr>
          <w:rFonts w:eastAsia="Times New Roman"/>
          <w:szCs w:val="19"/>
          <w:highlight w:val="black"/>
          <w:lang w:eastAsia="pl-PL"/>
        </w:rPr>
        <w:t>kwietnia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F901BB" w:rsidRPr="0032102E">
        <w:rPr>
          <w:rFonts w:eastAsia="Times New Roman"/>
          <w:szCs w:val="19"/>
          <w:highlight w:val="black"/>
          <w:lang w:eastAsia="pl-PL"/>
        </w:rPr>
        <w:t>br.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 wyniosła 9,</w:t>
      </w:r>
      <w:r w:rsidR="006F4F60" w:rsidRPr="0032102E">
        <w:rPr>
          <w:rFonts w:eastAsia="Times New Roman"/>
          <w:szCs w:val="19"/>
          <w:highlight w:val="black"/>
          <w:lang w:eastAsia="pl-PL"/>
        </w:rPr>
        <w:t>0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% i </w:t>
      </w:r>
      <w:r w:rsidR="00B22FA4" w:rsidRPr="0032102E">
        <w:rPr>
          <w:rFonts w:eastAsia="Times New Roman"/>
          <w:szCs w:val="19"/>
          <w:highlight w:val="black"/>
          <w:lang w:eastAsia="pl-PL"/>
        </w:rPr>
        <w:t xml:space="preserve">była niższa 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w </w:t>
      </w:r>
      <w:r w:rsidR="00287EB3" w:rsidRPr="0032102E">
        <w:rPr>
          <w:szCs w:val="19"/>
          <w:highlight w:val="black"/>
        </w:rPr>
        <w:t>odniesieniu do poprzedniego mi</w:t>
      </w:r>
      <w:r w:rsidR="00B22FA4" w:rsidRPr="0032102E">
        <w:rPr>
          <w:szCs w:val="19"/>
          <w:highlight w:val="black"/>
        </w:rPr>
        <w:t>es</w:t>
      </w:r>
      <w:r w:rsidR="00287EB3" w:rsidRPr="0032102E">
        <w:rPr>
          <w:szCs w:val="19"/>
          <w:highlight w:val="black"/>
        </w:rPr>
        <w:t>iąca</w:t>
      </w:r>
      <w:r w:rsidR="00B22FA4" w:rsidRPr="0032102E">
        <w:rPr>
          <w:szCs w:val="19"/>
          <w:highlight w:val="black"/>
        </w:rPr>
        <w:t xml:space="preserve"> o 0,2 </w:t>
      </w:r>
      <w:proofErr w:type="spellStart"/>
      <w:r w:rsidR="00B22FA4" w:rsidRPr="0032102E">
        <w:rPr>
          <w:szCs w:val="19"/>
          <w:highlight w:val="black"/>
        </w:rPr>
        <w:t>p.proc</w:t>
      </w:r>
      <w:proofErr w:type="spellEnd"/>
      <w:r w:rsidR="00B22FA4" w:rsidRPr="0032102E">
        <w:rPr>
          <w:szCs w:val="19"/>
          <w:highlight w:val="black"/>
        </w:rPr>
        <w:t>.</w:t>
      </w:r>
      <w:r w:rsidR="00200A5B" w:rsidRPr="0032102E">
        <w:rPr>
          <w:szCs w:val="19"/>
          <w:highlight w:val="black"/>
        </w:rPr>
        <w:t xml:space="preserve">, natomiast 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była o </w:t>
      </w:r>
      <w:r w:rsidR="00B22FA4" w:rsidRPr="0032102E">
        <w:rPr>
          <w:rFonts w:eastAsia="Times New Roman"/>
          <w:szCs w:val="19"/>
          <w:highlight w:val="black"/>
          <w:lang w:eastAsia="pl-PL"/>
        </w:rPr>
        <w:t>0,</w:t>
      </w:r>
      <w:r w:rsidR="006F4F60" w:rsidRPr="0032102E">
        <w:rPr>
          <w:rFonts w:eastAsia="Times New Roman"/>
          <w:szCs w:val="19"/>
          <w:highlight w:val="black"/>
          <w:lang w:eastAsia="pl-PL"/>
        </w:rPr>
        <w:t>3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287EB3" w:rsidRPr="0032102E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. wyższa </w:t>
      </w:r>
      <w:r w:rsidR="00200A5B" w:rsidRPr="0032102E">
        <w:rPr>
          <w:rFonts w:eastAsia="Times New Roman"/>
          <w:szCs w:val="19"/>
          <w:highlight w:val="black"/>
          <w:lang w:eastAsia="pl-PL"/>
        </w:rPr>
        <w:t xml:space="preserve">niż w </w:t>
      </w:r>
      <w:r w:rsidR="006F4F60" w:rsidRPr="0032102E">
        <w:rPr>
          <w:rFonts w:eastAsia="Times New Roman"/>
          <w:szCs w:val="19"/>
          <w:highlight w:val="black"/>
          <w:lang w:eastAsia="pl-PL"/>
        </w:rPr>
        <w:t>kwietniu</w:t>
      </w:r>
      <w:r w:rsidR="00200A5B" w:rsidRPr="0032102E">
        <w:rPr>
          <w:rFonts w:eastAsia="Times New Roman"/>
          <w:szCs w:val="19"/>
          <w:highlight w:val="black"/>
          <w:lang w:eastAsia="pl-PL"/>
        </w:rPr>
        <w:t xml:space="preserve"> 2020 roku. 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W rankingu województw, pod względem wysokości stopy bezrobocia, województwo podkarpackie uplasowało się na piętnastym miejscu (najniższą stopę bezrobocia zanotowano w województwie wielkopolskim – </w:t>
      </w:r>
      <w:r w:rsidR="006F4F60" w:rsidRPr="0032102E">
        <w:rPr>
          <w:rFonts w:eastAsia="Times New Roman"/>
          <w:szCs w:val="19"/>
          <w:highlight w:val="black"/>
          <w:lang w:eastAsia="pl-PL"/>
        </w:rPr>
        <w:t>3,8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%, a najwyższą w warmińsko-mazurskim – </w:t>
      </w:r>
      <w:r w:rsidR="006F4F60" w:rsidRPr="0032102E">
        <w:rPr>
          <w:rFonts w:eastAsia="Times New Roman"/>
          <w:szCs w:val="19"/>
          <w:highlight w:val="black"/>
          <w:lang w:eastAsia="pl-PL"/>
        </w:rPr>
        <w:t>10,1</w:t>
      </w:r>
      <w:r w:rsidR="00287EB3" w:rsidRPr="0032102E">
        <w:rPr>
          <w:rFonts w:eastAsia="Times New Roman"/>
          <w:szCs w:val="19"/>
          <w:highlight w:val="black"/>
          <w:lang w:eastAsia="pl-PL"/>
        </w:rPr>
        <w:t>%). W kraju stopa bezrobocia wyniosła 6,</w:t>
      </w:r>
      <w:r w:rsidR="006F4F60" w:rsidRPr="0032102E">
        <w:rPr>
          <w:rFonts w:eastAsia="Times New Roman"/>
          <w:szCs w:val="19"/>
          <w:highlight w:val="black"/>
          <w:lang w:eastAsia="pl-PL"/>
        </w:rPr>
        <w:t>3</w:t>
      </w:r>
      <w:r w:rsidR="00B22FA4" w:rsidRPr="0032102E">
        <w:rPr>
          <w:rFonts w:eastAsia="Times New Roman"/>
          <w:szCs w:val="19"/>
          <w:highlight w:val="black"/>
          <w:lang w:eastAsia="pl-PL"/>
        </w:rPr>
        <w:t>%</w:t>
      </w:r>
      <w:r w:rsidR="00287EB3" w:rsidRPr="0032102E">
        <w:rPr>
          <w:rFonts w:eastAsia="Times New Roman"/>
          <w:szCs w:val="19"/>
          <w:highlight w:val="black"/>
          <w:lang w:eastAsia="pl-PL"/>
        </w:rPr>
        <w:t>, wobec 5,</w:t>
      </w:r>
      <w:r w:rsidR="006F4F60" w:rsidRPr="0032102E">
        <w:rPr>
          <w:rFonts w:eastAsia="Times New Roman"/>
          <w:szCs w:val="19"/>
          <w:highlight w:val="black"/>
          <w:lang w:eastAsia="pl-PL"/>
        </w:rPr>
        <w:t>8</w:t>
      </w:r>
      <w:r w:rsidR="00287EB3" w:rsidRPr="0032102E">
        <w:rPr>
          <w:rFonts w:eastAsia="Times New Roman"/>
          <w:szCs w:val="19"/>
          <w:highlight w:val="black"/>
          <w:lang w:eastAsia="pl-PL"/>
        </w:rPr>
        <w:t>% przed rokiem.</w:t>
      </w:r>
    </w:p>
    <w:p w14:paraId="1DCC3BB1" w14:textId="4CBC813D" w:rsidR="002168BA" w:rsidRPr="0032102E" w:rsidRDefault="002168BA" w:rsidP="00227A81">
      <w:pPr>
        <w:pStyle w:val="Nagwek5"/>
        <w:rPr>
          <w:highlight w:val="black"/>
        </w:rPr>
      </w:pPr>
      <w:r w:rsidRPr="0032102E">
        <w:rPr>
          <w:highlight w:val="black"/>
        </w:rPr>
        <w:lastRenderedPageBreak/>
        <w:t>Stopa bezrobocia rejestrowanego (stan w końcu miesiąca)</w:t>
      </w:r>
    </w:p>
    <w:p w14:paraId="23C3294D" w14:textId="5FC55053" w:rsidR="00900C6C" w:rsidRPr="0032102E" w:rsidRDefault="00EE7BFB" w:rsidP="00900C6C">
      <w:pPr>
        <w:tabs>
          <w:tab w:val="left" w:pos="567"/>
        </w:tabs>
        <w:spacing w:line="360" w:lineRule="auto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2FA762AF" wp14:editId="00DF5D42">
            <wp:extent cx="6645910" cy="3088640"/>
            <wp:effectExtent l="0" t="0" r="254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F828488" w14:textId="32E2A46A" w:rsidR="002146B3" w:rsidRPr="0032102E" w:rsidRDefault="002146B3" w:rsidP="002146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</w:t>
      </w:r>
      <w:r w:rsidR="006F4F60" w:rsidRPr="0032102E">
        <w:rPr>
          <w:rFonts w:eastAsia="Times New Roman"/>
          <w:szCs w:val="19"/>
          <w:highlight w:val="black"/>
          <w:lang w:eastAsia="pl-PL"/>
        </w:rPr>
        <w:t>kwietnia</w:t>
      </w:r>
      <w:r w:rsidR="00287EB3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zCs w:val="19"/>
          <w:highlight w:val="black"/>
          <w:lang w:eastAsia="pl-PL"/>
        </w:rPr>
        <w:t>202</w:t>
      </w:r>
      <w:r w:rsidR="00287EB3" w:rsidRPr="0032102E">
        <w:rPr>
          <w:rFonts w:eastAsia="Times New Roman"/>
          <w:szCs w:val="19"/>
          <w:highlight w:val="black"/>
          <w:lang w:eastAsia="pl-PL"/>
        </w:rPr>
        <w:t>1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r. wystąpiła w pow</w:t>
      </w:r>
      <w:r w:rsidR="005E0816" w:rsidRPr="0032102E">
        <w:rPr>
          <w:rFonts w:eastAsia="Times New Roman"/>
          <w:szCs w:val="19"/>
          <w:highlight w:val="black"/>
          <w:lang w:eastAsia="pl-PL"/>
        </w:rPr>
        <w:t>iecie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B4102D" w:rsidRPr="0032102E">
        <w:rPr>
          <w:rFonts w:eastAsia="Times New Roman"/>
          <w:szCs w:val="19"/>
          <w:highlight w:val="black"/>
          <w:lang w:eastAsia="pl-PL"/>
        </w:rPr>
        <w:t xml:space="preserve">niżańskim </w:t>
      </w:r>
      <w:r w:rsidR="007717AB" w:rsidRPr="0032102E">
        <w:rPr>
          <w:rFonts w:eastAsia="Times New Roman"/>
          <w:szCs w:val="19"/>
          <w:highlight w:val="black"/>
          <w:lang w:eastAsia="pl-PL"/>
        </w:rPr>
        <w:t>(</w:t>
      </w:r>
      <w:r w:rsidR="00B22FA4" w:rsidRPr="0032102E">
        <w:rPr>
          <w:rFonts w:eastAsia="Times New Roman"/>
          <w:szCs w:val="19"/>
          <w:highlight w:val="black"/>
          <w:lang w:eastAsia="pl-PL"/>
        </w:rPr>
        <w:t>16,</w:t>
      </w:r>
      <w:r w:rsidR="001A1795" w:rsidRPr="0032102E">
        <w:rPr>
          <w:rFonts w:eastAsia="Times New Roman"/>
          <w:szCs w:val="19"/>
          <w:highlight w:val="black"/>
          <w:lang w:eastAsia="pl-PL"/>
        </w:rPr>
        <w:t>4</w:t>
      </w:r>
      <w:r w:rsidR="00B4102D" w:rsidRPr="0032102E">
        <w:rPr>
          <w:rFonts w:eastAsia="Times New Roman"/>
          <w:szCs w:val="19"/>
          <w:highlight w:val="black"/>
          <w:lang w:eastAsia="pl-PL"/>
        </w:rPr>
        <w:t xml:space="preserve">%), 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a najniższy jej </w:t>
      </w:r>
      <w:r w:rsidR="00B4102D" w:rsidRPr="0032102E">
        <w:rPr>
          <w:rFonts w:eastAsia="Times New Roman"/>
          <w:szCs w:val="19"/>
          <w:highlight w:val="black"/>
          <w:lang w:eastAsia="pl-PL"/>
        </w:rPr>
        <w:t>poziom odnotowano w Krośnie (3,</w:t>
      </w:r>
      <w:r w:rsidR="001A1795" w:rsidRPr="0032102E">
        <w:rPr>
          <w:rFonts w:eastAsia="Times New Roman"/>
          <w:szCs w:val="19"/>
          <w:highlight w:val="black"/>
          <w:lang w:eastAsia="pl-PL"/>
        </w:rPr>
        <w:t>1</w:t>
      </w:r>
      <w:r w:rsidRPr="0032102E">
        <w:rPr>
          <w:rFonts w:eastAsia="Times New Roman"/>
          <w:szCs w:val="19"/>
          <w:highlight w:val="black"/>
          <w:lang w:eastAsia="pl-PL"/>
        </w:rPr>
        <w:t>%).</w:t>
      </w:r>
    </w:p>
    <w:p w14:paraId="1AA6983E" w14:textId="507E5879" w:rsidR="00BC721C" w:rsidRPr="0032102E" w:rsidRDefault="002146B3" w:rsidP="001A1795">
      <w:pPr>
        <w:spacing w:before="120" w:after="120" w:line="240" w:lineRule="exact"/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32102E">
        <w:rPr>
          <w:rFonts w:eastAsia="Times New Roman" w:cs="Arial"/>
          <w:spacing w:val="-2"/>
          <w:szCs w:val="19"/>
          <w:highlight w:val="black"/>
          <w:lang w:eastAsia="pl-PL"/>
        </w:rPr>
        <w:t>W po</w:t>
      </w:r>
      <w:r w:rsidR="00551EB2" w:rsidRPr="0032102E">
        <w:rPr>
          <w:rFonts w:eastAsia="Times New Roman" w:cs="Arial"/>
          <w:spacing w:val="-2"/>
          <w:szCs w:val="19"/>
          <w:highlight w:val="black"/>
          <w:lang w:eastAsia="pl-PL"/>
        </w:rPr>
        <w:t>równaniu z poprzednim miesiącem</w:t>
      </w:r>
      <w:r w:rsidRPr="0032102E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="001A1795" w:rsidRPr="0032102E">
        <w:rPr>
          <w:rFonts w:eastAsia="Times New Roman" w:cs="Arial"/>
          <w:spacing w:val="-2"/>
          <w:szCs w:val="19"/>
          <w:highlight w:val="black"/>
          <w:lang w:eastAsia="pl-PL"/>
        </w:rPr>
        <w:t>spadek stopy bezrobocia zanotowano w dwudziestu trzech powiatach, w dwóch pozostała ona na tym samym poziomie co miesiąc wcześniej</w:t>
      </w:r>
      <w:r w:rsidR="00AA6CCE" w:rsidRPr="0032102E">
        <w:rPr>
          <w:rFonts w:eastAsia="Times New Roman" w:cs="Arial"/>
          <w:spacing w:val="-2"/>
          <w:szCs w:val="19"/>
          <w:highlight w:val="black"/>
          <w:lang w:eastAsia="pl-PL"/>
        </w:rPr>
        <w:t xml:space="preserve">, natomiast </w:t>
      </w:r>
      <w:r w:rsidR="001A1795" w:rsidRPr="0032102E">
        <w:rPr>
          <w:rFonts w:eastAsia="Times New Roman" w:cs="Arial"/>
          <w:spacing w:val="-2"/>
          <w:szCs w:val="19"/>
          <w:highlight w:val="black"/>
          <w:lang w:eastAsia="pl-PL"/>
        </w:rPr>
        <w:t xml:space="preserve">w żadnym z powiatów nie odnotowano </w:t>
      </w:r>
      <w:r w:rsidR="00AA6CCE" w:rsidRPr="0032102E">
        <w:rPr>
          <w:rFonts w:eastAsia="Times New Roman" w:cs="Arial"/>
          <w:spacing w:val="-2"/>
          <w:szCs w:val="19"/>
          <w:highlight w:val="black"/>
          <w:lang w:eastAsia="pl-PL"/>
        </w:rPr>
        <w:t xml:space="preserve">jej </w:t>
      </w:r>
      <w:r w:rsidR="001A1795" w:rsidRPr="0032102E">
        <w:rPr>
          <w:rFonts w:eastAsia="Times New Roman" w:cs="Arial"/>
          <w:spacing w:val="-2"/>
          <w:szCs w:val="19"/>
          <w:highlight w:val="black"/>
          <w:lang w:eastAsia="pl-PL"/>
        </w:rPr>
        <w:t>wzrostu</w:t>
      </w:r>
      <w:r w:rsidR="00AA6CCE" w:rsidRPr="0032102E">
        <w:rPr>
          <w:rFonts w:eastAsia="Times New Roman" w:cs="Arial"/>
          <w:spacing w:val="-2"/>
          <w:szCs w:val="19"/>
          <w:highlight w:val="black"/>
          <w:lang w:eastAsia="pl-PL"/>
        </w:rPr>
        <w:t>.</w:t>
      </w:r>
    </w:p>
    <w:p w14:paraId="29C15698" w14:textId="3C71187F" w:rsidR="002146B3" w:rsidRPr="0032102E" w:rsidRDefault="002146B3" w:rsidP="002146B3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32102E">
        <w:rPr>
          <w:rFonts w:eastAsia="Times New Roman" w:cs="Arial"/>
          <w:szCs w:val="19"/>
          <w:highlight w:val="black"/>
          <w:lang w:eastAsia="pl-PL"/>
        </w:rPr>
        <w:t xml:space="preserve">W porównaniu z </w:t>
      </w:r>
      <w:r w:rsidR="00AA6CCE" w:rsidRPr="0032102E">
        <w:rPr>
          <w:rFonts w:eastAsia="Times New Roman" w:cs="Arial"/>
          <w:szCs w:val="19"/>
          <w:highlight w:val="black"/>
          <w:lang w:eastAsia="pl-PL"/>
        </w:rPr>
        <w:t>kwietniem</w:t>
      </w:r>
      <w:r w:rsidRPr="0032102E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47C95" w:rsidRPr="0032102E">
        <w:rPr>
          <w:rFonts w:eastAsia="Times New Roman" w:cs="Arial"/>
          <w:szCs w:val="19"/>
          <w:highlight w:val="black"/>
          <w:lang w:eastAsia="pl-PL"/>
        </w:rPr>
        <w:t>020</w:t>
      </w:r>
      <w:r w:rsidRPr="0032102E">
        <w:rPr>
          <w:rFonts w:eastAsia="Times New Roman" w:cs="Arial"/>
          <w:szCs w:val="19"/>
          <w:highlight w:val="black"/>
          <w:lang w:eastAsia="pl-PL"/>
        </w:rPr>
        <w:t xml:space="preserve"> r</w:t>
      </w:r>
      <w:r w:rsidR="00147C95" w:rsidRPr="0032102E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32102E">
        <w:rPr>
          <w:rFonts w:eastAsia="Times New Roman" w:cs="Arial"/>
          <w:szCs w:val="19"/>
          <w:highlight w:val="black"/>
          <w:lang w:eastAsia="pl-PL"/>
        </w:rPr>
        <w:t>wzrost stopy bezrobocia rejestrowanego zanotowano w</w:t>
      </w:r>
      <w:r w:rsidR="00443495" w:rsidRPr="0032102E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AA6CCE" w:rsidRPr="0032102E">
        <w:rPr>
          <w:rFonts w:eastAsia="Times New Roman" w:cs="Arial"/>
          <w:szCs w:val="19"/>
          <w:highlight w:val="black"/>
          <w:lang w:eastAsia="pl-PL"/>
        </w:rPr>
        <w:t>szesnastu</w:t>
      </w:r>
      <w:r w:rsidR="00443495" w:rsidRPr="0032102E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 w:cs="Arial"/>
          <w:szCs w:val="19"/>
          <w:highlight w:val="black"/>
          <w:lang w:eastAsia="pl-PL"/>
        </w:rPr>
        <w:t xml:space="preserve">powiatach, w tym największy w </w:t>
      </w:r>
      <w:r w:rsidR="00AA6CCE" w:rsidRPr="0032102E">
        <w:rPr>
          <w:rFonts w:eastAsia="Times New Roman" w:cs="Arial"/>
          <w:szCs w:val="19"/>
          <w:highlight w:val="black"/>
          <w:lang w:eastAsia="pl-PL"/>
        </w:rPr>
        <w:t xml:space="preserve">jarosławskim, </w:t>
      </w:r>
      <w:r w:rsidR="00443495" w:rsidRPr="0032102E">
        <w:rPr>
          <w:rFonts w:eastAsia="Times New Roman" w:cs="Arial"/>
          <w:szCs w:val="19"/>
          <w:highlight w:val="black"/>
          <w:lang w:eastAsia="pl-PL"/>
        </w:rPr>
        <w:t>leżajskim</w:t>
      </w:r>
      <w:r w:rsidR="00AA6CCE" w:rsidRPr="0032102E">
        <w:rPr>
          <w:rFonts w:eastAsia="Times New Roman" w:cs="Arial"/>
          <w:szCs w:val="19"/>
          <w:highlight w:val="black"/>
          <w:lang w:eastAsia="pl-PL"/>
        </w:rPr>
        <w:t xml:space="preserve"> i rzeszowskim </w:t>
      </w:r>
      <w:r w:rsidRPr="0032102E">
        <w:rPr>
          <w:rFonts w:eastAsia="Times New Roman" w:cs="Arial"/>
          <w:szCs w:val="19"/>
          <w:highlight w:val="black"/>
          <w:lang w:eastAsia="pl-PL"/>
        </w:rPr>
        <w:t>(</w:t>
      </w:r>
      <w:r w:rsidR="00C245C8" w:rsidRPr="0032102E">
        <w:rPr>
          <w:rFonts w:eastAsia="Times New Roman" w:cs="Arial"/>
          <w:szCs w:val="19"/>
          <w:highlight w:val="black"/>
          <w:lang w:eastAsia="pl-PL"/>
        </w:rPr>
        <w:t>p</w:t>
      </w:r>
      <w:r w:rsidRPr="0032102E">
        <w:rPr>
          <w:rFonts w:eastAsia="Times New Roman" w:cs="Arial"/>
          <w:szCs w:val="19"/>
          <w:highlight w:val="black"/>
          <w:lang w:eastAsia="pl-PL"/>
        </w:rPr>
        <w:t xml:space="preserve">o </w:t>
      </w:r>
      <w:r w:rsidR="00AA6CCE" w:rsidRPr="0032102E">
        <w:rPr>
          <w:rFonts w:eastAsia="Times New Roman" w:cs="Arial"/>
          <w:szCs w:val="19"/>
          <w:highlight w:val="black"/>
          <w:lang w:eastAsia="pl-PL"/>
        </w:rPr>
        <w:t>0,8</w:t>
      </w:r>
      <w:r w:rsidRPr="0032102E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32102E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32102E">
        <w:rPr>
          <w:rFonts w:eastAsia="Times New Roman" w:cs="Arial"/>
          <w:szCs w:val="19"/>
          <w:highlight w:val="black"/>
          <w:lang w:eastAsia="pl-PL"/>
        </w:rPr>
        <w:t>.).</w:t>
      </w:r>
    </w:p>
    <w:p w14:paraId="7F54C4DD" w14:textId="708792EF" w:rsidR="005C4EFA" w:rsidRPr="0032102E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32102E">
        <w:rPr>
          <w:rFonts w:eastAsia="Times New Roman"/>
          <w:b/>
          <w:highlight w:val="black"/>
          <w:lang w:eastAsia="pl-PL"/>
        </w:rPr>
        <w:t>Mapa 1. Stopa bezrobocia rejestrowanego według powiatów w 202</w:t>
      </w:r>
      <w:r w:rsidR="00147C95" w:rsidRPr="0032102E">
        <w:rPr>
          <w:rFonts w:eastAsia="Times New Roman"/>
          <w:b/>
          <w:highlight w:val="black"/>
          <w:lang w:eastAsia="pl-PL"/>
        </w:rPr>
        <w:t>1</w:t>
      </w:r>
      <w:r w:rsidRPr="0032102E">
        <w:rPr>
          <w:rFonts w:eastAsia="Times New Roman"/>
          <w:b/>
          <w:highlight w:val="black"/>
          <w:lang w:eastAsia="pl-PL"/>
        </w:rPr>
        <w:t xml:space="preserve"> r. (stan w końcu </w:t>
      </w:r>
      <w:r w:rsidR="00AA6CCE" w:rsidRPr="0032102E">
        <w:rPr>
          <w:rFonts w:eastAsia="Times New Roman"/>
          <w:b/>
          <w:highlight w:val="black"/>
          <w:lang w:eastAsia="pl-PL"/>
        </w:rPr>
        <w:t>kwietnia</w:t>
      </w:r>
      <w:r w:rsidRPr="0032102E">
        <w:rPr>
          <w:rFonts w:eastAsia="Times New Roman"/>
          <w:b/>
          <w:highlight w:val="black"/>
          <w:lang w:eastAsia="pl-PL"/>
        </w:rPr>
        <w:t>)</w:t>
      </w:r>
    </w:p>
    <w:p w14:paraId="1B1DF39C" w14:textId="6DE17BE8" w:rsidR="005C4EFA" w:rsidRPr="0032102E" w:rsidRDefault="00EE7BFB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E5B65D8" wp14:editId="15A7C86D">
            <wp:extent cx="4167993" cy="4680000"/>
            <wp:effectExtent l="0" t="0" r="4445" b="635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ezrobocie_04_2021Kolo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993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75AEF525" w:rsidR="0013565C" w:rsidRPr="0032102E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spacing w:val="-4"/>
          <w:szCs w:val="19"/>
          <w:highlight w:val="black"/>
          <w:lang w:eastAsia="pl-PL"/>
        </w:rPr>
        <w:lastRenderedPageBreak/>
        <w:t xml:space="preserve">W </w:t>
      </w:r>
      <w:r w:rsidR="00AA6CCE" w:rsidRPr="0032102E">
        <w:rPr>
          <w:rFonts w:eastAsia="Times New Roman"/>
          <w:spacing w:val="-4"/>
          <w:szCs w:val="19"/>
          <w:highlight w:val="black"/>
          <w:lang w:eastAsia="pl-PL"/>
        </w:rPr>
        <w:t>kwietniu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F901BB"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br. 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w urzędach pracy </w:t>
      </w:r>
      <w:r w:rsidRPr="0032102E">
        <w:rPr>
          <w:rFonts w:eastAsia="Times New Roman"/>
          <w:b/>
          <w:spacing w:val="-4"/>
          <w:szCs w:val="19"/>
          <w:highlight w:val="black"/>
          <w:lang w:eastAsia="pl-PL"/>
        </w:rPr>
        <w:t>zarejestrowano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AA6CCE" w:rsidRPr="0032102E">
        <w:rPr>
          <w:rFonts w:eastAsia="Times New Roman"/>
          <w:spacing w:val="-4"/>
          <w:szCs w:val="19"/>
          <w:highlight w:val="black"/>
          <w:lang w:eastAsia="pl-PL"/>
        </w:rPr>
        <w:t>6,0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tys. osób bezrobotnych, tj. o </w:t>
      </w:r>
      <w:r w:rsidR="00AA6CCE" w:rsidRPr="0032102E">
        <w:rPr>
          <w:rFonts w:eastAsia="Times New Roman"/>
          <w:spacing w:val="-4"/>
          <w:szCs w:val="19"/>
          <w:highlight w:val="black"/>
          <w:lang w:eastAsia="pl-PL"/>
        </w:rPr>
        <w:t>18,2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8644ED" w:rsidRPr="0032102E">
        <w:rPr>
          <w:rFonts w:eastAsia="Times New Roman"/>
          <w:spacing w:val="-4"/>
          <w:szCs w:val="19"/>
          <w:highlight w:val="black"/>
          <w:lang w:eastAsia="pl-PL"/>
        </w:rPr>
        <w:t>mni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>ej niż przed miesiącem</w:t>
      </w:r>
      <w:r w:rsidR="00234972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191043" w:rsidRPr="0032102E">
        <w:rPr>
          <w:rFonts w:eastAsia="Times New Roman"/>
          <w:spacing w:val="-4"/>
          <w:szCs w:val="19"/>
          <w:highlight w:val="black"/>
          <w:lang w:eastAsia="pl-PL"/>
        </w:rPr>
        <w:t>i</w:t>
      </w:r>
      <w:r w:rsidR="00551EB2"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o </w:t>
      </w:r>
      <w:r w:rsidR="00AA6CCE" w:rsidRPr="0032102E">
        <w:rPr>
          <w:rFonts w:eastAsia="Times New Roman"/>
          <w:spacing w:val="-4"/>
          <w:szCs w:val="19"/>
          <w:highlight w:val="black"/>
          <w:lang w:eastAsia="pl-PL"/>
        </w:rPr>
        <w:t>17,7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191043" w:rsidRPr="0032102E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niż przed rokiem.</w:t>
      </w:r>
      <w:r w:rsidR="00067589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2102E">
        <w:rPr>
          <w:rFonts w:eastAsia="Times New Roman"/>
          <w:szCs w:val="19"/>
          <w:highlight w:val="black"/>
          <w:lang w:eastAsia="pl-PL"/>
        </w:rPr>
        <w:t>Udział osób rejestrujących się po raz kolejny</w:t>
      </w:r>
      <w:r w:rsidR="00067589" w:rsidRPr="0032102E">
        <w:rPr>
          <w:rFonts w:eastAsia="Times New Roman"/>
          <w:szCs w:val="19"/>
          <w:highlight w:val="black"/>
          <w:lang w:eastAsia="pl-PL"/>
        </w:rPr>
        <w:t xml:space="preserve"> w nowo zarejestrowanych ogółem</w:t>
      </w:r>
      <w:r w:rsidR="00234972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obniżył się w stosunku do </w:t>
      </w:r>
      <w:r w:rsidR="006A5709" w:rsidRPr="0032102E">
        <w:rPr>
          <w:rFonts w:eastAsia="Times New Roman"/>
          <w:szCs w:val="19"/>
          <w:highlight w:val="black"/>
          <w:lang w:eastAsia="pl-PL"/>
        </w:rPr>
        <w:t>kwietnia</w:t>
      </w:r>
      <w:r w:rsidR="00995421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CD513F" w:rsidRPr="0032102E">
        <w:rPr>
          <w:rFonts w:eastAsia="Times New Roman"/>
          <w:szCs w:val="19"/>
          <w:highlight w:val="black"/>
          <w:lang w:eastAsia="pl-PL"/>
        </w:rPr>
        <w:t xml:space="preserve">ub. </w:t>
      </w:r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roku (o </w:t>
      </w:r>
      <w:r w:rsidR="006A5709" w:rsidRPr="0032102E">
        <w:rPr>
          <w:rFonts w:eastAsia="Times New Roman"/>
          <w:szCs w:val="19"/>
          <w:highlight w:val="black"/>
          <w:lang w:eastAsia="pl-PL"/>
        </w:rPr>
        <w:t>2,9</w:t>
      </w:r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32102E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. do </w:t>
      </w:r>
      <w:r w:rsidR="00A6389A" w:rsidRPr="0032102E">
        <w:rPr>
          <w:rFonts w:eastAsia="Times New Roman"/>
          <w:szCs w:val="19"/>
          <w:highlight w:val="black"/>
          <w:lang w:eastAsia="pl-PL"/>
        </w:rPr>
        <w:t>8</w:t>
      </w:r>
      <w:r w:rsidR="009F28FB" w:rsidRPr="0032102E">
        <w:rPr>
          <w:rFonts w:eastAsia="Times New Roman"/>
          <w:szCs w:val="19"/>
          <w:highlight w:val="black"/>
          <w:lang w:eastAsia="pl-PL"/>
        </w:rPr>
        <w:t>3</w:t>
      </w:r>
      <w:r w:rsidR="006A5709" w:rsidRPr="0032102E">
        <w:rPr>
          <w:rFonts w:eastAsia="Times New Roman"/>
          <w:szCs w:val="19"/>
          <w:highlight w:val="black"/>
          <w:lang w:eastAsia="pl-PL"/>
        </w:rPr>
        <w:t>,0</w:t>
      </w:r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%). </w:t>
      </w:r>
      <w:r w:rsidR="00A6389A" w:rsidRPr="0032102E">
        <w:rPr>
          <w:rFonts w:eastAsia="Times New Roman"/>
          <w:szCs w:val="19"/>
          <w:highlight w:val="black"/>
          <w:lang w:eastAsia="pl-PL"/>
        </w:rPr>
        <w:t xml:space="preserve">Wzrósł </w:t>
      </w:r>
      <w:r w:rsidR="0013565C" w:rsidRPr="0032102E">
        <w:rPr>
          <w:rFonts w:eastAsia="Times New Roman"/>
          <w:szCs w:val="19"/>
          <w:highlight w:val="black"/>
          <w:lang w:eastAsia="pl-PL"/>
        </w:rPr>
        <w:t>udział osób bez doświadczenia zawodowego (o </w:t>
      </w:r>
      <w:r w:rsidR="006A5709" w:rsidRPr="0032102E">
        <w:rPr>
          <w:rFonts w:eastAsia="Times New Roman"/>
          <w:szCs w:val="19"/>
          <w:highlight w:val="black"/>
          <w:lang w:eastAsia="pl-PL"/>
        </w:rPr>
        <w:t>3,5</w:t>
      </w:r>
      <w:r w:rsidR="0013565C" w:rsidRPr="0032102E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="0013565C" w:rsidRPr="0032102E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. do </w:t>
      </w:r>
      <w:r w:rsidR="006A5709" w:rsidRPr="0032102E">
        <w:rPr>
          <w:rFonts w:eastAsia="Times New Roman"/>
          <w:szCs w:val="19"/>
          <w:highlight w:val="black"/>
          <w:lang w:eastAsia="pl-PL"/>
        </w:rPr>
        <w:t>12,1</w:t>
      </w:r>
      <w:r w:rsidR="002219EE" w:rsidRPr="0032102E">
        <w:rPr>
          <w:rFonts w:eastAsia="Times New Roman"/>
          <w:szCs w:val="19"/>
          <w:highlight w:val="black"/>
          <w:lang w:eastAsia="pl-PL"/>
        </w:rPr>
        <w:t>%), jak również u</w:t>
      </w:r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dział absolwentów (o </w:t>
      </w:r>
      <w:r w:rsidR="006A5709" w:rsidRPr="0032102E">
        <w:rPr>
          <w:rFonts w:eastAsia="Times New Roman"/>
          <w:szCs w:val="19"/>
          <w:highlight w:val="black"/>
          <w:lang w:eastAsia="pl-PL"/>
        </w:rPr>
        <w:t>1,0</w:t>
      </w:r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32102E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. do </w:t>
      </w:r>
      <w:r w:rsidR="002219EE" w:rsidRPr="0032102E">
        <w:rPr>
          <w:rFonts w:eastAsia="Times New Roman"/>
          <w:szCs w:val="19"/>
          <w:highlight w:val="black"/>
          <w:lang w:eastAsia="pl-PL"/>
        </w:rPr>
        <w:t>1</w:t>
      </w:r>
      <w:r w:rsidR="006A5709" w:rsidRPr="0032102E">
        <w:rPr>
          <w:rFonts w:eastAsia="Times New Roman"/>
          <w:szCs w:val="19"/>
          <w:highlight w:val="black"/>
          <w:lang w:eastAsia="pl-PL"/>
        </w:rPr>
        <w:t>0,5</w:t>
      </w:r>
      <w:r w:rsidR="0013565C" w:rsidRPr="0032102E">
        <w:rPr>
          <w:rFonts w:eastAsia="Times New Roman"/>
          <w:szCs w:val="19"/>
          <w:highlight w:val="black"/>
          <w:lang w:eastAsia="pl-PL"/>
        </w:rPr>
        <w:t>%)</w:t>
      </w:r>
      <w:r w:rsidR="009F28FB" w:rsidRPr="0032102E">
        <w:rPr>
          <w:rFonts w:eastAsia="Times New Roman"/>
          <w:szCs w:val="19"/>
          <w:highlight w:val="black"/>
          <w:lang w:eastAsia="pl-PL"/>
        </w:rPr>
        <w:t xml:space="preserve">. Zmniejszył się natomiast </w:t>
      </w:r>
      <w:r w:rsidR="00067589" w:rsidRPr="0032102E">
        <w:rPr>
          <w:rFonts w:eastAsia="Times New Roman"/>
          <w:szCs w:val="19"/>
          <w:highlight w:val="black"/>
          <w:lang w:eastAsia="pl-PL"/>
        </w:rPr>
        <w:t>udział osób zwolnionych</w:t>
      </w:r>
      <w:r w:rsidR="009F28FB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2102E">
        <w:rPr>
          <w:rFonts w:eastAsia="Times New Roman"/>
          <w:szCs w:val="19"/>
          <w:highlight w:val="black"/>
          <w:lang w:eastAsia="pl-PL"/>
        </w:rPr>
        <w:t>z przyczyn dotyczących zakładu pracy</w:t>
      </w:r>
      <w:r w:rsidR="00067589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(o </w:t>
      </w:r>
      <w:r w:rsidR="007A55D1" w:rsidRPr="0032102E">
        <w:rPr>
          <w:rFonts w:eastAsia="Times New Roman"/>
          <w:szCs w:val="19"/>
          <w:highlight w:val="black"/>
          <w:lang w:eastAsia="pl-PL"/>
        </w:rPr>
        <w:t>4,5</w:t>
      </w:r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32102E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. do </w:t>
      </w:r>
      <w:r w:rsidR="002219EE" w:rsidRPr="0032102E">
        <w:rPr>
          <w:rFonts w:eastAsia="Times New Roman"/>
          <w:szCs w:val="19"/>
          <w:highlight w:val="black"/>
          <w:lang w:eastAsia="pl-PL"/>
        </w:rPr>
        <w:t>4,</w:t>
      </w:r>
      <w:r w:rsidR="009F28FB" w:rsidRPr="0032102E">
        <w:rPr>
          <w:rFonts w:eastAsia="Times New Roman"/>
          <w:szCs w:val="19"/>
          <w:highlight w:val="black"/>
          <w:lang w:eastAsia="pl-PL"/>
        </w:rPr>
        <w:t>2</w:t>
      </w:r>
      <w:r w:rsidR="0013565C" w:rsidRPr="0032102E">
        <w:rPr>
          <w:rFonts w:eastAsia="Times New Roman"/>
          <w:szCs w:val="19"/>
          <w:highlight w:val="black"/>
          <w:lang w:eastAsia="pl-PL"/>
        </w:rPr>
        <w:t xml:space="preserve">%). </w:t>
      </w:r>
      <w:r w:rsidR="0013565C" w:rsidRPr="0032102E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="003C4544" w:rsidRPr="0032102E">
        <w:rPr>
          <w:rFonts w:eastAsia="Times New Roman"/>
          <w:szCs w:val="19"/>
          <w:highlight w:val="black"/>
          <w:lang w:eastAsia="pl-PL"/>
        </w:rPr>
        <w:t xml:space="preserve"> do urzędów pracy</w:t>
      </w:r>
      <w:r w:rsidR="009F28FB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2102E">
        <w:rPr>
          <w:rFonts w:eastAsia="Times New Roman"/>
          <w:szCs w:val="19"/>
          <w:highlight w:val="black"/>
          <w:lang w:eastAsia="pl-PL"/>
        </w:rPr>
        <w:t>(stosunek nowo zarejestrowa</w:t>
      </w:r>
      <w:r w:rsidR="001D461D" w:rsidRPr="0032102E">
        <w:rPr>
          <w:rFonts w:eastAsia="Times New Roman"/>
          <w:szCs w:val="19"/>
          <w:highlight w:val="black"/>
          <w:lang w:eastAsia="pl-PL"/>
        </w:rPr>
        <w:t>nych do liczby</w:t>
      </w:r>
      <w:r w:rsidR="00067589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2102E">
        <w:rPr>
          <w:rFonts w:eastAsia="Times New Roman"/>
          <w:szCs w:val="19"/>
          <w:highlight w:val="black"/>
          <w:lang w:eastAsia="pl-PL"/>
        </w:rPr>
        <w:t>aktywnych zawodowo) wyniosła 0,</w:t>
      </w:r>
      <w:r w:rsidR="007A55D1" w:rsidRPr="0032102E">
        <w:rPr>
          <w:rFonts w:eastAsia="Times New Roman"/>
          <w:szCs w:val="19"/>
          <w:highlight w:val="black"/>
          <w:lang w:eastAsia="pl-PL"/>
        </w:rPr>
        <w:t>6</w:t>
      </w:r>
      <w:r w:rsidR="0013565C" w:rsidRPr="0032102E">
        <w:rPr>
          <w:rFonts w:eastAsia="Times New Roman"/>
          <w:szCs w:val="19"/>
          <w:highlight w:val="black"/>
          <w:lang w:eastAsia="pl-PL"/>
        </w:rPr>
        <w:t>%.</w:t>
      </w:r>
    </w:p>
    <w:p w14:paraId="0AB0DD33" w14:textId="02707D26" w:rsidR="0013565C" w:rsidRPr="0032102E" w:rsidRDefault="0013565C" w:rsidP="0013565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szCs w:val="19"/>
          <w:highlight w:val="black"/>
          <w:lang w:eastAsia="pl-PL"/>
        </w:rPr>
        <w:t xml:space="preserve">W </w:t>
      </w:r>
      <w:r w:rsidR="007A55D1" w:rsidRPr="0032102E">
        <w:rPr>
          <w:rFonts w:eastAsia="Times New Roman"/>
          <w:szCs w:val="19"/>
          <w:highlight w:val="black"/>
          <w:lang w:eastAsia="pl-PL"/>
        </w:rPr>
        <w:t>kwietniu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9A666E" w:rsidRPr="0032102E">
        <w:rPr>
          <w:rFonts w:eastAsia="Times New Roman"/>
          <w:szCs w:val="19"/>
          <w:highlight w:val="black"/>
          <w:lang w:eastAsia="pl-PL"/>
        </w:rPr>
        <w:t xml:space="preserve">br. 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z ewidencji bezrobotnych </w:t>
      </w:r>
      <w:r w:rsidRPr="0032102E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32102E">
        <w:rPr>
          <w:rFonts w:eastAsia="Times New Roman"/>
          <w:szCs w:val="19"/>
          <w:highlight w:val="black"/>
          <w:lang w:eastAsia="pl-PL"/>
        </w:rPr>
        <w:t xml:space="preserve">8,7 </w:t>
      </w:r>
      <w:r w:rsidRPr="0032102E">
        <w:rPr>
          <w:rFonts w:eastAsia="Times New Roman"/>
          <w:szCs w:val="19"/>
          <w:highlight w:val="black"/>
          <w:lang w:eastAsia="pl-PL"/>
        </w:rPr>
        <w:t>tys. osób, tj. o</w:t>
      </w:r>
      <w:r w:rsidR="00F44D74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32102E">
        <w:rPr>
          <w:rFonts w:eastAsia="Times New Roman"/>
          <w:szCs w:val="19"/>
          <w:highlight w:val="black"/>
          <w:lang w:eastAsia="pl-PL"/>
        </w:rPr>
        <w:t>9,9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% </w:t>
      </w:r>
      <w:r w:rsidR="007A55D1" w:rsidRPr="0032102E">
        <w:rPr>
          <w:rFonts w:eastAsia="Times New Roman"/>
          <w:szCs w:val="19"/>
          <w:highlight w:val="black"/>
          <w:lang w:eastAsia="pl-PL"/>
        </w:rPr>
        <w:t>mniej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niż w poprzednim miesiącu</w:t>
      </w:r>
      <w:r w:rsidR="00AA7A0D" w:rsidRPr="0032102E">
        <w:rPr>
          <w:rFonts w:eastAsia="Times New Roman"/>
          <w:szCs w:val="19"/>
          <w:highlight w:val="black"/>
          <w:lang w:eastAsia="pl-PL"/>
        </w:rPr>
        <w:t>,</w:t>
      </w:r>
      <w:r w:rsidR="00AA7A0D" w:rsidRPr="0032102E">
        <w:rPr>
          <w:rFonts w:eastAsia="Times New Roman"/>
          <w:szCs w:val="19"/>
          <w:highlight w:val="black"/>
          <w:lang w:eastAsia="pl-PL"/>
        </w:rPr>
        <w:br/>
      </w:r>
      <w:r w:rsidR="00C245C8" w:rsidRPr="0032102E">
        <w:rPr>
          <w:rFonts w:eastAsia="Times New Roman"/>
          <w:szCs w:val="19"/>
          <w:highlight w:val="black"/>
          <w:lang w:eastAsia="pl-PL"/>
        </w:rPr>
        <w:t xml:space="preserve">a </w:t>
      </w:r>
      <w:r w:rsidR="00AA7A0D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B66ABF" w:rsidRPr="0032102E">
        <w:rPr>
          <w:rFonts w:eastAsia="Times New Roman"/>
          <w:szCs w:val="19"/>
          <w:highlight w:val="black"/>
          <w:lang w:eastAsia="pl-PL"/>
        </w:rPr>
        <w:t xml:space="preserve">o </w:t>
      </w:r>
      <w:r w:rsidR="007A55D1" w:rsidRPr="0032102E">
        <w:rPr>
          <w:rFonts w:eastAsia="Times New Roman"/>
          <w:szCs w:val="19"/>
          <w:highlight w:val="black"/>
          <w:lang w:eastAsia="pl-PL"/>
        </w:rPr>
        <w:t>157,9</w:t>
      </w:r>
      <w:r w:rsidR="004411D3"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B66ABF" w:rsidRPr="0032102E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="004411D3"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niż w </w:t>
      </w:r>
      <w:r w:rsidR="007A55D1" w:rsidRPr="0032102E">
        <w:rPr>
          <w:rFonts w:eastAsia="Times New Roman"/>
          <w:spacing w:val="-4"/>
          <w:szCs w:val="19"/>
          <w:highlight w:val="black"/>
          <w:lang w:eastAsia="pl-PL"/>
        </w:rPr>
        <w:t>kwietniu</w:t>
      </w:r>
      <w:r w:rsidR="000D7C1D"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ub. roku.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</w:t>
      </w:r>
      <w:r w:rsidR="007A55D1" w:rsidRPr="0032102E">
        <w:rPr>
          <w:rFonts w:eastAsia="Times New Roman"/>
          <w:szCs w:val="19"/>
          <w:highlight w:val="black"/>
          <w:lang w:eastAsia="pl-PL"/>
        </w:rPr>
        <w:t>5,5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tys. osób (przed rokiem </w:t>
      </w:r>
      <w:r w:rsidR="007A55D1" w:rsidRPr="0032102E">
        <w:rPr>
          <w:rFonts w:eastAsia="Times New Roman"/>
          <w:szCs w:val="19"/>
          <w:highlight w:val="black"/>
          <w:lang w:eastAsia="pl-PL"/>
        </w:rPr>
        <w:t>2,3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tys.</w:t>
      </w:r>
      <w:r w:rsidR="00AA7A0D" w:rsidRPr="0032102E">
        <w:rPr>
          <w:rFonts w:eastAsia="Times New Roman"/>
          <w:szCs w:val="19"/>
          <w:highlight w:val="black"/>
          <w:lang w:eastAsia="pl-PL"/>
        </w:rPr>
        <w:t xml:space="preserve"> osób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). Udział tej kategorii osób w ogólnej liczbie wyrejestrowanych </w:t>
      </w:r>
      <w:r w:rsidR="007A55D1" w:rsidRPr="0032102E">
        <w:rPr>
          <w:rFonts w:eastAsia="Times New Roman"/>
          <w:szCs w:val="19"/>
          <w:highlight w:val="black"/>
          <w:lang w:eastAsia="pl-PL"/>
        </w:rPr>
        <w:t>zmniejszył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się w</w:t>
      </w:r>
      <w:r w:rsidR="00285FDA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zCs w:val="19"/>
          <w:highlight w:val="black"/>
          <w:lang w:eastAsia="pl-PL"/>
        </w:rPr>
        <w:t>ujęciu rocznym (o </w:t>
      </w:r>
      <w:r w:rsidR="007A55D1" w:rsidRPr="0032102E">
        <w:rPr>
          <w:rFonts w:eastAsia="Times New Roman"/>
          <w:szCs w:val="19"/>
          <w:highlight w:val="black"/>
          <w:lang w:eastAsia="pl-PL"/>
        </w:rPr>
        <w:t>5,3</w:t>
      </w:r>
      <w:r w:rsidRPr="0032102E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Pr="0032102E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32102E">
        <w:rPr>
          <w:rFonts w:eastAsia="Times New Roman"/>
          <w:szCs w:val="19"/>
          <w:highlight w:val="black"/>
          <w:lang w:eastAsia="pl-PL"/>
        </w:rPr>
        <w:t xml:space="preserve">. do </w:t>
      </w:r>
      <w:r w:rsidR="007A55D1" w:rsidRPr="0032102E">
        <w:rPr>
          <w:rFonts w:eastAsia="Times New Roman"/>
          <w:szCs w:val="19"/>
          <w:highlight w:val="black"/>
          <w:lang w:eastAsia="pl-PL"/>
        </w:rPr>
        <w:t>63,7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%). </w:t>
      </w:r>
    </w:p>
    <w:p w14:paraId="3E2296AA" w14:textId="6D305F7F" w:rsidR="0060411E" w:rsidRPr="0032102E" w:rsidRDefault="0060411E" w:rsidP="0060411E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="007A55D1" w:rsidRPr="0032102E">
        <w:rPr>
          <w:rFonts w:eastAsia="Times New Roman"/>
          <w:spacing w:val="-2"/>
          <w:szCs w:val="19"/>
          <w:highlight w:val="black"/>
          <w:lang w:eastAsia="pl-PL"/>
        </w:rPr>
        <w:t>z</w:t>
      </w:r>
      <w:r w:rsidR="00693863" w:rsidRPr="0032102E">
        <w:rPr>
          <w:rFonts w:eastAsia="Times New Roman"/>
          <w:spacing w:val="-2"/>
          <w:szCs w:val="19"/>
          <w:highlight w:val="black"/>
          <w:lang w:eastAsia="pl-PL"/>
        </w:rPr>
        <w:t>większył</w:t>
      </w:r>
      <w:r w:rsidR="007A55D1" w:rsidRPr="0032102E">
        <w:rPr>
          <w:rFonts w:eastAsia="Times New Roman"/>
          <w:spacing w:val="-2"/>
          <w:szCs w:val="19"/>
          <w:highlight w:val="black"/>
          <w:lang w:eastAsia="pl-PL"/>
        </w:rPr>
        <w:t xml:space="preserve">  się odsetek osób</w:t>
      </w:r>
      <w:r w:rsidR="007A55D1" w:rsidRPr="0032102E">
        <w:rPr>
          <w:rFonts w:eastAsia="Times New Roman"/>
          <w:szCs w:val="19"/>
          <w:highlight w:val="black"/>
          <w:lang w:eastAsia="pl-PL"/>
        </w:rPr>
        <w:t xml:space="preserve">, </w:t>
      </w:r>
      <w:r w:rsidRPr="0032102E">
        <w:rPr>
          <w:rFonts w:eastAsia="Times New Roman"/>
          <w:szCs w:val="19"/>
          <w:highlight w:val="black"/>
          <w:lang w:eastAsia="pl-PL"/>
        </w:rPr>
        <w:t>któ</w:t>
      </w:r>
      <w:r w:rsidR="00EF5C12" w:rsidRPr="0032102E">
        <w:rPr>
          <w:rFonts w:eastAsia="Times New Roman"/>
          <w:szCs w:val="19"/>
          <w:highlight w:val="black"/>
          <w:lang w:eastAsia="pl-PL"/>
        </w:rPr>
        <w:t>re utraciły status bezrobotnego</w:t>
      </w:r>
      <w:r w:rsidR="00EF5C12" w:rsidRPr="0032102E">
        <w:rPr>
          <w:rFonts w:eastAsia="Times New Roman"/>
          <w:szCs w:val="19"/>
          <w:highlight w:val="black"/>
          <w:lang w:eastAsia="pl-PL"/>
        </w:rPr>
        <w:br/>
        <w:t xml:space="preserve">w </w:t>
      </w:r>
      <w:r w:rsidRPr="0032102E">
        <w:rPr>
          <w:rFonts w:eastAsia="Times New Roman"/>
          <w:szCs w:val="19"/>
          <w:highlight w:val="black"/>
          <w:lang w:eastAsia="pl-PL"/>
        </w:rPr>
        <w:t>związku</w:t>
      </w:r>
      <w:r w:rsidR="00B13F42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zCs w:val="19"/>
          <w:highlight w:val="black"/>
          <w:lang w:eastAsia="pl-PL"/>
        </w:rPr>
        <w:t>z rozpoczęciem szkolenia lub stażu u pracodawców</w:t>
      </w:r>
      <w:r w:rsidR="007A55D1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32102E">
        <w:rPr>
          <w:szCs w:val="19"/>
          <w:highlight w:val="black"/>
        </w:rPr>
        <w:t xml:space="preserve">(o </w:t>
      </w:r>
      <w:r w:rsidR="00693863" w:rsidRPr="0032102E">
        <w:rPr>
          <w:szCs w:val="19"/>
          <w:highlight w:val="black"/>
        </w:rPr>
        <w:t>7,9</w:t>
      </w:r>
      <w:r w:rsidR="007A55D1" w:rsidRPr="0032102E">
        <w:rPr>
          <w:szCs w:val="19"/>
          <w:highlight w:val="black"/>
        </w:rPr>
        <w:t xml:space="preserve"> </w:t>
      </w:r>
      <w:proofErr w:type="spellStart"/>
      <w:r w:rsidR="007A55D1" w:rsidRPr="0032102E">
        <w:rPr>
          <w:szCs w:val="19"/>
          <w:highlight w:val="black"/>
        </w:rPr>
        <w:t>p.proc</w:t>
      </w:r>
      <w:proofErr w:type="spellEnd"/>
      <w:r w:rsidR="007A55D1" w:rsidRPr="0032102E">
        <w:rPr>
          <w:szCs w:val="19"/>
          <w:highlight w:val="black"/>
        </w:rPr>
        <w:t xml:space="preserve">. do </w:t>
      </w:r>
      <w:r w:rsidR="006C1B9E" w:rsidRPr="0032102E">
        <w:rPr>
          <w:szCs w:val="19"/>
          <w:highlight w:val="black"/>
        </w:rPr>
        <w:t>10,3</w:t>
      </w:r>
      <w:r w:rsidR="007A55D1" w:rsidRPr="0032102E">
        <w:rPr>
          <w:szCs w:val="19"/>
          <w:highlight w:val="black"/>
        </w:rPr>
        <w:t xml:space="preserve">%), </w:t>
      </w:r>
      <w:r w:rsidR="00B13F42" w:rsidRPr="0032102E">
        <w:rPr>
          <w:szCs w:val="19"/>
          <w:highlight w:val="black"/>
        </w:rPr>
        <w:t>osób,</w:t>
      </w:r>
      <w:r w:rsidR="00693863" w:rsidRPr="0032102E">
        <w:rPr>
          <w:szCs w:val="19"/>
          <w:highlight w:val="black"/>
        </w:rPr>
        <w:t xml:space="preserve"> </w:t>
      </w:r>
      <w:r w:rsidR="008E2CA1" w:rsidRPr="0032102E">
        <w:rPr>
          <w:rFonts w:eastAsia="Times New Roman"/>
          <w:szCs w:val="19"/>
          <w:highlight w:val="black"/>
          <w:lang w:eastAsia="pl-PL"/>
        </w:rPr>
        <w:t>które nie potwierdziły</w:t>
      </w:r>
      <w:r w:rsidR="008E2CA1" w:rsidRPr="0032102E">
        <w:rPr>
          <w:rFonts w:eastAsia="Times New Roman"/>
          <w:szCs w:val="19"/>
          <w:highlight w:val="black"/>
          <w:lang w:eastAsia="pl-PL"/>
        </w:rPr>
        <w:br/>
      </w:r>
      <w:r w:rsidRPr="0032102E">
        <w:rPr>
          <w:rFonts w:eastAsia="Times New Roman"/>
          <w:szCs w:val="19"/>
          <w:highlight w:val="black"/>
          <w:lang w:eastAsia="pl-PL"/>
        </w:rPr>
        <w:t xml:space="preserve">gotowości do podjęcia pracy (o </w:t>
      </w:r>
      <w:r w:rsidR="006C1B9E" w:rsidRPr="0032102E">
        <w:rPr>
          <w:rFonts w:eastAsia="Times New Roman"/>
          <w:szCs w:val="19"/>
          <w:highlight w:val="black"/>
          <w:lang w:eastAsia="pl-PL"/>
        </w:rPr>
        <w:t>3,2</w:t>
      </w:r>
      <w:r w:rsidR="003703BB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32102E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32102E">
        <w:rPr>
          <w:rFonts w:eastAsia="Times New Roman"/>
          <w:szCs w:val="19"/>
          <w:highlight w:val="black"/>
          <w:lang w:eastAsia="pl-PL"/>
        </w:rPr>
        <w:t xml:space="preserve">. do </w:t>
      </w:r>
      <w:r w:rsidR="006C1B9E" w:rsidRPr="0032102E">
        <w:rPr>
          <w:rFonts w:eastAsia="Times New Roman"/>
          <w:szCs w:val="19"/>
          <w:highlight w:val="black"/>
          <w:lang w:eastAsia="pl-PL"/>
        </w:rPr>
        <w:t>7</w:t>
      </w:r>
      <w:r w:rsidR="00693863" w:rsidRPr="0032102E">
        <w:rPr>
          <w:rFonts w:eastAsia="Times New Roman"/>
          <w:szCs w:val="19"/>
          <w:highlight w:val="black"/>
          <w:lang w:eastAsia="pl-PL"/>
        </w:rPr>
        <w:t>,8</w:t>
      </w:r>
      <w:r w:rsidR="000D7C1D" w:rsidRPr="0032102E">
        <w:rPr>
          <w:rFonts w:eastAsia="Times New Roman"/>
          <w:szCs w:val="19"/>
          <w:highlight w:val="black"/>
          <w:lang w:eastAsia="pl-PL"/>
        </w:rPr>
        <w:t>%)</w:t>
      </w:r>
      <w:r w:rsidR="003703BB" w:rsidRPr="0032102E">
        <w:rPr>
          <w:rFonts w:eastAsia="Times New Roman"/>
          <w:szCs w:val="19"/>
          <w:highlight w:val="black"/>
          <w:lang w:eastAsia="pl-PL"/>
        </w:rPr>
        <w:t xml:space="preserve">, </w:t>
      </w:r>
      <w:r w:rsidR="002168BA" w:rsidRPr="0032102E">
        <w:rPr>
          <w:rFonts w:eastAsia="Times New Roman"/>
          <w:szCs w:val="19"/>
          <w:highlight w:val="black"/>
          <w:lang w:eastAsia="pl-PL"/>
        </w:rPr>
        <w:t>osób które dobrowolnie zrezygnowały</w:t>
      </w:r>
      <w:r w:rsidR="00D97724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B13F42" w:rsidRPr="0032102E">
        <w:rPr>
          <w:rFonts w:eastAsia="Times New Roman"/>
          <w:szCs w:val="19"/>
          <w:highlight w:val="black"/>
          <w:lang w:eastAsia="pl-PL"/>
        </w:rPr>
        <w:t>ze</w:t>
      </w:r>
      <w:r w:rsidR="00693863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zCs w:val="19"/>
          <w:highlight w:val="black"/>
          <w:lang w:eastAsia="pl-PL"/>
        </w:rPr>
        <w:t>statusu bezro</w:t>
      </w:r>
      <w:r w:rsidR="00D7709B" w:rsidRPr="0032102E">
        <w:rPr>
          <w:rFonts w:eastAsia="Times New Roman"/>
          <w:szCs w:val="19"/>
          <w:highlight w:val="black"/>
          <w:lang w:eastAsia="pl-PL"/>
        </w:rPr>
        <w:t>botnego</w:t>
      </w:r>
      <w:r w:rsidR="00EF5C12" w:rsidRPr="0032102E">
        <w:rPr>
          <w:rFonts w:eastAsia="Times New Roman"/>
          <w:szCs w:val="19"/>
          <w:highlight w:val="black"/>
          <w:lang w:eastAsia="pl-PL"/>
        </w:rPr>
        <w:br/>
      </w:r>
      <w:r w:rsidR="00650E58" w:rsidRPr="0032102E">
        <w:rPr>
          <w:rFonts w:eastAsia="Times New Roman"/>
          <w:szCs w:val="19"/>
          <w:highlight w:val="black"/>
          <w:lang w:eastAsia="pl-PL"/>
        </w:rPr>
        <w:t xml:space="preserve">(o </w:t>
      </w:r>
      <w:r w:rsidR="006C1B9E" w:rsidRPr="0032102E">
        <w:rPr>
          <w:rFonts w:eastAsia="Times New Roman"/>
          <w:szCs w:val="19"/>
          <w:highlight w:val="black"/>
          <w:lang w:eastAsia="pl-PL"/>
        </w:rPr>
        <w:t>0,7</w:t>
      </w:r>
      <w:r w:rsidR="00650E58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650E58" w:rsidRPr="0032102E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650E58" w:rsidRPr="0032102E">
        <w:rPr>
          <w:rFonts w:eastAsia="Times New Roman"/>
          <w:szCs w:val="19"/>
          <w:highlight w:val="black"/>
          <w:lang w:eastAsia="pl-PL"/>
        </w:rPr>
        <w:t>. do</w:t>
      </w:r>
      <w:r w:rsidR="0081741D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="006C1B9E" w:rsidRPr="0032102E">
        <w:rPr>
          <w:rFonts w:eastAsia="Times New Roman"/>
          <w:szCs w:val="19"/>
          <w:highlight w:val="black"/>
          <w:lang w:eastAsia="pl-PL"/>
        </w:rPr>
        <w:t>4</w:t>
      </w:r>
      <w:r w:rsidR="008A6616" w:rsidRPr="0032102E">
        <w:rPr>
          <w:rFonts w:eastAsia="Times New Roman"/>
          <w:szCs w:val="19"/>
          <w:highlight w:val="black"/>
          <w:lang w:eastAsia="pl-PL"/>
        </w:rPr>
        <w:t>,</w:t>
      </w:r>
      <w:r w:rsidR="00693863" w:rsidRPr="0032102E">
        <w:rPr>
          <w:rFonts w:eastAsia="Times New Roman"/>
          <w:szCs w:val="19"/>
          <w:highlight w:val="black"/>
          <w:lang w:eastAsia="pl-PL"/>
        </w:rPr>
        <w:t>8</w:t>
      </w:r>
      <w:r w:rsidR="00650E58" w:rsidRPr="0032102E">
        <w:rPr>
          <w:rFonts w:eastAsia="Times New Roman"/>
          <w:szCs w:val="19"/>
          <w:highlight w:val="black"/>
          <w:lang w:eastAsia="pl-PL"/>
        </w:rPr>
        <w:t>%)</w:t>
      </w:r>
      <w:r w:rsidR="006C1B9E" w:rsidRPr="0032102E">
        <w:rPr>
          <w:rFonts w:eastAsia="Times New Roman"/>
          <w:szCs w:val="19"/>
          <w:highlight w:val="black"/>
          <w:lang w:eastAsia="pl-PL"/>
        </w:rPr>
        <w:t xml:space="preserve">. Natomiast zmniejszył </w:t>
      </w:r>
      <w:r w:rsidR="006C1B9E" w:rsidRPr="0032102E">
        <w:rPr>
          <w:szCs w:val="19"/>
          <w:highlight w:val="black"/>
        </w:rPr>
        <w:t xml:space="preserve">się udział osób, które </w:t>
      </w:r>
      <w:r w:rsidR="006C1B9E" w:rsidRPr="0032102E">
        <w:rPr>
          <w:rFonts w:eastAsia="Times New Roman"/>
          <w:spacing w:val="-2"/>
          <w:szCs w:val="19"/>
          <w:highlight w:val="black"/>
          <w:lang w:eastAsia="pl-PL"/>
        </w:rPr>
        <w:t>osiągnęły wiek emerytalny (o 2,5 </w:t>
      </w:r>
      <w:proofErr w:type="spellStart"/>
      <w:r w:rsidR="006C1B9E" w:rsidRPr="0032102E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="006C1B9E" w:rsidRPr="0032102E">
        <w:rPr>
          <w:rFonts w:eastAsia="Times New Roman"/>
          <w:spacing w:val="-2"/>
          <w:szCs w:val="19"/>
          <w:highlight w:val="black"/>
          <w:lang w:eastAsia="pl-PL"/>
        </w:rPr>
        <w:t>. do 1,9%).</w:t>
      </w:r>
      <w:r w:rsidR="00B13F42" w:rsidRPr="0032102E">
        <w:rPr>
          <w:rFonts w:eastAsia="Times New Roman"/>
          <w:szCs w:val="19"/>
          <w:highlight w:val="black"/>
          <w:lang w:eastAsia="pl-PL"/>
        </w:rPr>
        <w:br/>
      </w:r>
      <w:r w:rsidRPr="0032102E">
        <w:rPr>
          <w:rFonts w:eastAsia="Times New Roman"/>
          <w:b/>
          <w:szCs w:val="19"/>
          <w:highlight w:val="black"/>
          <w:lang w:eastAsia="pl-PL"/>
        </w:rPr>
        <w:t>Stopa odpływu bezrobotnych</w:t>
      </w:r>
      <w:r w:rsidR="00B13F42" w:rsidRPr="0032102E">
        <w:rPr>
          <w:rFonts w:eastAsia="Times New Roman"/>
          <w:b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zCs w:val="19"/>
          <w:highlight w:val="black"/>
          <w:lang w:eastAsia="pl-PL"/>
        </w:rPr>
        <w:t>z</w:t>
      </w:r>
      <w:r w:rsidR="00285FDA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zCs w:val="19"/>
          <w:highlight w:val="black"/>
          <w:lang w:eastAsia="pl-PL"/>
        </w:rPr>
        <w:t>urzędów pracy (stosunek liczb</w:t>
      </w:r>
      <w:r w:rsidR="006B0155" w:rsidRPr="0032102E">
        <w:rPr>
          <w:rFonts w:eastAsia="Times New Roman"/>
          <w:szCs w:val="19"/>
          <w:highlight w:val="black"/>
          <w:lang w:eastAsia="pl-PL"/>
        </w:rPr>
        <w:t>y bezrobotnych wyrejestrowanych</w:t>
      </w:r>
      <w:r w:rsidR="00937253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zCs w:val="19"/>
          <w:highlight w:val="black"/>
          <w:lang w:eastAsia="pl-PL"/>
        </w:rPr>
        <w:t>w</w:t>
      </w:r>
      <w:r w:rsidR="00937253" w:rsidRPr="0032102E">
        <w:rPr>
          <w:rFonts w:eastAsia="Times New Roman"/>
          <w:szCs w:val="19"/>
          <w:highlight w:val="black"/>
          <w:lang w:eastAsia="pl-PL"/>
        </w:rPr>
        <w:t> </w:t>
      </w:r>
      <w:r w:rsidR="008E2CA1" w:rsidRPr="0032102E">
        <w:rPr>
          <w:rFonts w:eastAsia="Times New Roman"/>
          <w:szCs w:val="19"/>
          <w:highlight w:val="black"/>
          <w:lang w:eastAsia="pl-PL"/>
        </w:rPr>
        <w:t>danym miesiącu</w:t>
      </w:r>
      <w:r w:rsidR="008E2CA1" w:rsidRPr="0032102E">
        <w:rPr>
          <w:rFonts w:eastAsia="Times New Roman"/>
          <w:szCs w:val="19"/>
          <w:highlight w:val="black"/>
          <w:lang w:eastAsia="pl-PL"/>
        </w:rPr>
        <w:br/>
      </w:r>
      <w:r w:rsidRPr="0032102E">
        <w:rPr>
          <w:rFonts w:eastAsia="Times New Roman"/>
          <w:szCs w:val="19"/>
          <w:highlight w:val="black"/>
          <w:lang w:eastAsia="pl-PL"/>
        </w:rPr>
        <w:t>do liczby bezrobotnych na</w:t>
      </w:r>
      <w:r w:rsidR="00285FDA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koniec ub. miesiąca) wyniosła </w:t>
      </w:r>
      <w:r w:rsidR="00693863" w:rsidRPr="0032102E">
        <w:rPr>
          <w:rFonts w:eastAsia="Times New Roman"/>
          <w:szCs w:val="19"/>
          <w:highlight w:val="black"/>
          <w:lang w:eastAsia="pl-PL"/>
        </w:rPr>
        <w:t>9,8</w:t>
      </w:r>
      <w:r w:rsidR="003703BB" w:rsidRPr="0032102E">
        <w:rPr>
          <w:rFonts w:eastAsia="Times New Roman"/>
          <w:szCs w:val="19"/>
          <w:highlight w:val="black"/>
          <w:lang w:eastAsia="pl-PL"/>
        </w:rPr>
        <w:t>%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. </w:t>
      </w:r>
    </w:p>
    <w:p w14:paraId="4FFAC6E2" w14:textId="4952C061" w:rsidR="00523BA8" w:rsidRPr="0032102E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693863" w:rsidRPr="0032102E">
        <w:rPr>
          <w:rFonts w:eastAsia="Times New Roman"/>
          <w:szCs w:val="19"/>
          <w:highlight w:val="black"/>
          <w:lang w:eastAsia="pl-PL"/>
        </w:rPr>
        <w:t>kwietnia</w:t>
      </w:r>
      <w:r w:rsidR="00050389"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pozostawało </w:t>
      </w:r>
      <w:r w:rsidR="006C1B9E" w:rsidRPr="0032102E">
        <w:rPr>
          <w:rFonts w:eastAsia="Times New Roman"/>
          <w:szCs w:val="19"/>
          <w:highlight w:val="black"/>
          <w:lang w:eastAsia="pl-PL"/>
        </w:rPr>
        <w:t>73,5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tys. bezrobotnych, a ich udział w ogólnej liczbie bezrobotnych z</w:t>
      </w:r>
      <w:r w:rsidR="00F901BB" w:rsidRPr="0032102E">
        <w:rPr>
          <w:rFonts w:eastAsia="Times New Roman"/>
          <w:szCs w:val="19"/>
          <w:highlight w:val="black"/>
          <w:lang w:eastAsia="pl-PL"/>
        </w:rPr>
        <w:t xml:space="preserve">większył 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się w porównaniu z analogicznym miesiącem ub. roku (z </w:t>
      </w:r>
      <w:r w:rsidR="006C1B9E" w:rsidRPr="0032102E">
        <w:rPr>
          <w:rFonts w:eastAsia="Times New Roman"/>
          <w:szCs w:val="19"/>
          <w:highlight w:val="black"/>
          <w:lang w:eastAsia="pl-PL"/>
        </w:rPr>
        <w:t>83,2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% do </w:t>
      </w:r>
      <w:r w:rsidR="006C1B9E" w:rsidRPr="0032102E">
        <w:rPr>
          <w:rFonts w:eastAsia="Times New Roman"/>
          <w:szCs w:val="19"/>
          <w:highlight w:val="black"/>
          <w:lang w:eastAsia="pl-PL"/>
        </w:rPr>
        <w:t>85,7</w:t>
      </w:r>
      <w:r w:rsidRPr="0032102E">
        <w:rPr>
          <w:rFonts w:eastAsia="Times New Roman"/>
          <w:szCs w:val="19"/>
          <w:highlight w:val="black"/>
          <w:lang w:eastAsia="pl-PL"/>
        </w:rPr>
        <w:t>%).</w:t>
      </w:r>
    </w:p>
    <w:p w14:paraId="62AC9EBF" w14:textId="45310E8A" w:rsidR="00523BA8" w:rsidRPr="0032102E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highlight w:val="black"/>
          <w:lang w:eastAsia="pl-PL"/>
        </w:rPr>
      </w:pPr>
      <w:r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Bezrobotni będący </w:t>
      </w:r>
      <w:r w:rsidRPr="0032102E">
        <w:rPr>
          <w:rFonts w:eastAsia="Times New Roman"/>
          <w:b/>
          <w:spacing w:val="-6"/>
          <w:szCs w:val="19"/>
          <w:highlight w:val="black"/>
          <w:lang w:eastAsia="pl-PL"/>
        </w:rPr>
        <w:t>w szczególnej sytuacji na rynku pracy</w:t>
      </w:r>
      <w:r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w końcu </w:t>
      </w:r>
      <w:r w:rsidR="006C1B9E" w:rsidRPr="0032102E">
        <w:rPr>
          <w:rFonts w:eastAsia="Times New Roman"/>
          <w:spacing w:val="-6"/>
          <w:szCs w:val="19"/>
          <w:highlight w:val="black"/>
          <w:lang w:eastAsia="pl-PL"/>
        </w:rPr>
        <w:t>kwietnia</w:t>
      </w:r>
      <w:r w:rsidR="00050389"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br.</w:t>
      </w:r>
      <w:r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stanowili </w:t>
      </w:r>
      <w:r w:rsidR="00946C2F" w:rsidRPr="0032102E">
        <w:rPr>
          <w:rFonts w:eastAsia="Times New Roman"/>
          <w:spacing w:val="-6"/>
          <w:szCs w:val="19"/>
          <w:highlight w:val="black"/>
          <w:lang w:eastAsia="pl-PL"/>
        </w:rPr>
        <w:t>86,2</w:t>
      </w:r>
      <w:r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% ogółu bezrobotnych (przed rokiem </w:t>
      </w:r>
      <w:r w:rsidR="00946C2F" w:rsidRPr="0032102E">
        <w:rPr>
          <w:rFonts w:eastAsia="Times New Roman"/>
          <w:spacing w:val="-6"/>
          <w:szCs w:val="19"/>
          <w:highlight w:val="black"/>
          <w:lang w:eastAsia="pl-PL"/>
        </w:rPr>
        <w:t>85,0</w:t>
      </w:r>
      <w:r w:rsidRPr="0032102E">
        <w:rPr>
          <w:rFonts w:eastAsia="Times New Roman"/>
          <w:spacing w:val="-6"/>
          <w:szCs w:val="19"/>
          <w:highlight w:val="black"/>
          <w:lang w:eastAsia="pl-PL"/>
        </w:rPr>
        <w:t>%). Do bezrobotnych w szczególnej sytuacji na rynku pracy zaliczane są m.in. osoby długotrwale bezrobotne</w:t>
      </w:r>
      <w:r w:rsidRPr="0032102E">
        <w:rPr>
          <w:rFonts w:eastAsia="Times New Roman"/>
          <w:spacing w:val="-6"/>
          <w:szCs w:val="19"/>
          <w:highlight w:val="black"/>
          <w:vertAlign w:val="superscript"/>
          <w:lang w:eastAsia="pl-PL"/>
        </w:rPr>
        <w:footnoteReference w:id="1"/>
      </w:r>
      <w:r w:rsidR="00234972" w:rsidRPr="0032102E">
        <w:rPr>
          <w:rFonts w:eastAsia="Times New Roman"/>
          <w:spacing w:val="-6"/>
          <w:szCs w:val="19"/>
          <w:highlight w:val="black"/>
          <w:lang w:eastAsia="pl-PL"/>
        </w:rPr>
        <w:t>, których udział</w:t>
      </w:r>
      <w:r w:rsidR="00234972" w:rsidRPr="0032102E">
        <w:rPr>
          <w:rFonts w:eastAsia="Times New Roman"/>
          <w:spacing w:val="-6"/>
          <w:szCs w:val="19"/>
          <w:highlight w:val="black"/>
          <w:lang w:eastAsia="pl-PL"/>
        </w:rPr>
        <w:br/>
      </w:r>
      <w:r w:rsidRPr="0032102E">
        <w:rPr>
          <w:rFonts w:eastAsia="Times New Roman"/>
          <w:spacing w:val="-6"/>
          <w:szCs w:val="19"/>
          <w:highlight w:val="black"/>
          <w:lang w:eastAsia="pl-PL"/>
        </w:rPr>
        <w:t>w liczbie zarejestrowanych ogółem z</w:t>
      </w:r>
      <w:r w:rsidR="001876CC" w:rsidRPr="0032102E">
        <w:rPr>
          <w:rFonts w:eastAsia="Times New Roman"/>
          <w:spacing w:val="-6"/>
          <w:szCs w:val="19"/>
          <w:highlight w:val="black"/>
          <w:lang w:eastAsia="pl-PL"/>
        </w:rPr>
        <w:t>więk</w:t>
      </w:r>
      <w:r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szył się w skali roku (o </w:t>
      </w:r>
      <w:r w:rsidR="00946C2F" w:rsidRPr="0032102E">
        <w:rPr>
          <w:rFonts w:eastAsia="Times New Roman"/>
          <w:spacing w:val="-6"/>
          <w:szCs w:val="19"/>
          <w:highlight w:val="black"/>
          <w:lang w:eastAsia="pl-PL"/>
        </w:rPr>
        <w:t>5,3</w:t>
      </w:r>
      <w:r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32102E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946C2F" w:rsidRPr="0032102E">
        <w:rPr>
          <w:rFonts w:eastAsia="Times New Roman"/>
          <w:spacing w:val="-6"/>
          <w:szCs w:val="19"/>
          <w:highlight w:val="black"/>
          <w:lang w:eastAsia="pl-PL"/>
        </w:rPr>
        <w:t>57,8</w:t>
      </w:r>
      <w:r w:rsidRPr="0032102E">
        <w:rPr>
          <w:rFonts w:eastAsia="Times New Roman"/>
          <w:spacing w:val="-6"/>
          <w:szCs w:val="19"/>
          <w:highlight w:val="black"/>
          <w:lang w:eastAsia="pl-PL"/>
        </w:rPr>
        <w:t>%). Z</w:t>
      </w:r>
      <w:r w:rsidR="00050389" w:rsidRPr="0032102E">
        <w:rPr>
          <w:rFonts w:eastAsia="Times New Roman"/>
          <w:spacing w:val="-6"/>
          <w:szCs w:val="19"/>
          <w:highlight w:val="black"/>
          <w:lang w:eastAsia="pl-PL"/>
        </w:rPr>
        <w:t>mniejszył się</w:t>
      </w:r>
      <w:r w:rsidR="00234972"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050389"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natomiast </w:t>
      </w:r>
      <w:r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udział osób bezrobotnych powyżej 50 roku życia (o </w:t>
      </w:r>
      <w:r w:rsidR="003703BB" w:rsidRPr="0032102E">
        <w:rPr>
          <w:rFonts w:eastAsia="Times New Roman"/>
          <w:spacing w:val="-6"/>
          <w:szCs w:val="19"/>
          <w:highlight w:val="black"/>
          <w:lang w:eastAsia="pl-PL"/>
        </w:rPr>
        <w:t>0,</w:t>
      </w:r>
      <w:r w:rsidR="00946C2F" w:rsidRPr="0032102E">
        <w:rPr>
          <w:rFonts w:eastAsia="Times New Roman"/>
          <w:spacing w:val="-6"/>
          <w:szCs w:val="19"/>
          <w:highlight w:val="black"/>
          <w:lang w:eastAsia="pl-PL"/>
        </w:rPr>
        <w:t>1</w:t>
      </w:r>
      <w:r w:rsidR="003703BB"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32102E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32102E">
        <w:rPr>
          <w:rFonts w:eastAsia="Times New Roman"/>
          <w:spacing w:val="-6"/>
          <w:szCs w:val="19"/>
          <w:highlight w:val="black"/>
          <w:lang w:eastAsia="pl-PL"/>
        </w:rPr>
        <w:t>. do 23,</w:t>
      </w:r>
      <w:r w:rsidR="00946C2F" w:rsidRPr="0032102E">
        <w:rPr>
          <w:rFonts w:eastAsia="Times New Roman"/>
          <w:spacing w:val="-6"/>
          <w:szCs w:val="19"/>
          <w:highlight w:val="black"/>
          <w:lang w:eastAsia="pl-PL"/>
        </w:rPr>
        <w:t>3</w:t>
      </w:r>
      <w:r w:rsidR="003703BB" w:rsidRPr="0032102E">
        <w:rPr>
          <w:rFonts w:eastAsia="Times New Roman"/>
          <w:spacing w:val="-6"/>
          <w:szCs w:val="19"/>
          <w:highlight w:val="black"/>
          <w:lang w:eastAsia="pl-PL"/>
        </w:rPr>
        <w:t>%).</w:t>
      </w:r>
      <w:r w:rsidR="001876CC"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1B5B87" w:rsidRPr="0032102E">
        <w:rPr>
          <w:rFonts w:eastAsia="Times New Roman"/>
          <w:spacing w:val="-6"/>
          <w:szCs w:val="19"/>
          <w:highlight w:val="black"/>
          <w:lang w:eastAsia="pl-PL"/>
        </w:rPr>
        <w:t>Zmniejszył się również</w:t>
      </w:r>
      <w:r w:rsidR="00050389"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296FBD" w:rsidRPr="0032102E">
        <w:rPr>
          <w:rFonts w:eastAsia="Times New Roman"/>
          <w:spacing w:val="-6"/>
          <w:szCs w:val="19"/>
          <w:highlight w:val="black"/>
          <w:lang w:eastAsia="pl-PL"/>
        </w:rPr>
        <w:t>udział osób</w:t>
      </w:r>
      <w:r w:rsidR="00234972"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303568" w:rsidRPr="0032102E">
        <w:rPr>
          <w:rFonts w:eastAsia="Times New Roman"/>
          <w:spacing w:val="-6"/>
          <w:szCs w:val="19"/>
          <w:highlight w:val="black"/>
          <w:lang w:eastAsia="pl-PL"/>
        </w:rPr>
        <w:t>do 25 roku życia</w:t>
      </w:r>
      <w:r w:rsidR="001B5B87"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(o </w:t>
      </w:r>
      <w:r w:rsidR="00946C2F" w:rsidRPr="0032102E">
        <w:rPr>
          <w:rFonts w:eastAsia="Times New Roman"/>
          <w:spacing w:val="-6"/>
          <w:szCs w:val="19"/>
          <w:highlight w:val="black"/>
          <w:lang w:eastAsia="pl-PL"/>
        </w:rPr>
        <w:t>0,9</w:t>
      </w:r>
      <w:r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32102E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946C2F" w:rsidRPr="0032102E">
        <w:rPr>
          <w:rFonts w:eastAsia="Times New Roman"/>
          <w:spacing w:val="-6"/>
          <w:szCs w:val="19"/>
          <w:highlight w:val="black"/>
          <w:lang w:eastAsia="pl-PL"/>
        </w:rPr>
        <w:t>12,9</w:t>
      </w:r>
      <w:r w:rsidR="003703BB" w:rsidRPr="0032102E">
        <w:rPr>
          <w:rFonts w:eastAsia="Times New Roman"/>
          <w:spacing w:val="-6"/>
          <w:szCs w:val="19"/>
          <w:highlight w:val="black"/>
          <w:lang w:eastAsia="pl-PL"/>
        </w:rPr>
        <w:t>%)</w:t>
      </w:r>
      <w:r w:rsidR="001B5B87"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oraz </w:t>
      </w:r>
      <w:r w:rsidR="003703BB" w:rsidRPr="0032102E">
        <w:rPr>
          <w:rFonts w:eastAsia="Times New Roman"/>
          <w:spacing w:val="-6"/>
          <w:szCs w:val="19"/>
          <w:highlight w:val="black"/>
          <w:lang w:eastAsia="pl-PL"/>
        </w:rPr>
        <w:t>osób niepełnosprawnych (o 0,</w:t>
      </w:r>
      <w:r w:rsidR="00946C2F" w:rsidRPr="0032102E">
        <w:rPr>
          <w:rFonts w:eastAsia="Times New Roman"/>
          <w:spacing w:val="-6"/>
          <w:szCs w:val="19"/>
          <w:highlight w:val="black"/>
          <w:lang w:eastAsia="pl-PL"/>
        </w:rPr>
        <w:t>6</w:t>
      </w:r>
      <w:r w:rsidR="0081741D" w:rsidRPr="0032102E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32102E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32102E">
        <w:rPr>
          <w:rFonts w:eastAsia="Times New Roman"/>
          <w:spacing w:val="-6"/>
          <w:szCs w:val="19"/>
          <w:highlight w:val="black"/>
          <w:lang w:eastAsia="pl-PL"/>
        </w:rPr>
        <w:t>. do 4,1%).</w:t>
      </w:r>
    </w:p>
    <w:p w14:paraId="1352ECA4" w14:textId="6B47987A" w:rsidR="005C4EFA" w:rsidRPr="0032102E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32102E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32102E">
        <w:rPr>
          <w:rFonts w:cs="Arial"/>
          <w:b/>
          <w:szCs w:val="19"/>
          <w:highlight w:val="black"/>
          <w:lang w:eastAsia="pl-PL"/>
        </w:rPr>
        <w:t>bezrobotnych</w:t>
      </w:r>
      <w:r w:rsidRPr="0032102E">
        <w:rPr>
          <w:rFonts w:cs="Arial"/>
          <w:b/>
          <w:i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32102E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p w14:paraId="34B16D58" w14:textId="77777777" w:rsidR="00227A81" w:rsidRPr="0032102E" w:rsidRDefault="00227A81" w:rsidP="00227A81">
      <w:pPr>
        <w:spacing w:before="240" w:after="120" w:line="240" w:lineRule="exact"/>
        <w:contextualSpacing/>
        <w:jc w:val="both"/>
        <w:rPr>
          <w:rFonts w:cs="Arial"/>
          <w:b/>
          <w:szCs w:val="19"/>
          <w:highlight w:val="black"/>
          <w:lang w:eastAsia="pl-PL"/>
        </w:rPr>
      </w:pP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32102E" w14:paraId="55837A2C" w14:textId="77777777" w:rsidTr="0032102E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F4D0E97" w14:textId="77777777" w:rsidR="00BE362A" w:rsidRPr="0032102E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6A473" w14:textId="77777777" w:rsidR="00BE362A" w:rsidRPr="0032102E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AFC06" w14:textId="234224EA" w:rsidR="00BE362A" w:rsidRPr="0032102E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C4EFA" w:rsidRPr="0032102E" w14:paraId="20D4D75F" w14:textId="77777777" w:rsidTr="0032102E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FF2DDE6" w14:textId="77777777" w:rsidR="005C4EFA" w:rsidRPr="0032102E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79A52" w14:textId="66ED2DD2" w:rsidR="005C4EFA" w:rsidRPr="0032102E" w:rsidRDefault="00D01872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946C2F"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8067E" w14:textId="57D232CD" w:rsidR="005C4EFA" w:rsidRPr="0032102E" w:rsidRDefault="00946C2F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DED49" w14:textId="35F3CEBF" w:rsidR="005C4EFA" w:rsidRPr="0032102E" w:rsidRDefault="00946C2F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IV</w:t>
            </w:r>
          </w:p>
        </w:tc>
      </w:tr>
      <w:tr w:rsidR="005C4EFA" w:rsidRPr="0032102E" w14:paraId="71176BF4" w14:textId="77777777" w:rsidTr="0032102E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726CA" w14:textId="77777777" w:rsidR="005C4EFA" w:rsidRPr="0032102E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A77CD9A" w14:textId="77777777" w:rsidR="005C4EFA" w:rsidRPr="0032102E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32102E" w:rsidRPr="0032102E" w14:paraId="72B3817E" w14:textId="77777777" w:rsidTr="0032102E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EC363" w14:textId="1C376304" w:rsidR="00F76CBE" w:rsidRPr="0032102E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8E26" w14:textId="27238AA5" w:rsidR="00F76CBE" w:rsidRPr="0032102E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11D6" w14:textId="58F0C0DC" w:rsidR="00F76CBE" w:rsidRPr="0032102E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503E8" w14:textId="103B95DC" w:rsidR="00F76CBE" w:rsidRPr="0032102E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2102E" w:rsidRPr="0032102E" w14:paraId="10644C32" w14:textId="77777777" w:rsidTr="0032102E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BB10A" w14:textId="54C64641" w:rsidR="00946C2F" w:rsidRPr="0032102E" w:rsidRDefault="00946C2F" w:rsidP="00946C2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3B503" w14:textId="4EA4DF9D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3E89D" w14:textId="72EC5085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FB589" w14:textId="26236A18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12,9</w:t>
            </w:r>
          </w:p>
        </w:tc>
      </w:tr>
      <w:tr w:rsidR="0032102E" w:rsidRPr="0032102E" w14:paraId="15041F06" w14:textId="77777777" w:rsidTr="0032102E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CBE4B7" w14:textId="7C31359B" w:rsidR="00946C2F" w:rsidRPr="0032102E" w:rsidRDefault="00946C2F" w:rsidP="00946C2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366C" w14:textId="37A9EF50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7D1D" w14:textId="3B11B122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29DFE" w14:textId="0D4EACAD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23,3</w:t>
            </w:r>
          </w:p>
        </w:tc>
      </w:tr>
      <w:tr w:rsidR="0032102E" w:rsidRPr="0032102E" w14:paraId="13F95166" w14:textId="77777777" w:rsidTr="0032102E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26E57F" w14:textId="38645107" w:rsidR="00946C2F" w:rsidRPr="0032102E" w:rsidRDefault="00946C2F" w:rsidP="00946C2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F1B72" w14:textId="1E432FCF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52,5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CA3E2" w14:textId="171F2E9E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56,6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7C2CF" w14:textId="128DCC34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57,8</w:t>
            </w:r>
          </w:p>
        </w:tc>
      </w:tr>
      <w:tr w:rsidR="00946C2F" w:rsidRPr="0032102E" w14:paraId="1AAF5BFB" w14:textId="77777777" w:rsidTr="0032102E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44A64B" w14:textId="5468705E" w:rsidR="00946C2F" w:rsidRPr="0032102E" w:rsidRDefault="00946C2F" w:rsidP="00946C2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AC385A" w14:textId="64DF9C9D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FABBE0" w14:textId="5E160A06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506386C" w14:textId="718815F0" w:rsidR="00946C2F" w:rsidRPr="0032102E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</w:tr>
    </w:tbl>
    <w:p w14:paraId="5EB4737F" w14:textId="77777777" w:rsidR="005C4EFA" w:rsidRPr="0032102E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32102E">
        <w:rPr>
          <w:rFonts w:eastAsia="Times New Roman"/>
          <w:i/>
          <w:sz w:val="16"/>
          <w:szCs w:val="16"/>
          <w:highlight w:val="black"/>
          <w:lang w:eastAsia="pl-PL"/>
        </w:rPr>
        <w:t xml:space="preserve">a </w:t>
      </w:r>
      <w:r w:rsidRPr="0032102E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573DC3EE" w14:textId="603A7A37" w:rsidR="004F0EF1" w:rsidRPr="0032102E" w:rsidRDefault="004F0EF1" w:rsidP="004F0EF1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bookmarkStart w:id="15" w:name="_Toc54793540"/>
    </w:p>
    <w:p w14:paraId="7A45393C" w14:textId="4DBCEAF5" w:rsidR="00EB7E27" w:rsidRPr="0032102E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946C2F" w:rsidRPr="0032102E">
        <w:rPr>
          <w:rFonts w:eastAsia="Times New Roman"/>
          <w:spacing w:val="-4"/>
          <w:szCs w:val="19"/>
          <w:highlight w:val="black"/>
          <w:lang w:eastAsia="pl-PL"/>
        </w:rPr>
        <w:t>kwietniu</w:t>
      </w:r>
      <w:r w:rsidR="006237BA"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br. 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do urzędów pracy zgłoszono </w:t>
      </w:r>
      <w:r w:rsidR="00946C2F" w:rsidRPr="0032102E">
        <w:rPr>
          <w:rFonts w:eastAsia="Times New Roman"/>
          <w:spacing w:val="-4"/>
          <w:szCs w:val="19"/>
          <w:highlight w:val="black"/>
          <w:lang w:eastAsia="pl-PL"/>
        </w:rPr>
        <w:t>4313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32102E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, tj. o </w:t>
      </w:r>
      <w:r w:rsidR="000D07F4" w:rsidRPr="0032102E">
        <w:rPr>
          <w:rFonts w:eastAsia="Times New Roman"/>
          <w:spacing w:val="-4"/>
          <w:szCs w:val="19"/>
          <w:highlight w:val="black"/>
          <w:lang w:eastAsia="pl-PL"/>
        </w:rPr>
        <w:t>388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0D07F4" w:rsidRPr="0032102E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0D07F4"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, a </w:t>
      </w:r>
      <w:r w:rsidR="0081741D"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>o</w:t>
      </w:r>
      <w:r w:rsidR="0081741D"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0D07F4" w:rsidRPr="0032102E">
        <w:rPr>
          <w:rFonts w:eastAsia="Times New Roman"/>
          <w:spacing w:val="-4"/>
          <w:szCs w:val="19"/>
          <w:highlight w:val="black"/>
          <w:lang w:eastAsia="pl-PL"/>
        </w:rPr>
        <w:t>2940</w:t>
      </w:r>
      <w:r w:rsidR="001B5B87"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BE362A" w:rsidRPr="0032102E">
        <w:rPr>
          <w:rFonts w:eastAsia="Times New Roman"/>
          <w:spacing w:val="-4"/>
          <w:szCs w:val="19"/>
          <w:highlight w:val="black"/>
          <w:lang w:eastAsia="pl-PL"/>
        </w:rPr>
        <w:t>więc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>ej niż</w:t>
      </w:r>
      <w:r w:rsidR="00B81228" w:rsidRPr="0032102E">
        <w:rPr>
          <w:rFonts w:eastAsia="Times New Roman"/>
          <w:spacing w:val="-4"/>
          <w:szCs w:val="19"/>
          <w:highlight w:val="black"/>
          <w:lang w:eastAsia="pl-PL"/>
        </w:rPr>
        <w:t> 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przed rokiem. W końcu miesiąca na 1 ofertę pracy przypadało </w:t>
      </w:r>
      <w:r w:rsidR="000D07F4" w:rsidRPr="0032102E">
        <w:rPr>
          <w:rFonts w:eastAsia="Times New Roman"/>
          <w:spacing w:val="-4"/>
          <w:szCs w:val="19"/>
          <w:highlight w:val="black"/>
          <w:lang w:eastAsia="pl-PL"/>
        </w:rPr>
        <w:t>30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bezrobotnych (przed miesiącem </w:t>
      </w:r>
      <w:r w:rsidR="000D07F4" w:rsidRPr="0032102E">
        <w:rPr>
          <w:rFonts w:eastAsia="Times New Roman"/>
          <w:spacing w:val="-4"/>
          <w:szCs w:val="19"/>
          <w:highlight w:val="black"/>
          <w:lang w:eastAsia="pl-PL"/>
        </w:rPr>
        <w:t>36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>, a</w:t>
      </w:r>
      <w:r w:rsidR="0081741D"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 xml:space="preserve">przed rokiem </w:t>
      </w:r>
      <w:r w:rsidR="001B5B87" w:rsidRPr="0032102E">
        <w:rPr>
          <w:rFonts w:eastAsia="Times New Roman"/>
          <w:spacing w:val="-4"/>
          <w:szCs w:val="19"/>
          <w:highlight w:val="black"/>
          <w:lang w:eastAsia="pl-PL"/>
        </w:rPr>
        <w:t>6</w:t>
      </w:r>
      <w:r w:rsidR="000D07F4" w:rsidRPr="0032102E">
        <w:rPr>
          <w:rFonts w:eastAsia="Times New Roman"/>
          <w:spacing w:val="-4"/>
          <w:szCs w:val="19"/>
          <w:highlight w:val="black"/>
          <w:lang w:eastAsia="pl-PL"/>
        </w:rPr>
        <w:t>6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>).</w:t>
      </w:r>
    </w:p>
    <w:p w14:paraId="74277676" w14:textId="77777777" w:rsidR="003C4544" w:rsidRPr="0032102E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highlight w:val="black"/>
          <w:lang w:eastAsia="pl-PL"/>
        </w:rPr>
      </w:pPr>
      <w:r w:rsidRPr="0032102E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28F882A8" w14:textId="5A4CF560" w:rsidR="003C4544" w:rsidRPr="0032102E" w:rsidRDefault="00EE7BFB" w:rsidP="003C454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56E5098" wp14:editId="223BE631">
            <wp:extent cx="6645910" cy="3086735"/>
            <wp:effectExtent l="0" t="0" r="2540" b="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321BDD72" w:rsidR="00D953C5" w:rsidRPr="0032102E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32102E">
        <w:rPr>
          <w:rFonts w:eastAsia="Times New Roman"/>
          <w:spacing w:val="-4"/>
          <w:highlight w:val="black"/>
          <w:lang w:eastAsia="pl-PL"/>
        </w:rPr>
        <w:t xml:space="preserve">Wydatki Funduszu Pracy w </w:t>
      </w:r>
      <w:r w:rsidR="0039398C" w:rsidRPr="0032102E">
        <w:rPr>
          <w:rFonts w:eastAsia="Times New Roman"/>
          <w:spacing w:val="-4"/>
          <w:highlight w:val="black"/>
          <w:lang w:eastAsia="pl-PL"/>
        </w:rPr>
        <w:t>kwietniu</w:t>
      </w:r>
      <w:r w:rsidRPr="0032102E">
        <w:rPr>
          <w:rFonts w:eastAsia="Times New Roman"/>
          <w:spacing w:val="-4"/>
          <w:highlight w:val="black"/>
          <w:lang w:eastAsia="pl-PL"/>
        </w:rPr>
        <w:t xml:space="preserve"> br. wyniosły </w:t>
      </w:r>
      <w:r w:rsidR="000D07F4" w:rsidRPr="0032102E">
        <w:rPr>
          <w:rFonts w:eastAsia="Times New Roman"/>
          <w:spacing w:val="-4"/>
          <w:highlight w:val="black"/>
          <w:lang w:eastAsia="pl-PL"/>
        </w:rPr>
        <w:t>62,3</w:t>
      </w:r>
      <w:r w:rsidRPr="0032102E">
        <w:rPr>
          <w:rFonts w:eastAsia="Times New Roman"/>
          <w:spacing w:val="-4"/>
          <w:highlight w:val="black"/>
          <w:lang w:eastAsia="pl-PL"/>
        </w:rPr>
        <w:t xml:space="preserve"> mln zł, z których </w:t>
      </w:r>
      <w:r w:rsidR="000D07F4" w:rsidRPr="0032102E">
        <w:rPr>
          <w:rFonts w:eastAsia="Times New Roman"/>
          <w:spacing w:val="-4"/>
          <w:highlight w:val="black"/>
          <w:lang w:eastAsia="pl-PL"/>
        </w:rPr>
        <w:t>28,7</w:t>
      </w:r>
      <w:r w:rsidRPr="0032102E">
        <w:rPr>
          <w:rFonts w:eastAsia="Times New Roman"/>
          <w:spacing w:val="-4"/>
          <w:highlight w:val="black"/>
          <w:lang w:eastAsia="pl-PL"/>
        </w:rPr>
        <w:t>% przeznaczono na zasiłki dla bezrobotnych</w:t>
      </w:r>
      <w:r w:rsidRPr="0032102E">
        <w:rPr>
          <w:rFonts w:eastAsia="Times New Roman"/>
          <w:spacing w:val="-4"/>
          <w:szCs w:val="19"/>
          <w:highlight w:val="black"/>
          <w:lang w:eastAsia="pl-PL"/>
        </w:rPr>
        <w:t>.</w:t>
      </w:r>
    </w:p>
    <w:p w14:paraId="333BE970" w14:textId="15DDF939" w:rsidR="00502C57" w:rsidRPr="0032102E" w:rsidRDefault="00502C57" w:rsidP="00CE3E17">
      <w:pPr>
        <w:pStyle w:val="Nagwek1"/>
        <w:spacing w:after="120"/>
        <w:rPr>
          <w:highlight w:val="black"/>
        </w:rPr>
      </w:pPr>
      <w:bookmarkStart w:id="16" w:name="_Toc73360618"/>
      <w:bookmarkEnd w:id="15"/>
      <w:r w:rsidRPr="0032102E">
        <w:rPr>
          <w:highlight w:val="black"/>
        </w:rPr>
        <w:t>Wynagrodzenia</w:t>
      </w:r>
      <w:bookmarkEnd w:id="11"/>
      <w:bookmarkEnd w:id="12"/>
      <w:bookmarkEnd w:id="13"/>
      <w:bookmarkEnd w:id="14"/>
      <w:bookmarkEnd w:id="16"/>
    </w:p>
    <w:p w14:paraId="45B80541" w14:textId="77777777" w:rsidR="00967D94" w:rsidRPr="0032102E" w:rsidRDefault="00967D94" w:rsidP="00967D94">
      <w:pPr>
        <w:pStyle w:val="podstawowyFira95"/>
        <w:suppressAutoHyphens/>
        <w:jc w:val="left"/>
        <w:rPr>
          <w:highlight w:val="black"/>
        </w:rPr>
      </w:pPr>
      <w:bookmarkStart w:id="17" w:name="_Toc328389332"/>
      <w:bookmarkStart w:id="18" w:name="_Toc507071633"/>
      <w:bookmarkStart w:id="19" w:name="_Toc507072376"/>
      <w:bookmarkStart w:id="20" w:name="_Toc507417428"/>
      <w:r w:rsidRPr="0032102E">
        <w:rPr>
          <w:highlight w:val="black"/>
        </w:rPr>
        <w:t>W kwietniu br.,</w:t>
      </w:r>
      <w:r w:rsidRPr="0032102E">
        <w:rPr>
          <w:b/>
          <w:highlight w:val="black"/>
        </w:rPr>
        <w:t xml:space="preserve"> </w:t>
      </w:r>
      <w:r w:rsidRPr="0032102E">
        <w:rPr>
          <w:highlight w:val="black"/>
        </w:rPr>
        <w:t>przeciętne miesięczne wynagrodzenie brutto</w:t>
      </w:r>
      <w:r w:rsidRPr="0032102E">
        <w:rPr>
          <w:b/>
          <w:highlight w:val="black"/>
        </w:rPr>
        <w:t xml:space="preserve"> </w:t>
      </w:r>
      <w:r w:rsidRPr="0032102E">
        <w:rPr>
          <w:highlight w:val="black"/>
        </w:rPr>
        <w:t>zwiększyło się w skali roku (kwiecień 2021 r. do kwietnia 2020 r.), a tempo tego wzrostu było znacznie wyższe od notowanego w ubiegłym roku.</w:t>
      </w:r>
    </w:p>
    <w:p w14:paraId="3FAE5E90" w14:textId="7E8AA981" w:rsidR="00967D94" w:rsidRPr="0032102E" w:rsidRDefault="00967D94" w:rsidP="00967D94">
      <w:pPr>
        <w:pStyle w:val="podstawowyFira95"/>
        <w:suppressAutoHyphens/>
        <w:jc w:val="left"/>
        <w:rPr>
          <w:highlight w:val="black"/>
        </w:rPr>
      </w:pPr>
      <w:r w:rsidRPr="0032102E">
        <w:rPr>
          <w:b/>
          <w:highlight w:val="black"/>
        </w:rPr>
        <w:t>Przeciętne miesięczne wynagrodzenie brutto</w:t>
      </w:r>
      <w:r w:rsidRPr="0032102E">
        <w:rPr>
          <w:highlight w:val="black"/>
        </w:rPr>
        <w:t xml:space="preserve"> w sektorze przedsiębiorstw w kwietniu br., ukształtowało się na poziomie 4830,90 zł i było o 12,4% wyższe niż w kwietniu ubiegłego roku, kiedy notowano wzrost o 0,2%. W porównaniu z </w:t>
      </w:r>
      <w:proofErr w:type="spellStart"/>
      <w:r w:rsidRPr="0032102E">
        <w:rPr>
          <w:highlight w:val="black"/>
        </w:rPr>
        <w:t>poprzed</w:t>
      </w:r>
      <w:proofErr w:type="spellEnd"/>
      <w:r w:rsidR="00EF5C12" w:rsidRPr="0032102E">
        <w:rPr>
          <w:highlight w:val="black"/>
        </w:rPr>
        <w:t>-</w:t>
      </w:r>
      <w:r w:rsidRPr="0032102E">
        <w:rPr>
          <w:highlight w:val="black"/>
        </w:rPr>
        <w:t>nim miesiącem płace obniżyły się o 1,5%. W Polsce przeciętne miesięczne wynagrodzenie brutto wyniosło 5805,72 zł</w:t>
      </w:r>
      <w:r w:rsidR="00EF5C12" w:rsidRPr="0032102E">
        <w:rPr>
          <w:highlight w:val="black"/>
        </w:rPr>
        <w:br/>
      </w:r>
      <w:r w:rsidRPr="0032102E">
        <w:rPr>
          <w:highlight w:val="black"/>
        </w:rPr>
        <w:t>i wzrosło w odniesieniu do kwietnia 2020 r. (o 9,9%), a obniżyło się w stosunku do poprzedniego miesiąca (o 2,1%).</w:t>
      </w:r>
    </w:p>
    <w:p w14:paraId="1F6E8CE3" w14:textId="3E24862A" w:rsidR="00967D94" w:rsidRPr="0032102E" w:rsidRDefault="00967D94" w:rsidP="00EF5C12">
      <w:pPr>
        <w:pStyle w:val="podstawowyFira95"/>
        <w:suppressAutoHyphens/>
        <w:jc w:val="left"/>
        <w:rPr>
          <w:highlight w:val="black"/>
        </w:rPr>
      </w:pPr>
      <w:r w:rsidRPr="0032102E">
        <w:rPr>
          <w:highlight w:val="black"/>
        </w:rPr>
        <w:t>W porównaniu z kwietniem ubiegłego roku, wzrost płac odnotowano we wszystkich badanych sekcjach. Wysokie wzrosty wynagrodzeń wystąpiły w zakwaterowaniu i gastronomii (o 33,2%), działalności profesjonalnej, naukowej i technicznej</w:t>
      </w:r>
      <w:r w:rsidR="00EF5C12" w:rsidRPr="0032102E">
        <w:rPr>
          <w:highlight w:val="black"/>
        </w:rPr>
        <w:br/>
      </w:r>
      <w:r w:rsidRPr="0032102E">
        <w:rPr>
          <w:highlight w:val="black"/>
        </w:rPr>
        <w:t>(o 25,7%), transporcie i gospodarce magazynowej (o 13,7%), przetwórstwie przemysłowym (o 13,4%), obsłudze rynku nieruchomości (o 11,3%), administrowaniu i działalności wspierającej (o 11,0%) oraz w handlu; naprawie pojazdów samochodowych (o 10,2%), a nieco mniejsze w budownictwie (o 8,7%) oraz w dostawi</w:t>
      </w:r>
      <w:r w:rsidR="00EF5C12" w:rsidRPr="0032102E">
        <w:rPr>
          <w:highlight w:val="black"/>
        </w:rPr>
        <w:t>e wody; gospodarowaniu ściekami</w:t>
      </w:r>
      <w:r w:rsidR="00EF5C12" w:rsidRPr="0032102E">
        <w:rPr>
          <w:highlight w:val="black"/>
        </w:rPr>
        <w:br/>
      </w:r>
      <w:r w:rsidRPr="0032102E">
        <w:rPr>
          <w:highlight w:val="black"/>
        </w:rPr>
        <w:t>i odpadami; rekultywacji (o 6,8%).</w:t>
      </w:r>
    </w:p>
    <w:p w14:paraId="1A3BD01A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03AB3CEE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5B4D34E0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3BF25AFA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5B990E59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19C84AE5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33EDEF82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4A0A3088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03F4B73D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5E264CDD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7E5FB2D7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385CEC46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5FE1112B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585C935C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728E0A1C" w14:textId="77777777" w:rsidR="00EF5C12" w:rsidRPr="0032102E" w:rsidRDefault="00EF5C12" w:rsidP="00EF5C12">
      <w:pPr>
        <w:pStyle w:val="podstawowyFira95"/>
        <w:suppressAutoHyphens/>
        <w:jc w:val="left"/>
        <w:rPr>
          <w:highlight w:val="black"/>
        </w:rPr>
      </w:pPr>
    </w:p>
    <w:p w14:paraId="2A728B1A" w14:textId="15BC8789" w:rsidR="00967D94" w:rsidRPr="0032102E" w:rsidRDefault="00967D94" w:rsidP="00967D94">
      <w:pPr>
        <w:pStyle w:val="Tablicespis"/>
        <w:suppressAutoHyphens/>
        <w:ind w:left="851" w:hanging="851"/>
        <w:rPr>
          <w:highlight w:val="black"/>
        </w:rPr>
      </w:pPr>
      <w:r w:rsidRPr="0032102E">
        <w:rPr>
          <w:highlight w:val="black"/>
        </w:rPr>
        <w:lastRenderedPageBreak/>
        <w:t>Przeciętne miesięczne wynagrodzenia brutto w sektorze przedsiębiorstw</w:t>
      </w:r>
    </w:p>
    <w:p w14:paraId="7CA85FF1" w14:textId="77777777" w:rsidR="00227A81" w:rsidRPr="0032102E" w:rsidRDefault="00227A81" w:rsidP="00227A81">
      <w:pPr>
        <w:pStyle w:val="Tablicespis"/>
        <w:numPr>
          <w:ilvl w:val="0"/>
          <w:numId w:val="0"/>
        </w:numPr>
        <w:suppressAutoHyphens/>
        <w:ind w:left="851"/>
        <w:rPr>
          <w:highlight w:val="black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967D94" w:rsidRPr="0032102E" w14:paraId="7F656111" w14:textId="77777777" w:rsidTr="0032102E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74F34B3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A558C0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IV 2021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4A672F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I–IV 2021</w:t>
            </w:r>
          </w:p>
        </w:tc>
      </w:tr>
      <w:tr w:rsidR="0032102E" w:rsidRPr="0032102E" w14:paraId="7BFB6AED" w14:textId="77777777" w:rsidTr="0032102E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49D810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F2C6A2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BB398D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IV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BA413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4F23C2E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pacing w:val="-2"/>
                <w:sz w:val="16"/>
                <w:szCs w:val="16"/>
                <w:highlight w:val="black"/>
              </w:rPr>
              <w:t>I–IV 2020=100</w:t>
            </w:r>
          </w:p>
        </w:tc>
      </w:tr>
      <w:tr w:rsidR="0032102E" w:rsidRPr="0032102E" w14:paraId="1E4EAF1D" w14:textId="77777777" w:rsidTr="0032102E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20B78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BEE0B9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4830,90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BFE2DD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F00F7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4753,83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84E4E9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bCs/>
                <w:sz w:val="16"/>
                <w:szCs w:val="16"/>
                <w:highlight w:val="black"/>
              </w:rPr>
              <w:t>108,4</w:t>
            </w:r>
          </w:p>
        </w:tc>
      </w:tr>
      <w:tr w:rsidR="0032102E" w:rsidRPr="0032102E" w14:paraId="6EF807CC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A0B7BD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B59D1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581D26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311A6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A8D4CA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32102E" w:rsidRPr="0032102E" w14:paraId="5F9F1047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002B6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84E5A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5110,19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6AC980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1162E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5032,46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7CC504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108,8</w:t>
            </w:r>
          </w:p>
        </w:tc>
      </w:tr>
      <w:tr w:rsidR="0032102E" w:rsidRPr="0032102E" w14:paraId="2512CC7D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406E39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D17944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260996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4A77D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E43D5C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2102E" w:rsidRPr="0032102E" w14:paraId="04ACAB55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B979F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4A227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5109,40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D8184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9E8C80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5017,18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810BC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109,2</w:t>
            </w:r>
          </w:p>
        </w:tc>
      </w:tr>
      <w:tr w:rsidR="0032102E" w:rsidRPr="0032102E" w14:paraId="47568958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35828A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DDDD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4579,80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948F1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426DA7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4642,82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7562A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107,8</w:t>
            </w:r>
          </w:p>
        </w:tc>
      </w:tr>
      <w:tr w:rsidR="0032102E" w:rsidRPr="0032102E" w14:paraId="32F2114E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DFC54A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A09D4B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4377,68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BF3849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108,7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DF340C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4287,69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DC569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104,2</w:t>
            </w:r>
          </w:p>
        </w:tc>
      </w:tr>
      <w:tr w:rsidR="0032102E" w:rsidRPr="0032102E" w14:paraId="7189AC5A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8EB741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8EAE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4307,64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F80219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110,2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7547D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4292,68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518C8C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107,4</w:t>
            </w:r>
          </w:p>
        </w:tc>
      </w:tr>
      <w:tr w:rsidR="0032102E" w:rsidRPr="0032102E" w14:paraId="0CAF04B4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5DC33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D72C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4221,28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285B5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44CA9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4117,69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1C95E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109,6</w:t>
            </w:r>
          </w:p>
        </w:tc>
      </w:tr>
      <w:tr w:rsidR="0032102E" w:rsidRPr="0032102E" w14:paraId="0527DA49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541BB3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B75F3F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3742,60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DB6B9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133,2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E7B1F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3618,16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A2807B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112,6</w:t>
            </w:r>
          </w:p>
        </w:tc>
      </w:tr>
      <w:tr w:rsidR="0032102E" w:rsidRPr="0032102E" w14:paraId="677661F0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EDCFB3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45F42D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4792,83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B51646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111,3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24508C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4829,80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32F1E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108,8</w:t>
            </w:r>
          </w:p>
        </w:tc>
      </w:tr>
      <w:tr w:rsidR="0032102E" w:rsidRPr="0032102E" w14:paraId="4BF70F8E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98112C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32102E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32102E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32102E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D7AEC9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5378,93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91AC7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125,7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652240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5222,71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DFE8E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110,7</w:t>
            </w:r>
          </w:p>
        </w:tc>
      </w:tr>
      <w:tr w:rsidR="00967D94" w:rsidRPr="0032102E" w14:paraId="53D6C6B0" w14:textId="77777777" w:rsidTr="0032102E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1C9D6A" w14:textId="77777777" w:rsidR="00967D94" w:rsidRPr="0032102E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CFDBC0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3367,56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2E325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84DE21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3368,45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EE64AF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107,7</w:t>
            </w:r>
          </w:p>
        </w:tc>
      </w:tr>
    </w:tbl>
    <w:p w14:paraId="7191296C" w14:textId="77777777" w:rsidR="00967D94" w:rsidRPr="0032102E" w:rsidRDefault="00967D94" w:rsidP="00967D94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32102E">
        <w:rPr>
          <w:sz w:val="16"/>
          <w:szCs w:val="16"/>
          <w:highlight w:val="black"/>
        </w:rPr>
        <w:t xml:space="preserve">a </w:t>
      </w:r>
      <w:r w:rsidRPr="0032102E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8EF0C1E" w14:textId="77777777" w:rsidR="00967D94" w:rsidRPr="0032102E" w:rsidRDefault="00967D94" w:rsidP="00967D94">
      <w:pPr>
        <w:suppressAutoHyphens/>
        <w:spacing w:line="240" w:lineRule="exact"/>
        <w:rPr>
          <w:rFonts w:cs="Arial"/>
          <w:szCs w:val="19"/>
          <w:highlight w:val="black"/>
        </w:rPr>
      </w:pPr>
    </w:p>
    <w:p w14:paraId="35B0CCB7" w14:textId="1D982681" w:rsidR="00967D94" w:rsidRPr="0032102E" w:rsidRDefault="00967D94" w:rsidP="00227A81">
      <w:pPr>
        <w:pStyle w:val="Nagwek5"/>
        <w:rPr>
          <w:highlight w:val="black"/>
        </w:rPr>
      </w:pPr>
      <w:r w:rsidRPr="0032102E">
        <w:rPr>
          <w:highlight w:val="black"/>
        </w:rPr>
        <w:t>Odchylenia względne przeciętnych miesięcznych wynagrodzeń br</w:t>
      </w:r>
      <w:r w:rsidR="00EF5C12" w:rsidRPr="0032102E">
        <w:rPr>
          <w:highlight w:val="black"/>
        </w:rPr>
        <w:t>utto od średniego wynagrodzenia</w:t>
      </w:r>
      <w:r w:rsidR="00EF5C12" w:rsidRPr="0032102E">
        <w:rPr>
          <w:highlight w:val="black"/>
        </w:rPr>
        <w:br/>
      </w:r>
      <w:r w:rsidRPr="0032102E">
        <w:rPr>
          <w:highlight w:val="black"/>
        </w:rPr>
        <w:t>w województwie według wybranych sekcji w kwietniu 2021 r.</w:t>
      </w:r>
    </w:p>
    <w:p w14:paraId="5AAA5EF2" w14:textId="782765E9" w:rsidR="00967D94" w:rsidRPr="0032102E" w:rsidRDefault="00A7183A" w:rsidP="00967D94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A7DA66A" wp14:editId="4E65344F">
            <wp:extent cx="6484938" cy="2700000"/>
            <wp:effectExtent l="0" t="0" r="0" b="571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5095B48" w14:textId="77777777" w:rsidR="00967D94" w:rsidRPr="0032102E" w:rsidRDefault="00967D94" w:rsidP="00967D94">
      <w:pPr>
        <w:pStyle w:val="Tekstpodstawowy"/>
        <w:jc w:val="left"/>
        <w:rPr>
          <w:sz w:val="16"/>
          <w:szCs w:val="16"/>
          <w:highlight w:val="black"/>
        </w:rPr>
      </w:pPr>
      <w:r w:rsidRPr="0032102E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62FFAC2D" w14:textId="7109F5A8" w:rsidR="00967D94" w:rsidRPr="0032102E" w:rsidRDefault="00967D94" w:rsidP="00967D94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32102E">
        <w:rPr>
          <w:bCs/>
          <w:highlight w:val="black"/>
        </w:rPr>
        <w:t>W porównaniu z marcem br., znaczący spadek przeciętnego miesięcznego wynagrodzenia brutto zanotowano w</w:t>
      </w:r>
      <w:r w:rsidRPr="0032102E">
        <w:rPr>
          <w:highlight w:val="black"/>
        </w:rPr>
        <w:t xml:space="preserve"> </w:t>
      </w:r>
      <w:proofErr w:type="spellStart"/>
      <w:r w:rsidRPr="0032102E">
        <w:rPr>
          <w:bCs/>
          <w:highlight w:val="black"/>
        </w:rPr>
        <w:t>działal</w:t>
      </w:r>
      <w:r w:rsidR="00EF5C12" w:rsidRPr="0032102E">
        <w:rPr>
          <w:bCs/>
          <w:highlight w:val="black"/>
        </w:rPr>
        <w:t>-</w:t>
      </w:r>
      <w:r w:rsidRPr="0032102E">
        <w:rPr>
          <w:bCs/>
          <w:highlight w:val="black"/>
        </w:rPr>
        <w:t>ności</w:t>
      </w:r>
      <w:proofErr w:type="spellEnd"/>
      <w:r w:rsidRPr="0032102E">
        <w:rPr>
          <w:bCs/>
          <w:highlight w:val="black"/>
        </w:rPr>
        <w:t xml:space="preserve"> profesjonalnej, naukowej i technicznej (o 9,6%). Płace obniżyły się także w</w:t>
      </w:r>
      <w:r w:rsidRPr="0032102E">
        <w:rPr>
          <w:highlight w:val="black"/>
        </w:rPr>
        <w:t xml:space="preserve"> </w:t>
      </w:r>
      <w:r w:rsidRPr="0032102E">
        <w:rPr>
          <w:bCs/>
          <w:highlight w:val="black"/>
        </w:rPr>
        <w:t>dostawie wody; gospodarowaniu ściekami i odpadami; rekultywacji (o 3,0%), handlu; naprawie pojazdów samochodowych (o 2,6%) oraz w przetwórstwie przemysłowym (o 2,1%). Natomiast wzrost płac wystąpił m.in. w administrowaniu i działalności wspierającej (o 1,8%), transporcie i gospodarce magazynowej (o 1,6%) oraz w bud</w:t>
      </w:r>
      <w:bookmarkStart w:id="21" w:name="_GoBack"/>
      <w:bookmarkEnd w:id="21"/>
      <w:r w:rsidRPr="0032102E">
        <w:rPr>
          <w:bCs/>
          <w:highlight w:val="black"/>
        </w:rPr>
        <w:t>ownictwie (o 1,1%).</w:t>
      </w:r>
    </w:p>
    <w:p w14:paraId="057D1E15" w14:textId="720B37CD" w:rsidR="00967D94" w:rsidRPr="0032102E" w:rsidRDefault="00967D94" w:rsidP="00967D94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32102E">
        <w:rPr>
          <w:bCs/>
          <w:highlight w:val="black"/>
        </w:rPr>
        <w:lastRenderedPageBreak/>
        <w:t>Narastająco, w okresie czterech miesięcy br., przeciętne miesięczne wynagrodzenie brutto w sektorze przedsiębiorstw wyniosło 4753,83 zł i było o 8,4% wyższe (w Polsce o 6,8%) niż w analogicznym okresie ubiegłego roku. We wszystkich badanych sekcjach zanotowano wzrost płac, w tym znaczący w zakwaterowaniu i gastronomii (o 12,6%).</w:t>
      </w:r>
    </w:p>
    <w:p w14:paraId="590F7021" w14:textId="77777777" w:rsidR="00967D94" w:rsidRPr="0032102E" w:rsidRDefault="00967D94" w:rsidP="00227A81">
      <w:pPr>
        <w:pStyle w:val="Nagwek5"/>
        <w:rPr>
          <w:highlight w:val="black"/>
        </w:rPr>
      </w:pPr>
      <w:r w:rsidRPr="0032102E">
        <w:rPr>
          <w:highlight w:val="black"/>
        </w:rPr>
        <w:t>Dynamika przeciętnego miesięcznego wynagrodzenia brutto w sektorze przedsiębiorstw</w:t>
      </w:r>
      <w:r w:rsidRPr="0032102E">
        <w:rPr>
          <w:highlight w:val="black"/>
        </w:rPr>
        <w:br/>
        <w:t>(przeciętna miesięczna 2015=100)</w:t>
      </w:r>
    </w:p>
    <w:p w14:paraId="404D7B4E" w14:textId="675A6A7A" w:rsidR="00967D94" w:rsidRPr="0032102E" w:rsidRDefault="00EE7BFB" w:rsidP="00967D94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12B3C5F5" wp14:editId="51957789">
            <wp:extent cx="6400800" cy="2736000"/>
            <wp:effectExtent l="0" t="0" r="0" b="762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08A395D7" w:rsidR="00502C57" w:rsidRPr="0032102E" w:rsidRDefault="00502C57" w:rsidP="00B934B6">
      <w:pPr>
        <w:pStyle w:val="Nagwek1"/>
        <w:spacing w:after="120"/>
        <w:rPr>
          <w:highlight w:val="black"/>
        </w:rPr>
      </w:pPr>
      <w:bookmarkStart w:id="22" w:name="_Toc73360619"/>
      <w:r w:rsidRPr="0032102E">
        <w:rPr>
          <w:highlight w:val="black"/>
        </w:rPr>
        <w:t>Rolnictwo</w:t>
      </w:r>
      <w:bookmarkEnd w:id="17"/>
      <w:bookmarkEnd w:id="18"/>
      <w:bookmarkEnd w:id="19"/>
      <w:bookmarkEnd w:id="20"/>
      <w:bookmarkEnd w:id="22"/>
    </w:p>
    <w:p w14:paraId="1B9FF28C" w14:textId="77777777" w:rsidR="00472842" w:rsidRPr="0032102E" w:rsidRDefault="00472842" w:rsidP="00472842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32102E">
        <w:rPr>
          <w:rFonts w:eastAsia="Times New Roman" w:cs="Arial"/>
          <w:szCs w:val="19"/>
          <w:highlight w:val="black"/>
          <w:lang w:eastAsia="pl-PL"/>
        </w:rPr>
        <w:t xml:space="preserve">Na rynku rolnym w kwietniu 2021 r. przeciętne ceny skupu zbóż, żywca wołowego, drobiowego i mleka były wyższe niż przed rokiem, natomiast niższe były ceny skupu ziemniaków i żywca wieprzowego. W porównaniu z marcem 2021 r. wyższe były ceny skupu żyta i żywca wołowego. </w:t>
      </w:r>
    </w:p>
    <w:p w14:paraId="6228A8AB" w14:textId="77777777" w:rsidR="00472842" w:rsidRPr="0032102E" w:rsidRDefault="00472842" w:rsidP="00472842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32102E">
        <w:rPr>
          <w:rFonts w:eastAsia="Times New Roman" w:cs="Arial"/>
          <w:szCs w:val="19"/>
          <w:highlight w:val="black"/>
          <w:lang w:eastAsia="pl-PL"/>
        </w:rPr>
        <w:t xml:space="preserve">W kwietniu br. średnia temperatura powietrza wyniosła 6,4°C i była niższa o 2,7°C od średniej z lat 1991-2020, przy czym maksymalna temperatura wyniosła 23,1°C, a minimalna -5,3°C. Średnia suma opadów atmosferycznych (53,2 mm) stanowiła 116% normy z </w:t>
      </w:r>
      <w:proofErr w:type="spellStart"/>
      <w:r w:rsidRPr="0032102E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32102E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32102E">
        <w:rPr>
          <w:rFonts w:eastAsia="Times New Roman" w:cs="Arial"/>
          <w:szCs w:val="19"/>
          <w:highlight w:val="black"/>
          <w:lang w:eastAsia="pl-PL"/>
        </w:rPr>
        <w:t xml:space="preserve">. Odnotowano 18 dni z opadami. </w:t>
      </w:r>
    </w:p>
    <w:p w14:paraId="4CDB90B8" w14:textId="77777777" w:rsidR="00472842" w:rsidRPr="0032102E" w:rsidRDefault="00472842" w:rsidP="00472842">
      <w:pPr>
        <w:spacing w:before="120" w:after="120" w:line="240" w:lineRule="exact"/>
        <w:rPr>
          <w:highlight w:val="black"/>
        </w:rPr>
      </w:pPr>
      <w:r w:rsidRPr="0032102E">
        <w:rPr>
          <w:highlight w:val="black"/>
        </w:rPr>
        <w:t xml:space="preserve">Warunki agrometeorologiczne w kwietniu br. były na ogół niekorzystne dla rolnictwa. Występujące w ciągu miesiąca chłodne dni z opadami deszczu i spadkami temperatury powietrza, przy gruncie miejscami nawet poniżej –5°C, spowalniały tempo wzrostu i rozwoju roślin. Ze względu na częste opady, utrudniona była uprawa gleby i opóźnione były zasiewy, zwłaszcza warzyw. </w:t>
      </w:r>
    </w:p>
    <w:p w14:paraId="1E4BD290" w14:textId="6275A433" w:rsidR="00472842" w:rsidRPr="0032102E" w:rsidRDefault="00472842" w:rsidP="00472842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2102E">
        <w:rPr>
          <w:rFonts w:cs="Arial"/>
          <w:b/>
          <w:szCs w:val="19"/>
          <w:highlight w:val="black"/>
        </w:rPr>
        <w:t xml:space="preserve">Skup </w:t>
      </w:r>
      <w:proofErr w:type="spellStart"/>
      <w:r w:rsidRPr="0032102E">
        <w:rPr>
          <w:rFonts w:cs="Arial"/>
          <w:b/>
          <w:szCs w:val="19"/>
          <w:highlight w:val="black"/>
        </w:rPr>
        <w:t>zbóż</w:t>
      </w:r>
      <w:r w:rsidRPr="0032102E">
        <w:rPr>
          <w:rFonts w:cs="Arial"/>
          <w:b/>
          <w:szCs w:val="19"/>
          <w:highlight w:val="black"/>
          <w:vertAlign w:val="superscript"/>
        </w:rPr>
        <w:t>a</w:t>
      </w:r>
      <w:proofErr w:type="spellEnd"/>
    </w:p>
    <w:p w14:paraId="562917E9" w14:textId="77777777" w:rsidR="00227A81" w:rsidRPr="0032102E" w:rsidRDefault="00227A81" w:rsidP="00227A81">
      <w:pPr>
        <w:spacing w:before="240" w:after="120" w:line="240" w:lineRule="exact"/>
        <w:ind w:left="964"/>
        <w:contextualSpacing/>
        <w:jc w:val="both"/>
        <w:rPr>
          <w:rFonts w:cs="Arial"/>
          <w:b/>
          <w:szCs w:val="19"/>
          <w:highlight w:val="black"/>
        </w:rPr>
      </w:pP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472842" w:rsidRPr="0032102E" w14:paraId="39E96A51" w14:textId="77777777" w:rsidTr="0032102E">
        <w:tc>
          <w:tcPr>
            <w:tcW w:w="1396" w:type="pct"/>
            <w:vMerge w:val="restart"/>
            <w:tcBorders>
              <w:top w:val="nil"/>
              <w:bottom w:val="single" w:sz="4" w:space="0" w:color="auto"/>
              <w:right w:val="single" w:sz="4" w:space="0" w:color="FFFFFF"/>
            </w:tcBorders>
            <w:shd w:val="clear" w:color="auto" w:fill="000000"/>
            <w:vAlign w:val="center"/>
          </w:tcPr>
          <w:p w14:paraId="5DD9B17B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7AAD5B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 2020-IV 2021</w:t>
            </w:r>
          </w:p>
        </w:tc>
        <w:tc>
          <w:tcPr>
            <w:tcW w:w="2163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591E3B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IV 2021</w:t>
            </w:r>
          </w:p>
        </w:tc>
      </w:tr>
      <w:tr w:rsidR="0032102E" w:rsidRPr="0032102E" w14:paraId="1C10A61B" w14:textId="77777777" w:rsidTr="0032102E">
        <w:trPr>
          <w:trHeight w:val="1099"/>
        </w:trPr>
        <w:tc>
          <w:tcPr>
            <w:tcW w:w="1396" w:type="pct"/>
            <w:vMerge/>
            <w:tcBorders>
              <w:top w:val="single" w:sz="4" w:space="0" w:color="auto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077B2" w14:textId="77777777" w:rsidR="00472842" w:rsidRPr="0032102E" w:rsidRDefault="00472842" w:rsidP="009E3AF4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CD271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1E64F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AD3372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B98F1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IV 2020 = 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475190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III 2021 = 100</w:t>
            </w:r>
          </w:p>
        </w:tc>
      </w:tr>
      <w:tr w:rsidR="0032102E" w:rsidRPr="0032102E" w14:paraId="1618F30D" w14:textId="77777777" w:rsidTr="0032102E">
        <w:tc>
          <w:tcPr>
            <w:tcW w:w="139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C11467" w14:textId="77777777" w:rsidR="00472842" w:rsidRPr="0032102E" w:rsidRDefault="00472842" w:rsidP="009E3AF4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Ziarno zbóż </w:t>
            </w:r>
            <w:proofErr w:type="spellStart"/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podstawowych</w:t>
            </w:r>
            <w:r w:rsidRPr="0032102E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388EE8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138487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CF2BCD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94,9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D0494B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5958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987259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47,2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567B1B3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38,5</w:t>
            </w:r>
          </w:p>
        </w:tc>
      </w:tr>
      <w:tr w:rsidR="0032102E" w:rsidRPr="0032102E" w14:paraId="2D85B69E" w14:textId="77777777" w:rsidTr="0032102E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0F717" w14:textId="77777777" w:rsidR="00472842" w:rsidRPr="0032102E" w:rsidRDefault="00472842" w:rsidP="009E3AF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83FE21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B90A7B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D4105C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84870B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73D80DF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2102E" w:rsidRPr="0032102E" w14:paraId="05A71946" w14:textId="77777777" w:rsidTr="0032102E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BB8970" w14:textId="77777777" w:rsidR="00472842" w:rsidRPr="0032102E" w:rsidRDefault="00472842" w:rsidP="009E3AF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9476D0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110700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9EDD68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90,1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A0C270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5024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500C7F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48,3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4FC1463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38,0</w:t>
            </w:r>
          </w:p>
        </w:tc>
      </w:tr>
      <w:tr w:rsidR="00472842" w:rsidRPr="0032102E" w14:paraId="5DD2EBC0" w14:textId="77777777" w:rsidTr="0032102E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8136EB" w14:textId="77777777" w:rsidR="00472842" w:rsidRPr="0032102E" w:rsidRDefault="00472842" w:rsidP="009E3AF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624C0D1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4244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B05FE0C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94,9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FEFF053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2E34B17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4C467E7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30,1</w:t>
            </w:r>
          </w:p>
        </w:tc>
      </w:tr>
    </w:tbl>
    <w:p w14:paraId="7FAB05A1" w14:textId="77777777" w:rsidR="00472842" w:rsidRPr="0032102E" w:rsidRDefault="00472842" w:rsidP="00472842">
      <w:pPr>
        <w:spacing w:before="60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32102E">
        <w:rPr>
          <w:rFonts w:eastAsia="Times New Roman"/>
          <w:i/>
          <w:sz w:val="16"/>
          <w:szCs w:val="16"/>
          <w:highlight w:val="black"/>
          <w:lang w:eastAsia="pl-PL"/>
        </w:rPr>
        <w:t xml:space="preserve">a  </w:t>
      </w:r>
      <w:r w:rsidRPr="0032102E">
        <w:rPr>
          <w:rFonts w:eastAsia="Times New Roman"/>
          <w:sz w:val="16"/>
          <w:szCs w:val="16"/>
          <w:highlight w:val="black"/>
          <w:lang w:eastAsia="pl-PL"/>
        </w:rPr>
        <w:t>W okresie styczeń-kwiecień b</w:t>
      </w:r>
      <w:r w:rsidRPr="0032102E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32102E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</w:t>
      </w:r>
      <w:r w:rsidRPr="0032102E">
        <w:rPr>
          <w:rFonts w:eastAsia="Times New Roman"/>
          <w:i/>
          <w:sz w:val="16"/>
          <w:szCs w:val="16"/>
          <w:highlight w:val="black"/>
          <w:lang w:eastAsia="pl-PL"/>
        </w:rPr>
        <w:t xml:space="preserve">b  </w:t>
      </w:r>
      <w:r w:rsidRPr="0032102E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Pr="0032102E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32102E">
        <w:rPr>
          <w:rFonts w:eastAsia="Times New Roman"/>
          <w:sz w:val="16"/>
          <w:szCs w:val="16"/>
          <w:highlight w:val="black"/>
          <w:lang w:eastAsia="pl-PL"/>
        </w:rPr>
        <w:t xml:space="preserve"> zbożowymi, bez ziarna siewnego.</w:t>
      </w:r>
    </w:p>
    <w:p w14:paraId="5F03EC5E" w14:textId="77777777" w:rsidR="00472842" w:rsidRPr="0032102E" w:rsidRDefault="00472842" w:rsidP="00472842">
      <w:pPr>
        <w:spacing w:before="120" w:line="240" w:lineRule="exact"/>
        <w:rPr>
          <w:highlight w:val="black"/>
        </w:rPr>
      </w:pPr>
      <w:r w:rsidRPr="0032102E">
        <w:rPr>
          <w:b/>
          <w:highlight w:val="black"/>
        </w:rPr>
        <w:lastRenderedPageBreak/>
        <w:t>Skup zbóż</w:t>
      </w:r>
      <w:r w:rsidRPr="0032102E">
        <w:rPr>
          <w:highlight w:val="black"/>
        </w:rPr>
        <w:t xml:space="preserve"> podstawowych (z mieszankami zbożowymi bez ziarna siewnego) w okresie lipiec 2020 r.-kwiecień 2021 r. wyniósł 138,5 tys. ton i był o 5,1% mniejszy niż w analogicznym okresie poprzedniego roku. Mniejszy był w tym okresie skup pszenicy (o 9,9%), jak i żyta (o 5,1%).</w:t>
      </w:r>
    </w:p>
    <w:p w14:paraId="348FCE28" w14:textId="79FB9A83" w:rsidR="00472842" w:rsidRPr="0032102E" w:rsidRDefault="00472842" w:rsidP="00472842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szCs w:val="19"/>
          <w:highlight w:val="black"/>
          <w:lang w:eastAsia="pl-PL"/>
        </w:rPr>
        <w:t xml:space="preserve">W kwietniu br. </w:t>
      </w:r>
      <w:r w:rsidRPr="0032102E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mniejszy niż przed rokiem (o 52,8%). Mniejsze niż przed rokiem były dostawy do skupu pszenicy (</w:t>
      </w:r>
      <w:r w:rsidRPr="0032102E">
        <w:rPr>
          <w:highlight w:val="black"/>
        </w:rPr>
        <w:t xml:space="preserve">o 51,7%) i 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żyta (o 91,0%). </w:t>
      </w:r>
      <w:r w:rsidRPr="0032102E">
        <w:rPr>
          <w:highlight w:val="black"/>
        </w:rPr>
        <w:t>W skali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miesiąca odnotowano zmniejszenie (</w:t>
      </w:r>
      <w:r w:rsidRPr="0032102E">
        <w:rPr>
          <w:highlight w:val="black"/>
        </w:rPr>
        <w:t>o 61,5%)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dostaw do skupu zbóż podstawowych (z mieszankami zbożowymi bez ziarna siewnego), w tym pszenicy </w:t>
      </w:r>
      <w:r w:rsidRPr="0032102E">
        <w:rPr>
          <w:highlight w:val="black"/>
        </w:rPr>
        <w:t>(o 62,0%) i żyta (o 69,9%).</w:t>
      </w:r>
    </w:p>
    <w:p w14:paraId="0BE49F9D" w14:textId="01872841" w:rsidR="00472842" w:rsidRPr="0032102E" w:rsidRDefault="00472842" w:rsidP="00472842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2102E">
        <w:rPr>
          <w:rFonts w:cs="Arial"/>
          <w:b/>
          <w:szCs w:val="19"/>
          <w:highlight w:val="black"/>
        </w:rPr>
        <w:t xml:space="preserve">Skup podstawowych produktów </w:t>
      </w:r>
      <w:proofErr w:type="spellStart"/>
      <w:r w:rsidRPr="0032102E">
        <w:rPr>
          <w:rFonts w:cs="Arial"/>
          <w:b/>
          <w:szCs w:val="19"/>
          <w:highlight w:val="black"/>
        </w:rPr>
        <w:t>zwierzęcych</w:t>
      </w:r>
      <w:r w:rsidRPr="0032102E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p w14:paraId="391FFA97" w14:textId="77777777" w:rsidR="00227A81" w:rsidRPr="0032102E" w:rsidRDefault="00227A81" w:rsidP="00227A81">
      <w:pPr>
        <w:spacing w:before="240" w:after="120" w:line="240" w:lineRule="exact"/>
        <w:ind w:left="964"/>
        <w:contextualSpacing/>
        <w:jc w:val="both"/>
        <w:rPr>
          <w:rFonts w:cs="Arial"/>
          <w:b/>
          <w:szCs w:val="19"/>
          <w:highlight w:val="black"/>
        </w:rPr>
      </w:pP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472842" w:rsidRPr="0032102E" w14:paraId="21C92791" w14:textId="77777777" w:rsidTr="0032102E">
        <w:trPr>
          <w:trHeight w:val="445"/>
        </w:trPr>
        <w:tc>
          <w:tcPr>
            <w:tcW w:w="1103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CCBFDA9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F1C01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I–IV 2021</w:t>
            </w:r>
          </w:p>
        </w:tc>
        <w:tc>
          <w:tcPr>
            <w:tcW w:w="2342" w:type="pct"/>
            <w:gridSpan w:val="4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722382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IV 2021</w:t>
            </w:r>
          </w:p>
        </w:tc>
      </w:tr>
      <w:tr w:rsidR="0032102E" w:rsidRPr="0032102E" w14:paraId="07205095" w14:textId="77777777" w:rsidTr="0032102E">
        <w:trPr>
          <w:trHeight w:val="439"/>
        </w:trPr>
        <w:tc>
          <w:tcPr>
            <w:tcW w:w="1103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FAA63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386119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1BA5A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I–IV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6C000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808769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IV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5D77E98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III 2021 = 100</w:t>
            </w:r>
          </w:p>
        </w:tc>
      </w:tr>
      <w:tr w:rsidR="0032102E" w:rsidRPr="0032102E" w14:paraId="6E287512" w14:textId="77777777" w:rsidTr="0032102E">
        <w:trPr>
          <w:trHeight w:val="20"/>
        </w:trPr>
        <w:tc>
          <w:tcPr>
            <w:tcW w:w="110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C022EA" w14:textId="77777777" w:rsidR="00472842" w:rsidRPr="0032102E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Żywiec </w:t>
            </w:r>
            <w:proofErr w:type="spellStart"/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rzeźny</w:t>
            </w:r>
            <w:r w:rsidRPr="0032102E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32102E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87374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12551</w:t>
            </w:r>
          </w:p>
        </w:tc>
        <w:tc>
          <w:tcPr>
            <w:tcW w:w="780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1FA24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100,1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25F81F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3209</w:t>
            </w:r>
          </w:p>
        </w:tc>
        <w:tc>
          <w:tcPr>
            <w:tcW w:w="7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C63DA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118,2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7F6A93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89,8</w:t>
            </w:r>
          </w:p>
        </w:tc>
      </w:tr>
      <w:tr w:rsidR="0032102E" w:rsidRPr="0032102E" w14:paraId="72EE3A40" w14:textId="77777777" w:rsidTr="0032102E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0347E" w14:textId="77777777" w:rsidR="00472842" w:rsidRPr="0032102E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8A907A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575D5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63A3B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4B8B6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EED855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2102E" w:rsidRPr="0032102E" w14:paraId="34FBE1BB" w14:textId="77777777" w:rsidTr="0032102E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D8F61" w14:textId="77777777" w:rsidR="00472842" w:rsidRPr="0032102E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B245E5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541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302ADF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109,4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E98E32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0DE32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94,8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58E952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103,6</w:t>
            </w:r>
          </w:p>
        </w:tc>
      </w:tr>
      <w:tr w:rsidR="0032102E" w:rsidRPr="0032102E" w14:paraId="31FA6B5E" w14:textId="77777777" w:rsidTr="0032102E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0F8EFC" w14:textId="77777777" w:rsidR="00472842" w:rsidRPr="0032102E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D4165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8340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F2B674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E563B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1911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4F0A52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107,6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4BD36B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80,3</w:t>
            </w:r>
          </w:p>
        </w:tc>
      </w:tr>
      <w:tr w:rsidR="0032102E" w:rsidRPr="0032102E" w14:paraId="5E732520" w14:textId="77777777" w:rsidTr="0032102E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F5B12A" w14:textId="77777777" w:rsidR="00472842" w:rsidRPr="0032102E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A9C0E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3663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61B268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79,3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61A26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1162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25D987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146,8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16F2F2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109,2</w:t>
            </w:r>
          </w:p>
        </w:tc>
      </w:tr>
      <w:tr w:rsidR="00472842" w:rsidRPr="0032102E" w14:paraId="3024818A" w14:textId="77777777" w:rsidTr="0032102E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64162B" w14:textId="77777777" w:rsidR="00472842" w:rsidRPr="0032102E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Mleko</w:t>
            </w:r>
            <w:r w:rsidRPr="0032102E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c</w:t>
            </w:r>
            <w:proofErr w:type="spellEnd"/>
            <w:r w:rsidRPr="0032102E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B3256B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29172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AF63BE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93,9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927A1E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7632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63A1BE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96,8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D40F5DA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98,1</w:t>
            </w:r>
          </w:p>
        </w:tc>
      </w:tr>
    </w:tbl>
    <w:p w14:paraId="038A60B4" w14:textId="77777777" w:rsidR="00472842" w:rsidRPr="0032102E" w:rsidRDefault="00472842" w:rsidP="00472842">
      <w:pPr>
        <w:spacing w:before="60"/>
        <w:jc w:val="both"/>
        <w:rPr>
          <w:rFonts w:eastAsia="Times New Roman"/>
          <w:sz w:val="15"/>
          <w:szCs w:val="15"/>
          <w:highlight w:val="black"/>
          <w:lang w:eastAsia="pl-PL"/>
        </w:rPr>
      </w:pPr>
      <w:r w:rsidRPr="0032102E">
        <w:rPr>
          <w:rFonts w:eastAsia="Times New Roman"/>
          <w:i/>
          <w:sz w:val="15"/>
          <w:szCs w:val="15"/>
          <w:highlight w:val="black"/>
          <w:lang w:eastAsia="pl-PL"/>
        </w:rPr>
        <w:t>a</w:t>
      </w:r>
      <w:r w:rsidRPr="0032102E">
        <w:rPr>
          <w:rFonts w:eastAsia="Times New Roman"/>
          <w:sz w:val="15"/>
          <w:szCs w:val="15"/>
          <w:highlight w:val="black"/>
          <w:lang w:eastAsia="pl-PL"/>
        </w:rPr>
        <w:t xml:space="preserve">  Bez skupu realizowanego przez osoby fizyczne.   </w:t>
      </w:r>
      <w:r w:rsidRPr="0032102E">
        <w:rPr>
          <w:rFonts w:eastAsia="Times New Roman"/>
          <w:i/>
          <w:sz w:val="15"/>
          <w:szCs w:val="15"/>
          <w:highlight w:val="black"/>
          <w:lang w:eastAsia="pl-PL"/>
        </w:rPr>
        <w:t>b</w:t>
      </w:r>
      <w:r w:rsidRPr="0032102E">
        <w:rPr>
          <w:rFonts w:eastAsia="Times New Roman"/>
          <w:sz w:val="15"/>
          <w:szCs w:val="15"/>
          <w:highlight w:val="black"/>
          <w:lang w:eastAsia="pl-PL"/>
        </w:rPr>
        <w:t xml:space="preserve">  Obejmuje bydło, cielęta, trzodę chlewną, owce, konie i drób; w wadze żywej.   </w:t>
      </w:r>
      <w:r w:rsidRPr="0032102E">
        <w:rPr>
          <w:rFonts w:eastAsia="Times New Roman"/>
          <w:i/>
          <w:sz w:val="15"/>
          <w:szCs w:val="15"/>
          <w:highlight w:val="black"/>
          <w:lang w:eastAsia="pl-PL"/>
        </w:rPr>
        <w:t>c</w:t>
      </w:r>
      <w:r w:rsidRPr="0032102E">
        <w:rPr>
          <w:rFonts w:eastAsia="Times New Roman"/>
          <w:sz w:val="15"/>
          <w:szCs w:val="15"/>
          <w:highlight w:val="black"/>
          <w:lang w:eastAsia="pl-PL"/>
        </w:rPr>
        <w:t xml:space="preserve">  W tysiącach litrów.</w:t>
      </w:r>
    </w:p>
    <w:p w14:paraId="6EAC9D7F" w14:textId="77777777" w:rsidR="00472842" w:rsidRPr="0032102E" w:rsidRDefault="00472842" w:rsidP="00472842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w wadze żywej w kwietniu br. wyniósł 3,2 tys. ton, tj. o 18,2% więcej niż przed rokiem. Większe były dostawy do skupu drobiu (o 46,8%) i trzody chlewnej (o 7,6%). Skup bydła był mniejszy (o 5,2%). </w:t>
      </w:r>
    </w:p>
    <w:p w14:paraId="6F23159B" w14:textId="77777777" w:rsidR="00472842" w:rsidRPr="0032102E" w:rsidRDefault="00472842" w:rsidP="00472842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szCs w:val="19"/>
          <w:highlight w:val="black"/>
          <w:lang w:eastAsia="pl-PL"/>
        </w:rPr>
        <w:t>W skali miesiąca odnotowano zmniejszenie skupu żywca rzeźnego w wadze żywej (o 10,2%), o czym zadecydował mniejszy skup trzody chlewnej (o 19,7%), natomiast większy był skup drobiu (o 9,2%) i bydła (o 3,6%)</w:t>
      </w:r>
    </w:p>
    <w:p w14:paraId="3000E0E8" w14:textId="77777777" w:rsidR="00472842" w:rsidRPr="0032102E" w:rsidRDefault="00472842" w:rsidP="00472842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w kwietniu br. był mniejszy w porównaniu z analogicznym miesiącem poprzedniego roku (o 3,2%), jak i w odniesieniu do marca 2021 r. (o 1,9%).</w:t>
      </w:r>
    </w:p>
    <w:p w14:paraId="2CC0F907" w14:textId="1ADD3672" w:rsidR="00472842" w:rsidRPr="0032102E" w:rsidRDefault="00472842" w:rsidP="00472842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2102E">
        <w:rPr>
          <w:rFonts w:cs="Arial"/>
          <w:b/>
          <w:szCs w:val="19"/>
          <w:highlight w:val="black"/>
        </w:rPr>
        <w:t xml:space="preserve">Przeciętne ceny podstawowych produktów </w:t>
      </w:r>
      <w:proofErr w:type="spellStart"/>
      <w:r w:rsidRPr="0032102E">
        <w:rPr>
          <w:rFonts w:cs="Arial"/>
          <w:b/>
          <w:szCs w:val="19"/>
          <w:highlight w:val="black"/>
        </w:rPr>
        <w:t>rolnych</w:t>
      </w:r>
      <w:r w:rsidRPr="0032102E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p w14:paraId="337E6C36" w14:textId="77777777" w:rsidR="00227A81" w:rsidRPr="0032102E" w:rsidRDefault="00227A81" w:rsidP="00227A81">
      <w:pPr>
        <w:spacing w:before="240" w:after="120" w:line="240" w:lineRule="exact"/>
        <w:ind w:left="964"/>
        <w:contextualSpacing/>
        <w:jc w:val="both"/>
        <w:rPr>
          <w:rFonts w:cs="Arial"/>
          <w:b/>
          <w:szCs w:val="19"/>
          <w:highlight w:val="black"/>
        </w:rPr>
      </w:pPr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472842" w:rsidRPr="0032102E" w14:paraId="03C21C6D" w14:textId="77777777" w:rsidTr="0032102E">
        <w:trPr>
          <w:trHeight w:val="20"/>
        </w:trPr>
        <w:tc>
          <w:tcPr>
            <w:tcW w:w="1926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021E45BB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3074" w:type="pct"/>
            <w:gridSpan w:val="6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65D5A6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 skupie</w:t>
            </w:r>
          </w:p>
        </w:tc>
      </w:tr>
      <w:tr w:rsidR="00472842" w:rsidRPr="0032102E" w14:paraId="1F0AD66E" w14:textId="77777777" w:rsidTr="0032102E">
        <w:trPr>
          <w:trHeight w:val="20"/>
        </w:trPr>
        <w:tc>
          <w:tcPr>
            <w:tcW w:w="1926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48C920EB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8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0AE5C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IV 2021</w:t>
            </w:r>
          </w:p>
        </w:tc>
        <w:tc>
          <w:tcPr>
            <w:tcW w:w="123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2DFB35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I–IV 2021</w:t>
            </w:r>
          </w:p>
        </w:tc>
      </w:tr>
      <w:tr w:rsidR="0032102E" w:rsidRPr="0032102E" w14:paraId="227F6959" w14:textId="77777777" w:rsidTr="0032102E">
        <w:trPr>
          <w:trHeight w:val="20"/>
        </w:trPr>
        <w:tc>
          <w:tcPr>
            <w:tcW w:w="1926" w:type="pct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D0F9F2" w14:textId="77777777" w:rsidR="00472842" w:rsidRPr="0032102E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11BDC3" w14:textId="77777777" w:rsidR="00472842" w:rsidRPr="0032102E" w:rsidRDefault="00472842" w:rsidP="009E3AF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9BDA1" w14:textId="77777777" w:rsidR="00472842" w:rsidRPr="0032102E" w:rsidRDefault="00472842" w:rsidP="009E3AF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IV </w:t>
            </w: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DC9086" w14:textId="77777777" w:rsidR="00472842" w:rsidRPr="0032102E" w:rsidRDefault="00472842" w:rsidP="009E3AF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III</w:t>
            </w: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11FA7" w14:textId="77777777" w:rsidR="00472842" w:rsidRPr="0032102E" w:rsidRDefault="00472842" w:rsidP="009E3AF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647FB45" w14:textId="77777777" w:rsidR="00472842" w:rsidRPr="0032102E" w:rsidRDefault="00472842" w:rsidP="009E3AF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I–IV</w:t>
            </w: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</w:tr>
      <w:tr w:rsidR="0032102E" w:rsidRPr="0032102E" w14:paraId="0AB2BFC0" w14:textId="77777777" w:rsidTr="0032102E">
        <w:trPr>
          <w:trHeight w:val="20"/>
        </w:trPr>
        <w:tc>
          <w:tcPr>
            <w:tcW w:w="192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948A9" w14:textId="77777777" w:rsidR="00472842" w:rsidRPr="0032102E" w:rsidRDefault="00472842" w:rsidP="009E3AF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Ziarno </w:t>
            </w:r>
            <w:proofErr w:type="spellStart"/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zbóż</w:t>
            </w:r>
            <w:r w:rsidRPr="0032102E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:</w:t>
            </w: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654041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5ED4AF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1F398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BB0D00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7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EE795D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2102E" w:rsidRPr="0032102E" w14:paraId="660FB8B3" w14:textId="77777777" w:rsidTr="0032102E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72EFDC" w14:textId="77777777" w:rsidR="00472842" w:rsidRPr="0032102E" w:rsidRDefault="00472842" w:rsidP="009E3AF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pszenica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88CDD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89,28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F0A7C3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122,2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0EDDC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99,2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1F1CD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88,37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F6405B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129,2</w:t>
            </w:r>
          </w:p>
        </w:tc>
      </w:tr>
      <w:tr w:rsidR="0032102E" w:rsidRPr="0032102E" w14:paraId="721D9251" w14:textId="77777777" w:rsidTr="0032102E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2D9C79" w14:textId="77777777" w:rsidR="00472842" w:rsidRPr="0032102E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żyto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D88195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61,45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010BC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118,8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EF3CE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100,9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C1B2C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59,82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CB5234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112,9</w:t>
            </w:r>
          </w:p>
        </w:tc>
      </w:tr>
      <w:tr w:rsidR="0032102E" w:rsidRPr="0032102E" w14:paraId="274C6CCE" w14:textId="77777777" w:rsidTr="0032102E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833053" w14:textId="77777777" w:rsidR="00472842" w:rsidRPr="0032102E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Ziemniaki za 1 </w:t>
            </w:r>
            <w:proofErr w:type="spellStart"/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1C695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47,68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C014C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40,2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1A78CF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88,9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95985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49,37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0BFF42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57,0</w:t>
            </w:r>
          </w:p>
        </w:tc>
      </w:tr>
      <w:tr w:rsidR="0032102E" w:rsidRPr="0032102E" w14:paraId="5EA71B49" w14:textId="77777777" w:rsidTr="0032102E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F6EEE8" w14:textId="77777777" w:rsidR="00472842" w:rsidRPr="0032102E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380C7A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3881F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CA0B5E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2E398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82453D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2102E" w:rsidRPr="0032102E" w14:paraId="41502FCC" w14:textId="77777777" w:rsidTr="0032102E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CEAF76" w14:textId="77777777" w:rsidR="00472842" w:rsidRPr="0032102E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2E29F1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6,37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BE7DB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115,6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A8637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104,3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8BB4A9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6,41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9E9894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110,7</w:t>
            </w:r>
          </w:p>
        </w:tc>
      </w:tr>
      <w:tr w:rsidR="0032102E" w:rsidRPr="0032102E" w14:paraId="3F07038D" w14:textId="77777777" w:rsidTr="0032102E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466A45" w14:textId="77777777" w:rsidR="00472842" w:rsidRPr="0032102E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7A5A4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5,11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A76D8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84,6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BE1676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98,3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70661D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4,60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0A37AF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75,8</w:t>
            </w:r>
          </w:p>
        </w:tc>
      </w:tr>
      <w:tr w:rsidR="0032102E" w:rsidRPr="0032102E" w14:paraId="5E162040" w14:textId="77777777" w:rsidTr="0032102E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FFCEF" w14:textId="77777777" w:rsidR="00472842" w:rsidRPr="0032102E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725F4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4,08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7E646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180,5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09BCBC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96,0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9A3FB5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4,07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8ABA33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101,8</w:t>
            </w:r>
          </w:p>
        </w:tc>
      </w:tr>
      <w:tr w:rsidR="00472842" w:rsidRPr="0032102E" w14:paraId="46C7BAD1" w14:textId="77777777" w:rsidTr="0032102E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E01C68" w14:textId="77777777" w:rsidR="00472842" w:rsidRPr="0032102E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Mleko za 1 l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AE7D7F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1,49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11686D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116,4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DFD7AA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618C32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1,46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F4C222C" w14:textId="77777777" w:rsidR="00472842" w:rsidRPr="0032102E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2102E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109,8</w:t>
            </w:r>
          </w:p>
        </w:tc>
      </w:tr>
    </w:tbl>
    <w:p w14:paraId="7756ACAE" w14:textId="77777777" w:rsidR="00472842" w:rsidRPr="0032102E" w:rsidRDefault="00472842" w:rsidP="00472842">
      <w:pPr>
        <w:spacing w:before="60"/>
        <w:rPr>
          <w:rFonts w:cs="Myriad Pro SemiCond"/>
          <w:sz w:val="16"/>
          <w:szCs w:val="16"/>
          <w:highlight w:val="black"/>
        </w:rPr>
      </w:pPr>
      <w:r w:rsidRPr="0032102E">
        <w:rPr>
          <w:rFonts w:cs="Myriad Pro SemiCond"/>
          <w:i/>
          <w:sz w:val="16"/>
          <w:szCs w:val="16"/>
          <w:highlight w:val="black"/>
        </w:rPr>
        <w:lastRenderedPageBreak/>
        <w:t xml:space="preserve">a </w:t>
      </w:r>
      <w:r w:rsidRPr="0032102E">
        <w:rPr>
          <w:rFonts w:cs="Myriad Pro SemiCond"/>
          <w:sz w:val="16"/>
          <w:szCs w:val="16"/>
          <w:highlight w:val="black"/>
        </w:rPr>
        <w:t xml:space="preserve">Brak danych dotyczących cen produktów rolnych na targowiskach, </w:t>
      </w:r>
      <w:r w:rsidRPr="0032102E">
        <w:rPr>
          <w:sz w:val="16"/>
          <w:szCs w:val="16"/>
          <w:highlight w:val="black"/>
        </w:rPr>
        <w:t xml:space="preserve">z uwagi na sytuację epidemiczną. </w:t>
      </w:r>
      <w:r w:rsidRPr="0032102E">
        <w:rPr>
          <w:rFonts w:cs="Myriad Pro SemiCond"/>
          <w:i/>
          <w:sz w:val="16"/>
          <w:szCs w:val="16"/>
          <w:highlight w:val="black"/>
        </w:rPr>
        <w:t>b</w:t>
      </w:r>
      <w:r w:rsidRPr="0032102E">
        <w:rPr>
          <w:rFonts w:cs="Myriad Pro SemiCond"/>
          <w:sz w:val="16"/>
          <w:szCs w:val="16"/>
          <w:highlight w:val="black"/>
        </w:rPr>
        <w:t xml:space="preserve"> Bez ziarna siewnego </w:t>
      </w:r>
    </w:p>
    <w:p w14:paraId="532B775C" w14:textId="77777777" w:rsidR="00472842" w:rsidRPr="0032102E" w:rsidRDefault="00472842" w:rsidP="00472842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szCs w:val="19"/>
          <w:highlight w:val="black"/>
          <w:lang w:eastAsia="pl-PL"/>
        </w:rPr>
        <w:t xml:space="preserve">W kwietniu br. </w:t>
      </w:r>
      <w:r w:rsidRPr="0032102E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85,37 zł za 1 </w:t>
      </w:r>
      <w:proofErr w:type="spellStart"/>
      <w:r w:rsidRPr="0032102E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32102E">
        <w:rPr>
          <w:rFonts w:eastAsia="Times New Roman"/>
          <w:szCs w:val="19"/>
          <w:highlight w:val="black"/>
          <w:lang w:eastAsia="pl-PL"/>
        </w:rPr>
        <w:t xml:space="preserve"> i były wyższe niż przed rokiem (o 22,0%), a niższe w odniesieniu do cen sprzed miesiąca (o 1,2%).</w:t>
      </w:r>
    </w:p>
    <w:p w14:paraId="458EF0D8" w14:textId="5A562377" w:rsidR="00472842" w:rsidRPr="0032102E" w:rsidRDefault="00472842" w:rsidP="00472842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 22,2%)</w:t>
      </w:r>
      <w:r w:rsidR="008E2CA1" w:rsidRPr="0032102E">
        <w:rPr>
          <w:rFonts w:eastAsia="Times New Roman"/>
          <w:spacing w:val="-4"/>
          <w:szCs w:val="19"/>
          <w:highlight w:val="black"/>
          <w:lang w:eastAsia="pl-PL"/>
        </w:rPr>
        <w:t>,</w:t>
      </w:r>
      <w:r w:rsidR="008E2CA1" w:rsidRPr="0032102E">
        <w:rPr>
          <w:rFonts w:eastAsia="Times New Roman"/>
          <w:spacing w:val="-4"/>
          <w:szCs w:val="19"/>
          <w:highlight w:val="black"/>
          <w:lang w:eastAsia="pl-PL"/>
        </w:rPr>
        <w:br/>
      </w:r>
      <w:r w:rsidRPr="0032102E">
        <w:rPr>
          <w:rFonts w:eastAsia="Times New Roman"/>
          <w:szCs w:val="19"/>
          <w:highlight w:val="black"/>
          <w:lang w:eastAsia="pl-PL"/>
        </w:rPr>
        <w:t>a niższa niż przed miesiącem (o 0,8%). Cena skupu żyta była wyższa w porównaniu z ceną sprzed roku (o 18,8%) i wyższa w odniesieniu do ceny sprzed miesiąca (o 0,9%).</w:t>
      </w:r>
    </w:p>
    <w:p w14:paraId="17BA61F1" w14:textId="1B83A57A" w:rsidR="00472842" w:rsidRPr="0032102E" w:rsidRDefault="00472842" w:rsidP="00472842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32102E">
        <w:rPr>
          <w:b/>
          <w:highlight w:val="black"/>
        </w:rPr>
        <w:t xml:space="preserve">Przeciętne ceny skupu zbóż </w:t>
      </w:r>
      <w:r w:rsidR="00EE7BFB"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24700CCB" wp14:editId="2B2EB45C">
            <wp:simplePos x="0" y="0"/>
            <wp:positionH relativeFrom="column">
              <wp:posOffset>0</wp:posOffset>
            </wp:positionH>
            <wp:positionV relativeFrom="paragraph">
              <wp:posOffset>302260</wp:posOffset>
            </wp:positionV>
            <wp:extent cx="6645910" cy="2996565"/>
            <wp:effectExtent l="0" t="0" r="2540" b="0"/>
            <wp:wrapSquare wrapText="bothSides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56C29D32" w14:textId="019817F1" w:rsidR="00472842" w:rsidRPr="0032102E" w:rsidRDefault="00472842" w:rsidP="00472842">
      <w:pPr>
        <w:spacing w:before="360" w:after="120" w:line="240" w:lineRule="exact"/>
        <w:rPr>
          <w:highlight w:val="black"/>
          <w:lang w:eastAsia="pl-PL"/>
        </w:rPr>
      </w:pPr>
      <w:r w:rsidRPr="0032102E">
        <w:rPr>
          <w:highlight w:val="black"/>
          <w:lang w:eastAsia="pl-PL"/>
        </w:rPr>
        <w:t xml:space="preserve">Za 1 </w:t>
      </w:r>
      <w:proofErr w:type="spellStart"/>
      <w:r w:rsidRPr="0032102E">
        <w:rPr>
          <w:highlight w:val="black"/>
          <w:lang w:eastAsia="pl-PL"/>
        </w:rPr>
        <w:t>dt</w:t>
      </w:r>
      <w:proofErr w:type="spellEnd"/>
      <w:r w:rsidRPr="0032102E">
        <w:rPr>
          <w:b/>
          <w:highlight w:val="black"/>
          <w:lang w:eastAsia="pl-PL"/>
        </w:rPr>
        <w:t xml:space="preserve"> ziemniaków </w:t>
      </w:r>
      <w:r w:rsidRPr="0032102E">
        <w:rPr>
          <w:highlight w:val="black"/>
          <w:lang w:eastAsia="pl-PL"/>
        </w:rPr>
        <w:t xml:space="preserve">w skupie w kwietniu br. płacono średnio 47,68 zł, tj. o 59,8% mniej niż przed rokiem i o </w:t>
      </w:r>
      <w:r w:rsidR="00A60792" w:rsidRPr="0032102E">
        <w:rPr>
          <w:highlight w:val="black"/>
          <w:lang w:eastAsia="pl-PL"/>
        </w:rPr>
        <w:t>11,1% mniej</w:t>
      </w:r>
      <w:r w:rsidR="00A60792" w:rsidRPr="0032102E">
        <w:rPr>
          <w:highlight w:val="black"/>
          <w:lang w:eastAsia="pl-PL"/>
        </w:rPr>
        <w:br/>
      </w:r>
      <w:r w:rsidRPr="0032102E">
        <w:rPr>
          <w:highlight w:val="black"/>
          <w:lang w:eastAsia="pl-PL"/>
        </w:rPr>
        <w:t xml:space="preserve">niż w marcu br. </w:t>
      </w:r>
    </w:p>
    <w:p w14:paraId="03155BE9" w14:textId="77777777" w:rsidR="00472842" w:rsidRPr="0032102E" w:rsidRDefault="00472842" w:rsidP="00472842">
      <w:pPr>
        <w:spacing w:before="120" w:after="120" w:line="240" w:lineRule="exact"/>
        <w:rPr>
          <w:highlight w:val="black"/>
          <w:lang w:eastAsia="pl-PL"/>
        </w:rPr>
      </w:pPr>
      <w:r w:rsidRPr="0032102E">
        <w:rPr>
          <w:b/>
          <w:highlight w:val="black"/>
          <w:lang w:eastAsia="pl-PL"/>
        </w:rPr>
        <w:t>Ceny skupu żywca wieprzowego</w:t>
      </w:r>
      <w:r w:rsidRPr="0032102E">
        <w:rPr>
          <w:highlight w:val="black"/>
          <w:lang w:eastAsia="pl-PL"/>
        </w:rPr>
        <w:t xml:space="preserve"> były niższe w porównaniu z cenami sprzed roku (o 15,4%) i niższe w odniesieniu do marca br. (o 1,7%). W kwietniu br. cena 1 kg żywca wieprzowego w skupie wyniosła 5,11 zł.</w:t>
      </w:r>
    </w:p>
    <w:p w14:paraId="6573BDD4" w14:textId="77777777" w:rsidR="00472842" w:rsidRPr="0032102E" w:rsidRDefault="00472842" w:rsidP="00472842">
      <w:pPr>
        <w:spacing w:before="120" w:after="120" w:line="240" w:lineRule="exact"/>
        <w:rPr>
          <w:highlight w:val="black"/>
          <w:lang w:eastAsia="pl-PL"/>
        </w:rPr>
      </w:pPr>
      <w:r w:rsidRPr="0032102E">
        <w:rPr>
          <w:highlight w:val="black"/>
          <w:lang w:eastAsia="pl-PL"/>
        </w:rPr>
        <w:t xml:space="preserve">W kwietniu br. </w:t>
      </w:r>
      <w:r w:rsidRPr="0032102E">
        <w:rPr>
          <w:b/>
          <w:highlight w:val="black"/>
          <w:lang w:eastAsia="pl-PL"/>
        </w:rPr>
        <w:t>średnia cena skupu 1 kg żywca drobiowego</w:t>
      </w:r>
      <w:r w:rsidRPr="0032102E">
        <w:rPr>
          <w:highlight w:val="black"/>
          <w:lang w:eastAsia="pl-PL"/>
        </w:rPr>
        <w:t xml:space="preserve"> wyniosła 4,08 zł i była wyższa niż przed rokiem (o 80,5%), a niższa w odniesieniu do marca br. (o 4,0%). </w:t>
      </w:r>
    </w:p>
    <w:p w14:paraId="38EEB1D6" w14:textId="22F34729" w:rsidR="00472842" w:rsidRPr="00EE7BFB" w:rsidRDefault="00472842" w:rsidP="00472842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  <w:highlight w:val="black"/>
        </w:rPr>
      </w:pPr>
      <w:r w:rsidRPr="0032102E">
        <w:rPr>
          <w:b/>
          <w:highlight w:val="black"/>
        </w:rPr>
        <w:t>Przeciętne ceny skupu żywca i mleka</w:t>
      </w:r>
      <w:r w:rsidR="00EE7BFB"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6AC3355A" wp14:editId="5C3A8DA4">
            <wp:simplePos x="0" y="0"/>
            <wp:positionH relativeFrom="column">
              <wp:posOffset>0</wp:posOffset>
            </wp:positionH>
            <wp:positionV relativeFrom="paragraph">
              <wp:posOffset>302260</wp:posOffset>
            </wp:positionV>
            <wp:extent cx="6645910" cy="2926715"/>
            <wp:effectExtent l="0" t="0" r="2540" b="6985"/>
            <wp:wrapSquare wrapText="bothSides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38292AB8" w14:textId="77777777" w:rsidR="00472842" w:rsidRPr="0032102E" w:rsidRDefault="00472842" w:rsidP="00472842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1E58B5BA" w14:textId="77777777" w:rsidR="00472842" w:rsidRPr="0032102E" w:rsidRDefault="00472842" w:rsidP="00472842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szCs w:val="19"/>
          <w:highlight w:val="black"/>
          <w:lang w:eastAsia="pl-PL"/>
        </w:rPr>
        <w:lastRenderedPageBreak/>
        <w:t xml:space="preserve">Na </w:t>
      </w:r>
      <w:r w:rsidRPr="0032102E">
        <w:rPr>
          <w:highlight w:val="black"/>
          <w:lang w:eastAsia="pl-PL"/>
        </w:rPr>
        <w:t>rynku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</w:t>
      </w:r>
      <w:r w:rsidRPr="0032102E">
        <w:rPr>
          <w:rFonts w:eastAsia="Times New Roman"/>
          <w:b/>
          <w:szCs w:val="19"/>
          <w:highlight w:val="black"/>
          <w:lang w:eastAsia="pl-PL"/>
        </w:rPr>
        <w:t>wołowiny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 w kwietniu br. płacono 6,37 zł, tj. o 15,6% więcej niż przed rokiem. W porównaniu z marcem br. średnia cena skupu żywca wołowego była wyższa o 4,3%.</w:t>
      </w:r>
    </w:p>
    <w:p w14:paraId="4C407517" w14:textId="77777777" w:rsidR="00472842" w:rsidRPr="0032102E" w:rsidRDefault="00472842" w:rsidP="00472842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2102E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32102E">
        <w:rPr>
          <w:rFonts w:eastAsia="Times New Roman"/>
          <w:szCs w:val="19"/>
          <w:highlight w:val="black"/>
          <w:lang w:eastAsia="pl-PL"/>
        </w:rPr>
        <w:t xml:space="preserve"> w kwietniu br. utrzymały się na poziomie sprzed miesiąca, a były wyższe niż przed rokiem (o 16,4%).</w:t>
      </w:r>
    </w:p>
    <w:p w14:paraId="42DB17DF" w14:textId="77777777" w:rsidR="00A60792" w:rsidRPr="0032102E" w:rsidRDefault="00A60792" w:rsidP="00472842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3B2DB420" w14:textId="77777777" w:rsidR="00502C57" w:rsidRPr="0032102E" w:rsidRDefault="00502C57" w:rsidP="00EE0070">
      <w:pPr>
        <w:pStyle w:val="Nagwek1"/>
        <w:spacing w:after="120"/>
        <w:rPr>
          <w:highlight w:val="black"/>
        </w:rPr>
      </w:pPr>
      <w:bookmarkStart w:id="27" w:name="_Toc73360620"/>
      <w:r w:rsidRPr="0032102E">
        <w:rPr>
          <w:highlight w:val="black"/>
        </w:rPr>
        <w:t>Przemysł</w:t>
      </w:r>
      <w:r w:rsidR="00191C58" w:rsidRPr="0032102E">
        <w:rPr>
          <w:highlight w:val="black"/>
        </w:rPr>
        <w:t xml:space="preserve"> i </w:t>
      </w:r>
      <w:r w:rsidRPr="0032102E">
        <w:rPr>
          <w:highlight w:val="black"/>
        </w:rPr>
        <w:t>budownictwo</w:t>
      </w:r>
      <w:bookmarkEnd w:id="23"/>
      <w:bookmarkEnd w:id="24"/>
      <w:bookmarkEnd w:id="25"/>
      <w:bookmarkEnd w:id="26"/>
      <w:bookmarkEnd w:id="27"/>
    </w:p>
    <w:p w14:paraId="11A2E53B" w14:textId="7EDCEE2A" w:rsidR="00967D94" w:rsidRPr="0032102E" w:rsidRDefault="00967D94" w:rsidP="00967D94">
      <w:pPr>
        <w:suppressAutoHyphens/>
        <w:spacing w:before="120" w:after="120" w:line="240" w:lineRule="exact"/>
        <w:rPr>
          <w:bCs/>
          <w:highlight w:val="black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32102E">
        <w:rPr>
          <w:bCs/>
          <w:highlight w:val="black"/>
        </w:rPr>
        <w:t>W kwietniu br., w produkcji sprzedanej przemysłu odnotowano znaczący wzrost w ujęciu rocznym.</w:t>
      </w:r>
      <w:r w:rsidR="00A60792" w:rsidRPr="0032102E">
        <w:rPr>
          <w:bCs/>
          <w:highlight w:val="black"/>
        </w:rPr>
        <w:t xml:space="preserve"> Wzrosła również</w:t>
      </w:r>
      <w:r w:rsidR="00A60792" w:rsidRPr="0032102E">
        <w:rPr>
          <w:bCs/>
          <w:highlight w:val="black"/>
        </w:rPr>
        <w:br/>
      </w:r>
      <w:r w:rsidRPr="0032102E">
        <w:rPr>
          <w:bCs/>
          <w:highlight w:val="black"/>
        </w:rPr>
        <w:t>w skali roku zarówno produkcja sprzedana budownictwa, jak i sprzedaż produkcji budowlano-montażowej.</w:t>
      </w:r>
    </w:p>
    <w:p w14:paraId="3140B791" w14:textId="77777777" w:rsidR="00967D94" w:rsidRPr="0032102E" w:rsidRDefault="00967D94" w:rsidP="00967D94">
      <w:pPr>
        <w:suppressAutoHyphens/>
        <w:spacing w:before="120" w:after="120" w:line="240" w:lineRule="exact"/>
        <w:rPr>
          <w:bCs/>
          <w:highlight w:val="black"/>
        </w:rPr>
      </w:pPr>
      <w:r w:rsidRPr="0032102E">
        <w:rPr>
          <w:b/>
          <w:bCs/>
          <w:highlight w:val="black"/>
        </w:rPr>
        <w:t>Produkcja sprzedana przemysłu</w:t>
      </w:r>
      <w:r w:rsidRPr="0032102E">
        <w:rPr>
          <w:bCs/>
          <w:highlight w:val="black"/>
        </w:rPr>
        <w:t xml:space="preserve"> w kwietniu 2021 r., osiągnęła wartość (w cenach bieżących) 5202,3 mln zł i była (w cenach stałych) o 68,9% wyższa niż w kwietniu ubiegłego roku, kiedy notowano spadek o 35,5%. W Polsce wzrosła o 44,5% w skali roku, a obniżyła się o 9,2% w skali miesiąca. Udział produkcji sprzedanej przemysłu w województwie podkarpackim stanowił 3,6% przychodów krajowych.</w:t>
      </w:r>
    </w:p>
    <w:p w14:paraId="1ACEF2D2" w14:textId="77777777" w:rsidR="00967D94" w:rsidRPr="0032102E" w:rsidRDefault="00967D94" w:rsidP="00967D94">
      <w:pPr>
        <w:suppressAutoHyphens/>
        <w:spacing w:before="120" w:after="120" w:line="240" w:lineRule="exact"/>
        <w:rPr>
          <w:bCs/>
          <w:highlight w:val="black"/>
        </w:rPr>
      </w:pPr>
      <w:r w:rsidRPr="0032102E">
        <w:rPr>
          <w:bCs/>
          <w:highlight w:val="black"/>
        </w:rPr>
        <w:t>W ujęciu rocznym w przetwórstwie przemysłowym produkcja była o 69,7% wyższa, a w dostawie wody; gospodarowaniu ściekami i odpadami; rekultywacji odnotowano wzrost o 24,8%.</w:t>
      </w:r>
    </w:p>
    <w:p w14:paraId="6CFFC363" w14:textId="77777777" w:rsidR="00967D94" w:rsidRPr="0032102E" w:rsidRDefault="00967D94" w:rsidP="00967D94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highlight w:val="black"/>
          <w:lang w:eastAsia="pl-PL"/>
        </w:rPr>
      </w:pPr>
      <w:r w:rsidRPr="0032102E">
        <w:rPr>
          <w:rFonts w:eastAsia="Times New Roman"/>
          <w:b/>
          <w:highlight w:val="black"/>
          <w:lang w:eastAsia="pl-PL"/>
        </w:rPr>
        <w:t>Dynamika produkcji sprzedanej przemysłu (ceny stałe; przeciętna miesięczna 2015=100)</w:t>
      </w:r>
    </w:p>
    <w:p w14:paraId="2AF7AB85" w14:textId="58C61D40" w:rsidR="00967D94" w:rsidRPr="0032102E" w:rsidRDefault="00EE7BFB" w:rsidP="00967D94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435D033B" wp14:editId="388DD83B">
            <wp:extent cx="6339600" cy="2437200"/>
            <wp:effectExtent l="0" t="0" r="4445" b="127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7BDF36" w14:textId="604646FA" w:rsidR="00967D94" w:rsidRPr="0032102E" w:rsidRDefault="00967D94" w:rsidP="00967D94">
      <w:pPr>
        <w:suppressAutoHyphens/>
        <w:spacing w:before="120" w:after="120" w:line="240" w:lineRule="exact"/>
        <w:rPr>
          <w:bCs/>
          <w:highlight w:val="black"/>
        </w:rPr>
      </w:pPr>
      <w:r w:rsidRPr="0032102E">
        <w:rPr>
          <w:bCs/>
          <w:spacing w:val="-4"/>
          <w:highlight w:val="black"/>
        </w:rPr>
        <w:t>W kwietniu br., wzrost produkcji sprzedanej, w porównaniu z analogicznym miesiącem ubiegłego roku, wystąpił w 28 działach</w:t>
      </w:r>
      <w:r w:rsidRPr="0032102E">
        <w:rPr>
          <w:bCs/>
          <w:highlight w:val="black"/>
        </w:rPr>
        <w:t xml:space="preserve"> przemysłu (spośród 30 występujących w województwie). Uwzględniając działy o znaczącym udziale w produkcji </w:t>
      </w:r>
      <w:proofErr w:type="spellStart"/>
      <w:r w:rsidRPr="0032102E">
        <w:rPr>
          <w:bCs/>
          <w:highlight w:val="black"/>
        </w:rPr>
        <w:t>sprze</w:t>
      </w:r>
      <w:proofErr w:type="spellEnd"/>
      <w:r w:rsidR="008E2CA1" w:rsidRPr="0032102E">
        <w:rPr>
          <w:bCs/>
          <w:highlight w:val="black"/>
        </w:rPr>
        <w:t>-</w:t>
      </w:r>
      <w:r w:rsidRPr="0032102E">
        <w:rPr>
          <w:bCs/>
          <w:spacing w:val="-4"/>
          <w:highlight w:val="black"/>
        </w:rPr>
        <w:t>danej przemysłu, znaczący wzrost (prawie 4-krotny) wystąpił w produkcji pojazdów samochod</w:t>
      </w:r>
      <w:r w:rsidR="00A60792" w:rsidRPr="0032102E">
        <w:rPr>
          <w:bCs/>
          <w:spacing w:val="-4"/>
          <w:highlight w:val="black"/>
        </w:rPr>
        <w:t>owych, przyczep</w:t>
      </w:r>
      <w:r w:rsidR="008E2CA1" w:rsidRPr="0032102E">
        <w:rPr>
          <w:bCs/>
          <w:spacing w:val="-4"/>
          <w:highlight w:val="black"/>
        </w:rPr>
        <w:t xml:space="preserve"> </w:t>
      </w:r>
      <w:r w:rsidRPr="0032102E">
        <w:rPr>
          <w:bCs/>
          <w:spacing w:val="-4"/>
          <w:highlight w:val="black"/>
        </w:rPr>
        <w:t>i naczep.</w:t>
      </w:r>
      <w:r w:rsidRPr="0032102E">
        <w:rPr>
          <w:bCs/>
          <w:highlight w:val="black"/>
        </w:rPr>
        <w:t xml:space="preserve"> Wysokie wzrosty (ponad 2-krotne) produkcji sprzedanej przemysłu odnoto</w:t>
      </w:r>
      <w:r w:rsidR="00A60792" w:rsidRPr="0032102E">
        <w:rPr>
          <w:bCs/>
          <w:highlight w:val="black"/>
        </w:rPr>
        <w:t>wano również w produkcji maszyn</w:t>
      </w:r>
      <w:r w:rsidR="008E2CA1" w:rsidRPr="0032102E">
        <w:rPr>
          <w:bCs/>
          <w:highlight w:val="black"/>
        </w:rPr>
        <w:t xml:space="preserve"> </w:t>
      </w:r>
      <w:r w:rsidRPr="0032102E">
        <w:rPr>
          <w:bCs/>
          <w:highlight w:val="black"/>
        </w:rPr>
        <w:t>i urządzeń oraz w produkcji wyrobów z gumy i tworzyw sztucznych, a także w produkcji komputerów, wyrobów elektro</w:t>
      </w:r>
      <w:r w:rsidR="008E2CA1" w:rsidRPr="0032102E">
        <w:rPr>
          <w:bCs/>
          <w:highlight w:val="black"/>
        </w:rPr>
        <w:t>nicznych</w:t>
      </w:r>
      <w:r w:rsidR="008E2CA1" w:rsidRPr="0032102E">
        <w:rPr>
          <w:bCs/>
          <w:highlight w:val="black"/>
        </w:rPr>
        <w:br/>
      </w:r>
      <w:r w:rsidRPr="0032102E">
        <w:rPr>
          <w:bCs/>
          <w:highlight w:val="black"/>
        </w:rPr>
        <w:t>i optycznych, natomiast blisko 2-krotny wzrost odnotowano w produkcji urządzeń elektrycznych. Wzrost produkcji sprzedanej przemysłu odnotowano także m.in. w produkcji chemikaliów i wyrobów</w:t>
      </w:r>
      <w:r w:rsidR="008E2CA1" w:rsidRPr="0032102E">
        <w:rPr>
          <w:bCs/>
          <w:highlight w:val="black"/>
        </w:rPr>
        <w:t xml:space="preserve"> chemicznych (o 76,5%), wyrobów</w:t>
      </w:r>
      <w:r w:rsidR="008E2CA1" w:rsidRPr="0032102E">
        <w:rPr>
          <w:bCs/>
          <w:highlight w:val="black"/>
        </w:rPr>
        <w:br/>
      </w:r>
      <w:r w:rsidRPr="0032102E">
        <w:rPr>
          <w:bCs/>
          <w:highlight w:val="black"/>
        </w:rPr>
        <w:t>z drewna, korka, słomy i wikliny (o 75,7%), mebli (o 57,1%), metali (o 49,7%), artykułów spożywczych</w:t>
      </w:r>
      <w:r w:rsidR="008E2CA1" w:rsidRPr="0032102E">
        <w:rPr>
          <w:bCs/>
          <w:highlight w:val="black"/>
        </w:rPr>
        <w:t xml:space="preserve"> (o 26,0%) oraz</w:t>
      </w:r>
      <w:r w:rsidR="008E2CA1" w:rsidRPr="0032102E">
        <w:rPr>
          <w:bCs/>
          <w:highlight w:val="black"/>
        </w:rPr>
        <w:br/>
      </w:r>
      <w:r w:rsidRPr="0032102E">
        <w:rPr>
          <w:bCs/>
          <w:highlight w:val="black"/>
        </w:rPr>
        <w:t>w produkcji wyrobów z pozostałych mineralnych surowców niemetalicznych (o 20,6%).</w:t>
      </w:r>
    </w:p>
    <w:p w14:paraId="213F1D7C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0D5ADC8A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71CB6057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223BCB04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6AE81106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63E1F256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6E1AC174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137C74C8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2898D707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0A7DEE21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1C251F83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5355E31F" w14:textId="77777777" w:rsidR="00A60792" w:rsidRPr="0032102E" w:rsidRDefault="00A60792" w:rsidP="00967D94">
      <w:pPr>
        <w:suppressAutoHyphens/>
        <w:spacing w:before="120" w:after="120" w:line="240" w:lineRule="exact"/>
        <w:rPr>
          <w:bCs/>
          <w:highlight w:val="black"/>
        </w:rPr>
      </w:pPr>
    </w:p>
    <w:p w14:paraId="1075BADF" w14:textId="140A2152" w:rsidR="00967D94" w:rsidRPr="0032102E" w:rsidRDefault="00967D94" w:rsidP="00967D94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2102E">
        <w:rPr>
          <w:rFonts w:cs="Arial"/>
          <w:b/>
          <w:szCs w:val="19"/>
          <w:highlight w:val="black"/>
        </w:rPr>
        <w:lastRenderedPageBreak/>
        <w:t>Dynamika (w cenach stałych) i struktura (w cenach bieżących) produkcji sprzedanej przemysłu</w:t>
      </w:r>
    </w:p>
    <w:p w14:paraId="63AD0820" w14:textId="77777777" w:rsidR="00227A81" w:rsidRPr="0032102E" w:rsidRDefault="00227A81" w:rsidP="00227A81">
      <w:pPr>
        <w:suppressAutoHyphens/>
        <w:spacing w:before="360" w:line="240" w:lineRule="exact"/>
        <w:ind w:left="964"/>
        <w:contextualSpacing/>
        <w:jc w:val="both"/>
        <w:rPr>
          <w:rFonts w:cs="Arial"/>
          <w:b/>
          <w:szCs w:val="19"/>
          <w:highlight w:val="black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967D94" w:rsidRPr="0032102E" w14:paraId="5239DB0E" w14:textId="77777777" w:rsidTr="0032102E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0F8EC9F7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E6D11C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IV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F10AD7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I-IV 2021</w:t>
            </w:r>
          </w:p>
        </w:tc>
      </w:tr>
      <w:tr w:rsidR="00967D94" w:rsidRPr="0032102E" w14:paraId="275A0C17" w14:textId="77777777" w:rsidTr="0032102E">
        <w:tc>
          <w:tcPr>
            <w:tcW w:w="538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59928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56214AAD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563AC30F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2102E" w:rsidRPr="0032102E" w14:paraId="6094B7CD" w14:textId="77777777" w:rsidTr="0032102E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8E8893" w14:textId="77777777" w:rsidR="00967D94" w:rsidRPr="0032102E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1A4E6A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168,9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F846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117,1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C75F0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32102E" w:rsidRPr="0032102E" w14:paraId="40F71478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5C18C7" w14:textId="77777777" w:rsidR="00967D94" w:rsidRPr="0032102E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2F53F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B459F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EBED30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2102E" w:rsidRPr="0032102E" w14:paraId="03C5897B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D904C0" w14:textId="77777777" w:rsidR="00967D94" w:rsidRPr="0032102E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982CB0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169,7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F74E34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7FFACD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94,7</w:t>
            </w:r>
          </w:p>
        </w:tc>
      </w:tr>
      <w:tr w:rsidR="0032102E" w:rsidRPr="0032102E" w14:paraId="1BE70C09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37E2AA" w14:textId="77777777" w:rsidR="00967D94" w:rsidRPr="0032102E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FF6954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787FA0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C4FB3D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2102E" w:rsidRPr="0032102E" w14:paraId="1DA99F2C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C56394" w14:textId="77777777" w:rsidR="00967D94" w:rsidRPr="0032102E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9E1FB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AF436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B8E157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7,6</w:t>
            </w:r>
          </w:p>
        </w:tc>
      </w:tr>
      <w:tr w:rsidR="0032102E" w:rsidRPr="0032102E" w14:paraId="15EDA502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4C294A" w14:textId="77777777" w:rsidR="00967D94" w:rsidRPr="0032102E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wyrobów z drewna, korka, słomy i wikliny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D8A83D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175,7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BB1A6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EFDC9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7,1</w:t>
            </w:r>
          </w:p>
        </w:tc>
      </w:tr>
      <w:tr w:rsidR="0032102E" w:rsidRPr="0032102E" w14:paraId="2CDE26A5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DFFAA4" w14:textId="77777777" w:rsidR="00967D94" w:rsidRPr="0032102E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9F594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176,5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3070ED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690B2A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7,1</w:t>
            </w:r>
          </w:p>
        </w:tc>
      </w:tr>
      <w:tr w:rsidR="0032102E" w:rsidRPr="0032102E" w14:paraId="09189EF9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7D605B" w14:textId="77777777" w:rsidR="00967D94" w:rsidRPr="0032102E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E669CA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225,3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751EFC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3270A7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13,6</w:t>
            </w:r>
          </w:p>
        </w:tc>
      </w:tr>
      <w:tr w:rsidR="0032102E" w:rsidRPr="0032102E" w14:paraId="22ADA64D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9763F1" w14:textId="77777777" w:rsidR="00967D94" w:rsidRPr="0032102E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E1D1D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3C154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08F50B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4,2</w:t>
            </w:r>
          </w:p>
        </w:tc>
      </w:tr>
      <w:tr w:rsidR="0032102E" w:rsidRPr="0032102E" w14:paraId="14F5BB7F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D1A2D3" w14:textId="77777777" w:rsidR="00967D94" w:rsidRPr="0032102E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606419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149,7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ECFF3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074BDA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4,9</w:t>
            </w:r>
          </w:p>
        </w:tc>
      </w:tr>
      <w:tr w:rsidR="0032102E" w:rsidRPr="0032102E" w14:paraId="0A6D4202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26ADB0" w14:textId="77777777" w:rsidR="00967D94" w:rsidRPr="0032102E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wyrobów z metali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E1F56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9060A9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D910FC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10,3</w:t>
            </w:r>
          </w:p>
        </w:tc>
      </w:tr>
      <w:tr w:rsidR="0032102E" w:rsidRPr="0032102E" w14:paraId="1E027AB3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89EB85" w14:textId="77777777" w:rsidR="00967D94" w:rsidRPr="0032102E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D07E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203,6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5512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C656F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1,8</w:t>
            </w:r>
          </w:p>
        </w:tc>
      </w:tr>
      <w:tr w:rsidR="0032102E" w:rsidRPr="0032102E" w14:paraId="0C14930B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29F75F" w14:textId="77777777" w:rsidR="00967D94" w:rsidRPr="0032102E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03E94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195,3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18321D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143,2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4751A9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1,3</w:t>
            </w:r>
          </w:p>
        </w:tc>
      </w:tr>
      <w:tr w:rsidR="0032102E" w:rsidRPr="0032102E" w14:paraId="1821B789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59CDE3" w14:textId="77777777" w:rsidR="00967D94" w:rsidRPr="0032102E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maszyn i urządzeń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3C3C7A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230,9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E90B4E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639A42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</w:tr>
      <w:tr w:rsidR="0032102E" w:rsidRPr="0032102E" w14:paraId="23DC20DC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8AC947" w14:textId="77777777" w:rsidR="00967D94" w:rsidRPr="0032102E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pojazdów samochodowych, przyczep i naczep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87FB6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391,7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283792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E89656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13,3</w:t>
            </w:r>
          </w:p>
        </w:tc>
      </w:tr>
      <w:tr w:rsidR="0032102E" w:rsidRPr="0032102E" w14:paraId="4D189A31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E55390" w14:textId="77777777" w:rsidR="00967D94" w:rsidRPr="0032102E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3ABA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110,4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9C240B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72,8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81F8AB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7,4</w:t>
            </w:r>
          </w:p>
        </w:tc>
      </w:tr>
      <w:tr w:rsidR="0032102E" w:rsidRPr="0032102E" w14:paraId="1D50C54D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E0273D" w14:textId="77777777" w:rsidR="00967D94" w:rsidRPr="0032102E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E160C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157,1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0776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E11789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  <w:tr w:rsidR="00967D94" w:rsidRPr="0032102E" w14:paraId="6E9C49F1" w14:textId="77777777" w:rsidTr="0032102E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EADEF6B" w14:textId="77777777" w:rsidR="00967D94" w:rsidRPr="0032102E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C6AA8C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898C0F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0CEF51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</w:tbl>
    <w:p w14:paraId="7CCD884D" w14:textId="1E5A130D" w:rsidR="00967D94" w:rsidRPr="0032102E" w:rsidRDefault="00967D94" w:rsidP="00967D94">
      <w:pPr>
        <w:suppressAutoHyphens/>
        <w:spacing w:before="120" w:after="120" w:line="240" w:lineRule="exact"/>
        <w:rPr>
          <w:highlight w:val="black"/>
        </w:rPr>
      </w:pPr>
      <w:r w:rsidRPr="0032102E">
        <w:rPr>
          <w:highlight w:val="black"/>
        </w:rPr>
        <w:t xml:space="preserve">W kwietniu br., w porównaniu z poprzednim miesiącem odnotowano spadek produkcji o 6,7%. W przetwórstwie przemysłowym sprzedaż produkcji obniżyła się </w:t>
      </w:r>
      <w:r w:rsidR="0039398C" w:rsidRPr="0032102E">
        <w:rPr>
          <w:highlight w:val="black"/>
        </w:rPr>
        <w:t xml:space="preserve">o </w:t>
      </w:r>
      <w:r w:rsidRPr="0032102E">
        <w:rPr>
          <w:highlight w:val="black"/>
        </w:rPr>
        <w:t>6,9%, natomiast w dostawie wody; gospodarowaniu ściekami</w:t>
      </w:r>
      <w:r w:rsidR="00F415FD" w:rsidRPr="0032102E">
        <w:rPr>
          <w:highlight w:val="black"/>
        </w:rPr>
        <w:br/>
      </w:r>
      <w:r w:rsidRPr="0032102E">
        <w:rPr>
          <w:highlight w:val="black"/>
        </w:rPr>
        <w:t>i odpadami; rekultywacji odnotowano wzrost produkcji o 3,5%.</w:t>
      </w:r>
    </w:p>
    <w:p w14:paraId="73F2E596" w14:textId="77777777" w:rsidR="00967D94" w:rsidRPr="0032102E" w:rsidRDefault="00967D94" w:rsidP="00967D94">
      <w:pPr>
        <w:suppressAutoHyphens/>
        <w:spacing w:before="120" w:after="120" w:line="240" w:lineRule="exact"/>
        <w:rPr>
          <w:highlight w:val="black"/>
        </w:rPr>
      </w:pPr>
      <w:r w:rsidRPr="0032102E">
        <w:rPr>
          <w:b/>
          <w:highlight w:val="black"/>
        </w:rPr>
        <w:t>Wydajność pracy</w:t>
      </w:r>
      <w:r w:rsidRPr="0032102E">
        <w:rPr>
          <w:highlight w:val="black"/>
        </w:rPr>
        <w:t xml:space="preserve"> w przemyśle, mierzona produkcją sprzedaną na 1 zatrudnionego, w kwietniu 2021 r. wyniosła (w cenach bieżących) 39,9 tys. zł i była wyższa (w cenach stałych) o 66,4% w porównaniu z analogicznym miesiącem ubiegłego roku, przy przeciętnym zatrudnieniu wyższym o 1,5% i wzroście płac o 12,5%.</w:t>
      </w:r>
    </w:p>
    <w:p w14:paraId="485E8FD2" w14:textId="3C43A104" w:rsidR="00967D94" w:rsidRPr="0032102E" w:rsidRDefault="00967D94" w:rsidP="00967D94">
      <w:pPr>
        <w:suppressAutoHyphens/>
        <w:spacing w:before="120" w:after="120" w:line="240" w:lineRule="exact"/>
        <w:rPr>
          <w:highlight w:val="black"/>
        </w:rPr>
      </w:pPr>
      <w:r w:rsidRPr="0032102E">
        <w:rPr>
          <w:highlight w:val="black"/>
        </w:rPr>
        <w:t>Narastająco, w okresie czterech miesięcy br., produkcja sprzedana przemysłu wyniosła 19623,2 mln zł i była o 17,1% wyższa (w kraju o 15,5%) niż w analogicznym okresie ubiegłego roku, w tym w przetwórstwie przemysłowym odnotowano wzrost o 15,9%. Wzrost produkcji wystąpił w 25 działach przemysłu, m.in. w produkcji urządzeń elektrycznych (o 43,2%), chemikaliów i wyrobów chemicznych oraz pojazdów samochodowych, przyczep i naczep (po 39,9%), wyrobów z gumy</w:t>
      </w:r>
      <w:r w:rsidR="00A60792" w:rsidRPr="0032102E">
        <w:rPr>
          <w:highlight w:val="black"/>
        </w:rPr>
        <w:br/>
      </w:r>
      <w:r w:rsidRPr="0032102E">
        <w:rPr>
          <w:highlight w:val="black"/>
        </w:rPr>
        <w:t>i tworzyw sztucznych (o 31,1%), a także maszyn i urządzeń (o 23,3%). Znaczący spadek o 27,2% wystąpił w produkcji pozostałego sprzętu transportowego.</w:t>
      </w:r>
    </w:p>
    <w:p w14:paraId="6EC04D84" w14:textId="456A49FA" w:rsidR="00967D94" w:rsidRPr="0032102E" w:rsidRDefault="00967D94" w:rsidP="00967D94">
      <w:pPr>
        <w:suppressAutoHyphens/>
        <w:spacing w:before="120" w:after="120" w:line="240" w:lineRule="exact"/>
        <w:rPr>
          <w:highlight w:val="black"/>
        </w:rPr>
      </w:pPr>
      <w:r w:rsidRPr="0032102E">
        <w:rPr>
          <w:b/>
          <w:highlight w:val="black"/>
        </w:rPr>
        <w:t>Produkcja sprzedana budownictwa</w:t>
      </w:r>
      <w:r w:rsidRPr="0032102E">
        <w:rPr>
          <w:highlight w:val="black"/>
        </w:rPr>
        <w:t xml:space="preserve"> (w cenach bieżących) w kwietniu 2021 r. wyniosła 715,1 mln zł. Była </w:t>
      </w:r>
      <w:r w:rsidR="00A60792" w:rsidRPr="0032102E">
        <w:rPr>
          <w:highlight w:val="black"/>
        </w:rPr>
        <w:t>wyższa o 32,4%</w:t>
      </w:r>
      <w:r w:rsidR="00A60792" w:rsidRPr="0032102E">
        <w:rPr>
          <w:highlight w:val="black"/>
        </w:rPr>
        <w:br/>
      </w:r>
      <w:r w:rsidRPr="0032102E">
        <w:rPr>
          <w:highlight w:val="black"/>
        </w:rPr>
        <w:t>niż w kwietniu ubiegłego roku i o 11,2% wyższa niż w marcu br. Od początku roku produkcja sprzedana przedsiębiorstw budowlanych osiągnęła wartość 2287,5 mln zł i obniżyła się o 1,6% w porównaniu z analogicznym okresem ubiegłego roku.</w:t>
      </w:r>
    </w:p>
    <w:p w14:paraId="626AC62D" w14:textId="01823E9E" w:rsidR="00967D94" w:rsidRPr="0032102E" w:rsidRDefault="00967D94" w:rsidP="00967D94">
      <w:pPr>
        <w:suppressAutoHyphens/>
        <w:spacing w:before="120" w:after="120" w:line="240" w:lineRule="exact"/>
        <w:rPr>
          <w:highlight w:val="black"/>
        </w:rPr>
      </w:pPr>
      <w:r w:rsidRPr="0032102E">
        <w:rPr>
          <w:highlight w:val="black"/>
        </w:rPr>
        <w:lastRenderedPageBreak/>
        <w:t>W przeliczeniu na 1 zatrudnionego produkcja sprzedana budownictwa, w kwietniu br</w:t>
      </w:r>
      <w:r w:rsidR="00A60792" w:rsidRPr="0032102E">
        <w:rPr>
          <w:highlight w:val="black"/>
        </w:rPr>
        <w:t>. ukształtowała się na poziomie</w:t>
      </w:r>
      <w:r w:rsidR="00A60792" w:rsidRPr="0032102E">
        <w:rPr>
          <w:highlight w:val="black"/>
        </w:rPr>
        <w:br/>
      </w:r>
      <w:r w:rsidRPr="0032102E">
        <w:rPr>
          <w:highlight w:val="black"/>
        </w:rPr>
        <w:t>36,7 tys. zł. Była o 28,3% wyższa niż przed rokiem, przy przeciętnym zatrudnieniu wyższym o 3,2% i wzroście wynagrodzeń o 8,7%.</w:t>
      </w:r>
    </w:p>
    <w:p w14:paraId="354184B0" w14:textId="443D2614" w:rsidR="00967D94" w:rsidRPr="0032102E" w:rsidRDefault="00967D94" w:rsidP="00967D94">
      <w:pPr>
        <w:suppressAutoHyphens/>
        <w:spacing w:before="120" w:after="120" w:line="240" w:lineRule="exact"/>
        <w:rPr>
          <w:highlight w:val="black"/>
        </w:rPr>
      </w:pPr>
      <w:r w:rsidRPr="0032102E">
        <w:rPr>
          <w:b/>
          <w:highlight w:val="black"/>
        </w:rPr>
        <w:t>Sprzedaż produkcji budowlano-montażowej</w:t>
      </w:r>
      <w:r w:rsidRPr="0032102E">
        <w:rPr>
          <w:highlight w:val="black"/>
        </w:rPr>
        <w:t xml:space="preserve"> (stanowiącej ponad 53% przychodów ogół</w:t>
      </w:r>
      <w:r w:rsidR="00A60792" w:rsidRPr="0032102E">
        <w:rPr>
          <w:highlight w:val="black"/>
        </w:rPr>
        <w:t>em osiągniętych przez jednostki</w:t>
      </w:r>
      <w:r w:rsidR="00A60792" w:rsidRPr="0032102E">
        <w:rPr>
          <w:highlight w:val="black"/>
        </w:rPr>
        <w:br/>
      </w:r>
      <w:r w:rsidRPr="0032102E">
        <w:rPr>
          <w:highlight w:val="black"/>
        </w:rPr>
        <w:t xml:space="preserve">w sekcji budownictwo), zrealizowana w kwietniu br. wyniosła 382,9 mln zł i była o 23,7% wyższa od uzyskanej w kwietniu ubiegłego roku (wobec wzrostu o 17,2% przed rokiem). Sprzedaż produkcji budowlano-montażowej w skali roku </w:t>
      </w:r>
      <w:proofErr w:type="spellStart"/>
      <w:r w:rsidRPr="0032102E">
        <w:rPr>
          <w:highlight w:val="black"/>
        </w:rPr>
        <w:t>zwię</w:t>
      </w:r>
      <w:r w:rsidR="00A60792" w:rsidRPr="0032102E">
        <w:rPr>
          <w:highlight w:val="black"/>
        </w:rPr>
        <w:t>-</w:t>
      </w:r>
      <w:r w:rsidRPr="0032102E">
        <w:rPr>
          <w:highlight w:val="black"/>
        </w:rPr>
        <w:t>kszyła</w:t>
      </w:r>
      <w:proofErr w:type="spellEnd"/>
      <w:r w:rsidRPr="0032102E">
        <w:rPr>
          <w:highlight w:val="black"/>
        </w:rPr>
        <w:t xml:space="preserve"> się we wszystkich trzech działach budownictwa, w tym najbardziej w podmiotach wykonujących głównie roboty budowlane specjalistyczne (o 37,2%), a mniej w jednostkach, w których podstawowym rodzajem działalności jest budowa budynków (o 26,7%) oraz w jednostkach specjalizujących się w budowie obiektów inżynierii lądowej i wodnej (o 8,1%).</w:t>
      </w:r>
    </w:p>
    <w:p w14:paraId="76A812BF" w14:textId="001D9C74" w:rsidR="00967D94" w:rsidRPr="0032102E" w:rsidRDefault="00967D94" w:rsidP="00967D94">
      <w:pPr>
        <w:pStyle w:val="Tablicespis"/>
        <w:suppressAutoHyphens/>
        <w:ind w:left="851" w:hanging="851"/>
        <w:rPr>
          <w:highlight w:val="black"/>
        </w:rPr>
      </w:pPr>
      <w:r w:rsidRPr="0032102E">
        <w:rPr>
          <w:highlight w:val="black"/>
        </w:rPr>
        <w:t>Dynamika i struktura (w cenach bieżących) produkcji budowlano-montażowej</w:t>
      </w:r>
    </w:p>
    <w:p w14:paraId="0B07C60A" w14:textId="77777777" w:rsidR="00227A81" w:rsidRPr="0032102E" w:rsidRDefault="00227A81" w:rsidP="00227A81">
      <w:pPr>
        <w:pStyle w:val="Tablicespis"/>
        <w:numPr>
          <w:ilvl w:val="0"/>
          <w:numId w:val="0"/>
        </w:numPr>
        <w:suppressAutoHyphens/>
        <w:ind w:left="851"/>
        <w:rPr>
          <w:highlight w:val="black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967D94" w:rsidRPr="0032102E" w14:paraId="75911FD7" w14:textId="77777777" w:rsidTr="0032102E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8E4167C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3F5881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IV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333551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I-IV 2021</w:t>
            </w:r>
          </w:p>
        </w:tc>
      </w:tr>
      <w:tr w:rsidR="00967D94" w:rsidRPr="0032102E" w14:paraId="535FF066" w14:textId="77777777" w:rsidTr="0032102E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F7CE1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4E6B4A8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1AD609A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2102E" w:rsidRPr="0032102E" w14:paraId="7857E0B9" w14:textId="77777777" w:rsidTr="0032102E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966DF2" w14:textId="77777777" w:rsidR="00967D94" w:rsidRPr="0032102E" w:rsidRDefault="00967D94" w:rsidP="009E3AF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049E2E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123,7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350634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99,9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3BDB46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32102E" w:rsidRPr="0032102E" w14:paraId="6E33379F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55004F" w14:textId="77777777" w:rsidR="00967D94" w:rsidRPr="0032102E" w:rsidRDefault="00967D94" w:rsidP="009E3AF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Budowa budynków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F9AE2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9A73F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5ECEE0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39,1</w:t>
            </w:r>
          </w:p>
        </w:tc>
      </w:tr>
      <w:tr w:rsidR="0032102E" w:rsidRPr="0032102E" w14:paraId="248CE54E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E9BD35" w14:textId="77777777" w:rsidR="00967D94" w:rsidRPr="0032102E" w:rsidRDefault="00967D94" w:rsidP="009E3AF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Budowa obiektów inżynierii lądowej i wodnej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0C6A34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31F76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81,1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EAD227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24,0</w:t>
            </w:r>
          </w:p>
        </w:tc>
      </w:tr>
      <w:tr w:rsidR="00967D94" w:rsidRPr="0032102E" w14:paraId="57458A34" w14:textId="77777777" w:rsidTr="0032102E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C45B195" w14:textId="77777777" w:rsidR="00967D94" w:rsidRPr="0032102E" w:rsidRDefault="00967D94" w:rsidP="009E3AF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8BA8F9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22CA34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9B3F187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36,9</w:t>
            </w:r>
          </w:p>
        </w:tc>
      </w:tr>
    </w:tbl>
    <w:p w14:paraId="21D3D5A4" w14:textId="16D1361A" w:rsidR="00967D94" w:rsidRPr="0032102E" w:rsidRDefault="00967D94" w:rsidP="00967D94">
      <w:pPr>
        <w:pStyle w:val="podstawowyFira95"/>
        <w:suppressAutoHyphens/>
        <w:jc w:val="left"/>
        <w:rPr>
          <w:highlight w:val="black"/>
        </w:rPr>
      </w:pPr>
      <w:r w:rsidRPr="0032102E">
        <w:rPr>
          <w:highlight w:val="black"/>
        </w:rPr>
        <w:t>W porównaniu z marcem br., sprzedaż produkcji budowlano-montażowej była wyższa o 34,4%.</w:t>
      </w:r>
      <w:r w:rsidR="00A60792" w:rsidRPr="0032102E">
        <w:rPr>
          <w:highlight w:val="black"/>
        </w:rPr>
        <w:t xml:space="preserve"> Wysoki wzrost (ponad</w:t>
      </w:r>
      <w:r w:rsidR="00A60792" w:rsidRPr="0032102E">
        <w:rPr>
          <w:highlight w:val="black"/>
        </w:rPr>
        <w:br/>
      </w:r>
      <w:r w:rsidRPr="0032102E">
        <w:rPr>
          <w:highlight w:val="black"/>
        </w:rPr>
        <w:t>2-krotny) produkcji budowlano-montażowej wystąpił w jednostkach specjalizujących się w budowie obiektów inżynierii lądowej i wodnej, a znacznie mniejszy w jednostkach, w których podstawowym rodzajem działalności jest budowa budynków (o 34,5%). Natomiast spadek o 0,9% odnotowano w podmiotach wykonujących głównie roboty budowlane specjalistyczne.</w:t>
      </w:r>
    </w:p>
    <w:p w14:paraId="56B7CBDE" w14:textId="11F93D32" w:rsidR="00967D94" w:rsidRPr="0032102E" w:rsidRDefault="00967D94" w:rsidP="00967D94">
      <w:pPr>
        <w:pStyle w:val="podstawowyFira95"/>
        <w:suppressAutoHyphens/>
        <w:jc w:val="left"/>
        <w:rPr>
          <w:highlight w:val="black"/>
        </w:rPr>
      </w:pPr>
      <w:r w:rsidRPr="0032102E">
        <w:rPr>
          <w:highlight w:val="black"/>
        </w:rPr>
        <w:t>W okresie od stycznia do kwietnia br. produkcja budowlano-montażowa wyniosła 1132,9 mln zł i była o 0,1% ni</w:t>
      </w:r>
      <w:r w:rsidR="00E51D9E" w:rsidRPr="0032102E">
        <w:rPr>
          <w:highlight w:val="black"/>
        </w:rPr>
        <w:t>ższa</w:t>
      </w:r>
      <w:r w:rsidR="00E51D9E" w:rsidRPr="0032102E">
        <w:rPr>
          <w:highlight w:val="black"/>
        </w:rPr>
        <w:br/>
      </w:r>
      <w:r w:rsidR="008E2CA1" w:rsidRPr="0032102E">
        <w:rPr>
          <w:highlight w:val="black"/>
        </w:rPr>
        <w:t>niż</w:t>
      </w:r>
      <w:r w:rsidR="00E51D9E" w:rsidRPr="0032102E">
        <w:rPr>
          <w:highlight w:val="black"/>
        </w:rPr>
        <w:t xml:space="preserve"> </w:t>
      </w:r>
      <w:r w:rsidRPr="0032102E">
        <w:rPr>
          <w:highlight w:val="black"/>
        </w:rPr>
        <w:t>w analogicznym okresie ubiegłego roku. Spadek sprzedaży wystąpił w podmiotach specjalizujących się w budowie obiektów inżynierii lądowej i wodnej (o 18,9%), natomiast wzrost odnotowano w podmiotach realizujących głównie roboty budowlane specjalistyczne (o 11,3%) oraz w jednostkach, w których podstawowym rodzajem działalności jest budowa budynków (o 4,8%).</w:t>
      </w:r>
    </w:p>
    <w:p w14:paraId="32323267" w14:textId="77777777" w:rsidR="005068B0" w:rsidRPr="0032102E" w:rsidRDefault="005068B0" w:rsidP="0095210F">
      <w:pPr>
        <w:pStyle w:val="Nagwek1"/>
        <w:spacing w:after="120"/>
        <w:rPr>
          <w:highlight w:val="black"/>
        </w:rPr>
      </w:pPr>
      <w:bookmarkStart w:id="35" w:name="_Toc73360621"/>
      <w:r w:rsidRPr="0032102E">
        <w:rPr>
          <w:highlight w:val="black"/>
        </w:rPr>
        <w:t>Budownictwo mieszkaniowe</w:t>
      </w:r>
      <w:bookmarkEnd w:id="28"/>
      <w:bookmarkEnd w:id="29"/>
      <w:bookmarkEnd w:id="30"/>
      <w:bookmarkEnd w:id="35"/>
    </w:p>
    <w:p w14:paraId="7C4AFED8" w14:textId="77777777" w:rsidR="001D3319" w:rsidRPr="0032102E" w:rsidRDefault="001D3319" w:rsidP="001D3319">
      <w:pPr>
        <w:spacing w:before="120" w:after="120" w:line="240" w:lineRule="exact"/>
        <w:rPr>
          <w:szCs w:val="19"/>
          <w:highlight w:val="black"/>
        </w:rPr>
      </w:pPr>
      <w:bookmarkStart w:id="36" w:name="_Toc12612941"/>
      <w:bookmarkEnd w:id="31"/>
      <w:bookmarkEnd w:id="32"/>
      <w:bookmarkEnd w:id="33"/>
      <w:bookmarkEnd w:id="34"/>
      <w:r w:rsidRPr="0032102E">
        <w:rPr>
          <w:szCs w:val="19"/>
          <w:highlight w:val="black"/>
        </w:rPr>
        <w:t>W kwietniu 2021 r., w porównaniu z analogicznym miesiącem 2020 r., spadła liczba mieszkań oddanych do użytkowania (o 3,1%), liczba mieszkań, na realizację których wydano pozwolenia lub dokonano zgłoszenia z projektem budowlanym (o 3,9%) oraz liczba mieszkań, których budowę rozpoczęto (o 9,9%).</w:t>
      </w:r>
    </w:p>
    <w:p w14:paraId="641FB23B" w14:textId="77777777" w:rsidR="001D3319" w:rsidRPr="0032102E" w:rsidRDefault="001D3319" w:rsidP="001D3319">
      <w:pPr>
        <w:spacing w:before="120" w:after="120" w:line="240" w:lineRule="exact"/>
        <w:rPr>
          <w:szCs w:val="19"/>
          <w:highlight w:val="black"/>
        </w:rPr>
      </w:pPr>
      <w:r w:rsidRPr="0032102E">
        <w:rPr>
          <w:szCs w:val="19"/>
          <w:highlight w:val="black"/>
        </w:rPr>
        <w:t>Według wstępnych danych</w:t>
      </w:r>
      <w:r w:rsidRPr="0032102E">
        <w:rPr>
          <w:szCs w:val="19"/>
          <w:highlight w:val="black"/>
          <w:vertAlign w:val="superscript"/>
        </w:rPr>
        <w:footnoteReference w:id="4"/>
      </w:r>
      <w:r w:rsidRPr="0032102E">
        <w:rPr>
          <w:szCs w:val="19"/>
          <w:highlight w:val="black"/>
        </w:rPr>
        <w:t>, w kwietniu 2021 r. przekazano do użytkowania 601 mieszkań o łącznej powierzchni 69,0 tys. m</w:t>
      </w:r>
      <w:r w:rsidRPr="0032102E">
        <w:rPr>
          <w:szCs w:val="19"/>
          <w:highlight w:val="black"/>
          <w:vertAlign w:val="superscript"/>
        </w:rPr>
        <w:t>2</w:t>
      </w:r>
      <w:r w:rsidRPr="0032102E">
        <w:rPr>
          <w:szCs w:val="19"/>
          <w:highlight w:val="black"/>
        </w:rPr>
        <w:t>. Liczba nowo wybudowanych mieszkań, w porównaniu z kwietniem 2020 r., spadła o 19 lokali. W kwietniu 2021 r. w budownictwie indywidualnym przekazano 418 mieszkań (o 139 więcej niż w kwietniu 2020 r.), a w budownictwie przeznaczonym na sprzedaż lub wynajem przekazano 183 mieszkania (o 158 mniej niż przed rokiem). W pozostałych formach budownictwa nie odnotowano efektów.</w:t>
      </w:r>
    </w:p>
    <w:p w14:paraId="2F0574C0" w14:textId="44453471" w:rsidR="001D3319" w:rsidRPr="0032102E" w:rsidRDefault="001D3319" w:rsidP="001D3319">
      <w:pPr>
        <w:spacing w:before="120" w:after="120" w:line="240" w:lineRule="exact"/>
        <w:rPr>
          <w:szCs w:val="19"/>
          <w:highlight w:val="black"/>
        </w:rPr>
      </w:pPr>
      <w:r w:rsidRPr="0032102E">
        <w:rPr>
          <w:szCs w:val="19"/>
          <w:highlight w:val="black"/>
        </w:rPr>
        <w:t xml:space="preserve">W relacji do marca 2021 r. liczba nowo oddanych mieszkań spadła o 168 lokali. W kwietniu 2021 r. udział województwa podkarpackiego wśród mieszkań oddanych do użytkowania w kraju wyniósł 3,2% i był o 0,8 </w:t>
      </w:r>
      <w:proofErr w:type="spellStart"/>
      <w:r w:rsidRPr="0032102E">
        <w:rPr>
          <w:szCs w:val="19"/>
          <w:highlight w:val="black"/>
        </w:rPr>
        <w:t>p.proc</w:t>
      </w:r>
      <w:proofErr w:type="spellEnd"/>
      <w:r w:rsidRPr="0032102E">
        <w:rPr>
          <w:szCs w:val="19"/>
          <w:highlight w:val="black"/>
        </w:rPr>
        <w:t>. niższy niż w marcu 2021 r.</w:t>
      </w:r>
    </w:p>
    <w:p w14:paraId="2DF9ADDB" w14:textId="5E8F7ACE" w:rsidR="00227A81" w:rsidRPr="0032102E" w:rsidRDefault="00227A81" w:rsidP="001D3319">
      <w:pPr>
        <w:spacing w:before="120" w:after="120" w:line="240" w:lineRule="exact"/>
        <w:rPr>
          <w:szCs w:val="19"/>
          <w:highlight w:val="black"/>
        </w:rPr>
      </w:pPr>
    </w:p>
    <w:p w14:paraId="41671F48" w14:textId="2C27DCF5" w:rsidR="00227A81" w:rsidRPr="0032102E" w:rsidRDefault="00227A81" w:rsidP="001D3319">
      <w:pPr>
        <w:spacing w:before="120" w:after="120" w:line="240" w:lineRule="exact"/>
        <w:rPr>
          <w:szCs w:val="19"/>
          <w:highlight w:val="black"/>
        </w:rPr>
      </w:pPr>
    </w:p>
    <w:p w14:paraId="105467A4" w14:textId="1118C0BE" w:rsidR="00227A81" w:rsidRPr="0032102E" w:rsidRDefault="00227A81" w:rsidP="001D3319">
      <w:pPr>
        <w:spacing w:before="120" w:after="120" w:line="240" w:lineRule="exact"/>
        <w:rPr>
          <w:szCs w:val="19"/>
          <w:highlight w:val="black"/>
        </w:rPr>
      </w:pPr>
    </w:p>
    <w:p w14:paraId="7DA6FB68" w14:textId="0A07C271" w:rsidR="00227A81" w:rsidRPr="0032102E" w:rsidRDefault="00227A81" w:rsidP="001D3319">
      <w:pPr>
        <w:spacing w:before="120" w:after="120" w:line="240" w:lineRule="exact"/>
        <w:rPr>
          <w:szCs w:val="19"/>
          <w:highlight w:val="black"/>
        </w:rPr>
      </w:pPr>
    </w:p>
    <w:p w14:paraId="66BB0DB0" w14:textId="31091253" w:rsidR="00227A81" w:rsidRPr="0032102E" w:rsidRDefault="00227A81" w:rsidP="001D3319">
      <w:pPr>
        <w:spacing w:before="120" w:after="120" w:line="240" w:lineRule="exact"/>
        <w:rPr>
          <w:szCs w:val="19"/>
          <w:highlight w:val="black"/>
        </w:rPr>
      </w:pPr>
    </w:p>
    <w:p w14:paraId="4410B785" w14:textId="505D3A17" w:rsidR="00227A81" w:rsidRPr="0032102E" w:rsidRDefault="00227A81" w:rsidP="001D3319">
      <w:pPr>
        <w:spacing w:before="120" w:after="120" w:line="240" w:lineRule="exact"/>
        <w:rPr>
          <w:szCs w:val="19"/>
          <w:highlight w:val="black"/>
        </w:rPr>
      </w:pPr>
    </w:p>
    <w:p w14:paraId="238A56DB" w14:textId="77777777" w:rsidR="00227A81" w:rsidRPr="0032102E" w:rsidRDefault="00227A81" w:rsidP="001D3319">
      <w:pPr>
        <w:spacing w:before="120" w:after="120" w:line="240" w:lineRule="exact"/>
        <w:rPr>
          <w:szCs w:val="19"/>
          <w:highlight w:val="black"/>
        </w:rPr>
      </w:pPr>
    </w:p>
    <w:p w14:paraId="7F5CB221" w14:textId="77777777" w:rsidR="001D3319" w:rsidRPr="0032102E" w:rsidRDefault="001D3319" w:rsidP="001D3319">
      <w:pPr>
        <w:pStyle w:val="Tablicespis"/>
        <w:jc w:val="both"/>
        <w:rPr>
          <w:highlight w:val="black"/>
        </w:rPr>
      </w:pPr>
      <w:r w:rsidRPr="0032102E">
        <w:rPr>
          <w:highlight w:val="black"/>
        </w:rPr>
        <w:lastRenderedPageBreak/>
        <w:t>Liczba mieszkań oddanych do użytkowania w okresie styczeń-kwiecień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1D3319" w:rsidRPr="0032102E" w14:paraId="3A0422E4" w14:textId="77777777" w:rsidTr="0032102E">
        <w:trPr>
          <w:trHeight w:val="20"/>
        </w:trPr>
        <w:tc>
          <w:tcPr>
            <w:tcW w:w="1558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22A87AA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A338FB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FFFFFF"/>
            </w:tcBorders>
            <w:shd w:val="clear" w:color="auto" w:fill="000000"/>
            <w:vAlign w:val="center"/>
          </w:tcPr>
          <w:p w14:paraId="14CDE62E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32102E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32102E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32102E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32102E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32102E" w:rsidRPr="0032102E" w14:paraId="24A0BC24" w14:textId="77777777" w:rsidTr="0032102E">
        <w:trPr>
          <w:trHeight w:val="20"/>
        </w:trPr>
        <w:tc>
          <w:tcPr>
            <w:tcW w:w="1558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B56CD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DC55F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32102E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9B19D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FC7A6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I-IV 2020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24B0F8F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2102E" w:rsidRPr="0032102E" w14:paraId="01B0E8C2" w14:textId="77777777" w:rsidTr="0032102E">
        <w:tc>
          <w:tcPr>
            <w:tcW w:w="1558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5E66BA" w14:textId="77777777" w:rsidR="001D3319" w:rsidRPr="0032102E" w:rsidRDefault="001D3319" w:rsidP="009E3AF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7C982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3129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1A5532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433841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126,1</w:t>
            </w:r>
          </w:p>
        </w:tc>
        <w:tc>
          <w:tcPr>
            <w:tcW w:w="862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D1EE55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109,6</w:t>
            </w:r>
          </w:p>
        </w:tc>
      </w:tr>
      <w:tr w:rsidR="0032102E" w:rsidRPr="0032102E" w14:paraId="19A6AA54" w14:textId="77777777" w:rsidTr="0032102E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DDFE97" w14:textId="77777777" w:rsidR="001D3319" w:rsidRPr="0032102E" w:rsidRDefault="001D3319" w:rsidP="009E3AF4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7CD5D4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1864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3F0DF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59,6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DC6019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118,8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5F64B1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140,2</w:t>
            </w:r>
          </w:p>
        </w:tc>
      </w:tr>
      <w:tr w:rsidR="0032102E" w:rsidRPr="0032102E" w14:paraId="6A8D8B86" w14:textId="77777777" w:rsidTr="0032102E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E10BB1" w14:textId="77777777" w:rsidR="001D3319" w:rsidRPr="0032102E" w:rsidRDefault="001D3319" w:rsidP="009E3AF4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8A6177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1177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C9D5BF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37,6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A6C0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1EED98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64,9</w:t>
            </w:r>
          </w:p>
        </w:tc>
      </w:tr>
      <w:tr w:rsidR="001D3319" w:rsidRPr="0032102E" w14:paraId="474B43CB" w14:textId="77777777" w:rsidTr="0032102E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2E936E" w14:textId="77777777" w:rsidR="001D3319" w:rsidRPr="0032102E" w:rsidRDefault="001D3319" w:rsidP="009E3AF4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DAD78D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88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8C07FA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11ACDCC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C55EBFE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58,8</w:t>
            </w:r>
          </w:p>
        </w:tc>
      </w:tr>
    </w:tbl>
    <w:p w14:paraId="6F5CE2D8" w14:textId="77777777" w:rsidR="00227A81" w:rsidRPr="0032102E" w:rsidRDefault="00227A81" w:rsidP="00227A81">
      <w:pPr>
        <w:pStyle w:val="Nagwek5"/>
        <w:numPr>
          <w:ilvl w:val="0"/>
          <w:numId w:val="0"/>
        </w:numPr>
        <w:ind w:left="851"/>
        <w:rPr>
          <w:szCs w:val="19"/>
          <w:highlight w:val="black"/>
        </w:rPr>
      </w:pPr>
    </w:p>
    <w:p w14:paraId="2D749864" w14:textId="0D32C283" w:rsidR="001D3319" w:rsidRPr="0032102E" w:rsidRDefault="001D3319" w:rsidP="00227A81">
      <w:pPr>
        <w:pStyle w:val="Nagwek5"/>
        <w:rPr>
          <w:szCs w:val="19"/>
          <w:highlight w:val="black"/>
        </w:rPr>
      </w:pPr>
      <w:r w:rsidRPr="0032102E">
        <w:rPr>
          <w:highlight w:val="black"/>
        </w:rPr>
        <w:t>Dynamika mieszkań oddanych do użytkowania (</w:t>
      </w:r>
      <w:r w:rsidRPr="0032102E">
        <w:rPr>
          <w:szCs w:val="19"/>
          <w:highlight w:val="black"/>
        </w:rPr>
        <w:t>analogiczny okres 2015 = 100)</w:t>
      </w:r>
    </w:p>
    <w:p w14:paraId="6D06FF67" w14:textId="052F6809" w:rsidR="001D3319" w:rsidRPr="0032102E" w:rsidRDefault="00EE7BFB" w:rsidP="001D3319">
      <w:pPr>
        <w:spacing w:before="120"/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6B6E2E9" wp14:editId="685C45FB">
            <wp:extent cx="6645910" cy="3032760"/>
            <wp:effectExtent l="0" t="0" r="254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2B9EF40" w14:textId="77777777" w:rsidR="001D3319" w:rsidRPr="0032102E" w:rsidRDefault="001D3319" w:rsidP="001D3319">
      <w:pPr>
        <w:spacing w:before="120" w:after="120" w:line="240" w:lineRule="exact"/>
        <w:rPr>
          <w:szCs w:val="19"/>
          <w:highlight w:val="black"/>
        </w:rPr>
      </w:pPr>
      <w:r w:rsidRPr="0032102E">
        <w:rPr>
          <w:rFonts w:cs="Arial"/>
          <w:spacing w:val="-2"/>
          <w:szCs w:val="19"/>
          <w:highlight w:val="black"/>
        </w:rPr>
        <w:t xml:space="preserve">W okresie styczeń-kwiecień 2021 r. </w:t>
      </w:r>
      <w:r w:rsidRPr="0032102E">
        <w:rPr>
          <w:rFonts w:cs="Arial"/>
          <w:b/>
          <w:bCs/>
          <w:spacing w:val="-2"/>
          <w:szCs w:val="19"/>
          <w:highlight w:val="black"/>
        </w:rPr>
        <w:t>oddano do użytkowania 3129</w:t>
      </w:r>
      <w:r w:rsidRPr="0032102E">
        <w:rPr>
          <w:rFonts w:cs="Arial"/>
          <w:spacing w:val="-2"/>
          <w:szCs w:val="19"/>
          <w:highlight w:val="black"/>
        </w:rPr>
        <w:t xml:space="preserve"> </w:t>
      </w:r>
      <w:r w:rsidRPr="0032102E">
        <w:rPr>
          <w:rFonts w:cs="Arial"/>
          <w:b/>
          <w:bCs/>
          <w:spacing w:val="-2"/>
          <w:szCs w:val="19"/>
          <w:highlight w:val="black"/>
        </w:rPr>
        <w:t>mieszkań</w:t>
      </w:r>
      <w:r w:rsidRPr="0032102E">
        <w:rPr>
          <w:rFonts w:cs="Arial"/>
          <w:spacing w:val="-2"/>
          <w:szCs w:val="19"/>
          <w:highlight w:val="black"/>
        </w:rPr>
        <w:t>, tj. o 648 lokali więcej niż w analogicznym okresie ub. roku. W budownictwie indywidualnym przekazano o 295 mieszkań więcej niż przed rokiem, a w budownictwie przeznaczonym na sprzedaż lub wynajem przekazano o 276 mieszkań więcej.</w:t>
      </w:r>
      <w:r w:rsidRPr="0032102E">
        <w:rPr>
          <w:szCs w:val="19"/>
          <w:highlight w:val="black"/>
        </w:rPr>
        <w:t xml:space="preserve"> Ponadto w budownictwie spółdzielczym oddano do użytkowania 88 mieszkań. W pozostałych formach budownictwa nie odnotowano efektów.</w:t>
      </w:r>
    </w:p>
    <w:p w14:paraId="0951D49F" w14:textId="77777777" w:rsidR="001D3319" w:rsidRPr="0032102E" w:rsidRDefault="001D3319" w:rsidP="001D3319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32102E">
        <w:rPr>
          <w:b/>
          <w:bCs/>
          <w:noProof/>
          <w:szCs w:val="19"/>
          <w:highlight w:val="black"/>
        </w:rPr>
        <w:t>Przeciętna powierzchnia użytkowa</w:t>
      </w:r>
      <w:r w:rsidRPr="0032102E">
        <w:rPr>
          <w:bCs/>
          <w:noProof/>
          <w:szCs w:val="19"/>
          <w:highlight w:val="black"/>
        </w:rPr>
        <w:t xml:space="preserve"> mieszkania przekazanego do użytkowania w okresie </w:t>
      </w:r>
      <w:r w:rsidRPr="0032102E">
        <w:rPr>
          <w:noProof/>
          <w:highlight w:val="black"/>
        </w:rPr>
        <w:t xml:space="preserve">styczeń-kwiecień br. </w:t>
      </w:r>
      <w:r w:rsidRPr="0032102E">
        <w:rPr>
          <w:bCs/>
          <w:noProof/>
          <w:szCs w:val="19"/>
          <w:highlight w:val="black"/>
        </w:rPr>
        <w:t>wyniosła 109,6 m</w:t>
      </w:r>
      <w:r w:rsidRPr="0032102E">
        <w:rPr>
          <w:bCs/>
          <w:noProof/>
          <w:szCs w:val="19"/>
          <w:highlight w:val="black"/>
          <w:vertAlign w:val="superscript"/>
        </w:rPr>
        <w:t>2</w:t>
      </w:r>
      <w:r w:rsidRPr="0032102E">
        <w:rPr>
          <w:bCs/>
          <w:noProof/>
          <w:szCs w:val="19"/>
          <w:highlight w:val="black"/>
        </w:rPr>
        <w:t>, z tego w budownictwie indywidualnym – 140,2 m</w:t>
      </w:r>
      <w:r w:rsidRPr="0032102E">
        <w:rPr>
          <w:bCs/>
          <w:noProof/>
          <w:szCs w:val="19"/>
          <w:highlight w:val="black"/>
          <w:vertAlign w:val="superscript"/>
        </w:rPr>
        <w:t>2</w:t>
      </w:r>
      <w:r w:rsidRPr="0032102E">
        <w:rPr>
          <w:bCs/>
          <w:noProof/>
          <w:szCs w:val="19"/>
          <w:highlight w:val="black"/>
        </w:rPr>
        <w:t>, w przeznaczonym na sprzedaż lub wynajem – 64,9 m</w:t>
      </w:r>
      <w:r w:rsidRPr="0032102E">
        <w:rPr>
          <w:bCs/>
          <w:noProof/>
          <w:szCs w:val="19"/>
          <w:highlight w:val="black"/>
          <w:vertAlign w:val="superscript"/>
        </w:rPr>
        <w:t>2</w:t>
      </w:r>
      <w:r w:rsidRPr="0032102E">
        <w:rPr>
          <w:bCs/>
          <w:noProof/>
          <w:szCs w:val="19"/>
          <w:highlight w:val="black"/>
        </w:rPr>
        <w:t>, a w budownictwie spółdzielczym 58,8 m</w:t>
      </w:r>
      <w:r w:rsidRPr="0032102E">
        <w:rPr>
          <w:bCs/>
          <w:noProof/>
          <w:szCs w:val="19"/>
          <w:highlight w:val="black"/>
          <w:vertAlign w:val="superscript"/>
        </w:rPr>
        <w:t>2</w:t>
      </w:r>
      <w:r w:rsidRPr="0032102E">
        <w:rPr>
          <w:bCs/>
          <w:noProof/>
          <w:szCs w:val="19"/>
          <w:highlight w:val="black"/>
        </w:rPr>
        <w:t>.</w:t>
      </w:r>
    </w:p>
    <w:p w14:paraId="235691E8" w14:textId="77777777" w:rsidR="001D3319" w:rsidRPr="0032102E" w:rsidRDefault="001D3319" w:rsidP="001D3319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32102E">
        <w:rPr>
          <w:bCs/>
          <w:noProof/>
          <w:szCs w:val="19"/>
          <w:highlight w:val="black"/>
        </w:rPr>
        <w:t>W przekroju terytorialnym najwięcej mieszkań oddano do użytkowania w Rzeszowie (1061) i w powiecie rzeszowskim (379). Najmniej mieszkań przekazano w Przemyślu (14) oraz w powiecie bieszczadzkim (16).</w:t>
      </w:r>
    </w:p>
    <w:p w14:paraId="4B284952" w14:textId="77777777" w:rsidR="001D3319" w:rsidRPr="0032102E" w:rsidRDefault="001D3319" w:rsidP="001D3319">
      <w:pPr>
        <w:spacing w:before="120" w:after="120" w:line="240" w:lineRule="exact"/>
        <w:rPr>
          <w:noProof/>
          <w:szCs w:val="19"/>
          <w:highlight w:val="black"/>
        </w:rPr>
      </w:pPr>
      <w:r w:rsidRPr="0032102E">
        <w:rPr>
          <w:noProof/>
          <w:szCs w:val="19"/>
          <w:highlight w:val="black"/>
        </w:rPr>
        <w:t>Mieszkania o największej przeciętnej powierzchni użytkowej wybudowano w powiecie sanockim (160,4 m</w:t>
      </w:r>
      <w:r w:rsidRPr="0032102E">
        <w:rPr>
          <w:noProof/>
          <w:szCs w:val="19"/>
          <w:highlight w:val="black"/>
          <w:vertAlign w:val="superscript"/>
        </w:rPr>
        <w:t>2</w:t>
      </w:r>
      <w:r w:rsidRPr="0032102E">
        <w:rPr>
          <w:noProof/>
          <w:szCs w:val="19"/>
          <w:highlight w:val="black"/>
        </w:rPr>
        <w:t>) oraz w łańcuckim (158,2 m</w:t>
      </w:r>
      <w:r w:rsidRPr="0032102E">
        <w:rPr>
          <w:noProof/>
          <w:szCs w:val="19"/>
          <w:highlight w:val="black"/>
          <w:vertAlign w:val="superscript"/>
        </w:rPr>
        <w:t>2</w:t>
      </w:r>
      <w:r w:rsidRPr="0032102E">
        <w:rPr>
          <w:noProof/>
          <w:szCs w:val="19"/>
          <w:highlight w:val="black"/>
        </w:rPr>
        <w:t>). Najmniejsze natomiast w Rzeszowie (72,4 m</w:t>
      </w:r>
      <w:r w:rsidRPr="0032102E">
        <w:rPr>
          <w:noProof/>
          <w:szCs w:val="19"/>
          <w:highlight w:val="black"/>
          <w:vertAlign w:val="superscript"/>
        </w:rPr>
        <w:t>2</w:t>
      </w:r>
      <w:r w:rsidRPr="0032102E">
        <w:rPr>
          <w:noProof/>
          <w:szCs w:val="19"/>
          <w:highlight w:val="black"/>
        </w:rPr>
        <w:t>) i powiecie dębickim (93,4 m</w:t>
      </w:r>
      <w:r w:rsidRPr="0032102E">
        <w:rPr>
          <w:noProof/>
          <w:szCs w:val="19"/>
          <w:highlight w:val="black"/>
          <w:vertAlign w:val="superscript"/>
        </w:rPr>
        <w:t>2</w:t>
      </w:r>
      <w:r w:rsidRPr="0032102E">
        <w:rPr>
          <w:noProof/>
          <w:szCs w:val="19"/>
          <w:highlight w:val="black"/>
        </w:rPr>
        <w:t>).</w:t>
      </w:r>
    </w:p>
    <w:p w14:paraId="6391B909" w14:textId="77777777" w:rsidR="001D3319" w:rsidRPr="0032102E" w:rsidRDefault="001D3319" w:rsidP="001D3319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  <w:highlight w:val="black"/>
        </w:rPr>
      </w:pPr>
      <w:r w:rsidRPr="0032102E">
        <w:rPr>
          <w:b/>
          <w:highlight w:val="black"/>
        </w:rPr>
        <w:lastRenderedPageBreak/>
        <w:t>Mapa 2. Mieszkania oddane do użytkowania według powiatów w okresie styczeń-kwiecień 2021 r.</w:t>
      </w:r>
    </w:p>
    <w:p w14:paraId="68747DD6" w14:textId="076007EB" w:rsidR="001D3319" w:rsidRPr="0032102E" w:rsidRDefault="00EE7BFB" w:rsidP="001D3319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0A1C86A2" wp14:editId="756E3E41">
            <wp:extent cx="4428753" cy="4959106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mieszkania_04_2021_KOLORY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753" cy="495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C6657" w14:textId="77777777" w:rsidR="001D3319" w:rsidRPr="0032102E" w:rsidRDefault="001D3319" w:rsidP="001D3319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6EBEEB26" w14:textId="77777777" w:rsidR="001D3319" w:rsidRPr="0032102E" w:rsidRDefault="001D3319" w:rsidP="001D3319">
      <w:pPr>
        <w:tabs>
          <w:tab w:val="left" w:pos="0"/>
        </w:tabs>
        <w:rPr>
          <w:rFonts w:cs="Arial"/>
          <w:szCs w:val="19"/>
          <w:highlight w:val="black"/>
        </w:rPr>
      </w:pPr>
      <w:r w:rsidRPr="0032102E">
        <w:rPr>
          <w:rFonts w:cs="Arial"/>
          <w:szCs w:val="19"/>
          <w:highlight w:val="black"/>
        </w:rPr>
        <w:t>W okresie styczeń-kwiecień 2021 r. wzrost liczby mieszkań oddanych do użytkowania w odniesieniu do analogicznego okresu 2020 r. odnotowano w szesnastu powiatach, w tym największy w powiecie jarosławskim – ponad 2,5-krotny oraz w dębickim – o 87,3%. Spadek liczby mieszkań oddanych do użytkowania wystąpił w ośmiu powiatach, w tym największy w Przemyślu – o 51,7% oraz w Krośnie – o 39,3%. W powiecie leskim liczba mieszkań oddanych do użytkowania utrzymała się na poziomie sprzed roku.</w:t>
      </w:r>
    </w:p>
    <w:bookmarkEnd w:id="36"/>
    <w:p w14:paraId="2051A8AA" w14:textId="77777777" w:rsidR="001D3319" w:rsidRPr="0032102E" w:rsidRDefault="001D3319" w:rsidP="001D3319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32102E">
        <w:rPr>
          <w:noProof/>
          <w:szCs w:val="19"/>
          <w:highlight w:val="black"/>
        </w:rPr>
        <w:t>W kwietniu 2021 r.</w:t>
      </w:r>
      <w:r w:rsidRPr="0032102E">
        <w:rPr>
          <w:rFonts w:cs="Arial"/>
          <w:szCs w:val="19"/>
          <w:highlight w:val="black"/>
        </w:rPr>
        <w:t xml:space="preserve"> liczba mieszkań, na realizację których </w:t>
      </w:r>
      <w:r w:rsidRPr="0032102E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32102E">
        <w:rPr>
          <w:rFonts w:cs="Arial"/>
          <w:szCs w:val="19"/>
          <w:highlight w:val="black"/>
        </w:rPr>
        <w:t xml:space="preserve"> </w:t>
      </w:r>
      <w:r w:rsidRPr="0032102E">
        <w:rPr>
          <w:noProof/>
          <w:szCs w:val="19"/>
          <w:highlight w:val="black"/>
        </w:rPr>
        <w:t>wyniosła 765 (w analogicznym miesiącu 2020 r. – 796), z tego w budownictwie indywidualnym – 630, a w przeznaczonym na sprzedaż lub wynajem – 135.</w:t>
      </w:r>
    </w:p>
    <w:p w14:paraId="77C047F6" w14:textId="77777777" w:rsidR="001D3319" w:rsidRPr="0032102E" w:rsidRDefault="001D3319" w:rsidP="001D3319">
      <w:pPr>
        <w:spacing w:before="120" w:after="120" w:line="240" w:lineRule="exact"/>
        <w:rPr>
          <w:noProof/>
          <w:szCs w:val="19"/>
          <w:highlight w:val="black"/>
        </w:rPr>
      </w:pPr>
      <w:r w:rsidRPr="0032102E">
        <w:rPr>
          <w:noProof/>
          <w:szCs w:val="19"/>
          <w:highlight w:val="black"/>
        </w:rPr>
        <w:t xml:space="preserve">W badanym miesiącu </w:t>
      </w:r>
      <w:r w:rsidRPr="0032102E">
        <w:rPr>
          <w:b/>
          <w:noProof/>
          <w:szCs w:val="19"/>
          <w:highlight w:val="black"/>
        </w:rPr>
        <w:t xml:space="preserve">rozpoczęto budowę </w:t>
      </w:r>
      <w:r w:rsidRPr="0032102E">
        <w:rPr>
          <w:noProof/>
          <w:szCs w:val="19"/>
          <w:highlight w:val="black"/>
        </w:rPr>
        <w:t>1002 mieszkań (w analogicznym miesiącu 2020 r. – 1112), z tego w budownictwie indywidualnym – 807, a w w przeznaczonym na sprzedaż lub wynajem – 195.</w:t>
      </w:r>
    </w:p>
    <w:p w14:paraId="2695B024" w14:textId="77777777" w:rsidR="001D3319" w:rsidRPr="0032102E" w:rsidRDefault="001D3319" w:rsidP="001D3319">
      <w:pPr>
        <w:spacing w:before="120" w:after="120" w:line="240" w:lineRule="exact"/>
        <w:rPr>
          <w:noProof/>
          <w:szCs w:val="19"/>
          <w:highlight w:val="black"/>
        </w:rPr>
      </w:pPr>
    </w:p>
    <w:p w14:paraId="57930DA6" w14:textId="77777777" w:rsidR="001D3319" w:rsidRPr="0032102E" w:rsidRDefault="001D3319" w:rsidP="001D3319">
      <w:pPr>
        <w:spacing w:before="120" w:after="120" w:line="240" w:lineRule="exact"/>
        <w:rPr>
          <w:noProof/>
          <w:szCs w:val="19"/>
          <w:highlight w:val="black"/>
        </w:rPr>
      </w:pPr>
    </w:p>
    <w:p w14:paraId="3F7F7877" w14:textId="77777777" w:rsidR="001D3319" w:rsidRPr="0032102E" w:rsidRDefault="001D3319" w:rsidP="001D3319">
      <w:pPr>
        <w:spacing w:before="120" w:after="120" w:line="240" w:lineRule="exact"/>
        <w:rPr>
          <w:noProof/>
          <w:szCs w:val="19"/>
          <w:highlight w:val="black"/>
        </w:rPr>
      </w:pPr>
    </w:p>
    <w:p w14:paraId="22CFB5C6" w14:textId="77777777" w:rsidR="008E2CA1" w:rsidRPr="0032102E" w:rsidRDefault="008E2CA1" w:rsidP="001D3319">
      <w:pPr>
        <w:spacing w:before="120" w:after="120" w:line="240" w:lineRule="exact"/>
        <w:rPr>
          <w:noProof/>
          <w:szCs w:val="19"/>
          <w:highlight w:val="black"/>
        </w:rPr>
      </w:pPr>
    </w:p>
    <w:p w14:paraId="157D208F" w14:textId="77777777" w:rsidR="008E2CA1" w:rsidRPr="0032102E" w:rsidRDefault="008E2CA1" w:rsidP="001D3319">
      <w:pPr>
        <w:spacing w:before="120" w:after="120" w:line="240" w:lineRule="exact"/>
        <w:rPr>
          <w:noProof/>
          <w:szCs w:val="19"/>
          <w:highlight w:val="black"/>
        </w:rPr>
      </w:pPr>
    </w:p>
    <w:p w14:paraId="7C56C731" w14:textId="77777777" w:rsidR="008E2CA1" w:rsidRPr="0032102E" w:rsidRDefault="008E2CA1" w:rsidP="001D3319">
      <w:pPr>
        <w:spacing w:before="120" w:after="120" w:line="240" w:lineRule="exact"/>
        <w:rPr>
          <w:noProof/>
          <w:szCs w:val="19"/>
          <w:highlight w:val="black"/>
        </w:rPr>
      </w:pPr>
    </w:p>
    <w:p w14:paraId="28249A50" w14:textId="77777777" w:rsidR="008E2CA1" w:rsidRPr="0032102E" w:rsidRDefault="008E2CA1" w:rsidP="001D3319">
      <w:pPr>
        <w:spacing w:before="120" w:after="120" w:line="240" w:lineRule="exact"/>
        <w:rPr>
          <w:noProof/>
          <w:szCs w:val="19"/>
          <w:highlight w:val="black"/>
        </w:rPr>
      </w:pPr>
    </w:p>
    <w:p w14:paraId="1F40BE1D" w14:textId="77777777" w:rsidR="008E2CA1" w:rsidRPr="0032102E" w:rsidRDefault="008E2CA1" w:rsidP="001D3319">
      <w:pPr>
        <w:spacing w:before="120" w:after="120" w:line="240" w:lineRule="exact"/>
        <w:rPr>
          <w:noProof/>
          <w:szCs w:val="19"/>
          <w:highlight w:val="black"/>
        </w:rPr>
      </w:pPr>
    </w:p>
    <w:p w14:paraId="183D3AEF" w14:textId="77777777" w:rsidR="001D3319" w:rsidRPr="0032102E" w:rsidRDefault="001D3319" w:rsidP="001D3319">
      <w:pPr>
        <w:spacing w:before="120" w:after="120" w:line="240" w:lineRule="exact"/>
        <w:rPr>
          <w:noProof/>
          <w:szCs w:val="19"/>
          <w:highlight w:val="black"/>
        </w:rPr>
      </w:pPr>
    </w:p>
    <w:p w14:paraId="000AA42A" w14:textId="77777777" w:rsidR="001D3319" w:rsidRPr="0032102E" w:rsidRDefault="001D3319" w:rsidP="001D3319">
      <w:pPr>
        <w:spacing w:before="120" w:after="120" w:line="240" w:lineRule="exact"/>
        <w:rPr>
          <w:noProof/>
          <w:szCs w:val="19"/>
          <w:highlight w:val="black"/>
        </w:rPr>
      </w:pPr>
    </w:p>
    <w:p w14:paraId="3348A1B8" w14:textId="59776EB4" w:rsidR="001D3319" w:rsidRPr="0032102E" w:rsidRDefault="001D3319" w:rsidP="001D3319">
      <w:pPr>
        <w:pStyle w:val="Tablicespis"/>
        <w:jc w:val="both"/>
        <w:rPr>
          <w:highlight w:val="black"/>
        </w:rPr>
      </w:pPr>
      <w:r w:rsidRPr="0032102E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styczeń-kwiecień 2021 r.</w:t>
      </w:r>
    </w:p>
    <w:p w14:paraId="55DEE181" w14:textId="77777777" w:rsidR="00227A81" w:rsidRPr="0032102E" w:rsidRDefault="00227A81" w:rsidP="00227A81">
      <w:pPr>
        <w:pStyle w:val="Tablicespis"/>
        <w:numPr>
          <w:ilvl w:val="0"/>
          <w:numId w:val="0"/>
        </w:numPr>
        <w:ind w:left="964"/>
        <w:jc w:val="both"/>
        <w:rPr>
          <w:highlight w:val="black"/>
        </w:rPr>
      </w:pP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1D3319" w:rsidRPr="0032102E" w14:paraId="1AD5483C" w14:textId="77777777" w:rsidTr="0032102E">
        <w:trPr>
          <w:trHeight w:val="225"/>
        </w:trPr>
        <w:tc>
          <w:tcPr>
            <w:tcW w:w="244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0470EE1C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6B5640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D8CA49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32102E" w:rsidRPr="0032102E" w14:paraId="1C09349A" w14:textId="77777777" w:rsidTr="0032102E">
        <w:tc>
          <w:tcPr>
            <w:tcW w:w="244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0E6FD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A2C6F" w14:textId="77777777" w:rsidR="001D3319" w:rsidRPr="0032102E" w:rsidRDefault="001D3319" w:rsidP="009E3AF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B784D5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6F9627" w14:textId="77777777" w:rsidR="001D3319" w:rsidRPr="0032102E" w:rsidRDefault="001D3319" w:rsidP="009E3AF4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I-IV 2020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02789" w14:textId="77777777" w:rsidR="001D3319" w:rsidRPr="0032102E" w:rsidRDefault="001D3319" w:rsidP="009E3AF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59BD03" w14:textId="77777777" w:rsidR="001D3319" w:rsidRPr="0032102E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AB4FAE0" w14:textId="77777777" w:rsidR="001D3319" w:rsidRPr="0032102E" w:rsidRDefault="001D3319" w:rsidP="009E3AF4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I-IV 2020 = 100</w:t>
            </w:r>
          </w:p>
        </w:tc>
      </w:tr>
      <w:tr w:rsidR="0032102E" w:rsidRPr="0032102E" w14:paraId="5AE47143" w14:textId="77777777" w:rsidTr="0032102E">
        <w:tc>
          <w:tcPr>
            <w:tcW w:w="244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33A787" w14:textId="77777777" w:rsidR="001D3319" w:rsidRPr="0032102E" w:rsidRDefault="001D3319" w:rsidP="009E3AF4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AEA6A1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3947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B5E5C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9FAA2B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110,6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4FF6AF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3681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760DB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0B7DC3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107,3</w:t>
            </w:r>
          </w:p>
        </w:tc>
      </w:tr>
      <w:tr w:rsidR="0032102E" w:rsidRPr="0032102E" w14:paraId="372496F5" w14:textId="77777777" w:rsidTr="0032102E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05DD" w14:textId="77777777" w:rsidR="001D3319" w:rsidRPr="0032102E" w:rsidRDefault="001D3319" w:rsidP="009E3AF4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1F9FB1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2324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E09D0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58,9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5976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124,9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73E919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2059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C226C5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55,9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56205E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121,0</w:t>
            </w:r>
          </w:p>
        </w:tc>
      </w:tr>
      <w:tr w:rsidR="0032102E" w:rsidRPr="0032102E" w14:paraId="6F81AFA0" w14:textId="77777777" w:rsidTr="0032102E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0028F" w14:textId="77777777" w:rsidR="001D3319" w:rsidRPr="0032102E" w:rsidRDefault="001D3319" w:rsidP="009E3AF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EDB5A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1622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A1D666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41,1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AAE490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94,9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F5C87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1621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5D7664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44,1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93C1E0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105,7</w:t>
            </w:r>
          </w:p>
        </w:tc>
      </w:tr>
      <w:tr w:rsidR="0032102E" w:rsidRPr="0032102E" w14:paraId="32936DC0" w14:textId="77777777" w:rsidTr="0032102E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B73B3" w14:textId="77777777" w:rsidR="001D3319" w:rsidRPr="0032102E" w:rsidRDefault="001D3319" w:rsidP="009E3AF4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D28D7E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8AF117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FE2CA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BC1449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62F124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0C9A387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6,7</w:t>
            </w:r>
          </w:p>
        </w:tc>
      </w:tr>
      <w:tr w:rsidR="0032102E" w:rsidRPr="0032102E" w14:paraId="24D8BDF5" w14:textId="77777777" w:rsidTr="0032102E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E63451" w14:textId="77777777" w:rsidR="001D3319" w:rsidRPr="0032102E" w:rsidRDefault="001D3319" w:rsidP="009E3AF4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671F1E7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59E2AA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5972FD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9D4EF2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EA5748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F2335EE" w14:textId="77777777" w:rsidR="001D3319" w:rsidRPr="0032102E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14:paraId="3A349242" w14:textId="024A761F" w:rsidR="003A65C9" w:rsidRPr="0032102E" w:rsidRDefault="003A65C9" w:rsidP="002146B3">
      <w:pPr>
        <w:pStyle w:val="Nagwek1"/>
        <w:spacing w:after="120"/>
        <w:rPr>
          <w:highlight w:val="black"/>
        </w:rPr>
      </w:pPr>
      <w:bookmarkStart w:id="37" w:name="_Toc73360622"/>
      <w:r w:rsidRPr="0032102E">
        <w:rPr>
          <w:highlight w:val="black"/>
        </w:rPr>
        <w:t>Rynek wewnętrzny</w:t>
      </w:r>
      <w:bookmarkEnd w:id="37"/>
    </w:p>
    <w:p w14:paraId="17B35B26" w14:textId="77777777" w:rsidR="00967D94" w:rsidRPr="0032102E" w:rsidRDefault="00967D94" w:rsidP="00967D94">
      <w:pPr>
        <w:pStyle w:val="podstawowyFira95"/>
        <w:suppressAutoHyphens/>
        <w:jc w:val="left"/>
        <w:rPr>
          <w:highlight w:val="black"/>
        </w:rPr>
      </w:pPr>
      <w:bookmarkStart w:id="38" w:name="_Toc6905819"/>
      <w:bookmarkStart w:id="39" w:name="_Toc52179244"/>
      <w:r w:rsidRPr="0032102E">
        <w:rPr>
          <w:highlight w:val="black"/>
        </w:rPr>
        <w:t>W kwietniu br. w skali roku, zwiększyła się sprzedaż detaliczna (w cenach bieżących). Wyższa była również sprzedaż hurtowa, zarówno w jednostkach handlowych, jak i hurtowych.</w:t>
      </w:r>
    </w:p>
    <w:p w14:paraId="56BC782D" w14:textId="77777777" w:rsidR="00967D94" w:rsidRPr="0032102E" w:rsidRDefault="00967D94" w:rsidP="00967D94">
      <w:pPr>
        <w:pStyle w:val="podstawowyFira95"/>
        <w:suppressAutoHyphens/>
        <w:jc w:val="left"/>
        <w:rPr>
          <w:highlight w:val="black"/>
        </w:rPr>
      </w:pPr>
      <w:r w:rsidRPr="0032102E">
        <w:rPr>
          <w:b/>
          <w:highlight w:val="black"/>
        </w:rPr>
        <w:t>Sprzedaż detaliczna</w:t>
      </w:r>
      <w:r w:rsidRPr="0032102E">
        <w:rPr>
          <w:highlight w:val="black"/>
        </w:rPr>
        <w:t xml:space="preserve"> zrealizowana przez przedsiębiorstwa handlowe i niehandlowe, w kwietniu 2021 r., była o 17,5% wyższa niż przed rokiem (wobec spadku o 19,3% w kwietniu ubiegłego roku), a niższa o 4,2% niż przed miesiącem.</w:t>
      </w:r>
    </w:p>
    <w:p w14:paraId="175B391B" w14:textId="13C244FE" w:rsidR="00967D94" w:rsidRPr="0032102E" w:rsidRDefault="00967D94" w:rsidP="00967D94">
      <w:pPr>
        <w:pStyle w:val="podstawowyFira95"/>
        <w:suppressAutoHyphens/>
        <w:jc w:val="left"/>
        <w:rPr>
          <w:highlight w:val="black"/>
        </w:rPr>
      </w:pPr>
      <w:r w:rsidRPr="0032102E">
        <w:rPr>
          <w:highlight w:val="black"/>
        </w:rPr>
        <w:t xml:space="preserve">W odniesieniu do kwietnia ubiegłego roku, najwyższy wzrost sprzedaży (blisko 2-krotny) wystąpił w przedsiębiorstwach prowadzących sprzedaż tekstyliów, odzieży i obuwia. Wzrost sprzedaży detalicznej wystąpił również w </w:t>
      </w:r>
      <w:r w:rsidR="008E2CA1" w:rsidRPr="0032102E">
        <w:rPr>
          <w:spacing w:val="-2"/>
          <w:highlight w:val="black"/>
        </w:rPr>
        <w:t>p</w:t>
      </w:r>
      <w:r w:rsidRPr="0032102E">
        <w:rPr>
          <w:spacing w:val="-2"/>
          <w:highlight w:val="black"/>
        </w:rPr>
        <w:t>rzedsiębiorstwach</w:t>
      </w:r>
      <w:r w:rsidRPr="0032102E">
        <w:rPr>
          <w:highlight w:val="black"/>
        </w:rPr>
        <w:t xml:space="preserve"> zajmujących się sprzedażą pojazdów samochodowych, motocykli, części (o 83,9%), a także w jednostkach zgrupowanych w kategorii pozostałe (o 30,0%) oraz handlujących prasą, książkami, pozostałą sprzedażą w wyspecjalizowanych sklepach (o 10,8%), jak i w podmiotach prowadzących sprzedaż mebli, </w:t>
      </w:r>
      <w:proofErr w:type="spellStart"/>
      <w:r w:rsidRPr="0032102E">
        <w:rPr>
          <w:highlight w:val="black"/>
        </w:rPr>
        <w:t>rtv</w:t>
      </w:r>
      <w:proofErr w:type="spellEnd"/>
      <w:r w:rsidRPr="0032102E">
        <w:rPr>
          <w:highlight w:val="black"/>
        </w:rPr>
        <w:t xml:space="preserve">, </w:t>
      </w:r>
      <w:proofErr w:type="spellStart"/>
      <w:r w:rsidRPr="0032102E">
        <w:rPr>
          <w:highlight w:val="black"/>
        </w:rPr>
        <w:t>agd</w:t>
      </w:r>
      <w:proofErr w:type="spellEnd"/>
      <w:r w:rsidRPr="0032102E">
        <w:rPr>
          <w:highlight w:val="black"/>
        </w:rPr>
        <w:t xml:space="preserve"> (o 9,0%). Łączny udział tych pięciu grup w strukturze sprzedaży detalicznej wyniósł 40,7% i w stosunku do kwietnia ubiegłego roku wzrósł o 6,7 </w:t>
      </w:r>
      <w:proofErr w:type="spellStart"/>
      <w:r w:rsidRPr="0032102E">
        <w:rPr>
          <w:highlight w:val="black"/>
        </w:rPr>
        <w:t>p.proc</w:t>
      </w:r>
      <w:proofErr w:type="spellEnd"/>
      <w:r w:rsidRPr="0032102E">
        <w:rPr>
          <w:highlight w:val="black"/>
        </w:rPr>
        <w:t>. Natomiast obniżyła się w tym czasie sprzedaż żywności, napojów i wyrobów tytoniowych (o 3,5%) oraz farmaceutyków, kosmetyków, sprzętu ortopedycznego (o 0,1%).</w:t>
      </w:r>
    </w:p>
    <w:p w14:paraId="258C0B8D" w14:textId="77777777" w:rsidR="00967D94" w:rsidRPr="0032102E" w:rsidRDefault="00967D94" w:rsidP="00967D94">
      <w:pPr>
        <w:pStyle w:val="Tablicespis"/>
        <w:suppressAutoHyphens/>
        <w:ind w:left="851" w:hanging="851"/>
        <w:rPr>
          <w:highlight w:val="black"/>
        </w:rPr>
      </w:pPr>
      <w:r w:rsidRPr="0032102E">
        <w:rPr>
          <w:highlight w:val="black"/>
        </w:rPr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967D94" w:rsidRPr="0032102E" w14:paraId="0A770F51" w14:textId="77777777" w:rsidTr="0032102E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08A3F4AC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EE12CC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IV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53EB50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I-IV 2021</w:t>
            </w:r>
          </w:p>
        </w:tc>
      </w:tr>
      <w:tr w:rsidR="00967D94" w:rsidRPr="0032102E" w14:paraId="2525FE55" w14:textId="77777777" w:rsidTr="0032102E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35332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72EB648D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B7D68B0" w14:textId="77777777" w:rsidR="00967D94" w:rsidRPr="0032102E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2102E" w:rsidRPr="0032102E" w14:paraId="64C1785A" w14:textId="77777777" w:rsidTr="0032102E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AC6EA" w14:textId="77777777" w:rsidR="00967D94" w:rsidRPr="0032102E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  <w:highlight w:val="black"/>
              </w:rPr>
            </w:pPr>
            <w:proofErr w:type="spellStart"/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  <w:r w:rsidRPr="0032102E">
              <w:rPr>
                <w:b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32102E">
              <w:rPr>
                <w:i/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DD62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9D532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8C2057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32102E" w:rsidRPr="0032102E" w14:paraId="1DAE1949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31139" w14:textId="77777777" w:rsidR="00967D94" w:rsidRPr="0032102E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8B390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7D7EE4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79DA07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2102E" w:rsidRPr="0032102E" w14:paraId="0AD7A29D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0CB7B9" w14:textId="77777777" w:rsidR="00967D94" w:rsidRPr="0032102E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pojazdy samochodowe, motocykle, części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F1028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183,9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FA07F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0FBD2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13,1</w:t>
            </w:r>
          </w:p>
        </w:tc>
      </w:tr>
      <w:tr w:rsidR="0032102E" w:rsidRPr="0032102E" w14:paraId="28C87D42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860BAC" w14:textId="77777777" w:rsidR="00967D94" w:rsidRPr="0032102E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A8685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878FA1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09E023B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34,0</w:t>
            </w:r>
          </w:p>
        </w:tc>
      </w:tr>
      <w:tr w:rsidR="0032102E" w:rsidRPr="0032102E" w14:paraId="5D21665B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7A0F11" w14:textId="77777777" w:rsidR="00967D94" w:rsidRPr="0032102E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farmaceutyki, kosmetyki, sprzęt ortopedyczny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A0BA99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2334A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83,7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A6F567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4,7</w:t>
            </w:r>
          </w:p>
        </w:tc>
      </w:tr>
      <w:tr w:rsidR="0032102E" w:rsidRPr="0032102E" w14:paraId="48FFB505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609589" w14:textId="77777777" w:rsidR="00967D94" w:rsidRPr="0032102E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tekstylia, odzież, obuwie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5598DD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194,1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D625EE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7A1EE2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</w:tr>
      <w:tr w:rsidR="0032102E" w:rsidRPr="0032102E" w14:paraId="4FD4A84D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D05065" w14:textId="77777777" w:rsidR="00967D94" w:rsidRPr="0032102E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 xml:space="preserve">meble, </w:t>
            </w:r>
            <w:proofErr w:type="spellStart"/>
            <w:r w:rsidRPr="0032102E">
              <w:rPr>
                <w:rFonts w:cs="Arial"/>
                <w:sz w:val="16"/>
                <w:szCs w:val="16"/>
                <w:highlight w:val="black"/>
              </w:rPr>
              <w:t>rtv</w:t>
            </w:r>
            <w:proofErr w:type="spellEnd"/>
            <w:r w:rsidRPr="0032102E">
              <w:rPr>
                <w:rFonts w:cs="Arial"/>
                <w:sz w:val="16"/>
                <w:szCs w:val="16"/>
                <w:highlight w:val="black"/>
              </w:rPr>
              <w:t xml:space="preserve">, </w:t>
            </w:r>
            <w:proofErr w:type="spellStart"/>
            <w:r w:rsidRPr="0032102E">
              <w:rPr>
                <w:rFonts w:cs="Arial"/>
                <w:sz w:val="16"/>
                <w:szCs w:val="16"/>
                <w:highlight w:val="black"/>
              </w:rPr>
              <w:t>agd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A8E26C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317C2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9B3551A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4,7</w:t>
            </w:r>
          </w:p>
        </w:tc>
      </w:tr>
      <w:tr w:rsidR="0032102E" w:rsidRPr="0032102E" w14:paraId="2845EBBA" w14:textId="77777777" w:rsidTr="0032102E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49745B" w14:textId="77777777" w:rsidR="00967D94" w:rsidRPr="0032102E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018D7E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110,8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9DEAB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428DC8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2,3</w:t>
            </w:r>
          </w:p>
        </w:tc>
      </w:tr>
      <w:tr w:rsidR="00967D94" w:rsidRPr="0032102E" w14:paraId="3C990D40" w14:textId="77777777" w:rsidTr="0032102E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D710FA5" w14:textId="77777777" w:rsidR="00967D94" w:rsidRPr="0032102E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571F4F3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130,0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CED71B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88,8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D1F15ED" w14:textId="77777777" w:rsidR="00967D94" w:rsidRPr="0032102E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15,5</w:t>
            </w:r>
          </w:p>
        </w:tc>
      </w:tr>
    </w:tbl>
    <w:p w14:paraId="569E1628" w14:textId="77777777" w:rsidR="00967D94" w:rsidRPr="0032102E" w:rsidRDefault="00967D94" w:rsidP="00967D94">
      <w:pPr>
        <w:suppressAutoHyphens/>
        <w:spacing w:before="60"/>
        <w:jc w:val="both"/>
        <w:rPr>
          <w:rFonts w:cs="Arial"/>
          <w:spacing w:val="-2"/>
          <w:highlight w:val="black"/>
        </w:rPr>
      </w:pPr>
      <w:r w:rsidRPr="0032102E">
        <w:rPr>
          <w:sz w:val="16"/>
          <w:szCs w:val="16"/>
          <w:highlight w:val="black"/>
        </w:rPr>
        <w:t xml:space="preserve">a </w:t>
      </w:r>
      <w:r w:rsidRPr="0032102E">
        <w:rPr>
          <w:rFonts w:cs="Arial"/>
          <w:sz w:val="16"/>
          <w:szCs w:val="16"/>
          <w:highlight w:val="black"/>
        </w:rPr>
        <w:t xml:space="preserve"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</w:t>
      </w:r>
      <w:r w:rsidRPr="0032102E">
        <w:rPr>
          <w:rFonts w:cs="Arial"/>
          <w:sz w:val="16"/>
          <w:szCs w:val="16"/>
          <w:highlight w:val="black"/>
        </w:rPr>
        <w:lastRenderedPageBreak/>
        <w:t>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9C4E86E" w14:textId="520CD789" w:rsidR="00967D94" w:rsidRPr="0032102E" w:rsidRDefault="00967D94" w:rsidP="00967D94">
      <w:pPr>
        <w:pStyle w:val="podstawowyFira95"/>
        <w:suppressAutoHyphens/>
        <w:jc w:val="left"/>
        <w:rPr>
          <w:highlight w:val="black"/>
        </w:rPr>
      </w:pPr>
      <w:r w:rsidRPr="0032102E">
        <w:rPr>
          <w:highlight w:val="black"/>
        </w:rPr>
        <w:t xml:space="preserve">W porównaniu z poprzednim miesiącem znaczący spadek sprzedaży detalicznej wystąpił w jednostkach handlujących tekstyliami, odzieżą, obuwiem (o 47,2%). Spadek sprzedaży odnotowano także w przedsiębiorstwach prowadzących sprzedaż pojazdów samochodowych, motocykli, części (o 13,5%) oraz farmaceutyków, kosmetyków, sprzętu </w:t>
      </w:r>
      <w:proofErr w:type="spellStart"/>
      <w:r w:rsidRPr="0032102E">
        <w:rPr>
          <w:highlight w:val="black"/>
        </w:rPr>
        <w:t>ortopedycz</w:t>
      </w:r>
      <w:r w:rsidR="00EB7F18" w:rsidRPr="0032102E">
        <w:rPr>
          <w:highlight w:val="black"/>
        </w:rPr>
        <w:t>-</w:t>
      </w:r>
      <w:r w:rsidRPr="0032102E">
        <w:rPr>
          <w:highlight w:val="black"/>
        </w:rPr>
        <w:t>nego</w:t>
      </w:r>
      <w:proofErr w:type="spellEnd"/>
      <w:r w:rsidRPr="0032102E">
        <w:rPr>
          <w:highlight w:val="black"/>
        </w:rPr>
        <w:t xml:space="preserve"> (o 10,2%), a także w podmiotach handlujących żywnością, napojami i wyrobami tytoniowymi (o 0,4%). Natomiast wzrost sprzedaży odnotowano w jednostkach zajmujących się sprzedażą mebli, </w:t>
      </w:r>
      <w:proofErr w:type="spellStart"/>
      <w:r w:rsidRPr="0032102E">
        <w:rPr>
          <w:highlight w:val="black"/>
        </w:rPr>
        <w:t>rtv</w:t>
      </w:r>
      <w:proofErr w:type="spellEnd"/>
      <w:r w:rsidRPr="0032102E">
        <w:rPr>
          <w:highlight w:val="black"/>
        </w:rPr>
        <w:t xml:space="preserve">, </w:t>
      </w:r>
      <w:proofErr w:type="spellStart"/>
      <w:r w:rsidRPr="0032102E">
        <w:rPr>
          <w:highlight w:val="black"/>
        </w:rPr>
        <w:t>agd</w:t>
      </w:r>
      <w:proofErr w:type="spellEnd"/>
      <w:r w:rsidRPr="0032102E">
        <w:rPr>
          <w:highlight w:val="black"/>
        </w:rPr>
        <w:t xml:space="preserve"> (o 15,6%) oraz prasy, książek, pozostałej sprzedaży w wyspecjalizowanych sklepach (o 12,9%), jak i w jednostkach zgrupowanych w kategorii pozostałe (o 8,4%).</w:t>
      </w:r>
    </w:p>
    <w:p w14:paraId="62158D04" w14:textId="77777777" w:rsidR="00967D94" w:rsidRPr="0032102E" w:rsidRDefault="00967D94" w:rsidP="00967D94">
      <w:pPr>
        <w:pStyle w:val="podstawowyFira95"/>
        <w:suppressAutoHyphens/>
        <w:jc w:val="left"/>
        <w:rPr>
          <w:highlight w:val="black"/>
        </w:rPr>
      </w:pPr>
      <w:r w:rsidRPr="0032102E">
        <w:rPr>
          <w:highlight w:val="black"/>
        </w:rPr>
        <w:t xml:space="preserve">Narastająco, w okresie czterech miesięcy br. sprzedaż detaliczna była o 1,4% wyższa w porównaniu z analogicznym okresem ubiegłego roku (przed rokiem odnotowano spadek o 4,4%). Wzrost sprzedaży odnotowano m.in. w grupie pojazdy samochodowe, motocykle, części (o 31,9%) oraz tekstylia, odzież, obuwie (o 20,3%). </w:t>
      </w:r>
      <w:r w:rsidRPr="0032102E">
        <w:rPr>
          <w:spacing w:val="-6"/>
          <w:highlight w:val="black"/>
        </w:rPr>
        <w:t>Natomiast obniżyła się w tym</w:t>
      </w:r>
      <w:r w:rsidRPr="0032102E">
        <w:rPr>
          <w:highlight w:val="black"/>
        </w:rPr>
        <w:t xml:space="preserve"> czasie sprzedaż farmaceutyków, kosmetyków, sprzętu ortopedycznego (o 16,3%), jak również sprzedaż w jednostkach zgrupowanych w kategorii pozostałe (o 11,2%), a także w sprzedaż żywności, napojów i wyrobów tytoniowych (o 6,9%). </w:t>
      </w:r>
    </w:p>
    <w:p w14:paraId="6FCFB01C" w14:textId="227E8990" w:rsidR="00967D94" w:rsidRPr="0032102E" w:rsidRDefault="00967D94" w:rsidP="00967D94">
      <w:pPr>
        <w:pStyle w:val="podstawowyFira95"/>
        <w:suppressAutoHyphens/>
        <w:jc w:val="left"/>
        <w:rPr>
          <w:highlight w:val="black"/>
        </w:rPr>
      </w:pPr>
      <w:r w:rsidRPr="0032102E">
        <w:rPr>
          <w:b/>
          <w:highlight w:val="black"/>
        </w:rPr>
        <w:t>Sprzedaż hurtowa</w:t>
      </w:r>
      <w:r w:rsidRPr="0032102E">
        <w:rPr>
          <w:highlight w:val="black"/>
        </w:rPr>
        <w:t xml:space="preserve"> w przedsiębiorstwach handlowych, w kwietniu br. była o 34,3% wyż</w:t>
      </w:r>
      <w:r w:rsidR="00E55A21" w:rsidRPr="0032102E">
        <w:rPr>
          <w:highlight w:val="black"/>
        </w:rPr>
        <w:t>sza niż przed rokiem, przy czym</w:t>
      </w:r>
      <w:r w:rsidR="00E55A21" w:rsidRPr="0032102E">
        <w:rPr>
          <w:highlight w:val="black"/>
        </w:rPr>
        <w:br/>
      </w:r>
      <w:r w:rsidRPr="0032102E">
        <w:rPr>
          <w:highlight w:val="black"/>
        </w:rPr>
        <w:t>w przedsiębiorstwach handlu hurtowego wzrosła o 37,1%. Sprzedaż hurtowa w porównaniu z poprzednim miesiącem obniżyła się o 6,7% w przedsiębiorstwach handlowych, natomiast w przedsiębiorstwach handlu hurtowego o 6,6%.</w:t>
      </w:r>
    </w:p>
    <w:p w14:paraId="0DA42453" w14:textId="6B70139B" w:rsidR="00967D94" w:rsidRPr="0032102E" w:rsidRDefault="00967D94" w:rsidP="00967D94">
      <w:pPr>
        <w:pStyle w:val="podstawowyFira95"/>
        <w:suppressAutoHyphens/>
        <w:jc w:val="left"/>
        <w:rPr>
          <w:highlight w:val="black"/>
        </w:rPr>
      </w:pPr>
      <w:r w:rsidRPr="0032102E">
        <w:rPr>
          <w:highlight w:val="black"/>
        </w:rPr>
        <w:t xml:space="preserve">W okresie styczeń-kwiecień br., w odniesieniu do analogicznego okresu ubiegłego roku, sprzedaż hurtowa w </w:t>
      </w:r>
      <w:proofErr w:type="spellStart"/>
      <w:r w:rsidRPr="0032102E">
        <w:rPr>
          <w:highlight w:val="black"/>
        </w:rPr>
        <w:t>przedsię</w:t>
      </w:r>
      <w:proofErr w:type="spellEnd"/>
      <w:r w:rsidR="00E55A21" w:rsidRPr="0032102E">
        <w:rPr>
          <w:highlight w:val="black"/>
        </w:rPr>
        <w:t>-</w:t>
      </w:r>
      <w:r w:rsidRPr="0032102E">
        <w:rPr>
          <w:highlight w:val="black"/>
        </w:rPr>
        <w:t>biorstwach handlowych była wyższa o 4,7%, a w przedsiębiorstwach handlu hurtowego wzrosła o 5,7%.</w:t>
      </w:r>
    </w:p>
    <w:p w14:paraId="45AD0749" w14:textId="77777777" w:rsidR="00E55A21" w:rsidRPr="0032102E" w:rsidRDefault="00E55A21" w:rsidP="00350A30">
      <w:pPr>
        <w:pStyle w:val="Nagwek1"/>
        <w:spacing w:before="240" w:after="120"/>
        <w:rPr>
          <w:highlight w:val="black"/>
        </w:rPr>
      </w:pPr>
      <w:bookmarkStart w:id="40" w:name="_Toc36038692"/>
      <w:bookmarkStart w:id="41" w:name="_Toc41652215"/>
    </w:p>
    <w:p w14:paraId="70D4B3C9" w14:textId="50933B18" w:rsidR="00350A30" w:rsidRPr="0032102E" w:rsidRDefault="00350A30" w:rsidP="00350A30">
      <w:pPr>
        <w:pStyle w:val="Nagwek1"/>
        <w:spacing w:before="240" w:after="120"/>
        <w:rPr>
          <w:highlight w:val="black"/>
        </w:rPr>
      </w:pPr>
      <w:bookmarkStart w:id="42" w:name="_Toc73360623"/>
      <w:r w:rsidRPr="0032102E">
        <w:rPr>
          <w:highlight w:val="black"/>
        </w:rPr>
        <w:t>Wyniki finansowe przedsiębiorstw</w:t>
      </w:r>
      <w:bookmarkEnd w:id="40"/>
      <w:bookmarkEnd w:id="41"/>
      <w:bookmarkEnd w:id="42"/>
    </w:p>
    <w:p w14:paraId="313420EE" w14:textId="77777777" w:rsidR="00350A30" w:rsidRPr="0032102E" w:rsidRDefault="00350A30" w:rsidP="00350A30">
      <w:pPr>
        <w:spacing w:before="120" w:after="120" w:line="240" w:lineRule="exact"/>
        <w:rPr>
          <w:highlight w:val="black"/>
        </w:rPr>
      </w:pPr>
      <w:r w:rsidRPr="0032102E">
        <w:rPr>
          <w:highlight w:val="black"/>
        </w:rPr>
        <w:t>W I kwartale 2021 r. wyniki finansowe 734 badanych przedsiębiorstw były korzystniejsze niż uzyskane w analogicznym okresie poprzedniego roku, z wyjątkiem wyniku na pozostałej działalności operacyjnej. Wzrosły wskaźniki rentowności sprzedaży, obrotu brutto i netto oraz wskaźnik płynności finansowej I stopnia.</w:t>
      </w:r>
    </w:p>
    <w:p w14:paraId="37E01A43" w14:textId="77777777" w:rsidR="00350A30" w:rsidRPr="0032102E" w:rsidRDefault="00350A30" w:rsidP="00350A30">
      <w:pPr>
        <w:spacing w:before="120" w:after="120" w:line="240" w:lineRule="exact"/>
        <w:rPr>
          <w:highlight w:val="black"/>
        </w:rPr>
      </w:pPr>
      <w:r w:rsidRPr="0032102E">
        <w:rPr>
          <w:b/>
          <w:highlight w:val="black"/>
        </w:rPr>
        <w:t>Przychody z całokształtu działalności</w:t>
      </w:r>
      <w:r w:rsidRPr="0032102E">
        <w:rPr>
          <w:highlight w:val="black"/>
        </w:rPr>
        <w:t xml:space="preserve"> w I kwartale 2021 r. były wyższe o 4,9% niż w poprzednim roku, a </w:t>
      </w:r>
      <w:r w:rsidRPr="0032102E">
        <w:rPr>
          <w:b/>
          <w:highlight w:val="black"/>
        </w:rPr>
        <w:t>koszty uzyskania tych przychodów</w:t>
      </w:r>
      <w:r w:rsidRPr="0032102E">
        <w:rPr>
          <w:highlight w:val="black"/>
        </w:rPr>
        <w:t xml:space="preserve"> wzrosły o 2,7%, co skutkowało poprawą wskaźnika poziomu kosztów oraz wzrostem wyniku finansowego brutto.</w:t>
      </w:r>
    </w:p>
    <w:p w14:paraId="2B5C40FA" w14:textId="1DC7C5D1" w:rsidR="00350A30" w:rsidRPr="0032102E" w:rsidRDefault="00350A30" w:rsidP="00350A30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2102E">
        <w:rPr>
          <w:rFonts w:cs="Arial"/>
          <w:b/>
          <w:szCs w:val="19"/>
          <w:highlight w:val="black"/>
        </w:rPr>
        <w:t>Przychody, koszty oraz wyniki finansowe podmiotów objętych badaniem</w:t>
      </w:r>
    </w:p>
    <w:p w14:paraId="13FCAD68" w14:textId="77777777" w:rsidR="00227A81" w:rsidRPr="0032102E" w:rsidRDefault="00227A81" w:rsidP="00227A81">
      <w:pPr>
        <w:spacing w:before="480" w:line="240" w:lineRule="exact"/>
        <w:ind w:left="964"/>
        <w:contextualSpacing/>
        <w:jc w:val="both"/>
        <w:rPr>
          <w:rFonts w:cs="Arial"/>
          <w:b/>
          <w:szCs w:val="19"/>
          <w:highlight w:val="black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559"/>
        <w:gridCol w:w="1560"/>
      </w:tblGrid>
      <w:tr w:rsidR="00350A30" w:rsidRPr="0032102E" w14:paraId="065516D5" w14:textId="77777777" w:rsidTr="0032102E">
        <w:tc>
          <w:tcPr>
            <w:tcW w:w="7371" w:type="dxa"/>
            <w:vMerge w:val="restar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3578FC" w14:textId="77777777" w:rsidR="00350A30" w:rsidRPr="0032102E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6F1DEF" w14:textId="77777777" w:rsidR="00350A30" w:rsidRPr="0032102E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I-III 2020</w:t>
            </w:r>
          </w:p>
        </w:tc>
        <w:tc>
          <w:tcPr>
            <w:tcW w:w="15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CDC311D" w14:textId="77777777" w:rsidR="00350A30" w:rsidRPr="0032102E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I-III 2021</w:t>
            </w:r>
          </w:p>
        </w:tc>
      </w:tr>
      <w:tr w:rsidR="00350A30" w:rsidRPr="0032102E" w14:paraId="61C747F0" w14:textId="77777777" w:rsidTr="0032102E">
        <w:tc>
          <w:tcPr>
            <w:tcW w:w="7371" w:type="dxa"/>
            <w:vMerge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09598F12" w14:textId="77777777" w:rsidR="00350A30" w:rsidRPr="0032102E" w:rsidRDefault="00350A30" w:rsidP="008E2CA1">
            <w:pPr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BD26707" w14:textId="77777777" w:rsidR="00350A30" w:rsidRPr="0032102E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mln zł</w:t>
            </w:r>
          </w:p>
        </w:tc>
      </w:tr>
      <w:tr w:rsidR="00350A30" w:rsidRPr="0032102E" w14:paraId="6FE22D36" w14:textId="77777777" w:rsidTr="0032102E">
        <w:tc>
          <w:tcPr>
            <w:tcW w:w="7371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FBE92" w14:textId="77777777" w:rsidR="00350A30" w:rsidRPr="0032102E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DEAE99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24956,5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2DCE8F8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26180,5</w:t>
            </w:r>
          </w:p>
        </w:tc>
      </w:tr>
      <w:tr w:rsidR="00350A30" w:rsidRPr="0032102E" w14:paraId="711FEF01" w14:textId="77777777" w:rsidTr="0032102E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ED5685" w14:textId="77777777" w:rsidR="00350A30" w:rsidRPr="0032102E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1D1E6E" w14:textId="77777777" w:rsidR="00350A30" w:rsidRPr="0032102E" w:rsidRDefault="00350A30" w:rsidP="008E2CA1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24329,3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625544D" w14:textId="77777777" w:rsidR="00350A30" w:rsidRPr="0032102E" w:rsidRDefault="00350A30" w:rsidP="008E2CA1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25552,4</w:t>
            </w:r>
          </w:p>
        </w:tc>
      </w:tr>
      <w:tr w:rsidR="00350A30" w:rsidRPr="0032102E" w14:paraId="0C85B697" w14:textId="77777777" w:rsidTr="0032102E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20DBD1" w14:textId="77777777" w:rsidR="00350A30" w:rsidRPr="0032102E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9DD4D8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24032,8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5FB15F3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24676,6</w:t>
            </w:r>
          </w:p>
        </w:tc>
      </w:tr>
      <w:tr w:rsidR="00350A30" w:rsidRPr="0032102E" w14:paraId="2769098C" w14:textId="77777777" w:rsidTr="0032102E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A71E3" w14:textId="77777777" w:rsidR="00350A30" w:rsidRPr="0032102E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FB955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23362,3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F659744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24076,4</w:t>
            </w:r>
          </w:p>
        </w:tc>
      </w:tr>
      <w:tr w:rsidR="00350A30" w:rsidRPr="0032102E" w14:paraId="32BD0715" w14:textId="77777777" w:rsidTr="0032102E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A00911" w14:textId="77777777" w:rsidR="00350A30" w:rsidRPr="0032102E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889669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966,9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BFF0DB0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1476,0</w:t>
            </w:r>
          </w:p>
        </w:tc>
      </w:tr>
      <w:tr w:rsidR="00350A30" w:rsidRPr="0032102E" w14:paraId="018131A5" w14:textId="77777777" w:rsidTr="0032102E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C58B12" w14:textId="77777777" w:rsidR="00350A30" w:rsidRPr="0032102E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74EE3B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211,8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9E42C38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199,3</w:t>
            </w:r>
          </w:p>
        </w:tc>
      </w:tr>
      <w:tr w:rsidR="00350A30" w:rsidRPr="0032102E" w14:paraId="2CB59C38" w14:textId="77777777" w:rsidTr="0032102E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A3D7D" w14:textId="77777777" w:rsidR="00350A30" w:rsidRPr="0032102E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F5C73E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-255,0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3E96ADF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-171,4</w:t>
            </w:r>
          </w:p>
        </w:tc>
      </w:tr>
      <w:tr w:rsidR="00350A30" w:rsidRPr="0032102E" w14:paraId="407EABB7" w14:textId="77777777" w:rsidTr="0032102E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36D474" w14:textId="77777777" w:rsidR="00350A30" w:rsidRPr="0032102E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814441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923,7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2242A7D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1503,9</w:t>
            </w:r>
          </w:p>
        </w:tc>
      </w:tr>
      <w:tr w:rsidR="00350A30" w:rsidRPr="0032102E" w14:paraId="0BE4FD00" w14:textId="77777777" w:rsidTr="0032102E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8E6F10" w14:textId="77777777" w:rsidR="00350A30" w:rsidRPr="0032102E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4792A7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770,1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1D1E258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1289,5</w:t>
            </w:r>
          </w:p>
        </w:tc>
      </w:tr>
      <w:tr w:rsidR="00350A30" w:rsidRPr="0032102E" w14:paraId="67BDEA7F" w14:textId="77777777" w:rsidTr="0032102E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A90DC" w14:textId="77777777" w:rsidR="00350A30" w:rsidRPr="0032102E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243A09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1143,7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0D35DB0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1710,2</w:t>
            </w:r>
          </w:p>
        </w:tc>
      </w:tr>
      <w:tr w:rsidR="00350A30" w:rsidRPr="0032102E" w14:paraId="4664F08E" w14:textId="77777777" w:rsidTr="0032102E">
        <w:tc>
          <w:tcPr>
            <w:tcW w:w="737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DA07DD" w14:textId="77777777" w:rsidR="00350A30" w:rsidRPr="0032102E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6CA18B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373,7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407E3FDE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420,6</w:t>
            </w:r>
          </w:p>
        </w:tc>
      </w:tr>
    </w:tbl>
    <w:p w14:paraId="296D4750" w14:textId="4F4CB0EA" w:rsidR="00350A30" w:rsidRPr="0032102E" w:rsidRDefault="00350A30" w:rsidP="00350A30">
      <w:pPr>
        <w:spacing w:before="240" w:after="120" w:line="240" w:lineRule="exact"/>
        <w:rPr>
          <w:highlight w:val="black"/>
        </w:rPr>
      </w:pPr>
      <w:r w:rsidRPr="0032102E">
        <w:rPr>
          <w:highlight w:val="black"/>
        </w:rPr>
        <w:lastRenderedPageBreak/>
        <w:t>Wyższe niż w I kwartale 2020 r. były zarówno przychody netto ze sprzedaży produktów, towarów i materiałów (o 5,0</w:t>
      </w:r>
      <w:r w:rsidR="00E55A21" w:rsidRPr="0032102E">
        <w:rPr>
          <w:highlight w:val="black"/>
        </w:rPr>
        <w:t>%),</w:t>
      </w:r>
      <w:r w:rsidR="00E55A21" w:rsidRPr="0032102E">
        <w:rPr>
          <w:highlight w:val="black"/>
        </w:rPr>
        <w:br/>
      </w:r>
      <w:r w:rsidRPr="0032102E">
        <w:rPr>
          <w:highlight w:val="black"/>
        </w:rPr>
        <w:t>jak i koszty tej działalności (o 3,1%). Największe wzrosty przychodów netto ze sprzedaży produktów, towarów i materiałów notowano m.in. w dostawie wody; gospodarowaniu ściekami i odpadami; rekultywacji (o 17,8%), przetwórstwie przemysłowym (o 14,3%) oraz budownictwie (o 2,2%). Niższe niż w ubiegłym roku były przychody ze sprzedaży m.in. w handlu; naprawie pojazdów samochodowych (o 4,2%). Wynik finansowy ze sprzedaży prod</w:t>
      </w:r>
      <w:r w:rsidR="00E55A21" w:rsidRPr="0032102E">
        <w:rPr>
          <w:highlight w:val="black"/>
        </w:rPr>
        <w:t>uktów, towarów i materiałów był</w:t>
      </w:r>
      <w:r w:rsidR="00E55A21" w:rsidRPr="0032102E">
        <w:rPr>
          <w:highlight w:val="black"/>
        </w:rPr>
        <w:br/>
      </w:r>
      <w:r w:rsidRPr="0032102E">
        <w:rPr>
          <w:highlight w:val="black"/>
        </w:rPr>
        <w:t>o 52,7% wyższy niż w 2020 r. i wyniósł 1476,0 mln zł. Pozostałe przychody operacyjne były wyższe niż w analogicznym okresie 2020 r. – o 8,1%, co przy wzroście pozostałych kosztów operacyjnych o 28,9%, wpłynęło na pogorszenie</w:t>
      </w:r>
      <w:r w:rsidR="00E55A21" w:rsidRPr="0032102E">
        <w:rPr>
          <w:highlight w:val="black"/>
        </w:rPr>
        <w:t xml:space="preserve"> wyniku</w:t>
      </w:r>
      <w:r w:rsidR="00E55A21" w:rsidRPr="0032102E">
        <w:rPr>
          <w:highlight w:val="black"/>
        </w:rPr>
        <w:br/>
      </w:r>
      <w:r w:rsidRPr="0032102E">
        <w:rPr>
          <w:highlight w:val="black"/>
        </w:rPr>
        <w:t>na pozostałej działalności operacyjnej, który osiągnął wartość 199,3 mln zł. Niższe w stosunku do I kwartału 2020 r. koszty finansowe (o 21,1%), przy spadku przychodów finansowych (o 10,2%), spowodowały wzrost wyniku na operacjach finansowych do minus 171,4 mln zł.</w:t>
      </w:r>
    </w:p>
    <w:p w14:paraId="20C1D8BD" w14:textId="36F58CBE" w:rsidR="00350A30" w:rsidRDefault="00350A30" w:rsidP="00227A81">
      <w:pPr>
        <w:pStyle w:val="Nagwek5"/>
        <w:rPr>
          <w:highlight w:val="black"/>
        </w:rPr>
      </w:pPr>
      <w:r w:rsidRPr="0032102E">
        <w:rPr>
          <w:highlight w:val="black"/>
        </w:rPr>
        <w:t>Struktura przychodów i kosztów z całokształtu działalności w I kwartale 2021 r.</w:t>
      </w:r>
    </w:p>
    <w:p w14:paraId="2B5D9EBF" w14:textId="3C67320B" w:rsidR="00EE7BFB" w:rsidRPr="00EE7BFB" w:rsidRDefault="00EE7BFB" w:rsidP="00EE7BFB">
      <w:pPr>
        <w:pStyle w:val="Tekstpodstawowy"/>
        <w:rPr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DF79C6C" wp14:editId="73CC5B86">
                <wp:simplePos x="0" y="0"/>
                <wp:positionH relativeFrom="column">
                  <wp:posOffset>3976</wp:posOffset>
                </wp:positionH>
                <wp:positionV relativeFrom="paragraph">
                  <wp:posOffset>3976</wp:posOffset>
                </wp:positionV>
                <wp:extent cx="6626701" cy="3101413"/>
                <wp:effectExtent l="0" t="0" r="3175" b="3810"/>
                <wp:wrapSquare wrapText="bothSides"/>
                <wp:docPr id="8" name="Grupa 7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000-000008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6701" cy="3101413"/>
                          <a:chOff x="0" y="0"/>
                          <a:chExt cx="6618764" cy="3128400"/>
                        </a:xfrm>
                      </wpg:grpSpPr>
                      <wpg:graphicFrame>
                        <wpg:cNvPr id="2" name="Wykres 2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000-000009000000}"/>
                            </a:ext>
                          </a:extLst>
                        </wpg:cNvPr>
                        <wpg:cNvFrPr/>
                        <wpg:xfrm>
                          <a:off x="3306764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3" name="Wykres 3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000-00000A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6BBF641F" id="Grupa 7" o:spid="_x0000_s1026" style="position:absolute;margin-left:.3pt;margin-top:.3pt;width:521.8pt;height:244.2pt;z-index:251676672" coordsize="66187,31284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2" o:spid="_x0000_s1027" type="#_x0000_t75" style="position:absolute;left:33061;width:33123;height:312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orea&#10;usMAAADaAAAADwAAAGRycy9kb3ducmV2LnhtbESPQWsCMRSE7wX/Q3iCt5pVqNitUUQQPNSDqyC9&#10;vW5eN0s3L2ET17W/vhEEj8PMfMMsVr1tREdtqB0rmIwzEMSl0zVXCk7H7escRIjIGhvHpOBGAVbL&#10;wcsCc+2ufKCuiJVIEA45KjAx+lzKUBqyGMbOEyfvx7UWY5JtJXWL1wS3jZxm2UxarDktGPS0MVT+&#10;Fher4HtfmPpz/+b85jB/745b/vvyZ6VGw379ASJSH5/hR3unFUzhfiXdALn8B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KK3mrrDAAAA2gAAAA8AAAAAAAAAAAAAAAAAmwIAAGRycy9k&#10;b3ducmV2LnhtbFBLBQYAAAAABAAEAPMAAACLAwAAAAA=&#10;">
                  <v:imagedata r:id="rId21" o:title=""/>
                  <o:lock v:ext="edit" aspectratio="f"/>
                </v:shape>
                <v:shape id="Wykres 3" o:spid="_x0000_s1028" type="#_x0000_t75" style="position:absolute;width:33122;height:312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BjUe&#10;vMUAAADaAAAADwAAAGRycy9kb3ducmV2LnhtbESPQWvCQBSE7wX/w/IEb2ZTC0XSrNIKQg+9JApt&#10;bo/sa5KafRuzW5P467uC0OMwM98w6XY0rbhQ7xrLCh6jGARxaXXDlYLjYb9cg3AeWWNrmRRM5GC7&#10;mT2kmGg7cEaX3FciQNglqKD2vkukdGVNBl1kO+LgfdveoA+yr6TucQhw08pVHD9Lgw2HhRo72tVU&#10;nvJfo2DEdVHsrtPpJ8sO5fljsG/nzy+lFvPx9QWEp9H/h+/td63gCW5Xwg2Qmz8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BjUevMUAAADaAAAADwAAAAAAAAAAAAAAAACbAgAAZHJz&#10;L2Rvd25yZXYueG1sUEsFBgAAAAAEAAQA8wAAAI0DAAAAAA==&#10;">
                  <v:imagedata r:id="rId22" o:title=""/>
                  <o:lock v:ext="edit" aspectratio="f"/>
                </v:shape>
                <w10:wrap type="square"/>
              </v:group>
            </w:pict>
          </mc:Fallback>
        </mc:AlternateContent>
      </w:r>
    </w:p>
    <w:p w14:paraId="5850AC21" w14:textId="68713C4A" w:rsidR="00350A30" w:rsidRPr="0032102E" w:rsidRDefault="00350A30" w:rsidP="00350A30">
      <w:pPr>
        <w:spacing w:before="240" w:after="120" w:line="240" w:lineRule="exact"/>
        <w:rPr>
          <w:highlight w:val="black"/>
        </w:rPr>
      </w:pPr>
      <w:r w:rsidRPr="0032102E">
        <w:rPr>
          <w:b/>
          <w:noProof/>
          <w:highlight w:val="black"/>
          <w:lang w:eastAsia="pl-PL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03A94FB2" wp14:editId="116308F4">
                <wp:simplePos x="0" y="0"/>
                <wp:positionH relativeFrom="column">
                  <wp:posOffset>-2202180</wp:posOffset>
                </wp:positionH>
                <wp:positionV relativeFrom="paragraph">
                  <wp:posOffset>407034</wp:posOffset>
                </wp:positionV>
                <wp:extent cx="4206240" cy="0"/>
                <wp:effectExtent l="0" t="0" r="0" b="0"/>
                <wp:wrapNone/>
                <wp:docPr id="3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7C86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73.4pt;margin-top:32.05pt;width:331.2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" stroked="f"/>
            </w:pict>
          </mc:Fallback>
        </mc:AlternateContent>
      </w:r>
      <w:r w:rsidRPr="0032102E">
        <w:rPr>
          <w:b/>
          <w:highlight w:val="black"/>
        </w:rPr>
        <w:t>Wynik finansowy brutto</w:t>
      </w:r>
      <w:r w:rsidRPr="0032102E">
        <w:rPr>
          <w:highlight w:val="black"/>
        </w:rPr>
        <w:t xml:space="preserve"> w I kwartale 2021 r. osiągnął wartość 1503,9 mln zł i był wyższy o 580,2 mln zł od uzyskanego w analogicznym okresie 2020 r. Obciążenia wyniku finansowego brutto podatkiem dochodowym wzrosły w skali roku o 39,6%, do 214,4 mln zł. Zmniejszyła się relacja podatku dochodowego od osób prawnych i fizycznych do zysku brutto z 11,9% do 11,1%. </w:t>
      </w:r>
      <w:r w:rsidRPr="0032102E">
        <w:rPr>
          <w:b/>
          <w:highlight w:val="black"/>
        </w:rPr>
        <w:t>Wynik finansowy netto</w:t>
      </w:r>
      <w:r w:rsidRPr="0032102E">
        <w:rPr>
          <w:highlight w:val="black"/>
        </w:rPr>
        <w:t xml:space="preserve"> ukształtował się na poziomie 1289,5 mln zł i był wyższy o 519,4 mln zł w porównaniu z uzyskanym w analogicznym okresie 2020 r. Zysk netto zwiększył się o 49,5%, a strata była wyższa o 12,6%.</w:t>
      </w:r>
    </w:p>
    <w:p w14:paraId="29E84B0D" w14:textId="77777777" w:rsidR="00350A30" w:rsidRPr="0032102E" w:rsidRDefault="00350A30" w:rsidP="00350A30">
      <w:pPr>
        <w:spacing w:before="120" w:after="120" w:line="240" w:lineRule="exact"/>
        <w:rPr>
          <w:highlight w:val="black"/>
        </w:rPr>
      </w:pPr>
      <w:r w:rsidRPr="0032102E">
        <w:rPr>
          <w:highlight w:val="black"/>
        </w:rPr>
        <w:t xml:space="preserve">W I kwartale 2021 r. zysk netto wykazało 68,9% badanych przedsiębiorstw (przed rokiem 68,7%). Udział przychodów przedsiębiorstw wykazujących zysk netto w ogólnej kwocie przychodów z całokształtu działalności wzrósł z 73,5% do 89,8%. W przetwórstwie przemysłowym zysk netto odnotowało 76,3% przedsiębiorstw (77,7% w I kwartale 2020 r.), a udział </w:t>
      </w:r>
      <w:r w:rsidRPr="0032102E">
        <w:rPr>
          <w:spacing w:val="-4"/>
          <w:highlight w:val="black"/>
        </w:rPr>
        <w:t>uzyskanych przez nie przychodów w przychodach wszystkich podmiotów tej sekcji stanowił 88,7% (w I kwartale 2020 r. – 83,5%).</w:t>
      </w:r>
    </w:p>
    <w:p w14:paraId="4F93FC20" w14:textId="5F953763" w:rsidR="00350A30" w:rsidRPr="0032102E" w:rsidRDefault="00350A30" w:rsidP="00350A30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2102E">
        <w:rPr>
          <w:rFonts w:cs="Arial"/>
          <w:b/>
          <w:szCs w:val="19"/>
          <w:highlight w:val="black"/>
        </w:rPr>
        <w:t>Podstawowe wskaźniki ekonomiczno-finansowe podmiotów objętych badaniem</w:t>
      </w:r>
    </w:p>
    <w:p w14:paraId="7A7AAB2D" w14:textId="77777777" w:rsidR="00227A81" w:rsidRPr="0032102E" w:rsidRDefault="00227A81" w:rsidP="00227A81">
      <w:pPr>
        <w:spacing w:before="480" w:line="240" w:lineRule="exact"/>
        <w:ind w:left="964"/>
        <w:contextualSpacing/>
        <w:jc w:val="both"/>
        <w:rPr>
          <w:rFonts w:cs="Arial"/>
          <w:b/>
          <w:szCs w:val="19"/>
          <w:highlight w:val="black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126"/>
        <w:gridCol w:w="2127"/>
      </w:tblGrid>
      <w:tr w:rsidR="00350A30" w:rsidRPr="0032102E" w14:paraId="0D6E411F" w14:textId="77777777" w:rsidTr="0032102E">
        <w:tc>
          <w:tcPr>
            <w:tcW w:w="623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B3C3F9F" w14:textId="77777777" w:rsidR="00350A30" w:rsidRPr="0032102E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1BB76" w14:textId="77777777" w:rsidR="00350A30" w:rsidRPr="0032102E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I–III 2020</w:t>
            </w:r>
          </w:p>
        </w:tc>
        <w:tc>
          <w:tcPr>
            <w:tcW w:w="2127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616BB8" w14:textId="77777777" w:rsidR="00350A30" w:rsidRPr="0032102E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I–III 2021</w:t>
            </w:r>
          </w:p>
        </w:tc>
      </w:tr>
      <w:tr w:rsidR="00350A30" w:rsidRPr="0032102E" w14:paraId="08AA416F" w14:textId="77777777" w:rsidTr="0032102E">
        <w:tc>
          <w:tcPr>
            <w:tcW w:w="623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C4FC7B" w14:textId="77777777" w:rsidR="00350A30" w:rsidRPr="0032102E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516D9B1" w14:textId="77777777" w:rsidR="00350A30" w:rsidRPr="0032102E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 %</w:t>
            </w:r>
          </w:p>
        </w:tc>
      </w:tr>
      <w:tr w:rsidR="00350A30" w:rsidRPr="0032102E" w14:paraId="078175CF" w14:textId="77777777" w:rsidTr="0032102E">
        <w:trPr>
          <w:trHeight w:val="410"/>
        </w:trPr>
        <w:tc>
          <w:tcPr>
            <w:tcW w:w="623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9CE29F" w14:textId="77777777" w:rsidR="00350A30" w:rsidRPr="0032102E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AE9014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96,3</w:t>
            </w:r>
          </w:p>
        </w:tc>
        <w:tc>
          <w:tcPr>
            <w:tcW w:w="21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DA3074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94,3</w:t>
            </w:r>
          </w:p>
        </w:tc>
      </w:tr>
      <w:tr w:rsidR="00350A30" w:rsidRPr="0032102E" w14:paraId="6AABA309" w14:textId="77777777" w:rsidTr="0032102E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914B5D" w14:textId="77777777" w:rsidR="00350A30" w:rsidRPr="0032102E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Wskaźnik rentowności ze sprzedaży produktów, towarów i materiałów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04EBFE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4,0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DE4938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5,8</w:t>
            </w:r>
          </w:p>
        </w:tc>
      </w:tr>
      <w:tr w:rsidR="00350A30" w:rsidRPr="0032102E" w14:paraId="0402F10C" w14:textId="77777777" w:rsidTr="0032102E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9A8B3A" w14:textId="77777777" w:rsidR="00350A30" w:rsidRPr="0032102E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DC1826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3,7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9728BF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5,7</w:t>
            </w:r>
          </w:p>
        </w:tc>
      </w:tr>
      <w:tr w:rsidR="00350A30" w:rsidRPr="0032102E" w14:paraId="38D3CD38" w14:textId="77777777" w:rsidTr="0032102E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E5FBAC" w14:textId="77777777" w:rsidR="00350A30" w:rsidRPr="0032102E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F4FD08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3,1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9BE603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4,9</w:t>
            </w:r>
          </w:p>
        </w:tc>
      </w:tr>
      <w:tr w:rsidR="00350A30" w:rsidRPr="0032102E" w14:paraId="2A25D87A" w14:textId="77777777" w:rsidTr="0032102E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74A5CD" w14:textId="77777777" w:rsidR="00350A30" w:rsidRPr="0032102E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0975C1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33,4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F71D25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34,3</w:t>
            </w:r>
          </w:p>
        </w:tc>
      </w:tr>
      <w:tr w:rsidR="00350A30" w:rsidRPr="0032102E" w14:paraId="7055FF19" w14:textId="77777777" w:rsidTr="0032102E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8EE9777" w14:textId="77777777" w:rsidR="00350A30" w:rsidRPr="0032102E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356D39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106,2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0ABF800" w14:textId="77777777" w:rsidR="00350A30" w:rsidRPr="0032102E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102,0</w:t>
            </w:r>
          </w:p>
        </w:tc>
      </w:tr>
    </w:tbl>
    <w:p w14:paraId="2E285FE3" w14:textId="11266B38" w:rsidR="00350A30" w:rsidRPr="0032102E" w:rsidRDefault="00350A30" w:rsidP="00350A30">
      <w:pPr>
        <w:spacing w:before="240" w:after="120" w:line="240" w:lineRule="exact"/>
        <w:rPr>
          <w:highlight w:val="black"/>
        </w:rPr>
      </w:pPr>
      <w:r w:rsidRPr="0032102E">
        <w:rPr>
          <w:highlight w:val="black"/>
        </w:rPr>
        <w:lastRenderedPageBreak/>
        <w:t xml:space="preserve">W badanych przedsiębiorstwach odnotowano głównie wzrosty podstawowych </w:t>
      </w:r>
      <w:r w:rsidRPr="0032102E">
        <w:rPr>
          <w:b/>
          <w:highlight w:val="black"/>
        </w:rPr>
        <w:t>wskaźników ekonomiczno-finansowych</w:t>
      </w:r>
      <w:r w:rsidRPr="0032102E">
        <w:rPr>
          <w:highlight w:val="black"/>
        </w:rPr>
        <w:t xml:space="preserve">. W skali roku wskaźnik poziomu kosztów z całokształtu działalności poprawił się o 2,0 </w:t>
      </w:r>
      <w:proofErr w:type="spellStart"/>
      <w:r w:rsidRPr="0032102E">
        <w:rPr>
          <w:highlight w:val="black"/>
        </w:rPr>
        <w:t>p.proc</w:t>
      </w:r>
      <w:proofErr w:type="spellEnd"/>
      <w:r w:rsidRPr="0032102E">
        <w:rPr>
          <w:highlight w:val="black"/>
        </w:rPr>
        <w:t>. Wyższ</w:t>
      </w:r>
      <w:r w:rsidR="006D7543" w:rsidRPr="0032102E">
        <w:rPr>
          <w:highlight w:val="black"/>
        </w:rPr>
        <w:t>y</w:t>
      </w:r>
      <w:r w:rsidRPr="0032102E">
        <w:rPr>
          <w:highlight w:val="black"/>
        </w:rPr>
        <w:t xml:space="preserve"> w porównaniu z I kwartałem 2020 r. był wskaźnik rentowności ze sprzedaży produktów, towarów i materiałów (o 1,8 </w:t>
      </w:r>
      <w:proofErr w:type="spellStart"/>
      <w:r w:rsidRPr="0032102E">
        <w:rPr>
          <w:highlight w:val="black"/>
        </w:rPr>
        <w:t>p.proc</w:t>
      </w:r>
      <w:proofErr w:type="spellEnd"/>
      <w:r w:rsidRPr="0032102E">
        <w:rPr>
          <w:highlight w:val="black"/>
        </w:rPr>
        <w:t xml:space="preserve">.), wskaźniki rentowności obrotu brutto i netto (odpowiednio o 2,0 </w:t>
      </w:r>
      <w:proofErr w:type="spellStart"/>
      <w:r w:rsidRPr="0032102E">
        <w:rPr>
          <w:highlight w:val="black"/>
        </w:rPr>
        <w:t>p.proc</w:t>
      </w:r>
      <w:proofErr w:type="spellEnd"/>
      <w:r w:rsidRPr="0032102E">
        <w:rPr>
          <w:highlight w:val="black"/>
        </w:rPr>
        <w:t xml:space="preserve">. i o 1,8 </w:t>
      </w:r>
      <w:proofErr w:type="spellStart"/>
      <w:r w:rsidRPr="0032102E">
        <w:rPr>
          <w:highlight w:val="black"/>
        </w:rPr>
        <w:t>p.proc</w:t>
      </w:r>
      <w:proofErr w:type="spellEnd"/>
      <w:r w:rsidRPr="0032102E">
        <w:rPr>
          <w:highlight w:val="black"/>
        </w:rPr>
        <w:t xml:space="preserve">.) oraz wskaźnik płynności finansowej I stopnia (o 0,9 </w:t>
      </w:r>
      <w:proofErr w:type="spellStart"/>
      <w:r w:rsidRPr="0032102E">
        <w:rPr>
          <w:highlight w:val="black"/>
        </w:rPr>
        <w:t>p.proc</w:t>
      </w:r>
      <w:proofErr w:type="spellEnd"/>
      <w:r w:rsidRPr="0032102E">
        <w:rPr>
          <w:highlight w:val="black"/>
        </w:rPr>
        <w:t xml:space="preserve">.). </w:t>
      </w:r>
      <w:r w:rsidR="006D7543" w:rsidRPr="0032102E">
        <w:rPr>
          <w:highlight w:val="black"/>
        </w:rPr>
        <w:t>N</w:t>
      </w:r>
      <w:r w:rsidRPr="0032102E">
        <w:rPr>
          <w:highlight w:val="black"/>
        </w:rPr>
        <w:t xml:space="preserve">iższy niż przed rokiem był wskaźnik płynności finansowej II stopnia (o 4,2 </w:t>
      </w:r>
      <w:proofErr w:type="spellStart"/>
      <w:r w:rsidRPr="0032102E">
        <w:rPr>
          <w:highlight w:val="black"/>
        </w:rPr>
        <w:t>p.proc</w:t>
      </w:r>
      <w:proofErr w:type="spellEnd"/>
      <w:r w:rsidRPr="0032102E">
        <w:rPr>
          <w:highlight w:val="black"/>
        </w:rPr>
        <w:t>.).</w:t>
      </w:r>
    </w:p>
    <w:p w14:paraId="5DF36067" w14:textId="77777777" w:rsidR="00350A30" w:rsidRPr="0032102E" w:rsidRDefault="00350A30" w:rsidP="00350A30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  <w:noProof/>
          <w:highlight w:val="black"/>
          <w:lang w:eastAsia="pl-PL"/>
        </w:rPr>
      </w:pPr>
      <w:r w:rsidRPr="0032102E">
        <w:rPr>
          <w:b/>
          <w:highlight w:val="black"/>
        </w:rPr>
        <w:t>Wskaźnik rentowności obrotu netto</w:t>
      </w:r>
    </w:p>
    <w:p w14:paraId="5CC6408F" w14:textId="39AB7BB5" w:rsidR="00350A30" w:rsidRPr="0032102E" w:rsidRDefault="00EE7BFB" w:rsidP="00350A30">
      <w:pPr>
        <w:rPr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02B591BE" wp14:editId="7371FB91">
            <wp:extent cx="6645600" cy="3128400"/>
            <wp:effectExtent l="0" t="0" r="3175" b="15240"/>
            <wp:docPr id="39" name="Wykres 3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CA7926E" w14:textId="09778880" w:rsidR="00350A30" w:rsidRPr="0032102E" w:rsidRDefault="00350A30" w:rsidP="00350A30">
      <w:pPr>
        <w:spacing w:before="240" w:after="120" w:line="240" w:lineRule="exact"/>
        <w:rPr>
          <w:highlight w:val="black"/>
        </w:rPr>
      </w:pPr>
      <w:r w:rsidRPr="0032102E">
        <w:rPr>
          <w:highlight w:val="black"/>
        </w:rPr>
        <w:t>Wartość aktywów obrotowych badanych przedsiębiorstw na koniec marca 2021 r. wyniosła 38642,0 mln zł i była o 8,4% wyższa niż w końcu marca 2020 r. Wyższą wartość miały: krótkoterminowe rozliczenia międzyokresowe – o 21,4%, inwestycje krótkoterminowe – o 14,8%, zapasy – o 9,2% oraz należności krótkoterminowych – o 3,9%. W rzeczowej strukturze aktywów obrotowych zwiększył się udział inwestycji krótkoterminowych (z 20,4% do 21,6%), krótkoterminowych rozliczeń międzyokresowych (z 3,7% do 4,1%) oraz zapasów (z 31,5% do 31,8%), obniżył się natomiast udział należności krótkoterminowych (z 44,4% do 42,6%). W strukturze zapasów zwiększył się udział półproduktów i produktów w toku (z 22,1% do 24,2%) i materiałów (z 27,5% do 28,2%), natomiast niższy niż przed rokiem był udział towarów (z 32,3% do 30,5%) or</w:t>
      </w:r>
      <w:r w:rsidR="00E55A21" w:rsidRPr="0032102E">
        <w:rPr>
          <w:highlight w:val="black"/>
        </w:rPr>
        <w:t>az</w:t>
      </w:r>
      <w:r w:rsidR="00E55A21" w:rsidRPr="0032102E">
        <w:rPr>
          <w:highlight w:val="black"/>
        </w:rPr>
        <w:br/>
      </w:r>
      <w:r w:rsidRPr="0032102E">
        <w:rPr>
          <w:highlight w:val="black"/>
        </w:rPr>
        <w:t>produktów gotowych (z 14,8% do 13,7%).</w:t>
      </w:r>
    </w:p>
    <w:p w14:paraId="3D3B11AC" w14:textId="77777777" w:rsidR="00350A30" w:rsidRPr="0032102E" w:rsidRDefault="00350A30" w:rsidP="00350A30">
      <w:pPr>
        <w:spacing w:before="120" w:after="120" w:line="240" w:lineRule="exact"/>
        <w:rPr>
          <w:highlight w:val="black"/>
        </w:rPr>
      </w:pPr>
      <w:r w:rsidRPr="0032102E">
        <w:rPr>
          <w:highlight w:val="black"/>
        </w:rPr>
        <w:t>Aktywa obrotowe finansowane były głównie zobowiązaniami krótkoterminowymi – relacja zobowiązań krótkoterminowych do aktywów obrotowych wyniosła 62,9%, wobec 61,0% na koniec marca 2020 r.</w:t>
      </w:r>
    </w:p>
    <w:p w14:paraId="1E21B80C" w14:textId="77777777" w:rsidR="00350A30" w:rsidRPr="0032102E" w:rsidRDefault="00350A30" w:rsidP="00350A30">
      <w:pPr>
        <w:spacing w:before="120" w:after="120" w:line="240" w:lineRule="exact"/>
        <w:rPr>
          <w:highlight w:val="black"/>
        </w:rPr>
      </w:pPr>
      <w:r w:rsidRPr="0032102E">
        <w:rPr>
          <w:b/>
          <w:highlight w:val="black"/>
        </w:rPr>
        <w:t>Zobowiązania długo- i krótkoterminowe</w:t>
      </w:r>
      <w:r w:rsidRPr="0032102E">
        <w:rPr>
          <w:highlight w:val="black"/>
        </w:rPr>
        <w:t xml:space="preserve"> (bez funduszy specjalnych) w końcu marca 2021 r. wyniosły 32975,4 mln zł i były o 17,2% wyższe niż w analogicznym okresie 2020 r. Zobowiązania długoterminowe stanowiły 26,3% ogółu zobowiązań (o 3,6 </w:t>
      </w:r>
      <w:proofErr w:type="spellStart"/>
      <w:r w:rsidRPr="0032102E">
        <w:rPr>
          <w:highlight w:val="black"/>
        </w:rPr>
        <w:t>p.proc</w:t>
      </w:r>
      <w:proofErr w:type="spellEnd"/>
      <w:r w:rsidRPr="0032102E">
        <w:rPr>
          <w:highlight w:val="black"/>
        </w:rPr>
        <w:t>. więcej niż w marcu 2020 r.). Wartość zobowiązań długoterminowych wyniosła 8678,9 mln zł i była o 35,5% wyższa niż przed rokiem, z tego zobowiązania z tytułu kredytów i pożyczek stanowiły 80,4%. Zobowiązania krótkoterminowe badanych przedsiębiorstw wyniosły 24296,5 mln zł i w skali roku były wyższe o 11,8%. W strukturze zobowiązań krótkoterminowych zobowiązania z tytułu dostaw i usług stanowiły 47,8%, z tytułu kredytów i pożyczek – 25,3%, a z tytułu podatków, ceł, ubezpieczeń i innych świadczeń – 5,6%.</w:t>
      </w:r>
    </w:p>
    <w:p w14:paraId="606330B6" w14:textId="6CC49117" w:rsidR="00350A30" w:rsidRPr="0032102E" w:rsidRDefault="00350A30" w:rsidP="00A13B52">
      <w:pPr>
        <w:pStyle w:val="Tekstpodstawowy"/>
        <w:jc w:val="left"/>
        <w:rPr>
          <w:highlight w:val="black"/>
        </w:rPr>
      </w:pPr>
      <w:r w:rsidRPr="0032102E">
        <w:rPr>
          <w:highlight w:val="black"/>
        </w:rPr>
        <w:t>W strukturze rodzajowej kosztów, gdzie koszty ogółem w I kwartale 2021 r. wyniosły 14311,9 mln zł, zużycie materiałów i energii stanowiło 52,7%, wynagrodzenia – 16,6%, usługi obce – 15,6%, amortyzacja – 5,2%, ubezpieczenia społeczne i inne świadczenia – 4,1%, podatki i opłaty – 4,1%, a pozostałe koszty – 1,6%.</w:t>
      </w:r>
    </w:p>
    <w:p w14:paraId="76C32BB9" w14:textId="77777777" w:rsidR="005030DC" w:rsidRPr="0032102E" w:rsidRDefault="005030DC" w:rsidP="005030DC">
      <w:pPr>
        <w:pStyle w:val="Nagwek1"/>
        <w:tabs>
          <w:tab w:val="left" w:pos="8190"/>
        </w:tabs>
        <w:spacing w:after="120"/>
        <w:rPr>
          <w:highlight w:val="black"/>
        </w:rPr>
      </w:pPr>
      <w:bookmarkStart w:id="43" w:name="_Toc73360624"/>
      <w:r w:rsidRPr="0032102E">
        <w:rPr>
          <w:highlight w:val="black"/>
        </w:rPr>
        <w:t>Wpływ pandemii COVID-19 na działalność sektora przedsiębiorstw</w:t>
      </w:r>
      <w:bookmarkEnd w:id="43"/>
      <w:r w:rsidRPr="0032102E">
        <w:rPr>
          <w:highlight w:val="black"/>
        </w:rPr>
        <w:tab/>
      </w:r>
    </w:p>
    <w:bookmarkEnd w:id="38"/>
    <w:bookmarkEnd w:id="39"/>
    <w:p w14:paraId="0BD7DCE0" w14:textId="4682B3FC" w:rsidR="0014637E" w:rsidRPr="0032102E" w:rsidRDefault="0014637E" w:rsidP="0014637E">
      <w:pPr>
        <w:suppressAutoHyphens/>
        <w:spacing w:before="120" w:after="120" w:line="240" w:lineRule="exact"/>
        <w:rPr>
          <w:highlight w:val="black"/>
        </w:rPr>
      </w:pPr>
      <w:r w:rsidRPr="0032102E">
        <w:rPr>
          <w:highlight w:val="black"/>
        </w:rPr>
        <w:t>W kwietniu br., w województwie podkarpackim 1,7% podmiotów gospodarczych, które złożyły meldunek DG-1</w:t>
      </w:r>
      <w:r w:rsidRPr="0032102E">
        <w:rPr>
          <w:rStyle w:val="Odwoanieprzypisudolnego"/>
          <w:highlight w:val="black"/>
        </w:rPr>
        <w:footnoteReference w:id="5"/>
      </w:r>
      <w:r w:rsidRPr="0032102E">
        <w:rPr>
          <w:highlight w:val="black"/>
        </w:rPr>
        <w:t xml:space="preserve">, wskazało pandemię COVID-19, jako czynnik wywołujący istotne zmiany w prowadzeniu działalności gospodarczej. </w:t>
      </w:r>
      <w:r w:rsidR="00E55A21" w:rsidRPr="0032102E">
        <w:rPr>
          <w:highlight w:val="black"/>
        </w:rPr>
        <w:t>W porównaniu</w:t>
      </w:r>
      <w:r w:rsidR="00E55A21" w:rsidRPr="0032102E">
        <w:rPr>
          <w:highlight w:val="black"/>
        </w:rPr>
        <w:br/>
      </w:r>
      <w:r w:rsidRPr="0032102E">
        <w:rPr>
          <w:highlight w:val="black"/>
        </w:rPr>
        <w:t xml:space="preserve">z poprzednim miesiącem odsetek jednostek zgłaszających zmiany spowodowane COVID-19 zwiększył się o 0,2 </w:t>
      </w:r>
      <w:proofErr w:type="spellStart"/>
      <w:r w:rsidRPr="0032102E">
        <w:rPr>
          <w:highlight w:val="black"/>
        </w:rPr>
        <w:t>p.proc</w:t>
      </w:r>
      <w:proofErr w:type="spellEnd"/>
      <w:r w:rsidRPr="0032102E">
        <w:rPr>
          <w:highlight w:val="black"/>
        </w:rPr>
        <w:t>.</w:t>
      </w:r>
      <w:r w:rsidR="00E55A21" w:rsidRPr="0032102E">
        <w:rPr>
          <w:highlight w:val="black"/>
        </w:rPr>
        <w:br/>
      </w:r>
      <w:r w:rsidRPr="0032102E">
        <w:rPr>
          <w:highlight w:val="black"/>
        </w:rPr>
        <w:t xml:space="preserve">(w kraju o 0,3 </w:t>
      </w:r>
      <w:proofErr w:type="spellStart"/>
      <w:r w:rsidRPr="0032102E">
        <w:rPr>
          <w:highlight w:val="black"/>
        </w:rPr>
        <w:t>p.proc</w:t>
      </w:r>
      <w:proofErr w:type="spellEnd"/>
      <w:r w:rsidRPr="0032102E">
        <w:rPr>
          <w:highlight w:val="black"/>
        </w:rPr>
        <w:t>.). Najwyższy odsetek jednostek, doświadczających skutków pandemii w kwietniu 2021 r. odnotowano w województwie łódzkim (2,2%), natomiast najniższy w województwie opolskim (1,0%).</w:t>
      </w:r>
    </w:p>
    <w:p w14:paraId="73412DA0" w14:textId="77777777" w:rsidR="0014637E" w:rsidRPr="0032102E" w:rsidRDefault="0014637E" w:rsidP="0014637E">
      <w:pPr>
        <w:suppressAutoHyphens/>
        <w:spacing w:before="120" w:after="120" w:line="240" w:lineRule="exact"/>
        <w:rPr>
          <w:highlight w:val="black"/>
        </w:rPr>
      </w:pPr>
    </w:p>
    <w:p w14:paraId="2680526E" w14:textId="77777777" w:rsidR="0014637E" w:rsidRPr="0032102E" w:rsidRDefault="0014637E" w:rsidP="00227A81">
      <w:pPr>
        <w:pStyle w:val="Nagwek5"/>
        <w:rPr>
          <w:highlight w:val="black"/>
        </w:rPr>
      </w:pPr>
      <w:r w:rsidRPr="0032102E">
        <w:rPr>
          <w:highlight w:val="black"/>
        </w:rPr>
        <w:lastRenderedPageBreak/>
        <w:t>Odsetek jednostek zgłaszających zmiany spowodowane COVID-19</w:t>
      </w:r>
    </w:p>
    <w:p w14:paraId="23E710D1" w14:textId="1EE8EC77" w:rsidR="0014637E" w:rsidRPr="0032102E" w:rsidRDefault="00EE7BFB" w:rsidP="0014637E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68C442D5" wp14:editId="05D2C8B9">
            <wp:extent cx="6645600" cy="2880000"/>
            <wp:effectExtent l="0" t="0" r="3175" b="15875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27CE702" w14:textId="688A4274" w:rsidR="0014637E" w:rsidRPr="0032102E" w:rsidRDefault="0014637E" w:rsidP="0014637E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  <w:highlight w:val="black"/>
        </w:rPr>
      </w:pPr>
      <w:r w:rsidRPr="0032102E">
        <w:rPr>
          <w:noProof/>
          <w:szCs w:val="19"/>
          <w:highlight w:val="black"/>
        </w:rPr>
        <w:t>W kwietniu 2021 r., przedsiębiorstwa najczęściej sygnalizujące zmiany związane z pandemią COVID-19 zarówno w woje</w:t>
      </w:r>
      <w:r w:rsidR="00E55A21" w:rsidRPr="0032102E">
        <w:rPr>
          <w:noProof/>
          <w:szCs w:val="19"/>
          <w:highlight w:val="black"/>
        </w:rPr>
        <w:t>-</w:t>
      </w:r>
      <w:r w:rsidRPr="0032102E">
        <w:rPr>
          <w:noProof/>
          <w:szCs w:val="19"/>
          <w:highlight w:val="black"/>
        </w:rPr>
        <w:t>wództwie, jak i w kraju prowadziły działalność w zakresie zakwaterowania i gastronomii (odpowiednio 4,2% i 5,1%).</w:t>
      </w:r>
      <w:r w:rsidR="00E55A21" w:rsidRPr="0032102E">
        <w:rPr>
          <w:noProof/>
          <w:szCs w:val="19"/>
          <w:highlight w:val="black"/>
        </w:rPr>
        <w:br/>
      </w:r>
      <w:r w:rsidRPr="0032102E">
        <w:rPr>
          <w:noProof/>
          <w:szCs w:val="19"/>
          <w:highlight w:val="black"/>
        </w:rPr>
        <w:t>W województwie podkarpackim do sekcji, z których podmioty relatywnie często sygnalizowały zmiany spowodowane COVID-19, w kwietniu br. należy wymienić również transport i gospodarkę magazynową oraz działalnością profesjonalną, naukową i techniczną (po 2,8%), przetwórstwo przemysłowe (2,3%), administrowanie i działalność wspierającą (1,9%), handel; naprawę pojazdów samochodowych (1,4%),</w:t>
      </w:r>
      <w:r w:rsidRPr="0032102E">
        <w:rPr>
          <w:highlight w:val="black"/>
        </w:rPr>
        <w:t xml:space="preserve"> a także </w:t>
      </w:r>
      <w:r w:rsidRPr="0032102E">
        <w:rPr>
          <w:noProof/>
          <w:szCs w:val="19"/>
          <w:highlight w:val="black"/>
        </w:rPr>
        <w:t>budownictwo (0,8%).</w:t>
      </w:r>
    </w:p>
    <w:p w14:paraId="58E15A20" w14:textId="77777777" w:rsidR="0014637E" w:rsidRPr="0032102E" w:rsidRDefault="0014637E" w:rsidP="00227A81">
      <w:pPr>
        <w:pStyle w:val="Nagwek5"/>
        <w:rPr>
          <w:highlight w:val="black"/>
        </w:rPr>
      </w:pPr>
      <w:r w:rsidRPr="0032102E">
        <w:rPr>
          <w:highlight w:val="black"/>
        </w:rPr>
        <w:t>Jednostki zgłaszające zmiany spowodowane COVID-19 według wybranych sekcji w województwie podkarpackim</w:t>
      </w:r>
    </w:p>
    <w:p w14:paraId="584B5E22" w14:textId="242F398C" w:rsidR="0014637E" w:rsidRPr="0032102E" w:rsidRDefault="00EE7BFB" w:rsidP="0014637E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42BF8534" wp14:editId="09ECFFFB">
            <wp:extent cx="6645600" cy="2880000"/>
            <wp:effectExtent l="0" t="0" r="3175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E671664" w14:textId="1ADA4CBD" w:rsidR="0014637E" w:rsidRPr="0032102E" w:rsidRDefault="0014637E" w:rsidP="0014637E">
      <w:pPr>
        <w:pStyle w:val="podstawowyFira95"/>
        <w:suppressAutoHyphens/>
        <w:jc w:val="left"/>
        <w:rPr>
          <w:highlight w:val="black"/>
        </w:rPr>
      </w:pPr>
      <w:r w:rsidRPr="0032102E">
        <w:rPr>
          <w:highlight w:val="black"/>
        </w:rPr>
        <w:t xml:space="preserve">Najczęściej, jako przyczynę zmian w działalności gospodarczej związaną z COVID-19, w województwie podkarpackim wskazywano na zmianę liczby zamówień (wzrost/spadek). W kwietniu br., spadek w tym zakresie wskazało 1,0% </w:t>
      </w:r>
      <w:r w:rsidR="00A13B52" w:rsidRPr="0032102E">
        <w:rPr>
          <w:highlight w:val="black"/>
        </w:rPr>
        <w:t>pod-</w:t>
      </w:r>
      <w:r w:rsidRPr="0032102E">
        <w:rPr>
          <w:highlight w:val="black"/>
        </w:rPr>
        <w:t>miotów (wobec 0,7% w marcu br.), a wzrost – 0,1% (wobec 0,6% w poprzednim miesiącu). Sekcją z największym udziałem spadku zamówień w kwietniu 2021 r., było zakwaterowanie i gastronomia (4,2% jednostek), zaś wzrostu – działalność profesjonalna, naukowa i techniczna (2,8% przedsiębiorstw).</w:t>
      </w:r>
    </w:p>
    <w:p w14:paraId="33D2E494" w14:textId="1B244F28" w:rsidR="0014637E" w:rsidRPr="0032102E" w:rsidRDefault="0014637E" w:rsidP="0014637E">
      <w:pPr>
        <w:pStyle w:val="podstawowyFira95"/>
        <w:suppressAutoHyphens/>
        <w:jc w:val="left"/>
        <w:rPr>
          <w:highlight w:val="black"/>
        </w:rPr>
      </w:pPr>
      <w:r w:rsidRPr="0032102E">
        <w:rPr>
          <w:highlight w:val="black"/>
        </w:rPr>
        <w:t xml:space="preserve">W kwietniu 2021 r., problemy z zaopatrzeniem od dostawców znalazły się na drugim miejscu wśród czynników </w:t>
      </w:r>
      <w:proofErr w:type="spellStart"/>
      <w:r w:rsidRPr="0032102E">
        <w:rPr>
          <w:highlight w:val="black"/>
        </w:rPr>
        <w:t>determinu</w:t>
      </w:r>
      <w:r w:rsidR="00E55A21" w:rsidRPr="0032102E">
        <w:rPr>
          <w:highlight w:val="black"/>
        </w:rPr>
        <w:t>-</w:t>
      </w:r>
      <w:r w:rsidRPr="0032102E">
        <w:rPr>
          <w:highlight w:val="black"/>
        </w:rPr>
        <w:t>jących</w:t>
      </w:r>
      <w:proofErr w:type="spellEnd"/>
      <w:r w:rsidRPr="0032102E">
        <w:rPr>
          <w:highlight w:val="black"/>
        </w:rPr>
        <w:t xml:space="preserve"> działalność i wyniki przedsiębiorstw w województwie podkarpackim – wskazało na nie 0,3% jednostek. Największy odsetek na tę przyczynę miała sekcja – transport i gospodarka magazynowa (1,4% jednostek).</w:t>
      </w:r>
    </w:p>
    <w:p w14:paraId="3C97CAF9" w14:textId="77777777" w:rsidR="0014637E" w:rsidRPr="0032102E" w:rsidRDefault="0014637E" w:rsidP="0014637E">
      <w:pPr>
        <w:pStyle w:val="podstawowyFira95"/>
        <w:suppressAutoHyphens/>
        <w:jc w:val="left"/>
        <w:rPr>
          <w:highlight w:val="black"/>
        </w:rPr>
      </w:pPr>
    </w:p>
    <w:p w14:paraId="265277B1" w14:textId="77777777" w:rsidR="0014637E" w:rsidRPr="0032102E" w:rsidRDefault="0014637E" w:rsidP="00227A81">
      <w:pPr>
        <w:pStyle w:val="Nagwek5"/>
        <w:rPr>
          <w:highlight w:val="black"/>
        </w:rPr>
      </w:pPr>
      <w:proofErr w:type="spellStart"/>
      <w:r w:rsidRPr="0032102E">
        <w:rPr>
          <w:highlight w:val="black"/>
        </w:rPr>
        <w:lastRenderedPageBreak/>
        <w:t>Przyczyny</w:t>
      </w:r>
      <w:r w:rsidRPr="0032102E">
        <w:rPr>
          <w:highlight w:val="black"/>
          <w:vertAlign w:val="superscript"/>
        </w:rPr>
        <w:t>a</w:t>
      </w:r>
      <w:proofErr w:type="spellEnd"/>
      <w:r w:rsidRPr="0032102E">
        <w:rPr>
          <w:highlight w:val="black"/>
        </w:rPr>
        <w:t xml:space="preserve"> zmian w działalności gospodarczej spowodowanych COVID-19</w:t>
      </w:r>
    </w:p>
    <w:p w14:paraId="44C694D9" w14:textId="773C5845" w:rsidR="0014637E" w:rsidRPr="0032102E" w:rsidRDefault="00EE7BFB" w:rsidP="0014637E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6113521D" wp14:editId="2B7552C4">
            <wp:extent cx="6645600" cy="2946675"/>
            <wp:effectExtent l="0" t="0" r="3175" b="635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149109E" w14:textId="77777777" w:rsidR="0014637E" w:rsidRPr="0032102E" w:rsidRDefault="0014637E" w:rsidP="0014637E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  <w:highlight w:val="black"/>
        </w:rPr>
      </w:pPr>
      <w:r w:rsidRPr="0032102E">
        <w:rPr>
          <w:bCs/>
          <w:sz w:val="16"/>
          <w:szCs w:val="16"/>
          <w:highlight w:val="black"/>
        </w:rPr>
        <w:t>a Respondenci mogli wskazać wiele przyczyn jednocześnie.</w:t>
      </w:r>
    </w:p>
    <w:p w14:paraId="3B0F3153" w14:textId="5AFD8467" w:rsidR="0014637E" w:rsidRPr="0032102E" w:rsidRDefault="0014637E" w:rsidP="0014637E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32102E">
        <w:rPr>
          <w:bCs/>
          <w:highlight w:val="black"/>
        </w:rPr>
        <w:t xml:space="preserve">W kwietniu br., w województwie nie wskazano pandemii COVID-19, jako przyczyny przejęcia lub wydzielenia </w:t>
      </w:r>
      <w:proofErr w:type="spellStart"/>
      <w:r w:rsidRPr="0032102E">
        <w:rPr>
          <w:bCs/>
          <w:highlight w:val="black"/>
        </w:rPr>
        <w:t>przedsię</w:t>
      </w:r>
      <w:proofErr w:type="spellEnd"/>
      <w:r w:rsidR="00E55A21" w:rsidRPr="0032102E">
        <w:rPr>
          <w:bCs/>
          <w:highlight w:val="black"/>
        </w:rPr>
        <w:t>-</w:t>
      </w:r>
      <w:r w:rsidRPr="0032102E">
        <w:rPr>
          <w:bCs/>
          <w:highlight w:val="black"/>
        </w:rPr>
        <w:t>biorstwa (lub jego części). Nie wystąpiły też przypadki anulowania wcześniej wystawionych faktur oraz przebywania pracowników na tzw. „postoju”/otrzymywania przez pracowników tzw. wynagrodzenia postojowego, a także wstrzymania produkcji i/lub świadczenia usług. Wiele podmiotów wskazało jednak ogólnie na pandemię, jako przyczynę wywołującą zmiany w prowadzeniu działalności gospodarczej, bez zaznaczania szczegółowego powodu.</w:t>
      </w:r>
    </w:p>
    <w:p w14:paraId="50E41245" w14:textId="77777777" w:rsidR="0014637E" w:rsidRPr="0032102E" w:rsidRDefault="0014637E" w:rsidP="0014637E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</w:p>
    <w:p w14:paraId="24CFA44B" w14:textId="77777777" w:rsidR="00147339" w:rsidRPr="0032102E" w:rsidRDefault="00147339" w:rsidP="00C855F4">
      <w:pPr>
        <w:pStyle w:val="Nagwek1"/>
        <w:spacing w:after="120"/>
        <w:rPr>
          <w:highlight w:val="black"/>
        </w:rPr>
      </w:pPr>
      <w:bookmarkStart w:id="44" w:name="_Toc73360625"/>
      <w:r w:rsidRPr="0032102E">
        <w:rPr>
          <w:highlight w:val="black"/>
        </w:rPr>
        <w:t>Podmioty gospodarki narodowej</w:t>
      </w:r>
      <w:bookmarkEnd w:id="44"/>
    </w:p>
    <w:p w14:paraId="7309F8F9" w14:textId="77777777" w:rsidR="0014637E" w:rsidRPr="0032102E" w:rsidRDefault="0014637E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2102E">
        <w:rPr>
          <w:rFonts w:cs="FiraSans-Regular"/>
          <w:szCs w:val="19"/>
          <w:highlight w:val="black"/>
        </w:rPr>
        <w:t xml:space="preserve">Według stanu na koniec kwietnia 2021 r. w rejestrze REGON wpisanych było 190,9 tys. </w:t>
      </w:r>
      <w:r w:rsidRPr="0032102E">
        <w:rPr>
          <w:rFonts w:cs="FiraSans-Regular"/>
          <w:b/>
          <w:szCs w:val="19"/>
          <w:highlight w:val="black"/>
        </w:rPr>
        <w:t>podmiotów gospodarki narodowej</w:t>
      </w:r>
      <w:r w:rsidRPr="0032102E">
        <w:rPr>
          <w:rStyle w:val="Odwoanieprzypisudolnego"/>
          <w:rFonts w:cs="FiraSans-Regular"/>
          <w:szCs w:val="19"/>
          <w:highlight w:val="black"/>
        </w:rPr>
        <w:footnoteReference w:id="6"/>
      </w:r>
      <w:r w:rsidRPr="0032102E">
        <w:rPr>
          <w:rFonts w:cs="FiraSans-Regular"/>
          <w:szCs w:val="19"/>
          <w:highlight w:val="black"/>
        </w:rPr>
        <w:t>, tj. o 4,7% więcej niż przed rokiem i o 0,4% więcej niż w końcu marca 2021 r.</w:t>
      </w:r>
    </w:p>
    <w:p w14:paraId="60A14AFC" w14:textId="77777777" w:rsidR="0014637E" w:rsidRPr="0032102E" w:rsidRDefault="0014637E" w:rsidP="00E55A21">
      <w:pPr>
        <w:pStyle w:val="Default"/>
        <w:rPr>
          <w:rFonts w:cs="FiraSans-Regular"/>
          <w:sz w:val="19"/>
          <w:szCs w:val="19"/>
          <w:highlight w:val="black"/>
        </w:rPr>
      </w:pPr>
    </w:p>
    <w:p w14:paraId="26C6A05B" w14:textId="4B2A61B8" w:rsidR="0014637E" w:rsidRPr="0032102E" w:rsidRDefault="0014637E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2102E">
        <w:rPr>
          <w:rFonts w:cs="FiraSans-Regular"/>
          <w:szCs w:val="19"/>
          <w:highlight w:val="black"/>
        </w:rPr>
        <w:t xml:space="preserve">Liczba zarejestrowanych </w:t>
      </w:r>
      <w:r w:rsidRPr="0032102E">
        <w:rPr>
          <w:rFonts w:cs="FiraSans-Regular"/>
          <w:b/>
          <w:szCs w:val="19"/>
          <w:highlight w:val="black"/>
        </w:rPr>
        <w:t>osób fizycznych</w:t>
      </w:r>
      <w:r w:rsidRPr="0032102E">
        <w:rPr>
          <w:rFonts w:cs="FiraSans-Regular"/>
          <w:szCs w:val="19"/>
          <w:highlight w:val="black"/>
        </w:rPr>
        <w:t xml:space="preserve"> prowadzących działalność gospodarczą wyniosła 142,8 tys. i w porów</w:t>
      </w:r>
      <w:r w:rsidR="00E55A21" w:rsidRPr="0032102E">
        <w:rPr>
          <w:rFonts w:cs="FiraSans-Regular"/>
          <w:szCs w:val="19"/>
          <w:highlight w:val="black"/>
        </w:rPr>
        <w:t>naniu</w:t>
      </w:r>
      <w:r w:rsidR="00E55A21" w:rsidRPr="0032102E">
        <w:rPr>
          <w:rFonts w:cs="FiraSans-Regular"/>
          <w:szCs w:val="19"/>
          <w:highlight w:val="black"/>
        </w:rPr>
        <w:br/>
      </w:r>
      <w:r w:rsidRPr="0032102E">
        <w:rPr>
          <w:rFonts w:cs="FiraSans-Regular"/>
          <w:szCs w:val="19"/>
          <w:highlight w:val="black"/>
        </w:rPr>
        <w:t xml:space="preserve">z analogicznym okresem poprzedniego roku była o 5,4% większa. Do rejestru REGON wpisanych było 27,5 tys. </w:t>
      </w:r>
      <w:r w:rsidRPr="0032102E">
        <w:rPr>
          <w:rFonts w:cs="FiraSans-Regular"/>
          <w:b/>
          <w:szCs w:val="19"/>
          <w:highlight w:val="black"/>
        </w:rPr>
        <w:t>spółek</w:t>
      </w:r>
      <w:r w:rsidR="00E55A21" w:rsidRPr="0032102E">
        <w:rPr>
          <w:rFonts w:cs="FiraSans-Regular"/>
          <w:szCs w:val="19"/>
          <w:highlight w:val="black"/>
        </w:rPr>
        <w:t>,</w:t>
      </w:r>
      <w:r w:rsidR="00E55A21" w:rsidRPr="0032102E">
        <w:rPr>
          <w:rFonts w:cs="FiraSans-Regular"/>
          <w:szCs w:val="19"/>
          <w:highlight w:val="black"/>
        </w:rPr>
        <w:br/>
      </w:r>
      <w:r w:rsidRPr="0032102E">
        <w:rPr>
          <w:rFonts w:cs="FiraSans-Regular"/>
          <w:szCs w:val="19"/>
          <w:highlight w:val="black"/>
        </w:rPr>
        <w:t>w tym 16600 spółek handlowych i 10726 spółek cywilnych. Liczba spółek wzrosła w skali roku o 3,9%, spółek handlowych o 6,6%, spółek cywilnych o 0,1%.</w:t>
      </w:r>
    </w:p>
    <w:p w14:paraId="2D0291BC" w14:textId="77777777" w:rsidR="0014637E" w:rsidRPr="0032102E" w:rsidRDefault="0014637E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69DA87F" w14:textId="77777777" w:rsidR="0014637E" w:rsidRPr="0032102E" w:rsidRDefault="0014637E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2102E">
        <w:rPr>
          <w:rFonts w:cs="FiraSans-Regular"/>
          <w:b/>
          <w:spacing w:val="-4"/>
          <w:szCs w:val="19"/>
          <w:highlight w:val="black"/>
        </w:rPr>
        <w:t>Według przewidywanej liczby pracujących</w:t>
      </w:r>
      <w:r w:rsidRPr="0032102E">
        <w:rPr>
          <w:rFonts w:cs="FiraSans-Regular"/>
          <w:spacing w:val="-4"/>
          <w:szCs w:val="19"/>
          <w:highlight w:val="black"/>
        </w:rPr>
        <w:t>, zdecydowanie przeważały podmioty o liczbie pracujących do 9 osób (96,3% ogółu</w:t>
      </w:r>
      <w:r w:rsidRPr="0032102E">
        <w:rPr>
          <w:rFonts w:cs="FiraSans-Regular"/>
          <w:szCs w:val="19"/>
          <w:highlight w:val="black"/>
        </w:rPr>
        <w:t xml:space="preserve"> podmiotów). Udział podmiotów o przewidywanej liczbie pracujących 10-49 wyniósł 3,0%, a podmioty z liczbą pracujących powyżej 50 stanowiły 0,7% wszystkich podmiotów wpisanych do rejestru REGON. W skali roku wzrost liczby podmiotów wystąpił w przedziale liczby pracujących 0-9 o 8666 (o 4,9%).</w:t>
      </w:r>
    </w:p>
    <w:p w14:paraId="7955E9BF" w14:textId="77777777" w:rsidR="0014637E" w:rsidRPr="0032102E" w:rsidRDefault="0014637E" w:rsidP="00E55A21">
      <w:pPr>
        <w:autoSpaceDE w:val="0"/>
        <w:autoSpaceDN w:val="0"/>
        <w:adjustRightInd w:val="0"/>
        <w:rPr>
          <w:rFonts w:cs="FiraSans-Regular"/>
          <w:b/>
          <w:szCs w:val="19"/>
          <w:highlight w:val="black"/>
        </w:rPr>
      </w:pPr>
      <w:r w:rsidRPr="0032102E">
        <w:rPr>
          <w:rFonts w:cs="FiraSans-Regular"/>
          <w:b/>
          <w:szCs w:val="19"/>
          <w:highlight w:val="black"/>
        </w:rPr>
        <w:t xml:space="preserve"> </w:t>
      </w:r>
    </w:p>
    <w:p w14:paraId="6FF54DE1" w14:textId="77777777" w:rsidR="0014637E" w:rsidRPr="0032102E" w:rsidRDefault="0014637E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2102E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 sekcjach: </w:t>
      </w:r>
      <w:r w:rsidRPr="0032102E">
        <w:rPr>
          <w:szCs w:val="19"/>
          <w:highlight w:val="black"/>
        </w:rPr>
        <w:t>informacja i komunikacja (o 10,7%), budownictwo (o 9,6%), zakwaterowanie i gastronomia (o 9,4%) oraz działalność finansowa i ubezpieczeniowa</w:t>
      </w:r>
      <w:r w:rsidRPr="0032102E">
        <w:rPr>
          <w:rFonts w:cs="FiraSans-Regular"/>
          <w:szCs w:val="19"/>
          <w:highlight w:val="black"/>
        </w:rPr>
        <w:t xml:space="preserve"> (o 1,6%), natomiast spadek zanotowano w sekcji górnictwo i wydobywanie (o 1,7%).</w:t>
      </w:r>
    </w:p>
    <w:p w14:paraId="30B99691" w14:textId="77777777" w:rsidR="0014637E" w:rsidRPr="0032102E" w:rsidRDefault="0014637E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AD20CD2" w14:textId="0AA4A421" w:rsidR="0014637E" w:rsidRPr="0032102E" w:rsidRDefault="0014637E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2102E">
        <w:rPr>
          <w:rFonts w:cs="FiraSans-Regular"/>
          <w:szCs w:val="19"/>
          <w:highlight w:val="black"/>
        </w:rPr>
        <w:t xml:space="preserve">W kwietnia 2021 r. do rejestru REGON wpisano 1459 </w:t>
      </w:r>
      <w:r w:rsidRPr="0032102E">
        <w:rPr>
          <w:rFonts w:cs="FiraSans-Regular"/>
          <w:b/>
          <w:szCs w:val="19"/>
          <w:highlight w:val="black"/>
        </w:rPr>
        <w:t>nowych podmiotów</w:t>
      </w:r>
      <w:r w:rsidRPr="0032102E">
        <w:rPr>
          <w:rFonts w:cs="FiraSans-Regular"/>
          <w:szCs w:val="19"/>
          <w:highlight w:val="black"/>
        </w:rPr>
        <w:t xml:space="preserve">, tj. o 0,4% więcej niż w poprzednim miesiącu. Wśród nowo zarejestrowanych jednostek przeważały osoby fizyczne prowadzące działalność gospodarczą, których wpisano 1257 (o 0,4% mniej niż w marcu 2021 r.). Liczba nowo zarejestrowanych spółek handlowych </w:t>
      </w:r>
      <w:r w:rsidR="00E55A21" w:rsidRPr="0032102E">
        <w:rPr>
          <w:rFonts w:cs="FiraSans-Regular"/>
          <w:szCs w:val="19"/>
          <w:highlight w:val="black"/>
        </w:rPr>
        <w:t>była większa o 18,6%,</w:t>
      </w:r>
      <w:r w:rsidR="00E55A21" w:rsidRPr="0032102E">
        <w:rPr>
          <w:rFonts w:cs="FiraSans-Regular"/>
          <w:szCs w:val="19"/>
          <w:highlight w:val="black"/>
        </w:rPr>
        <w:br/>
      </w:r>
      <w:r w:rsidRPr="0032102E">
        <w:rPr>
          <w:rFonts w:cs="FiraSans-Regular"/>
          <w:szCs w:val="19"/>
          <w:highlight w:val="black"/>
        </w:rPr>
        <w:t>w tym spółek z ograniczoną odpowiedzialnością o 18,4% większa.</w:t>
      </w:r>
    </w:p>
    <w:p w14:paraId="4742AD74" w14:textId="77777777" w:rsidR="0014637E" w:rsidRPr="0032102E" w:rsidRDefault="0014637E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4051AD2" w14:textId="77777777" w:rsidR="0014637E" w:rsidRPr="0032102E" w:rsidRDefault="0014637E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2102E">
        <w:rPr>
          <w:rFonts w:cs="FiraSans-Regular"/>
          <w:szCs w:val="19"/>
          <w:highlight w:val="black"/>
        </w:rPr>
        <w:t xml:space="preserve">W kwietniu 2021 r. </w:t>
      </w:r>
      <w:r w:rsidRPr="0032102E">
        <w:rPr>
          <w:rFonts w:cs="FiraSans-Regular"/>
          <w:b/>
          <w:szCs w:val="19"/>
          <w:highlight w:val="black"/>
        </w:rPr>
        <w:t>wykreślono</w:t>
      </w:r>
      <w:r w:rsidRPr="0032102E">
        <w:rPr>
          <w:rFonts w:cs="FiraSans-Regular"/>
          <w:szCs w:val="19"/>
          <w:highlight w:val="black"/>
        </w:rPr>
        <w:t xml:space="preserve"> z rejestru REGON 582 podmioty (o 14,9% mniej niż przed miesiącem), w tym 508 osób fizycznych prowadzących działalność gospodarczą (odpowiednio o 17,8% mniej). </w:t>
      </w:r>
    </w:p>
    <w:p w14:paraId="4ACD3936" w14:textId="77777777" w:rsidR="00E55A21" w:rsidRPr="0032102E" w:rsidRDefault="00E55A21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E18A5A2" w14:textId="77777777" w:rsidR="00E55A21" w:rsidRPr="0032102E" w:rsidRDefault="00E55A21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2970999" w14:textId="77777777" w:rsidR="00E55A21" w:rsidRPr="0032102E" w:rsidRDefault="00E55A21" w:rsidP="00E55A2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102D1EC" w14:textId="5158CC4B" w:rsidR="00352C78" w:rsidRPr="0032102E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32102E">
        <w:rPr>
          <w:b/>
          <w:highlight w:val="black"/>
        </w:rPr>
        <w:lastRenderedPageBreak/>
        <w:t>Podmioty gospodarki narodowej nowo zarejestro</w:t>
      </w:r>
      <w:r w:rsidR="00E752F2" w:rsidRPr="0032102E">
        <w:rPr>
          <w:b/>
          <w:highlight w:val="black"/>
        </w:rPr>
        <w:t xml:space="preserve">wane i wyrejestrowane </w:t>
      </w:r>
      <w:r w:rsidR="00597D29" w:rsidRPr="0032102E">
        <w:rPr>
          <w:b/>
          <w:highlight w:val="black"/>
        </w:rPr>
        <w:t xml:space="preserve">w </w:t>
      </w:r>
      <w:r w:rsidR="00E511B2" w:rsidRPr="0032102E">
        <w:rPr>
          <w:b/>
          <w:highlight w:val="black"/>
        </w:rPr>
        <w:t>kwietniu</w:t>
      </w:r>
      <w:r w:rsidRPr="0032102E">
        <w:rPr>
          <w:b/>
          <w:highlight w:val="black"/>
        </w:rPr>
        <w:t xml:space="preserve"> 202</w:t>
      </w:r>
      <w:r w:rsidR="008D1D17" w:rsidRPr="0032102E">
        <w:rPr>
          <w:b/>
          <w:highlight w:val="black"/>
        </w:rPr>
        <w:t>1</w:t>
      </w:r>
      <w:r w:rsidRPr="0032102E">
        <w:rPr>
          <w:b/>
          <w:highlight w:val="black"/>
        </w:rPr>
        <w:t xml:space="preserve"> r.</w:t>
      </w:r>
    </w:p>
    <w:p w14:paraId="3FF06A53" w14:textId="571359E3" w:rsidR="008D1D17" w:rsidRPr="0032102E" w:rsidRDefault="008D1D17" w:rsidP="00352C78">
      <w:pPr>
        <w:autoSpaceDE w:val="0"/>
        <w:autoSpaceDN w:val="0"/>
        <w:adjustRightInd w:val="0"/>
        <w:jc w:val="center"/>
        <w:rPr>
          <w:noProof/>
          <w:highlight w:val="black"/>
          <w:lang w:eastAsia="pl-PL"/>
        </w:rPr>
      </w:pPr>
    </w:p>
    <w:p w14:paraId="1C6C3A93" w14:textId="640F240E" w:rsidR="00E511B2" w:rsidRPr="0032102E" w:rsidRDefault="005A4503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3E71B9B" wp14:editId="56131FC7">
            <wp:extent cx="5191125" cy="5667375"/>
            <wp:effectExtent l="0" t="0" r="9525" b="9525"/>
            <wp:docPr id="65" name="Wykres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2CC2C51" w14:textId="67130FC0" w:rsidR="0014637E" w:rsidRPr="0032102E" w:rsidRDefault="0014637E" w:rsidP="006D7543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2102E">
        <w:rPr>
          <w:rFonts w:cs="FiraSans-Regular"/>
          <w:szCs w:val="19"/>
          <w:highlight w:val="black"/>
        </w:rPr>
        <w:t xml:space="preserve">Według stanu na koniec </w:t>
      </w:r>
      <w:r w:rsidR="00397838" w:rsidRPr="0032102E">
        <w:rPr>
          <w:rFonts w:cs="FiraSans-Regular"/>
          <w:szCs w:val="19"/>
          <w:highlight w:val="black"/>
        </w:rPr>
        <w:t>kwietnia</w:t>
      </w:r>
      <w:r w:rsidRPr="0032102E">
        <w:rPr>
          <w:rFonts w:cs="FiraSans-Regular"/>
          <w:szCs w:val="19"/>
          <w:highlight w:val="black"/>
        </w:rPr>
        <w:t xml:space="preserve"> 2021 r. w rejestrze REGON  21381 podmiotów miało </w:t>
      </w:r>
      <w:r w:rsidRPr="0032102E">
        <w:rPr>
          <w:rFonts w:cs="FiraSans-Regular"/>
          <w:b/>
          <w:szCs w:val="19"/>
          <w:highlight w:val="black"/>
        </w:rPr>
        <w:t>zawieszoną działalność</w:t>
      </w:r>
      <w:r w:rsidRPr="0032102E">
        <w:rPr>
          <w:rFonts w:cs="FiraSans-Regular"/>
          <w:szCs w:val="19"/>
          <w:highlight w:val="black"/>
        </w:rPr>
        <w:t xml:space="preserve"> (o 0,4% mniej niż przed miesiącem). Zdecydowaną większość stanowiły osoby fizyczne prowadzące działalność gospodarczą (95,2%, tak samo jak w marcu br.). </w:t>
      </w:r>
    </w:p>
    <w:p w14:paraId="48DBEF77" w14:textId="74A48AAA" w:rsidR="00721216" w:rsidRPr="0032102E" w:rsidRDefault="00721216">
      <w:pPr>
        <w:spacing w:line="230" w:lineRule="exact"/>
        <w:ind w:firstLine="454"/>
        <w:rPr>
          <w:highlight w:val="black"/>
        </w:rPr>
      </w:pPr>
      <w:r w:rsidRPr="0032102E">
        <w:rPr>
          <w:highlight w:val="black"/>
        </w:rPr>
        <w:br w:type="page"/>
      </w:r>
    </w:p>
    <w:p w14:paraId="387E734F" w14:textId="4E33711E" w:rsidR="00352C78" w:rsidRPr="0032102E" w:rsidRDefault="00352C78" w:rsidP="00352C78">
      <w:pPr>
        <w:autoSpaceDE w:val="0"/>
        <w:autoSpaceDN w:val="0"/>
        <w:adjustRightInd w:val="0"/>
        <w:jc w:val="both"/>
        <w:rPr>
          <w:highlight w:val="black"/>
        </w:rPr>
      </w:pPr>
      <w:r w:rsidRPr="0032102E">
        <w:rPr>
          <w:highlight w:val="black"/>
        </w:rPr>
        <w:lastRenderedPageBreak/>
        <w:t xml:space="preserve">Mapa </w:t>
      </w:r>
      <w:r w:rsidR="007C360A" w:rsidRPr="0032102E">
        <w:rPr>
          <w:highlight w:val="black"/>
        </w:rPr>
        <w:t xml:space="preserve">3. </w:t>
      </w:r>
      <w:r w:rsidRPr="0032102E">
        <w:rPr>
          <w:b/>
          <w:highlight w:val="black"/>
        </w:rPr>
        <w:t>Podmioty gospodarki narodowej z zawieszoną działalnością</w:t>
      </w:r>
      <w:r w:rsidR="00701F4A" w:rsidRPr="0032102E">
        <w:rPr>
          <w:b/>
          <w:highlight w:val="black"/>
        </w:rPr>
        <w:t xml:space="preserve"> </w:t>
      </w:r>
      <w:r w:rsidR="00340069" w:rsidRPr="0032102E">
        <w:rPr>
          <w:b/>
          <w:highlight w:val="black"/>
        </w:rPr>
        <w:t xml:space="preserve">w </w:t>
      </w:r>
      <w:r w:rsidR="00E55A21" w:rsidRPr="0032102E">
        <w:rPr>
          <w:b/>
          <w:highlight w:val="black"/>
        </w:rPr>
        <w:t>kwietniu</w:t>
      </w:r>
      <w:r w:rsidR="008D1D17" w:rsidRPr="0032102E">
        <w:rPr>
          <w:b/>
          <w:highlight w:val="black"/>
        </w:rPr>
        <w:t xml:space="preserve"> 2021</w:t>
      </w:r>
      <w:r w:rsidR="00E12FBC" w:rsidRPr="0032102E">
        <w:rPr>
          <w:b/>
          <w:highlight w:val="black"/>
        </w:rPr>
        <w:t xml:space="preserve"> r</w:t>
      </w:r>
      <w:r w:rsidR="007C360A" w:rsidRPr="0032102E">
        <w:rPr>
          <w:b/>
          <w:highlight w:val="black"/>
        </w:rPr>
        <w:t>.</w:t>
      </w:r>
      <w:r w:rsidR="005F69B7" w:rsidRPr="0032102E">
        <w:rPr>
          <w:b/>
          <w:highlight w:val="black"/>
        </w:rPr>
        <w:t xml:space="preserve"> </w:t>
      </w:r>
    </w:p>
    <w:p w14:paraId="661A77B0" w14:textId="77777777" w:rsidR="00352C78" w:rsidRPr="0032102E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2DC91A0A" w:rsidR="00C35A0A" w:rsidRPr="0032102E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16F8C4A8" w14:textId="2042DCE9" w:rsidR="008D1D17" w:rsidRPr="0032102E" w:rsidRDefault="00EE7BFB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402187DF" wp14:editId="129D582C">
            <wp:extent cx="4942821" cy="6660000"/>
            <wp:effectExtent l="0" t="0" r="0" b="762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mapa regon_kontrast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821" cy="66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Pr="0032102E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23C38CE8" w14:textId="77777777" w:rsidR="008D1D17" w:rsidRPr="0032102E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1C21CF09" w14:textId="77777777" w:rsidR="009611D4" w:rsidRPr="0032102E" w:rsidRDefault="009611D4" w:rsidP="002138AA">
      <w:pPr>
        <w:pStyle w:val="Nagwek1"/>
        <w:spacing w:before="240" w:after="120"/>
        <w:rPr>
          <w:highlight w:val="black"/>
        </w:rPr>
      </w:pPr>
    </w:p>
    <w:p w14:paraId="2E645508" w14:textId="77777777" w:rsidR="00A3371C" w:rsidRPr="0032102E" w:rsidRDefault="002138AA" w:rsidP="002138AA">
      <w:pPr>
        <w:pStyle w:val="Nagwek1"/>
        <w:spacing w:before="240" w:after="120"/>
        <w:rPr>
          <w:highlight w:val="black"/>
        </w:rPr>
      </w:pPr>
      <w:bookmarkStart w:id="45" w:name="_Toc73360626"/>
      <w:r w:rsidRPr="0032102E">
        <w:rPr>
          <w:highlight w:val="black"/>
        </w:rPr>
        <w:t>Koniunktura gospodarcza</w:t>
      </w:r>
      <w:bookmarkEnd w:id="45"/>
    </w:p>
    <w:p w14:paraId="4245EF51" w14:textId="08E904B3" w:rsidR="00B14D4E" w:rsidRPr="0032102E" w:rsidRDefault="00013D7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  <w:r w:rsidRPr="0032102E">
        <w:rPr>
          <w:noProof/>
          <w:highlight w:val="black"/>
        </w:rPr>
        <w:t>W większości badanych obszarów przedsiębiorcy w maju br. oceniają koniunkturę pozytywnie. Najbardziej optymistyczne oceny koniunktury formułowane są przez prowadzących działalność w zakresie informacji i komunikacji, najbardziej negatywne – przez firmy z sekcji budownictwo.</w:t>
      </w:r>
    </w:p>
    <w:p w14:paraId="0FCE8698" w14:textId="77777777" w:rsidR="00F81CDE" w:rsidRPr="0032102E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10E3716" w14:textId="77777777" w:rsidR="00F81CDE" w:rsidRPr="0032102E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1963ED82" w14:textId="77777777" w:rsidR="00F81CDE" w:rsidRPr="0032102E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2E8CF1A1" w14:textId="77777777" w:rsidR="004633FE" w:rsidRPr="0032102E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701E800F" w14:textId="77777777" w:rsidR="004633FE" w:rsidRPr="0032102E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5D239FBB" w14:textId="77777777" w:rsidR="004633FE" w:rsidRPr="0032102E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3AB3B282" w14:textId="77777777" w:rsidR="004633FE" w:rsidRPr="0032102E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1AD3FC72" w14:textId="77777777" w:rsidR="004633FE" w:rsidRPr="0032102E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78A5E40C" w14:textId="79A79B15" w:rsidR="004633FE" w:rsidRPr="0032102E" w:rsidRDefault="004633FE" w:rsidP="004633F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32102E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i działy PKD 2007)</w:t>
      </w:r>
      <w:r w:rsidRPr="0032102E">
        <w:rPr>
          <w:b/>
          <w:highlight w:val="black"/>
        </w:rPr>
        <w:t>.</w:t>
      </w:r>
    </w:p>
    <w:p w14:paraId="16C10CF3" w14:textId="2105B2AE" w:rsidR="0044472F" w:rsidRPr="0032102E" w:rsidRDefault="00EE7BF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2A49446" wp14:editId="254283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24000" cy="4614342"/>
                <wp:effectExtent l="0" t="0" r="5715" b="0"/>
                <wp:wrapNone/>
                <wp:docPr id="45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000" cy="4614342"/>
                          <a:chOff x="0" y="0"/>
                          <a:chExt cx="7189169" cy="4838700"/>
                        </a:xfrm>
                      </wpg:grpSpPr>
                      <wpg:graphicFrame>
                        <wpg:cNvPr id="46" name="Wykres 46"/>
                        <wpg:cNvFrPr>
                          <a:graphicFrameLocks/>
                        </wpg:cNvFrPr>
                        <wpg:xfrm>
                          <a:off x="0" y="68149"/>
                          <a:ext cx="5712467" cy="4770551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9"/>
                          </a:graphicData>
                        </a:graphic>
                      </wpg:graphicFrame>
                      <wpg:graphicFrame>
                        <wpg:cNvPr id="47" name="Wykres 47"/>
                        <wpg:cNvFrPr>
                          <a:graphicFrameLocks/>
                        </wpg:cNvFrPr>
                        <wpg:xfrm>
                          <a:off x="5687851" y="0"/>
                          <a:ext cx="1501318" cy="482166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0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86FA2" id="Grupa 12" o:spid="_x0000_s1026" style="position:absolute;margin-left:0;margin-top:0;width:521.55pt;height:363.35pt;z-index:251678720;mso-width-relative:margin;mso-height-relative:margin" coordsize="71891,48387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">
                <v:shape id="Wykres 46" o:spid="_x0000_s1027" type="#_x0000_t75" style="position:absolute;top:639;width:57163;height:4775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u7Fh&#10;DsMAAADbAAAADwAAAGRycy9kb3ducmV2LnhtbESPQWsCMRSE70L/Q3iF3jRRVLZbo4gi1IOHai+9&#10;PTbP3dXNS0iibv99Uyj0OMzMN8xi1dtO3CnE1rGG8UiBIK6cabnW8HnaDQsQMSEb7ByThm+KsFo+&#10;DRZYGvfgD7ofUy0yhGOJGpqUfCllrBqyGEfOE2fv7ILFlGWopQn4yHDbyYlSc2mx5bzQoKdNQ9X1&#10;eLMautcdHpTfGlUcLrM+7H3xlbzWL8/9+g1Eoj79h//a70bDdA6/X/IPkMsf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LuxYQ7DAAAA2wAAAA8AAAAAAAAAAAAAAAAAmwIAAGRycy9k&#10;b3ducmV2LnhtbFBLBQYAAAAABAAEAPMAAACLAwAAAAA=&#10;">
                  <v:imagedata r:id="rId31" o:title=""/>
                  <o:lock v:ext="edit" aspectratio="f"/>
                </v:shape>
                <v:shape id="Wykres 47" o:spid="_x0000_s1028" type="#_x0000_t75" style="position:absolute;left:56832;width:15085;height:4826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">
                  <v:imagedata r:id="rId32" o:title=""/>
                  <o:lock v:ext="edit" aspectratio="f"/>
                </v:shape>
              </v:group>
            </w:pict>
          </mc:Fallback>
        </mc:AlternateContent>
      </w:r>
    </w:p>
    <w:p w14:paraId="071A80E0" w14:textId="77777777" w:rsidR="0044472F" w:rsidRPr="0032102E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8A0F7A6" w14:textId="4942BB91" w:rsidR="00257FA9" w:rsidRPr="0032102E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2496EA0" w14:textId="3814C08C" w:rsidR="00257FA9" w:rsidRPr="0032102E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625C95E" w14:textId="65C4D477" w:rsidR="00257FA9" w:rsidRPr="0032102E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2AADB70" w14:textId="36278FCA" w:rsidR="00257FA9" w:rsidRPr="0032102E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FB12BAF" w14:textId="168A3662" w:rsidR="00257FA9" w:rsidRPr="0032102E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3AE5A3CE" w14:textId="3889713C" w:rsidR="00257FA9" w:rsidRPr="0032102E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6C9D767" w14:textId="77777777" w:rsidR="00257FA9" w:rsidRPr="0032102E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58593B6B" w14:textId="77777777" w:rsidR="00257FA9" w:rsidRPr="0032102E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2497021" w14:textId="77777777" w:rsidR="00257FA9" w:rsidRPr="0032102E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3948573" w14:textId="77777777" w:rsidR="0096632B" w:rsidRPr="0032102E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3D08603" w14:textId="77777777" w:rsidR="0096632B" w:rsidRPr="0032102E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1B1F709" w14:textId="77777777" w:rsidR="0096632B" w:rsidRPr="0032102E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1FBDB22" w14:textId="77777777" w:rsidR="00B83156" w:rsidRPr="0032102E" w:rsidRDefault="00B8315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35ED4DB" w14:textId="77777777" w:rsidR="0096632B" w:rsidRPr="0032102E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095AC7C9" w14:textId="77777777" w:rsidR="0096632B" w:rsidRPr="0032102E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6875AA6" w14:textId="77777777" w:rsidR="00E55A21" w:rsidRPr="0032102E" w:rsidRDefault="00E55A2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954BC5D" w14:textId="5D7236FF" w:rsidR="00A655C9" w:rsidRPr="0032102E" w:rsidRDefault="00A655C9" w:rsidP="00A655C9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32102E">
        <w:rPr>
          <w:rFonts w:ascii="Fira Sans SemiBold" w:hAnsi="Fira Sans SemiBold" w:cs="FiraSans-Bold"/>
          <w:bCs/>
          <w:szCs w:val="19"/>
          <w:highlight w:val="black"/>
        </w:rPr>
        <w:t xml:space="preserve">Wyniki badania dot. wpływu pandemii </w:t>
      </w:r>
      <w:proofErr w:type="spellStart"/>
      <w:r w:rsidRPr="0032102E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32102E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32102E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7"/>
      </w:r>
    </w:p>
    <w:p w14:paraId="03A98C99" w14:textId="77777777" w:rsidR="005A4503" w:rsidRDefault="005A4503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</w:p>
    <w:p w14:paraId="72CB1A1E" w14:textId="23E1E0A8" w:rsidR="00157BA1" w:rsidRDefault="00157BA1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32102E">
        <w:rPr>
          <w:rFonts w:cs="Fira Sans"/>
          <w:i/>
          <w:szCs w:val="19"/>
          <w:highlight w:val="black"/>
        </w:rPr>
        <w:t xml:space="preserve">Pyt. 1. </w:t>
      </w:r>
      <w:r w:rsidR="0051319A" w:rsidRPr="0032102E">
        <w:rPr>
          <w:rFonts w:cs="Fira Sans"/>
          <w:i/>
          <w:szCs w:val="19"/>
          <w:highlight w:val="black"/>
        </w:rPr>
        <w:t>Negatywne skutki pande</w:t>
      </w:r>
      <w:r w:rsidR="00EA54D1" w:rsidRPr="0032102E">
        <w:rPr>
          <w:rFonts w:cs="Fira Sans"/>
          <w:i/>
          <w:szCs w:val="19"/>
          <w:highlight w:val="black"/>
        </w:rPr>
        <w:t xml:space="preserve">mii </w:t>
      </w:r>
      <w:proofErr w:type="spellStart"/>
      <w:r w:rsidR="0051319A" w:rsidRPr="0032102E">
        <w:rPr>
          <w:rFonts w:cs="Fira Sans"/>
          <w:i/>
          <w:szCs w:val="19"/>
          <w:highlight w:val="black"/>
        </w:rPr>
        <w:t>koronawirusa</w:t>
      </w:r>
      <w:proofErr w:type="spellEnd"/>
      <w:r w:rsidR="0051319A" w:rsidRPr="0032102E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2B745E2E" w14:textId="0142EE15" w:rsidR="00153376" w:rsidRPr="0032102E" w:rsidRDefault="00153376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80768" behindDoc="0" locked="0" layoutInCell="1" allowOverlap="1" wp14:anchorId="7FB44596" wp14:editId="10041B93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596294" cy="3123358"/>
            <wp:effectExtent l="0" t="0" r="0" b="1270"/>
            <wp:wrapSquare wrapText="bothSides"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14:paraId="55D233B5" w14:textId="68B8A37B" w:rsidR="007F08A1" w:rsidRPr="0032102E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32102E">
        <w:rPr>
          <w:rFonts w:cs="Fira Sans"/>
          <w:i/>
          <w:szCs w:val="19"/>
          <w:highlight w:val="black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14541C4B" w14:textId="018F3D2B" w:rsidR="00131EA1" w:rsidRPr="0032102E" w:rsidRDefault="00153376" w:rsidP="00E55A21">
      <w:pPr>
        <w:autoSpaceDE w:val="0"/>
        <w:autoSpaceDN w:val="0"/>
        <w:adjustRightInd w:val="0"/>
        <w:spacing w:before="120"/>
        <w:jc w:val="center"/>
        <w:rPr>
          <w:noProof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6F2A40FB" wp14:editId="459903DA">
            <wp:extent cx="6604088" cy="3708000"/>
            <wp:effectExtent l="0" t="0" r="6350" b="6985"/>
            <wp:docPr id="51" name="Wykres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6B6FE32" w14:textId="77777777" w:rsidR="005A4503" w:rsidRDefault="005A4503" w:rsidP="000C7E66">
      <w:pPr>
        <w:rPr>
          <w:rFonts w:cs="FiraSans-Bold"/>
          <w:bCs/>
          <w:i/>
          <w:szCs w:val="19"/>
          <w:highlight w:val="black"/>
        </w:rPr>
      </w:pPr>
    </w:p>
    <w:p w14:paraId="0A7CF972" w14:textId="77777777" w:rsidR="000C7E66" w:rsidRPr="0032102E" w:rsidRDefault="00157BA1" w:rsidP="000C7E66">
      <w:pPr>
        <w:rPr>
          <w:rFonts w:cs="FiraSans-Bold"/>
          <w:bCs/>
          <w:i/>
          <w:szCs w:val="19"/>
          <w:highlight w:val="black"/>
        </w:rPr>
      </w:pPr>
      <w:r w:rsidRPr="0032102E">
        <w:rPr>
          <w:rFonts w:cs="FiraSans-Bold"/>
          <w:bCs/>
          <w:i/>
          <w:szCs w:val="19"/>
          <w:highlight w:val="black"/>
        </w:rPr>
        <w:t xml:space="preserve">Pyt. 3. </w:t>
      </w:r>
      <w:r w:rsidR="000C7E66" w:rsidRPr="0032102E">
        <w:rPr>
          <w:rFonts w:cs="FiraSans-Bold"/>
          <w:bCs/>
          <w:i/>
          <w:szCs w:val="19"/>
          <w:highlight w:val="black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Pr="0032102E" w:rsidRDefault="000C7E66" w:rsidP="0049083F">
      <w:pPr>
        <w:rPr>
          <w:rFonts w:cs="FiraSans-Bold"/>
          <w:bCs/>
          <w:i/>
          <w:szCs w:val="19"/>
          <w:highlight w:val="black"/>
        </w:rPr>
      </w:pPr>
      <w:r w:rsidRPr="0032102E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6789390B" w14:textId="1B5E2148" w:rsidR="00E65DD4" w:rsidRPr="0032102E" w:rsidRDefault="00153376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52F989B" wp14:editId="6C88E455">
            <wp:extent cx="6615176" cy="3285208"/>
            <wp:effectExtent l="0" t="0" r="14605" b="10795"/>
            <wp:docPr id="55" name="Wykres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A28EF82" w14:textId="77777777" w:rsidR="004633FE" w:rsidRPr="0032102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9A07132" w14:textId="77777777" w:rsidR="00234972" w:rsidRPr="0032102E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6B2338F1" w14:textId="77777777" w:rsidR="00234972" w:rsidRPr="0032102E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6913FF23" w14:textId="77777777" w:rsidR="00BA6119" w:rsidRPr="0032102E" w:rsidRDefault="00BA611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3F2FE1C5" w14:textId="77777777" w:rsidR="00BA6119" w:rsidRPr="0032102E" w:rsidRDefault="00BA611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2AF5064E" w14:textId="77777777" w:rsidR="00BA6119" w:rsidRPr="0032102E" w:rsidRDefault="00BA611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414C7514" w14:textId="77777777" w:rsidR="00234972" w:rsidRPr="0032102E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51DE7EF" w14:textId="764B9168" w:rsidR="00D077E9" w:rsidRPr="0032102E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32102E">
        <w:rPr>
          <w:rFonts w:cs="FiraSans-Bold"/>
          <w:bCs/>
          <w:i/>
          <w:szCs w:val="19"/>
          <w:highlight w:val="black"/>
        </w:rPr>
        <w:t xml:space="preserve">Pyt. </w:t>
      </w:r>
      <w:r w:rsidR="0017227B" w:rsidRPr="0032102E">
        <w:rPr>
          <w:rFonts w:cs="FiraSans-Bold"/>
          <w:bCs/>
          <w:i/>
          <w:szCs w:val="19"/>
          <w:highlight w:val="black"/>
        </w:rPr>
        <w:t xml:space="preserve">4. Jeżeli bieżące działania i ograniczenia powzięte w celu zwalczania </w:t>
      </w:r>
      <w:proofErr w:type="spellStart"/>
      <w:r w:rsidR="0017227B" w:rsidRPr="0032102E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="0017227B" w:rsidRPr="0032102E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26E4EB91" w:rsidR="00D077E9" w:rsidRPr="0032102E" w:rsidRDefault="00153376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72DCFB3" wp14:editId="78CBB2B0">
            <wp:extent cx="6619410" cy="3063600"/>
            <wp:effectExtent l="0" t="0" r="0" b="3810"/>
            <wp:docPr id="56" name="Wykres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204291A" w14:textId="77777777" w:rsidR="00B14D4E" w:rsidRPr="0032102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4777613D" w14:textId="52BD715A" w:rsidR="006F52D8" w:rsidRPr="0032102E" w:rsidRDefault="00024665" w:rsidP="00062F24">
      <w:pPr>
        <w:autoSpaceDE w:val="0"/>
        <w:autoSpaceDN w:val="0"/>
        <w:adjustRightInd w:val="0"/>
        <w:spacing w:before="120"/>
        <w:rPr>
          <w:noProof/>
          <w:highlight w:val="black"/>
          <w:lang w:eastAsia="pl-PL"/>
        </w:rPr>
      </w:pPr>
      <w:r w:rsidRPr="0032102E">
        <w:rPr>
          <w:rFonts w:cs="FiraSans-Bold"/>
          <w:bCs/>
          <w:i/>
          <w:szCs w:val="19"/>
          <w:highlight w:val="black"/>
        </w:rPr>
        <w:t xml:space="preserve">Pyt. 5. </w:t>
      </w:r>
      <w:r w:rsidR="00472842" w:rsidRPr="0032102E">
        <w:rPr>
          <w:rFonts w:cs="FiraSans-Bold"/>
          <w:bCs/>
          <w:i/>
          <w:szCs w:val="19"/>
          <w:highlight w:val="black"/>
        </w:rPr>
        <w:t>Czy Państwa firma oczekuje w bieżącym miesiącu pojawienia się zatorów płatniczych lub ich nasilenia?</w:t>
      </w:r>
    </w:p>
    <w:p w14:paraId="1526CF4B" w14:textId="0307766B" w:rsidR="00EC3CD5" w:rsidRPr="0032102E" w:rsidRDefault="005A4503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0569999" wp14:editId="10469991">
            <wp:extent cx="6645910" cy="4293235"/>
            <wp:effectExtent l="0" t="0" r="2540" b="0"/>
            <wp:docPr id="66" name="Wykres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03C15DF5" w14:textId="77777777" w:rsidR="00E55A21" w:rsidRPr="0032102E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2C3E22D9" w14:textId="77777777" w:rsidR="00E55A21" w:rsidRPr="0032102E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6CBA410" w14:textId="77777777" w:rsidR="00E55A21" w:rsidRPr="0032102E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0EA25CF9" w14:textId="77777777" w:rsidR="00E55A21" w:rsidRPr="0032102E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3A05178" w14:textId="2E1310B8" w:rsidR="00D34587" w:rsidRPr="0032102E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32102E">
        <w:rPr>
          <w:rFonts w:cs="FiraSans-Bold"/>
          <w:bCs/>
          <w:i/>
          <w:szCs w:val="19"/>
          <w:highlight w:val="black"/>
        </w:rPr>
        <w:lastRenderedPageBreak/>
        <w:t>Pyt. 6. Jaka będzie w bieżącym miesiącu, w relacji do poprzedniego miesiąca, szacunkowa (w procentach) zmiana poziomu zatrudnienia w Państwa firmie?</w:t>
      </w:r>
    </w:p>
    <w:p w14:paraId="4C4219F1" w14:textId="2C7534BE" w:rsidR="00B2162C" w:rsidRPr="0032102E" w:rsidRDefault="00153376" w:rsidP="00B13F42">
      <w:pPr>
        <w:autoSpaceDE w:val="0"/>
        <w:autoSpaceDN w:val="0"/>
        <w:adjustRightInd w:val="0"/>
        <w:spacing w:before="120"/>
        <w:jc w:val="center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82816" behindDoc="0" locked="0" layoutInCell="1" allowOverlap="1" wp14:anchorId="5D2AFE46" wp14:editId="06E5B198">
            <wp:simplePos x="0" y="0"/>
            <wp:positionH relativeFrom="column">
              <wp:posOffset>0</wp:posOffset>
            </wp:positionH>
            <wp:positionV relativeFrom="paragraph">
              <wp:posOffset>222885</wp:posOffset>
            </wp:positionV>
            <wp:extent cx="7058025" cy="3289935"/>
            <wp:effectExtent l="0" t="0" r="0" b="5715"/>
            <wp:wrapSquare wrapText="bothSides"/>
            <wp:docPr id="64" name="Wykres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</wp:anchor>
        </w:drawing>
      </w:r>
    </w:p>
    <w:p w14:paraId="1EEA0CB1" w14:textId="09ECB081" w:rsidR="00640816" w:rsidRPr="0032102E" w:rsidRDefault="00640816">
      <w:pPr>
        <w:spacing w:line="230" w:lineRule="exact"/>
        <w:ind w:firstLine="454"/>
        <w:rPr>
          <w:highlight w:val="black"/>
        </w:rPr>
        <w:sectPr w:rsidR="00640816" w:rsidRPr="0032102E" w:rsidSect="00AF69BA"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32102E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2102E">
        <w:rPr>
          <w:b/>
          <w:highlight w:val="black"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2102E" w:rsidRPr="0032102E" w14:paraId="6FAE542A" w14:textId="77777777" w:rsidTr="0032102E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292A860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32102E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6076A56C" w:rsidR="00E87F28" w:rsidRPr="0032102E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32102E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32102E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77777777" w:rsidR="00E87F28" w:rsidRPr="0032102E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77777777" w:rsidR="00E87F28" w:rsidRPr="0032102E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77777777" w:rsidR="00E87F28" w:rsidRPr="0032102E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0E72CCB" w14:textId="77777777" w:rsidR="00E87F28" w:rsidRPr="0032102E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32102E" w:rsidRPr="0032102E" w14:paraId="22F4A1CC" w14:textId="77777777" w:rsidTr="0032102E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  <w:vAlign w:val="bottom"/>
          </w:tcPr>
          <w:p w14:paraId="0DDFC92B" w14:textId="77777777" w:rsidR="00454E18" w:rsidRPr="0032102E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32102E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B17DDF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19A5BC7F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6E2BE5C6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0F30680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70B88BD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7B7148E1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473CE3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11194C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37FB428D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346DAFB1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041FD2B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47645A7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244,2</w:t>
            </w:r>
          </w:p>
        </w:tc>
      </w:tr>
      <w:tr w:rsidR="0032102E" w:rsidRPr="0032102E" w14:paraId="54F83FFC" w14:textId="77777777" w:rsidTr="0032102E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32102E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9C17166" w:rsidR="008C3A9F" w:rsidRPr="0032102E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075C827E" w:rsidR="008C3A9F" w:rsidRPr="0032102E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54F3D2A" w:rsidR="008C3A9F" w:rsidRPr="0032102E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5246FE50" w:rsidR="008C3A9F" w:rsidRPr="0032102E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13979834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459C2DD8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42B8BB9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5636175F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37A52981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30D6B331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0AAD2E52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049CF93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38F5AAC7" w14:textId="77777777" w:rsidTr="0032102E">
        <w:tc>
          <w:tcPr>
            <w:tcW w:w="3994" w:type="dxa"/>
            <w:shd w:val="clear" w:color="auto" w:fill="000000"/>
            <w:vAlign w:val="bottom"/>
          </w:tcPr>
          <w:p w14:paraId="52BB93B7" w14:textId="77777777" w:rsidR="00454E18" w:rsidRPr="0032102E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428140B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46D9A1C0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12FA5A22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77B66971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45F33B1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2B8011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58D7F21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175C9AE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BCD95F8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E0DC3F3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1600172F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60977BFF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32102E" w:rsidRPr="0032102E" w14:paraId="60313CB7" w14:textId="77777777" w:rsidTr="0032102E">
        <w:tc>
          <w:tcPr>
            <w:tcW w:w="3994" w:type="dxa"/>
            <w:shd w:val="clear" w:color="auto" w:fill="000000"/>
            <w:vAlign w:val="bottom"/>
          </w:tcPr>
          <w:p w14:paraId="43A56118" w14:textId="77777777" w:rsidR="008C3A9F" w:rsidRPr="0032102E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3D2852BC" w:rsidR="008C3A9F" w:rsidRPr="0032102E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306D339" w:rsidR="008C3A9F" w:rsidRPr="0032102E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3BEA3825" w:rsidR="008C3A9F" w:rsidRPr="0032102E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089718EF" w:rsidR="008C3A9F" w:rsidRPr="0032102E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42216FE6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9155316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DAE76EE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618BA43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5E860272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4348E500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07A44071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6933E9FB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0B55ADD3" w14:textId="77777777" w:rsidTr="0032102E">
        <w:tc>
          <w:tcPr>
            <w:tcW w:w="3994" w:type="dxa"/>
            <w:shd w:val="clear" w:color="auto" w:fill="000000"/>
            <w:vAlign w:val="bottom"/>
          </w:tcPr>
          <w:p w14:paraId="5BF31B4F" w14:textId="77777777" w:rsidR="00454E18" w:rsidRPr="0032102E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5C4DC37D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05C3B8A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4C681C1D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BAF005E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1D6FA5B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71119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3AF9E09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5DB5A668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6AA483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7E62316F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2483D0C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0ABBA2A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97,8</w:t>
            </w:r>
          </w:p>
        </w:tc>
      </w:tr>
      <w:tr w:rsidR="0032102E" w:rsidRPr="0032102E" w14:paraId="42AB54B7" w14:textId="77777777" w:rsidTr="0032102E">
        <w:tc>
          <w:tcPr>
            <w:tcW w:w="3994" w:type="dxa"/>
            <w:shd w:val="clear" w:color="auto" w:fill="000000"/>
            <w:vAlign w:val="bottom"/>
          </w:tcPr>
          <w:p w14:paraId="70FA2714" w14:textId="77777777" w:rsidR="008C3A9F" w:rsidRPr="0032102E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4EFAD9BA" w:rsidR="008C3A9F" w:rsidRPr="0032102E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7E1F512" w:rsidR="008C3A9F" w:rsidRPr="0032102E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378ACA6" w:rsidR="008C3A9F" w:rsidRPr="0032102E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27A44272" w:rsidR="008C3A9F" w:rsidRPr="0032102E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47FF8399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63261BA5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D7CADD8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463388A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7FD1D8B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2511D3F5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336782CD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067A666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7EE27FF6" w14:textId="77777777" w:rsidTr="0032102E">
        <w:tc>
          <w:tcPr>
            <w:tcW w:w="3994" w:type="dxa"/>
            <w:shd w:val="clear" w:color="auto" w:fill="000000"/>
            <w:vAlign w:val="bottom"/>
          </w:tcPr>
          <w:p w14:paraId="41DDC958" w14:textId="77777777" w:rsidR="00454E18" w:rsidRPr="0032102E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981505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749F518B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1829C018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6825BC72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4D0AD0B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0F00112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4554FD5B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558305A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16AB95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E4EC10E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C4EEA0B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7E1EA5B8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87,3</w:t>
            </w:r>
          </w:p>
        </w:tc>
      </w:tr>
      <w:tr w:rsidR="0032102E" w:rsidRPr="0032102E" w14:paraId="0CEB367B" w14:textId="77777777" w:rsidTr="0032102E">
        <w:tc>
          <w:tcPr>
            <w:tcW w:w="3994" w:type="dxa"/>
            <w:shd w:val="clear" w:color="auto" w:fill="000000"/>
            <w:vAlign w:val="bottom"/>
          </w:tcPr>
          <w:p w14:paraId="52540F7B" w14:textId="77777777" w:rsidR="00621444" w:rsidRPr="0032102E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21444" w:rsidRPr="0032102E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1C5673B4" w:rsidR="00621444" w:rsidRPr="0032102E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44B292E3" w:rsidR="00621444" w:rsidRPr="0032102E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24C3264" w:rsidR="00621444" w:rsidRPr="0032102E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47BB4E3" w:rsidR="00621444" w:rsidRPr="0032102E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43E9D146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0D34424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1A1374C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19EAD95B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4C0F7B0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D9914D4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16E51666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4637751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07F9BAB5" w14:textId="77777777" w:rsidTr="0032102E">
        <w:tc>
          <w:tcPr>
            <w:tcW w:w="3994" w:type="dxa"/>
            <w:shd w:val="clear" w:color="auto" w:fill="000000"/>
            <w:vAlign w:val="bottom"/>
          </w:tcPr>
          <w:p w14:paraId="3695B91E" w14:textId="77777777" w:rsidR="00454E18" w:rsidRPr="0032102E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32102E">
              <w:rPr>
                <w:rFonts w:ascii="Fira Sans" w:hAnsi="Fira Sans"/>
                <w:highlight w:val="black"/>
              </w:rPr>
              <w:t>bezrobocia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2102E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21E06E8C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257FEB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0E5F18F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F3F9D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482AAEC9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A151E29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7912F438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3A62A1FC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5624D6C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6C0862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B66A2E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50FCE3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</w:tr>
      <w:tr w:rsidR="0032102E" w:rsidRPr="0032102E" w14:paraId="7662A346" w14:textId="77777777" w:rsidTr="0032102E">
        <w:tc>
          <w:tcPr>
            <w:tcW w:w="3994" w:type="dxa"/>
            <w:shd w:val="clear" w:color="auto" w:fill="000000"/>
            <w:vAlign w:val="bottom"/>
          </w:tcPr>
          <w:p w14:paraId="127C6276" w14:textId="77777777" w:rsidR="00621444" w:rsidRPr="0032102E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21444" w:rsidRPr="0032102E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3BA189AC" w:rsidR="00621444" w:rsidRPr="0032102E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11B9D7D3" w:rsidR="00621444" w:rsidRPr="0032102E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035F321" w:rsidR="00621444" w:rsidRPr="0032102E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68D728E7" w:rsidR="00621444" w:rsidRPr="0032102E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410A5073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367BA8DF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886CD39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4A27C49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4C81A4F7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2C8A30DF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613E4281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1C51833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1650074B" w14:textId="77777777" w:rsidTr="0032102E">
        <w:tc>
          <w:tcPr>
            <w:tcW w:w="3994" w:type="dxa"/>
            <w:shd w:val="clear" w:color="auto" w:fill="000000"/>
            <w:vAlign w:val="bottom"/>
          </w:tcPr>
          <w:p w14:paraId="411E9C0E" w14:textId="77777777" w:rsidR="00454E18" w:rsidRPr="0032102E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74CDA6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09956DBD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39D41CF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688048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3D3AA55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71C0BF8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14C3B59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09B43AEF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52D7C6B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05CB20EF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1C5B726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225DED59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2229</w:t>
            </w:r>
          </w:p>
        </w:tc>
      </w:tr>
      <w:tr w:rsidR="0032102E" w:rsidRPr="0032102E" w14:paraId="5A546BC0" w14:textId="77777777" w:rsidTr="0032102E">
        <w:tc>
          <w:tcPr>
            <w:tcW w:w="3994" w:type="dxa"/>
            <w:shd w:val="clear" w:color="auto" w:fill="000000"/>
            <w:vAlign w:val="bottom"/>
          </w:tcPr>
          <w:p w14:paraId="1734756E" w14:textId="77777777" w:rsidR="00621444" w:rsidRPr="0032102E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21444" w:rsidRPr="0032102E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3F2B57B0" w:rsidR="00621444" w:rsidRPr="0032102E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14FC882C" w:rsidR="00621444" w:rsidRPr="0032102E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0BD19CD" w:rsidR="00621444" w:rsidRPr="0032102E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214907DA" w:rsidR="00621444" w:rsidRPr="0032102E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500A13B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7C19CDFF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31F1FF5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1C772DA7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0EA6D7D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8CCB937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2C2093A4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3FD6BD15" w:rsidR="00621444" w:rsidRPr="0032102E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57A07B1B" w14:textId="77777777" w:rsidTr="0032102E">
        <w:tc>
          <w:tcPr>
            <w:tcW w:w="3994" w:type="dxa"/>
            <w:shd w:val="clear" w:color="auto" w:fill="000000"/>
            <w:vAlign w:val="bottom"/>
          </w:tcPr>
          <w:p w14:paraId="73B67991" w14:textId="77777777" w:rsidR="00454E18" w:rsidRPr="0032102E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957F52F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799638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1DEAB28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5F8451F1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5FE6AEFD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73463F3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0A17111C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17883E1B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F45A7AF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4D18012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532D83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50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6BDC3BA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69</w:t>
            </w:r>
          </w:p>
        </w:tc>
      </w:tr>
      <w:tr w:rsidR="0032102E" w:rsidRPr="0032102E" w14:paraId="4ADD167B" w14:textId="77777777" w:rsidTr="0032102E">
        <w:tc>
          <w:tcPr>
            <w:tcW w:w="3994" w:type="dxa"/>
            <w:shd w:val="clear" w:color="auto" w:fill="000000"/>
            <w:vAlign w:val="bottom"/>
          </w:tcPr>
          <w:p w14:paraId="429FADC0" w14:textId="77777777" w:rsidR="007F516F" w:rsidRPr="0032102E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7F516F" w:rsidRPr="0032102E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7CCFCA5C" w:rsidR="007F516F" w:rsidRPr="0032102E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1996676" w:rsidR="007F516F" w:rsidRPr="0032102E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19374A9" w:rsidR="007F516F" w:rsidRPr="0032102E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09BEF92F" w:rsidR="007F516F" w:rsidRPr="0032102E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0DC2C21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4018C220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3EA0F661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21D334E5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11B32D08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6AEFEF10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724562E5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E7ED1D9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0DD843CE" w14:textId="77777777" w:rsidTr="0032102E">
        <w:tc>
          <w:tcPr>
            <w:tcW w:w="3994" w:type="dxa"/>
            <w:vMerge w:val="restart"/>
            <w:shd w:val="clear" w:color="auto" w:fill="000000"/>
          </w:tcPr>
          <w:p w14:paraId="1EB44F71" w14:textId="77777777" w:rsidR="00454E18" w:rsidRPr="0032102E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32102E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 xml:space="preserve">a </w:t>
            </w:r>
            <w:r w:rsidRPr="0032102E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73B9FCEF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6678FA30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39D438D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AFF30FD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3A301A9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62F3A1A2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2AEEA56E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4A80533F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ABB98F0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72AD9C8B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15A48D5E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1C129983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4831,17</w:t>
            </w:r>
          </w:p>
        </w:tc>
      </w:tr>
      <w:tr w:rsidR="0032102E" w:rsidRPr="0032102E" w14:paraId="550FC8AB" w14:textId="77777777" w:rsidTr="0032102E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8C3A9F" w:rsidRPr="0032102E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0BDC15D" w:rsidR="008C3A9F" w:rsidRPr="0032102E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3C8B64EA" w:rsidR="008C3A9F" w:rsidRPr="0032102E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3A3C4EBA" w:rsidR="008C3A9F" w:rsidRPr="0032102E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72A63CCA" w:rsidR="008C3A9F" w:rsidRPr="0032102E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28CC6DFF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37B15310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5B1109C9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5350BA89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7F67FC8D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128E7D42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87A9AB8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260066F5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3211F68D" w14:textId="77777777" w:rsidTr="0032102E">
        <w:tc>
          <w:tcPr>
            <w:tcW w:w="3994" w:type="dxa"/>
            <w:shd w:val="clear" w:color="auto" w:fill="000000"/>
            <w:vAlign w:val="bottom"/>
          </w:tcPr>
          <w:p w14:paraId="5992196B" w14:textId="77777777" w:rsidR="00454E18" w:rsidRPr="0032102E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6283DE6D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259BBC40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0997897C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71FF871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49E567E1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22462E36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16E6A3D2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891790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47CA8569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4FB2658C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18FAE0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2E627FC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</w:tr>
      <w:tr w:rsidR="0032102E" w:rsidRPr="0032102E" w14:paraId="55FE6316" w14:textId="77777777" w:rsidTr="0032102E">
        <w:tc>
          <w:tcPr>
            <w:tcW w:w="3994" w:type="dxa"/>
            <w:shd w:val="clear" w:color="auto" w:fill="000000"/>
            <w:vAlign w:val="bottom"/>
          </w:tcPr>
          <w:p w14:paraId="762C47AD" w14:textId="77777777" w:rsidR="008C3A9F" w:rsidRPr="0032102E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2AAFBE3D" w:rsidR="008C3A9F" w:rsidRPr="0032102E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4AAB478A" w:rsidR="008C3A9F" w:rsidRPr="0032102E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6A51747" w:rsidR="008C3A9F" w:rsidRPr="0032102E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E76F5F9" w:rsidR="008C3A9F" w:rsidRPr="0032102E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7E7F171A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FFC5614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8EB2522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69D8B02A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06F7C1F6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97FCD68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76CF4B11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0F94B6D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2FDD34D6" w14:textId="77777777" w:rsidTr="0032102E">
        <w:tc>
          <w:tcPr>
            <w:tcW w:w="3994" w:type="dxa"/>
            <w:shd w:val="clear" w:color="auto" w:fill="000000"/>
            <w:vAlign w:val="bottom"/>
          </w:tcPr>
          <w:p w14:paraId="1B2C31E3" w14:textId="77777777" w:rsidR="00454E18" w:rsidRPr="0032102E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FBC9CA6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2BB75861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93F7B5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167E3802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7DC98E5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6455B55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75545516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585284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4D80C4D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499E106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879973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333B856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</w:tr>
      <w:tr w:rsidR="0032102E" w:rsidRPr="0032102E" w14:paraId="532306B1" w14:textId="77777777" w:rsidTr="0032102E">
        <w:tc>
          <w:tcPr>
            <w:tcW w:w="3994" w:type="dxa"/>
            <w:shd w:val="clear" w:color="auto" w:fill="000000"/>
            <w:vAlign w:val="bottom"/>
          </w:tcPr>
          <w:p w14:paraId="5440B1D5" w14:textId="77777777" w:rsidR="008C3A9F" w:rsidRPr="0032102E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3321FF81" w:rsidR="008C3A9F" w:rsidRPr="0032102E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27E44D81" w:rsidR="008C3A9F" w:rsidRPr="0032102E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767AD33C" w:rsidR="008C3A9F" w:rsidRPr="0032102E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64C738EE" w:rsidR="008C3A9F" w:rsidRPr="0032102E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CD86689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7E137E12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65EADC54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E106476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CD7CE42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4898112D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6145AA03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F5D16EE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4D599F39" w14:textId="77777777" w:rsidTr="0032102E">
        <w:tc>
          <w:tcPr>
            <w:tcW w:w="3994" w:type="dxa"/>
            <w:shd w:val="clear" w:color="auto" w:fill="000000"/>
          </w:tcPr>
          <w:p w14:paraId="01C4A020" w14:textId="77777777" w:rsidR="007F516F" w:rsidRPr="0032102E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7F516F" w:rsidRPr="0032102E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2A4CDCB1" w14:textId="77777777" w:rsidTr="0032102E">
        <w:tc>
          <w:tcPr>
            <w:tcW w:w="3994" w:type="dxa"/>
            <w:shd w:val="clear" w:color="auto" w:fill="000000"/>
          </w:tcPr>
          <w:p w14:paraId="023E19EA" w14:textId="77777777" w:rsidR="007F516F" w:rsidRPr="0032102E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32102E">
              <w:rPr>
                <w:rFonts w:ascii="Fira Sans" w:hAnsi="Fira Sans"/>
                <w:highlight w:val="black"/>
              </w:rPr>
              <w:t>konsumpcyjnych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32102E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7F516F" w:rsidRPr="0032102E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30B17E48" w14:textId="77777777" w:rsidTr="0032102E">
        <w:tc>
          <w:tcPr>
            <w:tcW w:w="3994" w:type="dxa"/>
            <w:shd w:val="clear" w:color="auto" w:fill="000000"/>
          </w:tcPr>
          <w:p w14:paraId="61BB361C" w14:textId="77777777" w:rsidR="00454E18" w:rsidRPr="0032102E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520D909B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307DEA1A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2ED358D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9C8920F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53205F7C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00202F67" w:rsidR="00454E18" w:rsidRPr="0032102E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D2D7179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7C2B2A4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0C631B47" w:rsidR="00454E18" w:rsidRPr="0032102E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5B146027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69649762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A362BF1" w:rsidR="00454E18" w:rsidRPr="0032102E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32102E" w:rsidRPr="0032102E" w14:paraId="7A0FBC1F" w14:textId="77777777" w:rsidTr="0032102E">
        <w:tc>
          <w:tcPr>
            <w:tcW w:w="3994" w:type="dxa"/>
            <w:shd w:val="clear" w:color="auto" w:fill="000000"/>
          </w:tcPr>
          <w:p w14:paraId="24466AE5" w14:textId="77777777" w:rsidR="007F516F" w:rsidRPr="0032102E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7F516F" w:rsidRPr="0032102E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5C5E1B9" w:rsidR="007F516F" w:rsidRPr="0032102E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637E49E6" w:rsidR="007F516F" w:rsidRPr="0032102E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412C43C8" w:rsidR="007F516F" w:rsidRPr="0032102E" w:rsidRDefault="00A2795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411EC824" w:rsidR="007F516F" w:rsidRPr="0032102E" w:rsidRDefault="00EE6020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77295320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0766F8FA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146A3629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9AC843B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7A59B441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5E65263C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978B91D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57628E43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32102E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32102E">
        <w:rPr>
          <w:rFonts w:ascii="Fira Sans" w:hAnsi="Fira Sans"/>
          <w:i/>
          <w:sz w:val="15"/>
          <w:szCs w:val="15"/>
          <w:highlight w:val="black"/>
        </w:rPr>
        <w:t>a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32102E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32102E">
        <w:rPr>
          <w:rFonts w:ascii="Fira Sans" w:hAnsi="Fira Sans"/>
          <w:i/>
          <w:sz w:val="15"/>
          <w:szCs w:val="15"/>
          <w:highlight w:val="black"/>
        </w:rPr>
        <w:t>b</w:t>
      </w:r>
      <w:r w:rsidR="005113D5" w:rsidRPr="0032102E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32102E">
        <w:rPr>
          <w:rFonts w:ascii="Fira Sans" w:hAnsi="Fira Sans"/>
          <w:sz w:val="15"/>
          <w:szCs w:val="15"/>
          <w:highlight w:val="black"/>
        </w:rPr>
        <w:br/>
      </w:r>
      <w:r w:rsidRPr="0032102E">
        <w:rPr>
          <w:rFonts w:ascii="Fira Sans" w:hAnsi="Fira Sans"/>
          <w:i/>
          <w:sz w:val="15"/>
          <w:szCs w:val="15"/>
          <w:highlight w:val="black"/>
        </w:rPr>
        <w:t>c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Pr="0032102E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60B8B32D" w:rsidR="009C6D35" w:rsidRPr="0032102E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2102E">
        <w:rPr>
          <w:sz w:val="16"/>
          <w:szCs w:val="16"/>
          <w:highlight w:val="black"/>
        </w:rPr>
        <w:br w:type="page"/>
      </w:r>
      <w:r w:rsidR="009C6D35" w:rsidRPr="0032102E">
        <w:rPr>
          <w:b/>
          <w:highlight w:val="black"/>
        </w:rPr>
        <w:lastRenderedPageBreak/>
        <w:t>Wybrane dane o województwie podkarpackim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2102E" w:rsidRPr="0032102E" w14:paraId="0021106F" w14:textId="77777777" w:rsidTr="0032102E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17795A62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32102E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3093D042" w:rsidR="00E87F28" w:rsidRPr="0032102E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32102E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32102E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49C6D7D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32102E" w:rsidRPr="0032102E" w14:paraId="397346FD" w14:textId="77777777" w:rsidTr="0032102E">
        <w:trPr>
          <w:trHeight w:val="490"/>
        </w:trPr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0F801266" w14:textId="77777777" w:rsidR="00E87F28" w:rsidRPr="0032102E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32102E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32102E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32102E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67C23DD4" w14:textId="77777777" w:rsidTr="0032102E">
        <w:tc>
          <w:tcPr>
            <w:tcW w:w="3994" w:type="dxa"/>
            <w:shd w:val="clear" w:color="auto" w:fill="000000"/>
          </w:tcPr>
          <w:p w14:paraId="16771907" w14:textId="77777777" w:rsidR="00454E18" w:rsidRPr="0032102E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18A7950A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CFB69D7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0682EEF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4DC4A5A0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48FDF3AD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215AE7D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6D5F99F4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6F0C09D2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D9CC30A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4C4664B8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1C5966C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65CF27D0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109,7</w:t>
            </w:r>
          </w:p>
        </w:tc>
      </w:tr>
      <w:tr w:rsidR="0032102E" w:rsidRPr="0032102E" w14:paraId="6A1FE669" w14:textId="77777777" w:rsidTr="0032102E">
        <w:tc>
          <w:tcPr>
            <w:tcW w:w="3994" w:type="dxa"/>
            <w:shd w:val="clear" w:color="auto" w:fill="000000"/>
          </w:tcPr>
          <w:p w14:paraId="21CACB9A" w14:textId="77777777" w:rsidR="007F516F" w:rsidRPr="0032102E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7F516F" w:rsidRPr="0032102E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D2F6EF8" w:rsidR="007F516F" w:rsidRPr="0032102E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7D547B69" w:rsidR="007F516F" w:rsidRPr="0032102E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7939B0A8" w:rsidR="007F516F" w:rsidRPr="0032102E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23C8DB7A" w:rsidR="007F516F" w:rsidRPr="0032102E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5DEF3A3E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528F48F8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4DEB2FA2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2A63925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49295B73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7072BD4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047369E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21FFD59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2C107B3B" w14:textId="77777777" w:rsidTr="0032102E">
        <w:tc>
          <w:tcPr>
            <w:tcW w:w="3994" w:type="dxa"/>
            <w:shd w:val="clear" w:color="auto" w:fill="000000"/>
          </w:tcPr>
          <w:p w14:paraId="64D73657" w14:textId="77777777" w:rsidR="00454E18" w:rsidRPr="0032102E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25C19F7C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7E6882E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EF05521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4B2A6CF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7C5FA08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472D31D8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01C8DEFE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A95F782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656EAC5A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A4BF874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F1C0183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FEBB0E3" w:rsidR="00454E18" w:rsidRPr="0032102E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121,9</w:t>
            </w:r>
          </w:p>
        </w:tc>
      </w:tr>
      <w:tr w:rsidR="0032102E" w:rsidRPr="0032102E" w14:paraId="7B7C4A50" w14:textId="77777777" w:rsidTr="0032102E">
        <w:tc>
          <w:tcPr>
            <w:tcW w:w="3994" w:type="dxa"/>
            <w:shd w:val="clear" w:color="auto" w:fill="000000"/>
          </w:tcPr>
          <w:p w14:paraId="0F54400F" w14:textId="77777777" w:rsidR="007F516F" w:rsidRPr="0032102E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7F516F" w:rsidRPr="0032102E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FC127F1" w:rsidR="007F516F" w:rsidRPr="0032102E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D0F56D1" w:rsidR="007F516F" w:rsidRPr="0032102E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353B142B" w:rsidR="007F516F" w:rsidRPr="0032102E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6B989DAD" w:rsidR="007F516F" w:rsidRPr="0032102E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69603FE3" w:rsidR="007F516F" w:rsidRPr="0032102E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CE35C7E" w:rsidR="007F516F" w:rsidRPr="0032102E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74CCB908" w:rsidR="007F516F" w:rsidRPr="0032102E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17B779EA" w:rsidR="007F516F" w:rsidRPr="0032102E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472CAB61" w:rsidR="007F516F" w:rsidRPr="0032102E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1AA1AB13" w:rsidR="007F516F" w:rsidRPr="0032102E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10C2C238" w:rsidR="007F516F" w:rsidRPr="0032102E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0240438" w:rsidR="007F516F" w:rsidRPr="0032102E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2102E" w:rsidRPr="0032102E" w14:paraId="31D0E4E6" w14:textId="77777777" w:rsidTr="0032102E">
        <w:tc>
          <w:tcPr>
            <w:tcW w:w="3994" w:type="dxa"/>
            <w:shd w:val="clear" w:color="auto" w:fill="000000"/>
          </w:tcPr>
          <w:p w14:paraId="6A3BDDC4" w14:textId="77777777" w:rsidR="007F516F" w:rsidRPr="0032102E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56433F01" w14:textId="77777777" w:rsidTr="0032102E">
        <w:tc>
          <w:tcPr>
            <w:tcW w:w="3994" w:type="dxa"/>
            <w:shd w:val="clear" w:color="auto" w:fill="000000"/>
          </w:tcPr>
          <w:p w14:paraId="35EA1E6D" w14:textId="77777777" w:rsidR="00454E18" w:rsidRPr="0032102E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224C2542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20FBFAE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937B428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5F968B64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7E55B250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6CBF099F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CB5F6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6D806E6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048E77B3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60304DE1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9B1BAE7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A0CECEB" w:rsidR="00454E18" w:rsidRPr="0032102E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110,5</w:t>
            </w:r>
          </w:p>
        </w:tc>
      </w:tr>
      <w:tr w:rsidR="0032102E" w:rsidRPr="0032102E" w14:paraId="6C772201" w14:textId="77777777" w:rsidTr="0032102E">
        <w:tc>
          <w:tcPr>
            <w:tcW w:w="3994" w:type="dxa"/>
            <w:shd w:val="clear" w:color="auto" w:fill="000000"/>
          </w:tcPr>
          <w:p w14:paraId="6CD4E0CD" w14:textId="77777777" w:rsidR="007F516F" w:rsidRPr="0032102E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5026082A" w:rsidR="007F516F" w:rsidRPr="0032102E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0826A84" w:rsidR="007F516F" w:rsidRPr="0032102E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6818845" w:rsidR="007F516F" w:rsidRPr="0032102E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58E5E531" w:rsidR="007F516F" w:rsidRPr="0032102E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2C82A7F0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251B89D0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C5006A3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1B7F4392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C3F17C1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894B70B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1C974DB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738530" w:rsidR="007F516F" w:rsidRPr="0032102E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4750C67A" w14:textId="77777777" w:rsidTr="0032102E">
        <w:tc>
          <w:tcPr>
            <w:tcW w:w="3994" w:type="dxa"/>
            <w:shd w:val="clear" w:color="auto" w:fill="000000"/>
          </w:tcPr>
          <w:p w14:paraId="31606691" w14:textId="77777777" w:rsidR="00454E18" w:rsidRPr="0032102E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31130397" w:rsidR="00454E18" w:rsidRPr="0032102E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3737C1" w:rsidR="00454E18" w:rsidRPr="0032102E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688C109C" w:rsidR="00454E18" w:rsidRPr="0032102E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483D77C6" w:rsidR="00454E18" w:rsidRPr="0032102E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2E523664" w:rsidR="00454E18" w:rsidRPr="0032102E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EA97AF3" w:rsidR="00454E18" w:rsidRPr="0032102E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60379B2" w:rsidR="00454E18" w:rsidRPr="0032102E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351BA4CC" w:rsidR="00454E18" w:rsidRPr="0032102E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60B27531" w:rsidR="00454E18" w:rsidRPr="0032102E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6AEC3BEF" w:rsidR="00454E18" w:rsidRPr="0032102E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652B256" w:rsidR="00454E18" w:rsidRPr="0032102E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23AAB206" w:rsidR="00454E18" w:rsidRPr="0032102E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110,7</w:t>
            </w:r>
          </w:p>
        </w:tc>
      </w:tr>
      <w:tr w:rsidR="0032102E" w:rsidRPr="0032102E" w14:paraId="6FF8F050" w14:textId="77777777" w:rsidTr="0032102E">
        <w:tc>
          <w:tcPr>
            <w:tcW w:w="3994" w:type="dxa"/>
            <w:shd w:val="clear" w:color="auto" w:fill="000000"/>
          </w:tcPr>
          <w:p w14:paraId="00DB1EED" w14:textId="77777777" w:rsidR="007F516F" w:rsidRPr="0032102E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E141543" w:rsidR="007F516F" w:rsidRPr="0032102E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63D1494" w:rsidR="007F516F" w:rsidRPr="0032102E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22557FF5" w:rsidR="007F516F" w:rsidRPr="0032102E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6965FA6" w:rsidR="007F516F" w:rsidRPr="0032102E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61257FEB" w:rsidR="007F516F" w:rsidRPr="0032102E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5B90E81D" w:rsidR="007F516F" w:rsidRPr="0032102E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7C0B60E3" w:rsidR="007F516F" w:rsidRPr="0032102E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FF5923" w:rsidR="007F516F" w:rsidRPr="0032102E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65EFF7B9" w:rsidR="007F516F" w:rsidRPr="0032102E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FBAA244" w:rsidR="007F516F" w:rsidRPr="0032102E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31F06E0C" w:rsidR="007F516F" w:rsidRPr="0032102E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9746916" w:rsidR="007F516F" w:rsidRPr="0032102E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2102E" w:rsidRPr="0032102E" w14:paraId="74AAE6A4" w14:textId="77777777" w:rsidTr="0032102E">
        <w:tc>
          <w:tcPr>
            <w:tcW w:w="3994" w:type="dxa"/>
            <w:shd w:val="clear" w:color="auto" w:fill="000000"/>
          </w:tcPr>
          <w:p w14:paraId="3C281716" w14:textId="77777777" w:rsidR="007F516F" w:rsidRPr="0032102E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2538723B" w14:textId="77777777" w:rsidTr="0032102E">
        <w:tc>
          <w:tcPr>
            <w:tcW w:w="3994" w:type="dxa"/>
            <w:shd w:val="clear" w:color="auto" w:fill="000000"/>
          </w:tcPr>
          <w:p w14:paraId="5B5F23A7" w14:textId="77777777" w:rsidR="00454E18" w:rsidRPr="0032102E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4CB5702C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13B9DB39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3150991C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5701D03F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32102E">
              <w:rPr>
                <w:rFonts w:ascii="Fira Sans" w:hAnsi="Fira Sans"/>
                <w:snapToGrid w:val="0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85C61B1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02105369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47DCCE7C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43729DDA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70FF8F2A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32102E">
              <w:rPr>
                <w:rFonts w:ascii="Fira Sans" w:hAnsi="Fira Sans"/>
                <w:snapToGrid w:val="0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35D938B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267B985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0AB24FA" w:rsidR="00454E18" w:rsidRPr="0032102E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93,4</w:t>
            </w:r>
          </w:p>
        </w:tc>
      </w:tr>
      <w:tr w:rsidR="0032102E" w:rsidRPr="0032102E" w14:paraId="2B4FC5AB" w14:textId="77777777" w:rsidTr="0032102E">
        <w:tc>
          <w:tcPr>
            <w:tcW w:w="3994" w:type="dxa"/>
            <w:shd w:val="clear" w:color="auto" w:fill="000000"/>
          </w:tcPr>
          <w:p w14:paraId="018315BB" w14:textId="77777777" w:rsidR="007F516F" w:rsidRPr="0032102E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3809BA8" w:rsidR="007F516F" w:rsidRPr="0032102E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04B6EAC" w:rsidR="007F516F" w:rsidRPr="0032102E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51A9905" w:rsidR="007F516F" w:rsidRPr="0032102E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1E0046C" w:rsidR="007F516F" w:rsidRPr="0032102E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32102E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40A0163D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6F919F7B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001CE534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3C255AE5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E76BC5F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7BA50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846BADF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098FDA1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77BFC489" w14:textId="77777777" w:rsidTr="0032102E">
        <w:tc>
          <w:tcPr>
            <w:tcW w:w="3994" w:type="dxa"/>
            <w:shd w:val="clear" w:color="auto" w:fill="000000"/>
          </w:tcPr>
          <w:p w14:paraId="2E5F0052" w14:textId="77777777" w:rsidR="00454E18" w:rsidRPr="0032102E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5FB75495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0003633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E34F4BA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E971F06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1B90681E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BC40EEF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76E9D6A9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3E4A1B9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4911361B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051E158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71AF9CE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6D9D0908" w:rsidR="00454E18" w:rsidRPr="0032102E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62,1</w:t>
            </w:r>
          </w:p>
        </w:tc>
      </w:tr>
      <w:tr w:rsidR="0032102E" w:rsidRPr="0032102E" w14:paraId="396C40E9" w14:textId="77777777" w:rsidTr="0032102E">
        <w:tc>
          <w:tcPr>
            <w:tcW w:w="3994" w:type="dxa"/>
            <w:shd w:val="clear" w:color="auto" w:fill="000000"/>
          </w:tcPr>
          <w:p w14:paraId="12E3B2AF" w14:textId="77777777" w:rsidR="007F516F" w:rsidRPr="0032102E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37E06096" w:rsidR="007F516F" w:rsidRPr="0032102E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8E18E74" w:rsidR="007F516F" w:rsidRPr="0032102E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286D2571" w:rsidR="007F516F" w:rsidRPr="0032102E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1A168804" w:rsidR="007F516F" w:rsidRPr="0032102E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5DDF20A3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0BA1EBC8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7F70C5B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6EBD1C64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A0A0DB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A67C553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620F2769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D9729F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12958544" w14:textId="77777777" w:rsidTr="0032102E">
        <w:tc>
          <w:tcPr>
            <w:tcW w:w="3994" w:type="dxa"/>
            <w:vMerge w:val="restart"/>
            <w:shd w:val="clear" w:color="auto" w:fill="000000"/>
          </w:tcPr>
          <w:p w14:paraId="09030AB5" w14:textId="77777777" w:rsidR="00454E18" w:rsidRPr="0032102E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32102E">
              <w:rPr>
                <w:rFonts w:ascii="Fira Sans" w:hAnsi="Fira Sans"/>
                <w:highlight w:val="black"/>
              </w:rPr>
              <w:t>skupu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32102E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32102E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454E18" w:rsidRPr="0032102E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787156EF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E67BE0A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5770278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02C6C39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15AEA648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364EF6F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1317E4A0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273D76FB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F8445DC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35084DE6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3506CC07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56BBF3B0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</w:tr>
      <w:tr w:rsidR="0032102E" w:rsidRPr="0032102E" w14:paraId="45BC391C" w14:textId="77777777" w:rsidTr="0032102E">
        <w:tc>
          <w:tcPr>
            <w:tcW w:w="3994" w:type="dxa"/>
            <w:vMerge/>
            <w:shd w:val="clear" w:color="auto" w:fill="000000"/>
          </w:tcPr>
          <w:p w14:paraId="0D263422" w14:textId="77777777" w:rsidR="007F516F" w:rsidRPr="0032102E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35E62B31" w:rsidR="007F516F" w:rsidRPr="0032102E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0022ED68" w:rsidR="007F516F" w:rsidRPr="0032102E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7E42249B" w:rsidR="007F516F" w:rsidRPr="0032102E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D6CC0B1" w:rsidR="007F516F" w:rsidRPr="0032102E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1A47FC91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33DF583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56AC87B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76B9F302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243740B4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58071ED9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3BB98A9B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30A4303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7AB31625" w14:textId="77777777" w:rsidTr="0032102E">
        <w:tc>
          <w:tcPr>
            <w:tcW w:w="3994" w:type="dxa"/>
            <w:shd w:val="clear" w:color="auto" w:fill="000000"/>
          </w:tcPr>
          <w:p w14:paraId="60E7D17E" w14:textId="77777777" w:rsidR="007F516F" w:rsidRPr="0032102E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32102E">
              <w:rPr>
                <w:rFonts w:ascii="Fira Sans" w:hAnsi="Fira Sans"/>
                <w:highlight w:val="black"/>
              </w:rPr>
              <w:t>przemysłu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2102E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7F516F" w:rsidRPr="0032102E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7F516F" w:rsidRPr="0032102E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6E8278C3" w14:textId="77777777" w:rsidTr="0032102E">
        <w:tc>
          <w:tcPr>
            <w:tcW w:w="3994" w:type="dxa"/>
            <w:shd w:val="clear" w:color="auto" w:fill="000000"/>
          </w:tcPr>
          <w:p w14:paraId="43657C4E" w14:textId="1A995D24" w:rsidR="00454E18" w:rsidRPr="0032102E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     </w:t>
            </w:r>
            <w:r w:rsidR="00454E18" w:rsidRPr="0032102E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08DCF5CA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D758D65" w:rsidR="00454E18" w:rsidRPr="0032102E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60A7DD" w:rsidR="00454E18" w:rsidRPr="0032102E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F32983B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F15673A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0B13054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4420359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2BD4E77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E6FF4D2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0896DCC3" w:rsidR="00454E18" w:rsidRPr="0032102E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47ECF7A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0298E88E" w:rsidR="00454E18" w:rsidRPr="0032102E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95,</w:t>
            </w:r>
            <w:r w:rsidR="00555575" w:rsidRPr="0032102E">
              <w:rPr>
                <w:rFonts w:ascii="Fira Sans" w:hAnsi="Fira Sans"/>
                <w:highlight w:val="black"/>
              </w:rPr>
              <w:t>3</w:t>
            </w:r>
          </w:p>
        </w:tc>
      </w:tr>
      <w:tr w:rsidR="0032102E" w:rsidRPr="0032102E" w14:paraId="12860B2B" w14:textId="77777777" w:rsidTr="0032102E">
        <w:tc>
          <w:tcPr>
            <w:tcW w:w="3994" w:type="dxa"/>
            <w:shd w:val="clear" w:color="auto" w:fill="000000"/>
          </w:tcPr>
          <w:p w14:paraId="1E5FCD13" w14:textId="77777777" w:rsidR="008C3A9F" w:rsidRPr="0032102E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47C04446" w:rsidR="008C3A9F" w:rsidRPr="0032102E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</w:t>
            </w:r>
            <w:r w:rsidR="00DE166E" w:rsidRPr="0032102E">
              <w:rPr>
                <w:rFonts w:ascii="Fira Sans" w:hAnsi="Fira Sans"/>
                <w:highlight w:val="black"/>
              </w:rPr>
              <w:t>1</w:t>
            </w:r>
            <w:r w:rsidRPr="0032102E">
              <w:rPr>
                <w:rFonts w:ascii="Fira Sans" w:hAnsi="Fira Sans"/>
                <w:highlight w:val="black"/>
              </w:rPr>
              <w:t>,</w:t>
            </w:r>
            <w:r w:rsidR="00DE166E" w:rsidRPr="0032102E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0A188313" w:rsidR="008C3A9F" w:rsidRPr="0032102E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779740F" w:rsidR="008C3A9F" w:rsidRPr="0032102E" w:rsidRDefault="00880530" w:rsidP="002D2387">
            <w:pPr>
              <w:pStyle w:val="TableText"/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120,</w:t>
            </w:r>
            <w:r w:rsidR="00240134" w:rsidRPr="0032102E">
              <w:rPr>
                <w:rFonts w:ascii="Fira Sans" w:hAnsi="Fira Sans" w:cs="Arial"/>
                <w:szCs w:val="16"/>
                <w:highlight w:val="black"/>
              </w:rPr>
              <w:t>0*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196640AA" w:rsidR="008C3A9F" w:rsidRPr="0032102E" w:rsidRDefault="00240134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4C296FE2" w:rsidR="008C3A9F" w:rsidRPr="0032102E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FA370C1" w:rsidR="008C3A9F" w:rsidRPr="0032102E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2EA6CA16" w:rsidR="008C3A9F" w:rsidRPr="0032102E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657E0586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69C92ADB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204A9F2C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A3EA4F2" w:rsidR="008C3A9F" w:rsidRPr="0032102E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3BFA9965" w:rsidR="008C3A9F" w:rsidRPr="0032102E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686018C8" w14:textId="77777777" w:rsidTr="0032102E">
        <w:tc>
          <w:tcPr>
            <w:tcW w:w="3994" w:type="dxa"/>
            <w:shd w:val="clear" w:color="auto" w:fill="000000"/>
          </w:tcPr>
          <w:p w14:paraId="3B673136" w14:textId="425619AA" w:rsidR="00454E18" w:rsidRPr="0032102E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5057CA60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1CF00288" w:rsidR="00454E18" w:rsidRPr="0032102E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476CC1E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81A3C19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4FA4B6D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1E903324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26330903" w:rsidR="00454E18" w:rsidRPr="0032102E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457B08E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0069149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1E9FDE89" w:rsidR="00454E18" w:rsidRPr="0032102E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B4594D6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9557397" w:rsidR="00454E18" w:rsidRPr="0032102E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</w:tr>
      <w:tr w:rsidR="0032102E" w:rsidRPr="0032102E" w14:paraId="5B8FA6B3" w14:textId="77777777" w:rsidTr="0032102E">
        <w:tc>
          <w:tcPr>
            <w:tcW w:w="3994" w:type="dxa"/>
            <w:shd w:val="clear" w:color="auto" w:fill="000000"/>
          </w:tcPr>
          <w:p w14:paraId="49A3A52B" w14:textId="77777777" w:rsidR="008C3A9F" w:rsidRPr="0032102E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C964113" w:rsidR="008C3A9F" w:rsidRPr="0032102E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</w:t>
            </w:r>
            <w:r w:rsidR="00DE166E" w:rsidRPr="0032102E">
              <w:rPr>
                <w:rFonts w:ascii="Fira Sans" w:hAnsi="Fira Sans"/>
                <w:highlight w:val="black"/>
              </w:rPr>
              <w:t>7</w:t>
            </w:r>
            <w:r w:rsidRPr="0032102E">
              <w:rPr>
                <w:rFonts w:ascii="Fira Sans" w:hAnsi="Fira Sans"/>
                <w:highlight w:val="black"/>
              </w:rPr>
              <w:t>,</w:t>
            </w:r>
            <w:r w:rsidR="00DE166E" w:rsidRPr="0032102E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55AA0E79" w:rsidR="008C3A9F" w:rsidRPr="0032102E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1285A" w:rsidRPr="0032102E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576572C" w:rsidR="008C3A9F" w:rsidRPr="0032102E" w:rsidRDefault="00880530" w:rsidP="002D238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121,</w:t>
            </w:r>
            <w:r w:rsidR="00240134" w:rsidRPr="0032102E">
              <w:rPr>
                <w:rFonts w:ascii="Fira Sans" w:hAnsi="Fira Sans"/>
                <w:highlight w:val="black"/>
              </w:rPr>
              <w:t>3*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67FB10B8" w:rsidR="008C3A9F" w:rsidRPr="0032102E" w:rsidRDefault="00240134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168,9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442CCC31" w:rsidR="008C3A9F" w:rsidRPr="0032102E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0AE9BE0E" w:rsidR="008C3A9F" w:rsidRPr="0032102E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0CD9C16" w:rsidR="008C3A9F" w:rsidRPr="0032102E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45246899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CD6BD2E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9167016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48351FEC" w:rsidR="008C3A9F" w:rsidRPr="0032102E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7E421539" w:rsidR="008C3A9F" w:rsidRPr="0032102E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2102E" w:rsidRPr="0032102E" w14:paraId="645EFC24" w14:textId="77777777" w:rsidTr="0032102E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7F516F" w:rsidRPr="0032102E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32102E">
              <w:rPr>
                <w:rFonts w:ascii="Fira Sans" w:hAnsi="Fira Sans"/>
                <w:highlight w:val="black"/>
              </w:rPr>
              <w:t>montażowa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2102E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7F516F" w:rsidRPr="0032102E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7F516F" w:rsidRPr="0032102E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7F516F" w:rsidRPr="0032102E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47766202" w14:textId="77777777" w:rsidTr="0032102E">
        <w:tc>
          <w:tcPr>
            <w:tcW w:w="3994" w:type="dxa"/>
            <w:shd w:val="clear" w:color="auto" w:fill="000000"/>
          </w:tcPr>
          <w:p w14:paraId="2AFBE9CA" w14:textId="737D613B" w:rsidR="00454E18" w:rsidRPr="0032102E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      </w:t>
            </w:r>
            <w:r w:rsidR="00454E18" w:rsidRPr="0032102E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64FEBA10" w:rsidR="00454E18" w:rsidRPr="0032102E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59BCA76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6E6EDCFC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3511E0F2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43594B0E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5621AD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156C7CC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EE1A2A6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FBB486D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399CAAE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65BD3B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43F366D1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</w:tr>
      <w:tr w:rsidR="0032102E" w:rsidRPr="0032102E" w14:paraId="6E6DB98B" w14:textId="77777777" w:rsidTr="0032102E">
        <w:tc>
          <w:tcPr>
            <w:tcW w:w="3994" w:type="dxa"/>
            <w:shd w:val="clear" w:color="auto" w:fill="000000"/>
          </w:tcPr>
          <w:p w14:paraId="239AC464" w14:textId="77777777" w:rsidR="008C3A9F" w:rsidRPr="0032102E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6F14836E" w:rsidR="008C3A9F" w:rsidRPr="0032102E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6FA6DC0F" w:rsidR="008C3A9F" w:rsidRPr="0032102E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3D2F4BA" w:rsidR="008C3A9F" w:rsidRPr="0032102E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7F03A7B9" w:rsidR="008C3A9F" w:rsidRPr="0032102E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79C2013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373000D1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E26F272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797AFC1E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43BE989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79F48269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1E45E1CF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9416ED6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30FBB3B2" w14:textId="77777777" w:rsidTr="0032102E">
        <w:tc>
          <w:tcPr>
            <w:tcW w:w="3994" w:type="dxa"/>
            <w:shd w:val="clear" w:color="auto" w:fill="000000"/>
          </w:tcPr>
          <w:p w14:paraId="0273F3F9" w14:textId="77777777" w:rsidR="00454E18" w:rsidRPr="0032102E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454E18" w:rsidRPr="0032102E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8949E9E" w:rsidR="00454E18" w:rsidRPr="0032102E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7D786F46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C75F758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1695918B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47841F04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1221E9E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1B5437D1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2CCEC9E3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3BC367D3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1BD632BA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9EC101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14DC5EA5" w:rsidR="00454E18" w:rsidRPr="0032102E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130,5</w:t>
            </w:r>
          </w:p>
        </w:tc>
      </w:tr>
      <w:tr w:rsidR="0032102E" w:rsidRPr="0032102E" w14:paraId="01FB30FA" w14:textId="77777777" w:rsidTr="0032102E">
        <w:tc>
          <w:tcPr>
            <w:tcW w:w="3994" w:type="dxa"/>
            <w:shd w:val="clear" w:color="auto" w:fill="000000"/>
          </w:tcPr>
          <w:p w14:paraId="4329905A" w14:textId="77777777" w:rsidR="008C3A9F" w:rsidRPr="0032102E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01031890" w:rsidR="008C3A9F" w:rsidRPr="0032102E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6F5510F9" w:rsidR="008C3A9F" w:rsidRPr="0032102E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1F033E8B" w:rsidR="008C3A9F" w:rsidRPr="0032102E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4A465D5E" w:rsidR="008C3A9F" w:rsidRPr="0032102E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12D9738D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3FD96A8D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09B6AB61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421DBBB3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4447A89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8F5AEEC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626F7558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BA77639" w:rsidR="008C3A9F" w:rsidRPr="0032102E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32102E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32102E">
        <w:rPr>
          <w:rFonts w:ascii="Fira Sans" w:hAnsi="Fira Sans"/>
          <w:i/>
          <w:sz w:val="15"/>
          <w:szCs w:val="15"/>
          <w:highlight w:val="black"/>
        </w:rPr>
        <w:t>a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Pr="0032102E">
        <w:rPr>
          <w:rFonts w:ascii="Fira Sans" w:hAnsi="Fira Sans"/>
          <w:sz w:val="15"/>
          <w:szCs w:val="15"/>
          <w:highlight w:val="black"/>
        </w:rPr>
        <w:t>Ceny bieżące bez VAT</w:t>
      </w:r>
      <w:r w:rsidRPr="0032102E">
        <w:rPr>
          <w:rFonts w:ascii="Fira Sans" w:hAnsi="Fira Sans"/>
          <w:i/>
          <w:sz w:val="15"/>
          <w:szCs w:val="15"/>
          <w:highlight w:val="black"/>
        </w:rPr>
        <w:t>.</w:t>
      </w:r>
      <w:r w:rsidR="00170BEE" w:rsidRPr="0032102E">
        <w:rPr>
          <w:rFonts w:ascii="Fira Sans" w:hAnsi="Fira Sans"/>
          <w:i/>
          <w:sz w:val="15"/>
          <w:szCs w:val="15"/>
          <w:highlight w:val="black"/>
        </w:rPr>
        <w:t xml:space="preserve">  </w:t>
      </w:r>
      <w:r w:rsidRPr="0032102E">
        <w:rPr>
          <w:rFonts w:ascii="Fira Sans" w:hAnsi="Fira Sans"/>
          <w:i/>
          <w:sz w:val="15"/>
          <w:szCs w:val="15"/>
          <w:highlight w:val="black"/>
        </w:rPr>
        <w:t xml:space="preserve"> b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Pr="0032102E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21FA4755" w:rsidR="009C6D35" w:rsidRPr="0032102E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2102E">
        <w:rPr>
          <w:sz w:val="16"/>
          <w:szCs w:val="16"/>
          <w:highlight w:val="black"/>
        </w:rPr>
        <w:br w:type="page"/>
      </w:r>
      <w:r w:rsidR="009C6D35" w:rsidRPr="0032102E">
        <w:rPr>
          <w:b/>
          <w:highlight w:val="black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2102E" w:rsidRPr="0032102E" w14:paraId="439BF910" w14:textId="77777777" w:rsidTr="0032102E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3373F7DD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2F45DA" w:rsidRPr="0032102E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DAD3E4" w:rsidR="00E87F28" w:rsidRPr="0032102E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2F45DA" w:rsidRPr="0032102E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32102E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2654A889" w:rsidR="00E87F28" w:rsidRPr="0032102E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77777777" w:rsidR="00E87F28" w:rsidRPr="0032102E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7777777" w:rsidR="00E87F28" w:rsidRPr="0032102E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EE85F47" w14:textId="77777777" w:rsidR="00E87F28" w:rsidRPr="0032102E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32102E" w:rsidRPr="0032102E" w14:paraId="2E1193C1" w14:textId="77777777" w:rsidTr="0032102E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51AEC596" w14:textId="77777777" w:rsidR="001D3319" w:rsidRPr="0032102E" w:rsidRDefault="001D3319" w:rsidP="001D331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1D3319" w:rsidRPr="0032102E" w:rsidRDefault="001D3319" w:rsidP="001D331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67FC5C91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824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378F5660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1BBB479F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097C069E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6CCDF3FD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DC0ECD3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20BE8F1D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1F23CD4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77191FA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146B03B9" w:rsidR="001D3319" w:rsidRPr="0032102E" w:rsidRDefault="001D3319" w:rsidP="001D3319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416507DD" w:rsidR="001D3319" w:rsidRPr="0032102E" w:rsidRDefault="001D3319" w:rsidP="001D3319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57F6F61" w:rsidR="001D3319" w:rsidRPr="0032102E" w:rsidRDefault="001D3319" w:rsidP="001D3319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10043*</w:t>
            </w:r>
          </w:p>
        </w:tc>
      </w:tr>
      <w:tr w:rsidR="0032102E" w:rsidRPr="0032102E" w14:paraId="14A02D4D" w14:textId="77777777" w:rsidTr="0032102E">
        <w:tc>
          <w:tcPr>
            <w:tcW w:w="3994" w:type="dxa"/>
            <w:shd w:val="clear" w:color="auto" w:fill="000000"/>
          </w:tcPr>
          <w:p w14:paraId="735E2827" w14:textId="77777777" w:rsidR="001D3319" w:rsidRPr="0032102E" w:rsidRDefault="001D3319" w:rsidP="001D3319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1D3319" w:rsidRPr="0032102E" w:rsidRDefault="001D3319" w:rsidP="001D331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050BC13F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5FE1AB30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1759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6F712999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2528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76169564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3129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6CD35AD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61ACA1EF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543DCB49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E10C40C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EC531B5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54AE5379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4962218F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0C3787D1" w:rsidR="001D3319" w:rsidRPr="0032102E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366B2ABD" w14:textId="77777777" w:rsidTr="0032102E">
        <w:tc>
          <w:tcPr>
            <w:tcW w:w="3994" w:type="dxa"/>
            <w:shd w:val="clear" w:color="auto" w:fill="000000"/>
          </w:tcPr>
          <w:p w14:paraId="5FF6B17F" w14:textId="77777777" w:rsidR="001D3319" w:rsidRPr="0032102E" w:rsidRDefault="001D3319" w:rsidP="001D3319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1D3319" w:rsidRPr="0032102E" w:rsidRDefault="001D3319" w:rsidP="001D331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6BC4EDFD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5D3134BC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5C19846B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28141750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54D4A54D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4826E2B7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6A6F1341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104F87E5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6F14222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AD11849" w:rsidR="001D3319" w:rsidRPr="0032102E" w:rsidRDefault="001D3319" w:rsidP="001D3319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A0D153D" w:rsidR="001D3319" w:rsidRPr="0032102E" w:rsidRDefault="001D3319" w:rsidP="001D3319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F1142D4" w:rsidR="001D3319" w:rsidRPr="0032102E" w:rsidRDefault="001D3319" w:rsidP="001D3319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2102E">
              <w:rPr>
                <w:rFonts w:cs="Arial"/>
                <w:sz w:val="16"/>
                <w:szCs w:val="16"/>
                <w:highlight w:val="black"/>
              </w:rPr>
              <w:t>109,0*</w:t>
            </w:r>
          </w:p>
        </w:tc>
      </w:tr>
      <w:tr w:rsidR="0032102E" w:rsidRPr="0032102E" w14:paraId="0B7CAD4D" w14:textId="77777777" w:rsidTr="0032102E">
        <w:tc>
          <w:tcPr>
            <w:tcW w:w="3994" w:type="dxa"/>
            <w:shd w:val="clear" w:color="auto" w:fill="000000"/>
          </w:tcPr>
          <w:p w14:paraId="485353D3" w14:textId="77777777" w:rsidR="001D3319" w:rsidRPr="0032102E" w:rsidRDefault="001D3319" w:rsidP="001D331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1D3319" w:rsidRPr="0032102E" w:rsidRDefault="001D3319" w:rsidP="001D331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054F9296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138,5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07B73919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B162490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135,8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25CF277D" w:rsidR="001D3319" w:rsidRPr="0032102E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0A45712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7BCDC8FC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72CE9F9A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4552DE6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423C74AF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4020B7EA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5B8DDC6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3BF79FC3" w:rsidR="001D3319" w:rsidRPr="0032102E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2102E" w:rsidRPr="0032102E" w14:paraId="2CD366CD" w14:textId="77777777" w:rsidTr="0032102E">
        <w:tc>
          <w:tcPr>
            <w:tcW w:w="3994" w:type="dxa"/>
            <w:shd w:val="clear" w:color="auto" w:fill="000000"/>
          </w:tcPr>
          <w:p w14:paraId="4911267C" w14:textId="77777777" w:rsidR="007F516F" w:rsidRPr="0032102E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32102E">
              <w:rPr>
                <w:rFonts w:ascii="Fira Sans" w:hAnsi="Fira Sans"/>
                <w:highlight w:val="black"/>
              </w:rPr>
              <w:t>towarów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32102E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7F516F" w:rsidRPr="0032102E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7F516F" w:rsidRPr="0032102E" w:rsidRDefault="007F516F" w:rsidP="0079167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0BC56087" w14:textId="77777777" w:rsidTr="0032102E">
        <w:tc>
          <w:tcPr>
            <w:tcW w:w="3994" w:type="dxa"/>
            <w:shd w:val="clear" w:color="auto" w:fill="000000"/>
          </w:tcPr>
          <w:p w14:paraId="451B997E" w14:textId="52B5DC6B" w:rsidR="002F45DA" w:rsidRPr="0032102E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     </w:t>
            </w:r>
            <w:r w:rsidR="002F45DA" w:rsidRPr="0032102E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F45DA" w:rsidRPr="0032102E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20C9CDD0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A78EE17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0DBD0C2B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175A72EE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5561C0FA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A8D60E4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0067689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AE742DD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B7C1246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32102E">
              <w:rPr>
                <w:rFonts w:ascii="Fira Sans" w:hAnsi="Fira Sans"/>
                <w:snapToGrid w:val="0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14DF695D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12DEC446" w:rsidR="002F45DA" w:rsidRPr="0032102E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2102E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882DC80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113,2</w:t>
            </w:r>
          </w:p>
        </w:tc>
      </w:tr>
      <w:tr w:rsidR="0032102E" w:rsidRPr="0032102E" w14:paraId="156101CB" w14:textId="77777777" w:rsidTr="0032102E">
        <w:tc>
          <w:tcPr>
            <w:tcW w:w="3994" w:type="dxa"/>
            <w:shd w:val="clear" w:color="auto" w:fill="000000"/>
          </w:tcPr>
          <w:p w14:paraId="2E14D57D" w14:textId="77777777" w:rsidR="008C3A9F" w:rsidRPr="0032102E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6ED1FAB1" w:rsidR="008C3A9F" w:rsidRPr="0032102E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53F0D23" w:rsidR="008C3A9F" w:rsidRPr="0032102E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5418370" w:rsidR="008C3A9F" w:rsidRPr="0032102E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7F2D825D" w:rsidR="008C3A9F" w:rsidRPr="0032102E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333412BA" w:rsidR="008C3A9F" w:rsidRPr="0032102E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25AE8514" w:rsidR="008C3A9F" w:rsidRPr="0032102E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22E77CE1" w:rsidR="008C3A9F" w:rsidRPr="0032102E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5B107F10" w:rsidR="008C3A9F" w:rsidRPr="0032102E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C1F6271" w:rsidR="008C3A9F" w:rsidRPr="0032102E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02792224" w:rsidR="008C3A9F" w:rsidRPr="0032102E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147909C9" w:rsidR="008C3A9F" w:rsidRPr="0032102E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9DD28F4" w:rsidR="008C3A9F" w:rsidRPr="0032102E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2EA14C8F" w14:textId="77777777" w:rsidTr="0032102E">
        <w:tc>
          <w:tcPr>
            <w:tcW w:w="3994" w:type="dxa"/>
            <w:shd w:val="clear" w:color="auto" w:fill="000000"/>
          </w:tcPr>
          <w:p w14:paraId="458E9865" w14:textId="77777777" w:rsidR="002F45DA" w:rsidRPr="0032102E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F45DA" w:rsidRPr="0032102E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2BF227E9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3497C0B" w:rsidR="002F45DA" w:rsidRPr="0032102E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4D62572" w:rsidR="002F45DA" w:rsidRPr="0032102E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49937060" w:rsidR="002F45DA" w:rsidRPr="0032102E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F36C555" w:rsidR="002F45DA" w:rsidRPr="0032102E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3A6643D2" w:rsidR="002F45DA" w:rsidRPr="0032102E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6441925C" w:rsidR="002F45DA" w:rsidRPr="0032102E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67DE06C" w:rsidR="002F45DA" w:rsidRPr="0032102E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D689594" w:rsidR="002F45DA" w:rsidRPr="0032102E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644D19BA" w:rsidR="002F45DA" w:rsidRPr="0032102E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866B7CA" w:rsidR="002F45DA" w:rsidRPr="0032102E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2102E">
              <w:rPr>
                <w:rFonts w:cs="Calibri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271A4E61" w:rsidR="002F45DA" w:rsidRPr="0032102E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90,7</w:t>
            </w:r>
          </w:p>
        </w:tc>
      </w:tr>
      <w:tr w:rsidR="0032102E" w:rsidRPr="0032102E" w14:paraId="78A989C3" w14:textId="77777777" w:rsidTr="0032102E">
        <w:tc>
          <w:tcPr>
            <w:tcW w:w="3994" w:type="dxa"/>
            <w:shd w:val="clear" w:color="auto" w:fill="000000"/>
          </w:tcPr>
          <w:p w14:paraId="7D02E5F5" w14:textId="77777777" w:rsidR="008C3A9F" w:rsidRPr="0032102E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8C3A9F" w:rsidRPr="0032102E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88B42DB" w:rsidR="008C3A9F" w:rsidRPr="0032102E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EE79888" w:rsidR="008C3A9F" w:rsidRPr="0032102E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D5C29A4" w:rsidR="008C3A9F" w:rsidRPr="0032102E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0FEF26D8" w:rsidR="008C3A9F" w:rsidRPr="0032102E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7B213C39" w:rsidR="008C3A9F" w:rsidRPr="0032102E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5C77CDDB" w:rsidR="008C3A9F" w:rsidRPr="0032102E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5A7BDA6F" w:rsidR="008C3A9F" w:rsidRPr="0032102E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697F7A18" w:rsidR="008C3A9F" w:rsidRPr="0032102E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08DEE18C" w:rsidR="008C3A9F" w:rsidRPr="0032102E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13FDC0EC" w:rsidR="008C3A9F" w:rsidRPr="0032102E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5302B66" w:rsidR="008C3A9F" w:rsidRPr="0032102E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3C9EDA79" w:rsidR="008C3A9F" w:rsidRPr="0032102E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2102E" w:rsidRPr="0032102E" w14:paraId="5E9F541B" w14:textId="77777777" w:rsidTr="0032102E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7F516F" w:rsidRPr="0032102E" w:rsidRDefault="007F516F" w:rsidP="007F516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32102E">
              <w:rPr>
                <w:rFonts w:ascii="Fira Sans" w:hAnsi="Fira Sans"/>
                <w:highlight w:val="black"/>
              </w:rPr>
              <w:t>przedsiębiorstwach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7F516F" w:rsidRPr="0032102E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52EF22C7" w14:textId="77777777" w:rsidTr="0032102E">
        <w:tc>
          <w:tcPr>
            <w:tcW w:w="3994" w:type="dxa"/>
            <w:shd w:val="clear" w:color="auto" w:fill="000000"/>
          </w:tcPr>
          <w:p w14:paraId="216A70D8" w14:textId="77777777" w:rsidR="009C6D35" w:rsidRPr="0032102E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32102E">
              <w:rPr>
                <w:rFonts w:ascii="Fira Sans" w:hAnsi="Fira Sans"/>
                <w:highlight w:val="black"/>
              </w:rPr>
              <w:t>brutto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2102E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C6D35" w:rsidRPr="0032102E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144382F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33F7CB23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A054A5F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77D968E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</w:tr>
      <w:tr w:rsidR="0032102E" w:rsidRPr="0032102E" w14:paraId="14E9F495" w14:textId="77777777" w:rsidTr="0032102E">
        <w:tc>
          <w:tcPr>
            <w:tcW w:w="3994" w:type="dxa"/>
            <w:shd w:val="clear" w:color="auto" w:fill="000000"/>
          </w:tcPr>
          <w:p w14:paraId="3B161B6A" w14:textId="77777777" w:rsidR="009C6D35" w:rsidRPr="0032102E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C6D35" w:rsidRPr="0032102E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0D89E9A3" w:rsidR="009C6D35" w:rsidRPr="0032102E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78D5D035" w:rsidR="009C6D35" w:rsidRPr="0032102E" w:rsidRDefault="0093135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26A253B7" w:rsidR="009C6D35" w:rsidRPr="0032102E" w:rsidRDefault="0093135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42363CFC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35CE5801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4812EAA4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18C06BF9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28FAF37E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3E5BFFEA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A75975C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C3C9F14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2102E" w:rsidRPr="0032102E" w14:paraId="631EEA7C" w14:textId="77777777" w:rsidTr="0032102E">
        <w:tc>
          <w:tcPr>
            <w:tcW w:w="3994" w:type="dxa"/>
            <w:shd w:val="clear" w:color="auto" w:fill="000000"/>
          </w:tcPr>
          <w:p w14:paraId="6E58C275" w14:textId="77777777" w:rsidR="009C6D35" w:rsidRPr="0032102E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32102E">
              <w:rPr>
                <w:rFonts w:ascii="Fira Sans" w:hAnsi="Fira Sans"/>
                <w:highlight w:val="black"/>
              </w:rPr>
              <w:t>netto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d</w:t>
            </w:r>
            <w:proofErr w:type="spellEnd"/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2102E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C6D35" w:rsidRPr="0032102E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43EAEED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bCs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7B2C731C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bCs/>
                <w:szCs w:val="16"/>
                <w:highlight w:val="black"/>
              </w:rPr>
              <w:t>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6BC0968D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D5FAC22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bCs/>
                <w:szCs w:val="16"/>
                <w:highlight w:val="black"/>
              </w:rPr>
              <w:t>4,5</w:t>
            </w:r>
          </w:p>
        </w:tc>
      </w:tr>
      <w:tr w:rsidR="0032102E" w:rsidRPr="0032102E" w14:paraId="63F3BA07" w14:textId="77777777" w:rsidTr="0032102E">
        <w:tc>
          <w:tcPr>
            <w:tcW w:w="3994" w:type="dxa"/>
            <w:shd w:val="clear" w:color="auto" w:fill="000000"/>
          </w:tcPr>
          <w:p w14:paraId="34168E8F" w14:textId="77777777" w:rsidR="009C6D35" w:rsidRPr="0032102E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C6D35" w:rsidRPr="0032102E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7777777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7ED4BD98" w:rsidR="009C6D35" w:rsidRPr="0032102E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0B62AB5F" w:rsidR="009C6D35" w:rsidRPr="0032102E" w:rsidRDefault="0093135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5CB1A8B7" w:rsidR="009C6D35" w:rsidRPr="0032102E" w:rsidRDefault="0093135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2D97B3F7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FDFCFD1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38344A89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91C39CB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5AE1FA49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2A4B9EAF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2136316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2CCD0FB8" w:rsidR="009C6D35" w:rsidRPr="0032102E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32102E" w:rsidRPr="0032102E" w14:paraId="0994815D" w14:textId="77777777" w:rsidTr="0032102E">
        <w:tc>
          <w:tcPr>
            <w:tcW w:w="3994" w:type="dxa"/>
            <w:vMerge w:val="restart"/>
            <w:shd w:val="clear" w:color="auto" w:fill="000000"/>
          </w:tcPr>
          <w:p w14:paraId="18348A11" w14:textId="77777777" w:rsidR="009C6D35" w:rsidRPr="0032102E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32102E">
              <w:rPr>
                <w:rFonts w:ascii="Fira Sans" w:hAnsi="Fira Sans"/>
                <w:highlight w:val="black"/>
              </w:rPr>
              <w:t>przedsiębiorstw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2102E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9C6D35" w:rsidRPr="0032102E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9C6D35" w:rsidRPr="0032102E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6AD7D484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585F17E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77777777" w:rsidR="009C6D35" w:rsidRPr="0032102E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17AC4E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7622801F" w:rsidR="009C6D35" w:rsidRPr="0032102E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highlight w:val="black"/>
              </w:rPr>
              <w:t xml:space="preserve">3528,8 </w:t>
            </w:r>
          </w:p>
        </w:tc>
      </w:tr>
      <w:tr w:rsidR="0032102E" w:rsidRPr="0032102E" w14:paraId="43CF098F" w14:textId="77777777" w:rsidTr="0032102E">
        <w:tc>
          <w:tcPr>
            <w:tcW w:w="3994" w:type="dxa"/>
            <w:vMerge/>
            <w:shd w:val="clear" w:color="auto" w:fill="000000"/>
          </w:tcPr>
          <w:p w14:paraId="213382E3" w14:textId="77777777" w:rsidR="009C6D35" w:rsidRPr="0032102E" w:rsidRDefault="009C6D35" w:rsidP="009C6D3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9C6D35" w:rsidRPr="0032102E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27A76F1" w:rsidR="009C6D35" w:rsidRPr="0032102E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45BB47FD" w:rsidR="009C6D35" w:rsidRPr="0032102E" w:rsidRDefault="0093135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68D8B557" w:rsidR="009C6D35" w:rsidRPr="0032102E" w:rsidRDefault="0093135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2F8F5205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284A5592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6C18E04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0A721057" w:rsidR="009C6D35" w:rsidRPr="0032102E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4E987C3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E0A197C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04807521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F1A269D" w:rsidR="009C6D35" w:rsidRPr="0032102E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67F5C5D7" w14:textId="77777777" w:rsidTr="0032102E">
        <w:tc>
          <w:tcPr>
            <w:tcW w:w="3994" w:type="dxa"/>
            <w:vMerge w:val="restart"/>
            <w:shd w:val="clear" w:color="auto" w:fill="000000"/>
          </w:tcPr>
          <w:p w14:paraId="78AE928E" w14:textId="77777777" w:rsidR="009C6D35" w:rsidRPr="0032102E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32102E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9C6D35" w:rsidRPr="0032102E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9C6D35" w:rsidRPr="0032102E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7F71B6F5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387777DA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77777777" w:rsidR="009C6D35" w:rsidRPr="0032102E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EC21E71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7777777" w:rsidR="009C6D35" w:rsidRPr="0032102E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465A520C" w:rsidR="009C6D35" w:rsidRPr="0032102E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83,5</w:t>
            </w:r>
          </w:p>
        </w:tc>
      </w:tr>
      <w:tr w:rsidR="0032102E" w:rsidRPr="0032102E" w14:paraId="0CF23CC4" w14:textId="77777777" w:rsidTr="0032102E">
        <w:tc>
          <w:tcPr>
            <w:tcW w:w="3994" w:type="dxa"/>
            <w:vMerge/>
            <w:shd w:val="clear" w:color="auto" w:fill="000000"/>
          </w:tcPr>
          <w:p w14:paraId="5AB3B261" w14:textId="77777777" w:rsidR="00DE6500" w:rsidRPr="0032102E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E6500" w:rsidRPr="0032102E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7777777" w:rsidR="00DE6500" w:rsidRPr="0032102E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6F31C5CD" w:rsidR="00DE6500" w:rsidRPr="0032102E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30881149" w:rsidR="00DE6500" w:rsidRPr="0032102E" w:rsidRDefault="0093135B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2948CC77" w:rsidR="00DE6500" w:rsidRPr="0032102E" w:rsidRDefault="0093135B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79C94596" w:rsidR="00DE6500" w:rsidRPr="0032102E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397F7AFC" w:rsidR="00DE6500" w:rsidRPr="0032102E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6A9DFA2C" w:rsidR="00DE6500" w:rsidRPr="0032102E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9936803" w:rsidR="00DE6500" w:rsidRPr="0032102E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70A28DC" w:rsidR="00DE6500" w:rsidRPr="0032102E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BCE5DBC" w:rsidR="00DE6500" w:rsidRPr="0032102E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6EEB8A8" w:rsidR="00DE6500" w:rsidRPr="0032102E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1F2EEA30" w:rsidR="00DE6500" w:rsidRPr="0032102E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533C91EF" w14:textId="77777777" w:rsidTr="0032102E">
        <w:tc>
          <w:tcPr>
            <w:tcW w:w="3994" w:type="dxa"/>
            <w:shd w:val="clear" w:color="auto" w:fill="000000"/>
          </w:tcPr>
          <w:p w14:paraId="4411DA68" w14:textId="77777777" w:rsidR="002F45DA" w:rsidRPr="0032102E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32102E">
              <w:rPr>
                <w:rFonts w:ascii="Fira Sans" w:hAnsi="Fira Sans"/>
                <w:highlight w:val="black"/>
              </w:rPr>
              <w:t>narodowej</w:t>
            </w:r>
            <w:r w:rsidRPr="0032102E">
              <w:rPr>
                <w:rFonts w:ascii="Fira Sans" w:hAnsi="Fira Sans"/>
                <w:i/>
                <w:highlight w:val="black"/>
                <w:vertAlign w:val="superscript"/>
              </w:rPr>
              <w:t>e</w:t>
            </w:r>
            <w:proofErr w:type="spellEnd"/>
            <w:r w:rsidRPr="0032102E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2F45DA" w:rsidRPr="0032102E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9547474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60380FA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2686AB5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59F8AF93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2B4BB0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9652335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321A04E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5D9EEA4" w:rsidR="002F45DA" w:rsidRPr="0032102E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44D7CFFE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BD6071F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38A35F0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AE0F542" w:rsidR="002F45DA" w:rsidRPr="0032102E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188360</w:t>
            </w:r>
          </w:p>
        </w:tc>
      </w:tr>
      <w:tr w:rsidR="0032102E" w:rsidRPr="0032102E" w14:paraId="78B04BE1" w14:textId="77777777" w:rsidTr="0032102E">
        <w:tc>
          <w:tcPr>
            <w:tcW w:w="3994" w:type="dxa"/>
            <w:shd w:val="clear" w:color="auto" w:fill="000000"/>
          </w:tcPr>
          <w:p w14:paraId="55B74D66" w14:textId="77777777" w:rsidR="007F516F" w:rsidRPr="0032102E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476E2D0" w:rsidR="007F516F" w:rsidRPr="0032102E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1C080A76" w:rsidR="007F516F" w:rsidRPr="0032102E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3726C858" w:rsidR="007F516F" w:rsidRPr="0032102E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19</w:t>
            </w:r>
            <w:r w:rsidR="00845A26" w:rsidRPr="0032102E">
              <w:rPr>
                <w:rFonts w:ascii="Fira Sans" w:hAnsi="Fira Sans"/>
                <w:highlight w:val="black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3D2C9DC1" w:rsidR="007F516F" w:rsidRPr="0032102E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20AC8570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4E2FF3E5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3AAE5CEE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70AD1292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511D6B60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6C650FB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06466BE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746A62FD" w:rsidR="007F516F" w:rsidRPr="0032102E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410C41F4" w14:textId="77777777" w:rsidTr="0032102E">
        <w:tc>
          <w:tcPr>
            <w:tcW w:w="3994" w:type="dxa"/>
            <w:shd w:val="clear" w:color="auto" w:fill="000000"/>
          </w:tcPr>
          <w:p w14:paraId="1E5BDF44" w14:textId="77777777" w:rsidR="002F45DA" w:rsidRPr="0032102E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2F45DA" w:rsidRPr="0032102E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63C71C3D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71A22974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7C69CD9E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24035C90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361CD6D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0B360705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59EADAAA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4BC4643A" w:rsidR="002F45DA" w:rsidRPr="0032102E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B828272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786F4DF2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B62BF4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2E728487" w:rsidR="002F45DA" w:rsidRPr="0032102E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16264</w:t>
            </w:r>
          </w:p>
        </w:tc>
      </w:tr>
      <w:tr w:rsidR="0032102E" w:rsidRPr="0032102E" w14:paraId="6250BC86" w14:textId="77777777" w:rsidTr="0032102E">
        <w:tc>
          <w:tcPr>
            <w:tcW w:w="3994" w:type="dxa"/>
            <w:shd w:val="clear" w:color="auto" w:fill="000000"/>
          </w:tcPr>
          <w:p w14:paraId="0E4AF580" w14:textId="77777777" w:rsidR="007F516F" w:rsidRPr="0032102E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FA13675" w:rsidR="007F516F" w:rsidRPr="0032102E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B861C9E" w:rsidR="007F516F" w:rsidRPr="0032102E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22009A2" w:rsidR="007F516F" w:rsidRPr="0032102E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3ACC936" w:rsidR="007F516F" w:rsidRPr="0032102E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78D8A71B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461D9B39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16C60795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0384BFFD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6A8821C7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5D9AB29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97E85A3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06071A09" w:rsidR="007F516F" w:rsidRPr="0032102E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2102E" w:rsidRPr="0032102E" w14:paraId="7FEE8768" w14:textId="77777777" w:rsidTr="0032102E">
        <w:tc>
          <w:tcPr>
            <w:tcW w:w="3994" w:type="dxa"/>
            <w:shd w:val="clear" w:color="auto" w:fill="000000"/>
          </w:tcPr>
          <w:p w14:paraId="4E5D3D84" w14:textId="77777777" w:rsidR="002F45DA" w:rsidRPr="0032102E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2F45DA" w:rsidRPr="0032102E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9C5F673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1CFF3AC0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955E19E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078093F1" w:rsidR="002F45DA" w:rsidRPr="0032102E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5A6B49B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2432C16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58EF8C78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2F7611EC" w:rsidR="002F45DA" w:rsidRPr="0032102E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2102E">
              <w:rPr>
                <w:rFonts w:ascii="Fira Sans" w:hAnsi="Fira Sans" w:cs="Arial"/>
                <w:szCs w:val="16"/>
                <w:highlight w:val="black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0703451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33B7F1D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9B26256" w:rsidR="002F45DA" w:rsidRPr="0032102E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3FBBB683" w:rsidR="002F45DA" w:rsidRPr="0032102E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2228</w:t>
            </w:r>
          </w:p>
        </w:tc>
      </w:tr>
      <w:tr w:rsidR="0032102E" w:rsidRPr="0032102E" w14:paraId="1FD1479C" w14:textId="77777777" w:rsidTr="0032102E">
        <w:tc>
          <w:tcPr>
            <w:tcW w:w="3994" w:type="dxa"/>
            <w:shd w:val="clear" w:color="auto" w:fill="000000"/>
          </w:tcPr>
          <w:p w14:paraId="7CCD9285" w14:textId="77777777" w:rsidR="007F516F" w:rsidRPr="0032102E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7F516F" w:rsidRPr="0032102E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31E818B7" w:rsidR="007F516F" w:rsidRPr="0032102E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304CBBD" w:rsidR="007F516F" w:rsidRPr="0032102E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21E5E59" w:rsidR="007F516F" w:rsidRPr="0032102E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46B0243D" w:rsidR="007F516F" w:rsidRPr="0032102E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2102E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633F6EFD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0B678A7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354B9C43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083D5DFE" w:rsidR="007F516F" w:rsidRPr="0032102E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0AEAD5B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2B5BA08" w:rsidR="007F516F" w:rsidRPr="0032102E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5E07F7AE" w:rsidR="007F516F" w:rsidRPr="0032102E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BE6BDB0" w:rsidR="007F516F" w:rsidRPr="0032102E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32102E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32102E">
        <w:rPr>
          <w:rFonts w:ascii="Fira Sans" w:hAnsi="Fira Sans"/>
          <w:i/>
          <w:sz w:val="15"/>
          <w:szCs w:val="15"/>
          <w:highlight w:val="black"/>
        </w:rPr>
        <w:t>a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32102E">
        <w:rPr>
          <w:rFonts w:ascii="Fira Sans" w:hAnsi="Fira Sans"/>
          <w:sz w:val="15"/>
          <w:szCs w:val="15"/>
          <w:highlight w:val="black"/>
        </w:rPr>
        <w:t xml:space="preserve">  </w:t>
      </w:r>
      <w:r w:rsidRPr="0032102E">
        <w:rPr>
          <w:rFonts w:ascii="Fira Sans" w:hAnsi="Fira Sans"/>
          <w:i/>
          <w:sz w:val="15"/>
          <w:szCs w:val="15"/>
          <w:highlight w:val="black"/>
        </w:rPr>
        <w:t>b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32102E">
        <w:rPr>
          <w:rFonts w:ascii="Fira Sans" w:hAnsi="Fira Sans"/>
          <w:sz w:val="15"/>
          <w:szCs w:val="15"/>
          <w:highlight w:val="black"/>
        </w:rPr>
        <w:t xml:space="preserve"> 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32102E">
        <w:rPr>
          <w:rFonts w:ascii="Fira Sans" w:hAnsi="Fira Sans"/>
          <w:sz w:val="15"/>
          <w:szCs w:val="15"/>
          <w:highlight w:val="black"/>
        </w:rPr>
        <w:t xml:space="preserve">  </w:t>
      </w:r>
      <w:r w:rsidR="00C072DD" w:rsidRPr="0032102E">
        <w:rPr>
          <w:rFonts w:ascii="Fira Sans" w:hAnsi="Fira Sans"/>
          <w:i/>
          <w:sz w:val="15"/>
          <w:szCs w:val="15"/>
          <w:highlight w:val="black"/>
        </w:rPr>
        <w:t xml:space="preserve">c </w:t>
      </w:r>
      <w:r w:rsidRPr="0032102E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Relacja wyniku finansowego brutto do przychodów z całokształtu działalności. </w:t>
      </w:r>
      <w:r w:rsidR="00C072DD" w:rsidRPr="0032102E">
        <w:rPr>
          <w:rFonts w:ascii="Fira Sans" w:hAnsi="Fira Sans"/>
          <w:sz w:val="15"/>
          <w:szCs w:val="15"/>
          <w:highlight w:val="black"/>
        </w:rPr>
        <w:t xml:space="preserve">  </w:t>
      </w:r>
      <w:r w:rsidRPr="0032102E">
        <w:rPr>
          <w:rFonts w:ascii="Fira Sans" w:hAnsi="Fira Sans"/>
          <w:i/>
          <w:sz w:val="15"/>
          <w:szCs w:val="15"/>
          <w:highlight w:val="black"/>
        </w:rPr>
        <w:t xml:space="preserve">d </w:t>
      </w:r>
      <w:r w:rsidR="00C072DD" w:rsidRPr="0032102E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2102E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32102E">
        <w:rPr>
          <w:rFonts w:ascii="Fira Sans" w:hAnsi="Fira Sans"/>
          <w:sz w:val="15"/>
          <w:szCs w:val="15"/>
          <w:highlight w:val="black"/>
        </w:rPr>
        <w:t xml:space="preserve">  </w:t>
      </w:r>
      <w:r w:rsidRPr="0032102E">
        <w:rPr>
          <w:rFonts w:ascii="Fira Sans" w:hAnsi="Fira Sans"/>
          <w:i/>
          <w:sz w:val="15"/>
          <w:szCs w:val="15"/>
          <w:highlight w:val="black"/>
        </w:rPr>
        <w:t xml:space="preserve">e </w:t>
      </w:r>
      <w:r w:rsidR="00C072DD" w:rsidRPr="0032102E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2102E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32102E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32102E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32102E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32102E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32102E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32102E" w:rsidRDefault="00E87F28">
      <w:pPr>
        <w:spacing w:line="230" w:lineRule="exact"/>
        <w:ind w:firstLine="454"/>
        <w:rPr>
          <w:highlight w:val="black"/>
        </w:rPr>
        <w:sectPr w:rsidR="00E87F28" w:rsidRPr="0032102E" w:rsidSect="00F843CB">
          <w:headerReference w:type="first" r:id="rId43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32102E" w:rsidRDefault="00111673" w:rsidP="009B729B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74"/>
        <w:gridCol w:w="3617"/>
        <w:gridCol w:w="666"/>
        <w:gridCol w:w="2809"/>
      </w:tblGrid>
      <w:tr w:rsidR="009A5F1A" w:rsidRPr="0032102E" w14:paraId="0476BE14" w14:textId="77777777" w:rsidTr="0032102E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0A214355" w14:textId="77777777" w:rsidR="009A5F1A" w:rsidRPr="0032102E" w:rsidRDefault="00545B7D" w:rsidP="009A27F2">
            <w:pPr>
              <w:spacing w:line="240" w:lineRule="exact"/>
              <w:rPr>
                <w:rFonts w:cs="Arial"/>
                <w:sz w:val="20"/>
                <w:highlight w:val="black"/>
              </w:rPr>
            </w:pPr>
            <w:r w:rsidRPr="0032102E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3920CF5F" w14:textId="77777777" w:rsidR="009A5F1A" w:rsidRPr="0032102E" w:rsidRDefault="004922A9" w:rsidP="009A27F2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2102E">
              <w:rPr>
                <w:sz w:val="20"/>
                <w:highlight w:val="black"/>
                <w:lang w:val="fi-FI"/>
              </w:rPr>
              <w:t>Kontakt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3AC051E5" w14:textId="77777777" w:rsidR="009A5F1A" w:rsidRPr="0032102E" w:rsidRDefault="009A5F1A" w:rsidP="001A2FA2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14:paraId="7F12849F" w14:textId="77777777" w:rsidR="009A5F1A" w:rsidRPr="0032102E" w:rsidRDefault="009A5F1A" w:rsidP="009A27F2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545B7D" w:rsidRPr="0032102E" w14:paraId="26EB6DE3" w14:textId="77777777" w:rsidTr="0032102E">
        <w:trPr>
          <w:trHeight w:hRule="exact" w:val="678"/>
        </w:trPr>
        <w:tc>
          <w:tcPr>
            <w:tcW w:w="3395" w:type="dxa"/>
            <w:shd w:val="clear" w:color="auto" w:fill="000000"/>
            <w:vAlign w:val="center"/>
          </w:tcPr>
          <w:p w14:paraId="5A66B18C" w14:textId="77777777" w:rsidR="00545B7D" w:rsidRPr="0032102E" w:rsidRDefault="00C81233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32102E">
              <w:rPr>
                <w:rFonts w:cs="Arial"/>
                <w:b/>
                <w:sz w:val="20"/>
                <w:highlight w:val="black"/>
              </w:rPr>
              <w:t>Urząd Statystyczny w Rzeszowie</w:t>
            </w:r>
          </w:p>
          <w:p w14:paraId="30B62F1D" w14:textId="77777777" w:rsidR="004701F5" w:rsidRPr="0032102E" w:rsidRDefault="004701F5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32102E">
              <w:rPr>
                <w:rFonts w:cs="Arial"/>
                <w:b/>
                <w:sz w:val="20"/>
                <w:highlight w:val="black"/>
              </w:rPr>
              <w:t>Dyrektor Marek Cierpiał-Wolan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83A2A8C" w14:textId="77777777" w:rsidR="00545B7D" w:rsidRPr="0032102E" w:rsidRDefault="004922A9" w:rsidP="00F1437D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2102E">
              <w:rPr>
                <w:rFonts w:cs="Arial"/>
                <w:b/>
                <w:sz w:val="20"/>
                <w:highlight w:val="black"/>
                <w:lang w:val="en-GB"/>
              </w:rPr>
              <w:t>tel.:</w:t>
            </w:r>
            <w:r w:rsidRPr="0032102E">
              <w:rPr>
                <w:rFonts w:cs="Arial"/>
                <w:sz w:val="20"/>
                <w:highlight w:val="black"/>
                <w:lang w:val="en-GB"/>
              </w:rPr>
              <w:t xml:space="preserve"> 17</w:t>
            </w:r>
            <w:r w:rsidR="00F1437D" w:rsidRPr="0032102E">
              <w:rPr>
                <w:rFonts w:cs="Arial"/>
                <w:sz w:val="20"/>
                <w:highlight w:val="black"/>
                <w:lang w:val="en-GB"/>
              </w:rPr>
              <w:t xml:space="preserve"> 853 52 10, 17 </w:t>
            </w:r>
            <w:r w:rsidRPr="0032102E">
              <w:rPr>
                <w:rFonts w:cs="Arial"/>
                <w:sz w:val="20"/>
                <w:highlight w:val="black"/>
                <w:lang w:val="en-GB"/>
              </w:rPr>
              <w:t>853 52 19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4A7F33D8" w14:textId="500A70A8" w:rsidR="00545B7D" w:rsidRPr="0032102E" w:rsidRDefault="002372DC" w:rsidP="001A2FA2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 wp14:anchorId="3B90C7A8" wp14:editId="40A92DCE">
                  <wp:extent cx="273000" cy="25200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ww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0CF4D065" w14:textId="77777777" w:rsidR="00545B7D" w:rsidRPr="0032102E" w:rsidRDefault="00A7183A" w:rsidP="009A27F2">
            <w:pPr>
              <w:rPr>
                <w:rFonts w:cs="Arial"/>
                <w:sz w:val="20"/>
                <w:highlight w:val="black"/>
              </w:rPr>
            </w:pPr>
            <w:hyperlink r:id="rId45" w:history="1">
              <w:r w:rsidR="004701F5" w:rsidRPr="0032102E">
                <w:rPr>
                  <w:rStyle w:val="Hipercze"/>
                  <w:sz w:val="20"/>
                  <w:highlight w:val="black"/>
                  <w:u w:val="none"/>
                </w:rPr>
                <w:t>rzeszow.stat.gov.pl</w:t>
              </w:r>
            </w:hyperlink>
          </w:p>
        </w:tc>
      </w:tr>
      <w:tr w:rsidR="00C81233" w:rsidRPr="0032102E" w14:paraId="41B00A2D" w14:textId="77777777" w:rsidTr="0032102E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30E363F9" w14:textId="77777777" w:rsidR="00C81233" w:rsidRPr="0032102E" w:rsidRDefault="004701F5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2102E">
              <w:rPr>
                <w:rFonts w:cs="Arial"/>
                <w:sz w:val="20"/>
                <w:highlight w:val="black"/>
              </w:rPr>
              <w:t>ul. Jana III Sobieskiego 10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1E7F1E60" w14:textId="77777777" w:rsidR="00C81233" w:rsidRPr="0032102E" w:rsidRDefault="004922A9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2102E">
              <w:rPr>
                <w:b/>
                <w:sz w:val="20"/>
                <w:highlight w:val="black"/>
                <w:lang w:val="fi-FI"/>
              </w:rPr>
              <w:t>faks:</w:t>
            </w:r>
            <w:r w:rsidRPr="0032102E">
              <w:rPr>
                <w:sz w:val="20"/>
                <w:highlight w:val="black"/>
                <w:lang w:val="fi-FI"/>
              </w:rPr>
              <w:t xml:space="preserve"> 17 853 51 57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0DBD1754" w14:textId="1DFD245E" w:rsidR="00C81233" w:rsidRPr="0032102E" w:rsidRDefault="002372DC" w:rsidP="00C81233">
            <w:pPr>
              <w:jc w:val="center"/>
              <w:rPr>
                <w:noProof/>
                <w:sz w:val="20"/>
                <w:highlight w:val="black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1368E7BE" wp14:editId="16FA76BD">
                  <wp:extent cx="277519" cy="252000"/>
                  <wp:effectExtent l="0" t="0" r="8255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witter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19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2A34ABD0" w14:textId="77777777" w:rsidR="00C81233" w:rsidRPr="0032102E" w:rsidRDefault="00A7183A" w:rsidP="00C81233">
            <w:pPr>
              <w:rPr>
                <w:rFonts w:cs="Arial"/>
                <w:sz w:val="20"/>
                <w:highlight w:val="black"/>
              </w:rPr>
            </w:pPr>
            <w:hyperlink r:id="rId47" w:history="1">
              <w:r w:rsidR="004701F5" w:rsidRPr="0032102E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4701F5" w:rsidRPr="0032102E">
                <w:rPr>
                  <w:rStyle w:val="Hipercze"/>
                  <w:sz w:val="20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32102E" w14:paraId="715BD31A" w14:textId="77777777" w:rsidTr="0032102E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1983425B" w14:textId="77777777" w:rsidR="00C81233" w:rsidRPr="0032102E" w:rsidRDefault="004701F5" w:rsidP="00C81233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32102E">
              <w:rPr>
                <w:rFonts w:cs="Arial"/>
                <w:sz w:val="20"/>
                <w:highlight w:val="black"/>
              </w:rPr>
              <w:t>35-959 Rzeszów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B956703" w14:textId="77777777" w:rsidR="00C81233" w:rsidRPr="0032102E" w:rsidRDefault="004701F5" w:rsidP="00C81233">
            <w:pPr>
              <w:spacing w:line="240" w:lineRule="exact"/>
              <w:rPr>
                <w:rFonts w:cs="Arial"/>
                <w:sz w:val="20"/>
                <w:highlight w:val="black"/>
                <w:lang w:val="en-GB"/>
              </w:rPr>
            </w:pPr>
            <w:r w:rsidRPr="0032102E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8" w:history="1">
              <w:r w:rsidRPr="0032102E">
                <w:rPr>
                  <w:rStyle w:val="Hipercze"/>
                  <w:rFonts w:cs="Arial"/>
                  <w:sz w:val="20"/>
                  <w:highlight w:val="black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shd w:val="clear" w:color="auto" w:fill="000000"/>
            <w:vAlign w:val="center"/>
          </w:tcPr>
          <w:p w14:paraId="0D9DC2A6" w14:textId="714A55F6" w:rsidR="00C81233" w:rsidRPr="0032102E" w:rsidRDefault="002372DC" w:rsidP="00C81233">
            <w:pPr>
              <w:jc w:val="center"/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4BD0BE92" wp14:editId="72C3ABF3">
                  <wp:extent cx="180770" cy="1800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 fb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7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784104A3" w14:textId="77777777" w:rsidR="00C81233" w:rsidRPr="0032102E" w:rsidRDefault="00A7183A" w:rsidP="00C81233">
            <w:pPr>
              <w:rPr>
                <w:sz w:val="20"/>
                <w:highlight w:val="black"/>
                <w:lang w:val="en-GB"/>
              </w:rPr>
            </w:pPr>
            <w:hyperlink r:id="rId50" w:history="1">
              <w:r w:rsidR="004701F5" w:rsidRPr="0032102E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5B31BE" w:rsidRPr="0032102E">
                <w:rPr>
                  <w:rStyle w:val="Hipercze"/>
                  <w:sz w:val="20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32102E" w:rsidRDefault="00A2450C" w:rsidP="009B729B">
      <w:pPr>
        <w:rPr>
          <w:highlight w:val="black"/>
          <w:lang w:val="en-US"/>
        </w:rPr>
      </w:pPr>
    </w:p>
    <w:p w14:paraId="2BB087D8" w14:textId="77777777" w:rsidR="00111673" w:rsidRPr="0032102E" w:rsidRDefault="00111673" w:rsidP="009B729B">
      <w:pPr>
        <w:rPr>
          <w:highlight w:val="black"/>
          <w:lang w:val="en-US"/>
        </w:rPr>
      </w:pPr>
    </w:p>
    <w:p w14:paraId="2E5843D5" w14:textId="77777777" w:rsidR="004E2EEB" w:rsidRPr="0032102E" w:rsidRDefault="004E2EEB" w:rsidP="009B729B">
      <w:pPr>
        <w:rPr>
          <w:highlight w:val="black"/>
          <w:lang w:val="en-US"/>
        </w:rPr>
      </w:pPr>
    </w:p>
    <w:p w14:paraId="0B2F1E78" w14:textId="77777777" w:rsidR="004E2EEB" w:rsidRPr="0032102E" w:rsidRDefault="004E2EEB" w:rsidP="009B729B">
      <w:pPr>
        <w:rPr>
          <w:highlight w:val="black"/>
          <w:lang w:val="en-US"/>
        </w:rPr>
      </w:pPr>
    </w:p>
    <w:p w14:paraId="29B09E23" w14:textId="77777777" w:rsidR="00111673" w:rsidRPr="0032102E" w:rsidRDefault="004D19D0" w:rsidP="009B729B">
      <w:pPr>
        <w:rPr>
          <w:highlight w:val="black"/>
          <w:lang w:val="en-US"/>
        </w:rPr>
      </w:pPr>
      <w:r w:rsidRPr="0032102E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64845E20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2372DC" w:rsidRPr="0032102E" w:rsidRDefault="002372DC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2372DC" w:rsidRPr="0032102E" w:rsidRDefault="002372D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2102E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0443B3BC" w:rsidR="002372DC" w:rsidRPr="0032102E" w:rsidRDefault="002372DC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32102E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32102E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"https://stat.gov.pl/obszary-tematyczne/inne-opracowania/informacje-o-sytuacji-spoleczno-gospodarczej/sytuacja-spoleczno-gospodarcza-kraju-w-kwietniu-2021-r-,1,108.html"</w:instrText>
                            </w:r>
                            <w:r w:rsidRPr="0032102E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32102E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t>Sytuacja społeczno-gospodarcza kraju w kwietniu 2021 r.</w:t>
                            </w:r>
                          </w:p>
                          <w:p w14:paraId="39D90BB6" w14:textId="5E56CBCE" w:rsidR="002372DC" w:rsidRPr="0032102E" w:rsidRDefault="002372D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32102E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2372DC" w:rsidRPr="0032102E" w:rsidRDefault="002372D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2102E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2372DC" w:rsidRPr="0032102E" w:rsidRDefault="00A7183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2372DC" w:rsidRPr="0032102E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2372DC" w:rsidRPr="0032102E" w:rsidRDefault="002372D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2372DC" w:rsidRPr="0032102E" w:rsidRDefault="002372D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2102E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2372DC" w:rsidRPr="0032102E" w:rsidRDefault="00A7183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2372DC" w:rsidRPr="0032102E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2372DC" w:rsidRPr="0032102E" w:rsidRDefault="002372DC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2372DC" w:rsidRPr="0032102E" w:rsidRDefault="002372DC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2372DC" w:rsidRPr="0032102E" w:rsidRDefault="002372D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2102E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0443B3BC" w:rsidR="002372DC" w:rsidRPr="0032102E" w:rsidRDefault="002372DC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32102E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32102E">
                        <w:rPr>
                          <w:rStyle w:val="Hipercze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"https://stat.gov.pl/obszary-tematyczne/inne-opracowania/informacje-o-sytuacji-spoleczno-gospodarczej/sytuacja-spoleczno-gospodarcza-kraju-w-kwietniu-2021-r-,1,108.html"</w:instrText>
                      </w:r>
                      <w:r w:rsidRPr="0032102E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32102E">
                        <w:rPr>
                          <w:rStyle w:val="Hipercze"/>
                          <w:szCs w:val="19"/>
                          <w:shd w:val="clear" w:color="auto" w:fill="000000"/>
                        </w:rPr>
                        <w:t>Sytuacja społeczno-gospodarcza kraju w kwietniu 2021 r.</w:t>
                      </w:r>
                    </w:p>
                    <w:p w14:paraId="39D90BB6" w14:textId="5E56CBCE" w:rsidR="002372DC" w:rsidRPr="0032102E" w:rsidRDefault="002372D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32102E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2372DC" w:rsidRPr="0032102E" w:rsidRDefault="002372D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2102E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2372DC" w:rsidRPr="0032102E" w:rsidRDefault="002372D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3" w:history="1">
                        <w:r w:rsidRPr="0032102E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2372DC" w:rsidRPr="0032102E" w:rsidRDefault="002372D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2372DC" w:rsidRPr="0032102E" w:rsidRDefault="002372D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2102E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2372DC" w:rsidRPr="0032102E" w:rsidRDefault="002372D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4" w:history="1">
                        <w:r w:rsidRPr="0032102E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2372DC" w:rsidRPr="0032102E" w:rsidRDefault="002372DC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32102E" w:rsidRDefault="00111673" w:rsidP="009B729B">
      <w:pPr>
        <w:rPr>
          <w:highlight w:val="black"/>
          <w:lang w:val="en-US"/>
        </w:rPr>
      </w:pPr>
    </w:p>
    <w:sectPr w:rsidR="00111673" w:rsidRPr="0032102E" w:rsidSect="00B2162C">
      <w:headerReference w:type="first" r:id="rId55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53E77" w14:textId="77777777" w:rsidR="00E321B6" w:rsidRDefault="00E321B6" w:rsidP="00502C57">
      <w:r>
        <w:separator/>
      </w:r>
    </w:p>
  </w:endnote>
  <w:endnote w:type="continuationSeparator" w:id="0">
    <w:p w14:paraId="68924494" w14:textId="77777777" w:rsidR="00E321B6" w:rsidRDefault="00E321B6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2372DC" w:rsidRDefault="002372DC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83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62B45D1" w14:textId="77777777" w:rsidR="002372DC" w:rsidRDefault="002372D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2372DC" w:rsidRDefault="002372DC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A7183A"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2372DC" w:rsidRDefault="002372D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2372DC" w:rsidRDefault="002372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83A">
          <w:rPr>
            <w:noProof/>
          </w:rPr>
          <w:t>1</w:t>
        </w:r>
        <w:r>
          <w:fldChar w:fldCharType="end"/>
        </w:r>
      </w:p>
    </w:sdtContent>
  </w:sdt>
  <w:p w14:paraId="1D797CF4" w14:textId="77777777" w:rsidR="002372DC" w:rsidRDefault="002372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4FF51" w14:textId="77777777" w:rsidR="00E321B6" w:rsidRDefault="00E321B6" w:rsidP="00502C57">
      <w:r>
        <w:separator/>
      </w:r>
    </w:p>
  </w:footnote>
  <w:footnote w:type="continuationSeparator" w:id="0">
    <w:p w14:paraId="3ACB06A6" w14:textId="77777777" w:rsidR="00E321B6" w:rsidRDefault="00E321B6" w:rsidP="00502C57">
      <w:r>
        <w:continuationSeparator/>
      </w:r>
    </w:p>
  </w:footnote>
  <w:footnote w:id="1">
    <w:p w14:paraId="221C3624" w14:textId="77777777" w:rsidR="002372DC" w:rsidRPr="004366F2" w:rsidRDefault="002372DC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2372DC" w:rsidRPr="004366F2" w:rsidRDefault="002372DC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16F3D5DB" w14:textId="77777777" w:rsidR="002372DC" w:rsidRPr="004366F2" w:rsidRDefault="002372DC" w:rsidP="00472842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54207A72" w14:textId="77777777" w:rsidR="002372DC" w:rsidRPr="0044656E" w:rsidRDefault="002372DC" w:rsidP="001D3319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13E5C3F6" w14:textId="77777777" w:rsidR="002372DC" w:rsidRPr="0090597F" w:rsidRDefault="002372DC" w:rsidP="0014637E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32E2E8C5" w14:textId="77777777" w:rsidR="002372DC" w:rsidRPr="00F8127B" w:rsidRDefault="002372DC" w:rsidP="00A13B52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A13B52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0462D9E" w14:textId="12DC7D33" w:rsidR="002372DC" w:rsidRPr="00E55A21" w:rsidRDefault="002372DC" w:rsidP="00C034C6">
      <w:pPr>
        <w:rPr>
          <w:sz w:val="15"/>
          <w:szCs w:val="15"/>
        </w:rPr>
      </w:pPr>
      <w:r w:rsidRPr="00E55A21">
        <w:rPr>
          <w:spacing w:val="-4"/>
          <w:sz w:val="15"/>
          <w:szCs w:val="15"/>
        </w:rPr>
        <w:footnoteRef/>
      </w:r>
      <w:r w:rsidRPr="00E55A21">
        <w:rPr>
          <w:spacing w:val="-4"/>
          <w:sz w:val="15"/>
          <w:szCs w:val="15"/>
        </w:rPr>
        <w:t xml:space="preserve"> </w:t>
      </w:r>
      <w:r w:rsidRPr="00E55A21">
        <w:rPr>
          <w:sz w:val="15"/>
          <w:szCs w:val="15"/>
        </w:rPr>
        <w:t>Badanie zostało przeprowadzone w dniach od 1 do 10 maja 2021 r. na próbie jednostek przemysłowych, budowlanych, handlowych i usługowych.</w:t>
      </w:r>
      <w:r>
        <w:rPr>
          <w:sz w:val="15"/>
          <w:szCs w:val="15"/>
        </w:rPr>
        <w:br/>
      </w:r>
      <w:r w:rsidRPr="00E55A21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49D42707" w14:textId="3F92DD72" w:rsidR="002372DC" w:rsidRPr="00810C7A" w:rsidRDefault="002372DC" w:rsidP="00810C7A">
      <w:pPr>
        <w:rPr>
          <w:sz w:val="16"/>
          <w:szCs w:val="16"/>
        </w:rPr>
      </w:pPr>
    </w:p>
    <w:p w14:paraId="15140060" w14:textId="00F81F44" w:rsidR="002372DC" w:rsidRDefault="002372DC" w:rsidP="00B14D4E"/>
    <w:p w14:paraId="3BDD97BA" w14:textId="7437A078" w:rsidR="002372DC" w:rsidRDefault="002372DC" w:rsidP="00D210C7"/>
    <w:p w14:paraId="1BAC864A" w14:textId="081F827D" w:rsidR="002372DC" w:rsidRPr="00106935" w:rsidRDefault="002372DC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3A934EA7" w:rsidR="002372DC" w:rsidRPr="00AF15B1" w:rsidRDefault="002372DC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288F589F" w14:textId="28C310BB" w:rsidR="002372DC" w:rsidRPr="00AF15B1" w:rsidRDefault="002372DC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>
      <w:rPr>
        <w:noProof/>
        <w:lang w:eastAsia="pl-PL"/>
      </w:rPr>
      <w:drawing>
        <wp:inline distT="0" distB="0" distL="0" distR="0" wp14:anchorId="5E659DCA" wp14:editId="7B632FA3">
          <wp:extent cx="1162800" cy="359972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359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2372DC" w:rsidRPr="0032102E" w:rsidRDefault="002372DC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2102E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32102E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32102E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2372DC" w:rsidRPr="0032102E" w:rsidRDefault="002372DC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2102E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32102E">
                      <w:rPr>
                        <w:rFonts w:ascii="Fira Sans SemiBold" w:hAnsi="Fira Sans SemiBold"/>
                      </w:rPr>
                      <w:t xml:space="preserve"> </w:t>
                    </w:r>
                    <w:r w:rsidRPr="0032102E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2372DC" w:rsidRPr="00AF15B1" w:rsidRDefault="002372DC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5E3571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2372DC" w:rsidRPr="00AF15B1" w:rsidRDefault="002372DC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5B7794DB" w:rsidR="002372DC" w:rsidRPr="0032102E" w:rsidRDefault="002372DC" w:rsidP="00C855F4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32102E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31.05.2021 r.</w:t>
                          </w:r>
                        </w:p>
                        <w:p w14:paraId="660475CE" w14:textId="4853412F" w:rsidR="002372DC" w:rsidRPr="0032102E" w:rsidRDefault="002372DC" w:rsidP="00C855F4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32102E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32102E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4/2021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" fillcolor="black" stroked="f">
              <v:fill color2="black" type="pattern"/>
              <v:textbox>
                <w:txbxContent>
                  <w:p w14:paraId="34A2D64F" w14:textId="5B7794DB" w:rsidR="002372DC" w:rsidRPr="0032102E" w:rsidRDefault="002372DC" w:rsidP="00C855F4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32102E">
                      <w:rPr>
                        <w:rFonts w:ascii="Fira Sans SemiBold" w:hAnsi="Fira Sans SemiBold"/>
                        <w:sz w:val="28"/>
                        <w:lang w:val="en-GB"/>
                      </w:rPr>
                      <w:t>31.05.2021 r.</w:t>
                    </w:r>
                  </w:p>
                  <w:p w14:paraId="660475CE" w14:textId="4853412F" w:rsidR="002372DC" w:rsidRPr="0032102E" w:rsidRDefault="002372DC" w:rsidP="00C855F4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32102E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32102E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4/2021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2372DC" w:rsidRDefault="002372DC" w:rsidP="00C855F4">
    <w:pPr>
      <w:pStyle w:val="Nagwek"/>
    </w:pPr>
  </w:p>
  <w:p w14:paraId="064A9502" w14:textId="440923C1" w:rsidR="002372DC" w:rsidRPr="00285307" w:rsidRDefault="002372DC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2372DC" w:rsidRPr="008926DD" w:rsidRDefault="002372DC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2372DC" w:rsidRPr="008926DD" w:rsidRDefault="002372DC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702E39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1A4DC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4AA65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3AD88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5E1EE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A468C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9CF0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9896F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B6F0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F836B582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8DF705B"/>
    <w:multiLevelType w:val="hybridMultilevel"/>
    <w:tmpl w:val="5E601CD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1680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81A2F"/>
    <w:multiLevelType w:val="hybridMultilevel"/>
    <w:tmpl w:val="E2F09050"/>
    <w:lvl w:ilvl="0" w:tplc="BF36FE26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26C0D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56A2B9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C022A8B"/>
    <w:multiLevelType w:val="hybridMultilevel"/>
    <w:tmpl w:val="02D630E0"/>
    <w:lvl w:ilvl="0" w:tplc="81A2B63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22"/>
  </w:num>
  <w:num w:numId="5">
    <w:abstractNumId w:val="19"/>
  </w:num>
  <w:num w:numId="6">
    <w:abstractNumId w:val="1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</w:num>
  <w:num w:numId="10">
    <w:abstractNumId w:val="18"/>
  </w:num>
  <w:num w:numId="11">
    <w:abstractNumId w:val="13"/>
  </w:num>
  <w:num w:numId="12">
    <w:abstractNumId w:val="11"/>
  </w:num>
  <w:num w:numId="13">
    <w:abstractNumId w:val="16"/>
  </w:num>
  <w:num w:numId="14">
    <w:abstractNumId w:val="14"/>
  </w:num>
  <w:num w:numId="15">
    <w:abstractNumId w:val="10"/>
  </w:num>
  <w:num w:numId="16">
    <w:abstractNumId w:val="12"/>
  </w:num>
  <w:num w:numId="17">
    <w:abstractNumId w:val="21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3D73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77A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7B8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37ED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1EA1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376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319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A81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2DC"/>
    <w:rsid w:val="00237809"/>
    <w:rsid w:val="0023788F"/>
    <w:rsid w:val="0024005F"/>
    <w:rsid w:val="00240134"/>
    <w:rsid w:val="00240B91"/>
    <w:rsid w:val="00240E25"/>
    <w:rsid w:val="00241521"/>
    <w:rsid w:val="00241DD4"/>
    <w:rsid w:val="002425E4"/>
    <w:rsid w:val="002427B2"/>
    <w:rsid w:val="002429AF"/>
    <w:rsid w:val="0024329B"/>
    <w:rsid w:val="002432DA"/>
    <w:rsid w:val="00243D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B92"/>
    <w:rsid w:val="00273C57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02E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0A30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8C4"/>
    <w:rsid w:val="003730DF"/>
    <w:rsid w:val="00374141"/>
    <w:rsid w:val="00374AE0"/>
    <w:rsid w:val="00375794"/>
    <w:rsid w:val="003758D7"/>
    <w:rsid w:val="00375965"/>
    <w:rsid w:val="00375D6D"/>
    <w:rsid w:val="0037672F"/>
    <w:rsid w:val="003767C9"/>
    <w:rsid w:val="00376951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98C"/>
    <w:rsid w:val="00393B5F"/>
    <w:rsid w:val="00394064"/>
    <w:rsid w:val="00394433"/>
    <w:rsid w:val="00394447"/>
    <w:rsid w:val="00395D16"/>
    <w:rsid w:val="00396A21"/>
    <w:rsid w:val="00396B2D"/>
    <w:rsid w:val="00396FFE"/>
    <w:rsid w:val="00397325"/>
    <w:rsid w:val="00397636"/>
    <w:rsid w:val="003977BA"/>
    <w:rsid w:val="00397838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3E02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608"/>
    <w:rsid w:val="004706F1"/>
    <w:rsid w:val="00471340"/>
    <w:rsid w:val="00471A1A"/>
    <w:rsid w:val="00471BA0"/>
    <w:rsid w:val="00471E0C"/>
    <w:rsid w:val="00472842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4D7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0EF1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EFA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255"/>
    <w:rsid w:val="005A3571"/>
    <w:rsid w:val="005A3E99"/>
    <w:rsid w:val="005A410A"/>
    <w:rsid w:val="005A4503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C15"/>
    <w:rsid w:val="005D2E68"/>
    <w:rsid w:val="005D452C"/>
    <w:rsid w:val="005D4736"/>
    <w:rsid w:val="005D4DA0"/>
    <w:rsid w:val="005D4EA7"/>
    <w:rsid w:val="005D5A9C"/>
    <w:rsid w:val="005D5DFB"/>
    <w:rsid w:val="005D5FDC"/>
    <w:rsid w:val="005D66D5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E58"/>
    <w:rsid w:val="00651047"/>
    <w:rsid w:val="006512EB"/>
    <w:rsid w:val="00651EB3"/>
    <w:rsid w:val="0065250F"/>
    <w:rsid w:val="00652B43"/>
    <w:rsid w:val="00652EE5"/>
    <w:rsid w:val="00653368"/>
    <w:rsid w:val="0065379F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5EE"/>
    <w:rsid w:val="006959A1"/>
    <w:rsid w:val="00695B85"/>
    <w:rsid w:val="00696E17"/>
    <w:rsid w:val="00697120"/>
    <w:rsid w:val="00697F71"/>
    <w:rsid w:val="006A06F7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543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1FC4"/>
    <w:rsid w:val="006F245F"/>
    <w:rsid w:val="006F3664"/>
    <w:rsid w:val="006F3D21"/>
    <w:rsid w:val="006F3E40"/>
    <w:rsid w:val="006F4AA1"/>
    <w:rsid w:val="006F4D5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21C4"/>
    <w:rsid w:val="00772CFD"/>
    <w:rsid w:val="007733E0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0F5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A26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5548"/>
    <w:rsid w:val="0085556D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2C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35B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67D94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1C3"/>
    <w:rsid w:val="00980C47"/>
    <w:rsid w:val="00980CC7"/>
    <w:rsid w:val="0098104C"/>
    <w:rsid w:val="009810F7"/>
    <w:rsid w:val="009815D1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A2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3AF4"/>
    <w:rsid w:val="009E4390"/>
    <w:rsid w:val="009E4A7E"/>
    <w:rsid w:val="009E516F"/>
    <w:rsid w:val="009E68F3"/>
    <w:rsid w:val="009E6900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3B52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0792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83A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D1E"/>
    <w:rsid w:val="00AA5A53"/>
    <w:rsid w:val="00AA5AD1"/>
    <w:rsid w:val="00AA65A8"/>
    <w:rsid w:val="00AA6CCE"/>
    <w:rsid w:val="00AA7282"/>
    <w:rsid w:val="00AA7A0D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156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119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4C6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5C8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DD6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6F2"/>
    <w:rsid w:val="00DF18FE"/>
    <w:rsid w:val="00DF2692"/>
    <w:rsid w:val="00DF28F3"/>
    <w:rsid w:val="00DF2901"/>
    <w:rsid w:val="00DF2ABD"/>
    <w:rsid w:val="00DF36A3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1B6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1D9E"/>
    <w:rsid w:val="00E52674"/>
    <w:rsid w:val="00E52675"/>
    <w:rsid w:val="00E528C8"/>
    <w:rsid w:val="00E52A04"/>
    <w:rsid w:val="00E5302C"/>
    <w:rsid w:val="00E5307D"/>
    <w:rsid w:val="00E53AA9"/>
    <w:rsid w:val="00E549C8"/>
    <w:rsid w:val="00E55153"/>
    <w:rsid w:val="00E5556E"/>
    <w:rsid w:val="00E55A21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9C4"/>
    <w:rsid w:val="00EB6C37"/>
    <w:rsid w:val="00EB7178"/>
    <w:rsid w:val="00EB7E27"/>
    <w:rsid w:val="00EB7F18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020"/>
    <w:rsid w:val="00EE626C"/>
    <w:rsid w:val="00EE6AAF"/>
    <w:rsid w:val="00EE6D86"/>
    <w:rsid w:val="00EE7202"/>
    <w:rsid w:val="00EE7361"/>
    <w:rsid w:val="00EE73F5"/>
    <w:rsid w:val="00EE7BFB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5C12"/>
    <w:rsid w:val="00EF6E2A"/>
    <w:rsid w:val="00EF72EA"/>
    <w:rsid w:val="00EF778E"/>
    <w:rsid w:val="00EF793D"/>
    <w:rsid w:val="00F00245"/>
    <w:rsid w:val="00F005EF"/>
    <w:rsid w:val="00F01021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F98"/>
    <w:rsid w:val="00F40768"/>
    <w:rsid w:val="00F41365"/>
    <w:rsid w:val="00F415FD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F82"/>
    <w:rsid w:val="00FF52C8"/>
    <w:rsid w:val="00FF54F9"/>
    <w:rsid w:val="00FF5571"/>
    <w:rsid w:val="00FF59AC"/>
    <w:rsid w:val="00FF6310"/>
    <w:rsid w:val="00FF6464"/>
    <w:rsid w:val="00FF64E4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227A81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color w:val="FFFFFF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32102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02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227A81"/>
    <w:rPr>
      <w:b/>
      <w:color w:val="FFFFFF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numbering" w:styleId="111111">
    <w:name w:val="Outline List 2"/>
    <w:basedOn w:val="Bezlisty"/>
    <w:uiPriority w:val="99"/>
    <w:semiHidden/>
    <w:unhideWhenUsed/>
    <w:rsid w:val="0032102E"/>
    <w:pPr>
      <w:numPr>
        <w:numId w:val="17"/>
      </w:numPr>
    </w:pPr>
  </w:style>
  <w:style w:type="numbering" w:styleId="1ai">
    <w:name w:val="Outline List 1"/>
    <w:basedOn w:val="Bezlisty"/>
    <w:uiPriority w:val="99"/>
    <w:semiHidden/>
    <w:unhideWhenUsed/>
    <w:rsid w:val="0032102E"/>
    <w:pPr>
      <w:numPr>
        <w:numId w:val="18"/>
      </w:numPr>
    </w:pPr>
  </w:style>
  <w:style w:type="paragraph" w:styleId="Adresnakopercie">
    <w:name w:val="envelope address"/>
    <w:basedOn w:val="Normalny"/>
    <w:uiPriority w:val="99"/>
    <w:semiHidden/>
    <w:unhideWhenUsed/>
    <w:rsid w:val="0032102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2102E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02E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02E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32102E"/>
    <w:pPr>
      <w:numPr>
        <w:numId w:val="19"/>
      </w:numPr>
    </w:pPr>
  </w:style>
  <w:style w:type="paragraph" w:styleId="Bezodstpw">
    <w:name w:val="No Spacing"/>
    <w:uiPriority w:val="1"/>
    <w:rsid w:val="0032102E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2102E"/>
  </w:style>
  <w:style w:type="table" w:styleId="Ciemnalista">
    <w:name w:val="Dark List"/>
    <w:basedOn w:val="Standardowy"/>
    <w:uiPriority w:val="70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32102E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2102E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32102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02E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2102E"/>
  </w:style>
  <w:style w:type="character" w:customStyle="1" w:styleId="DataZnak">
    <w:name w:val="Data Znak"/>
    <w:basedOn w:val="Domylnaczcionkaakapitu"/>
    <w:link w:val="Data"/>
    <w:uiPriority w:val="99"/>
    <w:semiHidden/>
    <w:rsid w:val="0032102E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2102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2102E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32102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2102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2102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2102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2102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2102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2102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2102E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2102E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32102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2102E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2102E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2102E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2102E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2102E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2102E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2102E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2102E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2102E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2102E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2102E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2102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2102E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2102E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2102E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2102E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2102E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2102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2102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2102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2102E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2102E"/>
    <w:pPr>
      <w:numPr>
        <w:numId w:val="2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2102E"/>
    <w:pPr>
      <w:numPr>
        <w:numId w:val="2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2102E"/>
    <w:pPr>
      <w:numPr>
        <w:numId w:val="2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2102E"/>
    <w:pPr>
      <w:numPr>
        <w:numId w:val="2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2102E"/>
    <w:pPr>
      <w:numPr>
        <w:numId w:val="2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2102E"/>
    <w:pPr>
      <w:numPr>
        <w:numId w:val="2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2102E"/>
    <w:pPr>
      <w:numPr>
        <w:numId w:val="2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2102E"/>
    <w:pPr>
      <w:numPr>
        <w:numId w:val="2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2102E"/>
    <w:pPr>
      <w:numPr>
        <w:numId w:val="28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32102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2102E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2102E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210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2102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2102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32102E"/>
    <w:rPr>
      <w:color w:val="FFFFFF"/>
    </w:rPr>
  </w:style>
  <w:style w:type="character" w:styleId="Odwoaniedelikatne">
    <w:name w:val="Subtle Reference"/>
    <w:basedOn w:val="Domylnaczcionkaakapitu"/>
    <w:uiPriority w:val="31"/>
    <w:rsid w:val="0032102E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32102E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102E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2102E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2102E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2102E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2102E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32102E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2102E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32102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32102E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2102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2102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2102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2102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2102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2102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2102E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2102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210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2102E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2102E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2102E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2102E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2102E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2102E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2102E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2102E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2102E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2102E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2102E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2102E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2102E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2102E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2102E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2102E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2102E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2102E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2102E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2102E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2102E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2102E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2102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3210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2102E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2102E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2102E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2102E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2102E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32102E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3210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102E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32102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32102E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2102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2102E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32102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32102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2102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2102E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2102E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2102E"/>
    <w:rPr>
      <w:color w:val="FFFFFF"/>
    </w:rPr>
  </w:style>
  <w:style w:type="table" w:styleId="Zwykatabela1">
    <w:name w:val="Plain Table 1"/>
    <w:basedOn w:val="Standardowy"/>
    <w:uiPriority w:val="41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2102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2102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2102E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2102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5.xml"/><Relationship Id="rId39" Type="http://schemas.openxmlformats.org/officeDocument/2006/relationships/footer" Target="footer1.xml"/><Relationship Id="rId21" Type="http://schemas.openxmlformats.org/officeDocument/2006/relationships/image" Target="media/image3.png"/><Relationship Id="rId34" Type="http://schemas.openxmlformats.org/officeDocument/2006/relationships/chart" Target="charts/chart20.xml"/><Relationship Id="rId42" Type="http://schemas.openxmlformats.org/officeDocument/2006/relationships/footer" Target="footer3.xml"/><Relationship Id="rId47" Type="http://schemas.openxmlformats.org/officeDocument/2006/relationships/hyperlink" Target="https://twitter.com/Rzeszow_STAT" TargetMode="External"/><Relationship Id="rId50" Type="http://schemas.openxmlformats.org/officeDocument/2006/relationships/hyperlink" Target="https://pl-pl.facebook.com/GlownyUrzadStatystyczny/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7.xml"/><Relationship Id="rId11" Type="http://schemas.openxmlformats.org/officeDocument/2006/relationships/chart" Target="charts/chart3.xml"/><Relationship Id="rId24" Type="http://schemas.openxmlformats.org/officeDocument/2006/relationships/chart" Target="charts/chart13.xml"/><Relationship Id="rId32" Type="http://schemas.openxmlformats.org/officeDocument/2006/relationships/image" Target="media/image7.png"/><Relationship Id="rId37" Type="http://schemas.openxmlformats.org/officeDocument/2006/relationships/chart" Target="charts/chart23.xml"/><Relationship Id="rId40" Type="http://schemas.openxmlformats.org/officeDocument/2006/relationships/footer" Target="footer2.xml"/><Relationship Id="rId45" Type="http://schemas.openxmlformats.org/officeDocument/2006/relationships/hyperlink" Target="http://rzeszow.stat.gov.pl/" TargetMode="External"/><Relationship Id="rId53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image" Target="media/image4.png"/><Relationship Id="rId27" Type="http://schemas.openxmlformats.org/officeDocument/2006/relationships/chart" Target="charts/chart16.xml"/><Relationship Id="rId30" Type="http://schemas.openxmlformats.org/officeDocument/2006/relationships/chart" Target="charts/chart18.xml"/><Relationship Id="rId35" Type="http://schemas.openxmlformats.org/officeDocument/2006/relationships/chart" Target="charts/chart21.xml"/><Relationship Id="rId43" Type="http://schemas.openxmlformats.org/officeDocument/2006/relationships/header" Target="header2.xml"/><Relationship Id="rId48" Type="http://schemas.openxmlformats.org/officeDocument/2006/relationships/hyperlink" Target="mailto:sekretariatusrze@stat.gov.pl" TargetMode="External"/><Relationship Id="rId56" Type="http://schemas.openxmlformats.org/officeDocument/2006/relationships/fontTable" Target="fontTable.xml"/><Relationship Id="rId8" Type="http://schemas.openxmlformats.org/officeDocument/2006/relationships/chart" Target="charts/chart1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4.xml"/><Relationship Id="rId33" Type="http://schemas.openxmlformats.org/officeDocument/2006/relationships/chart" Target="charts/chart19.xml"/><Relationship Id="rId38" Type="http://schemas.openxmlformats.org/officeDocument/2006/relationships/chart" Target="charts/chart24.xml"/><Relationship Id="rId46" Type="http://schemas.openxmlformats.org/officeDocument/2006/relationships/image" Target="media/image10.png"/><Relationship Id="rId20" Type="http://schemas.openxmlformats.org/officeDocument/2006/relationships/chart" Target="charts/chart11.xml"/><Relationship Id="rId41" Type="http://schemas.openxmlformats.org/officeDocument/2006/relationships/header" Target="header1.xml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28" Type="http://schemas.openxmlformats.org/officeDocument/2006/relationships/image" Target="media/image5.png"/><Relationship Id="rId36" Type="http://schemas.openxmlformats.org/officeDocument/2006/relationships/chart" Target="charts/chart22.xml"/><Relationship Id="rId49" Type="http://schemas.openxmlformats.org/officeDocument/2006/relationships/image" Target="media/image11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31" Type="http://schemas.openxmlformats.org/officeDocument/2006/relationships/image" Target="media/image6.png"/><Relationship Id="rId44" Type="http://schemas.openxmlformats.org/officeDocument/2006/relationships/image" Target="media/image9.png"/><Relationship Id="rId52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4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kw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kw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kw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4_2021%20COVID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4_2021%20COVID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4_2021%20COVID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kwiecie&#324;%202021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_wobr_202105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Wykresy_kontrast\Koniunktura\18_wobr_202105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chartUserShapes" Target="../drawings/drawing1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4_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4_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4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_mieszkania_04_2021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zatrudnienie_dynamika!$C$4:$C$43</c:f>
              <c:numCache>
                <c:formatCode>0.0</c:formatCode>
                <c:ptCount val="40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 formatCode="General">
                  <c:v>112.7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zatrudnienie_dynamika!$D$4:$D$43</c:f>
              <c:numCache>
                <c:formatCode>0.0</c:formatCode>
                <c:ptCount val="40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>
                  <c:v>108.5</c:v>
                </c:pt>
                <c:pt idx="37">
                  <c:v>108.8</c:v>
                </c:pt>
                <c:pt idx="38">
                  <c:v>108.8</c:v>
                </c:pt>
                <c:pt idx="39" formatCode="General">
                  <c:v>108.8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76340592"/>
        <c:axId val="1076346576"/>
      </c:lineChart>
      <c:catAx>
        <c:axId val="10763405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76346576"/>
        <c:crossesAt val="100"/>
        <c:auto val="1"/>
        <c:lblAlgn val="ctr"/>
        <c:lblOffset val="10"/>
        <c:tickLblSkip val="1"/>
        <c:noMultiLvlLbl val="0"/>
      </c:catAx>
      <c:valAx>
        <c:axId val="1076346576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76340592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46047705314009"/>
          <c:y val="0.10596215317734305"/>
          <c:w val="0.49593568840579705"/>
          <c:h val="0.52504123513617174"/>
        </c:manualLayout>
      </c:layout>
      <c:pieChart>
        <c:varyColors val="1"/>
        <c:ser>
          <c:idx val="1"/>
          <c:order val="1"/>
          <c:spPr>
            <a:solidFill>
              <a:srgbClr val="DD137B"/>
            </a:solidFill>
          </c:spPr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2E7-4F65-A2E4-91491735321A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2E7-4F65-A2E4-91491735321A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2E7-4F65-A2E4-91491735321A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2E7-4F65-A2E4-91491735321A}"/>
              </c:ext>
            </c:extLst>
          </c:dPt>
          <c:dLbls>
            <c:dLbl>
              <c:idx val="0"/>
              <c:layout>
                <c:manualLayout>
                  <c:x val="3.7209302325581395E-2"/>
                  <c:y val="-2.2038563668716312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FFFFFF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54,8%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325581395348855E-2"/>
                  <c:y val="-4.4077127337432626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FFFFFF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42,7%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6976744186046516E-2"/>
                  <c:y val="-8.8154254674865252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FFFFFF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0,8%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7.8139534883720857E-2"/>
                  <c:y val="-8.8154254674865287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FFFFFF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1,7%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koszt'!$C$9:$C$12</c:f>
              <c:numCache>
                <c:formatCode>0.00</c:formatCode>
                <c:ptCount val="4"/>
                <c:pt idx="0">
                  <c:v>0.54834106000936678</c:v>
                </c:pt>
                <c:pt idx="1">
                  <c:v>0.42733369883433442</c:v>
                </c:pt>
                <c:pt idx="2">
                  <c:v>7.4559205428001898E-3</c:v>
                </c:pt>
                <c:pt idx="3">
                  <c:v>1.6869320613498658E-2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2E7-4F65-A2E4-91491735321A}"/>
            </c:ext>
          </c:extLst>
        </c:ser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52E7-4F65-A2E4-91491735321A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52E7-4F65-A2E4-91491735321A}"/>
              </c:ext>
            </c:extLst>
          </c:dPt>
          <c:dPt>
            <c:idx val="2"/>
            <c:bubble3D val="0"/>
            <c:spPr>
              <a:solidFill>
                <a:srgbClr val="00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52E7-4F65-A2E4-91491735321A}"/>
              </c:ext>
            </c:extLst>
          </c:dPt>
          <c:dPt>
            <c:idx val="3"/>
            <c:bubble3D val="0"/>
            <c:spPr>
              <a:solidFill>
                <a:srgbClr val="00FF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52E7-4F65-A2E4-9149173532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koszt'!$B$9:$B$12</c:f>
              <c:numCache>
                <c:formatCode>0</c:formatCode>
                <c:ptCount val="4"/>
                <c:pt idx="0">
                  <c:v>13531210</c:v>
                </c:pt>
                <c:pt idx="1">
                  <c:v>10545156</c:v>
                </c:pt>
                <c:pt idx="2">
                  <c:v>183987</c:v>
                </c:pt>
                <c:pt idx="3">
                  <c:v>416278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52E7-4F65-A2E4-91491735321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574074074074076E-2"/>
          <c:y val="0.10045363637467221"/>
          <c:w val="0.91342592592592597"/>
          <c:h val="0.519754767047256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03A-46BD-9DE2-F8ED7BC4E74B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03A-46BD-9DE2-F8ED7BC4E74B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03A-46BD-9DE2-F8ED7BC4E74B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03A-46BD-9DE2-F8ED7BC4E74B}"/>
              </c:ext>
            </c:extLst>
          </c:dPt>
          <c:dLbls>
            <c:dLbl>
              <c:idx val="0"/>
              <c:layout>
                <c:manualLayout>
                  <c:x val="2.3007246376811594E-2"/>
                  <c:y val="-4.0595818758529462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3A-46BD-9DE2-F8ED7BC4E74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757548309178763E-2"/>
                  <c:y val="1.693740668156032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3A-46BD-9DE2-F8ED7BC4E74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9435386473429955E-2"/>
                  <c:y val="-2.43574990410433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1,5%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3A-46BD-9DE2-F8ED7BC4E74B}"/>
                </c:ext>
                <c:ext xmlns:c15="http://schemas.microsoft.com/office/drawing/2012/chart" uri="{CE6537A1-D6FC-4f65-9D91-7224C49458BB}">
                  <c15:layout>
                    <c:manualLayout>
                      <c:w val="0.11879408212560387"/>
                      <c:h val="5.6022247794399696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0353260869565217"/>
                  <c:y val="-1.21787456275586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0,9%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3A-46BD-9DE2-F8ED7BC4E74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koszt'!$B$3:$B$6</c:f>
              <c:numCache>
                <c:formatCode>0</c:formatCode>
                <c:ptCount val="4"/>
                <c:pt idx="0">
                  <c:v>13266827</c:v>
                </c:pt>
                <c:pt idx="1">
                  <c:v>12285533</c:v>
                </c:pt>
                <c:pt idx="2">
                  <c:v>383302</c:v>
                </c:pt>
                <c:pt idx="3">
                  <c:v>244880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03A-46BD-9DE2-F8ED7BC4E74B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rgbClr val="00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03A-46BD-9DE2-F8ED7BC4E74B}"/>
              </c:ext>
            </c:extLst>
          </c:dPt>
          <c:dPt>
            <c:idx val="1"/>
            <c:bubble3D val="0"/>
            <c:spPr>
              <a:solidFill>
                <a:srgbClr val="FF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203A-46BD-9DE2-F8ED7BC4E7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03A-46BD-9DE2-F8ED7BC4E74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03A-46BD-9DE2-F8ED7BC4E7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koszt'!$C$3:$C$6</c:f>
              <c:numCache>
                <c:formatCode>0.00</c:formatCode>
                <c:ptCount val="4"/>
                <c:pt idx="0">
                  <c:v>0.50674378704612</c:v>
                </c:pt>
                <c:pt idx="1">
                  <c:v>0.46926198090169408</c:v>
                </c:pt>
                <c:pt idx="2">
                  <c:v>1.4640720577900947E-2</c:v>
                </c:pt>
                <c:pt idx="3" formatCode="0.000">
                  <c:v>9.3535114742849864E-3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203A-46BD-9DE2-F8ED7BC4E74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9796557120501E-2"/>
          <c:y val="0.10638601201892341"/>
          <c:w val="0.92845356325990125"/>
          <c:h val="0.62265119549929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finanse!$C$3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finanse!$A$16:$B$28</c:f>
              <c:multiLvlStrCache>
                <c:ptCount val="13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finanse!$C$16:$C$28</c:f>
              <c:numCache>
                <c:formatCode>General</c:formatCode>
                <c:ptCount val="13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  <c:pt idx="12">
                  <c:v>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12-45C9-A912-F998EE805759}"/>
            </c:ext>
          </c:extLst>
        </c:ser>
        <c:ser>
          <c:idx val="1"/>
          <c:order val="1"/>
          <c:tx>
            <c:strRef>
              <c:f>finanse!$D$3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finanse!$A$16:$B$28</c:f>
              <c:multiLvlStrCache>
                <c:ptCount val="13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finanse!$D$16:$D$28</c:f>
              <c:numCache>
                <c:formatCode>General</c:formatCode>
                <c:ptCount val="13"/>
                <c:pt idx="0">
                  <c:v>3.6</c:v>
                </c:pt>
                <c:pt idx="1">
                  <c:v>3.9</c:v>
                </c:pt>
                <c:pt idx="2">
                  <c:v>4.3</c:v>
                </c:pt>
                <c:pt idx="3">
                  <c:v>3.2</c:v>
                </c:pt>
                <c:pt idx="4">
                  <c:v>-0.9</c:v>
                </c:pt>
                <c:pt idx="5">
                  <c:v>4.7</c:v>
                </c:pt>
                <c:pt idx="6">
                  <c:v>4.9000000000000004</c:v>
                </c:pt>
                <c:pt idx="7">
                  <c:v>4.2</c:v>
                </c:pt>
                <c:pt idx="8">
                  <c:v>3.1</c:v>
                </c:pt>
                <c:pt idx="9">
                  <c:v>3.2</c:v>
                </c:pt>
                <c:pt idx="10">
                  <c:v>3.8</c:v>
                </c:pt>
                <c:pt idx="11">
                  <c:v>4.5</c:v>
                </c:pt>
                <c:pt idx="12">
                  <c:v>4.9000000000000004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12-45C9-A912-F998EE8057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0"/>
        <c:axId val="1208367584"/>
        <c:axId val="1208366496"/>
      </c:barChart>
      <c:catAx>
        <c:axId val="12083675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66496"/>
        <c:crossesAt val="0"/>
        <c:auto val="1"/>
        <c:lblAlgn val="ctr"/>
        <c:lblOffset val="100"/>
        <c:noMultiLvlLbl val="0"/>
      </c:catAx>
      <c:valAx>
        <c:axId val="1208366496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3481250752377513E-2"/>
              <c:y val="2.2919064058304564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67584"/>
        <c:crosses val="autoZero"/>
        <c:crossBetween val="between"/>
        <c:majorUnit val="1.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17572529192246"/>
          <c:y val="0.92411839918169036"/>
          <c:w val="0.34902567112074157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565407479404884E-2"/>
          <c:y val="0.10157152777777778"/>
          <c:w val="0.8814242394457974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1'!$A$4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1'!$B$2:$N$3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1'!$B$4:$N$4</c:f>
              <c:numCache>
                <c:formatCode>0.0</c:formatCode>
                <c:ptCount val="13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 formatCode="General">
                  <c:v>2.9</c:v>
                </c:pt>
                <c:pt idx="5" formatCode="General">
                  <c:v>2.1</c:v>
                </c:pt>
                <c:pt idx="6" formatCode="General">
                  <c:v>2.1</c:v>
                </c:pt>
                <c:pt idx="7" formatCode="General">
                  <c:v>2.5</c:v>
                </c:pt>
                <c:pt idx="8" formatCode="General">
                  <c:v>1.9</c:v>
                </c:pt>
                <c:pt idx="9" formatCode="General">
                  <c:v>0.5</c:v>
                </c:pt>
                <c:pt idx="10" formatCode="General">
                  <c:v>1.2</c:v>
                </c:pt>
                <c:pt idx="11" formatCode="General">
                  <c:v>1.2</c:v>
                </c:pt>
                <c:pt idx="12" formatCode="General">
                  <c:v>1.5</c:v>
                </c:pt>
              </c:numCache>
            </c:numRef>
          </c:val>
        </c:ser>
        <c:ser>
          <c:idx val="1"/>
          <c:order val="1"/>
          <c:tx>
            <c:strRef>
              <c:f>'wykres 1'!$A$5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1'!$B$2:$N$3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1'!$B$5:$N$5</c:f>
              <c:numCache>
                <c:formatCode>0.0</c:formatCode>
                <c:ptCount val="13"/>
                <c:pt idx="0">
                  <c:v>10.5</c:v>
                </c:pt>
                <c:pt idx="1">
                  <c:v>7</c:v>
                </c:pt>
                <c:pt idx="2">
                  <c:v>5</c:v>
                </c:pt>
                <c:pt idx="3">
                  <c:v>5.2</c:v>
                </c:pt>
                <c:pt idx="4" formatCode="General">
                  <c:v>3.5</c:v>
                </c:pt>
                <c:pt idx="5" formatCode="General">
                  <c:v>2.9</c:v>
                </c:pt>
                <c:pt idx="6" formatCode="General">
                  <c:v>2.2000000000000002</c:v>
                </c:pt>
                <c:pt idx="7" formatCode="General">
                  <c:v>2.5</c:v>
                </c:pt>
                <c:pt idx="8" formatCode="General">
                  <c:v>1.8</c:v>
                </c:pt>
                <c:pt idx="9" formatCode="General">
                  <c:v>0.4</c:v>
                </c:pt>
                <c:pt idx="10" formatCode="General">
                  <c:v>1.8</c:v>
                </c:pt>
                <c:pt idx="11" formatCode="General">
                  <c:v>1.5</c:v>
                </c:pt>
                <c:pt idx="12" formatCode="General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1208363232"/>
        <c:axId val="1208359424"/>
      </c:barChart>
      <c:catAx>
        <c:axId val="120836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9424"/>
        <c:crosses val="autoZero"/>
        <c:auto val="1"/>
        <c:lblAlgn val="ctr"/>
        <c:lblOffset val="100"/>
        <c:noMultiLvlLbl val="0"/>
      </c:catAx>
      <c:valAx>
        <c:axId val="120835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6.0255808354399906E-2"/>
              <c:y val="6.05486111111110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6323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74283407092361642"/>
          <c:h val="7.00975171178237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69670157698316E-2"/>
          <c:y val="9.9432986111111107E-2"/>
          <c:w val="0.9185222127795972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2'!$A$4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'wykres 2'!$B$2:$N$3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2'!$B$4:$N$4</c:f>
              <c:numCache>
                <c:formatCode>0.0</c:formatCode>
                <c:ptCount val="13"/>
                <c:pt idx="0">
                  <c:v>12.5</c:v>
                </c:pt>
                <c:pt idx="1">
                  <c:v>9.9</c:v>
                </c:pt>
                <c:pt idx="2">
                  <c:v>7</c:v>
                </c:pt>
                <c:pt idx="3">
                  <c:v>8</c:v>
                </c:pt>
                <c:pt idx="4" formatCode="General">
                  <c:v>6.2</c:v>
                </c:pt>
                <c:pt idx="5" formatCode="General">
                  <c:v>4.5999999999999996</c:v>
                </c:pt>
                <c:pt idx="6" formatCode="General">
                  <c:v>3.7</c:v>
                </c:pt>
                <c:pt idx="7" formatCode="General">
                  <c:v>3.8</c:v>
                </c:pt>
                <c:pt idx="8" formatCode="General">
                  <c:v>2.2999999999999998</c:v>
                </c:pt>
                <c:pt idx="9" formatCode="General">
                  <c:v>0.6</c:v>
                </c:pt>
                <c:pt idx="10" formatCode="General">
                  <c:v>2.4</c:v>
                </c:pt>
                <c:pt idx="11">
                  <c:v>2</c:v>
                </c:pt>
                <c:pt idx="12" formatCode="General">
                  <c:v>2.2999999999999998</c:v>
                </c:pt>
              </c:numCache>
            </c:numRef>
          </c:val>
        </c:ser>
        <c:ser>
          <c:idx val="1"/>
          <c:order val="1"/>
          <c:tx>
            <c:strRef>
              <c:f>'wykres 2'!$A$5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2'!$B$2:$N$3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2'!$B$5:$N$5</c:f>
              <c:numCache>
                <c:formatCode>0.0</c:formatCode>
                <c:ptCount val="13"/>
                <c:pt idx="0">
                  <c:v>10.4</c:v>
                </c:pt>
                <c:pt idx="1">
                  <c:v>7.6</c:v>
                </c:pt>
                <c:pt idx="2">
                  <c:v>4.5</c:v>
                </c:pt>
                <c:pt idx="3">
                  <c:v>6</c:v>
                </c:pt>
                <c:pt idx="4" formatCode="General">
                  <c:v>4.5</c:v>
                </c:pt>
                <c:pt idx="5">
                  <c:v>3</c:v>
                </c:pt>
                <c:pt idx="6" formatCode="General">
                  <c:v>1.6</c:v>
                </c:pt>
                <c:pt idx="7" formatCode="General">
                  <c:v>1.6</c:v>
                </c:pt>
                <c:pt idx="8" formatCode="General">
                  <c:v>4.7</c:v>
                </c:pt>
                <c:pt idx="9" formatCode="General">
                  <c:v>0.7</c:v>
                </c:pt>
                <c:pt idx="10" formatCode="General">
                  <c:v>3.1</c:v>
                </c:pt>
                <c:pt idx="11">
                  <c:v>1.6</c:v>
                </c:pt>
                <c:pt idx="12" formatCode="General">
                  <c:v>0.8</c:v>
                </c:pt>
              </c:numCache>
            </c:numRef>
          </c:val>
        </c:ser>
        <c:ser>
          <c:idx val="2"/>
          <c:order val="2"/>
          <c:tx>
            <c:strRef>
              <c:f>'wykres 2'!$A$6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2'!$B$2:$N$3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2'!$B$6:$N$6</c:f>
              <c:numCache>
                <c:formatCode>0.0</c:formatCode>
                <c:ptCount val="13"/>
                <c:pt idx="0">
                  <c:v>8.6</c:v>
                </c:pt>
                <c:pt idx="1">
                  <c:v>6.4</c:v>
                </c:pt>
                <c:pt idx="2">
                  <c:v>3.6</c:v>
                </c:pt>
                <c:pt idx="3">
                  <c:v>2.7</c:v>
                </c:pt>
                <c:pt idx="4" formatCode="General">
                  <c:v>1.9</c:v>
                </c:pt>
                <c:pt idx="5" formatCode="General">
                  <c:v>2.2000000000000002</c:v>
                </c:pt>
                <c:pt idx="6" formatCode="General">
                  <c:v>1.7</c:v>
                </c:pt>
                <c:pt idx="7" formatCode="General">
                  <c:v>1.1000000000000001</c:v>
                </c:pt>
                <c:pt idx="8" formatCode="General">
                  <c:v>0.8</c:v>
                </c:pt>
                <c:pt idx="9">
                  <c:v>0</c:v>
                </c:pt>
                <c:pt idx="10" formatCode="General">
                  <c:v>0.9</c:v>
                </c:pt>
                <c:pt idx="11">
                  <c:v>0.9</c:v>
                </c:pt>
                <c:pt idx="12" formatCode="General">
                  <c:v>1.4</c:v>
                </c:pt>
              </c:numCache>
            </c:numRef>
          </c:val>
        </c:ser>
        <c:ser>
          <c:idx val="3"/>
          <c:order val="3"/>
          <c:tx>
            <c:strRef>
              <c:f>'wykres 2'!$A$7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2'!$B$2:$N$3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2'!$B$7:$N$7</c:f>
              <c:numCache>
                <c:formatCode>0.0</c:formatCode>
                <c:ptCount val="13"/>
                <c:pt idx="0">
                  <c:v>7.1</c:v>
                </c:pt>
                <c:pt idx="1">
                  <c:v>9.5</c:v>
                </c:pt>
                <c:pt idx="2">
                  <c:v>7.9</c:v>
                </c:pt>
                <c:pt idx="3">
                  <c:v>5.4</c:v>
                </c:pt>
                <c:pt idx="4">
                  <c:v>0</c:v>
                </c:pt>
                <c:pt idx="5" formatCode="General">
                  <c:v>2.6</c:v>
                </c:pt>
                <c:pt idx="6" formatCode="General">
                  <c:v>1.4</c:v>
                </c:pt>
                <c:pt idx="7" formatCode="General">
                  <c:v>1.4</c:v>
                </c:pt>
                <c:pt idx="8" formatCode="General">
                  <c:v>1.4</c:v>
                </c:pt>
                <c:pt idx="9" formatCode="General">
                  <c:v>1.3</c:v>
                </c:pt>
                <c:pt idx="10" formatCode="General">
                  <c:v>2.8</c:v>
                </c:pt>
                <c:pt idx="11">
                  <c:v>3</c:v>
                </c:pt>
                <c:pt idx="12" formatCode="General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208359968"/>
        <c:axId val="1208352896"/>
      </c:barChart>
      <c:catAx>
        <c:axId val="12083599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1673438064283135E-2"/>
              <c:y val="4.698263888888889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2896"/>
        <c:crosses val="autoZero"/>
        <c:auto val="1"/>
        <c:lblAlgn val="ctr"/>
        <c:lblOffset val="100"/>
        <c:noMultiLvlLbl val="0"/>
      </c:catAx>
      <c:valAx>
        <c:axId val="1208352896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9968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2194255690021099"/>
          <c:h val="0.14388515459957749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3'!$A$4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'wykres 3'!$B$2:$N$3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3'!$B$4:$N$4</c:f>
              <c:numCache>
                <c:formatCode>0.0</c:formatCode>
                <c:ptCount val="13"/>
                <c:pt idx="0">
                  <c:v>7.4</c:v>
                </c:pt>
                <c:pt idx="1">
                  <c:v>4.5999999999999996</c:v>
                </c:pt>
                <c:pt idx="2">
                  <c:v>3.2</c:v>
                </c:pt>
                <c:pt idx="3">
                  <c:v>3.1</c:v>
                </c:pt>
                <c:pt idx="4" formatCode="General">
                  <c:v>2.4</c:v>
                </c:pt>
                <c:pt idx="5" formatCode="General">
                  <c:v>1.9</c:v>
                </c:pt>
                <c:pt idx="6" formatCode="General">
                  <c:v>1.6</c:v>
                </c:pt>
                <c:pt idx="7">
                  <c:v>2</c:v>
                </c:pt>
                <c:pt idx="8" formatCode="General">
                  <c:v>1.2</c:v>
                </c:pt>
                <c:pt idx="9" formatCode="General">
                  <c:v>0.3</c:v>
                </c:pt>
                <c:pt idx="10" formatCode="General">
                  <c:v>1.5</c:v>
                </c:pt>
                <c:pt idx="11" formatCode="General">
                  <c:v>1.3</c:v>
                </c:pt>
                <c:pt idx="12" formatCode="General">
                  <c:v>1.1000000000000001</c:v>
                </c:pt>
              </c:numCache>
            </c:numRef>
          </c:val>
        </c:ser>
        <c:ser>
          <c:idx val="1"/>
          <c:order val="1"/>
          <c:tx>
            <c:strRef>
              <c:f>'wykres 3'!$A$5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3'!$B$2:$N$3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3'!$B$5:$N$5</c:f>
              <c:numCache>
                <c:formatCode>0.0</c:formatCode>
                <c:ptCount val="13"/>
                <c:pt idx="0">
                  <c:v>1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  <c:pt idx="4" formatCode="General">
                  <c:v>0.4</c:v>
                </c:pt>
                <c:pt idx="5" formatCode="General">
                  <c:v>0.5</c:v>
                </c:pt>
                <c:pt idx="6" formatCode="General">
                  <c:v>0.4</c:v>
                </c:pt>
                <c:pt idx="7" formatCode="General">
                  <c:v>0.3</c:v>
                </c:pt>
                <c:pt idx="8" formatCode="General">
                  <c:v>0.4</c:v>
                </c:pt>
                <c:pt idx="9" formatCode="General">
                  <c:v>0.1</c:v>
                </c:pt>
                <c:pt idx="10" formatCode="General">
                  <c:v>0.1</c:v>
                </c:pt>
                <c:pt idx="11" formatCode="General">
                  <c:v>0.1</c:v>
                </c:pt>
                <c:pt idx="12" formatCode="General">
                  <c:v>0.2</c:v>
                </c:pt>
              </c:numCache>
            </c:numRef>
          </c:val>
        </c:ser>
        <c:ser>
          <c:idx val="2"/>
          <c:order val="2"/>
          <c:tx>
            <c:strRef>
              <c:f>'wykres 3'!$A$6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3'!$B$2:$N$3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3'!$B$6:$N$6</c:f>
              <c:numCache>
                <c:formatCode>0.0</c:formatCode>
                <c:ptCount val="13"/>
                <c:pt idx="0">
                  <c:v>3.3</c:v>
                </c:pt>
                <c:pt idx="1">
                  <c:v>2.5</c:v>
                </c:pt>
                <c:pt idx="2">
                  <c:v>2</c:v>
                </c:pt>
                <c:pt idx="3">
                  <c:v>2.1</c:v>
                </c:pt>
                <c:pt idx="4" formatCode="General">
                  <c:v>1.7</c:v>
                </c:pt>
                <c:pt idx="5" formatCode="General">
                  <c:v>0.8</c:v>
                </c:pt>
                <c:pt idx="6" formatCode="General">
                  <c:v>0.4</c:v>
                </c:pt>
                <c:pt idx="7" formatCode="General">
                  <c:v>0.1</c:v>
                </c:pt>
                <c:pt idx="8" formatCode="General">
                  <c:v>0.2</c:v>
                </c:pt>
                <c:pt idx="9">
                  <c:v>0</c:v>
                </c:pt>
                <c:pt idx="10" formatCode="General">
                  <c:v>0.1</c:v>
                </c:pt>
                <c:pt idx="11" formatCode="General">
                  <c:v>0.2</c:v>
                </c:pt>
                <c:pt idx="12" formatCode="General">
                  <c:v>0.1</c:v>
                </c:pt>
              </c:numCache>
            </c:numRef>
          </c:val>
        </c:ser>
        <c:ser>
          <c:idx val="3"/>
          <c:order val="3"/>
          <c:tx>
            <c:strRef>
              <c:f>'wykres 3'!$A$7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3'!$B$2:$N$3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3'!$B$7:$N$7</c:f>
              <c:numCache>
                <c:formatCode>0.0</c:formatCode>
                <c:ptCount val="13"/>
                <c:pt idx="0">
                  <c:v>13.1</c:v>
                </c:pt>
                <c:pt idx="1">
                  <c:v>6.1</c:v>
                </c:pt>
                <c:pt idx="2">
                  <c:v>7.5</c:v>
                </c:pt>
                <c:pt idx="3">
                  <c:v>8.1999999999999993</c:v>
                </c:pt>
                <c:pt idx="4" formatCode="General">
                  <c:v>6.1</c:v>
                </c:pt>
                <c:pt idx="5">
                  <c:v>6.3</c:v>
                </c:pt>
                <c:pt idx="6">
                  <c:v>6.1</c:v>
                </c:pt>
                <c:pt idx="7">
                  <c:v>6</c:v>
                </c:pt>
                <c:pt idx="8">
                  <c:v>9</c:v>
                </c:pt>
                <c:pt idx="9" formatCode="General">
                  <c:v>1.1000000000000001</c:v>
                </c:pt>
                <c:pt idx="10" formatCode="General">
                  <c:v>6.6</c:v>
                </c:pt>
                <c:pt idx="11">
                  <c:v>7</c:v>
                </c:pt>
                <c:pt idx="1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208360512"/>
        <c:axId val="1208361056"/>
        <c:extLst/>
      </c:barChart>
      <c:catAx>
        <c:axId val="1208360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7740158902130734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61056"/>
        <c:crosses val="autoZero"/>
        <c:auto val="1"/>
        <c:lblAlgn val="ctr"/>
        <c:lblOffset val="100"/>
        <c:noMultiLvlLbl val="0"/>
      </c:catAx>
      <c:valAx>
        <c:axId val="1208361056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6051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1186150491655851"/>
          <c:w val="0.94041681714216929"/>
          <c:h val="0.1848273053526432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25</c:v>
                </c:pt>
                <c:pt idx="1">
                  <c:v>33</c:v>
                </c:pt>
                <c:pt idx="2">
                  <c:v>85</c:v>
                </c:pt>
                <c:pt idx="3">
                  <c:v>66</c:v>
                </c:pt>
                <c:pt idx="4">
                  <c:v>67</c:v>
                </c:pt>
                <c:pt idx="5">
                  <c:v>26</c:v>
                </c:pt>
                <c:pt idx="6">
                  <c:v>84</c:v>
                </c:pt>
                <c:pt idx="7">
                  <c:v>31</c:v>
                </c:pt>
                <c:pt idx="8">
                  <c:v>32</c:v>
                </c:pt>
                <c:pt idx="9">
                  <c:v>31</c:v>
                </c:pt>
                <c:pt idx="10">
                  <c:v>72</c:v>
                </c:pt>
                <c:pt idx="11">
                  <c:v>70</c:v>
                </c:pt>
                <c:pt idx="12">
                  <c:v>29</c:v>
                </c:pt>
                <c:pt idx="13">
                  <c:v>41</c:v>
                </c:pt>
                <c:pt idx="14">
                  <c:v>53</c:v>
                </c:pt>
                <c:pt idx="15">
                  <c:v>58</c:v>
                </c:pt>
                <c:pt idx="16">
                  <c:v>153</c:v>
                </c:pt>
                <c:pt idx="17">
                  <c:v>41</c:v>
                </c:pt>
                <c:pt idx="18">
                  <c:v>57</c:v>
                </c:pt>
                <c:pt idx="19">
                  <c:v>44</c:v>
                </c:pt>
                <c:pt idx="20">
                  <c:v>20</c:v>
                </c:pt>
                <c:pt idx="21">
                  <c:v>25</c:v>
                </c:pt>
                <c:pt idx="22">
                  <c:v>65</c:v>
                </c:pt>
                <c:pt idx="23">
                  <c:v>224</c:v>
                </c:pt>
                <c:pt idx="24">
                  <c:v>27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11</c:v>
                </c:pt>
                <c:pt idx="1">
                  <c:v>14</c:v>
                </c:pt>
                <c:pt idx="2">
                  <c:v>28</c:v>
                </c:pt>
                <c:pt idx="3">
                  <c:v>21</c:v>
                </c:pt>
                <c:pt idx="4">
                  <c:v>28</c:v>
                </c:pt>
                <c:pt idx="5">
                  <c:v>11</c:v>
                </c:pt>
                <c:pt idx="6">
                  <c:v>21</c:v>
                </c:pt>
                <c:pt idx="7">
                  <c:v>12</c:v>
                </c:pt>
                <c:pt idx="8">
                  <c:v>11</c:v>
                </c:pt>
                <c:pt idx="9">
                  <c:v>18</c:v>
                </c:pt>
                <c:pt idx="10">
                  <c:v>38</c:v>
                </c:pt>
                <c:pt idx="11">
                  <c:v>38</c:v>
                </c:pt>
                <c:pt idx="12">
                  <c:v>5</c:v>
                </c:pt>
                <c:pt idx="13">
                  <c:v>18</c:v>
                </c:pt>
                <c:pt idx="14">
                  <c:v>15</c:v>
                </c:pt>
                <c:pt idx="15">
                  <c:v>12</c:v>
                </c:pt>
                <c:pt idx="16">
                  <c:v>48</c:v>
                </c:pt>
                <c:pt idx="17">
                  <c:v>29</c:v>
                </c:pt>
                <c:pt idx="18">
                  <c:v>17</c:v>
                </c:pt>
                <c:pt idx="19">
                  <c:v>7</c:v>
                </c:pt>
                <c:pt idx="20">
                  <c:v>19</c:v>
                </c:pt>
                <c:pt idx="21">
                  <c:v>30</c:v>
                </c:pt>
                <c:pt idx="22">
                  <c:v>22</c:v>
                </c:pt>
                <c:pt idx="23">
                  <c:v>100</c:v>
                </c:pt>
                <c:pt idx="24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208357248"/>
        <c:axId val="1208361600"/>
      </c:barChart>
      <c:catAx>
        <c:axId val="12083572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08361600"/>
        <c:crosses val="autoZero"/>
        <c:auto val="1"/>
        <c:lblAlgn val="ctr"/>
        <c:lblOffset val="100"/>
        <c:noMultiLvlLbl val="0"/>
      </c:catAx>
      <c:valAx>
        <c:axId val="1208361600"/>
        <c:scaling>
          <c:orientation val="minMax"/>
          <c:max val="24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08357248"/>
        <c:crosses val="max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</c:legendEntry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 2020</c:v>
                </c:pt>
                <c:pt idx="1">
                  <c:v>IV 2021</c:v>
                </c:pt>
                <c:pt idx="2">
                  <c:v>Informacja i komunikacja V 2021</c:v>
                </c:pt>
                <c:pt idx="3">
                  <c:v>V 2020</c:v>
                </c:pt>
                <c:pt idx="4">
                  <c:v>IV 2021</c:v>
                </c:pt>
                <c:pt idx="5">
                  <c:v>Zakwaterowanie i gastronomia V 2021</c:v>
                </c:pt>
                <c:pt idx="6">
                  <c:v>V 2020</c:v>
                </c:pt>
                <c:pt idx="7">
                  <c:v>magazynowa  IV 2021</c:v>
                </c:pt>
                <c:pt idx="8">
                  <c:v>Transport i gospodarka V 2021</c:v>
                </c:pt>
                <c:pt idx="9">
                  <c:v>V 2020</c:v>
                </c:pt>
                <c:pt idx="10">
                  <c:v>IV 2021</c:v>
                </c:pt>
                <c:pt idx="11">
                  <c:v>Handel detaliczny V 2021</c:v>
                </c:pt>
                <c:pt idx="12">
                  <c:v>V 2020</c:v>
                </c:pt>
                <c:pt idx="13">
                  <c:v>IV 2021</c:v>
                </c:pt>
                <c:pt idx="14">
                  <c:v>Handel hurtowy V 2021</c:v>
                </c:pt>
                <c:pt idx="15">
                  <c:v>V 2020</c:v>
                </c:pt>
                <c:pt idx="16">
                  <c:v>IV 2021</c:v>
                </c:pt>
                <c:pt idx="17">
                  <c:v>Budownictwo V 2021</c:v>
                </c:pt>
                <c:pt idx="18">
                  <c:v>V 2020</c:v>
                </c:pt>
                <c:pt idx="19">
                  <c:v>IV 2021</c:v>
                </c:pt>
                <c:pt idx="20">
                  <c:v>Przetwórstwo przemysłowe V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-16.8</c:v>
                </c:pt>
                <c:pt idx="1">
                  <c:v>-4.9000000000000004</c:v>
                </c:pt>
                <c:pt idx="2">
                  <c:v>-10.1</c:v>
                </c:pt>
                <c:pt idx="3">
                  <c:v>-71.8</c:v>
                </c:pt>
                <c:pt idx="4">
                  <c:v>-29</c:v>
                </c:pt>
                <c:pt idx="5">
                  <c:v>-18.8</c:v>
                </c:pt>
                <c:pt idx="6">
                  <c:v>-37.4</c:v>
                </c:pt>
                <c:pt idx="7">
                  <c:v>-15.5</c:v>
                </c:pt>
                <c:pt idx="8">
                  <c:v>-10.3</c:v>
                </c:pt>
                <c:pt idx="9">
                  <c:v>-50</c:v>
                </c:pt>
                <c:pt idx="10">
                  <c:v>-22.2</c:v>
                </c:pt>
                <c:pt idx="11">
                  <c:v>-17.3</c:v>
                </c:pt>
                <c:pt idx="12">
                  <c:v>-40.799999999999997</c:v>
                </c:pt>
                <c:pt idx="13">
                  <c:v>-6.1</c:v>
                </c:pt>
                <c:pt idx="14">
                  <c:v>-5.4</c:v>
                </c:pt>
                <c:pt idx="15">
                  <c:v>-45.2</c:v>
                </c:pt>
                <c:pt idx="16">
                  <c:v>-22.5</c:v>
                </c:pt>
                <c:pt idx="17">
                  <c:v>-16.399999999999999</c:v>
                </c:pt>
                <c:pt idx="18">
                  <c:v>-45.4</c:v>
                </c:pt>
                <c:pt idx="19">
                  <c:v>-10.4</c:v>
                </c:pt>
                <c:pt idx="20">
                  <c:v>-10.199999999999999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 2020</c:v>
                </c:pt>
                <c:pt idx="1">
                  <c:v>IV 2021</c:v>
                </c:pt>
                <c:pt idx="2">
                  <c:v>Informacja i komunikacja V 2021</c:v>
                </c:pt>
                <c:pt idx="3">
                  <c:v>V 2020</c:v>
                </c:pt>
                <c:pt idx="4">
                  <c:v>IV 2021</c:v>
                </c:pt>
                <c:pt idx="5">
                  <c:v>Zakwaterowanie i gastronomia V 2021</c:v>
                </c:pt>
                <c:pt idx="6">
                  <c:v>V 2020</c:v>
                </c:pt>
                <c:pt idx="7">
                  <c:v>magazynowa  IV 2021</c:v>
                </c:pt>
                <c:pt idx="8">
                  <c:v>Transport i gospodarka V 2021</c:v>
                </c:pt>
                <c:pt idx="9">
                  <c:v>V 2020</c:v>
                </c:pt>
                <c:pt idx="10">
                  <c:v>IV 2021</c:v>
                </c:pt>
                <c:pt idx="11">
                  <c:v>Handel detaliczny V 2021</c:v>
                </c:pt>
                <c:pt idx="12">
                  <c:v>V 2020</c:v>
                </c:pt>
                <c:pt idx="13">
                  <c:v>IV 2021</c:v>
                </c:pt>
                <c:pt idx="14">
                  <c:v>Handel hurtowy V 2021</c:v>
                </c:pt>
                <c:pt idx="15">
                  <c:v>V 2020</c:v>
                </c:pt>
                <c:pt idx="16">
                  <c:v>IV 2021</c:v>
                </c:pt>
                <c:pt idx="17">
                  <c:v>Budownictwo V 2021</c:v>
                </c:pt>
                <c:pt idx="18">
                  <c:v>V 2020</c:v>
                </c:pt>
                <c:pt idx="19">
                  <c:v>IV 2021</c:v>
                </c:pt>
                <c:pt idx="20">
                  <c:v>Przetwórstwo przemysłowe V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24.7</c:v>
                </c:pt>
                <c:pt idx="1">
                  <c:v>33.6</c:v>
                </c:pt>
                <c:pt idx="2">
                  <c:v>35</c:v>
                </c:pt>
                <c:pt idx="3">
                  <c:v>10.6</c:v>
                </c:pt>
                <c:pt idx="4">
                  <c:v>9.6999999999999993</c:v>
                </c:pt>
                <c:pt idx="5">
                  <c:v>21.5</c:v>
                </c:pt>
                <c:pt idx="6">
                  <c:v>7.7</c:v>
                </c:pt>
                <c:pt idx="7">
                  <c:v>8.1999999999999993</c:v>
                </c:pt>
                <c:pt idx="8">
                  <c:v>15.9</c:v>
                </c:pt>
                <c:pt idx="9">
                  <c:v>9.6</c:v>
                </c:pt>
                <c:pt idx="10">
                  <c:v>13.8</c:v>
                </c:pt>
                <c:pt idx="11">
                  <c:v>13</c:v>
                </c:pt>
                <c:pt idx="12">
                  <c:v>13.5</c:v>
                </c:pt>
                <c:pt idx="13">
                  <c:v>20.100000000000001</c:v>
                </c:pt>
                <c:pt idx="14">
                  <c:v>17.899999999999999</c:v>
                </c:pt>
                <c:pt idx="15">
                  <c:v>7.1</c:v>
                </c:pt>
                <c:pt idx="16">
                  <c:v>7.4</c:v>
                </c:pt>
                <c:pt idx="17">
                  <c:v>10.4</c:v>
                </c:pt>
                <c:pt idx="18">
                  <c:v>8.1</c:v>
                </c:pt>
                <c:pt idx="19">
                  <c:v>13.8</c:v>
                </c:pt>
                <c:pt idx="20">
                  <c:v>15.6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08362144"/>
        <c:axId val="1208363776"/>
      </c:barChart>
      <c:catAx>
        <c:axId val="1208362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63776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08363776"/>
        <c:scaling>
          <c:orientation val="minMax"/>
          <c:max val="4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327940217529893"/>
              <c:y val="0.927564132528925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bg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62144"/>
        <c:crosses val="autoZero"/>
        <c:crossBetween val="between"/>
        <c:majorUnit val="20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4893867502890195E-2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5854224575277995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5701140581692691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9807380343538498"/>
                  <c:y val="1.036986832477393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5398614298521732"/>
                  <c:y val="1.4963719978712734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7.0194837785261296E-2"/>
                  <c:y val="1.179468822161321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9304507370146767"/>
                  <c:y val="-2.355308190412351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10818873561361388"/>
                  <c:y val="6.221920989069743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9.1734192687193516E-2"/>
                  <c:y val="7.258907819615598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22033600347484775"/>
                  <c:y val="2.355930382511258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0304797382210747"/>
                  <c:y val="7.258907821547137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9.3592123855015155E-2"/>
                  <c:y val="9.332881483121731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0.1725270512394374"/>
                  <c:y val="5.1849341575581198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1739165268473033"/>
                  <c:y val="3.110960494534871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0898262708553774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22747639182616228"/>
                  <c:y val="5.1849341575581198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347102726510678"/>
                  <c:y val="7.258907820581367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892092999850359E-2"/>
                  <c:y val="2.356552574610165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21089803096375379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7.6510876776654954E-2"/>
                  <c:y val="4.147947326046495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6.7765490153494506E-2"/>
                  <c:y val="4.147947326016315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'18'!$A$4:$A$24</c:f>
              <c:strCache>
                <c:ptCount val="21"/>
                <c:pt idx="0">
                  <c:v>V 2020</c:v>
                </c:pt>
                <c:pt idx="1">
                  <c:v>IV 2021</c:v>
                </c:pt>
                <c:pt idx="2">
                  <c:v>Informacja i komunikacja V 2021</c:v>
                </c:pt>
                <c:pt idx="3">
                  <c:v>V 2020</c:v>
                </c:pt>
                <c:pt idx="4">
                  <c:v>IV 2021</c:v>
                </c:pt>
                <c:pt idx="5">
                  <c:v>Zakwaterowanie i gastronomia V 2021</c:v>
                </c:pt>
                <c:pt idx="6">
                  <c:v>V 2020</c:v>
                </c:pt>
                <c:pt idx="7">
                  <c:v>magazynowa  IV 2021</c:v>
                </c:pt>
                <c:pt idx="8">
                  <c:v>Transport i gospodarka V 2021</c:v>
                </c:pt>
                <c:pt idx="9">
                  <c:v>V 2020</c:v>
                </c:pt>
                <c:pt idx="10">
                  <c:v>IV 2021</c:v>
                </c:pt>
                <c:pt idx="11">
                  <c:v>Handel detaliczny V 2021</c:v>
                </c:pt>
                <c:pt idx="12">
                  <c:v>V 2020</c:v>
                </c:pt>
                <c:pt idx="13">
                  <c:v>IV 2021</c:v>
                </c:pt>
                <c:pt idx="14">
                  <c:v>Handel hurtowy V 2021</c:v>
                </c:pt>
                <c:pt idx="15">
                  <c:v>V 2020</c:v>
                </c:pt>
                <c:pt idx="16">
                  <c:v>IV 2021</c:v>
                </c:pt>
                <c:pt idx="17">
                  <c:v>Budownictwo V 2021</c:v>
                </c:pt>
                <c:pt idx="18">
                  <c:v>V 2020</c:v>
                </c:pt>
                <c:pt idx="19">
                  <c:v>IV 2021</c:v>
                </c:pt>
                <c:pt idx="20">
                  <c:v>Przetwórstwo przemysłowe V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7.9</c:v>
                </c:pt>
                <c:pt idx="1">
                  <c:v>28.7</c:v>
                </c:pt>
                <c:pt idx="2">
                  <c:v>24.9</c:v>
                </c:pt>
                <c:pt idx="3">
                  <c:v>-61.1</c:v>
                </c:pt>
                <c:pt idx="4">
                  <c:v>-19.3</c:v>
                </c:pt>
                <c:pt idx="5">
                  <c:v>2.7</c:v>
                </c:pt>
                <c:pt idx="6">
                  <c:v>-29.8</c:v>
                </c:pt>
                <c:pt idx="7">
                  <c:v>-7.3</c:v>
                </c:pt>
                <c:pt idx="8">
                  <c:v>5.6</c:v>
                </c:pt>
                <c:pt idx="9">
                  <c:v>-40.4</c:v>
                </c:pt>
                <c:pt idx="10">
                  <c:v>-8.5</c:v>
                </c:pt>
                <c:pt idx="11">
                  <c:v>-4.3</c:v>
                </c:pt>
                <c:pt idx="12">
                  <c:v>-27.3</c:v>
                </c:pt>
                <c:pt idx="13">
                  <c:v>14.1</c:v>
                </c:pt>
                <c:pt idx="14">
                  <c:v>12.6</c:v>
                </c:pt>
                <c:pt idx="15">
                  <c:v>-38.1</c:v>
                </c:pt>
                <c:pt idx="16">
                  <c:v>-15.1</c:v>
                </c:pt>
                <c:pt idx="17">
                  <c:v>-6</c:v>
                </c:pt>
                <c:pt idx="18">
                  <c:v>-37.299999999999997</c:v>
                </c:pt>
                <c:pt idx="19">
                  <c:v>3.4</c:v>
                </c:pt>
                <c:pt idx="20">
                  <c:v>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08364320"/>
        <c:axId val="1209830640"/>
      </c:barChart>
      <c:catAx>
        <c:axId val="120836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20983064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09830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20836432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326425421118"/>
          <c:y val="0.96251271864348853"/>
          <c:w val="0.40864008543965824"/>
          <c:h val="3.652281980653478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'01.2021'!$L$10:$U$10</c:f>
              <c:numCache>
                <c:formatCode>0.0</c:formatCode>
                <c:ptCount val="5"/>
                <c:pt idx="0">
                  <c:v>63.7</c:v>
                </c:pt>
                <c:pt idx="1">
                  <c:v>54</c:v>
                </c:pt>
                <c:pt idx="2">
                  <c:v>85.2</c:v>
                </c:pt>
                <c:pt idx="3">
                  <c:v>53.4</c:v>
                </c:pt>
                <c:pt idx="4">
                  <c:v>33</c:v>
                </c:pt>
              </c:numCache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'01.2021'!$L$11:$U$11</c:f>
              <c:numCache>
                <c:formatCode>0.0</c:formatCode>
                <c:ptCount val="5"/>
                <c:pt idx="0">
                  <c:v>18.399999999999999</c:v>
                </c:pt>
                <c:pt idx="1">
                  <c:v>16.5</c:v>
                </c:pt>
                <c:pt idx="2">
                  <c:v>8.1999999999999993</c:v>
                </c:pt>
                <c:pt idx="3">
                  <c:v>31</c:v>
                </c:pt>
                <c:pt idx="4">
                  <c:v>43.7</c:v>
                </c:pt>
              </c:numCache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'01.2021'!$L$12:$U$12</c:f>
              <c:numCache>
                <c:formatCode>0.0</c:formatCode>
                <c:ptCount val="5"/>
                <c:pt idx="0">
                  <c:v>1.5</c:v>
                </c:pt>
                <c:pt idx="1">
                  <c:v>20.8</c:v>
                </c:pt>
                <c:pt idx="2">
                  <c:v>3.9</c:v>
                </c:pt>
                <c:pt idx="3">
                  <c:v>15.6</c:v>
                </c:pt>
                <c:pt idx="4">
                  <c:v>6</c:v>
                </c:pt>
              </c:numCache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'01.2021'!$L$13:$U$13</c:f>
              <c:numCache>
                <c:formatCode>0.0</c:formatCode>
                <c:ptCount val="5"/>
                <c:pt idx="0">
                  <c:v>16.399999999999999</c:v>
                </c:pt>
                <c:pt idx="1">
                  <c:v>8.6999999999999993</c:v>
                </c:pt>
                <c:pt idx="2">
                  <c:v>2.7</c:v>
                </c:pt>
                <c:pt idx="3">
                  <c:v>0</c:v>
                </c:pt>
                <c:pt idx="4">
                  <c:v>17.3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09839344"/>
        <c:axId val="1209834992"/>
      </c:barChart>
      <c:catAx>
        <c:axId val="1209839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34992"/>
        <c:crosses val="autoZero"/>
        <c:auto val="1"/>
        <c:lblAlgn val="ctr"/>
        <c:lblOffset val="100"/>
        <c:noMultiLvlLbl val="0"/>
      </c:catAx>
      <c:valAx>
        <c:axId val="1209834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39344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stopa!$B$99:$C$138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stopa!$D$99:$D$138</c:f>
              <c:numCache>
                <c:formatCode>0.0</c:formatCode>
                <c:ptCount val="40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6.4</c:v>
                </c:pt>
                <c:pt idx="39">
                  <c:v>6.3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stopa!$B$99:$C$138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stopa!$E$99:$E$138</c:f>
              <c:numCache>
                <c:formatCode>0.0</c:formatCode>
                <c:ptCount val="40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  <c:pt idx="37" formatCode="General">
                  <c:v>9.4</c:v>
                </c:pt>
                <c:pt idx="38">
                  <c:v>9.1999999999999993</c:v>
                </c:pt>
                <c:pt idx="39">
                  <c:v>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76347120"/>
        <c:axId val="1076348208"/>
      </c:lineChart>
      <c:catAx>
        <c:axId val="10763471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76348208"/>
        <c:crosses val="autoZero"/>
        <c:auto val="1"/>
        <c:lblAlgn val="ctr"/>
        <c:lblOffset val="10"/>
        <c:noMultiLvlLbl val="0"/>
      </c:catAx>
      <c:valAx>
        <c:axId val="1076348208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76347120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'01.2021'!$L$20:$U$20</c:f>
              <c:numCache>
                <c:formatCode>0.0</c:formatCode>
                <c:ptCount val="5"/>
                <c:pt idx="0">
                  <c:v>4.7</c:v>
                </c:pt>
                <c:pt idx="1">
                  <c:v>3.3</c:v>
                </c:pt>
                <c:pt idx="2">
                  <c:v>2.2000000000000002</c:v>
                </c:pt>
                <c:pt idx="3">
                  <c:v>3.3</c:v>
                </c:pt>
                <c:pt idx="4">
                  <c:v>7.2</c:v>
                </c:pt>
              </c:numCache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'01.2021'!$L$21:$U$21</c:f>
              <c:numCache>
                <c:formatCode>0.0</c:formatCode>
                <c:ptCount val="5"/>
                <c:pt idx="0">
                  <c:v>3.3</c:v>
                </c:pt>
                <c:pt idx="1">
                  <c:v>5.0999999999999996</c:v>
                </c:pt>
                <c:pt idx="2">
                  <c:v>4.0999999999999996</c:v>
                </c:pt>
                <c:pt idx="3">
                  <c:v>5.6</c:v>
                </c:pt>
                <c:pt idx="4">
                  <c:v>8.6999999999999993</c:v>
                </c:pt>
              </c:numCache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'01.2021'!$L$22:$U$22</c:f>
              <c:numCache>
                <c:formatCode>0.0</c:formatCode>
                <c:ptCount val="5"/>
                <c:pt idx="0">
                  <c:v>1.5</c:v>
                </c:pt>
                <c:pt idx="1">
                  <c:v>2.8</c:v>
                </c:pt>
                <c:pt idx="2">
                  <c:v>1.8</c:v>
                </c:pt>
                <c:pt idx="3">
                  <c:v>6.8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09827920"/>
        <c:axId val="1209828464"/>
      </c:barChart>
      <c:catAx>
        <c:axId val="120982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28464"/>
        <c:crosses val="autoZero"/>
        <c:auto val="1"/>
        <c:lblAlgn val="ctr"/>
        <c:lblOffset val="100"/>
        <c:noMultiLvlLbl val="0"/>
      </c:catAx>
      <c:valAx>
        <c:axId val="1209828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27920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692107930953076E-2"/>
          <c:y val="0.84174752175501955"/>
          <c:w val="0.88406211723534567"/>
          <c:h val="0.1582524782449804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'01.2021'!$J$44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'01.2021'!$K$42:$O$42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-3.4</c:v>
                </c:pt>
                <c:pt idx="1">
                  <c:v>-10.6</c:v>
                </c:pt>
                <c:pt idx="2">
                  <c:v>-1.2</c:v>
                </c:pt>
                <c:pt idx="3">
                  <c:v>-8.3000000000000007</c:v>
                </c:pt>
                <c:pt idx="4">
                  <c:v>-17.899999999999999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09840432"/>
        <c:axId val="1209840976"/>
      </c:barChart>
      <c:catAx>
        <c:axId val="120984043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40976"/>
        <c:crosses val="autoZero"/>
        <c:auto val="1"/>
        <c:lblAlgn val="ctr"/>
        <c:lblOffset val="100"/>
        <c:noMultiLvlLbl val="0"/>
      </c:catAx>
      <c:valAx>
        <c:axId val="12098409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4043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0.4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3</c:v>
                </c:pt>
              </c:numCache>
            </c:numRef>
          </c:val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4.2</c:v>
                </c:pt>
                <c:pt idx="1">
                  <c:v>14.9</c:v>
                </c:pt>
                <c:pt idx="2">
                  <c:v>2.5</c:v>
                </c:pt>
                <c:pt idx="3">
                  <c:v>5.8</c:v>
                </c:pt>
                <c:pt idx="4">
                  <c:v>4.2</c:v>
                </c:pt>
              </c:numCache>
            </c:numRef>
          </c:val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17.899999999999999</c:v>
                </c:pt>
                <c:pt idx="1">
                  <c:v>16.100000000000001</c:v>
                </c:pt>
                <c:pt idx="2">
                  <c:v>11.5</c:v>
                </c:pt>
                <c:pt idx="3">
                  <c:v>20.399999999999999</c:v>
                </c:pt>
                <c:pt idx="4">
                  <c:v>49.6</c:v>
                </c:pt>
              </c:numCache>
            </c:numRef>
          </c:val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19.899999999999999</c:v>
                </c:pt>
                <c:pt idx="1">
                  <c:v>22.1</c:v>
                </c:pt>
                <c:pt idx="2">
                  <c:v>77.900000000000006</c:v>
                </c:pt>
                <c:pt idx="3">
                  <c:v>28.8</c:v>
                </c:pt>
                <c:pt idx="4">
                  <c:v>27.6</c:v>
                </c:pt>
              </c:numCache>
            </c:numRef>
          </c:val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57.6</c:v>
                </c:pt>
                <c:pt idx="1">
                  <c:v>46.9</c:v>
                </c:pt>
                <c:pt idx="2">
                  <c:v>8.1</c:v>
                </c:pt>
                <c:pt idx="3">
                  <c:v>40</c:v>
                </c:pt>
                <c:pt idx="4">
                  <c:v>15.6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09831184"/>
        <c:axId val="1209826288"/>
      </c:barChart>
      <c:catAx>
        <c:axId val="12098311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26288"/>
        <c:crosses val="autoZero"/>
        <c:auto val="1"/>
        <c:lblAlgn val="ctr"/>
        <c:lblOffset val="100"/>
        <c:noMultiLvlLbl val="0"/>
      </c:catAx>
      <c:valAx>
        <c:axId val="120982628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3118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8780113363366292"/>
          <c:h val="8.6473018686979736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3204735547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12.1</c:v>
                </c:pt>
                <c:pt idx="1">
                  <c:v>41.8</c:v>
                </c:pt>
                <c:pt idx="2">
                  <c:v>48.7</c:v>
                </c:pt>
                <c:pt idx="3">
                  <c:v>39.1</c:v>
                </c:pt>
                <c:pt idx="4">
                  <c:v>32.299999999999997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3.6</c:v>
                </c:pt>
                <c:pt idx="1">
                  <c:v>12.1</c:v>
                </c:pt>
                <c:pt idx="2">
                  <c:v>2.9</c:v>
                </c:pt>
                <c:pt idx="3">
                  <c:v>9.6999999999999993</c:v>
                </c:pt>
                <c:pt idx="4">
                  <c:v>13.2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00923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0</c:v>
                </c:pt>
                <c:pt idx="1">
                  <c:v>3.8</c:v>
                </c:pt>
                <c:pt idx="2">
                  <c:v>2.5</c:v>
                </c:pt>
                <c:pt idx="3">
                  <c:v>1.9</c:v>
                </c:pt>
                <c:pt idx="4">
                  <c:v>3</c:v>
                </c:pt>
              </c:numCache>
            </c:numRef>
          </c:val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84.3</c:v>
                </c:pt>
                <c:pt idx="1">
                  <c:v>42.3</c:v>
                </c:pt>
                <c:pt idx="2">
                  <c:v>45.9</c:v>
                </c:pt>
                <c:pt idx="3">
                  <c:v>49.3</c:v>
                </c:pt>
                <c:pt idx="4">
                  <c:v>51.5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09841520"/>
        <c:axId val="1209834448"/>
      </c:barChart>
      <c:catAx>
        <c:axId val="1209841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34448"/>
        <c:crossesAt val="0"/>
        <c:auto val="1"/>
        <c:lblAlgn val="ctr"/>
        <c:lblOffset val="100"/>
        <c:noMultiLvlLbl val="0"/>
      </c:catAx>
      <c:valAx>
        <c:axId val="120983444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41520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6.5483063804852609E-2"/>
          <c:y val="0.87856913379445289"/>
          <c:w val="0.92349757436659274"/>
          <c:h val="9.299801977538051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72716816816816821"/>
          <c:h val="0.8690889205095554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'01.2021'!$J$96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1"/>
          <c:dPt>
            <c:idx val="2"/>
            <c:invertIfNegative val="1"/>
            <c:bubble3D val="0"/>
            <c:spPr>
              <a:solidFill>
                <a:srgbClr val="DD137B"/>
              </a:solidFill>
              <a:ln>
                <a:noFill/>
              </a:ln>
              <a:effectLst/>
            </c:spPr>
          </c:dPt>
          <c:cat>
            <c:strRef>
              <c:f>'01.2021'!$K$94:$O$94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'01.2021'!$K$96:$O$96</c:f>
              <c:numCache>
                <c:formatCode>0.0</c:formatCode>
                <c:ptCount val="5"/>
                <c:pt idx="0">
                  <c:v>0.9</c:v>
                </c:pt>
                <c:pt idx="1">
                  <c:v>1.2</c:v>
                </c:pt>
                <c:pt idx="2">
                  <c:v>1.3</c:v>
                </c:pt>
                <c:pt idx="3">
                  <c:v>-1.3</c:v>
                </c:pt>
                <c:pt idx="4">
                  <c:v>0.1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09826832"/>
        <c:axId val="1209836624"/>
      </c:barChart>
      <c:catAx>
        <c:axId val="1209826832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36624"/>
        <c:crosses val="autoZero"/>
        <c:auto val="1"/>
        <c:lblAlgn val="ctr"/>
        <c:lblOffset val="100"/>
        <c:noMultiLvlLbl val="0"/>
      </c:catAx>
      <c:valAx>
        <c:axId val="1209836624"/>
        <c:scaling>
          <c:orientation val="minMax"/>
          <c:min val="-1.5"/>
        </c:scaling>
        <c:delete val="0"/>
        <c:axPos val="r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982683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ofertę'!$B$99:$C$138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ofertę'!$D$99:$D$138</c:f>
              <c:numCache>
                <c:formatCode>0</c:formatCode>
                <c:ptCount val="40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  <c:pt idx="37">
                  <c:v>40</c:v>
                </c:pt>
                <c:pt idx="38">
                  <c:v>36</c:v>
                </c:pt>
                <c:pt idx="39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1208365408"/>
        <c:axId val="1208352352"/>
      </c:barChart>
      <c:catAx>
        <c:axId val="12083654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2352"/>
        <c:crosses val="autoZero"/>
        <c:auto val="1"/>
        <c:lblAlgn val="ctr"/>
        <c:lblOffset val="10"/>
        <c:noMultiLvlLbl val="0"/>
      </c:catAx>
      <c:valAx>
        <c:axId val="1208352352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6540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FF0000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Dostawa wody; gospodarowanie ściekami i odpadami; rekultywacja∆</c:v>
                </c:pt>
                <c:pt idx="6">
                  <c:v>Obsługa rynku nieruchomości∆</c:v>
                </c:pt>
                <c:pt idx="7">
                  <c:v>Przetwórstwo przemysłowe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-30.291250077625293</c:v>
                </c:pt>
                <c:pt idx="1">
                  <c:v>-22.527893353205414</c:v>
                </c:pt>
                <c:pt idx="2">
                  <c:v>-12.619180690968562</c:v>
                </c:pt>
                <c:pt idx="3">
                  <c:v>-10.831522076631671</c:v>
                </c:pt>
                <c:pt idx="4">
                  <c:v>-9.38168871224822</c:v>
                </c:pt>
                <c:pt idx="5">
                  <c:v>-5.1977892318201526</c:v>
                </c:pt>
                <c:pt idx="6">
                  <c:v>-0.78805191579208156</c:v>
                </c:pt>
                <c:pt idx="7">
                  <c:v>5.7649713303939336</c:v>
                </c:pt>
                <c:pt idx="8">
                  <c:v>11.344262973773027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324605328"/>
        <c:axId val="1324605872"/>
      </c:barChart>
      <c:catAx>
        <c:axId val="132460532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4605872"/>
        <c:crosses val="autoZero"/>
        <c:auto val="1"/>
        <c:lblAlgn val="ctr"/>
        <c:lblOffset val="0"/>
        <c:noMultiLvlLbl val="0"/>
      </c:catAx>
      <c:valAx>
        <c:axId val="1324605872"/>
        <c:scaling>
          <c:orientation val="minMax"/>
          <c:max val="15"/>
          <c:min val="-3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4605328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wynagrodzenia_dynamika!$A$5:$B$44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wynagrodzenia_dynamika!$C$5:$C$44</c:f>
              <c:numCache>
                <c:formatCode>0.0</c:formatCode>
                <c:ptCount val="40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>
                  <c:v>134.69999999999999</c:v>
                </c:pt>
                <c:pt idx="37" formatCode="General">
                  <c:v>135.5</c:v>
                </c:pt>
                <c:pt idx="38">
                  <c:v>144.30000000000001</c:v>
                </c:pt>
                <c:pt idx="39" formatCode="General">
                  <c:v>141.30000000000001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wynagrodzenia_dynamika!$A$5:$B$44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wynagrodzenia_dynamika!$D$5:$D$44</c:f>
              <c:numCache>
                <c:formatCode>General</c:formatCode>
                <c:ptCount val="40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 formatCode="0.0">
                  <c:v>134.1</c:v>
                </c:pt>
                <c:pt idx="37">
                  <c:v>135.6</c:v>
                </c:pt>
                <c:pt idx="38" formatCode="0.0">
                  <c:v>144</c:v>
                </c:pt>
                <c:pt idx="39">
                  <c:v>141.80000000000001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08364864"/>
        <c:axId val="1208356160"/>
      </c:lineChart>
      <c:catAx>
        <c:axId val="12083648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6160"/>
        <c:crossesAt val="100"/>
        <c:auto val="1"/>
        <c:lblAlgn val="ctr"/>
        <c:lblOffset val="10"/>
        <c:noMultiLvlLbl val="0"/>
      </c:catAx>
      <c:valAx>
        <c:axId val="1208356160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64864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ziemniaki'!$A$39:$B$78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ziemniaki'!$C$39:$C$78</c:f>
              <c:numCache>
                <c:formatCode>General</c:formatCode>
                <c:ptCount val="40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  <c:pt idx="37">
                  <c:v>87.52</c:v>
                </c:pt>
                <c:pt idx="38">
                  <c:v>89.99</c:v>
                </c:pt>
                <c:pt idx="39">
                  <c:v>89.28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ziemniaki'!$A$39:$B$78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ziemniaki'!$D$39:$D$78</c:f>
              <c:numCache>
                <c:formatCode>General</c:formatCode>
                <c:ptCount val="40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 formatCode="0.00">
                  <c:v>51.6</c:v>
                </c:pt>
                <c:pt idx="37">
                  <c:v>61.75</c:v>
                </c:pt>
                <c:pt idx="38">
                  <c:v>60.89</c:v>
                </c:pt>
                <c:pt idx="39">
                  <c:v>61.45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08357792"/>
        <c:axId val="1208353984"/>
      </c:lineChart>
      <c:catAx>
        <c:axId val="120835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3984"/>
        <c:crosses val="autoZero"/>
        <c:auto val="1"/>
        <c:lblAlgn val="ctr"/>
        <c:lblOffset val="10"/>
        <c:tickLblSkip val="1"/>
        <c:noMultiLvlLbl val="0"/>
      </c:catAx>
      <c:valAx>
        <c:axId val="1208353984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7792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mleko'!$F$4:$F$43</c:f>
              <c:numCache>
                <c:formatCode>General</c:formatCode>
                <c:ptCount val="40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  <c:pt idx="37">
                  <c:v>1.43</c:v>
                </c:pt>
                <c:pt idx="38">
                  <c:v>1.49</c:v>
                </c:pt>
                <c:pt idx="39">
                  <c:v>1.49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8367040"/>
        <c:axId val="1208355072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mleko'!$C$4:$C$43</c:f>
              <c:numCache>
                <c:formatCode>General</c:formatCode>
                <c:ptCount val="40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  <c:pt idx="37">
                  <c:v>6.44</c:v>
                </c:pt>
                <c:pt idx="38">
                  <c:v>6.11</c:v>
                </c:pt>
                <c:pt idx="39">
                  <c:v>6.37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mleko'!$D$4:$D$43</c:f>
              <c:numCache>
                <c:formatCode>0.00</c:formatCode>
                <c:ptCount val="40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  <c:pt idx="37" formatCode="General">
                  <c:v>4.1900000000000004</c:v>
                </c:pt>
                <c:pt idx="38">
                  <c:v>5.2</c:v>
                </c:pt>
                <c:pt idx="39" formatCode="General">
                  <c:v>5.1100000000000003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mleko'!$E$4:$E$43</c:f>
              <c:numCache>
                <c:formatCode>General</c:formatCode>
                <c:ptCount val="40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  <c:pt idx="37">
                  <c:v>4.0599999999999996</c:v>
                </c:pt>
                <c:pt idx="38">
                  <c:v>4.25</c:v>
                </c:pt>
                <c:pt idx="39">
                  <c:v>4.08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8358336"/>
        <c:axId val="1208354528"/>
      </c:lineChart>
      <c:catAx>
        <c:axId val="12083583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4528"/>
        <c:crosses val="autoZero"/>
        <c:auto val="1"/>
        <c:lblAlgn val="ctr"/>
        <c:lblOffset val="10"/>
        <c:noMultiLvlLbl val="0"/>
      </c:catAx>
      <c:valAx>
        <c:axId val="1208354528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8336"/>
        <c:crosses val="autoZero"/>
        <c:crossBetween val="between"/>
      </c:valAx>
      <c:valAx>
        <c:axId val="1208355072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67040"/>
        <c:crosses val="max"/>
        <c:crossBetween val="between"/>
      </c:valAx>
      <c:catAx>
        <c:axId val="12083670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08355072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przemysł_dynamika!$C$4:$C$43</c:f>
              <c:numCache>
                <c:formatCode>0.0</c:formatCode>
                <c:ptCount val="40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 formatCode="General">
                  <c:v>133.9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przemysł_dynamika!$D$4:$D$43</c:f>
              <c:numCache>
                <c:formatCode>0.0</c:formatCode>
                <c:ptCount val="40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>
                  <c:v>133.30000000000001</c:v>
                </c:pt>
                <c:pt idx="37">
                  <c:v>138.80000000000001</c:v>
                </c:pt>
                <c:pt idx="38" formatCode="General">
                  <c:v>166.6</c:v>
                </c:pt>
                <c:pt idx="39" formatCode="General">
                  <c:v>155.4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08362688"/>
        <c:axId val="1208356704"/>
      </c:lineChart>
      <c:catAx>
        <c:axId val="12083626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6704"/>
        <c:crossesAt val="100"/>
        <c:auto val="1"/>
        <c:lblAlgn val="ctr"/>
        <c:lblOffset val="10"/>
        <c:noMultiLvlLbl val="0"/>
      </c:catAx>
      <c:valAx>
        <c:axId val="1208356704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6268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2015=100'!$A$28:$B$67</c:f>
              <c:multiLvlStrCache>
                <c:ptCount val="40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2015=100'!$C$28:$C$67</c:f>
              <c:numCache>
                <c:formatCode>0.0</c:formatCode>
                <c:ptCount val="40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152.31026870670624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145.80000000000001</c:v>
                </c:pt>
                <c:pt idx="37">
                  <c:v>159.4</c:v>
                </c:pt>
                <c:pt idx="38" formatCode="General">
                  <c:v>168.1</c:v>
                </c:pt>
                <c:pt idx="39" formatCode="General">
                  <c:v>171.2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2015=100'!$A$28:$B$67</c:f>
              <c:multiLvlStrCache>
                <c:ptCount val="40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2015=100'!$D$28:$D$67</c:f>
              <c:numCache>
                <c:formatCode>0.0</c:formatCode>
                <c:ptCount val="40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115.90990990990991</c:v>
                </c:pt>
                <c:pt idx="33">
                  <c:v>125.24626628535113</c:v>
                </c:pt>
                <c:pt idx="34">
                  <c:v>122.94253537395322</c:v>
                </c:pt>
                <c:pt idx="35">
                  <c:v>131.45287958115182</c:v>
                </c:pt>
                <c:pt idx="36">
                  <c:v>198.4</c:v>
                </c:pt>
                <c:pt idx="37">
                  <c:v>159.6</c:v>
                </c:pt>
                <c:pt idx="38" formatCode="General">
                  <c:v>112.3</c:v>
                </c:pt>
                <c:pt idx="39" formatCode="General">
                  <c:v>116.1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08355616"/>
        <c:axId val="1208358880"/>
      </c:lineChart>
      <c:catAx>
        <c:axId val="12083556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8880"/>
        <c:crossesAt val="100"/>
        <c:auto val="1"/>
        <c:lblAlgn val="ctr"/>
        <c:lblOffset val="10"/>
        <c:tickMarkSkip val="1"/>
        <c:noMultiLvlLbl val="0"/>
      </c:catAx>
      <c:valAx>
        <c:axId val="1208358880"/>
        <c:scaling>
          <c:orientation val="minMax"/>
          <c:max val="200"/>
          <c:min val="4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35561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0.95621</cdr:x>
      <cdr:y>0.9289</cdr:y>
    </cdr:from>
    <cdr:to>
      <cdr:x>0.99726</cdr:x>
      <cdr:y>0.98165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6655125" y="3857625"/>
          <a:ext cx="28575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0.78088</cdr:x>
      <cdr:y>0.01448</cdr:y>
    </cdr:from>
    <cdr:to>
      <cdr:x>0.81949</cdr:x>
      <cdr:y>0.08397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200650" y="47626"/>
          <a:ext cx="257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EF08E-1031-40D8-BEAB-81FD6F1C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33</Pages>
  <Words>8732</Words>
  <Characters>52398</Characters>
  <Application>Microsoft Office Word</Application>
  <DocSecurity>0</DocSecurity>
  <Lines>436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6</cp:revision>
  <cp:lastPrinted>2021-04-30T08:55:00Z</cp:lastPrinted>
  <dcterms:created xsi:type="dcterms:W3CDTF">2021-05-31T12:33:00Z</dcterms:created>
  <dcterms:modified xsi:type="dcterms:W3CDTF">2021-05-31T13:21:00Z</dcterms:modified>
</cp:coreProperties>
</file>