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EE1336">
        <w:rPr>
          <w:spacing w:val="-2"/>
        </w:rPr>
        <w:t>maju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333307" w:rsidRDefault="001229F0" w:rsidP="004A6600">
            <w:pPr>
              <w:pStyle w:val="Tekstkomunikat1str"/>
            </w:pPr>
            <w:r>
              <w:t xml:space="preserve">W </w:t>
            </w:r>
            <w:r w:rsidR="00FE151B">
              <w:t>maju</w:t>
            </w:r>
            <w:r>
              <w:t xml:space="preserve"> br.</w:t>
            </w:r>
            <w:r w:rsidRPr="005F3134">
              <w:t xml:space="preserve"> przeciętne zatrudnienie w sekt</w:t>
            </w:r>
            <w:r>
              <w:t>orze przedsiębiorstw z</w:t>
            </w:r>
            <w:r w:rsidR="00FE151B">
              <w:t>więk</w:t>
            </w:r>
            <w:r>
              <w:t xml:space="preserve">szyło się </w:t>
            </w:r>
            <w:r w:rsidR="006368E0">
              <w:t xml:space="preserve">o </w:t>
            </w:r>
            <w:r w:rsidR="00FE151B">
              <w:t>0,2</w:t>
            </w:r>
            <w:r w:rsidR="006368E0">
              <w:t xml:space="preserve">% </w:t>
            </w:r>
            <w:r>
              <w:t xml:space="preserve">w </w:t>
            </w:r>
            <w:r w:rsidR="006368E0">
              <w:t>porównaniu z poprzednim miesiącem</w:t>
            </w:r>
            <w:r w:rsidR="00FE151B">
              <w:t xml:space="preserve"> i o 2,2% </w:t>
            </w:r>
            <w:r>
              <w:t>w skali roku</w:t>
            </w:r>
            <w:r w:rsidR="00FE151B">
              <w:t>.</w:t>
            </w:r>
            <w:r>
              <w:t xml:space="preserve"> </w:t>
            </w:r>
            <w:r w:rsidR="00333307" w:rsidRPr="00333307">
              <w:t>Stopa bezrobocia rejestrowanego wyniosła 5,1% i zmalała w skali miesiąca,</w:t>
            </w:r>
            <w:r w:rsidR="00333307" w:rsidRPr="00333307">
              <w:br/>
              <w:t>a w skali roku wzrosła.</w:t>
            </w:r>
          </w:p>
          <w:p w:rsidR="001B5E37" w:rsidRPr="00901FDF" w:rsidRDefault="000153C7" w:rsidP="004A6600">
            <w:pPr>
              <w:pStyle w:val="Tekstkomunikat1str"/>
            </w:pPr>
            <w:r w:rsidRPr="00901FDF">
              <w:t xml:space="preserve">Przeciętne miesięczne wynagrodzenie brutto w sektorze przedsiębiorstw w </w:t>
            </w:r>
            <w:r w:rsidR="006B4AC5" w:rsidRPr="00901FDF">
              <w:t>maju</w:t>
            </w:r>
            <w:r w:rsidRPr="00901FDF">
              <w:t xml:space="preserve"> br. było </w:t>
            </w:r>
            <w:r w:rsidR="00F67408" w:rsidRPr="00901FDF">
              <w:t>niższe</w:t>
            </w:r>
            <w:r w:rsidRPr="00901FDF">
              <w:t xml:space="preserve"> </w:t>
            </w:r>
            <w:r w:rsidR="00ED6FEA" w:rsidRPr="00901FDF">
              <w:t xml:space="preserve">o </w:t>
            </w:r>
            <w:r w:rsidR="006B4AC5" w:rsidRPr="00901FDF">
              <w:t>4,5</w:t>
            </w:r>
            <w:r w:rsidR="00ED6FEA" w:rsidRPr="00901FDF">
              <w:t xml:space="preserve">% </w:t>
            </w:r>
            <w:r w:rsidRPr="00901FDF">
              <w:t xml:space="preserve">od notowanego miesiąc wcześniej i </w:t>
            </w:r>
            <w:r w:rsidR="00F67408" w:rsidRPr="00901FDF">
              <w:t xml:space="preserve">wyższe </w:t>
            </w:r>
            <w:r w:rsidR="00ED6FEA" w:rsidRPr="00901FDF">
              <w:t xml:space="preserve">o </w:t>
            </w:r>
            <w:r w:rsidR="00F67408" w:rsidRPr="00901FDF">
              <w:t>8,4</w:t>
            </w:r>
            <w:r w:rsidR="00ED6FEA" w:rsidRPr="00901FDF">
              <w:t xml:space="preserve">% </w:t>
            </w:r>
            <w:r w:rsidRPr="00901FDF">
              <w:t>niż przed rokiem.</w:t>
            </w:r>
            <w:r w:rsidR="00473259" w:rsidRPr="00901FDF">
              <w:t xml:space="preserve"> </w:t>
            </w:r>
          </w:p>
          <w:p w:rsidR="00DA25DD" w:rsidRPr="00901FDF" w:rsidRDefault="00DA25DD" w:rsidP="004A6600">
            <w:pPr>
              <w:pStyle w:val="Tekstkomunikat1str"/>
            </w:pPr>
            <w:r w:rsidRPr="00901FDF">
              <w:t>Ceny towarów i usług konsumpcyjnych w I kwartale 202</w:t>
            </w:r>
            <w:r w:rsidR="00D37DB3" w:rsidRPr="00901FDF">
              <w:t>1</w:t>
            </w:r>
            <w:r w:rsidRPr="00901FDF">
              <w:t xml:space="preserve"> r. wzrosły w porównaniu z analogicznym okresem ub. roku o </w:t>
            </w:r>
            <w:r w:rsidR="00D37DB3" w:rsidRPr="00901FDF">
              <w:t>2,9</w:t>
            </w:r>
            <w:r w:rsidRPr="00901FDF">
              <w:t>%; dla porównania w IV kwartale 20</w:t>
            </w:r>
            <w:r w:rsidR="00D37DB3" w:rsidRPr="00901FDF">
              <w:t>20</w:t>
            </w:r>
            <w:r w:rsidRPr="00901FDF">
              <w:t xml:space="preserve"> r. wzrost cen w ujęciu rocznym wyniósł 2,</w:t>
            </w:r>
            <w:r w:rsidR="00901FDF" w:rsidRPr="00901FDF">
              <w:t>8</w:t>
            </w:r>
            <w:r w:rsidRPr="00901FDF">
              <w:t>%.</w:t>
            </w:r>
          </w:p>
          <w:p w:rsidR="002F3FD1" w:rsidRPr="0033032D" w:rsidRDefault="00820776" w:rsidP="00EB7EB1">
            <w:pPr>
              <w:pStyle w:val="Tekstkomunikat1str"/>
            </w:pPr>
            <w:r>
              <w:t>Na rynku rolnym w maju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omawianych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 xml:space="preserve">roku. W ujęciu miesięcznym </w:t>
            </w:r>
            <w:r w:rsidRPr="00B37A7B">
              <w:t>więcej płacono za produkty roślinne i żywiec wieprzowy, a mniej za żywiec wołowy i drobiowy oraz mleko</w:t>
            </w:r>
            <w:r>
              <w:t>.</w:t>
            </w:r>
          </w:p>
          <w:p w:rsidR="00FD6119" w:rsidRPr="00CA52B8" w:rsidRDefault="00CA52B8" w:rsidP="000D6F23">
            <w:pPr>
              <w:pStyle w:val="Tekstkomunikat1str"/>
            </w:pPr>
            <w:r w:rsidRPr="00CA52B8">
              <w:t xml:space="preserve">W maju br. produkcja sprzedana przemysłu (w cenach stałych) zwiększyła się w skali roku (o 16,5%) oraz w skali miesiąca (o 0,5%). Produkcja budowlano-montażowa (w cenach bieżących) była wyższa o 4,5% niż przed rokiem </w:t>
            </w:r>
            <w:r w:rsidRPr="00CA52B8">
              <w:br/>
              <w:t>i o 15,2%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062554">
              <w:t>maju</w:t>
            </w:r>
            <w:r w:rsidR="00816108">
              <w:t xml:space="preserve"> br.</w:t>
            </w:r>
            <w:r w:rsidRPr="00C83152">
              <w:t xml:space="preserve"> </w:t>
            </w:r>
            <w:r w:rsidR="0027066F">
              <w:t xml:space="preserve">była </w:t>
            </w:r>
            <w:r w:rsidR="00062554">
              <w:t>mniejsza</w:t>
            </w:r>
            <w:r w:rsidR="00EE7260">
              <w:t xml:space="preserve"> </w:t>
            </w:r>
            <w:r w:rsidR="00856896">
              <w:t xml:space="preserve">o </w:t>
            </w:r>
            <w:r w:rsidR="00062554">
              <w:t>14,0</w:t>
            </w:r>
            <w:r w:rsidR="00856896">
              <w:t xml:space="preserve">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9C3016">
              <w:t>o</w:t>
            </w:r>
            <w:r w:rsidR="00816108">
              <w:t xml:space="preserve"> </w:t>
            </w:r>
            <w:r w:rsidR="00062554">
              <w:t>14,8</w:t>
            </w:r>
            <w:r w:rsidR="00816108">
              <w:t>%</w:t>
            </w:r>
            <w:r w:rsidR="00856896">
              <w:t xml:space="preserve"> </w:t>
            </w:r>
            <w:r w:rsidR="00CA1228">
              <w:t xml:space="preserve">w 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Pr="00361013" w:rsidRDefault="002D2DE0" w:rsidP="002D2DE0">
            <w:pPr>
              <w:pStyle w:val="Tekstkomunikat1str"/>
            </w:pPr>
            <w:r w:rsidRPr="002D2DE0">
              <w:t>W maju br. odnotowano wzrost sprzedaży hurtowej w skali roku (o 32,9%). Wyższa była również sprzedaż detaliczna (o 21,8%).</w:t>
            </w:r>
          </w:p>
          <w:p w:rsidR="00A96268" w:rsidRPr="00820776" w:rsidRDefault="00A96268" w:rsidP="00A96268">
            <w:pPr>
              <w:pStyle w:val="Tekstkomunikat1str"/>
            </w:pPr>
            <w:r w:rsidRPr="00820776">
              <w:t>W końcu I kwartału 202</w:t>
            </w:r>
            <w:r w:rsidR="00820776" w:rsidRPr="00820776">
              <w:t>1</w:t>
            </w:r>
            <w:r w:rsidRPr="00820776">
              <w:t xml:space="preserve"> r. w województwie mazowieckim z możliwości pracy zdalnej w związku z sytuacją epidemiczną korzystało </w:t>
            </w:r>
            <w:r w:rsidR="00820776" w:rsidRPr="00820776">
              <w:t>23</w:t>
            </w:r>
            <w:r w:rsidRPr="00820776">
              <w:t>,</w:t>
            </w:r>
            <w:r w:rsidR="00820776" w:rsidRPr="00820776">
              <w:t>4</w:t>
            </w:r>
            <w:r w:rsidRPr="00820776">
              <w:t>% pracujących. Możliwość tę częściej stosowano w sektorze publicznym niż prywatnym.</w:t>
            </w:r>
          </w:p>
          <w:p w:rsidR="00850B89" w:rsidRDefault="00850B89" w:rsidP="00850B89">
            <w:pPr>
              <w:pStyle w:val="Tekstkomunikat1str"/>
            </w:pPr>
            <w:r w:rsidRPr="00361013">
              <w:t xml:space="preserve">W </w:t>
            </w:r>
            <w:r w:rsidR="007448AC">
              <w:t>maju</w:t>
            </w:r>
            <w:r w:rsidR="000E584E">
              <w:t xml:space="preserve"> </w:t>
            </w:r>
            <w:r w:rsidR="008724B8">
              <w:t>b</w:t>
            </w:r>
            <w:r w:rsidRPr="00BA544A">
              <w:t xml:space="preserve">r. </w:t>
            </w:r>
            <w:r w:rsidR="007448AC">
              <w:t>2,0</w:t>
            </w:r>
            <w:r w:rsidRPr="00BA544A">
              <w:t>% podmiotów gospodarczych, które złożyły meldunek DG1, wskazało pandemię COVID-19 jako czynnik wywołujący istotne zmiany w prowadzeniu działalności gospodarczej.</w:t>
            </w:r>
          </w:p>
          <w:p w:rsidR="00E5115A" w:rsidRDefault="00853BB9" w:rsidP="00264A8E">
            <w:pPr>
              <w:pStyle w:val="Tekstkomunikat1str"/>
            </w:pPr>
            <w:r>
              <w:t>W maju</w:t>
            </w:r>
            <w:r w:rsidRPr="00DB190E">
              <w:t xml:space="preserve"> br.</w:t>
            </w:r>
            <w:r w:rsidRPr="00E5115A">
              <w:t xml:space="preserve"> liczba podmiotów gospodarki narodowej wpisanych do r</w:t>
            </w:r>
            <w:r>
              <w:t xml:space="preserve">ejestru REGON była większa o 4,5% niż </w:t>
            </w:r>
            <w:r w:rsidRPr="0072686B">
              <w:t xml:space="preserve">rok wcześniej </w:t>
            </w:r>
            <w:r>
              <w:t>i o 0,5</w:t>
            </w:r>
            <w:r w:rsidRPr="0072686B">
              <w:t xml:space="preserve">% </w:t>
            </w:r>
            <w:r>
              <w:t>niż w kwietniu</w:t>
            </w:r>
            <w:r w:rsidRPr="00640F59">
              <w:t xml:space="preserve"> 2</w:t>
            </w:r>
            <w:r>
              <w:t>021</w:t>
            </w:r>
            <w:r w:rsidRPr="0072686B">
              <w:t xml:space="preserve"> r.</w:t>
            </w:r>
          </w:p>
          <w:p w:rsidR="00367811" w:rsidRPr="00C83152" w:rsidRDefault="00917FF5" w:rsidP="00917FF5">
            <w:pPr>
              <w:pStyle w:val="Tekstkomunikat1str"/>
            </w:pPr>
            <w:r w:rsidRPr="00917FF5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czerwcu br. oceniają koniunkturę pozytywnie. 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37DB3" w:rsidRDefault="00D37DB3" w:rsidP="00D37DB3">
      <w:pPr>
        <w:pStyle w:val="Tekstkomunikatspis"/>
      </w:pPr>
      <w:r w:rsidRPr="00F62EE0">
        <w:t>Ceny detaliczne</w:t>
      </w:r>
      <w:r w:rsidRPr="00F62EE0">
        <w:tab/>
      </w:r>
      <w:r w:rsidR="00A0457B"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A0457B">
        <w:t>10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CF7FFB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CF7FFB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6C04E2">
        <w:t>6</w:t>
      </w:r>
    </w:p>
    <w:p w:rsidR="00A96268" w:rsidRDefault="00A96268" w:rsidP="00A96268">
      <w:pPr>
        <w:pStyle w:val="Tekstkomunikatspis"/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 kwartale 202</w:t>
      </w:r>
      <w:r>
        <w:rPr>
          <w:shd w:val="clear" w:color="auto" w:fill="FFFFFF"/>
        </w:rPr>
        <w:t>1</w:t>
      </w:r>
      <w:r w:rsidRPr="00C559B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 w:rsidR="00A0457B">
        <w:rPr>
          <w:shd w:val="clear" w:color="auto" w:fill="FFFFFF"/>
        </w:rPr>
        <w:t>17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6C04E2">
        <w:t>1</w:t>
      </w:r>
      <w:r w:rsidR="00D07FD0">
        <w:t>9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D07FD0">
        <w:t>2</w:t>
      </w:r>
      <w:r w:rsidR="00A0457B">
        <w:t>1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A0457B">
        <w:t>3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A0457B">
        <w:t>7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EE1336">
        <w:rPr>
          <w:b/>
        </w:rPr>
        <w:t>czerwcu</w:t>
      </w:r>
      <w:r w:rsidR="001650B0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EE1336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EE1336">
        <w:rPr>
          <w:b/>
        </w:rPr>
        <w:t>30</w:t>
      </w:r>
      <w:r w:rsidRPr="00667AF4">
        <w:rPr>
          <w:b/>
        </w:rPr>
        <w:t xml:space="preserve"> </w:t>
      </w:r>
      <w:r w:rsidR="00EE1336">
        <w:rPr>
          <w:b/>
        </w:rPr>
        <w:t>czerwca</w:t>
      </w:r>
      <w:r w:rsidR="00687FED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237886">
            <w:pPr>
              <w:pStyle w:val="Tekstkomunikatlid"/>
            </w:pPr>
            <w:r>
              <w:t xml:space="preserve">W </w:t>
            </w:r>
            <w:r w:rsidR="006162C2">
              <w:t>maju</w:t>
            </w:r>
            <w:r>
              <w:t xml:space="preserve"> br. przeciętne zatrudnienie</w:t>
            </w:r>
            <w:r w:rsidRPr="00EA323D">
              <w:t xml:space="preserve"> w </w:t>
            </w:r>
            <w:r>
              <w:t xml:space="preserve">sektorze przedsiębiorstw </w:t>
            </w:r>
            <w:r w:rsidR="00237886">
              <w:t xml:space="preserve">wzrosło zarówno w skali roku, jak i w porównaniu </w:t>
            </w:r>
            <w:r w:rsidR="00237886">
              <w:br/>
              <w:t xml:space="preserve">z poprzednim miesiącem. </w:t>
            </w:r>
            <w:r w:rsidR="001142CC" w:rsidRPr="001142CC">
              <w:t>Stopa bezrobocia rejestrowanego wzrosła w skali roku, a zmniejszyła się w skali miesiąca.</w:t>
            </w:r>
          </w:p>
        </w:tc>
      </w:tr>
    </w:tbl>
    <w:p w:rsidR="00027E2D" w:rsidRDefault="000153C7" w:rsidP="000153C7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6162C2">
        <w:t>maju</w:t>
      </w:r>
      <w:r>
        <w:t xml:space="preserve"> br. wyniosło </w:t>
      </w:r>
      <w:r w:rsidR="00D02E7E">
        <w:t>15</w:t>
      </w:r>
      <w:r w:rsidR="00985B30">
        <w:t>32,2</w:t>
      </w:r>
      <w:r>
        <w:t xml:space="preserve"> tys. osób i </w:t>
      </w:r>
      <w:r w:rsidR="000571BA">
        <w:t>wzrosło</w:t>
      </w:r>
      <w:r>
        <w:t xml:space="preserve"> </w:t>
      </w:r>
      <w:r w:rsidR="00DE5500">
        <w:t xml:space="preserve">o </w:t>
      </w:r>
      <w:r w:rsidR="00985B30">
        <w:t>2,2</w:t>
      </w:r>
      <w:r w:rsidR="00DE5500">
        <w:t xml:space="preserve">% w skali roku </w:t>
      </w:r>
      <w:r w:rsidR="00985B30">
        <w:br/>
      </w:r>
      <w:r w:rsidR="00DE5500">
        <w:t xml:space="preserve">(w poprzednim miesiącu </w:t>
      </w:r>
      <w:r w:rsidR="00985B30">
        <w:t>o 1,0</w:t>
      </w:r>
      <w:r w:rsidR="00DE5500">
        <w:t xml:space="preserve">%). Największy </w:t>
      </w:r>
      <w:r w:rsidR="000571BA">
        <w:t>wzrost</w:t>
      </w:r>
      <w:r w:rsidR="00DE5500">
        <w:t xml:space="preserve"> wystąpił </w:t>
      </w:r>
      <w:r w:rsidR="00B60A32">
        <w:t xml:space="preserve">w administrowaniu i działalności </w:t>
      </w:r>
      <w:r w:rsidR="00B60A32" w:rsidRPr="002A1B1A">
        <w:t>wspierającej</w:t>
      </w:r>
      <w:r w:rsidR="00B60A32">
        <w:t xml:space="preserve"> (o </w:t>
      </w:r>
      <w:r w:rsidR="00985B30">
        <w:t>8,1</w:t>
      </w:r>
      <w:r w:rsidR="00B60A32">
        <w:t xml:space="preserve">%), </w:t>
      </w:r>
      <w:r w:rsidR="00985B30">
        <w:br/>
      </w:r>
      <w:r w:rsidR="00B60A32">
        <w:t xml:space="preserve">a ponadto </w:t>
      </w:r>
      <w:r w:rsidR="00985B30">
        <w:t xml:space="preserve">m.in. </w:t>
      </w:r>
      <w:r w:rsidR="00B60A32">
        <w:t xml:space="preserve">w przetwórstwie przemysłowym (o </w:t>
      </w:r>
      <w:r w:rsidR="00985B30">
        <w:t>4,8</w:t>
      </w:r>
      <w:r w:rsidR="00B60A32">
        <w:t>%)</w:t>
      </w:r>
      <w:r w:rsidR="00C96D20">
        <w:t>,</w:t>
      </w:r>
      <w:r w:rsidR="00B60A32">
        <w:t xml:space="preserve"> informacji i komunikacji (o </w:t>
      </w:r>
      <w:r w:rsidR="00985B30">
        <w:t>2,4</w:t>
      </w:r>
      <w:r w:rsidR="00B60A32">
        <w:t>%)</w:t>
      </w:r>
      <w:r w:rsidR="00C96D20">
        <w:t xml:space="preserve"> oraz </w:t>
      </w:r>
      <w:r w:rsidR="00C96D20" w:rsidRPr="00994431">
        <w:t>handlu; napraw</w:t>
      </w:r>
      <w:r w:rsidR="00C96D20">
        <w:t>ie pojazdów samochodowych (o 1,7%)</w:t>
      </w:r>
      <w:r w:rsidR="00B60A32">
        <w:t xml:space="preserve">. </w:t>
      </w:r>
    </w:p>
    <w:p w:rsidR="000571BA" w:rsidRDefault="00B60A32" w:rsidP="000153C7">
      <w:pPr>
        <w:pStyle w:val="Tekstkomunikat"/>
      </w:pPr>
      <w:r>
        <w:t xml:space="preserve">Najgłębszy spadek miał miejsce w </w:t>
      </w:r>
      <w:r w:rsidRPr="00BB1CD0">
        <w:t>zakwate</w:t>
      </w:r>
      <w:r>
        <w:t xml:space="preserve">rowaniu i gastronomii (o </w:t>
      </w:r>
      <w:r w:rsidR="00985B30">
        <w:t>4,1</w:t>
      </w:r>
      <w:r>
        <w:t xml:space="preserve">%), a w dalszej kolejności w obsłudze rynku nieruchomości </w:t>
      </w:r>
      <w:r w:rsidR="00985B30">
        <w:t>(o 1,9%), w</w:t>
      </w:r>
      <w:r>
        <w:t xml:space="preserve">ytwarzaniu i zaopatrywaniu </w:t>
      </w:r>
      <w:r w:rsidRPr="00B60A32">
        <w:t>w energię elektryczną, gaz, parę wodną i gorącą wodę</w:t>
      </w:r>
      <w:r>
        <w:t xml:space="preserve"> (o </w:t>
      </w:r>
      <w:r w:rsidR="00985B30">
        <w:t>1,8</w:t>
      </w:r>
      <w:r>
        <w:t>%)</w:t>
      </w:r>
      <w:r w:rsidR="00985B30">
        <w:t xml:space="preserve"> </w:t>
      </w:r>
      <w:r w:rsidR="00576422">
        <w:t>i</w:t>
      </w:r>
      <w:r w:rsidR="00985B30">
        <w:t xml:space="preserve"> działalności profesjonalnej, naukowej i technicznej (o 0,7%). </w:t>
      </w:r>
    </w:p>
    <w:p w:rsidR="00A57A99" w:rsidRDefault="00B60A32" w:rsidP="000153C7">
      <w:pPr>
        <w:pStyle w:val="Tekstkomunikat"/>
      </w:pPr>
      <w:r>
        <w:t xml:space="preserve">W porównaniu z </w:t>
      </w:r>
      <w:r w:rsidR="00A57A99">
        <w:t>kwietniem</w:t>
      </w:r>
      <w:r>
        <w:t xml:space="preserve"> br.</w:t>
      </w:r>
      <w:r w:rsidRPr="00EA323D">
        <w:t xml:space="preserve"> przeciętne za</w:t>
      </w:r>
      <w:r>
        <w:t xml:space="preserve">trudnienie </w:t>
      </w:r>
      <w:r w:rsidR="00A57A99">
        <w:t xml:space="preserve">wzrosło o 0,2%; </w:t>
      </w:r>
      <w:r>
        <w:t xml:space="preserve">najbardziej w </w:t>
      </w:r>
      <w:r w:rsidR="00A57A99" w:rsidRPr="00BB1CD0">
        <w:t>zakwate</w:t>
      </w:r>
      <w:r w:rsidR="00A57A99">
        <w:t xml:space="preserve">rowaniu i gastronomii </w:t>
      </w:r>
      <w:r w:rsidR="00576422">
        <w:br/>
      </w:r>
      <w:r w:rsidR="00A57A99">
        <w:t xml:space="preserve">(o 2,5%), a w mniejszym stopniu m.in. w wytwarzaniu i zaopatrywaniu </w:t>
      </w:r>
      <w:r w:rsidR="00A57A99" w:rsidRPr="00B60A32">
        <w:t>w energię elektryczną, gaz, parę wodną i gorącą wodę</w:t>
      </w:r>
      <w:r w:rsidR="00A57A99">
        <w:t xml:space="preserve"> (o 0,6%), obsłudze rynku nieruchomości (o 0,5%), a także w budownictwie, </w:t>
      </w:r>
      <w:r w:rsidR="00A57A99" w:rsidRPr="00994431">
        <w:t>handlu; napraw</w:t>
      </w:r>
      <w:r w:rsidR="00A57A99">
        <w:t xml:space="preserve">ie pojazdów samochodowych oraz </w:t>
      </w:r>
      <w:r w:rsidR="00576422">
        <w:t>działalności profesjonalnej, naukowej i technicznej (po 0,4</w:t>
      </w:r>
      <w:r w:rsidR="00576422" w:rsidRPr="00C96D20">
        <w:t xml:space="preserve">%). </w:t>
      </w:r>
      <w:r w:rsidR="006B0672" w:rsidRPr="00C96D20">
        <w:t>Spadek</w:t>
      </w:r>
      <w:r w:rsidR="00C96D20" w:rsidRPr="00C96D20">
        <w:t xml:space="preserve"> wystąpił </w:t>
      </w:r>
      <w:r w:rsidR="001142CC">
        <w:t xml:space="preserve">tylko w </w:t>
      </w:r>
      <w:r w:rsidR="00C96D20">
        <w:t xml:space="preserve">administrowaniu i działalności </w:t>
      </w:r>
      <w:r w:rsidR="00C96D20" w:rsidRPr="002A1B1A">
        <w:t>wspierającej</w:t>
      </w:r>
      <w:r w:rsidR="001142CC">
        <w:t xml:space="preserve"> (o 0,3%).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2A75F2">
        <w:t>maju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F3134" w:rsidTr="00974935">
        <w:trPr>
          <w:trHeight w:val="323"/>
        </w:trPr>
        <w:tc>
          <w:tcPr>
            <w:tcW w:w="3969" w:type="dxa"/>
            <w:vMerge w:val="restart"/>
            <w:vAlign w:val="center"/>
          </w:tcPr>
          <w:p w:rsidR="008637B0" w:rsidRPr="005F3134" w:rsidRDefault="008637B0" w:rsidP="0097493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616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</w:tr>
      <w:tr w:rsidR="008637B0" w:rsidRPr="005F3134" w:rsidTr="0097493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V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616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I–V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</w:tr>
      <w:tr w:rsidR="006162C2" w:rsidRPr="005F3134" w:rsidTr="006162C2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162C2" w:rsidRPr="005F3134" w:rsidRDefault="006162C2" w:rsidP="006162C2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162C2" w:rsidRPr="00985B30" w:rsidRDefault="006162C2" w:rsidP="006162C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85B30">
              <w:rPr>
                <w:rFonts w:cs="Calibri"/>
                <w:b/>
                <w:color w:val="000000"/>
                <w:sz w:val="16"/>
                <w:szCs w:val="16"/>
              </w:rPr>
              <w:t>1532,2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162C2" w:rsidRPr="00985B30" w:rsidRDefault="006162C2" w:rsidP="006162C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85B30">
              <w:rPr>
                <w:rFonts w:cs="Calibri"/>
                <w:b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162C2" w:rsidRPr="00985B30" w:rsidRDefault="006162C2" w:rsidP="006162C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85B30">
              <w:rPr>
                <w:rFonts w:cs="Calibri"/>
                <w:b/>
                <w:color w:val="000000"/>
                <w:sz w:val="16"/>
                <w:szCs w:val="16"/>
              </w:rPr>
              <w:t>1533,8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162C2" w:rsidRPr="00985B30" w:rsidRDefault="006162C2" w:rsidP="006162C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85B30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6162C2" w:rsidRPr="005F3134" w:rsidTr="006162C2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6162C2" w:rsidRPr="005F3134" w:rsidRDefault="006162C2" w:rsidP="006162C2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162C2" w:rsidRDefault="006162C2" w:rsidP="006162C2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162C2" w:rsidRDefault="006162C2" w:rsidP="006162C2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6162C2" w:rsidRDefault="006162C2" w:rsidP="006162C2">
            <w:pPr>
              <w:jc w:val="right"/>
              <w:rPr>
                <w:sz w:val="20"/>
              </w:rPr>
            </w:pP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389,5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6162C2" w:rsidRDefault="006162C2" w:rsidP="006162C2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6162C2" w:rsidRDefault="006162C2" w:rsidP="006162C2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6162C2" w:rsidRDefault="006162C2" w:rsidP="006162C2">
            <w:pPr>
              <w:jc w:val="right"/>
              <w:rPr>
                <w:sz w:val="20"/>
              </w:rPr>
            </w:pP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339,7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273,4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85,7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6162C2" w:rsidRPr="005F3134" w:rsidTr="006162C2">
        <w:tc>
          <w:tcPr>
            <w:tcW w:w="3969" w:type="dxa"/>
            <w:vAlign w:val="center"/>
          </w:tcPr>
          <w:p w:rsidR="006162C2" w:rsidRPr="005F3134" w:rsidRDefault="006162C2" w:rsidP="006162C2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162C2" w:rsidRDefault="006162C2" w:rsidP="006162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576422">
        <w:t>maj</w:t>
      </w:r>
      <w:r>
        <w:t xml:space="preserve"> br.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576422">
        <w:t>1533</w:t>
      </w:r>
      <w:r w:rsidR="00F4126B">
        <w:t>,</w:t>
      </w:r>
      <w:r w:rsidR="00965D5B">
        <w:t>8</w:t>
      </w:r>
      <w:r w:rsidR="00576422">
        <w:t xml:space="preserve"> tys. osób i nie zmieniło się</w:t>
      </w:r>
      <w:r w:rsidRPr="00FA3F17">
        <w:t xml:space="preserve">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wyższe </w:t>
      </w:r>
      <w:r w:rsidRPr="007610B6">
        <w:t xml:space="preserve">o </w:t>
      </w:r>
      <w:r w:rsidR="00576422">
        <w:t>0,7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82716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1142CC" w:rsidP="004A6600">
      <w:pPr>
        <w:pStyle w:val="Tekstkomunikat"/>
      </w:pPr>
      <w:r w:rsidRPr="005F3134">
        <w:t xml:space="preserve">W końcu </w:t>
      </w:r>
      <w:r>
        <w:t>maja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44,6 tys. osób i zmniejszyła się </w:t>
      </w:r>
      <w:r>
        <w:br/>
      </w:r>
      <w:r w:rsidRPr="005F3134">
        <w:t xml:space="preserve">w skali miesiąca o </w:t>
      </w:r>
      <w:r>
        <w:t>3,1</w:t>
      </w:r>
      <w:r w:rsidRPr="005F3134">
        <w:t xml:space="preserve"> tys. osób (tj. o </w:t>
      </w:r>
      <w:r>
        <w:t>2,1%), a</w:t>
      </w:r>
      <w:r w:rsidRPr="005F3134">
        <w:t xml:space="preserve"> w porównaniu </w:t>
      </w:r>
      <w:r>
        <w:t xml:space="preserve">z majem 2020 r. wzrosła o 5,0 </w:t>
      </w:r>
      <w:r w:rsidRPr="005F3134">
        <w:t>tys.</w:t>
      </w:r>
      <w:r>
        <w:t xml:space="preserve"> (tj. o 3,6</w:t>
      </w:r>
      <w:r w:rsidRPr="005F3134">
        <w:t>%). Kobiety stanowiły 5</w:t>
      </w:r>
      <w:r>
        <w:t>0,5</w:t>
      </w:r>
      <w:r w:rsidRPr="005F3134">
        <w:t>% ogółu zarejestrowanych bezrobotnych (przed rokiem 5</w:t>
      </w:r>
      <w:r>
        <w:t>0,8</w:t>
      </w:r>
      <w:r w:rsidRPr="005F3134">
        <w:t>%).</w:t>
      </w:r>
    </w:p>
    <w:p w:rsidR="002F2FC8" w:rsidRPr="00F65763" w:rsidRDefault="002F2FC8" w:rsidP="002F2FC8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F65763" w:rsidTr="002F2FC8">
        <w:trPr>
          <w:trHeight w:val="480"/>
        </w:trPr>
        <w:tc>
          <w:tcPr>
            <w:tcW w:w="5245" w:type="dxa"/>
            <w:vMerge w:val="restart"/>
            <w:vAlign w:val="center"/>
          </w:tcPr>
          <w:p w:rsidR="001679DC" w:rsidRPr="00F65763" w:rsidRDefault="001679DC" w:rsidP="001679DC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305227" w:rsidRDefault="001679D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  <w:r w:rsidR="001142CC">
              <w:rPr>
                <w:rFonts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</w:p>
        </w:tc>
      </w:tr>
      <w:tr w:rsidR="001142CC" w:rsidRPr="00F65763" w:rsidTr="002F2FC8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142CC" w:rsidRPr="00F65763" w:rsidRDefault="001142CC" w:rsidP="001142CC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139,6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147,7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144,6</w:t>
            </w:r>
          </w:p>
        </w:tc>
      </w:tr>
      <w:tr w:rsidR="001142CC" w:rsidRPr="00F65763" w:rsidTr="002F2FC8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1142CC" w:rsidRPr="00F65763" w:rsidRDefault="001142CC" w:rsidP="001142CC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12,6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10,4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10,4</w:t>
            </w:r>
          </w:p>
        </w:tc>
      </w:tr>
      <w:tr w:rsidR="001142CC" w:rsidRPr="00F65763" w:rsidTr="002F2FC8">
        <w:trPr>
          <w:trHeight w:val="480"/>
        </w:trPr>
        <w:tc>
          <w:tcPr>
            <w:tcW w:w="5245" w:type="dxa"/>
            <w:vAlign w:val="center"/>
          </w:tcPr>
          <w:p w:rsidR="001142CC" w:rsidRPr="00F65763" w:rsidRDefault="001142CC" w:rsidP="001142CC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6,4</w:t>
            </w:r>
          </w:p>
        </w:tc>
        <w:tc>
          <w:tcPr>
            <w:tcW w:w="1748" w:type="dxa"/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12,6</w:t>
            </w:r>
          </w:p>
        </w:tc>
        <w:tc>
          <w:tcPr>
            <w:tcW w:w="1749" w:type="dxa"/>
            <w:vAlign w:val="bottom"/>
          </w:tcPr>
          <w:p w:rsidR="001142CC" w:rsidRPr="005F3134" w:rsidRDefault="001142CC" w:rsidP="001142CC">
            <w:pPr>
              <w:pStyle w:val="Tekstkomunikatliczby"/>
            </w:pPr>
            <w:r>
              <w:t>13,5</w:t>
            </w:r>
          </w:p>
        </w:tc>
      </w:tr>
      <w:tr w:rsidR="001142CC" w:rsidRPr="00F45643" w:rsidTr="002F2FC8">
        <w:trPr>
          <w:trHeight w:val="480"/>
        </w:trPr>
        <w:tc>
          <w:tcPr>
            <w:tcW w:w="5245" w:type="dxa"/>
            <w:vAlign w:val="center"/>
          </w:tcPr>
          <w:p w:rsidR="001142CC" w:rsidRPr="00F65763" w:rsidRDefault="001142CC" w:rsidP="001142CC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142CC" w:rsidRPr="00EB3CE1" w:rsidRDefault="001142CC" w:rsidP="001142CC">
            <w:pPr>
              <w:pStyle w:val="Tekstkomunikatliczby"/>
            </w:pPr>
            <w:r>
              <w:t>4,9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142CC" w:rsidRPr="00EB3CE1" w:rsidRDefault="001142CC" w:rsidP="001142CC">
            <w:pPr>
              <w:pStyle w:val="Tekstkomunikatliczby"/>
            </w:pPr>
            <w:r>
              <w:t>5,2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1142CC" w:rsidRPr="00EB3CE1" w:rsidRDefault="001142CC" w:rsidP="001142CC">
            <w:pPr>
              <w:pStyle w:val="Tekstkomunikatliczby"/>
            </w:pPr>
            <w:r>
              <w:t>5,1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82716F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1142CC" w:rsidRPr="005F3134" w:rsidRDefault="001142CC" w:rsidP="001142CC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maja br. wyniosła 5,1</w:t>
      </w:r>
      <w:r w:rsidRPr="005F3134">
        <w:t xml:space="preserve">% i była </w:t>
      </w:r>
      <w:r>
        <w:t>niższa niż w kraju (6,1</w:t>
      </w:r>
      <w:r w:rsidRPr="005F3134">
        <w:t xml:space="preserve">%). W skali </w:t>
      </w:r>
      <w:r>
        <w:t xml:space="preserve">roku wzrosła </w:t>
      </w:r>
      <w:r>
        <w:br/>
        <w:t>o 0,2 p. proc., a w skali miesiąca zmalała o 0,1 p. proc.</w:t>
      </w:r>
    </w:p>
    <w:p w:rsidR="001142CC" w:rsidRPr="005F3134" w:rsidRDefault="001142CC" w:rsidP="001142CC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3,6% wobec 24,1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maju 2020</w:t>
      </w:r>
      <w:r w:rsidRPr="005F3134">
        <w:rPr>
          <w:shd w:val="clear" w:color="auto" w:fill="FFFFFF"/>
        </w:rPr>
        <w:t xml:space="preserve"> r.), radomski (1</w:t>
      </w:r>
      <w:r>
        <w:rPr>
          <w:shd w:val="clear" w:color="auto" w:fill="FFFFFF"/>
        </w:rPr>
        <w:t>7,0% wobec 18,0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6,1% wobec 17,6%)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(2,0% wobec 1,6%), warszawski zachodni (2,3% wobec 2,1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7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2,6</w:t>
      </w:r>
      <w:r w:rsidRPr="005F3134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1142CC" w:rsidRDefault="001142CC" w:rsidP="001142CC">
      <w:pPr>
        <w:spacing w:before="100" w:after="100" w:line="232" w:lineRule="exact"/>
      </w:pPr>
      <w:r w:rsidRPr="005F3134">
        <w:t xml:space="preserve">W porównaniu </w:t>
      </w:r>
      <w:r>
        <w:t xml:space="preserve">z majem </w:t>
      </w:r>
      <w:r w:rsidRPr="005F3134">
        <w:t>2</w:t>
      </w:r>
      <w:r>
        <w:t>020 r. stopa bezrobocia wzrosła</w:t>
      </w:r>
      <w:r w:rsidRPr="005F3134">
        <w:t xml:space="preserve"> w</w:t>
      </w:r>
      <w:r>
        <w:t xml:space="preserve"> 20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płońskim (o 1,3</w:t>
      </w:r>
      <w:r w:rsidRPr="00EB3CE1">
        <w:t xml:space="preserve"> p. proc.)</w:t>
      </w:r>
      <w:r>
        <w:t>, legionowskim (o 0,9 p. proc.), wołomińskim i żyrardowskim (po 0,8 p. proc.). Największy spadek nastąpił w powiatach: przysuskim (o 1,5 p. proc.), sierpeckim (o 1,2</w:t>
      </w:r>
      <w:r w:rsidRPr="00CB63EB">
        <w:t xml:space="preserve"> p. proc.)</w:t>
      </w:r>
      <w:r>
        <w:t xml:space="preserve"> oraz </w:t>
      </w:r>
      <w:r w:rsidRPr="00520D5E">
        <w:t xml:space="preserve">przasnyskim </w:t>
      </w:r>
      <w:r>
        <w:t>i radomskim i (po 1,0 p. proc.). W 3 powiatach nie zanotowano zmian.</w:t>
      </w:r>
    </w:p>
    <w:p w:rsidR="006E44DC" w:rsidRPr="00BF37F3" w:rsidRDefault="001142CC" w:rsidP="001142CC">
      <w:pPr>
        <w:spacing w:before="100" w:after="100" w:line="232" w:lineRule="exact"/>
      </w:pPr>
      <w:r>
        <w:t>W stosunku do kwietnia br. spadek stopy bezrobocia w granicach 0,1–0,6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33 powiatach. Wzrost stopy </w:t>
      </w:r>
      <w:r>
        <w:br/>
        <w:t>o 0,1 p. proc. wystąpił tylko w powiecie żuromińskim. W 8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805642">
        <w:t>maja</w:t>
      </w:r>
      <w:r w:rsidR="0040289C" w:rsidRPr="00446ED2">
        <w:t>)</w:t>
      </w:r>
    </w:p>
    <w:p w:rsidR="00C27F99" w:rsidRDefault="0080564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1142CC" w:rsidRPr="005F3134" w:rsidRDefault="001142CC" w:rsidP="001142CC">
      <w:pPr>
        <w:pStyle w:val="Tekstkomunikatpustywiersz"/>
        <w:spacing w:after="100" w:line="236" w:lineRule="exact"/>
      </w:pPr>
      <w:r>
        <w:t>W maju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0,4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>17,6% niż przed rokiem i bez zmian w skali miesiąca</w:t>
      </w:r>
      <w:r w:rsidRPr="005F3134">
        <w:t xml:space="preserve">. Wśród osób nowo zarejestrowanych </w:t>
      </w:r>
      <w:r>
        <w:t>71,0</w:t>
      </w:r>
      <w:r w:rsidRPr="005F3134">
        <w:t>% stanowiły osoby rejestrujące si</w:t>
      </w:r>
      <w:r>
        <w:t>ę po raz kolejny (przed rokiem 74,8</w:t>
      </w:r>
      <w:r w:rsidRPr="005F3134">
        <w:t>%). Udział osób dot</w:t>
      </w:r>
      <w:r>
        <w:t xml:space="preserve">ychczas niepracujących wyniósł 18,5% (wzrost o 8,2 p. proc. </w:t>
      </w:r>
      <w:r w:rsidRPr="005F3134">
        <w:t xml:space="preserve">w skali roku), osób zwolnionych </w:t>
      </w:r>
      <w:r>
        <w:br/>
      </w:r>
      <w:r w:rsidRPr="005F3134">
        <w:t>z</w:t>
      </w:r>
      <w:r>
        <w:t xml:space="preserve"> </w:t>
      </w:r>
      <w:r w:rsidRPr="005F3134">
        <w:t xml:space="preserve">przyczyn dotyczących zakładu pracy było </w:t>
      </w:r>
      <w:r>
        <w:t>5,3% (spadek o 3,6 p. proc.</w:t>
      </w:r>
      <w:r w:rsidRPr="005F3134">
        <w:t>). Spośród bezr</w:t>
      </w:r>
      <w:r>
        <w:t>obotnych nowo zarejestrowanych 42,2% mieszkało na wsi (wzrost o 1,5 p. proc.</w:t>
      </w:r>
      <w:r w:rsidRPr="005F3134">
        <w:t xml:space="preserve">). Absolwenci stanowili </w:t>
      </w:r>
      <w:r>
        <w:t>11,1</w:t>
      </w:r>
      <w:r w:rsidRPr="005F3134">
        <w:t>% nowo zarej</w:t>
      </w:r>
      <w:r>
        <w:t xml:space="preserve">estrowanych bezrobotnych (wzrost </w:t>
      </w:r>
      <w:r>
        <w:br/>
        <w:t>o 5,6%</w:t>
      </w:r>
      <w:r w:rsidRPr="005F3134">
        <w:t>).</w:t>
      </w:r>
    </w:p>
    <w:p w:rsidR="001142CC" w:rsidRDefault="001142CC" w:rsidP="001142CC">
      <w:pPr>
        <w:pStyle w:val="Tekstkomunikat"/>
        <w:spacing w:before="100" w:after="100" w:line="236" w:lineRule="exact"/>
      </w:pPr>
      <w:r>
        <w:t>W maju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13,5 tys. osób, tj. więcej o 6,9% niż przed miesiącem i </w:t>
      </w:r>
      <w:r w:rsidRPr="005F3134">
        <w:t xml:space="preserve">o </w:t>
      </w:r>
      <w:r>
        <w:t>110,3</w:t>
      </w:r>
      <w:r w:rsidRPr="005F3134">
        <w:t>% niż przed rokiem. Z powodu podjęcia pracy z rej</w:t>
      </w:r>
      <w:r>
        <w:t>estru bezrobotnych wyłączono 8,7</w:t>
      </w:r>
      <w:r w:rsidRPr="005F3134">
        <w:t xml:space="preserve"> tys. osób (przed rokiem </w:t>
      </w:r>
      <w:r>
        <w:t xml:space="preserve">4,3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2,7 p. proc. i wyniósł 64,2%</w:t>
      </w:r>
      <w:r w:rsidRPr="005F3134">
        <w:t xml:space="preserve">. </w:t>
      </w:r>
      <w:r>
        <w:t>Zmniejszył się również odsetek</w:t>
      </w:r>
      <w:r w:rsidRPr="00150718">
        <w:t xml:space="preserve"> </w:t>
      </w:r>
      <w:r w:rsidRPr="006615BC">
        <w:t xml:space="preserve">osób, </w:t>
      </w:r>
      <w:r>
        <w:t xml:space="preserve">które </w:t>
      </w:r>
      <w:r w:rsidRPr="00C17687">
        <w:t>nabyły pra</w:t>
      </w:r>
      <w:r>
        <w:t>wa emerytalne lub rentowe (o 0,2</w:t>
      </w:r>
      <w:r w:rsidRPr="00C17687">
        <w:t xml:space="preserve"> p. proc. do 0,6%).</w:t>
      </w:r>
      <w:r>
        <w:t xml:space="preserve">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gotowości do podjęcia pracy (o 7,1 p. proc. do 8,6%)</w:t>
      </w:r>
      <w:r>
        <w:t xml:space="preserve">, osób, </w:t>
      </w:r>
      <w:r w:rsidRPr="006615BC">
        <w:t>które rozpoczęły szkolenie lub staż u praco</w:t>
      </w:r>
      <w:r>
        <w:t>dawców (o 0,9 p. proc. do 10,0%) oraz o</w:t>
      </w:r>
      <w:r w:rsidRPr="0045542F">
        <w:t>sób, które dobrowolnie zrezy</w:t>
      </w:r>
      <w:r>
        <w:t>gnowały ze statusu bezrobotnego (o 0,2 p. proc. do 4,5</w:t>
      </w:r>
      <w:r w:rsidRPr="0045542F">
        <w:t>%)</w:t>
      </w:r>
      <w:r>
        <w:t>.</w:t>
      </w:r>
    </w:p>
    <w:p w:rsidR="001142CC" w:rsidRPr="005F3134" w:rsidRDefault="001142CC" w:rsidP="001142CC">
      <w:pPr>
        <w:pStyle w:val="Tekstkomunikat"/>
        <w:spacing w:before="100" w:after="100" w:line="236" w:lineRule="exact"/>
      </w:pPr>
      <w:r w:rsidRPr="005F3134">
        <w:t xml:space="preserve">W końcu </w:t>
      </w:r>
      <w:r>
        <w:t>maja br.</w:t>
      </w:r>
      <w:r w:rsidRPr="005F3134">
        <w:t xml:space="preserve"> bez</w:t>
      </w:r>
      <w:r>
        <w:t xml:space="preserve"> prawa do zasiłku pozostawało 123,5 </w:t>
      </w:r>
      <w:r w:rsidRPr="005F3134">
        <w:t>tys. osób bezrobotnych, a ich udział w ogólnej liczbie bezrobotnych zarejestrowanych wyniósł 8</w:t>
      </w:r>
      <w:r>
        <w:t>5,4% (wzrost o 3,4</w:t>
      </w:r>
      <w:r w:rsidRPr="005F3134">
        <w:t xml:space="preserve"> p. proc. w skali roku).</w:t>
      </w:r>
    </w:p>
    <w:p w:rsidR="005851C6" w:rsidRDefault="001142CC" w:rsidP="001142CC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79,3 tys., tj. 54,9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33,5</w:t>
      </w:r>
      <w:r w:rsidRPr="005F3134">
        <w:t xml:space="preserve"> tys., co stanowiło 2</w:t>
      </w:r>
      <w:r>
        <w:t>3,1</w:t>
      </w:r>
      <w:r w:rsidRPr="005F3134">
        <w:t xml:space="preserve">% ogółu bezrobotnych </w:t>
      </w:r>
      <w:r>
        <w:br/>
      </w:r>
      <w:r w:rsidRPr="005F3134">
        <w:t>(w tym osoby w wieku poni</w:t>
      </w:r>
      <w:r>
        <w:t>żej 25 roku życia stanowiły 10,8</w:t>
      </w:r>
      <w:r w:rsidRPr="005F3134">
        <w:t>%). Osób w wieku powyżej 50 roku życia było 3</w:t>
      </w:r>
      <w:r>
        <w:t>8,2 tys. (26,4</w:t>
      </w:r>
      <w:r w:rsidRPr="005F3134">
        <w:t>%). Ze świadczeń</w:t>
      </w:r>
      <w:r>
        <w:t xml:space="preserve"> pomocy społecznej korzystało 0,8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22,7 tys. (tj. 15,7</w:t>
      </w:r>
      <w:r w:rsidRPr="005F3134">
        <w:t xml:space="preserve">% ogółu bezrobotnych), a posiadających </w:t>
      </w:r>
      <w:r w:rsidRPr="005F3134">
        <w:lastRenderedPageBreak/>
        <w:t>dziecko niepełnospra</w:t>
      </w:r>
      <w:r>
        <w:t>wne w wieku do 18 roku życia – 260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1 tys. (tj. 4,2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82716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1142CC" w:rsidRPr="005F3134" w:rsidRDefault="001142CC" w:rsidP="001142CC">
      <w:pPr>
        <w:pStyle w:val="Tekstkomunikat"/>
        <w:rPr>
          <w:sz w:val="24"/>
          <w:szCs w:val="24"/>
        </w:rPr>
      </w:pPr>
      <w:r>
        <w:t>W maju br. do urzędów pracy zgłoszono 14,7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niż przed rokiem (o 32,6</w:t>
      </w:r>
      <w:r w:rsidRPr="003C49FD">
        <w:t>%)</w:t>
      </w:r>
      <w:r>
        <w:t xml:space="preserve"> </w:t>
      </w:r>
      <w:r>
        <w:rPr>
          <w:spacing w:val="-2"/>
        </w:rPr>
        <w:t>i mniej o 2,5%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17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23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1142CC" w:rsidP="001142CC">
      <w:pPr>
        <w:pStyle w:val="Tekstkomunikat"/>
      </w:pPr>
      <w:r w:rsidRPr="005F3134">
        <w:t xml:space="preserve">Z danych urzędów pracy wynika, że według stanu w końcu </w:t>
      </w:r>
      <w:r>
        <w:t>maja br.</w:t>
      </w:r>
      <w:r w:rsidRPr="005F3134">
        <w:t xml:space="preserve"> </w:t>
      </w:r>
      <w:r>
        <w:t xml:space="preserve">60 zakładów pracy zapowiedziało zwolnienie </w:t>
      </w:r>
      <w:r>
        <w:br/>
        <w:t xml:space="preserve">w </w:t>
      </w:r>
      <w:r w:rsidRPr="005F3134">
        <w:t xml:space="preserve">najbliższym czasie </w:t>
      </w:r>
      <w:r>
        <w:t xml:space="preserve">16,9 </w:t>
      </w:r>
      <w:r w:rsidRPr="005F3134">
        <w:t xml:space="preserve">tys. pracowników (przed rokiem odpowiednio </w:t>
      </w:r>
      <w:r>
        <w:t xml:space="preserve">73 zakłady </w:t>
      </w:r>
      <w:r w:rsidRPr="005F3134">
        <w:t xml:space="preserve">– </w:t>
      </w:r>
      <w:r>
        <w:t>12,7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874094">
            <w:pPr>
              <w:pStyle w:val="Tekstkomunikatlid"/>
            </w:pPr>
            <w:r>
              <w:t xml:space="preserve">W </w:t>
            </w:r>
            <w:r w:rsidR="00874094">
              <w:t>maju</w:t>
            </w:r>
            <w:r>
              <w:t xml:space="preserve">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>wzrosło w skali roku, ale zmniejszyło się w porównaniu z poprzednim miesiącem.</w:t>
            </w:r>
            <w:r w:rsidR="003D13C5">
              <w:t xml:space="preserve"> </w:t>
            </w:r>
          </w:p>
        </w:tc>
      </w:tr>
    </w:tbl>
    <w:p w:rsidR="00874094" w:rsidRDefault="000153C7" w:rsidP="000153C7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 </w:t>
      </w:r>
      <w:r w:rsidR="00874094">
        <w:rPr>
          <w:bCs/>
        </w:rPr>
        <w:t>maju</w:t>
      </w:r>
      <w:r>
        <w:rPr>
          <w:bCs/>
        </w:rPr>
        <w:t xml:space="preserve"> br.</w:t>
      </w:r>
      <w:r w:rsidRPr="005F3134">
        <w:rPr>
          <w:bCs/>
        </w:rPr>
        <w:t xml:space="preserve"> </w:t>
      </w:r>
      <w:r>
        <w:rPr>
          <w:bCs/>
        </w:rPr>
        <w:t xml:space="preserve">wyniosło </w:t>
      </w:r>
      <w:r w:rsidR="00874094">
        <w:rPr>
          <w:bCs/>
        </w:rPr>
        <w:t>6594,12</w:t>
      </w:r>
      <w:r>
        <w:rPr>
          <w:bCs/>
        </w:rPr>
        <w:t xml:space="preserve"> zł i było o </w:t>
      </w:r>
      <w:r w:rsidR="00705476">
        <w:rPr>
          <w:bCs/>
        </w:rPr>
        <w:t>8,4</w:t>
      </w:r>
      <w:r>
        <w:rPr>
          <w:bCs/>
        </w:rPr>
        <w:t xml:space="preserve">% </w:t>
      </w:r>
      <w:r w:rsidR="00705476">
        <w:rPr>
          <w:bCs/>
        </w:rPr>
        <w:t>wyższe</w:t>
      </w:r>
      <w:r w:rsidRPr="005F3134">
        <w:rPr>
          <w:bCs/>
        </w:rPr>
        <w:t xml:space="preserve"> niż prze</w:t>
      </w:r>
      <w:r>
        <w:rPr>
          <w:bCs/>
        </w:rPr>
        <w:t>d rokiem (w poprzednim miesiącu w</w:t>
      </w:r>
      <w:r w:rsidRPr="005F3134">
        <w:rPr>
          <w:bCs/>
        </w:rPr>
        <w:t>zrost</w:t>
      </w:r>
      <w:r>
        <w:rPr>
          <w:bCs/>
        </w:rPr>
        <w:t xml:space="preserve"> wyniósł </w:t>
      </w:r>
      <w:r w:rsidR="00874094">
        <w:rPr>
          <w:bCs/>
        </w:rPr>
        <w:t>także 8,4</w:t>
      </w:r>
      <w:r>
        <w:rPr>
          <w:bCs/>
        </w:rPr>
        <w:t xml:space="preserve">%). </w:t>
      </w:r>
      <w:r w:rsidRPr="005F3134">
        <w:rPr>
          <w:bCs/>
        </w:rPr>
        <w:t>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</w:t>
      </w:r>
      <w:r w:rsidR="00874094">
        <w:rPr>
          <w:bCs/>
        </w:rPr>
        <w:t xml:space="preserve">w wytwarzaniu i </w:t>
      </w:r>
      <w:r w:rsidR="00874094" w:rsidRPr="0070657C">
        <w:rPr>
          <w:bCs/>
        </w:rPr>
        <w:t>zaopatrywani</w:t>
      </w:r>
      <w:r w:rsidR="00874094">
        <w:rPr>
          <w:bCs/>
        </w:rPr>
        <w:t>u</w:t>
      </w:r>
      <w:r w:rsidR="00874094" w:rsidRPr="0070657C">
        <w:rPr>
          <w:bCs/>
        </w:rPr>
        <w:t xml:space="preserve"> w energię elektryczną, gaz, parę wodną i gorącą wodę</w:t>
      </w:r>
      <w:r w:rsidR="00874094">
        <w:rPr>
          <w:bCs/>
        </w:rPr>
        <w:t xml:space="preserve"> (o 24,1%), a ponadto m.in. w </w:t>
      </w:r>
      <w:r w:rsidR="00874094">
        <w:t xml:space="preserve">zakwaterowaniu i gastronomii (o 16,0%), administrowaniu i działalności wspierającej (o 10,3%) i </w:t>
      </w:r>
      <w:r w:rsidR="00A91FAE">
        <w:rPr>
          <w:bCs/>
        </w:rPr>
        <w:t xml:space="preserve">handlu; naprawie pojazdów samochodowych (o 9,9%). </w:t>
      </w:r>
      <w:r w:rsidR="00A91FAE">
        <w:t>W żadnej z badanych sekcji nie stwierdzono spadku wynagrodzeń w skali roku.</w:t>
      </w:r>
    </w:p>
    <w:p w:rsidR="00A91FAE" w:rsidRDefault="000153C7" w:rsidP="000153C7">
      <w:pPr>
        <w:pStyle w:val="Tekstkomunikat"/>
      </w:pPr>
      <w:r w:rsidRPr="007F23F5">
        <w:t>W porównaniu z</w:t>
      </w:r>
      <w:r>
        <w:t xml:space="preserve"> </w:t>
      </w:r>
      <w:r w:rsidR="00A91FAE">
        <w:t>kwietniem</w:t>
      </w:r>
      <w:r>
        <w:t xml:space="preserve"> br. przeciętne wynagrodzenie </w:t>
      </w:r>
      <w:r w:rsidR="00A21593">
        <w:t xml:space="preserve">zmniejszyło się o </w:t>
      </w:r>
      <w:r w:rsidR="00A91FAE">
        <w:t>4,5</w:t>
      </w:r>
      <w:r w:rsidR="0070657C">
        <w:t xml:space="preserve">%; najbardziej w </w:t>
      </w:r>
      <w:r w:rsidR="00A91FAE">
        <w:t xml:space="preserve">budownictwie (o 14,1%), </w:t>
      </w:r>
      <w:r w:rsidR="0033672D">
        <w:br/>
      </w:r>
      <w:r w:rsidR="00A91FAE">
        <w:t>a w mniejszym stopniu m.in. w przetwórstwie przemysłowym (o 6,5%), działalności</w:t>
      </w:r>
      <w:r w:rsidR="00A91FAE" w:rsidRPr="0070657C">
        <w:rPr>
          <w:lang w:eastAsia="en-US"/>
        </w:rPr>
        <w:t xml:space="preserve"> </w:t>
      </w:r>
      <w:r w:rsidR="00A91FAE" w:rsidRPr="0070657C">
        <w:t>profesjonaln</w:t>
      </w:r>
      <w:r w:rsidR="00A91FAE">
        <w:t>ej</w:t>
      </w:r>
      <w:r w:rsidR="00A91FAE" w:rsidRPr="0070657C">
        <w:t>,</w:t>
      </w:r>
      <w:r w:rsidR="00A91FAE">
        <w:t xml:space="preserve"> naukowej</w:t>
      </w:r>
      <w:r w:rsidR="00A91FAE" w:rsidRPr="0070657C">
        <w:t xml:space="preserve"> i techniczn</w:t>
      </w:r>
      <w:r w:rsidR="00A91FAE">
        <w:t xml:space="preserve">ej (o 6,3%) oraz w </w:t>
      </w:r>
      <w:r w:rsidR="00A91FAE">
        <w:rPr>
          <w:bCs/>
        </w:rPr>
        <w:t>handlu; naprawie pojazdów samochodowych (o 4,7%).</w:t>
      </w:r>
      <w:r w:rsidR="00384867">
        <w:rPr>
          <w:bCs/>
        </w:rPr>
        <w:t xml:space="preserve"> Wzrost odnotowano w obsłudze rynki nieruchomości (o 2,8%), transporcie i gospodarce magazynowej (o 1,8%) oraz zakwaterowaniu i gastronomii (o 0,1</w:t>
      </w:r>
      <w:r w:rsidR="00581CF4">
        <w:rPr>
          <w:bCs/>
        </w:rPr>
        <w:t>%</w:t>
      </w:r>
      <w:r w:rsidR="00384867">
        <w:rPr>
          <w:bCs/>
        </w:rPr>
        <w:t xml:space="preserve">).  </w:t>
      </w:r>
    </w:p>
    <w:p w:rsidR="000B1EA5" w:rsidRPr="008D784A" w:rsidRDefault="000B1EA5" w:rsidP="000153C7">
      <w:pPr>
        <w:pStyle w:val="Tekstkomunikat"/>
        <w:rPr>
          <w:bCs/>
        </w:rPr>
      </w:pP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805642">
        <w:rPr>
          <w:noProof/>
        </w:rPr>
        <w:t>województwie w</w:t>
      </w:r>
      <w:r w:rsidR="001406A7" w:rsidRPr="00805642">
        <w:rPr>
          <w:noProof/>
        </w:rPr>
        <w:t xml:space="preserve"> </w:t>
      </w:r>
      <w:r w:rsidR="00805642" w:rsidRPr="00805642">
        <w:rPr>
          <w:noProof/>
        </w:rPr>
        <w:t>maju</w:t>
      </w:r>
      <w:r w:rsidR="001406A7" w:rsidRPr="00805642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6D4B5C" w:rsidRPr="00805642">
        <w:rPr>
          <w:noProof/>
        </w:rPr>
        <w:t>1</w:t>
      </w:r>
      <w:r w:rsidRPr="00805642">
        <w:rPr>
          <w:noProof/>
        </w:rPr>
        <w:t xml:space="preserve"> r.</w:t>
      </w:r>
    </w:p>
    <w:p w:rsidR="00E16D58" w:rsidRPr="004D65D3" w:rsidRDefault="00805642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9A467B">
        <w:t>maju</w:t>
      </w:r>
      <w:r>
        <w:t xml:space="preserve">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 w:rsidR="006F2652">
        <w:t>58,</w:t>
      </w:r>
      <w:r w:rsidR="009A467B">
        <w:t>9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34567F">
        <w:t>maju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6448C4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2F2FC8" w:rsidRPr="005F3134">
              <w:rPr>
                <w:lang w:eastAsia="pl-PL"/>
              </w:rPr>
              <w:t xml:space="preserve"> 202</w:t>
            </w:r>
            <w:r w:rsidR="002F2FC8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3456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6448C4">
              <w:rPr>
                <w:lang w:eastAsia="pl-PL"/>
              </w:rPr>
              <w:t xml:space="preserve">V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6448C4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2F2FC8" w:rsidRPr="005F3134">
              <w:rPr>
                <w:lang w:eastAsia="pl-PL"/>
              </w:rPr>
              <w:t xml:space="preserve"> 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6448C4" w:rsidP="003456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I–V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</w:tr>
      <w:tr w:rsidR="00CC0A3B" w:rsidRPr="005F3134" w:rsidTr="00CC0A3B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b/>
                <w:color w:val="000000"/>
                <w:sz w:val="16"/>
                <w:szCs w:val="16"/>
              </w:rPr>
              <w:t>6594,12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b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b/>
                <w:color w:val="000000"/>
                <w:sz w:val="16"/>
                <w:szCs w:val="16"/>
              </w:rPr>
              <w:t>6720,03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b/>
                <w:color w:val="000000"/>
                <w:sz w:val="16"/>
                <w:szCs w:val="16"/>
              </w:rPr>
              <w:t>105,7</w:t>
            </w:r>
          </w:p>
        </w:tc>
      </w:tr>
      <w:tr w:rsidR="00CC0A3B" w:rsidRPr="005F3134" w:rsidTr="00CC0A3B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CC0A3B" w:rsidRPr="005F3134" w:rsidRDefault="00CC0A3B" w:rsidP="00CC0A3B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C0A3B" w:rsidRPr="00CC0A3B" w:rsidRDefault="00CC0A3B" w:rsidP="00CC0A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C0A3B" w:rsidRPr="00CC0A3B" w:rsidRDefault="00CC0A3B" w:rsidP="00CC0A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CC0A3B" w:rsidRPr="00CC0A3B" w:rsidRDefault="00CC0A3B" w:rsidP="00CC0A3B">
            <w:pPr>
              <w:jc w:val="right"/>
              <w:rPr>
                <w:sz w:val="16"/>
                <w:szCs w:val="16"/>
              </w:rPr>
            </w:pP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6293,10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6463,12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CC0A3B" w:rsidRPr="00CC0A3B" w:rsidRDefault="00CC0A3B" w:rsidP="00CC0A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CC0A3B" w:rsidRPr="00CC0A3B" w:rsidRDefault="00CC0A3B" w:rsidP="00CC0A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CC0A3B" w:rsidRPr="00CC0A3B" w:rsidRDefault="00CC0A3B" w:rsidP="00CC0A3B">
            <w:pPr>
              <w:jc w:val="right"/>
              <w:rPr>
                <w:sz w:val="16"/>
                <w:szCs w:val="16"/>
              </w:rPr>
            </w:pP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6058,42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6232,51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10097,11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10151,20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7027,21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7188,33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6760,06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6896,49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5282,99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5198,64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4471,68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4434,22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10477,58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10732,70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7670,04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7815,44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9216,11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9770,55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CC0A3B" w:rsidRPr="005F3134" w:rsidTr="00CC0A3B">
        <w:tc>
          <w:tcPr>
            <w:tcW w:w="3969" w:type="dxa"/>
            <w:vAlign w:val="center"/>
          </w:tcPr>
          <w:p w:rsidR="00CC0A3B" w:rsidRPr="005F3134" w:rsidRDefault="00CC0A3B" w:rsidP="00CC0A3B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4814,21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4886,14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A3B" w:rsidRPr="00CC0A3B" w:rsidRDefault="00CC0A3B" w:rsidP="00CC0A3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C0A3B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 w:rsidR="00B74985">
        <w:rPr>
          <w:spacing w:val="-1"/>
        </w:rPr>
        <w:t>maj</w:t>
      </w:r>
      <w:r>
        <w:rPr>
          <w:spacing w:val="-1"/>
        </w:rPr>
        <w:t xml:space="preserve"> b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</w:t>
      </w:r>
      <w:r w:rsidRPr="004B773C">
        <w:rPr>
          <w:spacing w:val="-1"/>
        </w:rPr>
        <w:t xml:space="preserve">wyniosło </w:t>
      </w:r>
      <w:r w:rsidR="00B74985">
        <w:rPr>
          <w:spacing w:val="-1"/>
        </w:rPr>
        <w:t>6720,03</w:t>
      </w:r>
      <w:r w:rsidR="004B773C" w:rsidRPr="004B773C">
        <w:rPr>
          <w:spacing w:val="-1"/>
        </w:rPr>
        <w:t xml:space="preserve"> zł</w:t>
      </w:r>
      <w:r w:rsidR="004B773C">
        <w:rPr>
          <w:b/>
          <w:spacing w:val="-1"/>
        </w:rPr>
        <w:t xml:space="preserve"> </w:t>
      </w:r>
      <w:r w:rsidR="00B74985">
        <w:rPr>
          <w:b/>
          <w:spacing w:val="-1"/>
        </w:rPr>
        <w:br/>
      </w:r>
      <w:r>
        <w:t xml:space="preserve">i było o </w:t>
      </w:r>
      <w:r w:rsidR="004B773C">
        <w:t>5,</w:t>
      </w:r>
      <w:r w:rsidR="00B74985">
        <w:t>7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B74985">
        <w:t>4,5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5E71C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DD" w:rsidRDefault="00DA25DD" w:rsidP="00DA25DD">
      <w:pPr>
        <w:pStyle w:val="Tekstkomunikattytu"/>
      </w:pPr>
      <w:bookmarkStart w:id="4" w:name="_Toc309805947"/>
      <w:bookmarkStart w:id="5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DA25DD" w:rsidRPr="00F350CB" w:rsidTr="00901FDF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DA25DD" w:rsidRPr="00F350CB" w:rsidRDefault="00DA25DD" w:rsidP="00B0211B">
            <w:pPr>
              <w:pStyle w:val="Tekstkomunikatlid"/>
            </w:pPr>
            <w:r w:rsidRPr="00BD48C6">
              <w:t xml:space="preserve">W </w:t>
            </w:r>
            <w:r>
              <w:t xml:space="preserve">I kwartale br. w województwie mazowieckim ceny towarów i usług konsumpcyjnych w skali roku wzrosły o </w:t>
            </w:r>
            <w:r w:rsidR="00B0211B">
              <w:t>2,9</w:t>
            </w:r>
            <w:r>
              <w:t xml:space="preserve">%; </w:t>
            </w:r>
            <w:r>
              <w:br/>
              <w:t>w I kwartale 20</w:t>
            </w:r>
            <w:r w:rsidR="00B0211B">
              <w:t xml:space="preserve">20 </w:t>
            </w:r>
            <w:r>
              <w:t xml:space="preserve">r. wzrost wyniósł </w:t>
            </w:r>
            <w:r w:rsidR="00B0211B">
              <w:t>4,1</w:t>
            </w:r>
            <w:r>
              <w:t>%</w:t>
            </w:r>
            <w:r w:rsidRPr="00BD48C6">
              <w:t>.</w:t>
            </w:r>
          </w:p>
        </w:tc>
      </w:tr>
    </w:tbl>
    <w:p w:rsidR="00706F3A" w:rsidRDefault="00DA25DD" w:rsidP="00DA25DD">
      <w:pPr>
        <w:pStyle w:val="Tekstkomunikat"/>
      </w:pPr>
      <w:r>
        <w:t>W I kwartale br. najbardziej podrożał</w:t>
      </w:r>
      <w:r w:rsidR="00154903">
        <w:t xml:space="preserve">y artykuły i </w:t>
      </w:r>
      <w:r w:rsidR="00706F3A">
        <w:t>usługi związane ze zdrowiem (o 5,2%)</w:t>
      </w:r>
      <w:r w:rsidR="00396360">
        <w:t xml:space="preserve">. </w:t>
      </w:r>
      <w:r w:rsidR="00706F3A">
        <w:t xml:space="preserve">Wyższe były także </w:t>
      </w:r>
      <w:r w:rsidR="00396360">
        <w:t xml:space="preserve">ceny dotyczące mieszkania (o 5,0%), </w:t>
      </w:r>
      <w:r w:rsidR="00706F3A">
        <w:t>rekreacji i kultury (o 4,6%), edukacji (o 4,5%)</w:t>
      </w:r>
      <w:r w:rsidR="00396360">
        <w:t xml:space="preserve"> oraz ceny napojów alkoholowych i wyrobów tytoniowych (o 3,0%). Najmniejszy wzrost cen dotyczył żywności i napojów bezalkoholowych (o 0,7%) oraz transportu (o 0,4%). Spadek cen odnotowano jedynie dla odzieży i obuwia (o 1,6%).</w:t>
      </w:r>
    </w:p>
    <w:p w:rsidR="00DA25DD" w:rsidRDefault="00DA25DD" w:rsidP="00DA25DD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DA25DD" w:rsidRPr="001C4197" w:rsidTr="00901FDF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>
              <w:t>201</w:t>
            </w:r>
            <w:r w:rsidR="00901FDF">
              <w:t>9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>
              <w:t>20</w:t>
            </w:r>
            <w:r w:rsidR="00901FDF">
              <w:t>20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>
              <w:t>202</w:t>
            </w:r>
            <w:r w:rsidR="00901FDF">
              <w:t>1</w:t>
            </w:r>
          </w:p>
        </w:tc>
      </w:tr>
      <w:tr w:rsidR="00DA25DD" w:rsidRPr="001C4197" w:rsidTr="00901FDF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>
              <w:t>IV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>
              <w:t>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>
              <w:t>IV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</w:pPr>
            <w:r>
              <w:t>I kw.</w:t>
            </w:r>
          </w:p>
        </w:tc>
      </w:tr>
      <w:tr w:rsidR="00DA25DD" w:rsidRPr="001C4197" w:rsidTr="00901FDF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DA25DD" w:rsidRPr="001C4197" w:rsidRDefault="00DA25DD" w:rsidP="00901F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DA25DD" w:rsidRPr="001C4197" w:rsidRDefault="00DA25DD" w:rsidP="00901FDF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01FDF" w:rsidRPr="00263069" w:rsidRDefault="00901FDF" w:rsidP="00901FDF">
            <w:pPr>
              <w:pStyle w:val="TekstkomunikatB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b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b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b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b/>
                <w:color w:val="000000"/>
                <w:sz w:val="16"/>
                <w:szCs w:val="16"/>
              </w:rPr>
              <w:t>102,9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01FDF" w:rsidRPr="00C61E42" w:rsidRDefault="00901FDF" w:rsidP="00901FDF">
            <w:pPr>
              <w:pStyle w:val="TekstkomunikatB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01FDF" w:rsidRPr="00C61E42" w:rsidRDefault="00901FDF" w:rsidP="00901FDF">
            <w:pPr>
              <w:pStyle w:val="TekstkomunikatB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808" w:type="dxa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01FDF" w:rsidRPr="00C61E42" w:rsidRDefault="00901FDF" w:rsidP="00901FDF">
            <w:pPr>
              <w:pStyle w:val="TekstkomunikatB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01FDF" w:rsidRPr="00C61E42" w:rsidRDefault="00901FDF" w:rsidP="00901FDF">
            <w:pPr>
              <w:pStyle w:val="TekstkomunikatB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01FDF" w:rsidRPr="00C61E42" w:rsidRDefault="00901FDF" w:rsidP="00901FDF">
            <w:pPr>
              <w:pStyle w:val="TekstkomunikatB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01FDF" w:rsidRDefault="00901FDF" w:rsidP="00901FDF">
            <w:pPr>
              <w:pStyle w:val="TekstkomunikatB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01FDF" w:rsidRDefault="00901FDF" w:rsidP="00901FDF">
            <w:pPr>
              <w:pStyle w:val="TekstkomunikatB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</w:tr>
      <w:tr w:rsidR="00901FDF" w:rsidRPr="00C61E42" w:rsidTr="00901FDF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01FDF" w:rsidRDefault="00901FDF" w:rsidP="00901FDF">
            <w:pPr>
              <w:pStyle w:val="TekstkomunikatB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DC7535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01FDF" w:rsidRPr="00901FDF" w:rsidRDefault="00901FDF" w:rsidP="00901F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01FDF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</w:tr>
    </w:tbl>
    <w:p w:rsidR="00155FB5" w:rsidRDefault="00155FB5"/>
    <w:p w:rsidR="00155FB5" w:rsidRDefault="00155FB5"/>
    <w:p w:rsidR="00DA25DD" w:rsidRDefault="00DA25DD">
      <w:r w:rsidRPr="00581435">
        <w:t xml:space="preserve">W </w:t>
      </w:r>
      <w:r>
        <w:t>I</w:t>
      </w:r>
      <w:r w:rsidRPr="00581435">
        <w:t xml:space="preserve"> kwartale </w:t>
      </w:r>
      <w:r>
        <w:t>b</w:t>
      </w:r>
      <w:r w:rsidRPr="00581435">
        <w:t xml:space="preserve">r. </w:t>
      </w:r>
      <w:r>
        <w:t xml:space="preserve">ceny </w:t>
      </w:r>
      <w:r w:rsidRPr="00581435">
        <w:t>towarów i usług konsumpcyjnych</w:t>
      </w:r>
      <w:r w:rsidRPr="001F144C">
        <w:t xml:space="preserve"> </w:t>
      </w:r>
      <w:r w:rsidRPr="00581435">
        <w:t>w województwie mazowieckim</w:t>
      </w:r>
      <w:r>
        <w:t xml:space="preserve"> wzrosły w nieco </w:t>
      </w:r>
      <w:r w:rsidR="00155FB5">
        <w:t>większym</w:t>
      </w:r>
      <w:r>
        <w:t xml:space="preserve"> stopniu niż w kraju (</w:t>
      </w:r>
      <w:r w:rsidR="00155FB5">
        <w:t>2,9</w:t>
      </w:r>
      <w:r>
        <w:t xml:space="preserve">% wobec </w:t>
      </w:r>
      <w:r w:rsidR="00155FB5">
        <w:t>2,7</w:t>
      </w:r>
      <w:r>
        <w:t>%).</w:t>
      </w:r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820776" w:rsidP="00BD34D1">
            <w:pPr>
              <w:pStyle w:val="Tekstkomunikatlid"/>
            </w:pPr>
            <w:r>
              <w:t>Na rynku rolnym w maju</w:t>
            </w:r>
            <w:r w:rsidRPr="00201843">
              <w:t xml:space="preserve"> 2021 r. przeciętne ceny skupu </w:t>
            </w:r>
            <w:r>
              <w:t xml:space="preserve">omawianych produktów rolnych </w:t>
            </w:r>
            <w:r w:rsidRPr="00201843">
              <w:t xml:space="preserve">były wyższe niż przed rokiem. </w:t>
            </w:r>
            <w:r>
              <w:t>W ujęciu miesięcznym więcej płacono za produkty roślinne i żywiec wieprzowy, a mniej za żywiec wołowy i drobiowy oraz mleko.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E41FEB" w:rsidTr="00EB7EB1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E41FEB" w:rsidRPr="00C83152" w:rsidRDefault="007D0CF8" w:rsidP="00820776">
            <w:pPr>
              <w:pStyle w:val="Tekstkomunikat1str"/>
              <w:numPr>
                <w:ilvl w:val="0"/>
                <w:numId w:val="0"/>
              </w:numPr>
              <w:suppressAutoHyphens/>
            </w:pPr>
            <w:r>
              <w:t xml:space="preserve">Ze względu na stan zagrożenia chorobą COVID-19, </w:t>
            </w:r>
            <w:r w:rsidR="00820776">
              <w:t>maj</w:t>
            </w:r>
            <w:r>
              <w:t xml:space="preserve"> 2021 r. był kolejnym miesiącem, w którym nie było możliwe zebranie danych o cenach produktów rolnych na targowiskach.</w:t>
            </w:r>
          </w:p>
        </w:tc>
      </w:tr>
    </w:tbl>
    <w:p w:rsidR="00E41FEB" w:rsidRDefault="00820776" w:rsidP="00E41FEB">
      <w:pPr>
        <w:pStyle w:val="Tekstkomunikat"/>
        <w:suppressAutoHyphens/>
        <w:spacing w:before="180"/>
      </w:pPr>
      <w:r w:rsidRPr="005D33B5">
        <w:t xml:space="preserve">Średnia temperatura powietrza na obszarze województwa mazowieckiego </w:t>
      </w:r>
      <w:r>
        <w:t>w maju</w:t>
      </w:r>
      <w:r w:rsidRPr="005D33B5">
        <w:t xml:space="preserve"> 2021 r. wynosiła </w:t>
      </w:r>
      <w:r>
        <w:t>12,4</w:t>
      </w:r>
      <w:r w:rsidRPr="005D33B5">
        <w:rPr>
          <w:rFonts w:cs="Arial"/>
        </w:rPr>
        <w:t>°</w:t>
      </w:r>
      <w:r w:rsidRPr="005D33B5">
        <w:t xml:space="preserve">C i była o </w:t>
      </w:r>
      <w:r>
        <w:t>1,4</w:t>
      </w:r>
      <w:r w:rsidRPr="005D33B5">
        <w:rPr>
          <w:rFonts w:cs="Arial"/>
        </w:rPr>
        <w:t>°</w:t>
      </w:r>
      <w:r>
        <w:t>C niższa</w:t>
      </w:r>
      <w:r w:rsidRPr="005D33B5">
        <w:t xml:space="preserve"> od przeciętnej z lat 1991–2020, przy czym maksymalna temperatura osiągnęła </w:t>
      </w:r>
      <w:r>
        <w:t>26,8</w:t>
      </w:r>
      <w:r w:rsidRPr="005D33B5">
        <w:rPr>
          <w:rFonts w:cs="Arial"/>
        </w:rPr>
        <w:t>°</w:t>
      </w:r>
      <w:r w:rsidRPr="005D33B5">
        <w:t>C</w:t>
      </w:r>
      <w:r>
        <w:t xml:space="preserve"> w Warszawie,</w:t>
      </w:r>
      <w:r w:rsidRPr="005D33B5">
        <w:t xml:space="preserve"> a minimalna wyniosła </w:t>
      </w:r>
      <w:r>
        <w:t>-1,5</w:t>
      </w:r>
      <w:r w:rsidRPr="005D33B5">
        <w:rPr>
          <w:rFonts w:cs="Arial"/>
        </w:rPr>
        <w:t>°</w:t>
      </w:r>
      <w:r>
        <w:t>C w Kozienicach</w:t>
      </w:r>
      <w:r w:rsidRPr="005D33B5">
        <w:t>. Średnia suma opadów atmosferycznych (</w:t>
      </w:r>
      <w:r>
        <w:t>67,0</w:t>
      </w:r>
      <w:r w:rsidRPr="005D33B5">
        <w:t xml:space="preserve"> mm) stanowiła </w:t>
      </w:r>
      <w:r>
        <w:t>117,4</w:t>
      </w:r>
      <w:r w:rsidRPr="005D33B5">
        <w:t xml:space="preserve">% normy z </w:t>
      </w:r>
      <w:proofErr w:type="spellStart"/>
      <w:r w:rsidRPr="005D33B5">
        <w:t>wielolecia</w:t>
      </w:r>
      <w:proofErr w:type="spellEnd"/>
      <w:r w:rsidRPr="005D33B5">
        <w:t xml:space="preserve"> </w:t>
      </w:r>
      <w:r>
        <w:br/>
      </w:r>
      <w:r w:rsidRPr="005D33B5">
        <w:t xml:space="preserve">(od </w:t>
      </w:r>
      <w:r>
        <w:t>69% w Kozienicach</w:t>
      </w:r>
      <w:r w:rsidRPr="005D33B5">
        <w:t xml:space="preserve"> do </w:t>
      </w:r>
      <w:r>
        <w:t>153</w:t>
      </w:r>
      <w:r w:rsidRPr="005D33B5">
        <w:t xml:space="preserve">% w </w:t>
      </w:r>
      <w:r>
        <w:t>Mławie</w:t>
      </w:r>
      <w:r w:rsidRPr="005D33B5">
        <w:t>)</w:t>
      </w:r>
      <w:r w:rsidRPr="005D33B5">
        <w:rPr>
          <w:rStyle w:val="Odwoanieprzypisudolnego"/>
          <w:rFonts w:ascii="Arial" w:hAnsi="Arial"/>
        </w:rPr>
        <w:t xml:space="preserve"> </w:t>
      </w:r>
      <w:r w:rsidRPr="005D33B5">
        <w:rPr>
          <w:rStyle w:val="Odwoanieprzypisudolnego"/>
          <w:rFonts w:ascii="Arial" w:hAnsi="Arial"/>
        </w:rPr>
        <w:footnoteReference w:id="3"/>
      </w:r>
      <w:r w:rsidRPr="005D33B5">
        <w:t xml:space="preserve">. Liczba dni z opadami, w zależności od regionu, wynosiła od </w:t>
      </w:r>
      <w:r>
        <w:t>13 do 19</w:t>
      </w:r>
      <w:r w:rsidRPr="005D33B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F62EE0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41FEB" w:rsidRPr="00E538C3" w:rsidRDefault="00E41FEB" w:rsidP="00820776">
            <w:pPr>
              <w:pStyle w:val="Tekstkomunikatgwka"/>
              <w:suppressAutoHyphens/>
            </w:pPr>
            <w:r>
              <w:t>VII</w:t>
            </w:r>
            <w:r w:rsidR="00401855">
              <w:t xml:space="preserve"> 2020</w:t>
            </w:r>
            <w:r>
              <w:t>–</w:t>
            </w:r>
            <w:r w:rsidR="007D0CF8">
              <w:t>V</w:t>
            </w:r>
            <w:r>
              <w:t xml:space="preserve"> 202</w:t>
            </w:r>
            <w:r w:rsidR="00401855">
              <w:t>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E41FEB" w:rsidRPr="00E538C3" w:rsidRDefault="007D0CF8" w:rsidP="007D0CF8">
            <w:pPr>
              <w:pStyle w:val="Tekstkomunikatgwka"/>
              <w:suppressAutoHyphens/>
            </w:pPr>
            <w:r>
              <w:t>V</w:t>
            </w:r>
            <w:r w:rsidR="00E41FEB">
              <w:t xml:space="preserve"> 202</w:t>
            </w:r>
            <w:r w:rsidR="00401855">
              <w:t>1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9C7204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  <w:r w:rsidR="009C7204">
              <w:br/>
            </w:r>
            <w:r>
              <w:t>okres roku</w:t>
            </w:r>
            <w:r w:rsidR="009C7204">
              <w:t xml:space="preserve"> </w:t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7D0CF8" w:rsidP="007D0CF8">
            <w:pPr>
              <w:pStyle w:val="Tekstkomunikatgwka"/>
              <w:suppressAutoHyphens/>
            </w:pPr>
            <w:r>
              <w:t>V</w:t>
            </w:r>
            <w:r w:rsidR="00E41FEB" w:rsidRPr="00E538C3">
              <w:t xml:space="preserve"> 20</w:t>
            </w:r>
            <w:r w:rsidR="00401855">
              <w:t>20</w:t>
            </w:r>
            <w:r w:rsidR="00E41FEB">
              <w:t>=</w:t>
            </w:r>
            <w:r w:rsidR="00E41FEB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7D0CF8" w:rsidP="00820776">
            <w:pPr>
              <w:pStyle w:val="Tekstkomunikatgwka"/>
              <w:suppressAutoHyphens/>
            </w:pPr>
            <w:r>
              <w:t>I</w:t>
            </w:r>
            <w:r w:rsidR="00820776">
              <w:t>V</w:t>
            </w:r>
            <w:r w:rsidR="00E41FEB" w:rsidRPr="00E538C3">
              <w:t xml:space="preserve"> 20</w:t>
            </w:r>
            <w:r w:rsidR="00E41FEB">
              <w:t>2</w:t>
            </w:r>
            <w:r w:rsidR="002F2FC8">
              <w:t>1</w:t>
            </w:r>
            <w:r w:rsidR="00E41FEB">
              <w:t>=</w:t>
            </w:r>
            <w:r w:rsidR="00E41FEB" w:rsidRPr="00E538C3">
              <w:t>100</w:t>
            </w:r>
          </w:p>
        </w:tc>
      </w:tr>
      <w:tr w:rsidR="00820776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623,3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121,8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40,2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90,2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163,3</w:t>
            </w:r>
          </w:p>
        </w:tc>
      </w:tr>
      <w:tr w:rsidR="00820776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</w:tr>
      <w:tr w:rsidR="00820776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403,0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112,6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30,6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87,1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210,4</w:t>
            </w:r>
          </w:p>
        </w:tc>
      </w:tr>
      <w:tr w:rsidR="00820776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97,6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123,6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2,9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76,1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78,2</w:t>
            </w:r>
          </w:p>
        </w:tc>
      </w:tr>
    </w:tbl>
    <w:p w:rsidR="00C50A06" w:rsidRPr="001A7873" w:rsidRDefault="00FB352C" w:rsidP="00C50A06">
      <w:pPr>
        <w:pStyle w:val="Tekstkomunikatnotka"/>
      </w:pPr>
      <w:r w:rsidRPr="002B4645">
        <w:t xml:space="preserve">a </w:t>
      </w:r>
      <w:r>
        <w:t>W okresie styczeń</w:t>
      </w:r>
      <w:r w:rsidR="00581CF4">
        <w:t>–</w:t>
      </w:r>
      <w:r w:rsidR="00820776">
        <w:t>maj</w:t>
      </w:r>
      <w:r>
        <w:t xml:space="preserve"> 2021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820776" w:rsidP="008E1462">
      <w:pPr>
        <w:pStyle w:val="Tekstkomunikat"/>
      </w:pPr>
      <w:r w:rsidRPr="002968C8"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2020 r.–maj</w:t>
      </w:r>
      <w:r w:rsidRPr="002968C8">
        <w:t xml:space="preserve"> </w:t>
      </w:r>
      <w:r>
        <w:t>2021</w:t>
      </w:r>
      <w:r w:rsidRPr="002968C8">
        <w:t xml:space="preserve"> </w:t>
      </w:r>
      <w:r>
        <w:t>r. były o 21,8% większe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oku. W maju</w:t>
      </w:r>
      <w:r w:rsidRPr="002968C8">
        <w:t xml:space="preserve"> </w:t>
      </w:r>
      <w:r>
        <w:t>2021</w:t>
      </w:r>
      <w:r w:rsidRPr="002968C8">
        <w:t xml:space="preserve"> </w:t>
      </w:r>
      <w:r>
        <w:t>r. skup zbóż był o 63,3% większy niż przed miesiącem i o 9,8% mniejszy niż przed rokiem</w:t>
      </w:r>
      <w:r w:rsidRPr="002968C8">
        <w:t>.</w:t>
      </w:r>
    </w:p>
    <w:p w:rsidR="002F2FC8" w:rsidRDefault="002F2FC8" w:rsidP="002F2FC8">
      <w:pPr>
        <w:pStyle w:val="Tekstkomunikattytwykrestabl"/>
      </w:pPr>
      <w:r>
        <w:t>Tablica</w:t>
      </w:r>
      <w:r w:rsidR="00CF7FFB">
        <w:t xml:space="preserve"> </w:t>
      </w:r>
      <w:r w:rsidR="00F62EE0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2F2FC8" w:rsidP="00820776">
            <w:pPr>
              <w:pStyle w:val="Tekstkomunikatgwka"/>
              <w:suppressAutoHyphens/>
            </w:pPr>
            <w:r>
              <w:t>I–</w:t>
            </w:r>
            <w:r w:rsidR="007D0CF8">
              <w:t>V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820776" w:rsidP="00820776">
            <w:pPr>
              <w:pStyle w:val="Tekstkomunikatgwka"/>
              <w:suppressAutoHyphens/>
            </w:pPr>
            <w:r>
              <w:t>V</w:t>
            </w:r>
            <w:r w:rsidR="002F2FC8"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820776">
            <w:pPr>
              <w:pStyle w:val="Tekstkomunikatgwka"/>
              <w:suppressAutoHyphens/>
            </w:pPr>
            <w:r>
              <w:t>I–</w:t>
            </w:r>
            <w:r w:rsidR="007D0CF8">
              <w:t>V</w:t>
            </w:r>
            <w:r>
              <w:t xml:space="preserve">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7D0CF8" w:rsidP="007D0CF8">
            <w:pPr>
              <w:pStyle w:val="Tekstkomunikatgwka"/>
            </w:pPr>
            <w:r>
              <w:t>V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FB352C" w:rsidP="00820776">
            <w:pPr>
              <w:pStyle w:val="Tekstkomunikatgwka"/>
            </w:pPr>
            <w:r>
              <w:t>I</w:t>
            </w:r>
            <w:r w:rsidR="00820776">
              <w:t>V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820776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405,5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97,9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70,2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84,2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89,6</w:t>
            </w:r>
          </w:p>
        </w:tc>
      </w:tr>
      <w:tr w:rsidR="00820776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</w:p>
        </w:tc>
      </w:tr>
      <w:tr w:rsidR="00820776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15,2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128,3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111,0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105,2</w:t>
            </w:r>
          </w:p>
        </w:tc>
      </w:tr>
      <w:tr w:rsidR="00820776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109,8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133,7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21,4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121,8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98,1</w:t>
            </w:r>
          </w:p>
        </w:tc>
      </w:tr>
      <w:tr w:rsidR="00820776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280,2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87,6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46,1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72,7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85,4</w:t>
            </w:r>
          </w:p>
        </w:tc>
      </w:tr>
      <w:tr w:rsidR="00820776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820776" w:rsidRPr="00E538C3" w:rsidRDefault="00820776" w:rsidP="00820776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1109,2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100,4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235,9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100,8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820776" w:rsidRDefault="00820776" w:rsidP="00820776">
            <w:pPr>
              <w:pStyle w:val="Tekstkomunikatliczby"/>
            </w:pPr>
            <w:r>
              <w:t>105,1</w:t>
            </w:r>
          </w:p>
        </w:tc>
      </w:tr>
    </w:tbl>
    <w:p w:rsidR="00B07672" w:rsidRDefault="00FB352C" w:rsidP="00B07672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820776" w:rsidRPr="007D0CF8" w:rsidRDefault="00820776" w:rsidP="00820776">
      <w:pPr>
        <w:pStyle w:val="Tekstkomunikat"/>
        <w:rPr>
          <w:rFonts w:cs="FiraSans-Regular"/>
          <w:szCs w:val="19"/>
          <w:lang w:eastAsia="en-US"/>
        </w:rPr>
      </w:pPr>
      <w:r w:rsidRPr="007D0CF8">
        <w:rPr>
          <w:rFonts w:cs="FiraSans-Regular"/>
          <w:szCs w:val="19"/>
          <w:lang w:eastAsia="en-US"/>
        </w:rPr>
        <w:lastRenderedPageBreak/>
        <w:t>Od początku br. producenci z województwa mazowiec</w:t>
      </w:r>
      <w:r>
        <w:rPr>
          <w:rFonts w:cs="FiraSans-Regular"/>
          <w:szCs w:val="19"/>
          <w:lang w:eastAsia="en-US"/>
        </w:rPr>
        <w:t>kiego dostarczyli do skupu 405,5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>e poubojowej ciepłej), tj. o 2,1% mniej</w:t>
      </w:r>
      <w:r w:rsidRPr="007D0CF8">
        <w:rPr>
          <w:rFonts w:cs="FiraSans-Regular"/>
          <w:szCs w:val="19"/>
          <w:lang w:eastAsia="en-US"/>
        </w:rPr>
        <w:t xml:space="preserve"> niż przed rokiem. Wzrost skupu do</w:t>
      </w:r>
      <w:r>
        <w:rPr>
          <w:rFonts w:cs="FiraSans-Regular"/>
          <w:szCs w:val="19"/>
          <w:lang w:eastAsia="en-US"/>
        </w:rPr>
        <w:t>tyczył żywca wieprzowego (o 33,7%) oraz wołowego (o 28,3%). W maju</w:t>
      </w:r>
      <w:r w:rsidRPr="007D0CF8">
        <w:rPr>
          <w:rFonts w:cs="FiraSans-Regular"/>
          <w:szCs w:val="19"/>
          <w:lang w:eastAsia="en-US"/>
        </w:rPr>
        <w:t xml:space="preserve"> br. p</w:t>
      </w:r>
      <w:r>
        <w:rPr>
          <w:rFonts w:cs="FiraSans-Regular"/>
          <w:szCs w:val="19"/>
          <w:lang w:eastAsia="en-US"/>
        </w:rPr>
        <w:t>odaż żywca rzeźnego ogółem (70,2</w:t>
      </w:r>
      <w:r w:rsidRPr="007D0CF8">
        <w:rPr>
          <w:rFonts w:cs="FiraSans-Regular"/>
          <w:szCs w:val="19"/>
          <w:lang w:eastAsia="en-US"/>
        </w:rPr>
        <w:t xml:space="preserve"> tys. ton) by</w:t>
      </w:r>
      <w:r>
        <w:rPr>
          <w:rFonts w:cs="FiraSans-Regular"/>
          <w:szCs w:val="19"/>
          <w:lang w:eastAsia="en-US"/>
        </w:rPr>
        <w:t>ła niższa w ujęciu rocznym o 15,8%, a w ujęciu miesięcznym o 10,4</w:t>
      </w:r>
      <w:r w:rsidRPr="007D0CF8">
        <w:rPr>
          <w:rFonts w:cs="FiraSans-Regular"/>
          <w:szCs w:val="19"/>
          <w:lang w:eastAsia="en-US"/>
        </w:rPr>
        <w:t xml:space="preserve">%.  </w:t>
      </w:r>
    </w:p>
    <w:p w:rsidR="00B3508B" w:rsidRDefault="00820776" w:rsidP="00820776">
      <w:pPr>
        <w:pStyle w:val="Tekstkomunikat"/>
      </w:pPr>
      <w:r w:rsidRPr="007D0CF8">
        <w:rPr>
          <w:rFonts w:cs="FiraSans-Regular"/>
          <w:szCs w:val="19"/>
          <w:lang w:eastAsia="en-US"/>
        </w:rPr>
        <w:t xml:space="preserve">Dostawy </w:t>
      </w:r>
      <w:r w:rsidRPr="007D0CF8">
        <w:rPr>
          <w:rFonts w:cs="FiraSans-Regular"/>
          <w:b/>
          <w:szCs w:val="19"/>
          <w:lang w:eastAsia="en-US"/>
        </w:rPr>
        <w:t>mleka</w:t>
      </w:r>
      <w:r w:rsidRPr="007D0CF8">
        <w:rPr>
          <w:rFonts w:cs="FiraSans-Regular"/>
          <w:szCs w:val="19"/>
          <w:lang w:eastAsia="en-US"/>
        </w:rPr>
        <w:t xml:space="preserve"> do skupu w okresie styczeń</w:t>
      </w:r>
      <w:r>
        <w:rPr>
          <w:rFonts w:cs="FiraSans-Regular"/>
          <w:szCs w:val="19"/>
          <w:lang w:eastAsia="en-US"/>
        </w:rPr>
        <w:t>–maj 2021 r. (1109,2 mln l) były o 0,4</w:t>
      </w:r>
      <w:r w:rsidRPr="007D0CF8">
        <w:rPr>
          <w:rFonts w:cs="FiraSans-Regular"/>
          <w:szCs w:val="19"/>
          <w:lang w:eastAsia="en-US"/>
        </w:rPr>
        <w:t xml:space="preserve">% większe niż w tym </w:t>
      </w:r>
      <w:r>
        <w:rPr>
          <w:rFonts w:cs="FiraSans-Regular"/>
          <w:szCs w:val="19"/>
          <w:lang w:eastAsia="en-US"/>
        </w:rPr>
        <w:t>samym okresie 2020 r. W maju</w:t>
      </w:r>
      <w:r w:rsidRPr="007D0CF8">
        <w:rPr>
          <w:rFonts w:cs="FiraSans-Regular"/>
          <w:szCs w:val="19"/>
          <w:lang w:eastAsia="en-US"/>
        </w:rPr>
        <w:t xml:space="preserve"> </w:t>
      </w:r>
      <w:r>
        <w:rPr>
          <w:rFonts w:cs="FiraSans-Regular"/>
          <w:szCs w:val="19"/>
          <w:lang w:eastAsia="en-US"/>
        </w:rPr>
        <w:t>br. skup mleka wyniósł 235,9 mln l i był większy o 5,1</w:t>
      </w:r>
      <w:r w:rsidRPr="007D0CF8">
        <w:rPr>
          <w:rFonts w:cs="FiraSans-Regular"/>
          <w:szCs w:val="19"/>
          <w:lang w:eastAsia="en-US"/>
        </w:rPr>
        <w:t xml:space="preserve">% </w:t>
      </w:r>
      <w:r>
        <w:rPr>
          <w:rFonts w:cs="FiraSans-Regular"/>
          <w:szCs w:val="19"/>
          <w:lang w:eastAsia="en-US"/>
        </w:rPr>
        <w:t>niż miesiąc temu i o 0,8</w:t>
      </w:r>
      <w:r w:rsidRPr="007D0CF8">
        <w:rPr>
          <w:rFonts w:cs="FiraSans-Regular"/>
          <w:szCs w:val="19"/>
          <w:lang w:eastAsia="en-US"/>
        </w:rPr>
        <w:t>% niż rok temu.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F62EE0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7D0CF8" w:rsidP="007D0CF8">
            <w:pPr>
              <w:pStyle w:val="Tekstkomunikatgwka"/>
              <w:suppressAutoHyphens/>
            </w:pPr>
            <w:r>
              <w:t>V</w:t>
            </w:r>
            <w:r w:rsidR="00B07672" w:rsidRPr="006414AE">
              <w:t xml:space="preserve"> 202</w:t>
            </w:r>
            <w:r w:rsidR="00B07672"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B07672" w:rsidP="00820776">
            <w:pPr>
              <w:pStyle w:val="Tekstkomunikatgwka"/>
              <w:suppressAutoHyphens/>
            </w:pPr>
            <w:r w:rsidRPr="006414AE">
              <w:t>I–</w:t>
            </w:r>
            <w:r w:rsidR="007D0CF8">
              <w:t>V</w:t>
            </w:r>
            <w:r w:rsidRPr="006414AE">
              <w:t xml:space="preserve"> 202</w:t>
            </w:r>
            <w:r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7D0CF8" w:rsidP="007D0CF8">
            <w:pPr>
              <w:pStyle w:val="Tekstkomunikatgwka"/>
              <w:suppressAutoHyphens/>
            </w:pPr>
            <w:r>
              <w:t>V</w:t>
            </w:r>
            <w:r w:rsidR="00B07672">
              <w:t xml:space="preserve"> 2020=</w:t>
            </w:r>
            <w:r w:rsidR="00B07672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820776">
            <w:pPr>
              <w:pStyle w:val="Tekstkomunikatgwka"/>
              <w:suppressAutoHyphens/>
            </w:pPr>
            <w:r>
              <w:t>I</w:t>
            </w:r>
            <w:r w:rsidR="00820776">
              <w:t xml:space="preserve">V </w:t>
            </w:r>
            <w:r>
              <w:t>2021=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820776">
            <w:pPr>
              <w:pStyle w:val="Tekstkomunikatgwka"/>
              <w:suppressAutoHyphens/>
            </w:pPr>
            <w:r w:rsidRPr="006414AE">
              <w:t>I–</w:t>
            </w:r>
            <w:r w:rsidR="007D0CF8">
              <w:t>V</w:t>
            </w:r>
            <w:r w:rsidRPr="006414AE">
              <w:t xml:space="preserve"> 20</w:t>
            </w:r>
            <w:r>
              <w:t>20=</w:t>
            </w:r>
            <w:r w:rsidRPr="006414AE">
              <w:t>100</w:t>
            </w: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97,64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113,9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100,8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94,11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120,8</w:t>
            </w: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77,55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143,2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104,2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69,82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131,7</w:t>
            </w: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152,09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192,4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233,8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79,51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113,4</w:t>
            </w: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7,25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113,5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99,2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7,18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110,1</w:t>
            </w: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5,71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103,3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103,5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5,07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83,4</w:t>
            </w: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3,78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119,2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99,3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3,67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108,4</w:t>
            </w:r>
          </w:p>
        </w:tc>
      </w:tr>
      <w:tr w:rsidR="00820776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820776" w:rsidRPr="00C61E42" w:rsidRDefault="00820776" w:rsidP="00CC0EEB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150,90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117,0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99,3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149,61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820776" w:rsidRDefault="00820776" w:rsidP="00CC0EEB">
            <w:pPr>
              <w:pStyle w:val="Tekstkomunikatliczby"/>
              <w:spacing w:before="110" w:after="110"/>
            </w:pPr>
            <w:r>
              <w:t>111,6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820776" w:rsidP="00F165C6">
      <w:pPr>
        <w:pStyle w:val="Tekstkomunikat"/>
      </w:pPr>
      <w:r w:rsidRPr="001229F0">
        <w:t xml:space="preserve">W </w:t>
      </w:r>
      <w:r>
        <w:t>maju</w:t>
      </w:r>
      <w:r w:rsidRPr="001229F0">
        <w:t xml:space="preserve"> br. przeciętne </w:t>
      </w:r>
      <w:r w:rsidRPr="001229F0">
        <w:rPr>
          <w:b/>
        </w:rPr>
        <w:t xml:space="preserve">ceny </w:t>
      </w:r>
      <w:r w:rsidRPr="001229F0">
        <w:t>skupu</w:t>
      </w:r>
      <w:r>
        <w:rPr>
          <w:b/>
        </w:rPr>
        <w:t xml:space="preserve"> pszenicy, </w:t>
      </w:r>
      <w:r w:rsidRPr="001229F0">
        <w:rPr>
          <w:b/>
        </w:rPr>
        <w:t>żyta</w:t>
      </w:r>
      <w:r>
        <w:rPr>
          <w:b/>
        </w:rPr>
        <w:t xml:space="preserve"> i ziemniaków</w:t>
      </w:r>
      <w:r w:rsidRPr="001229F0">
        <w:t xml:space="preserve"> były wyższe zarówno w ujęciu rocznym, jak i miesięcznym.</w:t>
      </w:r>
    </w:p>
    <w:p w:rsidR="00030660" w:rsidRDefault="00030660">
      <w:pPr>
        <w:rPr>
          <w:b/>
          <w:lang w:eastAsia="pl-PL"/>
        </w:rPr>
      </w:pPr>
    </w:p>
    <w:p w:rsidR="005F61BB" w:rsidRDefault="00884691" w:rsidP="004C66F7">
      <w:pPr>
        <w:pStyle w:val="Tekstkomunikattytwykrestabl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59596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CC0EEB" w:rsidRDefault="00CC0EEB">
      <w:pPr>
        <w:rPr>
          <w:lang w:eastAsia="pl-PL"/>
        </w:rPr>
      </w:pPr>
    </w:p>
    <w:p w:rsidR="00820776" w:rsidRPr="00E30543" w:rsidRDefault="00820776" w:rsidP="00820776">
      <w:pPr>
        <w:pStyle w:val="Tekstkomunikat"/>
        <w:rPr>
          <w:b/>
          <w:spacing w:val="-2"/>
        </w:rPr>
      </w:pPr>
      <w:r w:rsidRPr="00E30543">
        <w:t xml:space="preserve">W </w:t>
      </w:r>
      <w:r>
        <w:t>maju</w:t>
      </w:r>
      <w:r w:rsidRPr="00E30543">
        <w:t xml:space="preserve"> br. przeciętna </w:t>
      </w:r>
      <w:r w:rsidRPr="00E30543">
        <w:rPr>
          <w:b/>
        </w:rPr>
        <w:t>cena</w:t>
      </w:r>
      <w:r w:rsidRPr="00E30543">
        <w:t xml:space="preserve"> skupu </w:t>
      </w:r>
      <w:r w:rsidRPr="00E30543">
        <w:rPr>
          <w:b/>
        </w:rPr>
        <w:t xml:space="preserve">żywca wieprzowego </w:t>
      </w:r>
      <w:r w:rsidRPr="00E30543">
        <w:t xml:space="preserve">była o </w:t>
      </w:r>
      <w:r>
        <w:t>3,3% wyższa</w:t>
      </w:r>
      <w:r w:rsidRPr="00E30543">
        <w:t xml:space="preserve"> niż przed rokiem, natomiast w skali miesiąca wyższa o </w:t>
      </w:r>
      <w:r>
        <w:t>3,5</w:t>
      </w:r>
      <w:r w:rsidRPr="00E30543">
        <w:t>%.</w:t>
      </w:r>
    </w:p>
    <w:p w:rsidR="00820776" w:rsidRPr="00E30543" w:rsidRDefault="00820776" w:rsidP="00820776">
      <w:pPr>
        <w:rPr>
          <w:b/>
          <w:lang w:eastAsia="pl-PL"/>
        </w:rPr>
      </w:pPr>
      <w:r>
        <w:t>C</w:t>
      </w:r>
      <w:r w:rsidRPr="00E30543">
        <w:t xml:space="preserve">ena </w:t>
      </w:r>
      <w:r w:rsidRPr="00E30543">
        <w:rPr>
          <w:b/>
        </w:rPr>
        <w:t>żywca wołowego</w:t>
      </w:r>
      <w:r w:rsidRPr="00E30543">
        <w:t xml:space="preserve"> w skupie była o </w:t>
      </w:r>
      <w:r>
        <w:t>0,8% niższa niż w kwietniu 2021 r.</w:t>
      </w:r>
      <w:r w:rsidRPr="00E30543">
        <w:t xml:space="preserve"> i o </w:t>
      </w:r>
      <w:r>
        <w:t>13,5</w:t>
      </w:r>
      <w:r w:rsidRPr="00E30543">
        <w:t>% wyższa</w:t>
      </w:r>
      <w:r>
        <w:t xml:space="preserve"> w porównaniu z majem 2020 r</w:t>
      </w:r>
      <w:r w:rsidRPr="00E30543">
        <w:t>.</w:t>
      </w:r>
    </w:p>
    <w:p w:rsidR="006C04E2" w:rsidRPr="00E30543" w:rsidRDefault="00820776" w:rsidP="00820776">
      <w:pPr>
        <w:pStyle w:val="Tekstkomunikat"/>
        <w:rPr>
          <w:spacing w:val="-2"/>
        </w:rPr>
      </w:pPr>
      <w:r>
        <w:rPr>
          <w:spacing w:val="-1"/>
        </w:rPr>
        <w:lastRenderedPageBreak/>
        <w:t xml:space="preserve">Za 1 kg </w:t>
      </w:r>
      <w:r w:rsidRPr="00E30543">
        <w:rPr>
          <w:b/>
          <w:spacing w:val="-1"/>
        </w:rPr>
        <w:t>żywca drobiowego</w:t>
      </w:r>
      <w:r>
        <w:rPr>
          <w:spacing w:val="-1"/>
        </w:rPr>
        <w:t xml:space="preserve"> w skupie płacono dostawcom średnio </w:t>
      </w:r>
      <w:r>
        <w:rPr>
          <w:spacing w:val="-2"/>
        </w:rPr>
        <w:t>3,78</w:t>
      </w:r>
      <w:r w:rsidRPr="00E30543">
        <w:rPr>
          <w:spacing w:val="-2"/>
        </w:rPr>
        <w:t xml:space="preserve"> zł</w:t>
      </w:r>
      <w:r>
        <w:rPr>
          <w:spacing w:val="-2"/>
        </w:rPr>
        <w:t>, cena ta była niższa w stosunku do poprzedniego miesiąca</w:t>
      </w:r>
      <w:r w:rsidRPr="00E30543">
        <w:rPr>
          <w:spacing w:val="-2"/>
        </w:rPr>
        <w:t xml:space="preserve"> o </w:t>
      </w:r>
      <w:r>
        <w:rPr>
          <w:spacing w:val="-2"/>
        </w:rPr>
        <w:t>0,7</w:t>
      </w:r>
      <w:r w:rsidRPr="00E30543">
        <w:rPr>
          <w:spacing w:val="-2"/>
        </w:rPr>
        <w:t>%</w:t>
      </w:r>
      <w:r>
        <w:rPr>
          <w:spacing w:val="-2"/>
        </w:rPr>
        <w:t xml:space="preserve"> i wyższa w stosunku do maja ub. roku</w:t>
      </w:r>
      <w:r w:rsidRPr="00E30543">
        <w:rPr>
          <w:spacing w:val="-2"/>
        </w:rPr>
        <w:t xml:space="preserve"> o </w:t>
      </w:r>
      <w:r>
        <w:rPr>
          <w:spacing w:val="-2"/>
        </w:rPr>
        <w:t>19,2</w:t>
      </w:r>
      <w:r w:rsidRPr="00E30543">
        <w:rPr>
          <w:spacing w:val="-2"/>
        </w:rPr>
        <w:t>%.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59596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9B7BAB" w:rsidRDefault="00820776" w:rsidP="001229F0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6" w:name="_Toc309805949"/>
      <w:r>
        <w:t>W</w:t>
      </w:r>
      <w:r w:rsidRPr="00E30543">
        <w:t xml:space="preserve"> </w:t>
      </w:r>
      <w:r>
        <w:t>maju</w:t>
      </w:r>
      <w:r w:rsidRPr="00E30543">
        <w:t xml:space="preserve"> 2021 r.</w:t>
      </w:r>
      <w:r>
        <w:t xml:space="preserve"> ceny skupu </w:t>
      </w:r>
      <w:r w:rsidRPr="00D81053">
        <w:rPr>
          <w:b/>
        </w:rPr>
        <w:t>mleka</w:t>
      </w:r>
      <w:r>
        <w:t xml:space="preserve"> były niższe w porównaniu z kwietniem 2021 r. </w:t>
      </w:r>
      <w:r w:rsidRPr="00E30543">
        <w:t xml:space="preserve">o </w:t>
      </w:r>
      <w:r>
        <w:t>0,7</w:t>
      </w:r>
      <w:r w:rsidRPr="00E30543">
        <w:t>%</w:t>
      </w:r>
      <w:r>
        <w:t xml:space="preserve"> i wyższe w porównaniu z analogicznym miesiącem poprzedniego roku</w:t>
      </w:r>
      <w:r w:rsidRPr="00E30543">
        <w:t xml:space="preserve"> o </w:t>
      </w:r>
      <w:r>
        <w:t>17,0%</w:t>
      </w:r>
      <w:r w:rsidRPr="00E30543">
        <w:t>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CA52B8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maju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28720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4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16,5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22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4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kwietniu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 się o 0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CA52B8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84,6% produkcji sprzedanej przemysłu) w porównaniu z majem ub. roku zwiększyła się (w cenach stałych) o 21,8%. Zmniejszyła się natomiast (o 2,9%) produkcja sprzedana </w:t>
      </w:r>
      <w:r>
        <w:br/>
        <w:t>w sekcji wytwarzanie i zaopatrywanie w energię elektryczną, gaz, parę wodną i gorącą wodę (udział tej sekcji stanowi 12,8% produkcji przemysłowej).</w:t>
      </w:r>
    </w:p>
    <w:p w:rsidR="00441D57" w:rsidRDefault="00F072F0" w:rsidP="005175AC">
      <w:pPr>
        <w:pStyle w:val="Tekstkomunikattytwykrestabl"/>
        <w:spacing w:before="360"/>
      </w:pPr>
      <w:r w:rsidRPr="00FA09D3">
        <w:t xml:space="preserve">Wykres </w:t>
      </w:r>
      <w:r w:rsidR="00CF7FFB">
        <w:t>8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835CC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rzemys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FA09D3">
      <w:pPr>
        <w:pStyle w:val="Tekstkomunikat"/>
      </w:pPr>
      <w:bookmarkStart w:id="7" w:name="_Toc309805950"/>
    </w:p>
    <w:p w:rsidR="00073689" w:rsidRDefault="00CA52B8" w:rsidP="00FA09D3">
      <w:pPr>
        <w:pStyle w:val="Tekstkomunikat"/>
      </w:pPr>
      <w:r>
        <w:lastRenderedPageBreak/>
        <w:t>W maju br. wzrost produkcji sprzedanej w ujęciu rocznym notowano w 24 (spośród 33 występujących w województwie) działach przemysłu, m.in. w: produkcji komputerów, wyrobów elektronicznych i optycznych (o 94,3%), maszyn i urządzeń (o 45,8%), wyrobów z metali (o 39,7%), urządzeń elektrycznych (o 34,9%), napojów (o 25,8%), wyrobów z pozostałych mineralnych surowców niemetalicznych (o 20,9%), papieru i wyrobów z papieru (o 18,5%), artykułów spożywczych (o 15,2%),</w:t>
      </w:r>
      <w:r w:rsidRPr="0027523E">
        <w:t xml:space="preserve"> </w:t>
      </w:r>
      <w:r>
        <w:t>wyrobów z gumy i tworzyw sztucznych (o 13,6%). Zmniejszyła się natomiast produkcja sprzedana m.in. chemikaliów i wyrobów chemicznych (o 7,7%).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F62EE0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 w:rsidR="00CA52B8">
        <w:t>maju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065ED5" w:rsidP="00065ED5">
            <w:pPr>
              <w:pStyle w:val="Tekstkomunikatgwka"/>
              <w:suppressAutoHyphens/>
            </w:pPr>
            <w:r>
              <w:t>V</w:t>
            </w:r>
            <w:r w:rsidR="00B07672" w:rsidRPr="00C61E42">
              <w:t xml:space="preserve"> 20</w:t>
            </w:r>
            <w:r w:rsidR="00B07672"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B07672" w:rsidP="00CA52B8">
            <w:pPr>
              <w:pStyle w:val="Tekstkomunikatgwka"/>
              <w:suppressAutoHyphens/>
            </w:pPr>
            <w:r>
              <w:t>I–</w:t>
            </w:r>
            <w:r w:rsidR="00065ED5">
              <w:t>V</w:t>
            </w:r>
            <w:r>
              <w:t xml:space="preserve">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CA52B8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A52B8" w:rsidRPr="00F072F0" w:rsidRDefault="00CA52B8" w:rsidP="00F62EE0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  <w:rPr>
                <w:b/>
              </w:rPr>
            </w:pPr>
            <w:r>
              <w:rPr>
                <w:b/>
              </w:rPr>
              <w:t>116,5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CA52B8" w:rsidRPr="003545A4" w:rsidRDefault="00CA52B8" w:rsidP="00F62EE0">
            <w:pPr>
              <w:pStyle w:val="Tekstkomunikatliczby"/>
              <w:rPr>
                <w:b/>
              </w:rPr>
            </w:pPr>
            <w:r>
              <w:rPr>
                <w:b/>
              </w:rPr>
              <w:t>113,6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CA52B8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CA52B8" w:rsidRPr="003545A4" w:rsidRDefault="00CA52B8" w:rsidP="00F62EE0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</w:pP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1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121,8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113,7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80,5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3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</w:p>
        </w:tc>
        <w:tc>
          <w:tcPr>
            <w:tcW w:w="2032" w:type="dxa"/>
          </w:tcPr>
          <w:p w:rsidR="00CA52B8" w:rsidRPr="003545A4" w:rsidRDefault="00CA52B8" w:rsidP="00F62EE0">
            <w:pPr>
              <w:pStyle w:val="Tekstkomunikatliczby"/>
            </w:pP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115,2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110,0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19,9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125,8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108,2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1,8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118,5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101,8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2,6</w:t>
            </w:r>
          </w:p>
        </w:tc>
      </w:tr>
      <w:tr w:rsidR="00CA52B8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92,3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CA52B8" w:rsidRDefault="00CA52B8" w:rsidP="00F62EE0">
            <w:pPr>
              <w:pStyle w:val="Tekstkomunikatliczby"/>
            </w:pPr>
            <w:r>
              <w:t>96,8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5,2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113,6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111,6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4,1</w:t>
            </w:r>
          </w:p>
        </w:tc>
      </w:tr>
      <w:tr w:rsidR="00CA52B8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120,9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A52B8" w:rsidRDefault="00CA52B8" w:rsidP="00F62EE0">
            <w:pPr>
              <w:pStyle w:val="Tekstkomunikatliczby"/>
            </w:pPr>
            <w:r>
              <w:t>102,8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2,6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139,7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116,4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4,5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194,3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167,4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7,7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134,9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147,9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5,9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2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145,8</w:t>
            </w:r>
          </w:p>
        </w:tc>
        <w:tc>
          <w:tcPr>
            <w:tcW w:w="2032" w:type="dxa"/>
          </w:tcPr>
          <w:p w:rsidR="00CA52B8" w:rsidRDefault="00CA52B8" w:rsidP="00F62EE0">
            <w:pPr>
              <w:pStyle w:val="Tekstkomunikatliczby"/>
            </w:pPr>
            <w:r>
              <w:t>128,8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2,5</w:t>
            </w:r>
          </w:p>
        </w:tc>
      </w:tr>
      <w:tr w:rsidR="00CA52B8" w:rsidRPr="003545A4" w:rsidTr="00E97832">
        <w:tc>
          <w:tcPr>
            <w:tcW w:w="4395" w:type="dxa"/>
            <w:vAlign w:val="center"/>
          </w:tcPr>
          <w:p w:rsidR="00CA52B8" w:rsidRPr="00C61E42" w:rsidRDefault="00CA52B8" w:rsidP="00F62EE0">
            <w:pPr>
              <w:pStyle w:val="TekstkomunikatB1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97,1</w:t>
            </w:r>
          </w:p>
        </w:tc>
        <w:tc>
          <w:tcPr>
            <w:tcW w:w="2032" w:type="dxa"/>
            <w:vAlign w:val="center"/>
          </w:tcPr>
          <w:p w:rsidR="00CA52B8" w:rsidRDefault="00CA52B8" w:rsidP="00F62EE0">
            <w:pPr>
              <w:pStyle w:val="Tekstkomunikatliczby"/>
            </w:pPr>
            <w:r>
              <w:t>113,8</w:t>
            </w:r>
          </w:p>
        </w:tc>
        <w:tc>
          <w:tcPr>
            <w:tcW w:w="2032" w:type="dxa"/>
            <w:vAlign w:val="center"/>
          </w:tcPr>
          <w:p w:rsidR="00CA52B8" w:rsidRPr="003545A4" w:rsidRDefault="00CA52B8" w:rsidP="00F62EE0">
            <w:pPr>
              <w:pStyle w:val="Tekstkomunikatliczby"/>
            </w:pPr>
            <w:r>
              <w:t>16,7</w:t>
            </w:r>
          </w:p>
        </w:tc>
      </w:tr>
    </w:tbl>
    <w:p w:rsidR="009B7BAB" w:rsidRDefault="009B7BAB" w:rsidP="0058341A">
      <w:pPr>
        <w:pStyle w:val="Tekstkomunikat"/>
        <w:suppressAutoHyphens/>
        <w:spacing w:before="0"/>
      </w:pPr>
    </w:p>
    <w:p w:rsidR="00CA52B8" w:rsidRDefault="00CA52B8" w:rsidP="00CA52B8">
      <w:pPr>
        <w:pStyle w:val="Tekstkomunikat"/>
        <w:spacing w:line="230" w:lineRule="exact"/>
      </w:pPr>
      <w:r>
        <w:t>Wydajność pracy w przemyśle, mierzona produkcją sprzedaną na 1 zatrudnionego, w maju br. wyniosła (w cenach bieżących) 73,7 tys. zł i była (w cenach stałych) o 11,9% wyższa niż przed rokiem, przy wzroście przeciętnego zatrudnienia o 4,1% i  przeciętnego miesięcznego wynagrodzenia brutto o 9,3%.</w:t>
      </w:r>
    </w:p>
    <w:p w:rsidR="00CA52B8" w:rsidRDefault="00CA52B8" w:rsidP="00CA52B8">
      <w:pPr>
        <w:pStyle w:val="Tekstkomunikat"/>
        <w:spacing w:line="230" w:lineRule="exact"/>
      </w:pPr>
      <w:r w:rsidRPr="004C3689">
        <w:rPr>
          <w:spacing w:val="-2"/>
        </w:rPr>
        <w:t>W okresie styczeń–</w:t>
      </w:r>
      <w:r>
        <w:rPr>
          <w:spacing w:val="-2"/>
        </w:rPr>
        <w:t>maj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143258,7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13,6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</w:t>
      </w:r>
    </w:p>
    <w:p w:rsidR="00CA52B8" w:rsidRDefault="00CA52B8" w:rsidP="00CA52B8">
      <w:pPr>
        <w:pStyle w:val="Tekstkomunikat"/>
        <w:spacing w:line="230" w:lineRule="exact"/>
      </w:pPr>
      <w:r w:rsidRPr="00E81D4A">
        <w:rPr>
          <w:b/>
        </w:rPr>
        <w:t>Produkcja sprzedana budownictwa</w:t>
      </w:r>
      <w:r>
        <w:t xml:space="preserve"> (w cenach bieżących) w maju br. osiągnęła wartość 6759,2 mln zł i była o 21,2% wyższa niż przed rokiem (wobec wzrostu o 3,0% w kwietniu br.). W okresie styczeń–maj br. produkcja sprzedana budownictwa wyniosła 30174,8 mln zł i była o 7,5% wyższa w porównaniu z analogicznym okresem ub. roku.</w:t>
      </w:r>
    </w:p>
    <w:p w:rsidR="00CA52B8" w:rsidRDefault="00CA52B8" w:rsidP="00CA52B8">
      <w:pPr>
        <w:pStyle w:val="Tekstkomunikat"/>
        <w:spacing w:line="230" w:lineRule="exac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maju br.</w:t>
      </w:r>
      <w:r>
        <w:t xml:space="preserve"> ukształtowała się na poziomie 75,6 tys. zł (w cenach bieżących) i była o 20,8% wyższa w porównaniu z analogicznym miesiącem ub. roku, przy wzroście przeciętnego zatrudnienia w budownictwie o 0,4% i przeciętnego miesięcznego wynagrodzenia brutto o 5,3%.</w:t>
      </w:r>
    </w:p>
    <w:p w:rsidR="00F62EE0" w:rsidRDefault="00F62EE0">
      <w:pPr>
        <w:rPr>
          <w:b/>
          <w:lang w:eastAsia="pl-PL"/>
        </w:rPr>
      </w:pPr>
      <w:r>
        <w:rPr>
          <w:b/>
        </w:rPr>
        <w:br w:type="page"/>
      </w:r>
    </w:p>
    <w:p w:rsidR="005851C6" w:rsidRDefault="00CA52B8" w:rsidP="00CA52B8">
      <w:pPr>
        <w:pStyle w:val="Tekstkomunikat"/>
        <w:spacing w:before="100" w:after="100" w:line="230" w:lineRule="exact"/>
      </w:pPr>
      <w:r w:rsidRPr="00E81D4A">
        <w:rPr>
          <w:b/>
        </w:rPr>
        <w:lastRenderedPageBreak/>
        <w:t>Produkcja budowlano-montażowa</w:t>
      </w:r>
      <w:r>
        <w:t xml:space="preserve"> (w cenach bieżących) w maju br. wyniosła 1742,1 mln zł i była o 4,5% wyższa niż przed rokiem (wobec spadku o 9,3% w kwietniu br.). Wzrost produkcji odnotowano w przedsiębiorstwach wykonujących głównie roboty budowlane specjalistyczne (o 27,9%) oraz w jednostkach specjalizujących się w </w:t>
      </w:r>
      <w:r w:rsidRPr="002C4DF1">
        <w:t xml:space="preserve">budowie </w:t>
      </w:r>
      <w:r>
        <w:t xml:space="preserve">obiektów inżynierii lądowej i wodnej (o 5,5%). Spadek produkcji wystąpił w podmiotach, których podstawowym rodzajem działalności jest wznoszenie budynków (o 15,5%). </w:t>
      </w:r>
      <w:r w:rsidRPr="00BF65AD">
        <w:t>W okresie stycz</w:t>
      </w:r>
      <w:r>
        <w:t>eń-maj</w:t>
      </w:r>
      <w:r w:rsidRPr="00BF65AD">
        <w:t xml:space="preserve"> br. produkcja budowlano-montażowa ukształtowała się na </w:t>
      </w:r>
      <w:r>
        <w:t xml:space="preserve">poziomie 7167,4 mln zł </w:t>
      </w:r>
      <w:r w:rsidRPr="00FE0D36">
        <w:t>i</w:t>
      </w:r>
      <w:r>
        <w:t> </w:t>
      </w:r>
      <w:r w:rsidRPr="00FE0D36">
        <w:t>była</w:t>
      </w:r>
      <w:r>
        <w:t xml:space="preserve"> o 5,5</w:t>
      </w:r>
      <w:r w:rsidRPr="00BF65AD">
        <w:t>% niższa w porównaniu z analogicznym okresem ub. roku.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F62EE0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CA52B8">
        <w:t>maju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065ED5" w:rsidP="00065ED5">
            <w:pPr>
              <w:pStyle w:val="Tekstkomunikatgwka"/>
              <w:suppressAutoHyphens/>
            </w:pPr>
            <w:r>
              <w:t>V</w:t>
            </w:r>
            <w:r w:rsidR="00B07672">
              <w:t xml:space="preserve">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B07672" w:rsidP="00CA52B8">
            <w:pPr>
              <w:pStyle w:val="Tekstkomunikatgwka"/>
              <w:suppressAutoHyphens/>
            </w:pPr>
            <w:r>
              <w:t>I–</w:t>
            </w:r>
            <w:r w:rsidR="00065ED5">
              <w:t>V</w:t>
            </w:r>
            <w:r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CA52B8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A52B8" w:rsidRPr="00B07A46" w:rsidRDefault="00CA52B8" w:rsidP="00CA52B8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A52B8" w:rsidRPr="002C4DF1" w:rsidRDefault="00CA52B8" w:rsidP="00CA52B8">
            <w:pPr>
              <w:pStyle w:val="Tekstkomunikatliczby"/>
              <w:rPr>
                <w:b/>
              </w:rPr>
            </w:pPr>
            <w:r>
              <w:rPr>
                <w:b/>
              </w:rPr>
              <w:t>104,5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CA52B8" w:rsidRDefault="00CA52B8" w:rsidP="00CA52B8">
            <w:pPr>
              <w:pStyle w:val="Tekstkomunikatliczby"/>
              <w:rPr>
                <w:b/>
              </w:rPr>
            </w:pPr>
            <w:r>
              <w:rPr>
                <w:b/>
              </w:rPr>
              <w:t>94,5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CA52B8" w:rsidRPr="002C4DF1" w:rsidRDefault="00CA52B8" w:rsidP="00CA52B8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CA52B8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CA52B8" w:rsidRPr="00C61E42" w:rsidRDefault="00CA52B8" w:rsidP="00CA52B8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CA52B8" w:rsidRPr="002C4DF1" w:rsidRDefault="00CA52B8" w:rsidP="00CA52B8">
            <w:pPr>
              <w:pStyle w:val="Tekstkomunikatliczby"/>
            </w:pPr>
            <w:r>
              <w:t>84,5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CA52B8" w:rsidRDefault="00CA52B8" w:rsidP="00CA52B8">
            <w:pPr>
              <w:pStyle w:val="Tekstkomunikatliczby"/>
            </w:pPr>
            <w:r>
              <w:t>80,3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CA52B8" w:rsidRPr="002C4DF1" w:rsidRDefault="00CA52B8" w:rsidP="00CA52B8">
            <w:pPr>
              <w:pStyle w:val="Tekstkomunikatliczby"/>
            </w:pPr>
            <w:r>
              <w:t>23,3</w:t>
            </w:r>
          </w:p>
        </w:tc>
      </w:tr>
      <w:tr w:rsidR="00CA52B8" w:rsidRPr="00C61E42" w:rsidTr="0058341A">
        <w:tc>
          <w:tcPr>
            <w:tcW w:w="2032" w:type="pct"/>
            <w:vAlign w:val="center"/>
          </w:tcPr>
          <w:p w:rsidR="00CA52B8" w:rsidRPr="00C61E42" w:rsidRDefault="00CA52B8" w:rsidP="00CA52B8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CA52B8" w:rsidRPr="002C4DF1" w:rsidRDefault="00CA52B8" w:rsidP="00CA52B8">
            <w:pPr>
              <w:pStyle w:val="Tekstkomunikatliczby"/>
            </w:pPr>
            <w:r>
              <w:t>105,5</w:t>
            </w:r>
          </w:p>
        </w:tc>
        <w:tc>
          <w:tcPr>
            <w:tcW w:w="990" w:type="pct"/>
          </w:tcPr>
          <w:p w:rsidR="00CA52B8" w:rsidRDefault="00CA52B8" w:rsidP="00CA52B8">
            <w:pPr>
              <w:pStyle w:val="Tekstkomunikatliczby"/>
            </w:pPr>
            <w:r>
              <w:t>92,8</w:t>
            </w:r>
          </w:p>
        </w:tc>
        <w:tc>
          <w:tcPr>
            <w:tcW w:w="989" w:type="pct"/>
          </w:tcPr>
          <w:p w:rsidR="00CA52B8" w:rsidRPr="002C4DF1" w:rsidRDefault="00CA52B8" w:rsidP="00CA52B8">
            <w:pPr>
              <w:pStyle w:val="Tekstkomunikatliczby"/>
            </w:pPr>
            <w:r>
              <w:t>48,4</w:t>
            </w:r>
          </w:p>
        </w:tc>
      </w:tr>
      <w:tr w:rsidR="00CA52B8" w:rsidRPr="00C61E42" w:rsidTr="0058341A">
        <w:tc>
          <w:tcPr>
            <w:tcW w:w="2032" w:type="pct"/>
            <w:vAlign w:val="center"/>
          </w:tcPr>
          <w:p w:rsidR="00CA52B8" w:rsidRPr="00C61E42" w:rsidRDefault="00CA52B8" w:rsidP="00CA52B8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CA52B8" w:rsidRPr="002C4DF1" w:rsidRDefault="00CA52B8" w:rsidP="00CA52B8">
            <w:pPr>
              <w:pStyle w:val="Tekstkomunikatliczby"/>
            </w:pPr>
            <w:r>
              <w:t>127,9</w:t>
            </w:r>
          </w:p>
        </w:tc>
        <w:tc>
          <w:tcPr>
            <w:tcW w:w="990" w:type="pct"/>
          </w:tcPr>
          <w:p w:rsidR="00CA52B8" w:rsidRDefault="00CA52B8" w:rsidP="00CA52B8">
            <w:pPr>
              <w:pStyle w:val="Tekstkomunikatliczby"/>
            </w:pPr>
            <w:r>
              <w:t>114,9</w:t>
            </w:r>
          </w:p>
        </w:tc>
        <w:tc>
          <w:tcPr>
            <w:tcW w:w="989" w:type="pct"/>
          </w:tcPr>
          <w:p w:rsidR="00CA52B8" w:rsidRPr="002C4DF1" w:rsidRDefault="00CA52B8" w:rsidP="00CA52B8">
            <w:pPr>
              <w:pStyle w:val="Tekstkomunikatliczby"/>
            </w:pPr>
            <w:r>
              <w:t>28,3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776F90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776F90">
              <w:t>maju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="003B0970">
              <w:t xml:space="preserve"> liczba mieszkań oddanych do użytkowania </w:t>
            </w:r>
            <w:r w:rsidR="00776F90">
              <w:t>zmniejszyła</w:t>
            </w:r>
            <w:r w:rsidR="003B0970">
              <w:t xml:space="preserve"> się o </w:t>
            </w:r>
            <w:r w:rsidR="00776F90">
              <w:t>14,0</w:t>
            </w:r>
            <w:r w:rsidR="00A02A4A">
              <w:t>%</w:t>
            </w:r>
            <w:r w:rsidRPr="0051488A">
              <w:t xml:space="preserve"> </w:t>
            </w:r>
            <w:r>
              <w:t>w porównaniu z analogicznym miesiącem 20</w:t>
            </w:r>
            <w:r w:rsidR="002F17E9">
              <w:t>20</w:t>
            </w:r>
            <w:r>
              <w:t xml:space="preserve"> r.</w:t>
            </w:r>
            <w:r w:rsidR="003B0970">
              <w:t xml:space="preserve"> </w:t>
            </w:r>
            <w:r w:rsidR="00A02A4A">
              <w:t>Mieszkań</w:t>
            </w:r>
            <w:r w:rsidR="00776F90">
              <w:t>,</w:t>
            </w:r>
            <w:r w:rsidR="00A02A4A">
              <w:t xml:space="preserve"> </w:t>
            </w:r>
            <w:r w:rsidR="00776F90">
              <w:t xml:space="preserve">na budowę których wydano pozwolenia lub dokonano zgłoszenia z projektem budowlanym było więcej o 158,1%, a mieszkań </w:t>
            </w:r>
            <w:r w:rsidR="00A02A4A">
              <w:t>rozpoczętych</w:t>
            </w:r>
            <w:r w:rsidR="00776F90">
              <w:t xml:space="preserve"> –</w:t>
            </w:r>
            <w:r w:rsidR="00A02A4A">
              <w:t xml:space="preserve"> o </w:t>
            </w:r>
            <w:r w:rsidR="00776F90">
              <w:t>146,2</w:t>
            </w:r>
            <w:r w:rsidR="00A02A4A">
              <w:t>%</w:t>
            </w:r>
            <w:r w:rsidR="00776F90">
              <w:t xml:space="preserve">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776F90">
        <w:t>maju</w:t>
      </w:r>
      <w:r w:rsidR="003B1E8E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776F90">
        <w:t>2653</w:t>
      </w:r>
      <w:r w:rsidR="00132EB7">
        <w:t xml:space="preserve"> </w:t>
      </w:r>
      <w:r w:rsidRPr="0051488A">
        <w:t>mieszka</w:t>
      </w:r>
      <w:r w:rsidR="00776F90">
        <w:t>nia</w:t>
      </w:r>
      <w:r>
        <w:t xml:space="preserve"> tj. </w:t>
      </w:r>
      <w:r w:rsidR="00776F90">
        <w:t>mniej</w:t>
      </w:r>
      <w:r w:rsidR="0024558A" w:rsidRPr="0051488A">
        <w:t xml:space="preserve"> </w:t>
      </w:r>
      <w:r>
        <w:t xml:space="preserve">o </w:t>
      </w:r>
      <w:r w:rsidR="00776F90">
        <w:t>432</w:t>
      </w:r>
      <w:r w:rsidR="00D41185">
        <w:t xml:space="preserve"> </w:t>
      </w:r>
      <w:r w:rsidR="00F47929">
        <w:t xml:space="preserve">(o </w:t>
      </w:r>
      <w:r w:rsidR="00776F90">
        <w:t>14,0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776F90">
        <w:t>460</w:t>
      </w:r>
      <w:r w:rsidR="0024558A">
        <w:t xml:space="preserve"> </w:t>
      </w:r>
      <w:r w:rsidR="00F47929">
        <w:t xml:space="preserve">(o </w:t>
      </w:r>
      <w:r w:rsidR="00776F90">
        <w:t>14,8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776F90">
        <w:t>1552</w:t>
      </w:r>
      <w:r w:rsidR="00C50F0C" w:rsidRPr="00C50F0C">
        <w:t xml:space="preserve"> (</w:t>
      </w:r>
      <w:r w:rsidR="00776F90">
        <w:t>58,5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776F90">
        <w:t>1077</w:t>
      </w:r>
      <w:r w:rsidR="003F5607">
        <w:t xml:space="preserve"> (</w:t>
      </w:r>
      <w:r w:rsidR="00776F90">
        <w:t>40,6</w:t>
      </w:r>
      <w:r w:rsidR="003B1E8E">
        <w:t xml:space="preserve">%). W porównaniu </w:t>
      </w:r>
      <w:r w:rsidR="003B1E8E" w:rsidRPr="003B1E8E">
        <w:t xml:space="preserve">z </w:t>
      </w:r>
      <w:r w:rsidR="00776F90">
        <w:t>majem</w:t>
      </w:r>
      <w:r w:rsidR="003B1E8E" w:rsidRPr="003B1E8E">
        <w:t xml:space="preserve"> </w:t>
      </w:r>
      <w:r w:rsidR="00AC147F">
        <w:t>ub</w:t>
      </w:r>
      <w:r w:rsidR="003B1E8E">
        <w:t>.</w:t>
      </w:r>
      <w:r w:rsidR="003F5607">
        <w:t xml:space="preserve"> </w:t>
      </w:r>
      <w:r w:rsidR="00AC147F">
        <w:t xml:space="preserve">roku </w:t>
      </w:r>
      <w:r w:rsidR="003F5607">
        <w:t xml:space="preserve">mieszkań przeznaczonych na sprzedaż lub wynajem było </w:t>
      </w:r>
      <w:r w:rsidR="00AC147F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776F90">
        <w:rPr>
          <w:spacing w:val="-2"/>
        </w:rPr>
        <w:t>33,0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AC147F">
        <w:t xml:space="preserve">więcej </w:t>
      </w:r>
      <w:r w:rsidR="00F7238F">
        <w:t xml:space="preserve">o </w:t>
      </w:r>
      <w:r w:rsidR="00776F90">
        <w:t>39,9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0030EC">
        <w:t>17,4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F62EE0">
        <w:t>10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8574F4">
        <w:t>maj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D77B69" w:rsidP="00A44810">
            <w:pPr>
              <w:pStyle w:val="Tekstkomunikatgwka"/>
            </w:pPr>
            <w:r>
              <w:t>I–</w:t>
            </w:r>
            <w:r w:rsidR="00A44810">
              <w:t>V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FAD" w:rsidRPr="0029558B" w:rsidTr="003C4FAD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4FAD" w:rsidRPr="0029558B" w:rsidRDefault="003C4FAD" w:rsidP="003C4FAD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C4FAD">
              <w:rPr>
                <w:rFonts w:cs="Arial"/>
                <w:b/>
                <w:bCs/>
                <w:sz w:val="16"/>
                <w:szCs w:val="16"/>
              </w:rPr>
              <w:t>15827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C4FAD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C4FAD">
              <w:rPr>
                <w:rFonts w:cs="Arial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C4FAD">
              <w:rPr>
                <w:rFonts w:cs="Arial"/>
                <w:b/>
                <w:bCs/>
                <w:sz w:val="16"/>
                <w:szCs w:val="16"/>
              </w:rPr>
              <w:t>96,1</w:t>
            </w:r>
          </w:p>
        </w:tc>
      </w:tr>
      <w:tr w:rsidR="003C4FAD" w:rsidRPr="00624170" w:rsidTr="003C4FA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C4FAD" w:rsidRPr="00624170" w:rsidRDefault="003C4FAD" w:rsidP="003C4FAD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5463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34,5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149,5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150,3</w:t>
            </w:r>
          </w:p>
        </w:tc>
      </w:tr>
      <w:tr w:rsidR="003C4FAD" w:rsidRPr="00624170" w:rsidTr="003C4FA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C4FAD" w:rsidRDefault="003C4FAD" w:rsidP="003C4FAD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C4FA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53,0</w:t>
            </w:r>
          </w:p>
        </w:tc>
      </w:tr>
      <w:tr w:rsidR="003C4FAD" w:rsidRPr="00624170" w:rsidTr="003C4FAD">
        <w:tc>
          <w:tcPr>
            <w:tcW w:w="3514" w:type="dxa"/>
            <w:vAlign w:val="center"/>
          </w:tcPr>
          <w:p w:rsidR="003C4FAD" w:rsidRPr="007E4FDC" w:rsidRDefault="003C4FAD" w:rsidP="003C4FAD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10118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68,0</w:t>
            </w:r>
          </w:p>
        </w:tc>
      </w:tr>
      <w:tr w:rsidR="003C4FAD" w:rsidRPr="00624170" w:rsidTr="003C4FAD">
        <w:tc>
          <w:tcPr>
            <w:tcW w:w="3514" w:type="dxa"/>
            <w:vAlign w:val="center"/>
          </w:tcPr>
          <w:p w:rsidR="003C4FAD" w:rsidRPr="00624170" w:rsidRDefault="003C4FAD" w:rsidP="003C4FAD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750,0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39,8</w:t>
            </w:r>
          </w:p>
        </w:tc>
      </w:tr>
      <w:tr w:rsidR="003C4FAD" w:rsidRPr="00624170" w:rsidTr="003C4FAD">
        <w:tc>
          <w:tcPr>
            <w:tcW w:w="3514" w:type="dxa"/>
            <w:vAlign w:val="center"/>
          </w:tcPr>
          <w:p w:rsidR="003C4FAD" w:rsidRDefault="003C4FAD" w:rsidP="003C4FAD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C4FA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58,9</w:t>
            </w:r>
          </w:p>
        </w:tc>
      </w:tr>
      <w:tr w:rsidR="003C4FAD" w:rsidRPr="00624170" w:rsidTr="003C4FAD">
        <w:tc>
          <w:tcPr>
            <w:tcW w:w="3514" w:type="dxa"/>
            <w:vAlign w:val="center"/>
          </w:tcPr>
          <w:p w:rsidR="003C4FAD" w:rsidRDefault="003C4FAD" w:rsidP="003C4FAD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4FAD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C4FA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3C4FAD" w:rsidRPr="003C4FAD" w:rsidRDefault="003C4FAD" w:rsidP="003C4FAD">
            <w:pPr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cs="Arial"/>
                <w:sz w:val="16"/>
                <w:szCs w:val="16"/>
              </w:rPr>
              <w:t>118,8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lastRenderedPageBreak/>
        <w:t>W okresie styczeń–</w:t>
      </w:r>
      <w:r w:rsidR="00F435D0">
        <w:t>maj</w:t>
      </w:r>
      <w:r>
        <w:t xml:space="preserve"> br. oddano do użytkowania </w:t>
      </w:r>
      <w:r w:rsidR="00F435D0">
        <w:t>15827</w:t>
      </w:r>
      <w:r>
        <w:t xml:space="preserve"> mieszka</w:t>
      </w:r>
      <w:r w:rsidR="008E17AA">
        <w:t>ń</w:t>
      </w:r>
      <w:r>
        <w:t xml:space="preserve">, tj. więcej niż w analogicznym okresie ub. roku o </w:t>
      </w:r>
      <w:r w:rsidR="00F435D0">
        <w:t>1020</w:t>
      </w:r>
      <w:r>
        <w:t xml:space="preserve">, tj. o </w:t>
      </w:r>
      <w:r w:rsidR="00AF52E6">
        <w:t>6,9</w:t>
      </w:r>
      <w:r>
        <w:t>%.</w:t>
      </w:r>
    </w:p>
    <w:p w:rsidR="00A92F42" w:rsidRDefault="0029558B" w:rsidP="0024169E">
      <w:pPr>
        <w:pStyle w:val="Tekstkomunikattytwykrestabl"/>
      </w:pPr>
      <w:r>
        <w:t xml:space="preserve">Wykres </w:t>
      </w:r>
      <w:r w:rsidR="00CF7FFB">
        <w:t>9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835CCE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mieszkani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BB13F9">
        <w:t>6465</w:t>
      </w:r>
      <w:r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BB13F9">
        <w:t>1391</w:t>
      </w:r>
      <w:r w:rsidR="004155F4">
        <w:t xml:space="preserve">) i </w:t>
      </w:r>
      <w:r w:rsidR="00BB13F9">
        <w:t>piaseczyńskim</w:t>
      </w:r>
      <w:r w:rsidR="00270635">
        <w:t xml:space="preserve"> </w:t>
      </w:r>
      <w:r w:rsidR="004155F4">
        <w:t>(</w:t>
      </w:r>
      <w:r w:rsidR="00BB13F9">
        <w:t>698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BB13F9">
        <w:t xml:space="preserve">żuromińskim (24), </w:t>
      </w:r>
      <w:r w:rsidR="00A90DD2">
        <w:t>łosickim</w:t>
      </w:r>
      <w:r w:rsidR="00002364">
        <w:t xml:space="preserve"> (</w:t>
      </w:r>
      <w:r w:rsidR="00BB13F9">
        <w:t>26</w:t>
      </w:r>
      <w:r w:rsidR="00002364">
        <w:t>)</w:t>
      </w:r>
      <w:r w:rsidR="00BB13F9">
        <w:t xml:space="preserve"> i</w:t>
      </w:r>
      <w:r w:rsidR="00002364">
        <w:t xml:space="preserve"> </w:t>
      </w:r>
      <w:r w:rsidR="00A90DD2">
        <w:t>lipskim</w:t>
      </w:r>
      <w:r w:rsidR="00002364">
        <w:t xml:space="preserve"> (</w:t>
      </w:r>
      <w:r w:rsidR="00BB13F9">
        <w:t>30</w:t>
      </w:r>
      <w:r w:rsidR="00002364">
        <w:t>)</w:t>
      </w:r>
      <w:r w:rsidR="00BB13F9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EC230F" w:rsidRPr="00F009A2">
        <w:rPr>
          <w:spacing w:val="-2"/>
        </w:rPr>
        <w:t>okresie styczeń–</w:t>
      </w:r>
      <w:r w:rsidR="00805642">
        <w:rPr>
          <w:rFonts w:cs="FiraSans-Bold"/>
          <w:bCs/>
          <w:szCs w:val="19"/>
        </w:rPr>
        <w:t>maj</w:t>
      </w:r>
      <w:r w:rsidR="007011EB" w:rsidRPr="00F950C3">
        <w:rPr>
          <w:rFonts w:cs="FiraSans-Bold"/>
          <w:bCs/>
          <w:szCs w:val="19"/>
        </w:rPr>
        <w:t xml:space="preserve"> 2021 r</w:t>
      </w:r>
      <w:r w:rsidR="007011EB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Default="00C3001C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06376" cy="3285751"/>
            <wp:effectExtent l="0" t="0" r="889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mapa mieszkania 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376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</w:t>
      </w:r>
      <w:r w:rsidR="00B109A3">
        <w:t>1</w:t>
      </w:r>
      <w:r w:rsidR="00B7028D">
        <w:t xml:space="preserve"> </w:t>
      </w:r>
      <w:r w:rsidR="00B109A3">
        <w:t>grudnia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612ACD">
        <w:t>pięciu</w:t>
      </w:r>
      <w:r w:rsidR="00340AA0">
        <w:t xml:space="preserve"> miesięcy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0A22EE">
        <w:t>96,1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0A22EE">
        <w:t>9,7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0A22EE">
        <w:t xml:space="preserve">łosickim </w:t>
      </w:r>
      <w:r w:rsidR="000A22EE">
        <w:br/>
        <w:t xml:space="preserve">(174,8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0A22EE">
        <w:t>, węgrowskim (160,2 m</w:t>
      </w:r>
      <w:r w:rsidR="000A22EE" w:rsidRPr="00340AA0">
        <w:rPr>
          <w:vertAlign w:val="superscript"/>
        </w:rPr>
        <w:t>2</w:t>
      </w:r>
      <w:r w:rsidR="000A22EE">
        <w:t xml:space="preserve">) i siedleckim (152,1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340AA0">
        <w:t xml:space="preserve">. Najmniejsze powstały w </w:t>
      </w:r>
      <w:r w:rsidR="00002364">
        <w:t>powiecie mław</w:t>
      </w:r>
      <w:r w:rsidR="00002364" w:rsidRPr="00150D21">
        <w:t>skim (</w:t>
      </w:r>
      <w:r w:rsidR="00002364">
        <w:t>6</w:t>
      </w:r>
      <w:r w:rsidR="000A22EE">
        <w:t>5,2</w:t>
      </w:r>
      <w:r w:rsidR="00002364" w:rsidRPr="00150D21">
        <w:t xml:space="preserve"> m</w:t>
      </w:r>
      <w:r w:rsidR="00002364" w:rsidRPr="00150D21">
        <w:rPr>
          <w:vertAlign w:val="superscript"/>
        </w:rPr>
        <w:t>2</w:t>
      </w:r>
      <w:r w:rsidR="00002364" w:rsidRPr="00150D21">
        <w:t>)</w:t>
      </w:r>
      <w:r w:rsidR="00002364">
        <w:t>,</w:t>
      </w:r>
      <w:r w:rsidR="00002364" w:rsidRPr="00150D21">
        <w:t xml:space="preserve"> </w:t>
      </w:r>
      <w:r w:rsidR="000A22EE">
        <w:t xml:space="preserve">m.st. Warszawie </w:t>
      </w:r>
      <w:r w:rsidR="000A22EE" w:rsidRPr="00150D21">
        <w:t>(6</w:t>
      </w:r>
      <w:r w:rsidR="000A22EE">
        <w:t>4,4</w:t>
      </w:r>
      <w:r w:rsidR="000A22EE" w:rsidRPr="00150D21">
        <w:t xml:space="preserve"> m</w:t>
      </w:r>
      <w:r w:rsidR="000A22EE" w:rsidRPr="00150D21">
        <w:rPr>
          <w:vertAlign w:val="superscript"/>
        </w:rPr>
        <w:t>2</w:t>
      </w:r>
      <w:r w:rsidR="000A22EE" w:rsidRPr="00150D21">
        <w:t>)</w:t>
      </w:r>
      <w:r w:rsidR="000A22EE">
        <w:t xml:space="preserve"> oraz </w:t>
      </w:r>
      <w:r w:rsidR="00340AA0">
        <w:t xml:space="preserve">m. Ostrołęce </w:t>
      </w:r>
      <w:r w:rsidR="000A22EE">
        <w:t xml:space="preserve">i m. Płocku </w:t>
      </w:r>
      <w:r w:rsidR="00340AA0">
        <w:t>(</w:t>
      </w:r>
      <w:r w:rsidR="000A22EE">
        <w:t>po 69,3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>)</w:t>
      </w:r>
      <w:r w:rsidR="000A22EE">
        <w:t xml:space="preserve">. </w:t>
      </w:r>
    </w:p>
    <w:p w:rsidR="00F62EE0" w:rsidRDefault="00F62EE0">
      <w:pPr>
        <w:rPr>
          <w:lang w:eastAsia="pl-PL"/>
        </w:rPr>
      </w:pPr>
      <w:r>
        <w:br w:type="page"/>
      </w:r>
    </w:p>
    <w:p w:rsidR="00AB0BDC" w:rsidRPr="009F3F73" w:rsidRDefault="00132C1E" w:rsidP="009F3F73">
      <w:pPr>
        <w:pStyle w:val="Tekstkomunikat"/>
      </w:pPr>
      <w:r w:rsidRPr="00D20E74">
        <w:lastRenderedPageBreak/>
        <w:t>W</w:t>
      </w:r>
      <w:r w:rsidR="003D67BA" w:rsidRPr="00D20E74">
        <w:t xml:space="preserve"> </w:t>
      </w:r>
      <w:r w:rsidR="00C928FB">
        <w:t>maju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043846">
        <w:t>7116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043846">
        <w:t>4359</w:t>
      </w:r>
      <w:r w:rsidR="00BF5AD3" w:rsidRPr="00D20E74">
        <w:t xml:space="preserve"> (o </w:t>
      </w:r>
      <w:r w:rsidR="00043846">
        <w:t>158,1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002364">
        <w:t xml:space="preserve">o </w:t>
      </w:r>
      <w:r w:rsidR="00043846">
        <w:t>3155</w:t>
      </w:r>
      <w:r w:rsidR="00C37D4D">
        <w:t xml:space="preserve"> </w:t>
      </w:r>
      <w:r w:rsidR="0003352A" w:rsidRPr="00D20E74">
        <w:t xml:space="preserve">(o </w:t>
      </w:r>
      <w:r w:rsidR="00043846">
        <w:t>79,7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043846">
        <w:t>73,0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043846">
        <w:t>25,4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655A7F">
        <w:t>5752</w:t>
      </w:r>
      <w:r w:rsidR="0020040C" w:rsidRPr="0020040C">
        <w:t xml:space="preserve"> mieszkań, co oznacza </w:t>
      </w:r>
      <w:r w:rsidR="00197682">
        <w:t>wzrost</w:t>
      </w:r>
      <w:r w:rsidR="0020040C" w:rsidRPr="0020040C">
        <w:t xml:space="preserve"> o </w:t>
      </w:r>
      <w:r w:rsidR="00655A7F">
        <w:t>3416</w:t>
      </w:r>
      <w:r w:rsidR="0020040C" w:rsidRPr="0020040C">
        <w:t xml:space="preserve"> (o </w:t>
      </w:r>
      <w:r w:rsidR="00655A7F">
        <w:t>146,2</w:t>
      </w:r>
      <w:r w:rsidR="0020040C" w:rsidRPr="0020040C">
        <w:t xml:space="preserve">%) w skali roku i o </w:t>
      </w:r>
      <w:r w:rsidR="00655A7F">
        <w:t>1538</w:t>
      </w:r>
      <w:r w:rsidR="007C263C">
        <w:t xml:space="preserve"> </w:t>
      </w:r>
      <w:r w:rsidR="00655A7F">
        <w:br/>
      </w:r>
      <w:r w:rsidR="0020040C" w:rsidRPr="0020040C">
        <w:t xml:space="preserve">(o </w:t>
      </w:r>
      <w:r w:rsidR="00655A7F">
        <w:t>36,5</w:t>
      </w:r>
      <w:r w:rsidR="0020040C" w:rsidRPr="0020040C">
        <w:t xml:space="preserve">%) w </w:t>
      </w:r>
      <w:r w:rsidR="00E67954">
        <w:t>skali miesiąca</w:t>
      </w:r>
      <w:r w:rsidR="0020040C" w:rsidRPr="0020040C">
        <w:t xml:space="preserve">. Mieszkania na sprzedaż lub wynajem stanowiły </w:t>
      </w:r>
      <w:r w:rsidR="00655A7F">
        <w:t>72,0</w:t>
      </w:r>
      <w:r w:rsidR="0020040C" w:rsidRPr="0020040C">
        <w:t xml:space="preserve">% ogólnej ich liczby, a indywidualne </w:t>
      </w:r>
      <w:r w:rsidR="00655A7F">
        <w:t>26,0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F62EE0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E11753">
        <w:t>maj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E11753" w:rsidP="00002364">
            <w:pPr>
              <w:pStyle w:val="Tekstkomunikatgwka"/>
            </w:pPr>
            <w:r>
              <w:t>I–</w:t>
            </w:r>
            <w:r w:rsidR="00002364">
              <w:t xml:space="preserve">V </w:t>
            </w:r>
            <w:r w:rsidR="00002364" w:rsidRPr="00624170">
              <w:t>20</w:t>
            </w:r>
            <w:r w:rsidR="00002364">
              <w:t>20=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02364" w:rsidP="00E11753">
            <w:pPr>
              <w:pStyle w:val="Tekstkomunikatgwka"/>
            </w:pPr>
            <w:r>
              <w:t xml:space="preserve">I–V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C75F2C" w:rsidRPr="00C75F2C" w:rsidTr="00C75F2C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5F2C" w:rsidRPr="0029558B" w:rsidRDefault="00C75F2C" w:rsidP="00F62EE0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24259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153,0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19173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125,2</w:t>
            </w:r>
          </w:p>
        </w:tc>
      </w:tr>
      <w:tr w:rsidR="00C75F2C" w:rsidRPr="00C75F2C" w:rsidTr="00C75F2C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75F2C" w:rsidRPr="00624170" w:rsidRDefault="00C75F2C" w:rsidP="00F62EE0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7228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143,0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5697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126,8</w:t>
            </w:r>
          </w:p>
        </w:tc>
      </w:tr>
      <w:tr w:rsidR="00C75F2C" w:rsidRPr="00C75F2C" w:rsidTr="00C75F2C">
        <w:tc>
          <w:tcPr>
            <w:tcW w:w="2268" w:type="dxa"/>
            <w:vAlign w:val="center"/>
          </w:tcPr>
          <w:p w:rsidR="00C75F2C" w:rsidRPr="007E4FDC" w:rsidRDefault="00C75F2C" w:rsidP="00F62EE0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176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926,3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75F2C" w:rsidRPr="00C75F2C" w:rsidTr="00C75F2C">
        <w:tc>
          <w:tcPr>
            <w:tcW w:w="2268" w:type="dxa"/>
            <w:vAlign w:val="center"/>
          </w:tcPr>
          <w:p w:rsidR="00C75F2C" w:rsidRPr="007E4FDC" w:rsidRDefault="00C75F2C" w:rsidP="00F62EE0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16795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156,1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13293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124,4</w:t>
            </w:r>
          </w:p>
        </w:tc>
      </w:tr>
      <w:tr w:rsidR="00C75F2C" w:rsidRPr="00C75F2C" w:rsidTr="00C75F2C">
        <w:tc>
          <w:tcPr>
            <w:tcW w:w="2268" w:type="dxa"/>
            <w:vAlign w:val="center"/>
          </w:tcPr>
          <w:p w:rsidR="00C75F2C" w:rsidRPr="007E4FDC" w:rsidRDefault="00C75F2C" w:rsidP="00F62EE0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75F2C" w:rsidRPr="00C75F2C" w:rsidTr="00C75F2C">
        <w:tc>
          <w:tcPr>
            <w:tcW w:w="2268" w:type="dxa"/>
            <w:vAlign w:val="center"/>
          </w:tcPr>
          <w:p w:rsidR="00C75F2C" w:rsidRPr="00E80290" w:rsidRDefault="00C75F2C" w:rsidP="00F62EE0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C75F2C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75F2C" w:rsidRPr="00C75F2C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C75F2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B36175" w:rsidP="00987E56">
            <w:pPr>
              <w:pStyle w:val="Tekstkomunikatlid"/>
              <w:rPr>
                <w:spacing w:val="-2"/>
              </w:rPr>
            </w:pPr>
            <w:r w:rsidRPr="00B36175">
              <w:t>W maju br. zarówno sprzedaż detaliczna, jak i hurtowa były wyższe niż przed rokiem.</w:t>
            </w:r>
          </w:p>
        </w:tc>
      </w:tr>
    </w:tbl>
    <w:p w:rsidR="00B36175" w:rsidRPr="00B36175" w:rsidRDefault="00B36175" w:rsidP="00B36175">
      <w:pPr>
        <w:pStyle w:val="Tekstkomunikat"/>
        <w:rPr>
          <w:bCs/>
          <w:spacing w:val="-1"/>
        </w:rPr>
      </w:pPr>
      <w:r w:rsidRPr="00B36175">
        <w:rPr>
          <w:b/>
          <w:bCs/>
          <w:spacing w:val="-1"/>
        </w:rPr>
        <w:t>Sprzedaż detaliczna</w:t>
      </w:r>
      <w:r w:rsidRPr="00B36175">
        <w:rPr>
          <w:bCs/>
          <w:spacing w:val="-1"/>
        </w:rPr>
        <w:t xml:space="preserve"> (w cenach bieżących) zrealizowana przez przedsiębiorstwa handlowe i niehandlowe w maju br. była </w:t>
      </w:r>
      <w:r>
        <w:rPr>
          <w:bCs/>
          <w:spacing w:val="-1"/>
        </w:rPr>
        <w:br/>
      </w:r>
      <w:r w:rsidRPr="00B36175">
        <w:rPr>
          <w:bCs/>
          <w:spacing w:val="-1"/>
        </w:rPr>
        <w:t xml:space="preserve">o 21,8% wyższa niż przed rokiem. Największy wzrost sprzedaży odnotowano w jednostkach z grupy: „pozostała sprzedaż detaliczna prowadzona w niewyspecjalizowanych sklepach” (o 49,0%), „tekstylia, odzież, obuwie” (o 44,9%), „pojazdy samochodowe, motocykle, części” (o 43,7%), „paliwa stałe, ciekłe i gazowe” (o 39,4%), „farmaceutyki, kosmetyki, sprzęt ortopedyczny” (o 30,8%), „prasa, książki, po-została sprzedaż w wyspecjalizowanych sklepach” (o 23,9%). Spadek sprzedaży </w:t>
      </w:r>
      <w:r>
        <w:rPr>
          <w:bCs/>
          <w:spacing w:val="-1"/>
        </w:rPr>
        <w:br/>
      </w:r>
      <w:r w:rsidRPr="00B36175">
        <w:rPr>
          <w:bCs/>
          <w:spacing w:val="-1"/>
        </w:rPr>
        <w:t>w skali roku wystąpił jedynie w przedsiębiorstwach z grupy „pozostałe” (o 0,8%).</w:t>
      </w:r>
    </w:p>
    <w:p w:rsidR="00B36175" w:rsidRPr="00B36175" w:rsidRDefault="00B36175" w:rsidP="00B36175">
      <w:pPr>
        <w:pStyle w:val="Tekstkomunikat"/>
        <w:rPr>
          <w:bCs/>
          <w:spacing w:val="-1"/>
        </w:rPr>
      </w:pPr>
      <w:r w:rsidRPr="00B36175">
        <w:rPr>
          <w:bCs/>
          <w:spacing w:val="-1"/>
        </w:rPr>
        <w:t xml:space="preserve">W porównaniu z kwietniem 2021 r. sprzedaż detaliczna była wyższa o 21,4%. Wzrost sprzedaży detalicznej miały przedsiębiorstwa z grupy: „tekstylia, odzież, obuwie” (o 200,6%), „pozostała sprzedaż detaliczna prowadzona w niewyspecjalizowanych sklepach” (o 177,4%), „prasa, książki, pozostała sprzedaż w wyspecjalizowanych sklepach” (o 85,3%), a w dalszej kolejności „meble, RTV, AGD” (o 39,4%), „farmaceutyki, kosmetyki, sprzęt ortopedyczny” (o 26,6%), „paliwa stałe, ciekłe i gazowe” (o 9,2%), „pozostałe” (o 6,0%) oraz „pojazdy samochodowe, motocykle, części” (o 3,9%). Spadek sprzedaży w relacji do poprzedniego miesiąca miały przedsiębiorstwa z grupy „żywność, napoje i wyroby tytoniowe” (o 5,6%). </w:t>
      </w:r>
    </w:p>
    <w:p w:rsidR="00706564" w:rsidRPr="00B36175" w:rsidRDefault="00B36175" w:rsidP="00B36175">
      <w:pPr>
        <w:pStyle w:val="Tekstkomunikat"/>
        <w:rPr>
          <w:bCs/>
          <w:spacing w:val="-1"/>
        </w:rPr>
      </w:pPr>
      <w:r w:rsidRPr="00B36175">
        <w:rPr>
          <w:bCs/>
          <w:spacing w:val="-1"/>
        </w:rPr>
        <w:t>W okresie styczeń–maj 2021 r. sprzedaż detaliczna zwiększyła się w skali roku o 9,2%. Największy wzrost sprzedaży osiągnęły przedsiębiorstwa z grupy „pojazdy samochodowe, motocykle, części” (o 28,2%), natomiast spadek sprzedaży notowano w grupie „pozostałe” (o 4,0%).</w:t>
      </w:r>
    </w:p>
    <w:p w:rsidR="00F62EE0" w:rsidRDefault="00F62EE0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ekstkomunikattytwykrestabl"/>
      </w:pPr>
      <w:r>
        <w:lastRenderedPageBreak/>
        <w:t>Tablica 1</w:t>
      </w:r>
      <w:r w:rsidR="00F62EE0">
        <w:t>2</w:t>
      </w:r>
      <w:r>
        <w:t>.</w:t>
      </w:r>
      <w:r>
        <w:tab/>
        <w:t xml:space="preserve">Dynamika i struktura (w cenach bieżących) sprzedaży detalicznej w </w:t>
      </w:r>
      <w:r w:rsidR="00B36175">
        <w:t>maju</w:t>
      </w:r>
      <w: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BB4380" w:rsidP="00BB4380">
            <w:pPr>
              <w:pStyle w:val="Tekstkomunikatgwka"/>
            </w:pPr>
            <w:r>
              <w:t>V</w:t>
            </w:r>
            <w:r w:rsidR="00B07672" w:rsidRPr="0063572B">
              <w:t xml:space="preserve"> 20</w:t>
            </w:r>
            <w:r w:rsidR="00B07672"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B36175">
            <w:pPr>
              <w:pStyle w:val="Tekstkomunikatgwka"/>
            </w:pPr>
            <w:r>
              <w:t>I–</w:t>
            </w:r>
            <w:r w:rsidR="00BB4380">
              <w:t>V</w:t>
            </w:r>
            <w:r w:rsidRPr="0063572B">
              <w:t xml:space="preserve"> 20</w:t>
            </w:r>
            <w:r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B36175" w:rsidRPr="004C1070" w:rsidTr="00027E2D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B36175" w:rsidRPr="004C1070" w:rsidRDefault="00B36175" w:rsidP="00B36175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B36175" w:rsidRDefault="00B36175" w:rsidP="00B36175">
            <w:pPr>
              <w:pStyle w:val="Tekstkomunikatliczby"/>
              <w:rPr>
                <w:b/>
              </w:rPr>
            </w:pPr>
            <w:r w:rsidRPr="00B36175">
              <w:rPr>
                <w:b/>
              </w:rPr>
              <w:t>121,8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B36175" w:rsidRDefault="00B36175" w:rsidP="00B36175">
            <w:pPr>
              <w:pStyle w:val="Tekstkomunikatliczby"/>
              <w:rPr>
                <w:b/>
              </w:rPr>
            </w:pPr>
            <w:r w:rsidRPr="00B36175">
              <w:rPr>
                <w:b/>
              </w:rPr>
              <w:t>109,2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B36175" w:rsidRPr="00B36175" w:rsidRDefault="00B36175" w:rsidP="00B36175">
            <w:pPr>
              <w:pStyle w:val="Tekstkomunikatliczby"/>
              <w:rPr>
                <w:b/>
              </w:rPr>
            </w:pPr>
            <w:r w:rsidRPr="00B36175">
              <w:rPr>
                <w:b/>
              </w:rPr>
              <w:t>100,0</w:t>
            </w:r>
          </w:p>
        </w:tc>
      </w:tr>
      <w:tr w:rsidR="00B36175" w:rsidTr="00027E2D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B36175" w:rsidRDefault="00B36175" w:rsidP="00B36175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</w:p>
        </w:tc>
      </w:tr>
      <w:tr w:rsidR="00B36175" w:rsidTr="00027E2D">
        <w:trPr>
          <w:trHeight w:val="225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143,7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128,2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8,4</w:t>
            </w:r>
          </w:p>
        </w:tc>
      </w:tr>
      <w:tr w:rsidR="00B36175" w:rsidTr="00027E2D">
        <w:trPr>
          <w:trHeight w:val="244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139,4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108,4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 w:rsidRPr="0034092E">
              <w:t>2</w:t>
            </w:r>
            <w:r>
              <w:t>4,9</w:t>
            </w:r>
          </w:p>
        </w:tc>
      </w:tr>
      <w:tr w:rsidR="00B36175" w:rsidTr="00027E2D">
        <w:trPr>
          <w:trHeight w:val="244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175" w:rsidRPr="00E879CA" w:rsidRDefault="00B36175" w:rsidP="00B36175">
            <w:pPr>
              <w:pStyle w:val="Tekstkomunikatliczby"/>
            </w:pPr>
            <w:r>
              <w:t>103,4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2D181E" w:rsidRDefault="00B36175" w:rsidP="00B36175">
            <w:pPr>
              <w:pStyle w:val="Tekstkomunikatliczby"/>
            </w:pPr>
            <w:r w:rsidRPr="002D181E">
              <w:t>100,5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B36175" w:rsidRPr="002D181E" w:rsidRDefault="00B36175" w:rsidP="00B36175">
            <w:pPr>
              <w:pStyle w:val="Tekstkomunikatliczby"/>
            </w:pPr>
            <w:r w:rsidRPr="002D181E">
              <w:t>16,9</w:t>
            </w:r>
          </w:p>
        </w:tc>
      </w:tr>
      <w:tr w:rsidR="00B36175" w:rsidTr="00B36175">
        <w:trPr>
          <w:trHeight w:val="489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175" w:rsidRPr="0034092E" w:rsidRDefault="00B36175" w:rsidP="00B36175">
            <w:pPr>
              <w:pStyle w:val="Tekstkomunikatliczby"/>
            </w:pPr>
            <w:r>
              <w:t>149,0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175" w:rsidRPr="0034092E" w:rsidRDefault="00B36175" w:rsidP="00B36175">
            <w:pPr>
              <w:pStyle w:val="Tekstkomunikatliczby"/>
            </w:pPr>
            <w:r>
              <w:t>105,5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36175" w:rsidRPr="0034092E" w:rsidRDefault="00B36175" w:rsidP="00B36175">
            <w:pPr>
              <w:pStyle w:val="Tekstkomunikatliczby"/>
            </w:pPr>
            <w:r>
              <w:t>2,4</w:t>
            </w:r>
          </w:p>
        </w:tc>
      </w:tr>
      <w:tr w:rsidR="00B36175" w:rsidTr="00027E2D">
        <w:trPr>
          <w:trHeight w:val="225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130,8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102,9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 w:rsidRPr="0034092E">
              <w:t>3,</w:t>
            </w:r>
            <w:r>
              <w:t>5</w:t>
            </w:r>
          </w:p>
        </w:tc>
      </w:tr>
      <w:tr w:rsidR="00B36175" w:rsidTr="00027E2D">
        <w:trPr>
          <w:trHeight w:val="244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144,9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E645D2" w:rsidRDefault="00B36175" w:rsidP="00B36175">
            <w:pPr>
              <w:pStyle w:val="Tekstkomunikatliczby"/>
              <w:rPr>
                <w:highlight w:val="green"/>
              </w:rPr>
            </w:pPr>
            <w:r>
              <w:t>105,4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3,7</w:t>
            </w:r>
          </w:p>
        </w:tc>
      </w:tr>
      <w:tr w:rsidR="00B36175" w:rsidTr="00027E2D">
        <w:trPr>
          <w:trHeight w:val="244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111,4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113,2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21,0</w:t>
            </w:r>
          </w:p>
        </w:tc>
      </w:tr>
      <w:tr w:rsidR="00B36175" w:rsidTr="00B36175">
        <w:trPr>
          <w:trHeight w:val="489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175" w:rsidRPr="0034092E" w:rsidRDefault="00B36175" w:rsidP="00B36175">
            <w:pPr>
              <w:pStyle w:val="Tekstkomunikatliczby"/>
            </w:pPr>
            <w:r>
              <w:t>123,9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175" w:rsidRPr="0034092E" w:rsidRDefault="00B36175" w:rsidP="00B36175">
            <w:pPr>
              <w:pStyle w:val="Tekstkomunikatliczby"/>
            </w:pPr>
            <w:r>
              <w:t>115,1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36175" w:rsidRPr="0034092E" w:rsidRDefault="00B36175" w:rsidP="00B36175">
            <w:pPr>
              <w:pStyle w:val="Tekstkomunikatliczby"/>
            </w:pPr>
            <w:r>
              <w:t>7,2</w:t>
            </w:r>
          </w:p>
        </w:tc>
      </w:tr>
      <w:tr w:rsidR="00B36175" w:rsidTr="00027E2D">
        <w:trPr>
          <w:trHeight w:val="225"/>
        </w:trPr>
        <w:tc>
          <w:tcPr>
            <w:tcW w:w="4172" w:type="dxa"/>
            <w:vAlign w:val="center"/>
            <w:hideMark/>
          </w:tcPr>
          <w:p w:rsidR="00B36175" w:rsidRDefault="00B36175" w:rsidP="00B36175">
            <w:pPr>
              <w:pStyle w:val="TekstkomunikatB1"/>
              <w:spacing w:before="96" w:after="9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99,2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96,0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B36175" w:rsidRPr="0034092E" w:rsidRDefault="00B36175" w:rsidP="00B36175">
            <w:pPr>
              <w:pStyle w:val="Tekstkomunikatliczby"/>
            </w:pPr>
            <w:r>
              <w:t>8,8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B36175" w:rsidRPr="00B36175" w:rsidRDefault="00B36175" w:rsidP="00B36175">
      <w:pPr>
        <w:pStyle w:val="Tekstkomunikat"/>
        <w:rPr>
          <w:bCs/>
        </w:rPr>
      </w:pPr>
      <w:r w:rsidRPr="00B36175">
        <w:rPr>
          <w:b/>
          <w:bCs/>
        </w:rPr>
        <w:t>Sprzedaż hurtowa</w:t>
      </w:r>
      <w:r w:rsidRPr="00B36175">
        <w:rPr>
          <w:bCs/>
        </w:rPr>
        <w:t xml:space="preserve"> (w cenach bieżących) w przedsiębiorstwach handlowych w maju 2021 r. była o 1,6% wyższa w stosunku do poprzedniego miesiąca oraz o 32,9% wyższa w odniesieniu do maja 2020 r. W przedsiębiorstwach hurtowych była odpowiednio wyższa o 5,6% oraz o 26,8%. </w:t>
      </w:r>
    </w:p>
    <w:p w:rsidR="00165442" w:rsidRPr="00B36175" w:rsidRDefault="00B36175" w:rsidP="00B36175">
      <w:pPr>
        <w:pStyle w:val="Tekstkomunikat"/>
        <w:rPr>
          <w:bCs/>
        </w:rPr>
      </w:pPr>
      <w:r w:rsidRPr="00B36175">
        <w:rPr>
          <w:bCs/>
        </w:rPr>
        <w:t>W okresie styczeń–maj 2021 r. przedsiębiorstwa handlowe zrealizowały sprzedaż hurtową o 18,7% większą niż przed rokiem, a przedsiębiorstwa hurtowe większą o 13,7%.</w:t>
      </w:r>
    </w:p>
    <w:p w:rsidR="00A96268" w:rsidRDefault="00A96268" w:rsidP="00A96268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 kwartale 202</w:t>
      </w:r>
      <w:r w:rsidR="00C27491">
        <w:rPr>
          <w:shd w:val="clear" w:color="auto" w:fill="FFFFFF"/>
        </w:rPr>
        <w:t>1</w:t>
      </w:r>
      <w:r w:rsidRPr="00C559B7">
        <w:rPr>
          <w:shd w:val="clear" w:color="auto" w:fill="FFFFFF"/>
        </w:rPr>
        <w:t xml:space="preserve"> r.</w:t>
      </w:r>
    </w:p>
    <w:p w:rsidR="00A96268" w:rsidRDefault="00A96268" w:rsidP="00A96268">
      <w:pPr>
        <w:pStyle w:val="Tekstkomunikat"/>
      </w:pPr>
      <w:r w:rsidRPr="00224BF8"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</w:t>
      </w:r>
      <w:r w:rsidRPr="009A48DF">
        <w:t>umożliwienie świadczenia</w:t>
      </w:r>
      <w:r>
        <w:t xml:space="preserve"> </w:t>
      </w:r>
      <w:r w:rsidRPr="00224BF8">
        <w:t>pracy poza miejscem jej stałego wykonywania, czyli pracy zdalnej.</w:t>
      </w:r>
    </w:p>
    <w:p w:rsidR="00A96268" w:rsidRPr="00C559B7" w:rsidRDefault="00A96268" w:rsidP="00A96268">
      <w:pPr>
        <w:jc w:val="both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Zaistniała w </w:t>
      </w:r>
      <w:r w:rsidRPr="009B46AD">
        <w:rPr>
          <w:color w:val="000000" w:themeColor="text1"/>
          <w:szCs w:val="19"/>
        </w:rPr>
        <w:t>marcu ub. roku sytuacja epidemiczna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wpłynęła na </w:t>
      </w:r>
      <w:r w:rsidRPr="00C559B7">
        <w:rPr>
          <w:color w:val="000000" w:themeColor="text1"/>
          <w:szCs w:val="19"/>
        </w:rPr>
        <w:t xml:space="preserve">ograniczenie działalności </w:t>
      </w:r>
      <w:r>
        <w:rPr>
          <w:color w:val="000000" w:themeColor="text1"/>
          <w:szCs w:val="19"/>
        </w:rPr>
        <w:t xml:space="preserve">podmiotów gospodarki narodowej </w:t>
      </w:r>
      <w:r w:rsidRPr="00C559B7">
        <w:rPr>
          <w:color w:val="000000" w:themeColor="text1"/>
          <w:szCs w:val="19"/>
        </w:rPr>
        <w:t xml:space="preserve">w dotychczasowej postaci. Przejawiało się to </w:t>
      </w:r>
      <w:r>
        <w:rPr>
          <w:color w:val="000000" w:themeColor="text1"/>
          <w:szCs w:val="19"/>
        </w:rPr>
        <w:t xml:space="preserve">między innymi </w:t>
      </w:r>
      <w:r w:rsidRPr="00C559B7">
        <w:rPr>
          <w:color w:val="000000" w:themeColor="text1"/>
          <w:szCs w:val="19"/>
        </w:rPr>
        <w:t xml:space="preserve">otwarciem się pracodawców na formy zatrudnienia pozwalające na zachowanie dystansu społecznego. Jedną z takich form jest </w:t>
      </w:r>
      <w:r w:rsidRPr="005345E0">
        <w:rPr>
          <w:color w:val="000000" w:themeColor="text1"/>
          <w:szCs w:val="19"/>
        </w:rPr>
        <w:t xml:space="preserve">wspomniana </w:t>
      </w:r>
      <w:r w:rsidRPr="00C559B7">
        <w:rPr>
          <w:color w:val="000000" w:themeColor="text1"/>
          <w:szCs w:val="19"/>
        </w:rPr>
        <w:t xml:space="preserve">praca zdalna. </w:t>
      </w: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końcu </w:t>
      </w:r>
      <w:r w:rsidR="00392DA0">
        <w:rPr>
          <w:color w:val="000000" w:themeColor="text1"/>
          <w:szCs w:val="19"/>
        </w:rPr>
        <w:t>marca</w:t>
      </w:r>
      <w:r w:rsidRPr="00C559B7">
        <w:rPr>
          <w:color w:val="000000" w:themeColor="text1"/>
          <w:szCs w:val="19"/>
        </w:rPr>
        <w:t xml:space="preserve"> 202</w:t>
      </w:r>
      <w:r w:rsidR="00392DA0"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udział osób, które pracowały zdalnie </w:t>
      </w:r>
      <w:r>
        <w:rPr>
          <w:color w:val="000000" w:themeColor="text1"/>
          <w:szCs w:val="19"/>
        </w:rPr>
        <w:t>(</w:t>
      </w:r>
      <w:r w:rsidRPr="00C559B7">
        <w:rPr>
          <w:color w:val="000000" w:themeColor="text1"/>
          <w:szCs w:val="19"/>
        </w:rPr>
        <w:t>w związku z sytuacją epidemiczną</w:t>
      </w:r>
      <w:r>
        <w:rPr>
          <w:color w:val="000000" w:themeColor="text1"/>
          <w:szCs w:val="19"/>
        </w:rPr>
        <w:t>)</w:t>
      </w:r>
      <w:r w:rsidRPr="00C559B7">
        <w:rPr>
          <w:color w:val="000000" w:themeColor="text1"/>
          <w:szCs w:val="19"/>
        </w:rPr>
        <w:t xml:space="preserve"> w ogólnej liczbie pra</w:t>
      </w:r>
      <w:r w:rsidRPr="00AD00D3">
        <w:rPr>
          <w:color w:val="000000" w:themeColor="text1"/>
          <w:szCs w:val="19"/>
        </w:rPr>
        <w:t>cujących</w:t>
      </w:r>
      <w:r w:rsidRPr="00AD00D3">
        <w:rPr>
          <w:rStyle w:val="Odwoanieprzypisudolnego"/>
          <w:color w:val="000000" w:themeColor="text1"/>
          <w:szCs w:val="19"/>
        </w:rPr>
        <w:footnoteReference w:id="5"/>
      </w:r>
      <w:r w:rsidRPr="00AD00D3">
        <w:rPr>
          <w:color w:val="000000" w:themeColor="text1"/>
          <w:szCs w:val="19"/>
        </w:rPr>
        <w:t xml:space="preserve"> w województwie mazowieckim wyniósł </w:t>
      </w:r>
      <w:r w:rsidR="00392DA0">
        <w:rPr>
          <w:color w:val="000000" w:themeColor="text1"/>
          <w:szCs w:val="19"/>
        </w:rPr>
        <w:t>23</w:t>
      </w:r>
      <w:r w:rsidRPr="00AD00D3"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4</w:t>
      </w:r>
      <w:r w:rsidRPr="00AD00D3">
        <w:rPr>
          <w:color w:val="000000" w:themeColor="text1"/>
          <w:szCs w:val="19"/>
        </w:rPr>
        <w:t xml:space="preserve">% </w:t>
      </w:r>
      <w:r w:rsidRPr="00C27491">
        <w:rPr>
          <w:color w:val="000000" w:themeColor="text1"/>
          <w:szCs w:val="19"/>
        </w:rPr>
        <w:t xml:space="preserve">i był o </w:t>
      </w:r>
      <w:r w:rsidR="00C27491" w:rsidRPr="00C27491">
        <w:rPr>
          <w:color w:val="000000" w:themeColor="text1"/>
          <w:szCs w:val="19"/>
        </w:rPr>
        <w:t>3</w:t>
      </w:r>
      <w:r w:rsidRPr="00C27491">
        <w:rPr>
          <w:color w:val="000000" w:themeColor="text1"/>
          <w:szCs w:val="19"/>
        </w:rPr>
        <w:t>,</w:t>
      </w:r>
      <w:r w:rsidR="00C27491" w:rsidRPr="00C27491">
        <w:rPr>
          <w:color w:val="000000" w:themeColor="text1"/>
          <w:szCs w:val="19"/>
        </w:rPr>
        <w:t>7</w:t>
      </w:r>
      <w:r w:rsidRPr="00C27491">
        <w:rPr>
          <w:color w:val="000000" w:themeColor="text1"/>
          <w:szCs w:val="19"/>
        </w:rPr>
        <w:t xml:space="preserve"> p. proc. większy niż w końcu </w:t>
      </w:r>
      <w:r w:rsidR="00C27491" w:rsidRPr="00C27491">
        <w:rPr>
          <w:color w:val="000000" w:themeColor="text1"/>
          <w:szCs w:val="19"/>
        </w:rPr>
        <w:t>grudnia</w:t>
      </w:r>
      <w:r w:rsidRPr="00C27491">
        <w:rPr>
          <w:color w:val="000000" w:themeColor="text1"/>
          <w:szCs w:val="19"/>
        </w:rPr>
        <w:t xml:space="preserve"> 2020 r.</w:t>
      </w:r>
      <w:r w:rsidRPr="00AD00D3">
        <w:rPr>
          <w:color w:val="000000" w:themeColor="text1"/>
          <w:szCs w:val="19"/>
        </w:rPr>
        <w:t xml:space="preserve"> Skala wy</w:t>
      </w:r>
      <w:r w:rsidRPr="00C559B7">
        <w:rPr>
          <w:color w:val="000000" w:themeColor="text1"/>
          <w:szCs w:val="19"/>
        </w:rPr>
        <w:t xml:space="preserve">korzystania </w:t>
      </w:r>
      <w:r>
        <w:rPr>
          <w:color w:val="000000" w:themeColor="text1"/>
          <w:szCs w:val="19"/>
        </w:rPr>
        <w:t>tej formy pracy</w:t>
      </w:r>
      <w:r w:rsidRPr="00C559B7">
        <w:rPr>
          <w:color w:val="000000" w:themeColor="text1"/>
          <w:szCs w:val="19"/>
        </w:rPr>
        <w:t xml:space="preserve"> w sektorze </w:t>
      </w:r>
      <w:r>
        <w:rPr>
          <w:color w:val="000000" w:themeColor="text1"/>
          <w:szCs w:val="19"/>
        </w:rPr>
        <w:t xml:space="preserve">publicznym </w:t>
      </w:r>
      <w:r w:rsidRPr="009B46AD">
        <w:rPr>
          <w:color w:val="000000" w:themeColor="text1"/>
          <w:szCs w:val="19"/>
        </w:rPr>
        <w:t>była większa niż</w:t>
      </w:r>
      <w:r>
        <w:rPr>
          <w:color w:val="000000" w:themeColor="text1"/>
          <w:szCs w:val="19"/>
        </w:rPr>
        <w:t xml:space="preserve"> w prywatnym (</w:t>
      </w:r>
      <w:r w:rsidR="00392DA0">
        <w:rPr>
          <w:color w:val="000000" w:themeColor="text1"/>
          <w:szCs w:val="19"/>
        </w:rPr>
        <w:t>30,5</w:t>
      </w:r>
      <w:r>
        <w:rPr>
          <w:color w:val="000000" w:themeColor="text1"/>
          <w:szCs w:val="19"/>
        </w:rPr>
        <w:t xml:space="preserve">% wobec </w:t>
      </w:r>
      <w:r w:rsidR="00392DA0">
        <w:rPr>
          <w:color w:val="000000" w:themeColor="text1"/>
          <w:szCs w:val="19"/>
        </w:rPr>
        <w:t>21</w:t>
      </w:r>
      <w:r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0</w:t>
      </w:r>
      <w:r>
        <w:rPr>
          <w:color w:val="000000" w:themeColor="text1"/>
          <w:szCs w:val="19"/>
        </w:rPr>
        <w:t>%).</w:t>
      </w:r>
    </w:p>
    <w:p w:rsidR="00A96268" w:rsidRDefault="00A96268" w:rsidP="00A96268">
      <w:pPr>
        <w:pStyle w:val="Tekstkomunikattytwykrestabl"/>
        <w:rPr>
          <w:color w:val="000000" w:themeColor="text1"/>
          <w:sz w:val="18"/>
          <w:szCs w:val="18"/>
        </w:rPr>
      </w:pPr>
      <w:r w:rsidRPr="00171B2C">
        <w:lastRenderedPageBreak/>
        <w:t>Wykres 1</w:t>
      </w:r>
      <w:r w:rsidR="00A0457B">
        <w:t>0</w:t>
      </w:r>
      <w:r w:rsidRPr="00171B2C">
        <w:t>.</w:t>
      </w:r>
      <w:r w:rsidRPr="00171B2C">
        <w:tab/>
      </w:r>
      <w:r w:rsidRPr="00655750">
        <w:rPr>
          <w:color w:val="000000" w:themeColor="text1"/>
          <w:szCs w:val="19"/>
        </w:rPr>
        <w:t xml:space="preserve">Udział pracujących, którzy w związku z sytuacją epidemiczną pracowali zdalnie według sektorów własności </w:t>
      </w:r>
      <w:r w:rsidRPr="00655750">
        <w:rPr>
          <w:color w:val="000000" w:themeColor="text1"/>
          <w:szCs w:val="19"/>
        </w:rPr>
        <w:br/>
        <w:t xml:space="preserve">na koniec </w:t>
      </w:r>
      <w:r>
        <w:rPr>
          <w:color w:val="000000" w:themeColor="text1"/>
          <w:szCs w:val="19"/>
        </w:rPr>
        <w:t>I</w:t>
      </w:r>
      <w:r w:rsidRPr="00655750">
        <w:rPr>
          <w:color w:val="000000" w:themeColor="text1"/>
          <w:szCs w:val="19"/>
        </w:rPr>
        <w:t xml:space="preserve"> kwartału 202</w:t>
      </w:r>
      <w:r w:rsidR="00581CF4">
        <w:rPr>
          <w:color w:val="000000" w:themeColor="text1"/>
          <w:szCs w:val="19"/>
        </w:rPr>
        <w:t>1</w:t>
      </w:r>
      <w:r w:rsidRPr="00655750">
        <w:rPr>
          <w:color w:val="000000" w:themeColor="text1"/>
          <w:szCs w:val="19"/>
        </w:rPr>
        <w:t xml:space="preserve"> r.</w:t>
      </w:r>
    </w:p>
    <w:p w:rsidR="00A96268" w:rsidRPr="00E23E09" w:rsidRDefault="00576B0D" w:rsidP="00A9626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343409" cy="1060706"/>
            <wp:effectExtent l="0" t="0" r="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racujacy-covid 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9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  <w:r w:rsidRPr="009B46AD">
        <w:rPr>
          <w:color w:val="000000" w:themeColor="text1"/>
          <w:szCs w:val="19"/>
        </w:rPr>
        <w:t xml:space="preserve">Wykorzystanie pracy zdalnej w celu ograniczenia zagrożenia epidemicznego pozostało największe w jednostkach zatrudniających powyżej 49 osób. Odsetek pracujących zdalnie w jednostkach tej wielkości wyniósł </w:t>
      </w:r>
      <w:r w:rsidR="00392DA0">
        <w:rPr>
          <w:color w:val="000000" w:themeColor="text1"/>
          <w:szCs w:val="19"/>
        </w:rPr>
        <w:t>27,2</w:t>
      </w:r>
      <w:r w:rsidRPr="009B46AD">
        <w:rPr>
          <w:color w:val="000000" w:themeColor="text1"/>
          <w:szCs w:val="19"/>
        </w:rPr>
        <w:t xml:space="preserve">%, co oznacza, że był </w:t>
      </w:r>
      <w:r w:rsidRPr="009B46AD">
        <w:rPr>
          <w:color w:val="000000" w:themeColor="text1"/>
          <w:szCs w:val="19"/>
        </w:rPr>
        <w:br/>
      </w:r>
      <w:r w:rsidRPr="00C27491">
        <w:rPr>
          <w:color w:val="000000" w:themeColor="text1"/>
          <w:szCs w:val="19"/>
        </w:rPr>
        <w:t xml:space="preserve">o </w:t>
      </w:r>
      <w:r w:rsidR="00C27491" w:rsidRPr="00C27491">
        <w:rPr>
          <w:color w:val="000000" w:themeColor="text1"/>
          <w:szCs w:val="19"/>
        </w:rPr>
        <w:t>5</w:t>
      </w:r>
      <w:r w:rsidRPr="00C27491">
        <w:rPr>
          <w:color w:val="000000" w:themeColor="text1"/>
          <w:szCs w:val="19"/>
        </w:rPr>
        <w:t>,</w:t>
      </w:r>
      <w:r w:rsidR="00C27491" w:rsidRPr="00C27491">
        <w:rPr>
          <w:color w:val="000000" w:themeColor="text1"/>
          <w:szCs w:val="19"/>
        </w:rPr>
        <w:t>5</w:t>
      </w:r>
      <w:r w:rsidRPr="00C27491">
        <w:rPr>
          <w:color w:val="000000" w:themeColor="text1"/>
          <w:szCs w:val="19"/>
        </w:rPr>
        <w:t xml:space="preserve"> p. proc. większy niż w I</w:t>
      </w:r>
      <w:r w:rsidR="00C27491" w:rsidRPr="00C27491">
        <w:rPr>
          <w:color w:val="000000" w:themeColor="text1"/>
          <w:szCs w:val="19"/>
        </w:rPr>
        <w:t>V</w:t>
      </w:r>
      <w:r w:rsidRPr="00C27491">
        <w:rPr>
          <w:color w:val="000000" w:themeColor="text1"/>
          <w:szCs w:val="19"/>
        </w:rPr>
        <w:t xml:space="preserve"> kwartale 2020 r.</w:t>
      </w:r>
      <w:r w:rsidRPr="009B46AD">
        <w:rPr>
          <w:color w:val="000000" w:themeColor="text1"/>
          <w:szCs w:val="19"/>
        </w:rPr>
        <w:t xml:space="preserve"> W jednostkach zatrudniających od 10 do 49 osób pracę zdalną świadczyło 1</w:t>
      </w:r>
      <w:r w:rsidR="00392DA0">
        <w:rPr>
          <w:color w:val="000000" w:themeColor="text1"/>
          <w:szCs w:val="19"/>
        </w:rPr>
        <w:t>8</w:t>
      </w:r>
      <w:r w:rsidRPr="009B46AD"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8</w:t>
      </w:r>
      <w:r w:rsidRPr="009B46AD">
        <w:rPr>
          <w:color w:val="000000" w:themeColor="text1"/>
          <w:szCs w:val="19"/>
        </w:rPr>
        <w:t>% pracujących, a w jednostkach najmniejszych (do 9 osób) – 1</w:t>
      </w:r>
      <w:r w:rsidR="00392DA0">
        <w:rPr>
          <w:color w:val="000000" w:themeColor="text1"/>
          <w:szCs w:val="19"/>
        </w:rPr>
        <w:t>1</w:t>
      </w:r>
      <w:r w:rsidRPr="009B46AD"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1</w:t>
      </w:r>
      <w:r w:rsidRPr="009B46AD">
        <w:rPr>
          <w:color w:val="000000" w:themeColor="text1"/>
          <w:szCs w:val="19"/>
        </w:rPr>
        <w:t xml:space="preserve">%. </w:t>
      </w:r>
    </w:p>
    <w:p w:rsidR="00A96268" w:rsidRDefault="00A96268" w:rsidP="00A96268">
      <w:pPr>
        <w:pStyle w:val="Tekstkomunikattytwykrestabl"/>
        <w:rPr>
          <w:color w:val="000000" w:themeColor="text1"/>
          <w:sz w:val="18"/>
          <w:szCs w:val="18"/>
        </w:rPr>
      </w:pPr>
      <w:r w:rsidRPr="00171B2C">
        <w:t>Wykres 1</w:t>
      </w:r>
      <w:r w:rsidR="00A0457B">
        <w:t>1</w:t>
      </w:r>
      <w:r w:rsidRPr="00171B2C">
        <w:t>.</w:t>
      </w:r>
      <w:r w:rsidRPr="00171B2C">
        <w:tab/>
      </w:r>
      <w:r w:rsidRPr="0034522A">
        <w:rPr>
          <w:color w:val="000000" w:themeColor="text1"/>
          <w:szCs w:val="19"/>
        </w:rPr>
        <w:t xml:space="preserve">Struktura pracujących według wielkości jednostek na koniec </w:t>
      </w:r>
      <w:r>
        <w:rPr>
          <w:color w:val="000000" w:themeColor="text1"/>
          <w:szCs w:val="19"/>
        </w:rPr>
        <w:t>I</w:t>
      </w:r>
      <w:r w:rsidRPr="0034522A">
        <w:rPr>
          <w:color w:val="000000" w:themeColor="text1"/>
          <w:szCs w:val="19"/>
        </w:rPr>
        <w:t xml:space="preserve"> kwartału 202</w:t>
      </w:r>
      <w:r w:rsidR="00581CF4">
        <w:rPr>
          <w:color w:val="000000" w:themeColor="text1"/>
          <w:szCs w:val="19"/>
        </w:rPr>
        <w:t>1</w:t>
      </w:r>
      <w:r w:rsidRPr="0034522A">
        <w:rPr>
          <w:color w:val="000000" w:themeColor="text1"/>
          <w:szCs w:val="19"/>
        </w:rPr>
        <w:t xml:space="preserve"> r.</w:t>
      </w:r>
    </w:p>
    <w:p w:rsidR="00A96268" w:rsidRPr="00E23E09" w:rsidRDefault="00576B0D" w:rsidP="00A9626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205995" cy="138074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pracujacy-covid 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  <w:r w:rsidRPr="009B46AD">
        <w:rPr>
          <w:color w:val="000000" w:themeColor="text1"/>
          <w:szCs w:val="19"/>
        </w:rPr>
        <w:t>Praca zdalna spowodowana sytuacją epidemiczną była wdrożona przez pracodawców w poszczególnych województwach w różnej skali. Najwyższy jej udział w końcu I kwartału 202</w:t>
      </w:r>
      <w:r w:rsidR="00392DA0">
        <w:rPr>
          <w:color w:val="000000" w:themeColor="text1"/>
          <w:szCs w:val="19"/>
        </w:rPr>
        <w:t>1</w:t>
      </w:r>
      <w:r w:rsidRPr="009B46AD">
        <w:rPr>
          <w:color w:val="000000" w:themeColor="text1"/>
          <w:szCs w:val="19"/>
        </w:rPr>
        <w:t xml:space="preserve"> r. odnotowano w województwie mazowieckim (</w:t>
      </w:r>
      <w:r w:rsidR="00392DA0">
        <w:rPr>
          <w:color w:val="000000" w:themeColor="text1"/>
          <w:szCs w:val="19"/>
        </w:rPr>
        <w:t>23</w:t>
      </w:r>
      <w:r w:rsidRPr="009B46AD"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4</w:t>
      </w:r>
      <w:r w:rsidRPr="009B46AD">
        <w:rPr>
          <w:color w:val="000000" w:themeColor="text1"/>
          <w:szCs w:val="19"/>
        </w:rPr>
        <w:t xml:space="preserve">%), </w:t>
      </w:r>
      <w:r>
        <w:rPr>
          <w:color w:val="000000" w:themeColor="text1"/>
          <w:szCs w:val="19"/>
        </w:rPr>
        <w:br/>
      </w:r>
      <w:r w:rsidRPr="009B46AD">
        <w:rPr>
          <w:color w:val="000000" w:themeColor="text1"/>
          <w:szCs w:val="19"/>
        </w:rPr>
        <w:t>a w dalszej kolejności w małopolskim (1</w:t>
      </w:r>
      <w:r w:rsidR="00392DA0">
        <w:rPr>
          <w:color w:val="000000" w:themeColor="text1"/>
          <w:szCs w:val="19"/>
        </w:rPr>
        <w:t>5</w:t>
      </w:r>
      <w:r w:rsidRPr="009B46AD"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4</w:t>
      </w:r>
      <w:r w:rsidRPr="009B46AD">
        <w:rPr>
          <w:color w:val="000000" w:themeColor="text1"/>
          <w:szCs w:val="19"/>
        </w:rPr>
        <w:t>%), a najniższy w województwach świętokrzyskim (</w:t>
      </w:r>
      <w:r w:rsidR="00392DA0">
        <w:rPr>
          <w:color w:val="000000" w:themeColor="text1"/>
          <w:szCs w:val="19"/>
        </w:rPr>
        <w:t>6</w:t>
      </w:r>
      <w:r w:rsidRPr="009B46AD"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9</w:t>
      </w:r>
      <w:r w:rsidRPr="009B46AD">
        <w:rPr>
          <w:color w:val="000000" w:themeColor="text1"/>
          <w:szCs w:val="19"/>
        </w:rPr>
        <w:t xml:space="preserve">%) </w:t>
      </w:r>
      <w:r w:rsidR="00CC0EEB">
        <w:rPr>
          <w:color w:val="000000" w:themeColor="text1"/>
          <w:szCs w:val="19"/>
        </w:rPr>
        <w:t xml:space="preserve">i </w:t>
      </w:r>
      <w:r w:rsidR="001865CC" w:rsidRPr="00CC0EEB">
        <w:rPr>
          <w:color w:val="000000" w:themeColor="text1"/>
          <w:szCs w:val="19"/>
        </w:rPr>
        <w:t>podlaskim</w:t>
      </w:r>
      <w:r w:rsidRPr="00CC0EEB">
        <w:rPr>
          <w:color w:val="000000" w:themeColor="text1"/>
          <w:szCs w:val="19"/>
        </w:rPr>
        <w:t xml:space="preserve"> (</w:t>
      </w:r>
      <w:r w:rsidR="00392DA0" w:rsidRPr="00CC0EEB">
        <w:rPr>
          <w:color w:val="000000" w:themeColor="text1"/>
          <w:szCs w:val="19"/>
        </w:rPr>
        <w:t>8</w:t>
      </w:r>
      <w:r w:rsidRPr="00CC0EEB">
        <w:rPr>
          <w:color w:val="000000" w:themeColor="text1"/>
          <w:szCs w:val="19"/>
        </w:rPr>
        <w:t>,</w:t>
      </w:r>
      <w:r w:rsidR="001865CC" w:rsidRPr="00CC0EEB">
        <w:rPr>
          <w:color w:val="000000" w:themeColor="text1"/>
          <w:szCs w:val="19"/>
        </w:rPr>
        <w:t>1</w:t>
      </w:r>
      <w:r w:rsidRPr="00CC0EEB">
        <w:rPr>
          <w:color w:val="000000" w:themeColor="text1"/>
          <w:szCs w:val="19"/>
        </w:rPr>
        <w:t>%);</w:t>
      </w:r>
      <w:r w:rsidRPr="009B46AD">
        <w:rPr>
          <w:color w:val="000000" w:themeColor="text1"/>
          <w:szCs w:val="19"/>
        </w:rPr>
        <w:t xml:space="preserve"> </w:t>
      </w:r>
      <w:r w:rsidR="001865CC">
        <w:rPr>
          <w:color w:val="000000" w:themeColor="text1"/>
          <w:szCs w:val="19"/>
        </w:rPr>
        <w:br/>
      </w:r>
      <w:r w:rsidRPr="009B46AD">
        <w:rPr>
          <w:color w:val="000000" w:themeColor="text1"/>
          <w:szCs w:val="19"/>
        </w:rPr>
        <w:t>w kraju średnio 1</w:t>
      </w:r>
      <w:r w:rsidR="00392DA0">
        <w:rPr>
          <w:color w:val="000000" w:themeColor="text1"/>
          <w:szCs w:val="19"/>
        </w:rPr>
        <w:t>4</w:t>
      </w:r>
      <w:r w:rsidRPr="009B46AD">
        <w:rPr>
          <w:color w:val="000000" w:themeColor="text1"/>
          <w:szCs w:val="19"/>
        </w:rPr>
        <w:t>,</w:t>
      </w:r>
      <w:r w:rsidR="00392DA0">
        <w:rPr>
          <w:color w:val="000000" w:themeColor="text1"/>
          <w:szCs w:val="19"/>
        </w:rPr>
        <w:t>2</w:t>
      </w:r>
      <w:r w:rsidRPr="009B46AD">
        <w:rPr>
          <w:color w:val="000000" w:themeColor="text1"/>
          <w:szCs w:val="19"/>
        </w:rPr>
        <w:t>%.</w:t>
      </w:r>
    </w:p>
    <w:p w:rsidR="008F12A2" w:rsidRDefault="00392DA0" w:rsidP="00A96268">
      <w:pPr>
        <w:pStyle w:val="Tekstkomunikat"/>
        <w:rPr>
          <w:rFonts w:cs="Segoe UI"/>
          <w:color w:val="0D0D0D" w:themeColor="text1" w:themeTint="F2"/>
          <w:szCs w:val="19"/>
        </w:rPr>
      </w:pPr>
      <w:r w:rsidRPr="006F04A7">
        <w:rPr>
          <w:color w:val="0D0D0D" w:themeColor="text1" w:themeTint="F2"/>
          <w:szCs w:val="19"/>
        </w:rPr>
        <w:t>Ustawą</w:t>
      </w:r>
      <w:r w:rsidRPr="006F04A7">
        <w:rPr>
          <w:rFonts w:cs="Segoe UI"/>
          <w:color w:val="0D0D0D" w:themeColor="text1" w:themeTint="F2"/>
          <w:szCs w:val="19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6F04A7">
        <w:rPr>
          <w:szCs w:val="19"/>
        </w:rPr>
        <w:t>opiekunom prawnym</w:t>
      </w:r>
      <w:r w:rsidRPr="006F04A7">
        <w:rPr>
          <w:rFonts w:cs="Segoe UI"/>
          <w:color w:val="0D0D0D" w:themeColor="text1" w:themeTint="F2"/>
          <w:szCs w:val="19"/>
        </w:rPr>
        <w:t xml:space="preserve"> została stworzona możliwość skorzystania z zasiłku opiekuńczego na czas opieki nad dzieckiem do lat 8 </w:t>
      </w:r>
      <w:r w:rsidR="00C27491">
        <w:rPr>
          <w:rFonts w:cs="Segoe UI"/>
          <w:color w:val="0D0D0D" w:themeColor="text1" w:themeTint="F2"/>
          <w:szCs w:val="19"/>
        </w:rPr>
        <w:br/>
      </w:r>
      <w:r w:rsidRPr="006F04A7">
        <w:rPr>
          <w:rFonts w:cs="Segoe UI"/>
          <w:color w:val="0D0D0D" w:themeColor="text1" w:themeTint="F2"/>
          <w:szCs w:val="19"/>
        </w:rPr>
        <w:t>z powodu zamknięcia żłobka, przedszkola, klubu dziecięcego, szkoły. W</w:t>
      </w:r>
      <w:r w:rsidRPr="00BF0859">
        <w:rPr>
          <w:rFonts w:cs="Segoe UI"/>
          <w:color w:val="0D0D0D" w:themeColor="text1" w:themeTint="F2"/>
          <w:szCs w:val="19"/>
        </w:rPr>
        <w:t xml:space="preserve"> </w:t>
      </w:r>
      <w:r w:rsidR="00581CF4">
        <w:rPr>
          <w:rFonts w:cs="Segoe UI"/>
          <w:color w:val="0D0D0D" w:themeColor="text1" w:themeTint="F2"/>
          <w:szCs w:val="19"/>
        </w:rPr>
        <w:t>I</w:t>
      </w:r>
      <w:r w:rsidRPr="006F04A7">
        <w:rPr>
          <w:rFonts w:cs="Segoe UI"/>
          <w:color w:val="0D0D0D" w:themeColor="text1" w:themeTint="F2"/>
          <w:szCs w:val="19"/>
        </w:rPr>
        <w:t xml:space="preserve"> kwarta</w:t>
      </w:r>
      <w:r>
        <w:rPr>
          <w:rFonts w:cs="Segoe UI"/>
          <w:color w:val="0D0D0D" w:themeColor="text1" w:themeTint="F2"/>
          <w:szCs w:val="19"/>
        </w:rPr>
        <w:t>le</w:t>
      </w:r>
      <w:r w:rsidRPr="006F04A7">
        <w:rPr>
          <w:rFonts w:cs="Segoe UI"/>
          <w:color w:val="0D0D0D" w:themeColor="text1" w:themeTint="F2"/>
          <w:szCs w:val="19"/>
        </w:rPr>
        <w:t xml:space="preserve"> 202</w:t>
      </w:r>
      <w:r>
        <w:rPr>
          <w:rFonts w:cs="Segoe UI"/>
          <w:color w:val="0D0D0D" w:themeColor="text1" w:themeTint="F2"/>
          <w:szCs w:val="19"/>
        </w:rPr>
        <w:t>1</w:t>
      </w:r>
      <w:r w:rsidRPr="006F04A7">
        <w:rPr>
          <w:rFonts w:cs="Segoe UI"/>
          <w:color w:val="0D0D0D" w:themeColor="text1" w:themeTint="F2"/>
          <w:szCs w:val="19"/>
        </w:rPr>
        <w:t xml:space="preserve"> r. z tego prawa skorzystało w </w:t>
      </w:r>
      <w:r w:rsidR="008F12A2">
        <w:rPr>
          <w:rFonts w:cs="Segoe UI"/>
          <w:color w:val="0D0D0D" w:themeColor="text1" w:themeTint="F2"/>
          <w:szCs w:val="19"/>
        </w:rPr>
        <w:t>województwie</w:t>
      </w:r>
      <w:r w:rsidRPr="006F04A7">
        <w:rPr>
          <w:rFonts w:cs="Segoe UI"/>
          <w:color w:val="0D0D0D" w:themeColor="text1" w:themeTint="F2"/>
          <w:szCs w:val="19"/>
        </w:rPr>
        <w:t xml:space="preserve"> </w:t>
      </w:r>
      <w:r>
        <w:rPr>
          <w:rFonts w:cs="Segoe UI"/>
          <w:color w:val="0D0D0D" w:themeColor="text1" w:themeTint="F2"/>
          <w:szCs w:val="19"/>
        </w:rPr>
        <w:t>1,</w:t>
      </w:r>
      <w:r w:rsidR="008F12A2">
        <w:rPr>
          <w:rFonts w:cs="Segoe UI"/>
          <w:color w:val="0D0D0D" w:themeColor="text1" w:themeTint="F2"/>
          <w:szCs w:val="19"/>
        </w:rPr>
        <w:t>7</w:t>
      </w:r>
      <w:r>
        <w:rPr>
          <w:rFonts w:cs="Segoe UI"/>
          <w:color w:val="0D0D0D" w:themeColor="text1" w:themeTint="F2"/>
          <w:szCs w:val="19"/>
        </w:rPr>
        <w:t>% pracujących, z czego zdecydowana większość pracowała w sektorze prywatnym.</w:t>
      </w:r>
    </w:p>
    <w:p w:rsidR="008F12A2" w:rsidRDefault="008F12A2" w:rsidP="00A96268">
      <w:pPr>
        <w:pStyle w:val="Tekstkomunikat"/>
        <w:rPr>
          <w:rFonts w:cs="Segoe UI"/>
          <w:color w:val="0D0D0D" w:themeColor="text1" w:themeTint="F2"/>
          <w:szCs w:val="19"/>
        </w:rPr>
      </w:pPr>
      <w:r w:rsidRPr="0006155D">
        <w:rPr>
          <w:rFonts w:cs="Segoe UI"/>
          <w:color w:val="0D0D0D" w:themeColor="text1" w:themeTint="F2"/>
          <w:szCs w:val="19"/>
        </w:rPr>
        <w:t xml:space="preserve">Spośród pracujących, którzy w związku z sytuacją epidemiczną korzystali z zasiłku opiekuńczego na czas opieki nad dzieckiem do lat 8 z powodu zamknięcia żłobka, przedszkola, klubu dziecięcego, szkoły najwięcej pracowało w </w:t>
      </w:r>
      <w:r w:rsidRPr="00F62EE0">
        <w:rPr>
          <w:rFonts w:cs="Segoe UI"/>
          <w:color w:val="0D0D0D" w:themeColor="text1" w:themeTint="F2"/>
          <w:szCs w:val="19"/>
        </w:rPr>
        <w:t xml:space="preserve">jednostkach </w:t>
      </w:r>
      <w:r w:rsidR="00CC6543" w:rsidRPr="00F62EE0">
        <w:rPr>
          <w:rFonts w:cs="Segoe UI"/>
          <w:color w:val="0D0D0D" w:themeColor="text1" w:themeTint="F2"/>
          <w:szCs w:val="19"/>
        </w:rPr>
        <w:t>o</w:t>
      </w:r>
      <w:r w:rsidRPr="00F62EE0">
        <w:rPr>
          <w:rFonts w:cs="Segoe UI"/>
          <w:color w:val="0D0D0D" w:themeColor="text1" w:themeTint="F2"/>
          <w:szCs w:val="19"/>
        </w:rPr>
        <w:t xml:space="preserve"> liczb</w:t>
      </w:r>
      <w:r w:rsidR="00CC6543" w:rsidRPr="00F62EE0">
        <w:rPr>
          <w:rFonts w:cs="Segoe UI"/>
          <w:color w:val="0D0D0D" w:themeColor="text1" w:themeTint="F2"/>
          <w:szCs w:val="19"/>
        </w:rPr>
        <w:t xml:space="preserve">ie </w:t>
      </w:r>
      <w:r w:rsidRPr="00F62EE0">
        <w:rPr>
          <w:rFonts w:cs="Segoe UI"/>
          <w:color w:val="0D0D0D" w:themeColor="text1" w:themeTint="F2"/>
          <w:szCs w:val="19"/>
        </w:rPr>
        <w:t>pracujących powyżej 49 osób –</w:t>
      </w:r>
      <w:r w:rsidR="00F62EE0">
        <w:rPr>
          <w:rFonts w:cs="Segoe UI"/>
          <w:color w:val="0D0D0D" w:themeColor="text1" w:themeTint="F2"/>
          <w:szCs w:val="19"/>
        </w:rPr>
        <w:t xml:space="preserve"> </w:t>
      </w:r>
      <w:r w:rsidRPr="00F62EE0">
        <w:rPr>
          <w:rFonts w:cs="Segoe UI"/>
          <w:color w:val="0D0D0D" w:themeColor="text1" w:themeTint="F2"/>
          <w:szCs w:val="19"/>
        </w:rPr>
        <w:t>64,1%</w:t>
      </w:r>
      <w:r w:rsidRPr="0006155D">
        <w:rPr>
          <w:rFonts w:cs="Segoe UI"/>
          <w:color w:val="0D0D0D" w:themeColor="text1" w:themeTint="F2"/>
          <w:szCs w:val="19"/>
        </w:rPr>
        <w:t>.</w:t>
      </w:r>
    </w:p>
    <w:p w:rsidR="00F62EE0" w:rsidRDefault="00F62EE0" w:rsidP="00F62EE0">
      <w:pPr>
        <w:pStyle w:val="Tekstkomunikattytwykrestabl"/>
        <w:rPr>
          <w:spacing w:val="-2"/>
          <w:sz w:val="18"/>
          <w:szCs w:val="18"/>
        </w:rPr>
      </w:pPr>
      <w:r w:rsidRPr="00171B2C">
        <w:t>Wykres 1</w:t>
      </w:r>
      <w:r w:rsidR="00A0457B">
        <w:t>2</w:t>
      </w:r>
      <w:r w:rsidRPr="00171B2C">
        <w:t>.</w:t>
      </w:r>
      <w:r w:rsidRPr="00171B2C">
        <w:tab/>
      </w:r>
      <w:r w:rsidRPr="00222B0D">
        <w:rPr>
          <w:rFonts w:cs="Segoe UI"/>
          <w:color w:val="0D0D0D" w:themeColor="text1" w:themeTint="F2"/>
          <w:spacing w:val="-2"/>
          <w:sz w:val="18"/>
          <w:szCs w:val="18"/>
        </w:rPr>
        <w:t xml:space="preserve">Struktura pracujących, którzy w związku z sytuacją epidemiczną korzystali z zasiłku opiekuńczego na czas opieki nad dzieckiem do lat 8 z powodu zamknięcia żłobka, przedszkola, klubu dziecięcego, szkoły według wielkości jednostki </w:t>
      </w:r>
      <w:r>
        <w:rPr>
          <w:rFonts w:cs="Segoe UI"/>
          <w:color w:val="0D0D0D" w:themeColor="text1" w:themeTint="F2"/>
          <w:spacing w:val="-2"/>
          <w:sz w:val="18"/>
          <w:szCs w:val="18"/>
        </w:rPr>
        <w:br/>
      </w:r>
      <w:r w:rsidRPr="00222B0D">
        <w:rPr>
          <w:rFonts w:cs="Segoe UI"/>
          <w:color w:val="0D0D0D" w:themeColor="text1" w:themeTint="F2"/>
          <w:spacing w:val="-2"/>
          <w:sz w:val="18"/>
          <w:szCs w:val="18"/>
        </w:rPr>
        <w:t>w</w:t>
      </w:r>
      <w:r w:rsidRPr="00222B0D">
        <w:rPr>
          <w:spacing w:val="-2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I</w:t>
      </w:r>
      <w:r w:rsidRPr="00222B0D">
        <w:rPr>
          <w:spacing w:val="-2"/>
          <w:sz w:val="18"/>
          <w:szCs w:val="18"/>
        </w:rPr>
        <w:t xml:space="preserve"> kwartale 2021 r.</w:t>
      </w:r>
    </w:p>
    <w:p w:rsidR="00576B0D" w:rsidRPr="00576B0D" w:rsidRDefault="00576B0D" w:rsidP="00576B0D">
      <w:r>
        <w:rPr>
          <w:noProof/>
          <w:lang w:eastAsia="pl-PL"/>
        </w:rPr>
        <w:drawing>
          <wp:inline distT="0" distB="0" distL="0" distR="0">
            <wp:extent cx="6156973" cy="957074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pracujacy-covid 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73" cy="95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EE0" w:rsidRDefault="00F62EE0">
      <w:pPr>
        <w:rPr>
          <w:rFonts w:cs="Segoe UI"/>
          <w:color w:val="0D0D0D" w:themeColor="text1" w:themeTint="F2"/>
          <w:szCs w:val="19"/>
          <w:lang w:eastAsia="pl-PL"/>
        </w:rPr>
      </w:pPr>
      <w:r>
        <w:rPr>
          <w:rFonts w:cs="Segoe UI"/>
          <w:color w:val="0D0D0D" w:themeColor="text1" w:themeTint="F2"/>
          <w:szCs w:val="19"/>
        </w:rPr>
        <w:br w:type="page"/>
      </w:r>
    </w:p>
    <w:p w:rsidR="00CC6543" w:rsidRDefault="00CC6543" w:rsidP="00A96268">
      <w:pPr>
        <w:pStyle w:val="Tekstkomunikat"/>
        <w:rPr>
          <w:rFonts w:cs="Segoe UI"/>
          <w:color w:val="0D0D0D" w:themeColor="text1" w:themeTint="F2"/>
          <w:szCs w:val="19"/>
        </w:rPr>
      </w:pPr>
      <w:r w:rsidRPr="00CC0EEB">
        <w:rPr>
          <w:rFonts w:cs="Segoe UI"/>
          <w:color w:val="0D0D0D" w:themeColor="text1" w:themeTint="F2"/>
          <w:szCs w:val="19"/>
        </w:rPr>
        <w:lastRenderedPageBreak/>
        <w:t>Skala wykorzystania opieki nad dzieckiem z omawianego powodu w poszczególnych województwach była dość zbieżna. Udział liczby pracujących rodziców oraz opiekunów prawnych korzystających z prawa opieki nad dzieckiem z powodu sytuacji epidemicznej wahał się od 1,3% w województwie lubelskim do 2,2% w zachodniopomorskim.</w:t>
      </w: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>W I kwartale 202</w:t>
      </w:r>
      <w:r w:rsidR="008F12A2"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w celu ograniczenia rozprzestrzeniania się choroby zakaźnej kontynuowano formy czasowego odosobnienia ze względu na podejrzenie zakażenia między innymi w postaci kwarantanny oraz izolacji. Pracujący, którzy według stanu na </w:t>
      </w:r>
      <w:r w:rsidRPr="00CC0EEB">
        <w:rPr>
          <w:color w:val="000000" w:themeColor="text1"/>
          <w:szCs w:val="19"/>
        </w:rPr>
        <w:t xml:space="preserve">31 </w:t>
      </w:r>
      <w:r w:rsidR="008F12A2" w:rsidRPr="00CC0EEB">
        <w:rPr>
          <w:color w:val="000000" w:themeColor="text1"/>
          <w:szCs w:val="19"/>
        </w:rPr>
        <w:t>marca</w:t>
      </w:r>
      <w:r w:rsidRPr="00CC0EEB">
        <w:rPr>
          <w:color w:val="000000" w:themeColor="text1"/>
          <w:szCs w:val="19"/>
        </w:rPr>
        <w:t xml:space="preserve"> </w:t>
      </w:r>
      <w:r w:rsidR="006F54FE" w:rsidRPr="00CC0EEB">
        <w:rPr>
          <w:color w:val="000000" w:themeColor="text1"/>
          <w:szCs w:val="19"/>
        </w:rPr>
        <w:t>b</w:t>
      </w:r>
      <w:r w:rsidRPr="00CC0EEB">
        <w:rPr>
          <w:color w:val="000000" w:themeColor="text1"/>
          <w:szCs w:val="19"/>
        </w:rPr>
        <w:t xml:space="preserve">r. korzystali z wynagrodzenia za czas choroby lub zasiłku chorobowego z powodu objęcia kwarantanną lub izolacją w województwie mazowieckim stanowili </w:t>
      </w:r>
      <w:r w:rsidR="008F12A2" w:rsidRPr="00CC0EEB">
        <w:rPr>
          <w:color w:val="000000" w:themeColor="text1"/>
          <w:szCs w:val="19"/>
        </w:rPr>
        <w:t>3</w:t>
      </w:r>
      <w:r w:rsidRPr="00CC0EEB">
        <w:rPr>
          <w:color w:val="000000" w:themeColor="text1"/>
          <w:szCs w:val="19"/>
        </w:rPr>
        <w:t>,</w:t>
      </w:r>
      <w:r w:rsidR="008F12A2" w:rsidRPr="00CC0EEB">
        <w:rPr>
          <w:color w:val="000000" w:themeColor="text1"/>
          <w:szCs w:val="19"/>
        </w:rPr>
        <w:t>4</w:t>
      </w:r>
      <w:r w:rsidRPr="00CC0EEB">
        <w:rPr>
          <w:color w:val="000000" w:themeColor="text1"/>
          <w:szCs w:val="19"/>
        </w:rPr>
        <w:t>% ogółu pracujących (w I</w:t>
      </w:r>
      <w:r w:rsidR="00C27491" w:rsidRPr="00CC0EEB">
        <w:rPr>
          <w:color w:val="000000" w:themeColor="text1"/>
          <w:szCs w:val="19"/>
        </w:rPr>
        <w:t>V</w:t>
      </w:r>
      <w:r w:rsidRPr="00CC0EEB">
        <w:rPr>
          <w:color w:val="000000" w:themeColor="text1"/>
          <w:szCs w:val="19"/>
        </w:rPr>
        <w:t xml:space="preserve"> kwartale 2020 r. – </w:t>
      </w:r>
      <w:r w:rsidR="00C27491" w:rsidRPr="00CC0EEB">
        <w:rPr>
          <w:color w:val="000000" w:themeColor="text1"/>
          <w:szCs w:val="19"/>
        </w:rPr>
        <w:t>2</w:t>
      </w:r>
      <w:r w:rsidRPr="00CC0EEB">
        <w:rPr>
          <w:color w:val="000000" w:themeColor="text1"/>
          <w:szCs w:val="19"/>
        </w:rPr>
        <w:t>,</w:t>
      </w:r>
      <w:r w:rsidR="00C27491" w:rsidRPr="00CC0EEB">
        <w:rPr>
          <w:color w:val="000000" w:themeColor="text1"/>
          <w:szCs w:val="19"/>
        </w:rPr>
        <w:t>5</w:t>
      </w:r>
      <w:r w:rsidRPr="00CC0EEB">
        <w:rPr>
          <w:color w:val="000000" w:themeColor="text1"/>
          <w:szCs w:val="19"/>
        </w:rPr>
        <w:t xml:space="preserve">%). </w:t>
      </w:r>
      <w:r w:rsidRPr="00CC0EEB">
        <w:rPr>
          <w:color w:val="000000"/>
        </w:rPr>
        <w:t xml:space="preserve">Odsetek ten był </w:t>
      </w:r>
      <w:r w:rsidR="00980F65" w:rsidRPr="00CC0EEB">
        <w:rPr>
          <w:color w:val="000000"/>
        </w:rPr>
        <w:t>wyższy</w:t>
      </w:r>
      <w:r w:rsidRPr="00CC0EEB">
        <w:rPr>
          <w:color w:val="000000"/>
        </w:rPr>
        <w:t xml:space="preserve"> w sektorze </w:t>
      </w:r>
      <w:r w:rsidR="00980F65" w:rsidRPr="00CC0EEB">
        <w:rPr>
          <w:color w:val="000000"/>
        </w:rPr>
        <w:t>prywatnym</w:t>
      </w:r>
      <w:r w:rsidRPr="00CC0EEB">
        <w:rPr>
          <w:color w:val="000000"/>
        </w:rPr>
        <w:t xml:space="preserve"> </w:t>
      </w:r>
      <w:r w:rsidR="00980F65" w:rsidRPr="00CC0EEB">
        <w:rPr>
          <w:color w:val="000000"/>
        </w:rPr>
        <w:t>niż</w:t>
      </w:r>
      <w:r w:rsidRPr="00CC0EEB">
        <w:rPr>
          <w:color w:val="000000"/>
        </w:rPr>
        <w:t xml:space="preserve"> </w:t>
      </w:r>
      <w:r w:rsidR="00980F65" w:rsidRPr="00CC0EEB">
        <w:rPr>
          <w:color w:val="000000"/>
        </w:rPr>
        <w:t xml:space="preserve">publicznym </w:t>
      </w:r>
      <w:r w:rsidRPr="00CC0EEB">
        <w:rPr>
          <w:color w:val="000000"/>
        </w:rPr>
        <w:t>i</w:t>
      </w:r>
      <w:r w:rsidRPr="00980F65">
        <w:rPr>
          <w:color w:val="000000"/>
        </w:rPr>
        <w:t xml:space="preserve"> wyniósł odpowiednio </w:t>
      </w:r>
      <w:r w:rsidR="00980F65" w:rsidRPr="00980F65">
        <w:rPr>
          <w:color w:val="000000"/>
        </w:rPr>
        <w:t>3</w:t>
      </w:r>
      <w:r w:rsidRPr="00980F65">
        <w:rPr>
          <w:color w:val="000000"/>
        </w:rPr>
        <w:t>,</w:t>
      </w:r>
      <w:r w:rsidR="00980F65" w:rsidRPr="00980F65">
        <w:rPr>
          <w:color w:val="000000"/>
        </w:rPr>
        <w:t>7</w:t>
      </w:r>
      <w:r w:rsidRPr="00980F65">
        <w:rPr>
          <w:color w:val="000000"/>
        </w:rPr>
        <w:t xml:space="preserve">% i </w:t>
      </w:r>
      <w:r w:rsidR="00980F65" w:rsidRPr="00980F65">
        <w:rPr>
          <w:color w:val="000000"/>
        </w:rPr>
        <w:t>2</w:t>
      </w:r>
      <w:r w:rsidRPr="00980F65">
        <w:rPr>
          <w:color w:val="000000"/>
        </w:rPr>
        <w:t>,</w:t>
      </w:r>
      <w:r w:rsidR="00980F65" w:rsidRPr="00980F65">
        <w:rPr>
          <w:color w:val="000000"/>
        </w:rPr>
        <w:t>6</w:t>
      </w:r>
      <w:r w:rsidRPr="00980F65">
        <w:rPr>
          <w:color w:val="000000"/>
        </w:rPr>
        <w:t>%.</w:t>
      </w:r>
    </w:p>
    <w:p w:rsidR="00A96268" w:rsidRDefault="00A96268" w:rsidP="00A96268">
      <w:pPr>
        <w:pStyle w:val="Tekstkomunikattytwykrestabl"/>
        <w:rPr>
          <w:rFonts w:cs="Segoe UI"/>
          <w:color w:val="000000" w:themeColor="text1"/>
          <w:szCs w:val="19"/>
        </w:rPr>
      </w:pPr>
      <w:r w:rsidRPr="00D15EA8">
        <w:rPr>
          <w:rFonts w:cs="Segoe UI"/>
          <w:color w:val="000000" w:themeColor="text1"/>
          <w:szCs w:val="19"/>
        </w:rPr>
        <w:t>Wykres 1</w:t>
      </w:r>
      <w:r w:rsidR="00A0457B">
        <w:rPr>
          <w:rFonts w:cs="Segoe UI"/>
          <w:color w:val="000000" w:themeColor="text1"/>
          <w:szCs w:val="19"/>
        </w:rPr>
        <w:t>3</w:t>
      </w:r>
      <w:r w:rsidRPr="00D15EA8">
        <w:rPr>
          <w:rFonts w:cs="Segoe UI"/>
          <w:color w:val="000000" w:themeColor="text1"/>
          <w:szCs w:val="19"/>
        </w:rPr>
        <w:t>.</w:t>
      </w:r>
      <w:r w:rsidRPr="00D15EA8">
        <w:rPr>
          <w:rFonts w:cs="Segoe UI"/>
          <w:color w:val="000000" w:themeColor="text1"/>
          <w:szCs w:val="19"/>
        </w:rPr>
        <w:tab/>
        <w:t>Udział pracujących, którzy korzystali z wynagrodzenia za czas choroby lub zasiłku chorobowego z powodu objęcia</w:t>
      </w:r>
      <w:r w:rsidRPr="00C559B7">
        <w:rPr>
          <w:rFonts w:cs="Segoe UI"/>
          <w:color w:val="000000" w:themeColor="text1"/>
          <w:sz w:val="18"/>
          <w:szCs w:val="18"/>
        </w:rPr>
        <w:t xml:space="preserve"> </w:t>
      </w:r>
      <w:r w:rsidRPr="00D15EA8">
        <w:rPr>
          <w:rFonts w:cs="Segoe UI"/>
          <w:color w:val="000000" w:themeColor="text1"/>
          <w:szCs w:val="19"/>
        </w:rPr>
        <w:t>kwarantanną lub izolacją według wielkości jednostek na koniec I kwartału 202</w:t>
      </w:r>
      <w:r w:rsidR="005A1B0F">
        <w:rPr>
          <w:rFonts w:cs="Segoe UI"/>
          <w:color w:val="000000" w:themeColor="text1"/>
          <w:szCs w:val="19"/>
        </w:rPr>
        <w:t>1</w:t>
      </w:r>
      <w:r w:rsidRPr="00D15EA8">
        <w:rPr>
          <w:rFonts w:cs="Segoe UI"/>
          <w:color w:val="000000" w:themeColor="text1"/>
          <w:szCs w:val="19"/>
        </w:rPr>
        <w:t xml:space="preserve"> r.</w:t>
      </w:r>
    </w:p>
    <w:p w:rsidR="00A96268" w:rsidRPr="00E23E09" w:rsidRDefault="00BE4444" w:rsidP="00A9626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7371" cy="1252731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pracujacy-covid 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25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Default="00A96268" w:rsidP="00A96268">
      <w:pPr>
        <w:pStyle w:val="Tekstkomunikattytwykrestabl"/>
        <w:rPr>
          <w:color w:val="000000" w:themeColor="text1"/>
          <w:sz w:val="18"/>
          <w:szCs w:val="18"/>
        </w:rPr>
      </w:pPr>
      <w:r w:rsidRPr="00171B2C">
        <w:t>Wykres 1</w:t>
      </w:r>
      <w:r w:rsidR="00A0457B">
        <w:t>4</w:t>
      </w:r>
      <w:r w:rsidRPr="00171B2C">
        <w:t>.</w:t>
      </w:r>
      <w:r w:rsidRPr="00171B2C">
        <w:tab/>
      </w:r>
      <w:r w:rsidRPr="0034522A">
        <w:rPr>
          <w:rFonts w:cs="Segoe UI"/>
          <w:color w:val="000000" w:themeColor="text1"/>
          <w:szCs w:val="19"/>
        </w:rPr>
        <w:t xml:space="preserve">Struktura pracujących według wielkości jednostki </w:t>
      </w:r>
      <w:r w:rsidRPr="0034522A">
        <w:rPr>
          <w:color w:val="000000" w:themeColor="text1"/>
          <w:szCs w:val="19"/>
        </w:rPr>
        <w:t>na koniec I kwartału 202</w:t>
      </w:r>
      <w:r w:rsidR="005A1B0F">
        <w:rPr>
          <w:color w:val="000000" w:themeColor="text1"/>
          <w:szCs w:val="19"/>
        </w:rPr>
        <w:t>1</w:t>
      </w:r>
      <w:r w:rsidRPr="0034522A">
        <w:rPr>
          <w:color w:val="000000" w:themeColor="text1"/>
          <w:szCs w:val="19"/>
        </w:rPr>
        <w:t xml:space="preserve"> r.</w:t>
      </w:r>
    </w:p>
    <w:p w:rsidR="00A96268" w:rsidRPr="00E23E09" w:rsidRDefault="00576B0D" w:rsidP="00A9626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022860" cy="1380747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pracujacy-covid 5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  <w:r w:rsidRPr="002F4725">
        <w:rPr>
          <w:color w:val="000000" w:themeColor="text1"/>
          <w:szCs w:val="19"/>
        </w:rPr>
        <w:t>W województwie mazowieckim w jednostkach zatrudniających powyżej 49 osób udział pracujących objętych kwarantanną bądź izolacją wyniósł 2,</w:t>
      </w:r>
      <w:r w:rsidR="008F12A2">
        <w:rPr>
          <w:color w:val="000000" w:themeColor="text1"/>
          <w:szCs w:val="19"/>
        </w:rPr>
        <w:t>9</w:t>
      </w:r>
      <w:r w:rsidRPr="002F4725">
        <w:rPr>
          <w:color w:val="000000" w:themeColor="text1"/>
          <w:szCs w:val="19"/>
        </w:rPr>
        <w:t xml:space="preserve">%, w jednostkach zatrudniających od 10 do </w:t>
      </w:r>
      <w:r>
        <w:rPr>
          <w:color w:val="000000" w:themeColor="text1"/>
          <w:szCs w:val="19"/>
        </w:rPr>
        <w:t>4</w:t>
      </w:r>
      <w:r w:rsidRPr="002F4725">
        <w:rPr>
          <w:color w:val="000000" w:themeColor="text1"/>
          <w:szCs w:val="19"/>
        </w:rPr>
        <w:t xml:space="preserve">9 osób – </w:t>
      </w:r>
      <w:r w:rsidR="008F12A2">
        <w:rPr>
          <w:color w:val="000000" w:themeColor="text1"/>
          <w:szCs w:val="19"/>
        </w:rPr>
        <w:t>5</w:t>
      </w:r>
      <w:r w:rsidRPr="002F4725">
        <w:rPr>
          <w:color w:val="000000" w:themeColor="text1"/>
          <w:szCs w:val="19"/>
        </w:rPr>
        <w:t>,</w:t>
      </w:r>
      <w:r w:rsidR="008F12A2">
        <w:rPr>
          <w:color w:val="000000" w:themeColor="text1"/>
          <w:szCs w:val="19"/>
        </w:rPr>
        <w:t>0</w:t>
      </w:r>
      <w:r w:rsidRPr="002F4725">
        <w:rPr>
          <w:color w:val="000000" w:themeColor="text1"/>
          <w:szCs w:val="19"/>
        </w:rPr>
        <w:t>%, natomiast w jednostkach zatrudniających do 9 osób – 3,</w:t>
      </w:r>
      <w:r w:rsidR="008F12A2">
        <w:rPr>
          <w:color w:val="000000" w:themeColor="text1"/>
          <w:szCs w:val="19"/>
        </w:rPr>
        <w:t>9</w:t>
      </w:r>
      <w:r w:rsidRPr="002F4725">
        <w:rPr>
          <w:color w:val="000000" w:themeColor="text1"/>
          <w:szCs w:val="19"/>
        </w:rPr>
        <w:t>%.</w:t>
      </w:r>
      <w:r w:rsidR="00D55C16">
        <w:rPr>
          <w:color w:val="000000" w:themeColor="text1"/>
          <w:szCs w:val="19"/>
        </w:rPr>
        <w:t xml:space="preserve"> </w:t>
      </w:r>
    </w:p>
    <w:p w:rsidR="00A96268" w:rsidRDefault="00A96268" w:rsidP="00A96268">
      <w:pPr>
        <w:pStyle w:val="Tekstkomunikat"/>
        <w:rPr>
          <w:color w:val="000000" w:themeColor="text1"/>
          <w:szCs w:val="19"/>
        </w:rPr>
      </w:pPr>
      <w:r w:rsidRPr="001A3E05">
        <w:rPr>
          <w:color w:val="000000" w:themeColor="text1"/>
          <w:szCs w:val="19"/>
        </w:rPr>
        <w:t xml:space="preserve">Sytuacje kwarantanny lub izolacji pracujących miały miejsce we wszystkich województwach. Na koniec </w:t>
      </w:r>
      <w:r w:rsidR="008F12A2">
        <w:rPr>
          <w:color w:val="000000" w:themeColor="text1"/>
          <w:szCs w:val="19"/>
        </w:rPr>
        <w:t xml:space="preserve">marca </w:t>
      </w:r>
      <w:r w:rsidRPr="001A3E05">
        <w:rPr>
          <w:color w:val="000000" w:themeColor="text1"/>
          <w:szCs w:val="19"/>
        </w:rPr>
        <w:t>202</w:t>
      </w:r>
      <w:r w:rsidR="008F12A2">
        <w:rPr>
          <w:color w:val="000000" w:themeColor="text1"/>
          <w:szCs w:val="19"/>
        </w:rPr>
        <w:t>1</w:t>
      </w:r>
      <w:r w:rsidRPr="001A3E05">
        <w:rPr>
          <w:color w:val="000000" w:themeColor="text1"/>
          <w:szCs w:val="19"/>
        </w:rPr>
        <w:t xml:space="preserve"> r. najczęściej wystąpiły w kujawsko-pomorskim</w:t>
      </w:r>
      <w:r w:rsidR="006A74BC">
        <w:rPr>
          <w:color w:val="000000" w:themeColor="text1"/>
          <w:szCs w:val="19"/>
        </w:rPr>
        <w:t>,</w:t>
      </w:r>
      <w:r w:rsidR="008F12A2">
        <w:rPr>
          <w:color w:val="000000" w:themeColor="text1"/>
          <w:szCs w:val="19"/>
        </w:rPr>
        <w:t xml:space="preserve"> pomorskim oraz warmińsko-mazurskim</w:t>
      </w:r>
      <w:r w:rsidRPr="001A3E05">
        <w:rPr>
          <w:color w:val="000000" w:themeColor="text1"/>
          <w:szCs w:val="19"/>
        </w:rPr>
        <w:t xml:space="preserve">, gdzie udział pracujących, którzy korzystali z wynagrodzenia za czas choroby lub zasiłku chorobowego z powodu objęcia kwarantanną lub izolacją wyniósł </w:t>
      </w:r>
      <w:r w:rsidR="006A74BC">
        <w:rPr>
          <w:color w:val="000000" w:themeColor="text1"/>
          <w:szCs w:val="19"/>
        </w:rPr>
        <w:t>po</w:t>
      </w:r>
      <w:r w:rsidRPr="001A3E05">
        <w:rPr>
          <w:color w:val="000000" w:themeColor="text1"/>
          <w:szCs w:val="19"/>
        </w:rPr>
        <w:t xml:space="preserve"> 4,</w:t>
      </w:r>
      <w:r w:rsidR="006A74BC">
        <w:rPr>
          <w:color w:val="000000" w:themeColor="text1"/>
          <w:szCs w:val="19"/>
        </w:rPr>
        <w:t>7</w:t>
      </w:r>
      <w:r w:rsidRPr="001A3E05">
        <w:rPr>
          <w:color w:val="000000" w:themeColor="text1"/>
          <w:szCs w:val="19"/>
        </w:rPr>
        <w:t>% ogółu pracujących w tych województwach; w kraju średnio 3,</w:t>
      </w:r>
      <w:r w:rsidR="006A74BC">
        <w:rPr>
          <w:color w:val="000000" w:themeColor="text1"/>
          <w:szCs w:val="19"/>
        </w:rPr>
        <w:t>7</w:t>
      </w:r>
      <w:r w:rsidRPr="001A3E05">
        <w:rPr>
          <w:color w:val="000000" w:themeColor="text1"/>
          <w:szCs w:val="19"/>
        </w:rPr>
        <w:t>%.</w:t>
      </w:r>
      <w:r w:rsidR="00D55C16">
        <w:rPr>
          <w:color w:val="000000" w:themeColor="text1"/>
          <w:szCs w:val="19"/>
        </w:rPr>
        <w:t xml:space="preserve"> 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7448AC">
            <w:pPr>
              <w:pStyle w:val="Tekstkomunikatlid"/>
              <w:rPr>
                <w:spacing w:val="-2"/>
              </w:rPr>
            </w:pPr>
            <w:r w:rsidRPr="007448AC">
              <w:t xml:space="preserve">W </w:t>
            </w:r>
            <w:r w:rsidR="007448AC" w:rsidRPr="007448AC">
              <w:t>maju</w:t>
            </w:r>
            <w:r w:rsidRPr="007448AC">
              <w:t xml:space="preserve"> </w:t>
            </w:r>
            <w:r w:rsidR="00CC271A" w:rsidRPr="007448AC">
              <w:t>b</w:t>
            </w:r>
            <w:r w:rsidR="00A718B2" w:rsidRPr="007448AC">
              <w:t>r</w:t>
            </w:r>
            <w:r w:rsidRPr="007448AC"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Default="00AE29A8" w:rsidP="003C5846">
      <w:pPr>
        <w:pStyle w:val="Tekstkomunikat"/>
        <w:rPr>
          <w:b/>
        </w:rPr>
      </w:pPr>
      <w:r w:rsidRPr="0027587E">
        <w:t xml:space="preserve">W </w:t>
      </w:r>
      <w:r w:rsidR="00A65FC2">
        <w:t>maju</w:t>
      </w:r>
      <w:r w:rsidRPr="0027587E">
        <w:t xml:space="preserve"> </w:t>
      </w:r>
      <w:r w:rsidR="007042B0" w:rsidRPr="0027587E">
        <w:t>b</w:t>
      </w:r>
      <w:r w:rsidR="00A718B2" w:rsidRPr="0027587E">
        <w:t>r</w:t>
      </w:r>
      <w:r w:rsidRPr="0027587E">
        <w:t xml:space="preserve">. </w:t>
      </w:r>
      <w:r w:rsidR="00F854F0" w:rsidRPr="0027587E">
        <w:t>w województwie</w:t>
      </w:r>
      <w:r w:rsidR="00556E0D" w:rsidRPr="0027587E">
        <w:t xml:space="preserve"> mazowieckim</w:t>
      </w:r>
      <w:r w:rsidR="00F854F0" w:rsidRPr="0027587E">
        <w:t xml:space="preserve"> </w:t>
      </w:r>
      <w:r w:rsidR="00A65FC2">
        <w:t>2</w:t>
      </w:r>
      <w:r w:rsidRPr="0027587E">
        <w:t>,</w:t>
      </w:r>
      <w:r w:rsidR="00A65FC2">
        <w:t>0</w:t>
      </w:r>
      <w:r w:rsidRPr="0027587E">
        <w:t>% podmiotów gospodarczych, które złożyły meldunek DG1, wskazało pandemię COVID-19 jako czynnik wywołujący istotne zmiany w prowadzeniu działalności gospodarczej</w:t>
      </w:r>
      <w:r w:rsidR="00556E0D" w:rsidRPr="0027587E">
        <w:t>; w kraju 1,</w:t>
      </w:r>
      <w:r w:rsidR="00A65FC2">
        <w:t>2</w:t>
      </w:r>
      <w:r w:rsidR="00556E0D" w:rsidRPr="0027587E">
        <w:t xml:space="preserve">% </w:t>
      </w:r>
      <w:r w:rsidRPr="0027587E">
        <w:t xml:space="preserve">(w </w:t>
      </w:r>
      <w:r w:rsidR="00BE2F22">
        <w:t>maju</w:t>
      </w:r>
      <w:r w:rsidRPr="0027587E">
        <w:t xml:space="preserve"> </w:t>
      </w:r>
      <w:r w:rsidR="00003F04" w:rsidRPr="0027587E">
        <w:t>2020 r</w:t>
      </w:r>
      <w:r w:rsidR="00003F04" w:rsidRPr="00F64B7E">
        <w:t xml:space="preserve">. </w:t>
      </w:r>
      <w:r w:rsidRPr="00F64B7E">
        <w:t>było</w:t>
      </w:r>
      <w:r w:rsidRPr="0027587E">
        <w:t xml:space="preserve"> to odpowiednio </w:t>
      </w:r>
      <w:r w:rsidR="00BE2F22">
        <w:t>6,7</w:t>
      </w:r>
      <w:r w:rsidRPr="0027587E">
        <w:t xml:space="preserve">% i </w:t>
      </w:r>
      <w:r w:rsidR="00BE2F22">
        <w:t>6</w:t>
      </w:r>
      <w:r w:rsidRPr="0027587E">
        <w:t>,</w:t>
      </w:r>
      <w:r w:rsidR="00BE2F22">
        <w:t>8</w:t>
      </w:r>
      <w:r w:rsidRPr="0027587E">
        <w:t xml:space="preserve">%). Najwyższy odsetek jednostek doświadczających skutków COVID-19 w </w:t>
      </w:r>
      <w:r w:rsidR="00E20CF2">
        <w:t>maju</w:t>
      </w:r>
      <w:r w:rsidR="00F854F0" w:rsidRPr="0027587E">
        <w:t xml:space="preserve"> </w:t>
      </w:r>
      <w:r w:rsidR="00CC271A" w:rsidRPr="0027587E">
        <w:t>br. odn</w:t>
      </w:r>
      <w:r w:rsidRPr="0027587E">
        <w:t xml:space="preserve">otowano w województwie </w:t>
      </w:r>
      <w:r w:rsidR="00A65FC2">
        <w:t>zachodniopomorskim</w:t>
      </w:r>
      <w:r w:rsidRPr="0027587E">
        <w:t xml:space="preserve"> (</w:t>
      </w:r>
      <w:r w:rsidR="001F40D3">
        <w:t>2</w:t>
      </w:r>
      <w:r w:rsidRPr="0027587E">
        <w:t>,</w:t>
      </w:r>
      <w:r w:rsidR="00A65FC2">
        <w:t>3</w:t>
      </w:r>
      <w:r w:rsidRPr="0027587E">
        <w:t>%)</w:t>
      </w:r>
      <w:r w:rsidR="00F854F0" w:rsidRPr="0027587E">
        <w:t>,</w:t>
      </w:r>
      <w:r w:rsidRPr="0027587E">
        <w:t xml:space="preserve"> a najniższy w </w:t>
      </w:r>
      <w:r w:rsidR="00E20CF2">
        <w:t>lubuskim</w:t>
      </w:r>
      <w:r w:rsidR="00556E0D" w:rsidRPr="0027587E">
        <w:t xml:space="preserve"> </w:t>
      </w:r>
      <w:r w:rsidRPr="0027587E">
        <w:t>(</w:t>
      </w:r>
      <w:r w:rsidR="00A65FC2">
        <w:t>0</w:t>
      </w:r>
      <w:r w:rsidRPr="0027587E">
        <w:t>,</w:t>
      </w:r>
      <w:r w:rsidR="00A65FC2">
        <w:t>4</w:t>
      </w:r>
      <w:r w:rsidRPr="0027587E">
        <w:t>%).</w:t>
      </w:r>
    </w:p>
    <w:p w:rsidR="00F62EE0" w:rsidRDefault="00F62EE0">
      <w:pPr>
        <w:rPr>
          <w:b/>
          <w:lang w:eastAsia="pl-PL"/>
        </w:rPr>
      </w:pPr>
      <w:r>
        <w:br w:type="page"/>
      </w:r>
    </w:p>
    <w:p w:rsidR="00644F5B" w:rsidRDefault="00892B74" w:rsidP="00644F5B">
      <w:pPr>
        <w:pStyle w:val="Tekstkomunikattytwykrestabl"/>
      </w:pPr>
      <w:r w:rsidRPr="00171B2C">
        <w:lastRenderedPageBreak/>
        <w:t>Wykres 1</w:t>
      </w:r>
      <w:r w:rsidR="00A0457B">
        <w:t>5</w:t>
      </w:r>
      <w:r w:rsidRPr="00171B2C">
        <w:t>.</w:t>
      </w:r>
      <w:r w:rsidRPr="00171B2C">
        <w:tab/>
      </w:r>
      <w:r w:rsidRPr="00087B47">
        <w:t>Odsetek jednostek zgłaszających zmiany</w:t>
      </w:r>
      <w:r>
        <w:t xml:space="preserve"> spowodowane COVID-19</w:t>
      </w:r>
      <w:r w:rsidR="00644F5B">
        <w:br/>
      </w:r>
    </w:p>
    <w:p w:rsidR="00892B74" w:rsidRPr="00E23E09" w:rsidRDefault="00576B0D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covid 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892B74">
      <w:pPr>
        <w:pStyle w:val="Tekstkomunikat"/>
      </w:pPr>
    </w:p>
    <w:p w:rsidR="003C5846" w:rsidRDefault="003C5846" w:rsidP="003C5846">
      <w:pPr>
        <w:pStyle w:val="Tekstkomunikat"/>
      </w:pPr>
      <w:r w:rsidRPr="004227A5">
        <w:t>W maju br. zarówno w województwie, jak w kraju przedsiębiorstwa najczęściej sygnalizujące zmiany związane z pandemią COVID-19 prowadziły działalność w zakresie zakwaterowania i gastronomii (10,7%; w kraju 8,7%). Rok wcześniej odsetek przedsiębiorstw dotkniętych zaistniałą sytuacją we wspomnianej sekcji wyniósł odpowiednio 13,8% i 11,5%.</w:t>
      </w:r>
      <w:r>
        <w:t xml:space="preserve"> </w:t>
      </w:r>
    </w:p>
    <w:p w:rsidR="00892B74" w:rsidRDefault="00892B74" w:rsidP="00644F5B">
      <w:pPr>
        <w:pStyle w:val="Tekstkomunikattytwykrestabl"/>
        <w:ind w:left="0" w:firstLine="0"/>
      </w:pPr>
      <w:r w:rsidRPr="00171B2C">
        <w:t>Wykres 1</w:t>
      </w:r>
      <w:r w:rsidR="00A0457B">
        <w:t>6</w:t>
      </w:r>
      <w:r w:rsidRPr="00171B2C">
        <w:t>.</w:t>
      </w:r>
      <w:r w:rsidRPr="00171B2C">
        <w:tab/>
      </w:r>
      <w:r>
        <w:t xml:space="preserve">Jednostki zgłaszające zmiany spowodowane COVID-19 według wybranych sekcji </w:t>
      </w:r>
    </w:p>
    <w:p w:rsidR="00E23E09" w:rsidRPr="00E23E09" w:rsidRDefault="00CE421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covid 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644F5B" w:rsidRDefault="00892B74" w:rsidP="00644F5B">
      <w:pPr>
        <w:pStyle w:val="Tekstkomunikat"/>
        <w:spacing w:before="0" w:line="100" w:lineRule="exact"/>
        <w:rPr>
          <w:bCs/>
          <w:color w:val="512197"/>
          <w:sz w:val="10"/>
          <w:szCs w:val="10"/>
        </w:rPr>
      </w:pPr>
    </w:p>
    <w:p w:rsidR="00556E0D" w:rsidRDefault="00556E0D" w:rsidP="00892B74">
      <w:pPr>
        <w:pStyle w:val="Tekstkomunikat"/>
      </w:pPr>
      <w:r w:rsidRPr="00B960AC">
        <w:t xml:space="preserve">Najczęściej jako przyczynę zmian w działalności gospodarczej związaną z COVID-19 wskazywano zmianę liczby zamówień (spadek lub wzrost). W </w:t>
      </w:r>
      <w:r w:rsidR="00591662" w:rsidRPr="00B960AC">
        <w:t>maju</w:t>
      </w:r>
      <w:r w:rsidR="00642D39" w:rsidRPr="00B960AC">
        <w:t xml:space="preserve"> </w:t>
      </w:r>
      <w:r w:rsidR="00D26E1F" w:rsidRPr="00B960AC">
        <w:t>b</w:t>
      </w:r>
      <w:r w:rsidRPr="00B960AC">
        <w:t xml:space="preserve">r. w województwie spadek w tym zakresie wskazało </w:t>
      </w:r>
      <w:r w:rsidR="00591662" w:rsidRPr="00B960AC">
        <w:t>0</w:t>
      </w:r>
      <w:r w:rsidRPr="00B960AC">
        <w:t>,</w:t>
      </w:r>
      <w:r w:rsidR="00591662" w:rsidRPr="00B960AC">
        <w:t>6</w:t>
      </w:r>
      <w:r w:rsidRPr="00B960AC">
        <w:t>% podmiotów</w:t>
      </w:r>
      <w:r w:rsidR="001F40D3" w:rsidRPr="00B960AC">
        <w:t xml:space="preserve">; w kraju </w:t>
      </w:r>
      <w:r w:rsidR="00591662" w:rsidRPr="00B960AC">
        <w:t>0</w:t>
      </w:r>
      <w:r w:rsidR="001F40D3" w:rsidRPr="00B960AC">
        <w:t>,</w:t>
      </w:r>
      <w:r w:rsidR="00591662" w:rsidRPr="00B960AC">
        <w:t>5</w:t>
      </w:r>
      <w:r w:rsidR="001F40D3" w:rsidRPr="00B960AC">
        <w:t>%</w:t>
      </w:r>
      <w:r w:rsidRPr="00B960AC">
        <w:t xml:space="preserve"> </w:t>
      </w:r>
      <w:r w:rsidRPr="00B960AC">
        <w:br/>
        <w:t xml:space="preserve">(w </w:t>
      </w:r>
      <w:r w:rsidR="00BE2F22">
        <w:t>maju</w:t>
      </w:r>
      <w:r w:rsidRPr="00B960AC">
        <w:t xml:space="preserve"> </w:t>
      </w:r>
      <w:r w:rsidR="0027587E" w:rsidRPr="00B960AC">
        <w:t xml:space="preserve">ub. </w:t>
      </w:r>
      <w:r w:rsidRPr="00B960AC">
        <w:t>r</w:t>
      </w:r>
      <w:r w:rsidR="0027587E" w:rsidRPr="00B960AC">
        <w:t>oku</w:t>
      </w:r>
      <w:r w:rsidRPr="00B960AC">
        <w:t xml:space="preserve"> było to odpowiednio </w:t>
      </w:r>
      <w:r w:rsidR="00BE2F22">
        <w:t>2</w:t>
      </w:r>
      <w:r w:rsidRPr="00B960AC">
        <w:t>,</w:t>
      </w:r>
      <w:r w:rsidR="00BE2F22">
        <w:t>7</w:t>
      </w:r>
      <w:r w:rsidRPr="00B960AC">
        <w:t xml:space="preserve">% i </w:t>
      </w:r>
      <w:r w:rsidR="00BE2F22">
        <w:t>2</w:t>
      </w:r>
      <w:r w:rsidRPr="00B960AC">
        <w:t>,</w:t>
      </w:r>
      <w:r w:rsidR="00BE2F22">
        <w:t>9</w:t>
      </w:r>
      <w:r w:rsidRPr="00B960AC">
        <w:t xml:space="preserve">%). Najwyższy odsetek podmiotów dotkniętych spadkiem </w:t>
      </w:r>
      <w:r w:rsidR="008939C5" w:rsidRPr="00B960AC">
        <w:t xml:space="preserve">liczby </w:t>
      </w:r>
      <w:r w:rsidRPr="00B960AC">
        <w:t xml:space="preserve">zamówień </w:t>
      </w:r>
      <w:r w:rsidR="00591662" w:rsidRPr="00B960AC">
        <w:t xml:space="preserve">w województwie </w:t>
      </w:r>
      <w:r w:rsidRPr="00B960AC">
        <w:t xml:space="preserve">wystąpił w </w:t>
      </w:r>
      <w:r w:rsidR="00591662" w:rsidRPr="00B960AC">
        <w:t>sekcji pozostała działalność usługowa</w:t>
      </w:r>
      <w:r w:rsidRPr="00B960AC">
        <w:t xml:space="preserve"> –</w:t>
      </w:r>
      <w:r w:rsidR="007435FA">
        <w:t xml:space="preserve"> </w:t>
      </w:r>
      <w:r w:rsidR="00591662" w:rsidRPr="00B960AC">
        <w:t>3</w:t>
      </w:r>
      <w:r w:rsidR="00D60F38" w:rsidRPr="00B960AC">
        <w:t>,</w:t>
      </w:r>
      <w:r w:rsidR="00591662" w:rsidRPr="00B960AC">
        <w:t>0</w:t>
      </w:r>
      <w:r w:rsidR="00D60F38" w:rsidRPr="00B960AC">
        <w:t>%, a</w:t>
      </w:r>
      <w:r w:rsidRPr="00B960AC">
        <w:t xml:space="preserve"> w kraju </w:t>
      </w:r>
      <w:r w:rsidR="00591662" w:rsidRPr="00B960AC">
        <w:t>w sekcji zakwaterowanie i gastronomia – 0</w:t>
      </w:r>
      <w:r w:rsidRPr="00B960AC">
        <w:t>,</w:t>
      </w:r>
      <w:r w:rsidR="00591662" w:rsidRPr="00B960AC">
        <w:t>9</w:t>
      </w:r>
      <w:r w:rsidRPr="00B960AC">
        <w:t xml:space="preserve">%. </w:t>
      </w:r>
      <w:r w:rsidRPr="00F62EE0">
        <w:t xml:space="preserve">Wzrost liczby zamówień w województwie sygnalizował w </w:t>
      </w:r>
      <w:r w:rsidR="00B960AC" w:rsidRPr="00F62EE0">
        <w:t>maju</w:t>
      </w:r>
      <w:r w:rsidRPr="00B960AC">
        <w:t xml:space="preserve"> </w:t>
      </w:r>
      <w:r w:rsidR="00D26E1F" w:rsidRPr="00B960AC">
        <w:t>b</w:t>
      </w:r>
      <w:r w:rsidRPr="00B960AC">
        <w:t xml:space="preserve">r. </w:t>
      </w:r>
      <w:r w:rsidR="00591662" w:rsidRPr="00B960AC">
        <w:t>1</w:t>
      </w:r>
      <w:r w:rsidRPr="00B960AC">
        <w:t>,</w:t>
      </w:r>
      <w:r w:rsidR="00591662" w:rsidRPr="00B960AC">
        <w:t>0</w:t>
      </w:r>
      <w:r w:rsidRPr="00B960AC">
        <w:t>% przedsiębiorstw</w:t>
      </w:r>
      <w:r w:rsidR="00D26E1F" w:rsidRPr="00B960AC">
        <w:t>; w kraju 0,</w:t>
      </w:r>
      <w:r w:rsidR="00B960AC" w:rsidRPr="00B960AC">
        <w:t>6</w:t>
      </w:r>
      <w:r w:rsidR="00D26E1F" w:rsidRPr="00B960AC">
        <w:t>%</w:t>
      </w:r>
      <w:r w:rsidRPr="00B960AC">
        <w:t xml:space="preserve"> </w:t>
      </w:r>
      <w:r w:rsidR="00BE2F22">
        <w:br/>
      </w:r>
      <w:r w:rsidRPr="00B960AC">
        <w:t>(</w:t>
      </w:r>
      <w:r w:rsidR="00D26E1F" w:rsidRPr="00B960AC">
        <w:t xml:space="preserve">w </w:t>
      </w:r>
      <w:r w:rsidR="00BE2F22">
        <w:t>maju</w:t>
      </w:r>
      <w:r w:rsidR="00D26E1F" w:rsidRPr="00B960AC">
        <w:t xml:space="preserve"> 2020 r. </w:t>
      </w:r>
      <w:r w:rsidR="00BE2F22">
        <w:t xml:space="preserve">odpowiednio </w:t>
      </w:r>
      <w:r w:rsidRPr="00B960AC">
        <w:t xml:space="preserve">o </w:t>
      </w:r>
      <w:r w:rsidR="00BE2F22">
        <w:t>1</w:t>
      </w:r>
      <w:r w:rsidRPr="00B960AC">
        <w:t>,</w:t>
      </w:r>
      <w:r w:rsidR="00BE2F22">
        <w:t>9</w:t>
      </w:r>
      <w:r w:rsidRPr="00B960AC">
        <w:t>%</w:t>
      </w:r>
      <w:r w:rsidR="00BE2F22">
        <w:t xml:space="preserve"> i 1,8%)</w:t>
      </w:r>
      <w:r w:rsidRPr="00B960AC">
        <w:t>. W województwie</w:t>
      </w:r>
      <w:r w:rsidR="00B960AC" w:rsidRPr="00B960AC">
        <w:t>, tak jak i w kraju</w:t>
      </w:r>
      <w:r w:rsidR="0095639E" w:rsidRPr="00B960AC">
        <w:t xml:space="preserve"> </w:t>
      </w:r>
      <w:r w:rsidRPr="00B960AC">
        <w:t xml:space="preserve">najwyższy odsetek podmiotów, w których liczba zamówień wzrosła odnotowano </w:t>
      </w:r>
      <w:r w:rsidR="004B4407" w:rsidRPr="00B960AC">
        <w:t xml:space="preserve">w </w:t>
      </w:r>
      <w:r w:rsidR="00591662" w:rsidRPr="00B960AC">
        <w:t xml:space="preserve">zakwaterowaniu i gastronomii </w:t>
      </w:r>
      <w:r w:rsidR="004B4407" w:rsidRPr="00B960AC">
        <w:t>(</w:t>
      </w:r>
      <w:r w:rsidR="00B960AC" w:rsidRPr="00B960AC">
        <w:t xml:space="preserve">odpowiednio </w:t>
      </w:r>
      <w:r w:rsidR="00591662" w:rsidRPr="00B960AC">
        <w:t>9</w:t>
      </w:r>
      <w:r w:rsidR="004B4407" w:rsidRPr="00B960AC">
        <w:t>,</w:t>
      </w:r>
      <w:r w:rsidR="00591662" w:rsidRPr="00B960AC">
        <w:t>0</w:t>
      </w:r>
      <w:r w:rsidR="004B4407" w:rsidRPr="00B960AC">
        <w:t>%</w:t>
      </w:r>
      <w:r w:rsidR="00B960AC" w:rsidRPr="00B960AC">
        <w:t xml:space="preserve"> i 6,6%</w:t>
      </w:r>
      <w:r w:rsidRPr="00B960AC">
        <w:t>)</w:t>
      </w:r>
      <w:r w:rsidR="00642D39" w:rsidRPr="00B960AC">
        <w:t>.</w:t>
      </w:r>
    </w:p>
    <w:p w:rsidR="00211121" w:rsidRDefault="00211121" w:rsidP="00892B74">
      <w:pPr>
        <w:pStyle w:val="Tekstkomunikat"/>
      </w:pPr>
      <w:r w:rsidRPr="00900742">
        <w:t xml:space="preserve">Na </w:t>
      </w:r>
      <w:r>
        <w:t>dalszych</w:t>
      </w:r>
      <w:r w:rsidRPr="00900742">
        <w:t xml:space="preserve"> miejs</w:t>
      </w:r>
      <w:r>
        <w:t>cach</w:t>
      </w:r>
      <w:r w:rsidRPr="00900742">
        <w:t xml:space="preserve"> </w:t>
      </w:r>
      <w:r w:rsidR="00EF1DE0">
        <w:t xml:space="preserve">w województwie </w:t>
      </w:r>
      <w:r w:rsidRPr="00900742">
        <w:t>wśród czynników determinujących działalność i wyniki przedsiębiorstw znalazły się</w:t>
      </w:r>
      <w:r w:rsidR="002B2BC5">
        <w:t xml:space="preserve"> </w:t>
      </w:r>
      <w:r w:rsidR="002B2BC5" w:rsidRPr="00900742">
        <w:t>zmian</w:t>
      </w:r>
      <w:r w:rsidR="002B2BC5">
        <w:t>y</w:t>
      </w:r>
      <w:r w:rsidR="002B2BC5" w:rsidRPr="00900742">
        <w:t xml:space="preserve"> w zakresi</w:t>
      </w:r>
      <w:r w:rsidR="002B2BC5" w:rsidRPr="007448AC">
        <w:t>e wymiaru etatów pracowników</w:t>
      </w:r>
      <w:r w:rsidRPr="007448AC">
        <w:t xml:space="preserve"> </w:t>
      </w:r>
      <w:r w:rsidR="00EF1DE0" w:rsidRPr="007448AC">
        <w:t xml:space="preserve">oraz </w:t>
      </w:r>
      <w:r w:rsidR="006F1A77" w:rsidRPr="007448AC">
        <w:t xml:space="preserve">zwolnienia pracowników </w:t>
      </w:r>
      <w:r w:rsidR="002B2BC5" w:rsidRPr="007448AC">
        <w:t xml:space="preserve">– </w:t>
      </w:r>
      <w:r w:rsidR="00EF1DE0" w:rsidRPr="007448AC">
        <w:t>po 0,2%</w:t>
      </w:r>
      <w:r w:rsidRPr="007448AC">
        <w:t xml:space="preserve"> (w </w:t>
      </w:r>
      <w:r w:rsidR="00BE2F22">
        <w:t>maju</w:t>
      </w:r>
      <w:r w:rsidRPr="007448AC">
        <w:t xml:space="preserve"> ub. roku odpowiednio </w:t>
      </w:r>
      <w:r w:rsidR="00E66417">
        <w:t>2</w:t>
      </w:r>
      <w:r w:rsidRPr="007448AC">
        <w:t>,</w:t>
      </w:r>
      <w:r w:rsidR="00E66417">
        <w:t>3</w:t>
      </w:r>
      <w:r w:rsidRPr="007448AC">
        <w:t>%</w:t>
      </w:r>
      <w:r w:rsidR="007448AC" w:rsidRPr="007448AC">
        <w:t xml:space="preserve"> i</w:t>
      </w:r>
      <w:r w:rsidRPr="007448AC">
        <w:t xml:space="preserve"> </w:t>
      </w:r>
      <w:r w:rsidR="00E66417">
        <w:t>0</w:t>
      </w:r>
      <w:r w:rsidR="00EF0872" w:rsidRPr="007448AC">
        <w:t>,</w:t>
      </w:r>
      <w:r w:rsidR="00E66417">
        <w:t>6</w:t>
      </w:r>
      <w:r w:rsidRPr="007448AC">
        <w:t>%)</w:t>
      </w:r>
      <w:r w:rsidRPr="00672B22">
        <w:t>.</w:t>
      </w:r>
    </w:p>
    <w:p w:rsidR="007E0702" w:rsidRDefault="007E0702">
      <w:pPr>
        <w:rPr>
          <w:b/>
          <w:lang w:eastAsia="pl-PL"/>
        </w:rPr>
      </w:pPr>
      <w:r>
        <w:br w:type="page"/>
      </w:r>
    </w:p>
    <w:p w:rsidR="00355C0B" w:rsidRPr="0099052C" w:rsidRDefault="00355C0B" w:rsidP="00CF7FFB">
      <w:pPr>
        <w:pStyle w:val="Tekstkomunikattytwykrestabl"/>
      </w:pPr>
      <w:r w:rsidRPr="00171B2C">
        <w:lastRenderedPageBreak/>
        <w:t xml:space="preserve">Wykres </w:t>
      </w:r>
      <w:r w:rsidR="00FA58E0">
        <w:t>1</w:t>
      </w:r>
      <w:r w:rsidR="00A0457B">
        <w:t>7</w:t>
      </w:r>
      <w:r w:rsidRPr="00171B2C">
        <w:t>.</w:t>
      </w:r>
      <w:r w:rsidRPr="00171B2C">
        <w:tab/>
      </w:r>
      <w:r>
        <w:t>Przyczyny</w:t>
      </w:r>
      <w:r w:rsidRPr="00355C0B">
        <w:rPr>
          <w:b w:val="0"/>
          <w:vertAlign w:val="superscript"/>
        </w:rPr>
        <w:t xml:space="preserve"> a</w:t>
      </w:r>
      <w:r>
        <w:t xml:space="preserve"> zmian w działalności gospodarczej spowodowanych COVID-19</w:t>
      </w:r>
    </w:p>
    <w:p w:rsidR="00355C0B" w:rsidRPr="00E23E09" w:rsidRDefault="00CE421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covid 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CF7FFB" w:rsidRDefault="00CF7FFB" w:rsidP="00446ED2">
      <w:pPr>
        <w:pStyle w:val="Tekstkomunikat"/>
        <w:spacing w:before="0"/>
      </w:pPr>
    </w:p>
    <w:p w:rsidR="00F1546E" w:rsidRDefault="00DC4ED2" w:rsidP="00446ED2">
      <w:pPr>
        <w:pStyle w:val="Tekstkomunikat"/>
        <w:spacing w:before="0"/>
      </w:pPr>
      <w:r w:rsidRPr="00A175AC">
        <w:t xml:space="preserve">Jeszcze mniej </w:t>
      </w:r>
      <w:r w:rsidR="006A02E6" w:rsidRPr="00A175AC">
        <w:t>odczuwalne dla przedsiębiorców skutki pandemii COVID-19 to</w:t>
      </w:r>
      <w:r w:rsidR="002B2BC5">
        <w:t xml:space="preserve"> </w:t>
      </w:r>
      <w:r w:rsidR="002B2BC5" w:rsidRPr="00A175AC">
        <w:t>uwzględnienie faktur korygujących</w:t>
      </w:r>
      <w:r w:rsidR="006A02E6" w:rsidRPr="00A175AC">
        <w:t xml:space="preserve"> </w:t>
      </w:r>
      <w:r w:rsidR="00642D39">
        <w:t xml:space="preserve">oraz </w:t>
      </w:r>
      <w:r w:rsidR="006D7EFB">
        <w:t>problemy z zaopatrzeniem od dostawców</w:t>
      </w:r>
      <w:r w:rsidR="006A02E6" w:rsidRPr="00A175AC">
        <w:t xml:space="preserve"> (po 0,</w:t>
      </w:r>
      <w:r w:rsidR="002B2BC5">
        <w:t>1</w:t>
      </w:r>
      <w:r w:rsidR="006A02E6" w:rsidRPr="00A175AC">
        <w:t>%)</w:t>
      </w:r>
      <w:r w:rsidR="004458BB" w:rsidRPr="00A175AC">
        <w:t xml:space="preserve">. Nie wystąpiły przypadki </w:t>
      </w:r>
      <w:r w:rsidR="002B2BC5" w:rsidRPr="00A175AC">
        <w:t>przejęcia przedsiębiorstwa (lub jego części)</w:t>
      </w:r>
      <w:r w:rsidR="002B2BC5">
        <w:t xml:space="preserve">, </w:t>
      </w:r>
      <w:r w:rsidR="002B2BC5" w:rsidRPr="00A175AC">
        <w:t>wydzielenia przedsiębiorstwa (lub jego części)</w:t>
      </w:r>
      <w:r w:rsidR="002B2BC5">
        <w:t xml:space="preserve">, </w:t>
      </w:r>
      <w:r w:rsidR="002B2BC5" w:rsidRPr="00A175AC">
        <w:t>anulowani</w:t>
      </w:r>
      <w:r w:rsidR="002B2BC5">
        <w:t>a</w:t>
      </w:r>
      <w:r w:rsidR="002B2BC5" w:rsidRPr="00A175AC">
        <w:t xml:space="preserve"> wcześniej wystawionych faktur</w:t>
      </w:r>
      <w:r w:rsidR="002B2BC5">
        <w:t>,</w:t>
      </w:r>
      <w:r w:rsidR="002B2BC5" w:rsidRPr="00A175AC">
        <w:t xml:space="preserve"> wstrzymani</w:t>
      </w:r>
      <w:r w:rsidR="002B2BC5">
        <w:t>a</w:t>
      </w:r>
      <w:r w:rsidR="002B2BC5" w:rsidRPr="00A175AC">
        <w:t xml:space="preserve"> produkcji lub świadczenia </w:t>
      </w:r>
      <w:r w:rsidR="002B2BC5" w:rsidRPr="00F62EE0">
        <w:t>usług</w:t>
      </w:r>
      <w:r w:rsidR="00F1546E" w:rsidRPr="00F62EE0">
        <w:t xml:space="preserve"> oraz</w:t>
      </w:r>
      <w:r w:rsidR="002B2BC5" w:rsidRPr="00F62EE0">
        <w:t xml:space="preserve"> przebywania</w:t>
      </w:r>
      <w:r w:rsidR="002B2BC5" w:rsidRPr="00672B22">
        <w:t xml:space="preserve"> pracowników na tzw. postojowym</w:t>
      </w:r>
      <w:r w:rsidR="004458BB" w:rsidRPr="00A175AC">
        <w:t xml:space="preserve">. Ogólnie pandemię jako przyczynę wywołującą zmiany w prowadzeniu działalności gospodarczej, bez zaznaczania szczegółowego powodu wskazało </w:t>
      </w:r>
      <w:r w:rsidR="002B2BC5">
        <w:t>8</w:t>
      </w:r>
      <w:r w:rsidR="004458BB" w:rsidRPr="00A175AC">
        <w:t>,</w:t>
      </w:r>
      <w:r w:rsidR="00642D39">
        <w:t>5</w:t>
      </w:r>
      <w:r w:rsidR="004458BB" w:rsidRPr="00A175AC">
        <w:t>% przedsiębiorstw.</w:t>
      </w:r>
      <w:r w:rsidR="004458BB"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853BB9" w:rsidP="002C7442">
            <w:pPr>
              <w:pStyle w:val="Tekstkomunikatlid"/>
              <w:rPr>
                <w:spacing w:val="-2"/>
              </w:rPr>
            </w:pPr>
            <w:r>
              <w:t>W maju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0,5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 xml:space="preserve">Więcej </w:t>
            </w:r>
            <w:r>
              <w:rPr>
                <w:color w:val="000000" w:themeColor="text1"/>
              </w:rPr>
              <w:br/>
              <w:t xml:space="preserve">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Pr="009E0321">
              <w:rPr>
                <w:color w:val="000000" w:themeColor="text1"/>
              </w:rPr>
              <w:t xml:space="preserve">nowych podmiotów wpisanych do rejestru </w:t>
            </w:r>
            <w:r>
              <w:rPr>
                <w:color w:val="000000" w:themeColor="text1"/>
              </w:rPr>
              <w:t>REGON oraz podmiotów, które wykreśliły swoją działalność (odpowiednio o 23,3</w:t>
            </w:r>
            <w:r w:rsidRPr="00640F59">
              <w:rPr>
                <w:color w:val="000000" w:themeColor="text1"/>
              </w:rPr>
              <w:t xml:space="preserve">% i </w:t>
            </w:r>
            <w:r>
              <w:rPr>
                <w:color w:val="000000" w:themeColor="text1"/>
              </w:rPr>
              <w:t>o 6,9%). Mniej niż przed miesiącem (o 0,5%) było jednostek,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zawiesiły swoją działalność.</w:t>
            </w:r>
          </w:p>
        </w:tc>
      </w:tr>
    </w:tbl>
    <w:p w:rsidR="00853BB9" w:rsidRPr="00543587" w:rsidRDefault="00853BB9" w:rsidP="00853BB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maja</w:t>
      </w:r>
      <w:r w:rsidRPr="00DB190E">
        <w:rPr>
          <w:rFonts w:cs="FiraSans-Regular"/>
          <w:color w:val="000000" w:themeColor="text1"/>
          <w:szCs w:val="19"/>
        </w:rPr>
        <w:t xml:space="preserve"> br.</w:t>
      </w:r>
      <w:r w:rsidRPr="00543587">
        <w:rPr>
          <w:rFonts w:cs="FiraSans-Regular"/>
          <w:color w:val="000000" w:themeColor="text1"/>
          <w:szCs w:val="19"/>
        </w:rPr>
        <w:t xml:space="preserve"> w rejestrze REGON </w:t>
      </w:r>
      <w:r w:rsidRPr="008D64DF">
        <w:rPr>
          <w:rFonts w:cs="FiraSans-Regular"/>
          <w:color w:val="000000" w:themeColor="text1"/>
          <w:szCs w:val="19"/>
        </w:rPr>
        <w:t>wpisan</w:t>
      </w:r>
      <w:r>
        <w:rPr>
          <w:rFonts w:cs="FiraSans-Regular"/>
          <w:color w:val="000000" w:themeColor="text1"/>
          <w:szCs w:val="19"/>
        </w:rPr>
        <w:t>ych</w:t>
      </w:r>
      <w:r w:rsidRPr="008D64DF">
        <w:rPr>
          <w:rFonts w:cs="FiraSans-Regular"/>
          <w:color w:val="000000" w:themeColor="text1"/>
          <w:szCs w:val="19"/>
        </w:rPr>
        <w:t xml:space="preserve"> był</w:t>
      </w:r>
      <w:r>
        <w:rPr>
          <w:rFonts w:cs="FiraSans-Regular"/>
          <w:color w:val="000000" w:themeColor="text1"/>
          <w:szCs w:val="19"/>
        </w:rPr>
        <w:t>o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903365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tj. więcej </w:t>
      </w:r>
      <w:r>
        <w:rPr>
          <w:rFonts w:cs="FiraSans-Regular"/>
          <w:color w:val="000000" w:themeColor="text1"/>
          <w:szCs w:val="19"/>
        </w:rPr>
        <w:t>o 4,5</w:t>
      </w:r>
      <w:r w:rsidRPr="00CC37FD">
        <w:rPr>
          <w:rFonts w:cs="FiraSans-Regular"/>
          <w:color w:val="000000" w:themeColor="text1"/>
          <w:szCs w:val="19"/>
        </w:rPr>
        <w:t xml:space="preserve">% niż </w:t>
      </w:r>
      <w:r>
        <w:rPr>
          <w:rFonts w:cs="FiraSans-Regular"/>
          <w:color w:val="000000" w:themeColor="text1"/>
          <w:szCs w:val="19"/>
        </w:rPr>
        <w:t>rok wcześniej</w:t>
      </w:r>
      <w:r w:rsidRPr="00CC37FD">
        <w:rPr>
          <w:rFonts w:cs="FiraSans-Regular"/>
          <w:color w:val="000000" w:themeColor="text1"/>
          <w:szCs w:val="19"/>
        </w:rPr>
        <w:t xml:space="preserve"> i o </w:t>
      </w:r>
      <w:r>
        <w:rPr>
          <w:rFonts w:cs="FiraSans-Regular"/>
          <w:color w:val="000000" w:themeColor="text1"/>
          <w:szCs w:val="19"/>
        </w:rPr>
        <w:t>0,5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853BB9" w:rsidRDefault="00853BB9" w:rsidP="00853BB9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589306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osób</w:t>
      </w:r>
      <w:r w:rsidRPr="00DB190E">
        <w:rPr>
          <w:rFonts w:cs="FiraSans-Regular"/>
          <w:b/>
          <w:color w:val="000000" w:themeColor="text1"/>
          <w:szCs w:val="19"/>
        </w:rPr>
        <w:t xml:space="preserve"> fizyczn</w:t>
      </w:r>
      <w:r>
        <w:rPr>
          <w:rFonts w:cs="FiraSans-Regular"/>
          <w:b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działalność gospodarczą, </w:t>
      </w:r>
      <w:r>
        <w:rPr>
          <w:rFonts w:cs="FiraSans-Regular"/>
          <w:color w:val="000000" w:themeColor="text1"/>
          <w:szCs w:val="19"/>
        </w:rPr>
        <w:br/>
      </w:r>
      <w:r w:rsidRPr="00DB190E">
        <w:rPr>
          <w:rFonts w:cs="FiraSans-Regular"/>
          <w:color w:val="000000" w:themeColor="text1"/>
          <w:szCs w:val="19"/>
        </w:rPr>
        <w:t xml:space="preserve">co oznacza wzrost w porównaniu </w:t>
      </w:r>
      <w:r>
        <w:rPr>
          <w:rFonts w:cs="FiraSans-Regular"/>
          <w:color w:val="000000" w:themeColor="text1"/>
          <w:szCs w:val="19"/>
        </w:rPr>
        <w:t>z majem</w:t>
      </w:r>
      <w:r w:rsidRPr="00DB190E">
        <w:rPr>
          <w:rFonts w:cs="FiraSans-Regular"/>
          <w:color w:val="000000" w:themeColor="text1"/>
          <w:szCs w:val="19"/>
        </w:rPr>
        <w:t xml:space="preserve"> 2020 r. </w:t>
      </w:r>
      <w:r>
        <w:rPr>
          <w:rFonts w:cs="FiraSans-Regular"/>
          <w:color w:val="000000" w:themeColor="text1"/>
          <w:szCs w:val="19"/>
        </w:rPr>
        <w:t>o 4,4</w:t>
      </w:r>
      <w:r w:rsidRPr="00DB190E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246355, w tym 186906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DB190E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59037</w:t>
      </w:r>
      <w:r w:rsidRPr="00640F59">
        <w:rPr>
          <w:rFonts w:cs="FiraSans-Regular"/>
          <w:color w:val="000000" w:themeColor="text1"/>
          <w:szCs w:val="19"/>
        </w:rPr>
        <w:t xml:space="preserve"> spół</w:t>
      </w:r>
      <w:r>
        <w:rPr>
          <w:rFonts w:cs="FiraSans-Regular"/>
          <w:color w:val="000000" w:themeColor="text1"/>
          <w:szCs w:val="19"/>
        </w:rPr>
        <w:t>ek</w:t>
      </w:r>
      <w:r w:rsidRPr="00640F59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(wzrost w skali roku odpowiedn</w:t>
      </w:r>
      <w:r>
        <w:rPr>
          <w:rFonts w:cs="FiraSans-Regular"/>
          <w:color w:val="000000" w:themeColor="text1"/>
          <w:szCs w:val="19"/>
        </w:rPr>
        <w:t>io o 5,1%, 6,6</w:t>
      </w:r>
      <w:r w:rsidRPr="00DB190E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i 0,6</w:t>
      </w:r>
      <w:r w:rsidRPr="00DB190E">
        <w:rPr>
          <w:rFonts w:cs="FiraSans-Regular"/>
          <w:color w:val="000000" w:themeColor="text1"/>
          <w:szCs w:val="19"/>
        </w:rPr>
        <w:t>%).</w:t>
      </w:r>
    </w:p>
    <w:p w:rsidR="00853BB9" w:rsidRPr="00543587" w:rsidRDefault="00853BB9" w:rsidP="00853BB9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96,7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2,6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0,6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4,7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853BB9" w:rsidRDefault="00853BB9" w:rsidP="00853BB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majem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26,3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9,5</w:t>
      </w:r>
      <w:r w:rsidRPr="00543587">
        <w:rPr>
          <w:rFonts w:cs="FiraSans-Regular"/>
          <w:color w:val="000000" w:themeColor="text1"/>
          <w:szCs w:val="19"/>
        </w:rPr>
        <w:t xml:space="preserve">%) oraz </w:t>
      </w:r>
      <w:r>
        <w:rPr>
          <w:rFonts w:cs="FiraSans-Regular"/>
          <w:color w:val="000000" w:themeColor="text1"/>
          <w:szCs w:val="19"/>
        </w:rPr>
        <w:t>zakwaterowanie i gastronomia (o 8,0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53BB9" w:rsidRPr="00543587" w:rsidRDefault="00853BB9" w:rsidP="00853BB9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kwietnia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2,3</w:t>
      </w:r>
      <w:r w:rsidRPr="0072686B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 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0,9%), budownictwo oraz zakwaterowanie i gastronomia (po 0,8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F62EE0" w:rsidRDefault="00F62EE0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ekstkomunikattytwykrestabl"/>
      </w:pPr>
      <w:r>
        <w:lastRenderedPageBreak/>
        <w:t>Wykres</w:t>
      </w:r>
      <w:r w:rsidRPr="00724771">
        <w:t xml:space="preserve"> </w:t>
      </w:r>
      <w:r w:rsidR="00CF7FFB">
        <w:t>1</w:t>
      </w:r>
      <w:r w:rsidR="00A0457B">
        <w:t>8</w:t>
      </w:r>
      <w:r w:rsidRPr="00724771">
        <w:t>.</w:t>
      </w:r>
      <w:r>
        <w:tab/>
        <w:t>Podmioty gospodarki narodowej nowo za</w:t>
      </w:r>
      <w:r w:rsidR="0086756F">
        <w:t xml:space="preserve">rejestrowane i wyrejestrowane w </w:t>
      </w:r>
      <w:r w:rsidR="0064308C">
        <w:t>maju</w:t>
      </w:r>
      <w:r w:rsidR="0086756F">
        <w:t xml:space="preserve"> </w:t>
      </w:r>
      <w:r>
        <w:t>202</w:t>
      </w:r>
      <w:r w:rsidR="00387419">
        <w:t>1</w:t>
      </w:r>
      <w:r>
        <w:t xml:space="preserve"> r. </w:t>
      </w:r>
      <w:r w:rsidRPr="00724771">
        <w:t xml:space="preserve"> </w:t>
      </w:r>
    </w:p>
    <w:p w:rsidR="00825760" w:rsidRPr="00E23E09" w:rsidRDefault="0064308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853BB9" w:rsidRPr="00543587" w:rsidRDefault="00853BB9" w:rsidP="00853BB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maju</w:t>
      </w:r>
      <w:r w:rsidRPr="00DB190E">
        <w:rPr>
          <w:rFonts w:cs="FiraSans-Regular"/>
          <w:color w:val="000000" w:themeColor="text1"/>
          <w:szCs w:val="19"/>
        </w:rPr>
        <w:t xml:space="preserve"> br. do rejestru REGON </w:t>
      </w:r>
      <w:r w:rsidRPr="001F7080">
        <w:rPr>
          <w:rFonts w:cs="FiraSans-Regular"/>
          <w:color w:val="000000" w:themeColor="text1"/>
          <w:szCs w:val="19"/>
        </w:rPr>
        <w:t xml:space="preserve">wpisanych zostało 6575 </w:t>
      </w:r>
      <w:r w:rsidRPr="001F7080">
        <w:rPr>
          <w:rFonts w:cs="FiraSans-Regular"/>
          <w:b/>
          <w:color w:val="000000" w:themeColor="text1"/>
          <w:szCs w:val="19"/>
        </w:rPr>
        <w:t>nowych podmiotów</w:t>
      </w:r>
      <w:r w:rsidRPr="00DB190E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23,3% więcej</w:t>
      </w:r>
      <w:r w:rsidRPr="00DB190E">
        <w:rPr>
          <w:rFonts w:cs="FiraSans-Regular"/>
          <w:color w:val="000000" w:themeColor="text1"/>
          <w:szCs w:val="19"/>
        </w:rPr>
        <w:t xml:space="preserve"> niż w poprzednim miesiącu. Wśród nowo zarejestrowanych</w:t>
      </w:r>
      <w:r w:rsidRPr="00543587">
        <w:rPr>
          <w:rFonts w:cs="FiraSans-Regular"/>
          <w:color w:val="000000" w:themeColor="text1"/>
          <w:szCs w:val="19"/>
        </w:rPr>
        <w:t xml:space="preserve">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4749 (o 25,7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 niż w kwietniu 2021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23,6</w:t>
      </w:r>
      <w:r w:rsidRPr="00543587">
        <w:rPr>
          <w:rFonts w:cs="FiraSans-Regular"/>
          <w:color w:val="000000" w:themeColor="text1"/>
          <w:szCs w:val="19"/>
        </w:rPr>
        <w:t xml:space="preserve">%, w tym spółek z ograniczoną odpowiedzialnością – </w:t>
      </w:r>
      <w:r>
        <w:rPr>
          <w:rFonts w:cs="FiraSans-Regular"/>
          <w:color w:val="000000" w:themeColor="text1"/>
          <w:szCs w:val="19"/>
        </w:rPr>
        <w:t>o 25,6%.</w:t>
      </w:r>
    </w:p>
    <w:p w:rsidR="00853BB9" w:rsidRPr="00825760" w:rsidRDefault="00853BB9" w:rsidP="00853BB9">
      <w:pPr>
        <w:pStyle w:val="Tekstkomunikat"/>
      </w:pPr>
      <w:r>
        <w:rPr>
          <w:rFonts w:cs="FiraSans-Regular"/>
          <w:color w:val="000000" w:themeColor="text1"/>
          <w:szCs w:val="19"/>
        </w:rPr>
        <w:t>W maju</w:t>
      </w:r>
      <w:r w:rsidRPr="00DB190E">
        <w:rPr>
          <w:rFonts w:cs="FiraSans-Regular"/>
          <w:color w:val="000000" w:themeColor="text1"/>
          <w:szCs w:val="19"/>
        </w:rPr>
        <w:t xml:space="preserve"> br.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2351 </w:t>
      </w:r>
      <w:r w:rsidRPr="001F7080">
        <w:rPr>
          <w:rFonts w:cs="FiraSans-Regular"/>
          <w:color w:val="000000" w:themeColor="text1"/>
          <w:szCs w:val="19"/>
        </w:rPr>
        <w:t>podmiotów (o 6,9</w:t>
      </w:r>
      <w:r>
        <w:rPr>
          <w:rFonts w:cs="FiraSans-Regular"/>
          <w:color w:val="000000" w:themeColor="text1"/>
          <w:szCs w:val="19"/>
        </w:rPr>
        <w:t>% więcej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2047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osób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 działalność gospodarczą (o 13,8%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853BB9" w:rsidP="00853BB9">
      <w:pPr>
        <w:pStyle w:val="Tekstkomunikat"/>
      </w:pPr>
      <w:r>
        <w:t>Według stanu na koniec maja 2021 r. w rejestrze REGON 93487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0,5% mniej</w:t>
      </w:r>
      <w:r w:rsidRPr="00543587">
        <w:t xml:space="preserve"> niż przed miesiącem). Zdecydowaną większość stanowiły osoby fizyczne prowadzą</w:t>
      </w:r>
      <w:r>
        <w:t>ce działalność gospodarczą (90,3</w:t>
      </w:r>
      <w:r w:rsidRPr="001903A7">
        <w:t>%</w:t>
      </w:r>
      <w:r>
        <w:t>, wobec 90,5% w kwietniu br.).</w:t>
      </w:r>
    </w:p>
    <w:p w:rsidR="00F62EE0" w:rsidRDefault="00F62EE0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ekstkomunikattytwykrestabl"/>
      </w:pPr>
      <w:r w:rsidRPr="00825760">
        <w:lastRenderedPageBreak/>
        <w:t xml:space="preserve">Mapa </w:t>
      </w:r>
      <w:r>
        <w:t>3</w:t>
      </w:r>
      <w:r w:rsidRPr="00825760">
        <w:t>.</w:t>
      </w:r>
      <w:r>
        <w:tab/>
      </w:r>
      <w:r w:rsidRPr="00825760">
        <w:t>Podmioty gospodarki narodowej z zawieszoną działalnością</w:t>
      </w:r>
      <w:r w:rsidR="0086756F">
        <w:t xml:space="preserve"> w </w:t>
      </w:r>
      <w:r w:rsidR="0064308C">
        <w:t>maju</w:t>
      </w:r>
      <w:r w:rsidR="0086756F">
        <w:t xml:space="preserve"> </w:t>
      </w:r>
      <w:r w:rsidR="00503D0F">
        <w:t>202</w:t>
      </w:r>
      <w:r w:rsidR="00387419">
        <w:t>1</w:t>
      </w:r>
      <w:r w:rsidR="00503D0F">
        <w:t xml:space="preserve"> r.</w:t>
      </w:r>
    </w:p>
    <w:p w:rsidR="00E23E09" w:rsidRPr="00E23E09" w:rsidRDefault="0064308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9944" cy="3441199"/>
            <wp:effectExtent l="0" t="0" r="0" b="698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mapa podmioty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4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917FF5" w:rsidP="00784543">
            <w:pPr>
              <w:pStyle w:val="Tekstkomunikatlid"/>
              <w:rPr>
                <w:spacing w:val="-2"/>
              </w:rPr>
            </w:pPr>
            <w:r w:rsidRPr="00917FF5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czerwcu br. oceniają koniunkturę pozytywnie. Najbardziej optymistyczne oceny koniunktury formułowane są przez prowadzących działalność w zakresie informacji i komunikacji, natomiast najbardziej negatywne – przez firmy z sekcji budownictwo.</w:t>
            </w:r>
          </w:p>
        </w:tc>
      </w:tr>
    </w:tbl>
    <w:p w:rsidR="00CF7FFB" w:rsidRDefault="00CF7FFB">
      <w:pPr>
        <w:rPr>
          <w:b/>
          <w:lang w:eastAsia="pl-PL"/>
        </w:rPr>
      </w:pPr>
    </w:p>
    <w:p w:rsidR="00B33FCE" w:rsidRDefault="00B33FCE" w:rsidP="00506CB0">
      <w:pPr>
        <w:pStyle w:val="Tekstkomunikattytwykrestabl"/>
        <w:spacing w:before="360" w:after="240"/>
      </w:pPr>
      <w:r w:rsidRPr="003508DD">
        <w:t xml:space="preserve">Wykres </w:t>
      </w:r>
      <w:r w:rsidR="00CF7FFB">
        <w:t>1</w:t>
      </w:r>
      <w:r w:rsidR="00A0457B">
        <w:t>9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CC6457" w:rsidRPr="001A7295" w:rsidRDefault="00CC6457" w:rsidP="001A7295">
      <w:pPr>
        <w:jc w:val="center"/>
      </w:pPr>
    </w:p>
    <w:p w:rsidR="00B33FCE" w:rsidRDefault="00C56E8C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6300229" cy="3843536"/>
            <wp:effectExtent l="0" t="0" r="5715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917FF5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333452">
        <w:rPr>
          <w:rFonts w:ascii="Fira Sans" w:hAnsi="Fira Sans"/>
          <w:color w:val="auto"/>
          <w:sz w:val="19"/>
          <w:szCs w:val="19"/>
        </w:rPr>
        <w:t xml:space="preserve">Przedsiębiorcy działający w większości badanych rodzajów działalności najczęściej byli zdania, że pandemia </w:t>
      </w:r>
      <w:proofErr w:type="spellStart"/>
      <w:r w:rsidRPr="00333452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333452">
        <w:rPr>
          <w:rFonts w:ascii="Fira Sans" w:hAnsi="Fira Sans"/>
          <w:color w:val="auto"/>
          <w:sz w:val="19"/>
          <w:szCs w:val="19"/>
        </w:rPr>
        <w:t xml:space="preserve"> w </w:t>
      </w:r>
      <w:r>
        <w:rPr>
          <w:rFonts w:ascii="Fira Sans" w:hAnsi="Fira Sans"/>
          <w:color w:val="auto"/>
          <w:sz w:val="19"/>
          <w:szCs w:val="19"/>
        </w:rPr>
        <w:t>czerwcu</w:t>
      </w:r>
      <w:r w:rsidRPr="00333452">
        <w:rPr>
          <w:rFonts w:ascii="Fira Sans" w:hAnsi="Fira Sans"/>
          <w:color w:val="auto"/>
          <w:sz w:val="19"/>
          <w:szCs w:val="19"/>
        </w:rPr>
        <w:t xml:space="preserve"> br. spowoduje nieznaczne negatywne konsekwencje dla prowadzonej przez ich firmę działalności. Tylko </w:t>
      </w:r>
      <w:r>
        <w:rPr>
          <w:rFonts w:ascii="Fira Sans" w:hAnsi="Fira Sans"/>
          <w:color w:val="auto"/>
          <w:sz w:val="19"/>
          <w:szCs w:val="19"/>
        </w:rPr>
        <w:br/>
      </w:r>
      <w:r w:rsidRPr="00333452">
        <w:rPr>
          <w:rFonts w:ascii="Fira Sans" w:hAnsi="Fira Sans"/>
          <w:color w:val="auto"/>
          <w:sz w:val="19"/>
          <w:szCs w:val="19"/>
        </w:rPr>
        <w:t xml:space="preserve">w handlu detalicznym najczęściej twierdzono, że </w:t>
      </w:r>
      <w:r w:rsidRPr="00EC7F48">
        <w:rPr>
          <w:rFonts w:ascii="Fira Sans" w:hAnsi="Fira Sans"/>
          <w:sz w:val="19"/>
          <w:szCs w:val="19"/>
        </w:rPr>
        <w:t>wpływ pandemii na prowadzoną działalność gospodarczą będzie poważny.</w:t>
      </w:r>
      <w:r w:rsidR="001A3637" w:rsidRPr="00333452">
        <w:rPr>
          <w:rFonts w:ascii="Fira Sans" w:hAnsi="Fira Sans"/>
          <w:color w:val="auto"/>
          <w:sz w:val="19"/>
          <w:szCs w:val="19"/>
        </w:rPr>
        <w:t xml:space="preserve"> 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</w:t>
      </w:r>
      <w:proofErr w:type="spellStart"/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koronawirusa</w:t>
      </w:r>
      <w:proofErr w:type="spellEnd"/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C56E8C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Default="00C25AAA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434A48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Podobnie jak w poprzednim miesiącu</w:t>
      </w:r>
      <w:r w:rsidRPr="007D279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="0060029B" w:rsidRPr="007D279E">
        <w:rPr>
          <w:rFonts w:ascii="Fira Sans" w:hAnsi="Fira Sans"/>
          <w:color w:val="auto"/>
          <w:sz w:val="19"/>
          <w:szCs w:val="19"/>
        </w:rPr>
        <w:t>raca zdalna lub zbliżone formy pracy w największym stopniu dotyczyły przedsiębiorstw działających w usługach. Brak pracowników z</w:t>
      </w:r>
      <w:r w:rsidR="00CC701E">
        <w:rPr>
          <w:rFonts w:ascii="Fira Sans" w:hAnsi="Fira Sans"/>
          <w:color w:val="auto"/>
          <w:sz w:val="19"/>
          <w:szCs w:val="19"/>
        </w:rPr>
        <w:t xml:space="preserve"> </w:t>
      </w:r>
      <w:r w:rsidR="0060029B" w:rsidRPr="007D279E">
        <w:rPr>
          <w:rFonts w:ascii="Fira Sans" w:hAnsi="Fira Sans"/>
          <w:color w:val="auto"/>
          <w:sz w:val="19"/>
          <w:szCs w:val="19"/>
        </w:rPr>
        <w:t xml:space="preserve">uwagi na kwarantannę lub inne ograniczenia najbardziej dotknął firmy prowadzące działalność w </w:t>
      </w:r>
      <w:r w:rsidR="00917FF5">
        <w:rPr>
          <w:rFonts w:ascii="Fira Sans" w:hAnsi="Fira Sans"/>
          <w:color w:val="auto"/>
          <w:sz w:val="19"/>
          <w:szCs w:val="19"/>
        </w:rPr>
        <w:t>budownictwie</w:t>
      </w:r>
      <w:r w:rsidR="0060029B">
        <w:rPr>
          <w:rFonts w:ascii="Fira Sans" w:hAnsi="Fira Sans"/>
          <w:color w:val="auto"/>
          <w:sz w:val="19"/>
          <w:szCs w:val="19"/>
        </w:rPr>
        <w:t>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C56E8C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000BE9" w:rsidRDefault="00000BE9" w:rsidP="00000BE9">
      <w:pPr>
        <w:autoSpaceDE w:val="0"/>
        <w:autoSpaceDN w:val="0"/>
        <w:adjustRightInd w:val="0"/>
        <w:rPr>
          <w:bCs/>
        </w:rPr>
      </w:pPr>
      <w:r w:rsidRPr="00000BE9">
        <w:rPr>
          <w:bCs/>
          <w:spacing w:val="-2"/>
        </w:rPr>
        <w:t xml:space="preserve">W większości badanych obszarów działalności managerowie przewidywali spadek </w:t>
      </w:r>
      <w:r w:rsidRPr="00000BE9">
        <w:rPr>
          <w:szCs w:val="19"/>
        </w:rPr>
        <w:t>zamówień składanych przez klientów</w:t>
      </w:r>
      <w:r w:rsidRPr="00000BE9">
        <w:rPr>
          <w:bCs/>
        </w:rPr>
        <w:t>. Jedynie w przetwórstwie przemysłowym spodziewano się, że zamówienia wzrosną.</w:t>
      </w:r>
    </w:p>
    <w:p w:rsidR="00FA2046" w:rsidRDefault="00FA2046">
      <w:pPr>
        <w:rPr>
          <w:rFonts w:cs="FiraSans-Bold"/>
          <w:bCs/>
          <w:i/>
          <w:szCs w:val="19"/>
        </w:rPr>
      </w:pPr>
    </w:p>
    <w:p w:rsidR="00F62EE0" w:rsidRDefault="00F62EE0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C56E8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04699" cy="1780036"/>
            <wp:effectExtent l="0" t="0" r="127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3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69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C25AAA" w:rsidRDefault="00C25AAA" w:rsidP="008701C3">
      <w:pPr>
        <w:autoSpaceDE w:val="0"/>
        <w:autoSpaceDN w:val="0"/>
        <w:adjustRightInd w:val="0"/>
      </w:pPr>
    </w:p>
    <w:p w:rsidR="008701C3" w:rsidRDefault="0060029B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 xml:space="preserve">Oceniając możliwości </w:t>
      </w:r>
      <w:r w:rsidRPr="00C03CB6">
        <w:t>przetrwania firmy przy utrzymaniu przez dłuższy czas</w:t>
      </w:r>
      <w:r w:rsidRPr="00C03CB6">
        <w:rPr>
          <w:rFonts w:cs="FiraSans-Bold"/>
          <w:bCs/>
        </w:rPr>
        <w:t xml:space="preserve"> obecnych działań i ograniczeń powziętych </w:t>
      </w:r>
      <w:r w:rsidRPr="00C03CB6">
        <w:rPr>
          <w:rFonts w:cs="FiraSans-Bold"/>
          <w:bCs/>
        </w:rPr>
        <w:br/>
        <w:t xml:space="preserve">w celu zwalczania </w:t>
      </w:r>
      <w:proofErr w:type="spellStart"/>
      <w:r w:rsidRPr="00C03CB6">
        <w:rPr>
          <w:rFonts w:cs="FiraSans-Bold"/>
          <w:bCs/>
        </w:rPr>
        <w:t>koronawirusa</w:t>
      </w:r>
      <w:proofErr w:type="spellEnd"/>
      <w:r w:rsidRPr="00C03CB6">
        <w:rPr>
          <w:rFonts w:cs="FiraSans-Bold"/>
          <w:bCs/>
        </w:rPr>
        <w:t xml:space="preserve"> przez władze państwowe w Polsce (ale także wynikające z działań innych krajów, np. </w:t>
      </w:r>
      <w:r w:rsidRPr="00C03CB6">
        <w:rPr>
          <w:rFonts w:cs="FiraSans-Bold"/>
          <w:bCs/>
        </w:rPr>
        <w:br/>
        <w:t xml:space="preserve">w zakresie ruchu granicznego) </w:t>
      </w:r>
      <w:r w:rsidR="00C03CB6" w:rsidRPr="00C03CB6">
        <w:rPr>
          <w:rFonts w:cs="FiraSans-Bold"/>
          <w:bCs/>
        </w:rPr>
        <w:t>przedsiębiorcy w</w:t>
      </w:r>
      <w:r w:rsidR="00917FF5">
        <w:rPr>
          <w:rFonts w:cs="FiraSans-Bold"/>
          <w:bCs/>
        </w:rPr>
        <w:t>e</w:t>
      </w:r>
      <w:r w:rsidR="00C03CB6" w:rsidRPr="00C03CB6">
        <w:rPr>
          <w:rFonts w:cs="FiraSans-Bold"/>
          <w:bCs/>
        </w:rPr>
        <w:t xml:space="preserve"> </w:t>
      </w:r>
      <w:r w:rsidR="00917FF5">
        <w:rPr>
          <w:rFonts w:cs="FiraSans-Bold"/>
          <w:bCs/>
        </w:rPr>
        <w:t xml:space="preserve">wszystkich </w:t>
      </w:r>
      <w:r w:rsidR="00C03CB6" w:rsidRPr="00C03CB6">
        <w:rPr>
          <w:rFonts w:cs="FiraSans-Bold"/>
          <w:bCs/>
        </w:rPr>
        <w:t>badanych obszar</w:t>
      </w:r>
      <w:r w:rsidR="00917FF5">
        <w:rPr>
          <w:rFonts w:cs="FiraSans-Bold"/>
          <w:bCs/>
        </w:rPr>
        <w:t>ach</w:t>
      </w:r>
      <w:r w:rsidR="00C03CB6" w:rsidRPr="00C03CB6">
        <w:rPr>
          <w:rFonts w:cs="FiraSans-Bold"/>
          <w:bCs/>
        </w:rPr>
        <w:t xml:space="preserve"> działalności </w:t>
      </w:r>
      <w:r w:rsidR="00AC5FE4" w:rsidRPr="007D50F6">
        <w:rPr>
          <w:rFonts w:cs="FiraSans-Bold"/>
          <w:bCs/>
        </w:rPr>
        <w:t>najczęściej</w:t>
      </w:r>
      <w:r w:rsidR="00AC5FE4">
        <w:rPr>
          <w:rFonts w:cs="FiraSans-Bold"/>
          <w:bCs/>
        </w:rPr>
        <w:t xml:space="preserve"> </w:t>
      </w:r>
      <w:r w:rsidR="00C03CB6" w:rsidRPr="00AC5FE4">
        <w:rPr>
          <w:rFonts w:cs="FiraSans-Bold"/>
          <w:bCs/>
        </w:rPr>
        <w:t>uznali</w:t>
      </w:r>
      <w:r w:rsidR="00C03CB6" w:rsidRPr="00C03CB6">
        <w:rPr>
          <w:rFonts w:cs="FiraSans-Bold"/>
          <w:bCs/>
        </w:rPr>
        <w:t xml:space="preserve">, </w:t>
      </w:r>
      <w:r w:rsidR="00ED49BC" w:rsidRPr="00C03CB6">
        <w:rPr>
          <w:rFonts w:cs="FiraSans-Bold"/>
          <w:bCs/>
        </w:rPr>
        <w:t xml:space="preserve">że firma przetrwałaby powyżej 6 miesięcy. </w:t>
      </w:r>
    </w:p>
    <w:p w:rsidR="00C56E8C" w:rsidRDefault="00C56E8C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2F017A">
        <w:rPr>
          <w:rFonts w:cs="FiraSans-Bold"/>
          <w:bCs/>
          <w:i/>
          <w:szCs w:val="19"/>
        </w:rPr>
        <w:t>koronawirusa</w:t>
      </w:r>
      <w:proofErr w:type="spellEnd"/>
      <w:r w:rsidRPr="002F017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C56E8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4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6A779D" w:rsidRDefault="00000BE9" w:rsidP="00CD4D5F">
      <w:pPr>
        <w:autoSpaceDE w:val="0"/>
        <w:autoSpaceDN w:val="0"/>
        <w:adjustRightInd w:val="0"/>
        <w:rPr>
          <w:rFonts w:cs="Fira Sans"/>
          <w:szCs w:val="19"/>
        </w:rPr>
      </w:pPr>
      <w:r w:rsidRPr="00333452">
        <w:rPr>
          <w:rFonts w:cs="Fira Sans"/>
          <w:szCs w:val="19"/>
        </w:rPr>
        <w:t>W większości badanych rodzajów działalności (w ostatnich trzech miesiącach) przedsiębiorcy najczęściej jako negatywny skutek pandemii wskazywali spadek sprzedaży (spadek przychodów)</w:t>
      </w:r>
      <w:r w:rsidR="00A053B7">
        <w:rPr>
          <w:rFonts w:cs="Fira Sans"/>
          <w:szCs w:val="19"/>
        </w:rPr>
        <w:t>.</w:t>
      </w:r>
      <w:r w:rsidRPr="00333452">
        <w:rPr>
          <w:rFonts w:cs="Fira Sans"/>
          <w:szCs w:val="19"/>
        </w:rPr>
        <w:t xml:space="preserve"> </w:t>
      </w:r>
      <w:r w:rsidR="006A779D" w:rsidRPr="007D50F6">
        <w:rPr>
          <w:rFonts w:cs="Fira Sans"/>
          <w:szCs w:val="19"/>
        </w:rPr>
        <w:t>W budownictwie jako najbardziej odnoszący się do prowadzonej działalności uznano wzrost kosztów, a w przetwórstwie przemysło</w:t>
      </w:r>
      <w:bookmarkStart w:id="9" w:name="_GoBack"/>
      <w:bookmarkEnd w:id="9"/>
      <w:r w:rsidR="006A779D" w:rsidRPr="007D50F6">
        <w:rPr>
          <w:rFonts w:cs="Fira Sans"/>
          <w:szCs w:val="19"/>
        </w:rPr>
        <w:t xml:space="preserve">wym – zakłócenia w łańcuchu dostaw. </w:t>
      </w:r>
    </w:p>
    <w:p w:rsidR="00C56E8C" w:rsidRDefault="00C56E8C" w:rsidP="00CD4D5F">
      <w:pPr>
        <w:autoSpaceDE w:val="0"/>
        <w:autoSpaceDN w:val="0"/>
        <w:adjustRightInd w:val="0"/>
        <w:rPr>
          <w:rFonts w:cs="Fira Sans"/>
          <w:szCs w:val="19"/>
        </w:rPr>
      </w:pPr>
    </w:p>
    <w:p w:rsidR="00C56E8C" w:rsidRDefault="00C56E8C">
      <w:pPr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:rsidR="008701C3" w:rsidRDefault="00000BE9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lastRenderedPageBreak/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Pr="00BE111E">
        <w:rPr>
          <w:rFonts w:cs="FiraSans-Bold"/>
          <w:bCs/>
          <w:i/>
          <w:spacing w:val="-2"/>
          <w:szCs w:val="19"/>
        </w:rPr>
        <w:t>Z zaobserwowanych w ostatnich trzech miesiącach (</w:t>
      </w:r>
      <w:r>
        <w:rPr>
          <w:rFonts w:cs="FiraSans-Bold"/>
          <w:bCs/>
          <w:i/>
          <w:spacing w:val="-2"/>
          <w:szCs w:val="19"/>
        </w:rPr>
        <w:t>marzec</w:t>
      </w:r>
      <w:r w:rsidRPr="00BE111E">
        <w:rPr>
          <w:rFonts w:cs="FiraSans-Bold"/>
          <w:bCs/>
          <w:i/>
          <w:spacing w:val="-2"/>
          <w:szCs w:val="19"/>
        </w:rPr>
        <w:t xml:space="preserve">, </w:t>
      </w:r>
      <w:r>
        <w:rPr>
          <w:rFonts w:cs="FiraSans-Bold"/>
          <w:bCs/>
          <w:i/>
          <w:spacing w:val="-2"/>
          <w:szCs w:val="19"/>
        </w:rPr>
        <w:t>kwiecień</w:t>
      </w:r>
      <w:r w:rsidRPr="00BE111E">
        <w:rPr>
          <w:rFonts w:cs="FiraSans-Bold"/>
          <w:bCs/>
          <w:i/>
          <w:spacing w:val="-2"/>
          <w:szCs w:val="19"/>
        </w:rPr>
        <w:t xml:space="preserve">, </w:t>
      </w:r>
      <w:r>
        <w:rPr>
          <w:rFonts w:cs="FiraSans-Bold"/>
          <w:bCs/>
          <w:i/>
          <w:spacing w:val="-2"/>
          <w:szCs w:val="19"/>
        </w:rPr>
        <w:t>maj</w:t>
      </w:r>
      <w:r w:rsidRPr="00BE111E">
        <w:rPr>
          <w:rFonts w:cs="FiraSans-Bold"/>
          <w:bCs/>
          <w:i/>
          <w:spacing w:val="-2"/>
          <w:szCs w:val="19"/>
        </w:rPr>
        <w:t xml:space="preserve">) negatywnych skutków pandemii </w:t>
      </w:r>
      <w:proofErr w:type="spellStart"/>
      <w:r w:rsidRPr="00BE111E">
        <w:rPr>
          <w:rFonts w:cs="FiraSans-Bold"/>
          <w:bCs/>
          <w:i/>
          <w:spacing w:val="-2"/>
          <w:szCs w:val="19"/>
        </w:rPr>
        <w:t>koronawirusa</w:t>
      </w:r>
      <w:proofErr w:type="spellEnd"/>
      <w:r w:rsidRPr="00BE111E">
        <w:rPr>
          <w:rFonts w:cs="FiraSans-Bold"/>
          <w:bCs/>
          <w:i/>
          <w:spacing w:val="-2"/>
          <w:szCs w:val="19"/>
        </w:rPr>
        <w:t xml:space="preserve"> najbardziej do Państwa firmy odnoszą się: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C56E8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868174"/>
            <wp:effectExtent l="0" t="0" r="3810" b="889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86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000BE9" w:rsidRDefault="00000BE9">
      <w:pPr>
        <w:rPr>
          <w:bCs/>
          <w:spacing w:val="-2"/>
        </w:rPr>
      </w:pPr>
    </w:p>
    <w:p w:rsidR="00FA2046" w:rsidRDefault="00000BE9" w:rsidP="00D07798">
      <w:pPr>
        <w:autoSpaceDE w:val="0"/>
        <w:autoSpaceDN w:val="0"/>
        <w:adjustRightInd w:val="0"/>
        <w:rPr>
          <w:bCs/>
        </w:rPr>
      </w:pPr>
      <w:r w:rsidRPr="00AE51CD">
        <w:rPr>
          <w:bCs/>
          <w:spacing w:val="-2"/>
        </w:rPr>
        <w:t xml:space="preserve">W większości badanych obszarów działalności managerowie przewidywali spadek poziomu zatrudnienia w </w:t>
      </w:r>
      <w:r>
        <w:rPr>
          <w:bCs/>
          <w:spacing w:val="-2"/>
        </w:rPr>
        <w:t>czerwcu</w:t>
      </w:r>
      <w:r w:rsidRPr="00AE51CD">
        <w:rPr>
          <w:bCs/>
          <w:spacing w:val="-2"/>
        </w:rPr>
        <w:t xml:space="preserve"> </w:t>
      </w:r>
      <w:r>
        <w:rPr>
          <w:bCs/>
          <w:spacing w:val="-2"/>
        </w:rPr>
        <w:t>b</w:t>
      </w:r>
      <w:r w:rsidRPr="00AE51CD">
        <w:rPr>
          <w:bCs/>
          <w:spacing w:val="-2"/>
        </w:rPr>
        <w:t>r.</w:t>
      </w:r>
      <w:r>
        <w:rPr>
          <w:bCs/>
        </w:rPr>
        <w:br/>
      </w:r>
      <w:r w:rsidRPr="00900742">
        <w:rPr>
          <w:bCs/>
        </w:rPr>
        <w:t xml:space="preserve">w stosunku do poprzedniego miesiąca. Jedynie w </w:t>
      </w:r>
      <w:r>
        <w:rPr>
          <w:bCs/>
        </w:rPr>
        <w:t>usługach</w:t>
      </w:r>
      <w:r w:rsidRPr="00900742">
        <w:rPr>
          <w:bCs/>
        </w:rPr>
        <w:t xml:space="preserve"> spodziewano się, że zatrudnienie </w:t>
      </w:r>
      <w:r>
        <w:rPr>
          <w:bCs/>
        </w:rPr>
        <w:t>wzrośnie</w:t>
      </w:r>
      <w:r w:rsidRPr="00900742">
        <w:rPr>
          <w:bCs/>
        </w:rPr>
        <w:t>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C56E8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02235" cy="1780036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6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235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7"/>
          <w:footerReference w:type="default" r:id="rId38"/>
          <w:head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F62EE0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EE1336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EE133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67405E" w:rsidTr="00EE133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67405E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67405E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67405E" w:rsidRDefault="0067405E" w:rsidP="00E43CB8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1510,1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7405E" w:rsidRPr="00912E02" w:rsidRDefault="0067405E" w:rsidP="00E43CB8">
            <w:pPr>
              <w:pStyle w:val="wartocibezgwiazdek"/>
            </w:pPr>
            <w:r>
              <w:t>1541,6</w:t>
            </w:r>
          </w:p>
        </w:tc>
      </w:tr>
      <w:tr w:rsidR="0067405E" w:rsidTr="00EE133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67405E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67405E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67405E" w:rsidRDefault="0067405E" w:rsidP="00E43CB8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405E" w:rsidRPr="00912E02" w:rsidRDefault="0067405E" w:rsidP="00E43CB8">
            <w:pPr>
              <w:pStyle w:val="wartocibezgwiazdek"/>
            </w:pPr>
          </w:p>
        </w:tc>
      </w:tr>
      <w:tr w:rsidR="0067405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67405E" w:rsidRDefault="0067405E" w:rsidP="0067405E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7405E" w:rsidRDefault="0067405E" w:rsidP="0067405E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05E" w:rsidRDefault="0067405E" w:rsidP="00E43CB8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87773B" w:rsidRDefault="0067405E" w:rsidP="00E43CB8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912E02" w:rsidRDefault="0067405E" w:rsidP="00E43CB8">
            <w:pPr>
              <w:pStyle w:val="wartocibezgwiazdek"/>
            </w:pPr>
            <w:r>
              <w:t>100,3</w:t>
            </w:r>
          </w:p>
        </w:tc>
      </w:tr>
      <w:tr w:rsidR="0067405E" w:rsidTr="00EE1336">
        <w:tc>
          <w:tcPr>
            <w:tcW w:w="4220" w:type="dxa"/>
            <w:vMerge/>
            <w:shd w:val="clear" w:color="auto" w:fill="auto"/>
            <w:vAlign w:val="center"/>
          </w:tcPr>
          <w:p w:rsidR="0067405E" w:rsidRDefault="0067405E" w:rsidP="0067405E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405E" w:rsidRDefault="0067405E" w:rsidP="0067405E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05E" w:rsidRDefault="0067405E" w:rsidP="00E43CB8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87773B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912E02" w:rsidRDefault="0067405E" w:rsidP="00E43CB8">
            <w:pPr>
              <w:pStyle w:val="wartocibezgwiazdek"/>
            </w:pPr>
          </w:p>
        </w:tc>
      </w:tr>
      <w:tr w:rsidR="0067405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67405E" w:rsidRDefault="0067405E" w:rsidP="0067405E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7405E" w:rsidRDefault="0067405E" w:rsidP="0067405E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05E" w:rsidRDefault="0067405E" w:rsidP="00E43CB8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87773B" w:rsidRDefault="0067405E" w:rsidP="00E43CB8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912E02" w:rsidRDefault="0067405E" w:rsidP="00E43CB8">
            <w:pPr>
              <w:pStyle w:val="wartocibezgwiazdek"/>
            </w:pPr>
            <w:r>
              <w:t>100,0</w:t>
            </w:r>
          </w:p>
        </w:tc>
      </w:tr>
      <w:tr w:rsidR="0067405E" w:rsidTr="00EE1336">
        <w:tc>
          <w:tcPr>
            <w:tcW w:w="4220" w:type="dxa"/>
            <w:vMerge/>
            <w:shd w:val="clear" w:color="auto" w:fill="auto"/>
            <w:vAlign w:val="center"/>
          </w:tcPr>
          <w:p w:rsidR="0067405E" w:rsidRDefault="0067405E" w:rsidP="0067405E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405E" w:rsidRDefault="0067405E" w:rsidP="0067405E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05E" w:rsidRPr="005F3134" w:rsidRDefault="0067405E" w:rsidP="00E43CB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Default="0067405E" w:rsidP="00E43CB8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05E" w:rsidRDefault="0067405E" w:rsidP="00E43CB8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87773B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7405E" w:rsidRPr="00CF5092" w:rsidRDefault="0067405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05E" w:rsidRPr="00912E02" w:rsidRDefault="0067405E" w:rsidP="00E43CB8">
            <w:pPr>
              <w:pStyle w:val="wartocibezgwiazdek"/>
            </w:pPr>
          </w:p>
        </w:tc>
      </w:tr>
      <w:tr w:rsidR="00CE01C6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E01C6" w:rsidRDefault="00CE01C6" w:rsidP="00CE01C6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Pr="00F84BDE" w:rsidRDefault="00CE01C6" w:rsidP="00CE01C6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  <w:r>
              <w:t>146,4</w:t>
            </w:r>
          </w:p>
        </w:tc>
      </w:tr>
      <w:tr w:rsidR="00CE01C6" w:rsidTr="00EE1336">
        <w:tc>
          <w:tcPr>
            <w:tcW w:w="4220" w:type="dxa"/>
            <w:vMerge/>
            <w:shd w:val="clear" w:color="auto" w:fill="auto"/>
            <w:vAlign w:val="center"/>
          </w:tcPr>
          <w:p w:rsidR="00CE01C6" w:rsidRDefault="00CE01C6" w:rsidP="00CE01C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Pr="00F84BDE" w:rsidRDefault="00CE01C6" w:rsidP="00CE01C6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F84BDE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</w:p>
        </w:tc>
      </w:tr>
      <w:tr w:rsidR="00CE01C6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E01C6" w:rsidRPr="00784AAE" w:rsidRDefault="00CE01C6" w:rsidP="00CE01C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87773B" w:rsidRDefault="00CE01C6" w:rsidP="00CE01C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  <w:r>
              <w:t>5,2</w:t>
            </w:r>
          </w:p>
        </w:tc>
      </w:tr>
      <w:tr w:rsidR="00CE01C6" w:rsidTr="00EE1336">
        <w:tc>
          <w:tcPr>
            <w:tcW w:w="4220" w:type="dxa"/>
            <w:vMerge/>
            <w:shd w:val="clear" w:color="auto" w:fill="auto"/>
            <w:vAlign w:val="center"/>
          </w:tcPr>
          <w:p w:rsidR="00CE01C6" w:rsidRPr="00784AAE" w:rsidRDefault="00CE01C6" w:rsidP="00CE01C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Pr="00CF5092" w:rsidRDefault="00CE01C6" w:rsidP="00CE01C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87773B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CF5092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</w:p>
        </w:tc>
      </w:tr>
      <w:tr w:rsidR="00CE01C6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E01C6" w:rsidRPr="00784AAE" w:rsidRDefault="00CE01C6" w:rsidP="00CE01C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Default="00CE01C6" w:rsidP="00CE01C6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  <w:r>
              <w:t>11016</w:t>
            </w:r>
          </w:p>
        </w:tc>
      </w:tr>
      <w:tr w:rsidR="00CE01C6" w:rsidTr="00EE1336">
        <w:tc>
          <w:tcPr>
            <w:tcW w:w="4220" w:type="dxa"/>
            <w:vMerge/>
            <w:shd w:val="clear" w:color="auto" w:fill="auto"/>
            <w:vAlign w:val="center"/>
          </w:tcPr>
          <w:p w:rsidR="00CE01C6" w:rsidRPr="00784AAE" w:rsidRDefault="00CE01C6" w:rsidP="00CE01C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Default="00CE01C6" w:rsidP="00CE01C6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</w:p>
        </w:tc>
      </w:tr>
      <w:tr w:rsidR="00CE01C6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E01C6" w:rsidRPr="00784AAE" w:rsidRDefault="00CE01C6" w:rsidP="00CE01C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Default="00CE01C6" w:rsidP="00CE01C6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  <w:r>
              <w:t>39</w:t>
            </w:r>
          </w:p>
        </w:tc>
      </w:tr>
      <w:tr w:rsidR="00CE01C6" w:rsidTr="00EE1336">
        <w:tc>
          <w:tcPr>
            <w:tcW w:w="4220" w:type="dxa"/>
            <w:vMerge/>
            <w:shd w:val="clear" w:color="auto" w:fill="auto"/>
            <w:vAlign w:val="center"/>
          </w:tcPr>
          <w:p w:rsidR="00CE01C6" w:rsidRPr="00784AAE" w:rsidRDefault="00CE01C6" w:rsidP="00CE01C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E01C6" w:rsidRDefault="00CE01C6" w:rsidP="00CE01C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Pr="005F3134" w:rsidRDefault="00CE01C6" w:rsidP="00CE01C6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E01C6" w:rsidRDefault="00CE01C6" w:rsidP="00CE01C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E01C6" w:rsidRDefault="00CE01C6" w:rsidP="00CE01C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E01C6" w:rsidRPr="00912E02" w:rsidRDefault="00CE01C6" w:rsidP="00CE01C6">
            <w:pPr>
              <w:pStyle w:val="wartocibezgwiazdek"/>
            </w:pPr>
          </w:p>
        </w:tc>
      </w:tr>
      <w:tr w:rsidR="00237AAC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237AAC" w:rsidRPr="00784AAE" w:rsidRDefault="00237AAC" w:rsidP="00237AAC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37AAC" w:rsidRDefault="00237AAC" w:rsidP="00237AA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37AAC" w:rsidRDefault="00237AAC" w:rsidP="00E43CB8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912E02" w:rsidRDefault="00237AAC" w:rsidP="00E43CB8">
            <w:pPr>
              <w:pStyle w:val="wartocibezgwiazdek"/>
            </w:pPr>
            <w:r>
              <w:t>6700,01</w:t>
            </w:r>
          </w:p>
        </w:tc>
      </w:tr>
      <w:tr w:rsidR="00237AAC" w:rsidRPr="00B84C9F" w:rsidTr="00EE1336">
        <w:tc>
          <w:tcPr>
            <w:tcW w:w="4220" w:type="dxa"/>
            <w:vMerge/>
            <w:shd w:val="clear" w:color="auto" w:fill="auto"/>
            <w:vAlign w:val="center"/>
          </w:tcPr>
          <w:p w:rsidR="00237AAC" w:rsidRDefault="00237AAC" w:rsidP="00237AAC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37AAC" w:rsidRDefault="00237AAC" w:rsidP="00237AA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37AAC" w:rsidRDefault="00237AAC" w:rsidP="00E43CB8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912E02" w:rsidRDefault="00237AAC" w:rsidP="00E43CB8">
            <w:pPr>
              <w:pStyle w:val="wartocibezgwiazdek"/>
            </w:pPr>
          </w:p>
        </w:tc>
      </w:tr>
      <w:tr w:rsidR="00237AAC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237AAC" w:rsidRDefault="00237AAC" w:rsidP="00237AAC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37AAC" w:rsidRDefault="00237AAC" w:rsidP="00237AA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37AAC" w:rsidRDefault="00237AAC" w:rsidP="00E43CB8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912E02" w:rsidRDefault="00237AAC" w:rsidP="00E43CB8">
            <w:pPr>
              <w:pStyle w:val="wartocibezgwiazdek"/>
            </w:pPr>
            <w:r>
              <w:t>106,9</w:t>
            </w:r>
          </w:p>
        </w:tc>
      </w:tr>
      <w:tr w:rsidR="00237AAC" w:rsidTr="00EE1336">
        <w:tc>
          <w:tcPr>
            <w:tcW w:w="4220" w:type="dxa"/>
            <w:vMerge/>
            <w:shd w:val="clear" w:color="auto" w:fill="auto"/>
            <w:vAlign w:val="center"/>
          </w:tcPr>
          <w:p w:rsidR="00237AAC" w:rsidRDefault="00237AAC" w:rsidP="00237AAC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37AAC" w:rsidRDefault="00237AAC" w:rsidP="00237AA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37AAC" w:rsidRDefault="00237AAC" w:rsidP="00E43CB8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6348A8" w:rsidRDefault="00237AAC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912E02" w:rsidRDefault="00237AAC" w:rsidP="00E43CB8">
            <w:pPr>
              <w:pStyle w:val="wartocibezgwiazdek"/>
            </w:pPr>
          </w:p>
        </w:tc>
      </w:tr>
      <w:tr w:rsidR="00237AAC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237AAC" w:rsidRDefault="00237AAC" w:rsidP="00237AAC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37AAC" w:rsidRDefault="00237AAC" w:rsidP="00237AA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2259F7" w:rsidRDefault="00237AAC" w:rsidP="00E43CB8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37AAC" w:rsidRDefault="00237AAC" w:rsidP="00E43CB8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53131D" w:rsidRDefault="00237AAC" w:rsidP="00E43CB8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5B0887" w:rsidRDefault="00237AAC" w:rsidP="00E43CB8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276350" w:rsidRDefault="00237AAC" w:rsidP="00E43CB8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037221" w:rsidRDefault="00237AAC" w:rsidP="00E43CB8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B4547F" w:rsidRDefault="00237AAC" w:rsidP="00E43CB8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3C32AF" w:rsidRDefault="00237AAC" w:rsidP="00E43CB8">
            <w:pPr>
              <w:pStyle w:val="wartocibezgwiazdek"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6E748C" w:rsidRDefault="00237AAC" w:rsidP="00E43CB8">
            <w:pPr>
              <w:pStyle w:val="wartocibezgwiazdek"/>
            </w:pPr>
            <w:r>
              <w:t>104,7</w:t>
            </w:r>
          </w:p>
        </w:tc>
      </w:tr>
      <w:tr w:rsidR="00237AAC" w:rsidTr="00EE1336">
        <w:tc>
          <w:tcPr>
            <w:tcW w:w="4220" w:type="dxa"/>
            <w:vMerge/>
            <w:shd w:val="clear" w:color="auto" w:fill="auto"/>
            <w:vAlign w:val="center"/>
          </w:tcPr>
          <w:p w:rsidR="00237AAC" w:rsidRDefault="00237AAC" w:rsidP="00237AAC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37AAC" w:rsidRDefault="00237AAC" w:rsidP="00237AA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37AAC" w:rsidRPr="005F3134" w:rsidRDefault="00237AAC" w:rsidP="00E43CB8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Default="00237AAC" w:rsidP="00E43CB8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2259F7" w:rsidRDefault="00237AAC" w:rsidP="00E43CB8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37AAC" w:rsidRDefault="00237AAC" w:rsidP="00E43CB8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53131D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5B0887" w:rsidRDefault="00237AAC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276350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037221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B4547F" w:rsidRDefault="00237AAC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37AAC" w:rsidRPr="003C32AF" w:rsidRDefault="00237AAC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37AAC" w:rsidRPr="006E748C" w:rsidRDefault="00237AAC" w:rsidP="00E43CB8">
            <w:pPr>
              <w:pStyle w:val="wartocibezgwiazdek"/>
            </w:pPr>
          </w:p>
        </w:tc>
      </w:tr>
      <w:tr w:rsidR="00945531" w:rsidTr="00EE1336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945531" w:rsidTr="00EE1336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A563F7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E43CB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E43CB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E43CB8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E43CB8">
            <w:pPr>
              <w:pStyle w:val="wartocibezgwiazdek"/>
            </w:pPr>
            <w:r w:rsidRPr="00C654E6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20771" w:rsidRDefault="00F20771" w:rsidP="00E43CB8">
            <w:pPr>
              <w:pStyle w:val="wartocibezgwiazdek"/>
            </w:pPr>
            <w:r w:rsidRPr="00F20771">
              <w:t>102,8</w:t>
            </w:r>
          </w:p>
        </w:tc>
      </w:tr>
      <w:tr w:rsidR="006A260A" w:rsidTr="00EE1336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308F5" w:rsidRDefault="007547C5" w:rsidP="00E43CB8">
            <w:pPr>
              <w:pStyle w:val="wartocibezgwiazdek"/>
            </w:pPr>
            <w:r w:rsidRPr="002308F5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308F5" w:rsidRDefault="0051621D" w:rsidP="00E43CB8">
            <w:pPr>
              <w:pStyle w:val="wartocibezgwiazdek"/>
            </w:pPr>
            <w:r w:rsidRPr="002308F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43CB8" w:rsidRDefault="00E43CB8" w:rsidP="00E43CB8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308F5" w:rsidRDefault="002308F5" w:rsidP="00E43CB8">
            <w:pPr>
              <w:pStyle w:val="wartocibezgwiazdek"/>
            </w:pPr>
            <w:r w:rsidRPr="002308F5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F66288" w:rsidRDefault="00CE01C6" w:rsidP="00E43CB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6A260A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E43CB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F62EE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EE1336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EE133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EE1336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EE1336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9D48A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9D48AE" w:rsidTr="00EE1336">
        <w:tc>
          <w:tcPr>
            <w:tcW w:w="4220" w:type="dxa"/>
            <w:vMerge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5F108F" w:rsidRDefault="009D48AE" w:rsidP="009D48AE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</w:tr>
      <w:tr w:rsidR="009D48A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9D48AE" w:rsidTr="00EE1336">
        <w:tc>
          <w:tcPr>
            <w:tcW w:w="4220" w:type="dxa"/>
            <w:vMerge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</w:tr>
      <w:tr w:rsidR="009D48AE" w:rsidTr="00EE1336">
        <w:tc>
          <w:tcPr>
            <w:tcW w:w="4220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</w:tr>
      <w:tr w:rsidR="009D48A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9D48AE" w:rsidTr="00EE1336">
        <w:tc>
          <w:tcPr>
            <w:tcW w:w="4220" w:type="dxa"/>
            <w:vMerge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</w:tr>
      <w:tr w:rsidR="009D48A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9D48AE" w:rsidTr="00EE1336">
        <w:tc>
          <w:tcPr>
            <w:tcW w:w="4220" w:type="dxa"/>
            <w:vMerge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</w:tr>
      <w:tr w:rsidR="009D48AE" w:rsidTr="00EE1336">
        <w:tc>
          <w:tcPr>
            <w:tcW w:w="4220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</w:tr>
      <w:tr w:rsidR="009D48A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9D48AE" w:rsidTr="00EE1336">
        <w:tc>
          <w:tcPr>
            <w:tcW w:w="4220" w:type="dxa"/>
            <w:vMerge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</w:tr>
      <w:tr w:rsidR="009D48A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9D48AE" w:rsidTr="00EE1336">
        <w:tc>
          <w:tcPr>
            <w:tcW w:w="4220" w:type="dxa"/>
            <w:vMerge/>
            <w:shd w:val="clear" w:color="auto" w:fill="auto"/>
            <w:vAlign w:val="center"/>
          </w:tcPr>
          <w:p w:rsidR="009D48AE" w:rsidRDefault="009D48AE" w:rsidP="009D48A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</w:tr>
      <w:tr w:rsidR="009D48AE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9D48AE" w:rsidRDefault="009D48AE" w:rsidP="009D48A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.</w:t>
            </w:r>
          </w:p>
        </w:tc>
      </w:tr>
      <w:tr w:rsidR="009D48AE" w:rsidTr="00EE1336">
        <w:tc>
          <w:tcPr>
            <w:tcW w:w="4220" w:type="dxa"/>
            <w:vMerge/>
            <w:shd w:val="clear" w:color="auto" w:fill="auto"/>
            <w:vAlign w:val="center"/>
          </w:tcPr>
          <w:p w:rsidR="009D48AE" w:rsidRDefault="009D48AE" w:rsidP="009D48A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D48AE" w:rsidRDefault="009D48AE" w:rsidP="009D48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D48AE" w:rsidRPr="001A3E05" w:rsidRDefault="009D48AE" w:rsidP="009D48AE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FB352C" w:rsidRDefault="009D48AE" w:rsidP="009D48AE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D48AE" w:rsidRPr="00E76527" w:rsidRDefault="009D48AE" w:rsidP="009D48A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D48AE" w:rsidRPr="00E76527" w:rsidRDefault="009D48AE" w:rsidP="009D48AE">
            <w:pPr>
              <w:pStyle w:val="wartocibezgwiazdek"/>
            </w:pPr>
          </w:p>
        </w:tc>
      </w:tr>
      <w:tr w:rsidR="00154D6E" w:rsidTr="00EE1336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</w:tr>
      <w:tr w:rsidR="00CA52B8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865F5E" w:rsidRDefault="00CA52B8" w:rsidP="00CA52B8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97,9</w:t>
            </w:r>
          </w:p>
        </w:tc>
      </w:tr>
      <w:tr w:rsidR="00CA52B8" w:rsidTr="00EE1336">
        <w:tc>
          <w:tcPr>
            <w:tcW w:w="4220" w:type="dxa"/>
            <w:vMerge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5907BC" w:rsidRDefault="00CA52B8" w:rsidP="00CA52B8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gwiazdka"/>
            </w:pPr>
            <w:r>
              <w:t>88,4*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52B8" w:rsidRPr="0043585D" w:rsidRDefault="00CA52B8" w:rsidP="00CA52B8">
            <w:pPr>
              <w:pStyle w:val="wartocibezgwiazdek"/>
              <w:spacing w:before="16" w:after="16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EA2A10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723927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5A4029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</w:tr>
      <w:tr w:rsidR="00CA52B8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CC672A" w:rsidRDefault="00CA52B8" w:rsidP="00CA52B8">
            <w:pPr>
              <w:pStyle w:val="wartocibezgwiazdek"/>
            </w:pPr>
            <w:r w:rsidRPr="00CC672A">
              <w:t>109,9</w:t>
            </w:r>
          </w:p>
        </w:tc>
      </w:tr>
      <w:tr w:rsidR="00CA52B8" w:rsidTr="00EE1336">
        <w:tc>
          <w:tcPr>
            <w:tcW w:w="4220" w:type="dxa"/>
            <w:vMerge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gwiazdka"/>
            </w:pPr>
            <w:r>
              <w:t>122,4*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52B8" w:rsidRPr="0043585D" w:rsidRDefault="00CA52B8" w:rsidP="00CA52B8">
            <w:pPr>
              <w:pStyle w:val="wartocibezgwiazdek"/>
              <w:spacing w:before="16" w:after="16"/>
            </w:pPr>
            <w:r>
              <w:t>116,5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723927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723927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5A4029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</w:tr>
      <w:tr w:rsidR="00CA52B8" w:rsidTr="00EE1336">
        <w:tc>
          <w:tcPr>
            <w:tcW w:w="4537" w:type="dxa"/>
            <w:gridSpan w:val="2"/>
            <w:shd w:val="clear" w:color="auto" w:fill="auto"/>
            <w:vAlign w:val="center"/>
          </w:tcPr>
          <w:p w:rsidR="00CA52B8" w:rsidRPr="00CA0588" w:rsidRDefault="00CA52B8" w:rsidP="00CA52B8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E76527" w:rsidRDefault="00CA52B8" w:rsidP="00CA52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E76527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E76527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E76527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CA52B8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</w:tr>
      <w:tr w:rsidR="00CA52B8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3B7D2F" w:rsidRDefault="00CA52B8" w:rsidP="00CA52B8">
            <w:pPr>
              <w:pStyle w:val="wartocibezgwiazdek"/>
            </w:pPr>
            <w:r>
              <w:t>133,8</w:t>
            </w:r>
          </w:p>
        </w:tc>
      </w:tr>
      <w:tr w:rsidR="00CA52B8" w:rsidTr="00EE1336">
        <w:tc>
          <w:tcPr>
            <w:tcW w:w="4220" w:type="dxa"/>
            <w:vMerge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  <w:spacing w:before="16" w:after="16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  <w:spacing w:before="16" w:after="16"/>
            </w:pPr>
            <w:r>
              <w:t>101,3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52B8" w:rsidRPr="0004376A" w:rsidRDefault="00CA52B8" w:rsidP="00CA52B8">
            <w:pPr>
              <w:pStyle w:val="wartocibezgwiazdek"/>
              <w:spacing w:before="16" w:after="16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52B8" w:rsidRPr="0004376A" w:rsidRDefault="00CA52B8" w:rsidP="00CA52B8">
            <w:pPr>
              <w:pStyle w:val="wartocibezgwiazdek"/>
            </w:pPr>
          </w:p>
        </w:tc>
      </w:tr>
      <w:tr w:rsidR="00CA52B8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DCD3E6"/>
          </w:tcPr>
          <w:p w:rsidR="00CA52B8" w:rsidRPr="003B7D2F" w:rsidRDefault="00CA52B8" w:rsidP="00CA52B8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CA52B8" w:rsidRPr="003B7D2F" w:rsidRDefault="00CA52B8" w:rsidP="00CA52B8">
            <w:pPr>
              <w:pStyle w:val="wartocibezgwiazdek"/>
            </w:pPr>
            <w:r>
              <w:t>103,3</w:t>
            </w:r>
          </w:p>
        </w:tc>
      </w:tr>
      <w:tr w:rsidR="00CA52B8" w:rsidTr="00EE1336">
        <w:tc>
          <w:tcPr>
            <w:tcW w:w="4220" w:type="dxa"/>
            <w:vMerge/>
            <w:shd w:val="clear" w:color="auto" w:fill="auto"/>
            <w:vAlign w:val="center"/>
          </w:tcPr>
          <w:p w:rsidR="00CA52B8" w:rsidRDefault="00CA52B8" w:rsidP="00CA52B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A52B8" w:rsidRDefault="00CA52B8" w:rsidP="00CA52B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  <w:spacing w:before="16" w:after="16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  <w:spacing w:before="16" w:after="16"/>
            </w:pPr>
            <w:r>
              <w:t>90,7</w:t>
            </w:r>
          </w:p>
        </w:tc>
        <w:tc>
          <w:tcPr>
            <w:tcW w:w="905" w:type="dxa"/>
            <w:shd w:val="clear" w:color="auto" w:fill="DCD3E6"/>
          </w:tcPr>
          <w:p w:rsidR="00CA52B8" w:rsidRPr="0004376A" w:rsidRDefault="00CA52B8" w:rsidP="00CA52B8">
            <w:pPr>
              <w:pStyle w:val="wartocibezgwiazdek"/>
              <w:spacing w:before="16" w:after="16"/>
            </w:pPr>
            <w:r>
              <w:t>104,5</w:t>
            </w:r>
          </w:p>
        </w:tc>
        <w:tc>
          <w:tcPr>
            <w:tcW w:w="905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A52B8" w:rsidRPr="0004376A" w:rsidRDefault="00CA52B8" w:rsidP="00CA52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A52B8" w:rsidRDefault="00CA52B8" w:rsidP="00CA52B8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F62EE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EE1336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0D1B03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EE133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6E107B" w:rsidTr="00EE133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2671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6222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9141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11722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14807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18320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24380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27681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32994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37143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42022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46638</w:t>
            </w:r>
          </w:p>
        </w:tc>
      </w:tr>
      <w:tr w:rsidR="00140BCF" w:rsidTr="00EE133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40BCF" w:rsidRPr="005604EE" w:rsidRDefault="00140BCF" w:rsidP="00140BCF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40BCF" w:rsidRPr="005604EE" w:rsidRDefault="00140BCF" w:rsidP="00140BC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3905*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7213*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10061*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13174*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140BCF" w:rsidRPr="00140BCF" w:rsidRDefault="00140BCF" w:rsidP="0035651B">
            <w:pPr>
              <w:pStyle w:val="wartocibezgwiazdek"/>
              <w:spacing w:before="36" w:after="36"/>
            </w:pPr>
            <w:r w:rsidRPr="00140BCF">
              <w:t>15827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7732D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7732D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7732D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7732D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7732D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7732D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40BCF" w:rsidRPr="0017732D" w:rsidRDefault="00140BCF" w:rsidP="0035651B">
            <w:pPr>
              <w:pStyle w:val="wartocibezgwiazdek"/>
              <w:spacing w:before="36" w:after="36"/>
            </w:pPr>
          </w:p>
        </w:tc>
      </w:tr>
      <w:tr w:rsidR="00140BCF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140BCF" w:rsidRPr="005604EE" w:rsidRDefault="00140BCF" w:rsidP="00140BCF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40BCF" w:rsidRPr="005604EE" w:rsidRDefault="00140BCF" w:rsidP="00140BC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bezgwiazdek"/>
              <w:spacing w:before="36" w:after="36"/>
            </w:pPr>
            <w:r w:rsidRPr="00140BCF">
              <w:t>78,2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bezgwiazdek"/>
              <w:spacing w:before="36" w:after="36"/>
            </w:pPr>
            <w:r w:rsidRPr="00140BCF"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bezgwiazdek"/>
              <w:spacing w:before="36" w:after="36"/>
            </w:pPr>
            <w:r w:rsidRPr="00140BCF">
              <w:t>95,0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bezgwiazdek"/>
              <w:spacing w:before="36" w:after="36"/>
            </w:pPr>
            <w:r w:rsidRPr="00140BCF">
              <w:t>89,5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40BCF" w:rsidRPr="00140BCF" w:rsidRDefault="00140BCF" w:rsidP="0035651B">
            <w:pPr>
              <w:pStyle w:val="wartocibezgwiazdek"/>
              <w:spacing w:before="36" w:after="36"/>
            </w:pPr>
            <w:r w:rsidRPr="00140BCF">
              <w:t>88,4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  <w:r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  <w:r>
              <w:t>108,1</w:t>
            </w:r>
          </w:p>
        </w:tc>
      </w:tr>
      <w:tr w:rsidR="00140BCF" w:rsidTr="00EE1336">
        <w:tc>
          <w:tcPr>
            <w:tcW w:w="4220" w:type="dxa"/>
            <w:vMerge/>
            <w:shd w:val="clear" w:color="auto" w:fill="auto"/>
            <w:vAlign w:val="center"/>
          </w:tcPr>
          <w:p w:rsidR="00140BCF" w:rsidRPr="005604EE" w:rsidRDefault="00140BCF" w:rsidP="00140BC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40BCF" w:rsidRPr="005604EE" w:rsidRDefault="00140BCF" w:rsidP="00140BC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146,2*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115,9*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110,1*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40BCF" w:rsidRPr="00140BCF" w:rsidRDefault="00140BCF" w:rsidP="0035651B">
            <w:pPr>
              <w:pStyle w:val="Wartocigwiazdka"/>
              <w:spacing w:before="36" w:after="36"/>
              <w:rPr>
                <w:color w:val="auto"/>
              </w:rPr>
            </w:pPr>
            <w:r w:rsidRPr="00140BCF">
              <w:rPr>
                <w:color w:val="auto"/>
              </w:rPr>
              <w:t>112,4*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40BCF" w:rsidRPr="00140BCF" w:rsidRDefault="00140BCF" w:rsidP="0035651B">
            <w:pPr>
              <w:pStyle w:val="wartocibezgwiazdek"/>
              <w:spacing w:before="36" w:after="36"/>
            </w:pPr>
            <w:r w:rsidRPr="00140BCF">
              <w:t>106,9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40BCF" w:rsidRDefault="00140BCF" w:rsidP="0035651B">
            <w:pPr>
              <w:pStyle w:val="wartocibezgwiazdek"/>
              <w:spacing w:before="36" w:after="36"/>
            </w:pPr>
          </w:p>
        </w:tc>
      </w:tr>
      <w:tr w:rsidR="00945531" w:rsidTr="00EE1336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</w:tr>
      <w:tr w:rsidR="00BB4380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BB4380" w:rsidTr="00EE1336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3E51B8" w:rsidRDefault="00BB4380" w:rsidP="0035651B">
            <w:pPr>
              <w:pStyle w:val="wartocibezgwiazdek"/>
              <w:spacing w:before="36" w:after="36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87,7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BB4380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68,6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BB4380" w:rsidTr="00EE1336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EE1336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7267B0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4,8</w:t>
            </w:r>
          </w:p>
        </w:tc>
      </w:tr>
      <w:tr w:rsidR="007267B0" w:rsidTr="00EE1336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7267B0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3,8</w:t>
            </w:r>
          </w:p>
        </w:tc>
      </w:tr>
      <w:tr w:rsidR="007267B0" w:rsidRPr="008049C1" w:rsidTr="00EE1336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7267B0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51724,1</w:t>
            </w:r>
          </w:p>
        </w:tc>
      </w:tr>
      <w:tr w:rsidR="007267B0" w:rsidTr="00EE1336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7267B0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101,4</w:t>
            </w:r>
          </w:p>
        </w:tc>
      </w:tr>
      <w:tr w:rsidR="007267B0" w:rsidTr="00EE1336">
        <w:tc>
          <w:tcPr>
            <w:tcW w:w="4220" w:type="dxa"/>
            <w:vMerge/>
            <w:shd w:val="clear" w:color="auto" w:fill="auto"/>
            <w:vAlign w:val="center"/>
          </w:tcPr>
          <w:p w:rsidR="007267B0" w:rsidRPr="005604EE" w:rsidRDefault="007267B0" w:rsidP="007267B0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67B0" w:rsidRPr="005604EE" w:rsidRDefault="007267B0" w:rsidP="007267B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67B0" w:rsidRPr="00E76527" w:rsidRDefault="007267B0" w:rsidP="007267B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67B0" w:rsidRPr="00E76527" w:rsidRDefault="007267B0" w:rsidP="007267B0">
            <w:pPr>
              <w:pStyle w:val="wartocibezgwiazdek"/>
            </w:pPr>
          </w:p>
        </w:tc>
      </w:tr>
      <w:tr w:rsidR="00853BB9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853BB9" w:rsidRPr="005604EE" w:rsidRDefault="00853BB9" w:rsidP="00853BB9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53BB9" w:rsidRPr="005604EE" w:rsidRDefault="00853BB9" w:rsidP="00853BB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>
              <w:t>887329</w:t>
            </w:r>
          </w:p>
        </w:tc>
      </w:tr>
      <w:tr w:rsidR="00853BB9" w:rsidTr="00EE1336">
        <w:tc>
          <w:tcPr>
            <w:tcW w:w="4220" w:type="dxa"/>
            <w:vMerge/>
            <w:shd w:val="clear" w:color="auto" w:fill="auto"/>
            <w:vAlign w:val="center"/>
          </w:tcPr>
          <w:p w:rsidR="00853BB9" w:rsidRPr="005604EE" w:rsidRDefault="00853BB9" w:rsidP="00853BB9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53BB9" w:rsidRPr="005604EE" w:rsidRDefault="00853BB9" w:rsidP="00853BB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</w:tr>
      <w:tr w:rsidR="00853BB9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853BB9" w:rsidRDefault="00853BB9" w:rsidP="00853BB9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53BB9" w:rsidRDefault="00853BB9" w:rsidP="00853BB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>
              <w:t>181948</w:t>
            </w:r>
          </w:p>
        </w:tc>
      </w:tr>
      <w:tr w:rsidR="00853BB9" w:rsidTr="00EE1336">
        <w:tc>
          <w:tcPr>
            <w:tcW w:w="4220" w:type="dxa"/>
            <w:vMerge/>
            <w:shd w:val="clear" w:color="auto" w:fill="auto"/>
            <w:vAlign w:val="center"/>
          </w:tcPr>
          <w:p w:rsidR="00853BB9" w:rsidRDefault="00853BB9" w:rsidP="00853BB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53BB9" w:rsidRDefault="00853BB9" w:rsidP="00853BB9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</w:tr>
      <w:tr w:rsidR="00853BB9" w:rsidTr="00EE1336">
        <w:tc>
          <w:tcPr>
            <w:tcW w:w="4220" w:type="dxa"/>
            <w:vMerge w:val="restart"/>
            <w:shd w:val="clear" w:color="auto" w:fill="auto"/>
            <w:vAlign w:val="center"/>
          </w:tcPr>
          <w:p w:rsidR="00853BB9" w:rsidRDefault="00853BB9" w:rsidP="00853BB9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53BB9" w:rsidRDefault="00853BB9" w:rsidP="00853BB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>
              <w:t>34417</w:t>
            </w:r>
          </w:p>
        </w:tc>
      </w:tr>
      <w:tr w:rsidR="00853BB9" w:rsidTr="00EE1336">
        <w:tc>
          <w:tcPr>
            <w:tcW w:w="4220" w:type="dxa"/>
            <w:vMerge/>
            <w:shd w:val="clear" w:color="auto" w:fill="auto"/>
            <w:vAlign w:val="center"/>
          </w:tcPr>
          <w:p w:rsidR="00853BB9" w:rsidRDefault="00853BB9" w:rsidP="00853BB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53BB9" w:rsidRDefault="00853BB9" w:rsidP="00853BB9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C96DB2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3BB9" w:rsidRPr="00E76527" w:rsidRDefault="00853BB9" w:rsidP="00853BB9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AC5FE4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2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FF5" w:rsidRDefault="00917FF5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917FF5" w:rsidRPr="005501AC" w:rsidRDefault="00917FF5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17FF5" w:rsidRPr="009B1DA0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917FF5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17FF5" w:rsidRPr="009B1DA0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917FF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917FF5" w:rsidRPr="005501AC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917FF5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1/2021</w:t>
                              </w:r>
                            </w:hyperlink>
                            <w:r w:rsidR="00917FF5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17FF5" w:rsidRPr="005501AC" w:rsidRDefault="00917FF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17FF5" w:rsidRPr="005501AC" w:rsidRDefault="00917FF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17FF5" w:rsidRPr="004B4794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917FF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17FF5" w:rsidRPr="008F30FF" w:rsidRDefault="00917FF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917FF5" w:rsidRPr="005501AC" w:rsidRDefault="00917FF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917FF5" w:rsidRDefault="00917FF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17FF5" w:rsidRPr="005D4C96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917FF5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917FF5" w:rsidRPr="00673C26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917FF5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917FF5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917FF5" w:rsidRPr="004B4794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917FF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917FF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917FF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917FF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917FF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917FF5" w:rsidRPr="004B4794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917FF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917FF5" w:rsidRPr="004B4794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917FF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17FF5" w:rsidRDefault="007D50F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917FF5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917FF5" w:rsidRPr="008C071C" w:rsidRDefault="007D50F6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3" w:history="1">
                              <w:r w:rsidR="00917FF5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17FF5" w:rsidRPr="001A420E" w:rsidRDefault="007D50F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917FF5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917FF5" w:rsidRPr="001A420E" w:rsidRDefault="007D50F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917FF5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917FF5" w:rsidRPr="001A420E" w:rsidRDefault="007D50F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917FF5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917FF5" w:rsidRPr="001A420E" w:rsidRDefault="007D50F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917FF5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917FF5" w:rsidRPr="001A420E" w:rsidRDefault="007D50F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917FF5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917FF5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17FF5" w:rsidRPr="004B4794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917FF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917FF5" w:rsidRPr="004B4794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917FF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917FF5" w:rsidRPr="005D4C96" w:rsidRDefault="007D50F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917FF5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917FF5" w:rsidRPr="005D4C96" w:rsidRDefault="007D50F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="00917FF5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917FF5" w:rsidRPr="005D4C96" w:rsidRDefault="007D50F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3" w:history="1">
                              <w:r w:rsidR="00917FF5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917FF5" w:rsidRPr="005D4C96" w:rsidRDefault="007D50F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="00917FF5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917FF5" w:rsidRDefault="007D50F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5" w:history="1">
                              <w:r w:rsidR="00917FF5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917FF5" w:rsidRDefault="007D50F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6" w:history="1">
                              <w:r w:rsidR="00917FF5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917FF5" w:rsidRPr="005D4C96" w:rsidRDefault="007D50F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7" w:history="1">
                              <w:r w:rsidR="00917FF5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917FF5" w:rsidRDefault="00917FF5" w:rsidP="00F548C1">
                      <w:pPr>
                        <w:rPr>
                          <w:b/>
                        </w:rPr>
                      </w:pPr>
                    </w:p>
                    <w:p w:rsidR="00917FF5" w:rsidRPr="005501AC" w:rsidRDefault="00917FF5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917FF5" w:rsidRPr="009B1DA0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917FF5" w:rsidRPr="009B1DA0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917FF5" w:rsidRPr="005501AC" w:rsidRDefault="00917FF5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1/2021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17FF5" w:rsidRPr="005501AC" w:rsidRDefault="00917FF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17FF5" w:rsidRPr="005501AC" w:rsidRDefault="00917FF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17FF5" w:rsidRPr="004B4794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17FF5" w:rsidRPr="008F30FF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917FF5" w:rsidRPr="005501AC" w:rsidRDefault="00917FF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917FF5" w:rsidRDefault="00917FF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17FF5" w:rsidRPr="005D4C96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917FF5" w:rsidRPr="00673C26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917FF5" w:rsidRPr="004B4794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917FF5" w:rsidRPr="004B4794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917FF5" w:rsidRPr="004B4794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917FF5" w:rsidRDefault="00917FF5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917FF5" w:rsidRPr="008C071C" w:rsidRDefault="00917FF5" w:rsidP="009B1DA0">
                      <w:pPr>
                        <w:rPr>
                          <w:rStyle w:val="Hipercze"/>
                        </w:rPr>
                      </w:pPr>
                      <w:hyperlink r:id="rId78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917FF5" w:rsidRPr="001A420E" w:rsidRDefault="00917FF5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917FF5" w:rsidRPr="001A420E" w:rsidRDefault="00917FF5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917FF5" w:rsidRPr="001A420E" w:rsidRDefault="00917FF5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1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917FF5" w:rsidRPr="001A420E" w:rsidRDefault="00917FF5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2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917FF5" w:rsidRPr="001A420E" w:rsidRDefault="00917FF5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3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917FF5" w:rsidRPr="004B4794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917FF5" w:rsidRPr="004B4794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917FF5" w:rsidRPr="005D4C96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917FF5" w:rsidRPr="005D4C96" w:rsidRDefault="00917FF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917FF5" w:rsidRPr="005D4C96" w:rsidRDefault="00917FF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8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917FF5" w:rsidRPr="005D4C96" w:rsidRDefault="00917FF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9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917FF5" w:rsidRDefault="00917FF5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0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917FF5" w:rsidRDefault="00917FF5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1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917FF5" w:rsidRPr="005D4C96" w:rsidRDefault="00917FF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2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AC5FE4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AC5FE4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AC5FE4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1FB" w:rsidRDefault="00A201FB">
      <w:r>
        <w:separator/>
      </w:r>
    </w:p>
  </w:endnote>
  <w:endnote w:type="continuationSeparator" w:id="0">
    <w:p w:rsidR="00A201FB" w:rsidRDefault="00A2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FF5" w:rsidRDefault="00917FF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17FF5" w:rsidRDefault="00917FF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FF5" w:rsidRPr="008C15F1" w:rsidRDefault="00917FF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7D50F6">
      <w:rPr>
        <w:rStyle w:val="Numerstrony"/>
        <w:noProof/>
      </w:rPr>
      <w:t>30</w:t>
    </w:r>
    <w:r w:rsidRPr="008C15F1">
      <w:rPr>
        <w:rStyle w:val="Numerstrony"/>
      </w:rPr>
      <w:fldChar w:fldCharType="end"/>
    </w:r>
  </w:p>
  <w:p w:rsidR="00917FF5" w:rsidRDefault="00917FF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1FB" w:rsidRDefault="00A201FB">
      <w:r>
        <w:separator/>
      </w:r>
    </w:p>
  </w:footnote>
  <w:footnote w:type="continuationSeparator" w:id="0">
    <w:p w:rsidR="00A201FB" w:rsidRDefault="00A201FB">
      <w:r>
        <w:continuationSeparator/>
      </w:r>
    </w:p>
  </w:footnote>
  <w:footnote w:id="1">
    <w:p w:rsidR="00917FF5" w:rsidRPr="007B3BA9" w:rsidRDefault="00917FF5" w:rsidP="001142CC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17FF5" w:rsidRPr="0002187D" w:rsidRDefault="00917FF5" w:rsidP="001142CC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17FF5" w:rsidRPr="000F0B9F" w:rsidRDefault="00917FF5" w:rsidP="00820776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917FF5" w:rsidRDefault="00917FF5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917FF5" w:rsidRDefault="00917FF5" w:rsidP="00A96268">
      <w:pPr>
        <w:pStyle w:val="Tekstkomunikatprzypis"/>
      </w:pPr>
      <w:r>
        <w:rPr>
          <w:rStyle w:val="Odwoanieprzypisudolnego"/>
        </w:rPr>
        <w:footnoteRef/>
      </w:r>
      <w:r>
        <w:t xml:space="preserve"> </w:t>
      </w:r>
      <w:r w:rsidRPr="005345E0">
        <w:t>Objętych badaniem „Popyt na pracę”</w:t>
      </w:r>
      <w:r>
        <w:t>.</w:t>
      </w:r>
    </w:p>
  </w:footnote>
  <w:footnote w:id="6">
    <w:p w:rsidR="00917FF5" w:rsidRPr="00825760" w:rsidRDefault="00917FF5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917FF5" w:rsidRPr="00106935" w:rsidRDefault="00917FF5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="001C6A56" w:rsidRPr="001C6A56">
        <w:rPr>
          <w:sz w:val="15"/>
          <w:szCs w:val="15"/>
        </w:rPr>
        <w:t xml:space="preserve">Badanie zostało przeprowadzone w dniach od 1 do 10 czerwca 2021 r. na próbie jednostek przemysłowych, budowlanych, handlowych i usługowych. </w:t>
      </w:r>
      <w:r w:rsidR="001C6A56">
        <w:rPr>
          <w:sz w:val="15"/>
          <w:szCs w:val="15"/>
        </w:rPr>
        <w:br/>
      </w:r>
      <w:r w:rsidR="001C6A56" w:rsidRPr="001C6A56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FF5" w:rsidRPr="0089050E" w:rsidRDefault="00917FF5" w:rsidP="0034651C">
    <w:pPr>
      <w:pStyle w:val="Nagwek"/>
      <w:spacing w:before="120"/>
      <w:jc w:val="center"/>
      <w:rPr>
        <w:lang w:val="en-GB"/>
      </w:rPr>
    </w:pPr>
  </w:p>
  <w:p w:rsidR="00917FF5" w:rsidRDefault="00917FF5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7FF5" w:rsidRPr="003C6C8D" w:rsidRDefault="00917FF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17FF5" w:rsidRPr="003C6C8D" w:rsidRDefault="00917FF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917FF5" w:rsidRDefault="00917FF5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17FF5" w:rsidRDefault="00917FF5" w:rsidP="0037412B">
    <w:pPr>
      <w:pStyle w:val="Nagwek"/>
      <w:spacing w:before="120"/>
      <w:rPr>
        <w:sz w:val="12"/>
        <w:szCs w:val="12"/>
      </w:rPr>
    </w:pPr>
  </w:p>
  <w:p w:rsidR="00917FF5" w:rsidRPr="0037412B" w:rsidRDefault="00917FF5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7FF5" w:rsidRPr="00FE252C" w:rsidRDefault="00917FF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917FF5" w:rsidRPr="003439F1" w:rsidRDefault="00917FF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917FF5" w:rsidRPr="00FE252C" w:rsidRDefault="00917FF5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917FF5" w:rsidRPr="003439F1" w:rsidRDefault="00917FF5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17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A1E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B1D"/>
    <w:rsid w:val="00582CE2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BB9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8F8"/>
    <w:rsid w:val="008E7A0C"/>
    <w:rsid w:val="008E7F74"/>
    <w:rsid w:val="008F00F2"/>
    <w:rsid w:val="008F0296"/>
    <w:rsid w:val="008F04E3"/>
    <w:rsid w:val="008F0E25"/>
    <w:rsid w:val="008F0E60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1CDD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9F4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FB"/>
    <w:rsid w:val="00F1717C"/>
    <w:rsid w:val="00F17350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E43CB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mailto:SekretariatUSWAW@stat.gov.pl" TargetMode="External"/><Relationship Id="rId47" Type="http://schemas.openxmlformats.org/officeDocument/2006/relationships/hyperlink" Target="https://stat.gov.pl/metainformacje/slownik-pojec/pojecia-stosowane-w-statystyce-publicznej/986,pojecie.html" TargetMode="External"/><Relationship Id="rId63" Type="http://schemas.openxmlformats.org/officeDocument/2006/relationships/hyperlink" Target="https://stat.gov.pl/metainformacje/slownik-pojec/pojecia-stosowane-w-statystyce-publicznej/886,pojecie.html" TargetMode="External"/><Relationship Id="rId68" Type="http://schemas.openxmlformats.org/officeDocument/2006/relationships/hyperlink" Target="https://warszawa.stat.gov.pl/opracowania-biezace/komunikaty-i-biuletyny/" TargetMode="External"/><Relationship Id="rId84" Type="http://schemas.openxmlformats.org/officeDocument/2006/relationships/hyperlink" Target="https://stat.gov.pl/metainformacje/slownik-pojec/pojecia-stosowane-w-statystyce-publicznej/362,pojecie.html" TargetMode="External"/><Relationship Id="rId89" Type="http://schemas.openxmlformats.org/officeDocument/2006/relationships/hyperlink" Target="https://stat.gov.pl/metainformacje/slownik-pojec/pojecia-stosowane-w-statystyce-publicznej/1_61,dziedzina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3" Type="http://schemas.openxmlformats.org/officeDocument/2006/relationships/hyperlink" Target="https://stat.gov.pl/metainformacje/slownik-pojec/pojecia-stosowane-w-statystyce-publicznej/711,pojecie.html" TargetMode="External"/><Relationship Id="rId58" Type="http://schemas.openxmlformats.org/officeDocument/2006/relationships/hyperlink" Target="https://stat.gov.pl/metainformacje/slownik-pojec/pojecia-stosowane-w-statystyce-publicznej/1094,pojecie.html" TargetMode="External"/><Relationship Id="rId74" Type="http://schemas.openxmlformats.org/officeDocument/2006/relationships/hyperlink" Target="https://stat.gov.pl/metainformacje/slownik-pojec/pojecia-stosowane-w-statystyce-publicznej/2958,pojecie.html" TargetMode="External"/><Relationship Id="rId79" Type="http://schemas.openxmlformats.org/officeDocument/2006/relationships/hyperlink" Target="https://stat.gov.pl/metainformacje/slownik-pojec/pojecia-stosowane-w-statystyce-publicznej/233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23,pojecie.html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376,pojecie.html" TargetMode="External"/><Relationship Id="rId64" Type="http://schemas.openxmlformats.org/officeDocument/2006/relationships/hyperlink" Target="https://stat.gov.pl/metainformacje/slownik-pojec/pojecia-stosowane-w-statystyce-publicznej/1_61,dziedzina.html" TargetMode="External"/><Relationship Id="rId6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9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701,pojecie.html" TargetMode="External"/><Relationship Id="rId93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hyperlink" Target="https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473,pojecie.html" TargetMode="External"/><Relationship Id="rId70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75" Type="http://schemas.openxmlformats.org/officeDocument/2006/relationships/hyperlink" Target="https://stat.gov.pl/metainformacje/slownik-pojec/pojecia-stosowane-w-statystyce-publicznej/2390,pojecie.html" TargetMode="External"/><Relationship Id="rId83" Type="http://schemas.openxmlformats.org/officeDocument/2006/relationships/hyperlink" Target="https://stat.gov.pl/metainformacje/slownik-pojec/pojecia-stosowane-w-statystyce-publicznej/1094,pojecie.html" TargetMode="External"/><Relationship Id="rId88" Type="http://schemas.openxmlformats.org/officeDocument/2006/relationships/hyperlink" Target="https://stat.gov.pl/metainformacje/slownik-pojec/pojecia-stosowane-w-statystyce-publicznej/886,pojecie.html" TargetMode="External"/><Relationship Id="rId91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1095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2" Type="http://schemas.openxmlformats.org/officeDocument/2006/relationships/hyperlink" Target="https://stat.gov.pl/metainformacje/slownik-pojec/pojecia-stosowane-w-statystyce-publicznej/32,pojecie.html" TargetMode="External"/><Relationship Id="rId60" Type="http://schemas.openxmlformats.org/officeDocument/2006/relationships/hyperlink" Target="https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s://stat.gov.pl/metainformacje/slownik-pojec/pojecia-stosowane-w-statystyce-publicznej/376,pojecie.html" TargetMode="External"/><Relationship Id="rId78" Type="http://schemas.openxmlformats.org/officeDocument/2006/relationships/hyperlink" Target="https://stat.gov.pl/metainformacje/slownik-pojec/pojecia-stosowane-w-statystyce-publicznej/711,pojecie.html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s://stat.gov.pl/metainformacje/slownik-pojec/pojecia-stosowane-w-statystyce-publicznej/201,pojecie.htm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eader" Target="header1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3234,pojecie.htm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dl.stat.gov.pl/BDL/dane/podgrup/temat" TargetMode="External"/><Relationship Id="rId92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87" Type="http://schemas.openxmlformats.org/officeDocument/2006/relationships/hyperlink" Target="https://stat.gov.pl/metainformacje/slownik-pojec/pojecia-stosowane-w-statystyce-publicznej/473,pojecie.html" TargetMode="External"/><Relationship Id="rId61" Type="http://schemas.openxmlformats.org/officeDocument/2006/relationships/hyperlink" Target="https://stat.gov.pl/metainformacje/slownik-pojec/pojecia-stosowane-w-statystyce-publicznej/201,pojecie.html" TargetMode="External"/><Relationship Id="rId82" Type="http://schemas.openxmlformats.org/officeDocument/2006/relationships/hyperlink" Target="https://stat.gov.pl/metainformacje/slownik-pojec/pojecia-stosowane-w-statystyce-publicznej/109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32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3650A-29CF-4C02-BAF2-22EA0BA5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2476</TotalTime>
  <Pages>30</Pages>
  <Words>8104</Words>
  <Characters>48648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179</cp:revision>
  <cp:lastPrinted>2021-06-26T09:03:00Z</cp:lastPrinted>
  <dcterms:created xsi:type="dcterms:W3CDTF">2021-04-28T13:00:00Z</dcterms:created>
  <dcterms:modified xsi:type="dcterms:W3CDTF">2021-06-28T05:18:00Z</dcterms:modified>
</cp:coreProperties>
</file>