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E56BFA">
        <w:t>5</w:t>
      </w:r>
      <w:r w:rsidR="00E331DE">
        <w:t>/202</w:t>
      </w:r>
      <w:r w:rsidR="00734FBC">
        <w:t>1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CB0025" w:rsidRDefault="00CB0025" w:rsidP="00E74526">
      <w:pPr>
        <w:pStyle w:val="Opisprzyramce"/>
        <w:rPr>
          <w:color w:val="auto"/>
          <w:spacing w:val="0"/>
        </w:rPr>
      </w:pPr>
      <w:r w:rsidRPr="00CB0025">
        <w:rPr>
          <w:noProof/>
          <w:color w:val="auto"/>
          <w:spacing w:val="0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524C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122,7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400BA0">
                              <w:rPr>
                                <w:color w:val="FFFFFF" w:themeColor="background1"/>
                                <w:szCs w:val="20"/>
                              </w:rPr>
                              <w:t xml:space="preserve">produkcji sprzedanej w przetwórstwie </w:t>
                            </w:r>
                            <w:r w:rsidR="000C7048">
                              <w:rPr>
                                <w:color w:val="FFFFFF" w:themeColor="background1"/>
                                <w:szCs w:val="20"/>
                              </w:rPr>
                              <w:t xml:space="preserve">przemysłowym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524C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122,7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400BA0">
                        <w:rPr>
                          <w:color w:val="FFFFFF" w:themeColor="background1"/>
                          <w:szCs w:val="20"/>
                        </w:rPr>
                        <w:t xml:space="preserve">produkcji sprzedanej w przetwórstwie </w:t>
                      </w:r>
                      <w:r w:rsidR="000C7048">
                        <w:rPr>
                          <w:color w:val="FFFFFF" w:themeColor="background1"/>
                          <w:szCs w:val="20"/>
                        </w:rPr>
                        <w:t xml:space="preserve">przemysłowym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CB0025">
        <w:rPr>
          <w:noProof/>
          <w:color w:val="auto"/>
          <w:spacing w:val="0"/>
          <w:lang w:eastAsia="pl-PL"/>
        </w:rPr>
        <w:t xml:space="preserve">W </w:t>
      </w:r>
      <w:r w:rsidR="00050F3F">
        <w:rPr>
          <w:noProof/>
          <w:color w:val="auto"/>
          <w:spacing w:val="0"/>
          <w:lang w:eastAsia="pl-PL"/>
        </w:rPr>
        <w:t>maju</w:t>
      </w:r>
      <w:r w:rsidR="008D26F2" w:rsidRPr="00CB0025">
        <w:rPr>
          <w:noProof/>
          <w:color w:val="auto"/>
          <w:spacing w:val="0"/>
          <w:lang w:eastAsia="pl-PL"/>
        </w:rPr>
        <w:t xml:space="preserve"> 2021</w:t>
      </w:r>
      <w:r w:rsidR="00AD64EB" w:rsidRPr="00CB0025">
        <w:rPr>
          <w:noProof/>
          <w:color w:val="auto"/>
          <w:spacing w:val="0"/>
          <w:lang w:eastAsia="pl-PL"/>
        </w:rPr>
        <w:t xml:space="preserve"> r.</w:t>
      </w:r>
      <w:r w:rsidR="007619A7" w:rsidRPr="00CB0025">
        <w:rPr>
          <w:noProof/>
          <w:color w:val="auto"/>
          <w:spacing w:val="0"/>
          <w:lang w:eastAsia="pl-PL"/>
        </w:rPr>
        <w:t xml:space="preserve"> </w:t>
      </w:r>
      <w:r w:rsidR="00AD64EB" w:rsidRPr="00CB0025">
        <w:rPr>
          <w:noProof/>
          <w:color w:val="auto"/>
          <w:spacing w:val="0"/>
          <w:lang w:eastAsia="pl-PL"/>
        </w:rPr>
        <w:t xml:space="preserve">odnotowano </w:t>
      </w:r>
      <w:r w:rsidR="000C7048">
        <w:rPr>
          <w:noProof/>
          <w:color w:val="auto"/>
          <w:spacing w:val="0"/>
          <w:lang w:eastAsia="pl-PL"/>
        </w:rPr>
        <w:t>nieznaczny wzrost</w:t>
      </w:r>
      <w:r w:rsidR="00AD64EB" w:rsidRPr="00CB0025">
        <w:rPr>
          <w:noProof/>
          <w:color w:val="auto"/>
          <w:spacing w:val="0"/>
          <w:lang w:eastAsia="pl-PL"/>
        </w:rPr>
        <w:t xml:space="preserve"> przeciętnego zatrudnienia</w:t>
      </w:r>
      <w:r w:rsidR="00A55198" w:rsidRPr="00CB0025">
        <w:rPr>
          <w:noProof/>
          <w:color w:val="auto"/>
          <w:spacing w:val="0"/>
          <w:lang w:eastAsia="pl-PL"/>
        </w:rPr>
        <w:t xml:space="preserve"> </w:t>
      </w:r>
      <w:r w:rsidR="00A55198" w:rsidRPr="00524C38">
        <w:rPr>
          <w:noProof/>
          <w:color w:val="auto"/>
          <w:spacing w:val="0"/>
          <w:lang w:eastAsia="pl-PL"/>
        </w:rPr>
        <w:t>oraz wzrost</w:t>
      </w:r>
      <w:r w:rsidR="00AD64EB" w:rsidRPr="00524C38">
        <w:rPr>
          <w:noProof/>
          <w:color w:val="auto"/>
          <w:spacing w:val="0"/>
          <w:lang w:eastAsia="pl-PL"/>
        </w:rPr>
        <w:t xml:space="preserve"> </w:t>
      </w:r>
      <w:r w:rsidR="00A55198" w:rsidRPr="00524C38">
        <w:rPr>
          <w:noProof/>
          <w:color w:val="auto"/>
          <w:spacing w:val="0"/>
          <w:lang w:eastAsia="pl-PL"/>
        </w:rPr>
        <w:t>l</w:t>
      </w:r>
      <w:r w:rsidR="00AD64EB" w:rsidRPr="00524C38">
        <w:rPr>
          <w:noProof/>
          <w:color w:val="auto"/>
          <w:spacing w:val="0"/>
          <w:lang w:eastAsia="pl-PL"/>
        </w:rPr>
        <w:t>iczb</w:t>
      </w:r>
      <w:r w:rsidR="00A55198" w:rsidRPr="00524C38">
        <w:rPr>
          <w:noProof/>
          <w:color w:val="auto"/>
          <w:spacing w:val="0"/>
          <w:lang w:eastAsia="pl-PL"/>
        </w:rPr>
        <w:t>y</w:t>
      </w:r>
      <w:r w:rsidR="00AD64EB" w:rsidRPr="00524C38">
        <w:rPr>
          <w:noProof/>
          <w:color w:val="auto"/>
          <w:spacing w:val="0"/>
          <w:lang w:eastAsia="pl-PL"/>
        </w:rPr>
        <w:t xml:space="preserve"> bezro</w:t>
      </w:r>
      <w:r w:rsidR="000C7048" w:rsidRPr="00524C38">
        <w:rPr>
          <w:noProof/>
          <w:color w:val="auto"/>
          <w:spacing w:val="0"/>
          <w:lang w:eastAsia="pl-PL"/>
        </w:rPr>
        <w:t>-</w:t>
      </w:r>
      <w:r w:rsidR="00AD64EB" w:rsidRPr="00524C38">
        <w:rPr>
          <w:noProof/>
          <w:color w:val="auto"/>
          <w:spacing w:val="0"/>
          <w:lang w:eastAsia="pl-PL"/>
        </w:rPr>
        <w:t>botnych</w:t>
      </w:r>
      <w:r w:rsidR="000117BF" w:rsidRPr="00524C38">
        <w:rPr>
          <w:noProof/>
          <w:color w:val="auto"/>
          <w:spacing w:val="0"/>
          <w:lang w:eastAsia="pl-PL"/>
        </w:rPr>
        <w:t xml:space="preserve"> i</w:t>
      </w:r>
      <w:r w:rsidR="00AD64EB" w:rsidRPr="00524C38">
        <w:rPr>
          <w:noProof/>
          <w:color w:val="auto"/>
          <w:spacing w:val="0"/>
          <w:lang w:eastAsia="pl-PL"/>
        </w:rPr>
        <w:t xml:space="preserve"> </w:t>
      </w:r>
      <w:r w:rsidR="000117BF" w:rsidRPr="00524C38">
        <w:rPr>
          <w:noProof/>
          <w:color w:val="auto"/>
          <w:spacing w:val="0"/>
          <w:lang w:eastAsia="pl-PL"/>
        </w:rPr>
        <w:t>s</w:t>
      </w:r>
      <w:r w:rsidR="00A55198" w:rsidRPr="00524C38">
        <w:rPr>
          <w:noProof/>
          <w:color w:val="auto"/>
          <w:spacing w:val="0"/>
          <w:lang w:eastAsia="pl-PL"/>
        </w:rPr>
        <w:t>top</w:t>
      </w:r>
      <w:r w:rsidR="000117BF" w:rsidRPr="00524C38">
        <w:rPr>
          <w:noProof/>
          <w:color w:val="auto"/>
          <w:spacing w:val="0"/>
          <w:lang w:eastAsia="pl-PL"/>
        </w:rPr>
        <w:t>y</w:t>
      </w:r>
      <w:r w:rsidR="00A55198" w:rsidRPr="00524C38">
        <w:rPr>
          <w:noProof/>
          <w:color w:val="auto"/>
          <w:spacing w:val="0"/>
          <w:lang w:eastAsia="pl-PL"/>
        </w:rPr>
        <w:t xml:space="preserve"> bezrobocia rejestrowanego</w:t>
      </w:r>
      <w:r w:rsidR="00A55198" w:rsidRPr="00CB0025">
        <w:rPr>
          <w:noProof/>
          <w:color w:val="auto"/>
          <w:spacing w:val="0"/>
          <w:lang w:eastAsia="pl-PL"/>
        </w:rPr>
        <w:t>.</w:t>
      </w:r>
      <w:r w:rsidR="00052610" w:rsidRPr="00CB0025">
        <w:rPr>
          <w:noProof/>
          <w:color w:val="auto"/>
          <w:spacing w:val="0"/>
          <w:lang w:eastAsia="pl-PL"/>
        </w:rPr>
        <w:t xml:space="preserve"> </w:t>
      </w:r>
      <w:r w:rsidR="00AD64EB" w:rsidRPr="00CB0025">
        <w:rPr>
          <w:noProof/>
          <w:color w:val="auto"/>
          <w:spacing w:val="0"/>
          <w:lang w:eastAsia="pl-PL"/>
        </w:rPr>
        <w:t>Zaobser</w:t>
      </w:r>
      <w:r w:rsidR="000C7048">
        <w:rPr>
          <w:noProof/>
          <w:color w:val="auto"/>
          <w:spacing w:val="0"/>
          <w:lang w:eastAsia="pl-PL"/>
        </w:rPr>
        <w:t>-</w:t>
      </w:r>
      <w:r w:rsidR="00AD64EB" w:rsidRPr="00CB0025">
        <w:rPr>
          <w:noProof/>
          <w:color w:val="auto"/>
          <w:spacing w:val="0"/>
          <w:lang w:eastAsia="pl-PL"/>
        </w:rPr>
        <w:t xml:space="preserve">wowano </w:t>
      </w:r>
      <w:r w:rsidR="00052610" w:rsidRPr="00CB0025">
        <w:rPr>
          <w:noProof/>
          <w:color w:val="auto"/>
          <w:spacing w:val="0"/>
          <w:lang w:eastAsia="pl-PL"/>
        </w:rPr>
        <w:t>wzrost</w:t>
      </w:r>
      <w:r w:rsidR="00AD64EB" w:rsidRPr="00CB0025">
        <w:rPr>
          <w:noProof/>
          <w:color w:val="auto"/>
          <w:spacing w:val="0"/>
          <w:lang w:eastAsia="pl-PL"/>
        </w:rPr>
        <w:t xml:space="preserve"> produkcji sprzedanej przemysłu</w:t>
      </w:r>
      <w:r w:rsidR="00A55198" w:rsidRPr="00CB0025">
        <w:rPr>
          <w:noProof/>
          <w:color w:val="auto"/>
          <w:spacing w:val="0"/>
          <w:lang w:eastAsia="pl-PL"/>
        </w:rPr>
        <w:t xml:space="preserve"> oraz </w:t>
      </w:r>
      <w:r w:rsidR="00AD64EB" w:rsidRPr="00CB0025">
        <w:rPr>
          <w:noProof/>
          <w:color w:val="auto"/>
          <w:spacing w:val="0"/>
          <w:lang w:eastAsia="pl-PL"/>
        </w:rPr>
        <w:t xml:space="preserve">produkcji budowlano-montażowej. </w:t>
      </w:r>
      <w:r w:rsidR="00050F3F">
        <w:rPr>
          <w:noProof/>
          <w:color w:val="auto"/>
          <w:spacing w:val="0"/>
          <w:lang w:eastAsia="pl-PL"/>
        </w:rPr>
        <w:t xml:space="preserve">Większa niż przed rokiem była również sprzedaż detaliczna. </w:t>
      </w:r>
      <w:r w:rsidR="003B225D">
        <w:rPr>
          <w:noProof/>
          <w:color w:val="auto"/>
          <w:spacing w:val="0"/>
          <w:lang w:eastAsia="pl-PL"/>
        </w:rPr>
        <w:t>Maj</w:t>
      </w:r>
      <w:r w:rsidR="000C7048">
        <w:rPr>
          <w:noProof/>
          <w:color w:val="auto"/>
          <w:spacing w:val="0"/>
          <w:lang w:eastAsia="pl-PL"/>
        </w:rPr>
        <w:t xml:space="preserve"> chara</w:t>
      </w:r>
      <w:r w:rsidR="00050F3F">
        <w:rPr>
          <w:noProof/>
          <w:color w:val="auto"/>
          <w:spacing w:val="0"/>
          <w:lang w:eastAsia="pl-PL"/>
        </w:rPr>
        <w:t>-</w:t>
      </w:r>
      <w:r w:rsidR="000C7048">
        <w:rPr>
          <w:noProof/>
          <w:color w:val="auto"/>
          <w:spacing w:val="0"/>
          <w:lang w:eastAsia="pl-PL"/>
        </w:rPr>
        <w:t>kte</w:t>
      </w:r>
      <w:r w:rsidR="001A0B16" w:rsidRPr="001A0B16">
        <w:rPr>
          <w:noProof/>
          <w:color w:val="auto"/>
          <w:spacing w:val="0"/>
          <w:lang w:eastAsia="pl-PL"/>
        </w:rPr>
        <w:t>ryzował się niższą niż rok wcześniej liczbą mieszkań oddanych do użytkowania oraz znacznie wyższą liczbą rozpoczętych budów i wydanych pozwoleń.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0" b="0"/>
                <wp:wrapTight wrapText="bothSides">
                  <wp:wrapPolygon edited="0">
                    <wp:start x="715" y="0"/>
                    <wp:lineTo x="715" y="20776"/>
                    <wp:lineTo x="20749" y="20776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4E65A8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B62AE2">
                              <w:rPr>
                                <w:spacing w:val="-4"/>
                              </w:rPr>
                              <w:t xml:space="preserve">maju </w:t>
                            </w:r>
                            <w:r w:rsidR="00B40681">
                              <w:rPr>
                                <w:spacing w:val="-4"/>
                              </w:rPr>
                              <w:t>202</w:t>
                            </w:r>
                            <w:r w:rsidR="00786A7B">
                              <w:rPr>
                                <w:spacing w:val="-4"/>
                              </w:rPr>
                              <w:t>1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 w:rsidR="00B62AE2">
                              <w:rPr>
                                <w:spacing w:val="-4"/>
                              </w:rPr>
                              <w:t>2,0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F1392D">
                              <w:rPr>
                                <w:spacing w:val="-4"/>
                              </w:rPr>
                              <w:t>wy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" filled="f" stroked="f">
                <v:textbox>
                  <w:txbxContent>
                    <w:p w:rsidR="00A46B8E" w:rsidRPr="0002623B" w:rsidRDefault="004E65A8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B62AE2">
                        <w:rPr>
                          <w:spacing w:val="-4"/>
                        </w:rPr>
                        <w:t xml:space="preserve">maju </w:t>
                      </w:r>
                      <w:r w:rsidR="00B40681">
                        <w:rPr>
                          <w:spacing w:val="-4"/>
                        </w:rPr>
                        <w:t>202</w:t>
                      </w:r>
                      <w:r w:rsidR="00786A7B">
                        <w:rPr>
                          <w:spacing w:val="-4"/>
                        </w:rPr>
                        <w:t>1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 w:rsidR="00B62AE2">
                        <w:rPr>
                          <w:spacing w:val="-4"/>
                        </w:rPr>
                        <w:t>2,0</w:t>
                      </w:r>
                      <w:r w:rsidRPr="0027529D">
                        <w:rPr>
                          <w:spacing w:val="-4"/>
                        </w:rPr>
                        <w:t xml:space="preserve">% </w:t>
                      </w:r>
                      <w:r w:rsidR="00F1392D">
                        <w:rPr>
                          <w:spacing w:val="-4"/>
                        </w:rPr>
                        <w:t>wy</w:t>
                      </w:r>
                      <w:r w:rsidRPr="0027529D">
                        <w:rPr>
                          <w:spacing w:val="-4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031D18" w:rsidRDefault="00A425BF" w:rsidP="008754D2">
      <w:pPr>
        <w:rPr>
          <w:noProof/>
          <w:spacing w:val="-4"/>
        </w:rPr>
      </w:pPr>
      <w:r w:rsidRPr="00A425BF">
        <w:rPr>
          <w:noProof/>
          <w:spacing w:val="-4"/>
        </w:rPr>
        <w:t>Przeciętne zatrudnienie w sektorze przedsiębiorstw w maju 2021 r. wyniosło 1082,7 tys. osób i było o 1,3 tys. osób, tj. o 0,1% większe niż w kwietniu 2021 r. oraz o 21,6 tys. osób, tj. o 2,0% większe niż w maju 2020 r.</w:t>
      </w:r>
    </w:p>
    <w:p w:rsidR="008754D2" w:rsidRPr="00B62AE2" w:rsidRDefault="00A425BF" w:rsidP="00B62AE2">
      <w:pPr>
        <w:rPr>
          <w:noProof/>
          <w:spacing w:val="-2"/>
        </w:rPr>
      </w:pPr>
      <w:r w:rsidRPr="00B62AE2">
        <w:rPr>
          <w:noProof/>
          <w:spacing w:val="-2"/>
        </w:rPr>
        <w:t>W porównaniu z kwietniem 2021 r. wzrost przeciętnego zatrudnienia odnotowano w sekcjach: zakwaterowanie i gastronomia (o 2,4%), handel; naprawa pojazdów samochodowych (o 0,6%), budownictwo</w:t>
      </w:r>
      <w:r w:rsidR="00B62AE2" w:rsidRPr="00B62AE2">
        <w:rPr>
          <w:noProof/>
          <w:spacing w:val="-2"/>
        </w:rPr>
        <w:t>,</w:t>
      </w:r>
      <w:r w:rsidRPr="00B62AE2">
        <w:rPr>
          <w:noProof/>
          <w:spacing w:val="-2"/>
        </w:rPr>
        <w:t xml:space="preserve"> działalność profesjonalna, naukowa i techniczna </w:t>
      </w:r>
      <w:r w:rsidR="00B62AE2" w:rsidRPr="00B62AE2">
        <w:rPr>
          <w:noProof/>
          <w:spacing w:val="-2"/>
        </w:rPr>
        <w:t>oraz</w:t>
      </w:r>
      <w:r w:rsidRPr="00B62AE2">
        <w:rPr>
          <w:noProof/>
          <w:spacing w:val="-2"/>
        </w:rPr>
        <w:t xml:space="preserve"> obsługa rynku nierucho</w:t>
      </w:r>
      <w:r w:rsidR="00B62AE2" w:rsidRPr="00B62AE2">
        <w:rPr>
          <w:noProof/>
          <w:spacing w:val="-2"/>
        </w:rPr>
        <w:t>-</w:t>
      </w:r>
      <w:r w:rsidRPr="00B62AE2">
        <w:rPr>
          <w:noProof/>
          <w:spacing w:val="-2"/>
        </w:rPr>
        <w:t>mości (</w:t>
      </w:r>
      <w:r w:rsidR="00B62AE2" w:rsidRPr="00B62AE2">
        <w:rPr>
          <w:noProof/>
          <w:spacing w:val="-2"/>
        </w:rPr>
        <w:t>p</w:t>
      </w:r>
      <w:r w:rsidRPr="00B62AE2">
        <w:rPr>
          <w:noProof/>
          <w:spacing w:val="-2"/>
        </w:rPr>
        <w:t>o 0,5%), informacja i komunikacja (o 0,1%).</w:t>
      </w:r>
    </w:p>
    <w:p w:rsidR="00934522" w:rsidRPr="00CB0025" w:rsidRDefault="00A425BF" w:rsidP="008754D2">
      <w:pPr>
        <w:rPr>
          <w:noProof/>
          <w:spacing w:val="-8"/>
        </w:rPr>
      </w:pPr>
      <w:r w:rsidRPr="00A425BF">
        <w:rPr>
          <w:noProof/>
          <w:spacing w:val="-8"/>
        </w:rPr>
        <w:t xml:space="preserve">Natomiast spadek przeciętnego zatrudnienia wystąpił w sekcjach: administrowanie i działalność wspierająca </w:t>
      </w:r>
      <w:r w:rsidR="00B62AE2">
        <w:rPr>
          <w:noProof/>
          <w:spacing w:val="-8"/>
        </w:rPr>
        <w:t>oraz</w:t>
      </w:r>
      <w:r w:rsidRPr="00A425BF">
        <w:rPr>
          <w:noProof/>
          <w:spacing w:val="-8"/>
        </w:rPr>
        <w:t xml:space="preserve"> przemysł (</w:t>
      </w:r>
      <w:r w:rsidR="00B62AE2">
        <w:rPr>
          <w:noProof/>
          <w:spacing w:val="-8"/>
        </w:rPr>
        <w:t>p</w:t>
      </w:r>
      <w:r w:rsidRPr="00A425BF">
        <w:rPr>
          <w:noProof/>
          <w:spacing w:val="-8"/>
        </w:rPr>
        <w:t>o 0,4%), transport i gospodarka magazynowa (o 0,1%).</w:t>
      </w:r>
    </w:p>
    <w:p w:rsidR="00453CE4" w:rsidRDefault="00A851D6" w:rsidP="00453CE4">
      <w:pPr>
        <w:pStyle w:val="tytuwykresu"/>
        <w:rPr>
          <w:shd w:val="clear" w:color="auto" w:fill="FFFFFF"/>
        </w:rPr>
      </w:pPr>
      <w:r w:rsidRPr="00A851D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5984" behindDoc="0" locked="0" layoutInCell="1" allowOverlap="1">
            <wp:simplePos x="0" y="0"/>
            <wp:positionH relativeFrom="column">
              <wp:posOffset>455930</wp:posOffset>
            </wp:positionH>
            <wp:positionV relativeFrom="paragraph">
              <wp:posOffset>253646</wp:posOffset>
            </wp:positionV>
            <wp:extent cx="4051300" cy="2881630"/>
            <wp:effectExtent l="0" t="0" r="6350" b="0"/>
            <wp:wrapTopAndBottom/>
            <wp:docPr id="15" name="Obraz 15" descr="C:\Moje dokumenty\Publikacje\Sygnalne\Statystyka Warszawy\2021\05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5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B62AE2">
        <w:rPr>
          <w:shd w:val="clear" w:color="auto" w:fill="FFFFFF"/>
        </w:rPr>
        <w:t>maju</w:t>
      </w:r>
      <w:r w:rsidR="0096337D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453CE4">
        <w:rPr>
          <w:shd w:val="clear" w:color="auto" w:fill="FFFFFF"/>
        </w:rPr>
        <w:t xml:space="preserve"> r.</w:t>
      </w:r>
      <w:bookmarkStart w:id="0" w:name="_GoBack"/>
      <w:bookmarkEnd w:id="0"/>
    </w:p>
    <w:p w:rsidR="005178A4" w:rsidRDefault="005178A4" w:rsidP="00453CE4">
      <w:pPr>
        <w:rPr>
          <w:shd w:val="clear" w:color="auto" w:fill="FFFFFF"/>
        </w:rPr>
      </w:pPr>
    </w:p>
    <w:p w:rsidR="00031D18" w:rsidRPr="00CB0025" w:rsidRDefault="00A425BF" w:rsidP="008754D2">
      <w:pPr>
        <w:rPr>
          <w:noProof/>
        </w:rPr>
      </w:pPr>
      <w:r w:rsidRPr="00A425BF">
        <w:rPr>
          <w:noProof/>
        </w:rPr>
        <w:t>W stosunku do maja 2020 r. wzrost przeciętnego zatrudnienia odnotowano w sekcjach: administrowanie i działalność wspierająca (o 8,5%), przemysł (o 5,8%), informacja i komu</w:t>
      </w:r>
      <w:r w:rsidR="00B62AE2">
        <w:rPr>
          <w:noProof/>
        </w:rPr>
        <w:t>-</w:t>
      </w:r>
      <w:r w:rsidRPr="00A425BF">
        <w:rPr>
          <w:noProof/>
        </w:rPr>
        <w:t xml:space="preserve">nikacja (o 2,6%), handel; naprawa pojazdów samochodowych (o 1,8%), działalność związana </w:t>
      </w:r>
      <w:r w:rsidR="00B62AE2">
        <w:rPr>
          <w:noProof/>
        </w:rPr>
        <w:br/>
      </w:r>
      <w:r w:rsidRPr="00A425BF">
        <w:rPr>
          <w:noProof/>
        </w:rPr>
        <w:t>z kulturą, rozrywką i rekreacją (o 0,6%).</w:t>
      </w:r>
    </w:p>
    <w:p w:rsidR="008754D2" w:rsidRPr="00B62AE2" w:rsidRDefault="00A425BF" w:rsidP="00B62AE2">
      <w:pPr>
        <w:rPr>
          <w:noProof/>
          <w:spacing w:val="-2"/>
        </w:rPr>
      </w:pPr>
      <w:r w:rsidRPr="00B62AE2">
        <w:rPr>
          <w:noProof/>
          <w:spacing w:val="-2"/>
        </w:rPr>
        <w:t xml:space="preserve">Spadek przeciętnego zatrudnienia wystąpił w sekcjach: zakwaterowanie i gastronomia (o 3,7%), obsługa rynku nieruchomości (o 3,2%), budownictwo </w:t>
      </w:r>
      <w:r w:rsidR="008C6416">
        <w:rPr>
          <w:noProof/>
          <w:spacing w:val="-2"/>
        </w:rPr>
        <w:t>oraz</w:t>
      </w:r>
      <w:r w:rsidRPr="00B62AE2">
        <w:rPr>
          <w:noProof/>
          <w:spacing w:val="-2"/>
        </w:rPr>
        <w:t xml:space="preserve"> transport i gospodarka magazynowa (</w:t>
      </w:r>
      <w:r w:rsidR="008C6416">
        <w:rPr>
          <w:noProof/>
          <w:spacing w:val="-2"/>
        </w:rPr>
        <w:t>p</w:t>
      </w:r>
      <w:r w:rsidRPr="00B62AE2">
        <w:rPr>
          <w:noProof/>
          <w:spacing w:val="-2"/>
        </w:rPr>
        <w:t>o 1,1%), działalność profesjonalna, naukowa i techniczna (o 1,0%).</w:t>
      </w:r>
    </w:p>
    <w:p w:rsidR="00B62AE2" w:rsidRDefault="00B62AE2" w:rsidP="00CB0025">
      <w:pPr>
        <w:rPr>
          <w:noProof/>
          <w:spacing w:val="-2"/>
        </w:rPr>
      </w:pP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4D7AA3">
        <w:rPr>
          <w:rFonts w:ascii="Fira Sans SemiBold" w:hAnsi="Fira Sans SemiBold"/>
          <w:color w:val="001D77"/>
          <w:shd w:val="clear" w:color="auto" w:fill="FFFFFF"/>
        </w:rPr>
        <w:lastRenderedPageBreak/>
        <w:t>Bezrobocie rejestrowane</w:t>
      </w:r>
    </w:p>
    <w:p w:rsidR="008754D2" w:rsidRPr="008754D2" w:rsidRDefault="00474E5C" w:rsidP="008754D2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5708650</wp:posOffset>
                </wp:positionH>
                <wp:positionV relativeFrom="paragraph">
                  <wp:posOffset>379095</wp:posOffset>
                </wp:positionV>
                <wp:extent cx="1780540" cy="1073150"/>
                <wp:effectExtent l="0" t="0" r="0" b="0"/>
                <wp:wrapTight wrapText="bothSides">
                  <wp:wrapPolygon edited="0">
                    <wp:start x="693" y="0"/>
                    <wp:lineTo x="693" y="21089"/>
                    <wp:lineTo x="20799" y="21089"/>
                    <wp:lineTo x="20799" y="0"/>
                    <wp:lineTo x="693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D64EB" w:rsidP="00453CE4">
                            <w:pPr>
                              <w:pStyle w:val="tekstboczek"/>
                            </w:pPr>
                            <w:r w:rsidRPr="00474E5C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2C69BD">
                              <w:rPr>
                                <w:spacing w:val="-4"/>
                              </w:rPr>
                              <w:t>maja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0D4399" w:rsidRPr="00474E5C">
                              <w:rPr>
                                <w:spacing w:val="-4"/>
                              </w:rPr>
                              <w:t>1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 r. liczba zarejestrowanych bezrobotnych osób była o </w:t>
                            </w:r>
                            <w:r w:rsidR="002C69BD">
                              <w:rPr>
                                <w:spacing w:val="-4"/>
                              </w:rPr>
                              <w:t>27,7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0D4399" w:rsidRPr="00474E5C">
                              <w:rPr>
                                <w:spacing w:val="-4"/>
                              </w:rPr>
                              <w:t>więk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sza niż przed rokiem, a stopa bezrobocia </w:t>
                            </w:r>
                            <w:r w:rsidR="00474E5C" w:rsidRPr="00474E5C">
                              <w:rPr>
                                <w:spacing w:val="-4"/>
                              </w:rPr>
                              <w:t>wzrosła o 0,</w:t>
                            </w:r>
                            <w:r w:rsidR="002C69BD">
                              <w:rPr>
                                <w:spacing w:val="-4"/>
                              </w:rPr>
                              <w:t>4</w:t>
                            </w:r>
                            <w:r w:rsidR="00474E5C" w:rsidRPr="00474E5C">
                              <w:rPr>
                                <w:spacing w:val="-4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5pt;margin-top:29.85pt;width:140.2pt;height:84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" filled="f" stroked="f">
                <v:textbox>
                  <w:txbxContent>
                    <w:p w:rsidR="00453CE4" w:rsidRPr="00D616D2" w:rsidRDefault="00AD64EB" w:rsidP="00453CE4">
                      <w:pPr>
                        <w:pStyle w:val="tekstboczek"/>
                      </w:pPr>
                      <w:r w:rsidRPr="00474E5C">
                        <w:rPr>
                          <w:spacing w:val="-4"/>
                        </w:rPr>
                        <w:t xml:space="preserve">W końcu </w:t>
                      </w:r>
                      <w:r w:rsidR="002C69BD">
                        <w:rPr>
                          <w:spacing w:val="-4"/>
                        </w:rPr>
                        <w:t>maja</w:t>
                      </w:r>
                      <w:r w:rsidRPr="00474E5C">
                        <w:rPr>
                          <w:spacing w:val="-4"/>
                        </w:rPr>
                        <w:t xml:space="preserve"> 202</w:t>
                      </w:r>
                      <w:r w:rsidR="000D4399" w:rsidRPr="00474E5C">
                        <w:rPr>
                          <w:spacing w:val="-4"/>
                        </w:rPr>
                        <w:t>1</w:t>
                      </w:r>
                      <w:r w:rsidRPr="00474E5C">
                        <w:rPr>
                          <w:spacing w:val="-4"/>
                        </w:rPr>
                        <w:t xml:space="preserve"> r. liczba zarejestrowanych bezrobotnych osób była o </w:t>
                      </w:r>
                      <w:r w:rsidR="002C69BD">
                        <w:rPr>
                          <w:spacing w:val="-4"/>
                        </w:rPr>
                        <w:t>27,7</w:t>
                      </w:r>
                      <w:r w:rsidRPr="00474E5C">
                        <w:rPr>
                          <w:spacing w:val="-4"/>
                        </w:rPr>
                        <w:t xml:space="preserve">% </w:t>
                      </w:r>
                      <w:r w:rsidR="000D4399" w:rsidRPr="00474E5C">
                        <w:rPr>
                          <w:spacing w:val="-4"/>
                        </w:rPr>
                        <w:t>więk</w:t>
                      </w:r>
                      <w:r w:rsidRPr="00474E5C">
                        <w:rPr>
                          <w:spacing w:val="-4"/>
                        </w:rPr>
                        <w:t xml:space="preserve">sza niż przed rokiem, a stopa bezrobocia </w:t>
                      </w:r>
                      <w:r w:rsidR="00474E5C" w:rsidRPr="00474E5C">
                        <w:rPr>
                          <w:spacing w:val="-4"/>
                        </w:rPr>
                        <w:t>wzrosła o 0,</w:t>
                      </w:r>
                      <w:r w:rsidR="002C69BD">
                        <w:rPr>
                          <w:spacing w:val="-4"/>
                        </w:rPr>
                        <w:t>4</w:t>
                      </w:r>
                      <w:r w:rsidR="00474E5C" w:rsidRPr="00474E5C">
                        <w:rPr>
                          <w:spacing w:val="-4"/>
                        </w:rPr>
                        <w:t xml:space="preserve"> 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425BF" w:rsidRPr="00A425BF">
        <w:rPr>
          <w:noProof/>
          <w:spacing w:val="-2"/>
          <w:szCs w:val="19"/>
          <w:lang w:eastAsia="pl-PL"/>
        </w:rPr>
        <w:t xml:space="preserve">W końcu maja 2021 r. liczba zarejestrowanych bezrobotnych wyniosła 26804 osoby i była o 16 osób, tj. o 0,1% mniejsza niż w końcu kwietnia 2021 r. oraz o 5819 osób, tj. o 27,7% większa niż </w:t>
      </w:r>
      <w:r w:rsidR="00B62AE2">
        <w:rPr>
          <w:noProof/>
          <w:spacing w:val="-2"/>
          <w:szCs w:val="19"/>
          <w:lang w:eastAsia="pl-PL"/>
        </w:rPr>
        <w:br/>
      </w:r>
      <w:r w:rsidR="00A425BF" w:rsidRPr="00A425BF">
        <w:rPr>
          <w:noProof/>
          <w:spacing w:val="-2"/>
          <w:szCs w:val="19"/>
          <w:lang w:eastAsia="pl-PL"/>
        </w:rPr>
        <w:t>w analogicznym okresie 2020 r.</w:t>
      </w:r>
    </w:p>
    <w:p w:rsidR="008754D2" w:rsidRPr="00474E5C" w:rsidRDefault="00A425BF" w:rsidP="00474E5C">
      <w:pPr>
        <w:rPr>
          <w:spacing w:val="-2"/>
          <w:shd w:val="clear" w:color="auto" w:fill="FFFFFF"/>
        </w:rPr>
      </w:pPr>
      <w:r w:rsidRPr="00A425BF">
        <w:rPr>
          <w:spacing w:val="-2"/>
          <w:shd w:val="clear" w:color="auto" w:fill="FFFFFF"/>
        </w:rPr>
        <w:t>Liczba zarejestrowanych bezrobotnych kobiet wyniosła 13083, co stanowiło 48,8% ogółu bezrobotnych (przed miesiącem 48,8%, a przed rokiem 48,7%) i 17,9% bezrobotnych kobiet w województwie mazowieckim. W stosunku do kwietnia 2021 r. liczba bezrobotnych kobiet zwiększyła się o 3 osoby, a w stosunku do maja 2020 r. zwiększyła się o 2854 osoby, tj. o 27,9%.</w:t>
      </w:r>
    </w:p>
    <w:p w:rsidR="008754D2" w:rsidRPr="008754D2" w:rsidRDefault="00A425BF" w:rsidP="008754D2">
      <w:pPr>
        <w:rPr>
          <w:shd w:val="clear" w:color="auto" w:fill="FFFFFF"/>
        </w:rPr>
      </w:pPr>
      <w:r w:rsidRPr="00A425BF">
        <w:rPr>
          <w:shd w:val="clear" w:color="auto" w:fill="FFFFFF"/>
        </w:rPr>
        <w:t>Stopa bezrobocia rejestrowanego wynosiła 2,0% (tak jak przed miesiącem, a przed rokiem 1,6%), średnia w województwie mazowieckim kształtowała się na poziomie 5,1% (5,2% przed miesiącem, a przed rokiem 4,9%), natomiast w kraju na poziomie 6,1% (6,3% przed miesiącem, a przed rokiem 6,0%).</w:t>
      </w:r>
    </w:p>
    <w:p w:rsidR="008754D2" w:rsidRPr="0052654D" w:rsidRDefault="00A425BF" w:rsidP="0052654D">
      <w:pPr>
        <w:rPr>
          <w:spacing w:val="-5"/>
          <w:shd w:val="clear" w:color="auto" w:fill="FFFFFF"/>
        </w:rPr>
      </w:pPr>
      <w:r w:rsidRPr="00A425BF">
        <w:rPr>
          <w:spacing w:val="-5"/>
          <w:shd w:val="clear" w:color="auto" w:fill="FFFFFF"/>
        </w:rPr>
        <w:t xml:space="preserve">W maju 2021 r. w urzędach pracy zarejestrowano 2113 osób bezrobotnych (2295 w kwietniu 2021 r., </w:t>
      </w:r>
      <w:r w:rsidR="002C69BD">
        <w:rPr>
          <w:spacing w:val="-5"/>
          <w:shd w:val="clear" w:color="auto" w:fill="FFFFFF"/>
        </w:rPr>
        <w:br/>
      </w:r>
      <w:r w:rsidRPr="00A425BF">
        <w:rPr>
          <w:spacing w:val="-5"/>
          <w:shd w:val="clear" w:color="auto" w:fill="FFFFFF"/>
        </w:rPr>
        <w:t>a 2576 w maju 2020 r.). Bezrobotni zarejestrowani stanowili 20,3% ogółu zarejestrowanych bezrobotnych w województwie.</w:t>
      </w:r>
    </w:p>
    <w:p w:rsidR="008754D2" w:rsidRPr="002C69BD" w:rsidRDefault="00A425BF" w:rsidP="002C69BD">
      <w:pPr>
        <w:rPr>
          <w:spacing w:val="-4"/>
          <w:shd w:val="clear" w:color="auto" w:fill="FFFFFF"/>
        </w:rPr>
      </w:pPr>
      <w:r w:rsidRPr="002C69BD">
        <w:rPr>
          <w:spacing w:val="-4"/>
          <w:shd w:val="clear" w:color="auto" w:fill="FFFFFF"/>
        </w:rPr>
        <w:t>Liczba osób rejestrujących się po raz pierwszy wyniosła 733 (przed miesiącem 859), co stanowiło 34,7% ogółu bezrobotnych, którzy zarejestrowali się w maju 2021 r. oraz 24,3% zarejestrowanych po raz pierwszy w województwie. Udział osób zwolnionych z przyczyn dotyczących zakładu pracy wśród bezrobotnych zarejestrowanych w maju 2021 r. wyniósł 2,8% (w województwie mazowieckim 5,3%), przed miesiącem 3,2%, a przed rokiem 4,3%.</w:t>
      </w:r>
    </w:p>
    <w:p w:rsidR="008754D2" w:rsidRPr="008754D2" w:rsidRDefault="00A425BF" w:rsidP="008754D2">
      <w:pPr>
        <w:rPr>
          <w:shd w:val="clear" w:color="auto" w:fill="FFFFFF"/>
        </w:rPr>
      </w:pPr>
      <w:r w:rsidRPr="00A425BF">
        <w:rPr>
          <w:shd w:val="clear" w:color="auto" w:fill="FFFFFF"/>
        </w:rPr>
        <w:t xml:space="preserve">W maju 2021 r. z ewidencji bezrobotnych wyrejestrowano 2129 osób (1937 w kwietniu 2021 r., </w:t>
      </w:r>
      <w:r w:rsidR="002C69BD">
        <w:rPr>
          <w:shd w:val="clear" w:color="auto" w:fill="FFFFFF"/>
        </w:rPr>
        <w:br/>
      </w:r>
      <w:r w:rsidRPr="00A425BF">
        <w:rPr>
          <w:shd w:val="clear" w:color="auto" w:fill="FFFFFF"/>
        </w:rPr>
        <w:t xml:space="preserve">a 632 w maju 2020 r.), co stanowiło 15,8% wyrejestrowanych z ewidencji bezrobotnych w województwie mazowieckim. Spośród wyrejestrowanych bezrobotnych 1680 osób podjęło pracę. Ponadto </w:t>
      </w:r>
      <w:r w:rsidR="008C6416">
        <w:rPr>
          <w:shd w:val="clear" w:color="auto" w:fill="FFFFFF"/>
        </w:rPr>
        <w:t>26</w:t>
      </w:r>
      <w:r w:rsidRPr="00A425BF">
        <w:rPr>
          <w:shd w:val="clear" w:color="auto" w:fill="FFFFFF"/>
        </w:rPr>
        <w:t xml:space="preserve"> osób utraciło status bezrobotnego w wyniku niepotwierdzenia gotowości do podjęcia pracy. Przyczyną skreślenia z ewidencji było również rozpoczęcie szkolenia lub stażu, Niepotwierdzenie gotowości do podjęcia pracy, nabycie praw emerytalnych lub rentowych, dobrowolne zrezygnowanie ze statusu bezrobotnego i inne.</w:t>
      </w:r>
    </w:p>
    <w:p w:rsidR="008754D2" w:rsidRPr="008754D2" w:rsidRDefault="00A425BF" w:rsidP="008754D2">
      <w:pPr>
        <w:rPr>
          <w:shd w:val="clear" w:color="auto" w:fill="FFFFFF"/>
        </w:rPr>
      </w:pPr>
      <w:r w:rsidRPr="00A425BF">
        <w:rPr>
          <w:noProof/>
          <w:spacing w:val="-2"/>
          <w:szCs w:val="19"/>
          <w:lang w:eastAsia="pl-PL"/>
        </w:rPr>
        <w:t>Prawa do zasiłku nie posiadały 23063 osoby, tj. 86,0% ogółu zarejestrowanych bezrobotnych (przed rokiem 17328 osób, tj. 82,6%). Natomiast 3741 bezrobotnych posiadało prawo do zasiłku.</w:t>
      </w:r>
    </w:p>
    <w:p w:rsidR="00453CE4" w:rsidRPr="00203F53" w:rsidRDefault="0008778C" w:rsidP="00453CE4">
      <w:pPr>
        <w:rPr>
          <w:b/>
          <w:sz w:val="18"/>
          <w:szCs w:val="18"/>
          <w:shd w:val="clear" w:color="auto" w:fill="FFFFFF"/>
        </w:rPr>
      </w:pPr>
      <w:r w:rsidRPr="0008778C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0864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285115</wp:posOffset>
            </wp:positionV>
            <wp:extent cx="5122545" cy="2138185"/>
            <wp:effectExtent l="0" t="0" r="1905" b="0"/>
            <wp:wrapTopAndBottom/>
            <wp:docPr id="30" name="Obraz 30" descr="C:\Moje dokumenty\Publikacje\Sygnalne\Statystyka Warszawy\2021\05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05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3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453CE4" w:rsidRDefault="00474E5C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5706966</wp:posOffset>
                </wp:positionH>
                <wp:positionV relativeFrom="paragraph">
                  <wp:posOffset>2404662</wp:posOffset>
                </wp:positionV>
                <wp:extent cx="1725295" cy="676275"/>
                <wp:effectExtent l="0" t="0" r="0" b="0"/>
                <wp:wrapTight wrapText="bothSides">
                  <wp:wrapPolygon edited="0">
                    <wp:start x="715" y="0"/>
                    <wp:lineTo x="715" y="20687"/>
                    <wp:lineTo x="20749" y="20687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D616D2" w:rsidRDefault="003B22A1" w:rsidP="003B22A1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2C69BD">
                              <w:t>maju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</w:t>
                            </w:r>
                            <w:r w:rsidR="00175862">
                              <w:t>1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 w:rsidR="007E1517">
                              <w:br/>
                            </w:r>
                            <w:r>
                              <w:t xml:space="preserve">o </w:t>
                            </w:r>
                            <w:r w:rsidR="002C69BD">
                              <w:t>80,8</w:t>
                            </w:r>
                            <w:r>
                              <w:t xml:space="preserve">% </w:t>
                            </w:r>
                            <w:r w:rsidR="006337FC">
                              <w:t>więc</w:t>
                            </w:r>
                            <w: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49.35pt;margin-top:189.35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" filled="f" stroked="f">
                <v:textbox>
                  <w:txbxContent>
                    <w:p w:rsidR="003B22A1" w:rsidRPr="00D616D2" w:rsidRDefault="003B22A1" w:rsidP="003B22A1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2C69BD">
                        <w:t>maju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</w:t>
                      </w:r>
                      <w:r w:rsidR="00175862">
                        <w:t>1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 w:rsidR="007E1517">
                        <w:br/>
                      </w:r>
                      <w:r>
                        <w:t xml:space="preserve">o </w:t>
                      </w:r>
                      <w:r w:rsidR="002C69BD">
                        <w:t>80,8</w:t>
                      </w:r>
                      <w:r>
                        <w:t xml:space="preserve">% </w:t>
                      </w:r>
                      <w:r w:rsidR="006337FC">
                        <w:t>więc</w:t>
                      </w:r>
                      <w: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Default="00A425BF" w:rsidP="008754D2">
      <w:pPr>
        <w:rPr>
          <w:shd w:val="clear" w:color="auto" w:fill="FFFFFF"/>
        </w:rPr>
      </w:pPr>
      <w:r w:rsidRPr="00A425BF">
        <w:rPr>
          <w:noProof/>
          <w:spacing w:val="-2"/>
          <w:szCs w:val="19"/>
          <w:lang w:eastAsia="pl-PL"/>
        </w:rPr>
        <w:t xml:space="preserve">W maju 2021 r. do urzędów pracy zgłoszono 3342 oferty pracy, co stanowiło 22,8% ofert pracy </w:t>
      </w:r>
      <w:r w:rsidR="002C69BD">
        <w:rPr>
          <w:noProof/>
          <w:spacing w:val="-2"/>
          <w:szCs w:val="19"/>
          <w:lang w:eastAsia="pl-PL"/>
        </w:rPr>
        <w:br/>
      </w:r>
      <w:r w:rsidRPr="00A425BF">
        <w:rPr>
          <w:noProof/>
          <w:spacing w:val="-2"/>
          <w:szCs w:val="19"/>
          <w:lang w:eastAsia="pl-PL"/>
        </w:rPr>
        <w:t>w województwie mazowieckim i w końcu tego miesiąca urzędy dysponowały ofertami pracy dla 1624 osób. Na jedną ofertę pracy przypadało w końcu maja 2021 r. 17 osób (przed miesiącem 21, a przed rokiem 32), w województwie mazowieckim 17 osób (przed miesiącem 17, a przed rokiem 23) zarejestrowanych jako bezrobotne.</w:t>
      </w:r>
    </w:p>
    <w:p w:rsidR="00453CE4" w:rsidRPr="009E4911" w:rsidRDefault="00203F53" w:rsidP="008754D2">
      <w:pPr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0" b="0"/>
                <wp:wrapTight wrapText="bothSides">
                  <wp:wrapPolygon edited="0">
                    <wp:start x="715" y="0"/>
                    <wp:lineTo x="715" y="20946"/>
                    <wp:lineTo x="20749" y="20946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203F53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2C69BD">
                              <w:rPr>
                                <w:spacing w:val="-7"/>
                              </w:rPr>
                              <w:t>maju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D34CA">
                              <w:rPr>
                                <w:spacing w:val="-7"/>
                              </w:rPr>
                              <w:t>20</w:t>
                            </w:r>
                            <w:r>
                              <w:rPr>
                                <w:spacing w:val="-7"/>
                              </w:rPr>
                              <w:t>2</w:t>
                            </w:r>
                            <w:r w:rsidR="00CD38FC">
                              <w:rPr>
                                <w:spacing w:val="-7"/>
                              </w:rPr>
                              <w:t xml:space="preserve">1 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2C69BD">
                              <w:rPr>
                                <w:spacing w:val="-7"/>
                              </w:rPr>
                              <w:t>6949,29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2C69BD">
                              <w:rPr>
                                <w:spacing w:val="-7"/>
                              </w:rPr>
                              <w:t>7,5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2C69BD">
                              <w:rPr>
                                <w:spacing w:val="-7"/>
                              </w:rPr>
                              <w:t>maju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</w:t>
                            </w:r>
                            <w:r w:rsidR="00CD38FC">
                              <w:rPr>
                                <w:spacing w:val="-7"/>
                              </w:rPr>
                              <w:t>20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" filled="f" stroked="f">
                <v:textbox>
                  <w:txbxContent>
                    <w:p w:rsidR="00203F53" w:rsidRPr="003D34CA" w:rsidRDefault="00203F53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2C69BD">
                        <w:rPr>
                          <w:spacing w:val="-7"/>
                        </w:rPr>
                        <w:t>maju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Pr="003D34CA">
                        <w:rPr>
                          <w:spacing w:val="-7"/>
                        </w:rPr>
                        <w:t>20</w:t>
                      </w:r>
                      <w:r>
                        <w:rPr>
                          <w:spacing w:val="-7"/>
                        </w:rPr>
                        <w:t>2</w:t>
                      </w:r>
                      <w:r w:rsidR="00CD38FC">
                        <w:rPr>
                          <w:spacing w:val="-7"/>
                        </w:rPr>
                        <w:t xml:space="preserve">1 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2C69BD">
                        <w:rPr>
                          <w:spacing w:val="-7"/>
                        </w:rPr>
                        <w:t>6949,29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2C69BD">
                        <w:rPr>
                          <w:spacing w:val="-7"/>
                        </w:rPr>
                        <w:t>7,5</w:t>
                      </w:r>
                      <w:r w:rsidRPr="003D34CA">
                        <w:rPr>
                          <w:spacing w:val="-7"/>
                        </w:rPr>
                        <w:t xml:space="preserve">% wyższe niż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2C69BD">
                        <w:rPr>
                          <w:spacing w:val="-7"/>
                        </w:rPr>
                        <w:t>maju</w:t>
                      </w:r>
                      <w:r w:rsidRPr="003D34CA">
                        <w:rPr>
                          <w:spacing w:val="-7"/>
                        </w:rPr>
                        <w:t xml:space="preserve"> 20</w:t>
                      </w:r>
                      <w:r w:rsidR="00CD38FC">
                        <w:rPr>
                          <w:spacing w:val="-7"/>
                        </w:rPr>
                        <w:t>20</w:t>
                      </w:r>
                      <w:r w:rsidRPr="003D34CA">
                        <w:rPr>
                          <w:spacing w:val="-7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0E52AE" w:rsidRPr="000E52AE" w:rsidRDefault="00A425BF" w:rsidP="000E52AE">
      <w:pPr>
        <w:rPr>
          <w:shd w:val="clear" w:color="auto" w:fill="FFFFFF"/>
        </w:rPr>
      </w:pPr>
      <w:r w:rsidRPr="00A425BF">
        <w:rPr>
          <w:shd w:val="clear" w:color="auto" w:fill="FFFFFF"/>
        </w:rPr>
        <w:t>Przeciętne miesięczne wynagrodzenie brutto w sektorze przedsiębiorstw w maju 2021 r. wyniosło 6949,29 zł i było o 4,9% niższe w stosunku do poprzedniego miesiąca i o 7,5% wyższe niż w analogicznym okresie 2020 r.</w:t>
      </w:r>
    </w:p>
    <w:p w:rsidR="000E52AE" w:rsidRPr="000E52AE" w:rsidRDefault="00A425BF" w:rsidP="000E52AE">
      <w:pPr>
        <w:rPr>
          <w:shd w:val="clear" w:color="auto" w:fill="FFFFFF"/>
        </w:rPr>
      </w:pPr>
      <w:r w:rsidRPr="00A425BF">
        <w:rPr>
          <w:shd w:val="clear" w:color="auto" w:fill="FFFFFF"/>
        </w:rPr>
        <w:t xml:space="preserve">W porównaniu z kwietniem 2021 r. spadek przeciętnego wynagrodzenia brutto odnotowano </w:t>
      </w:r>
      <w:r w:rsidR="002C69BD">
        <w:rPr>
          <w:shd w:val="clear" w:color="auto" w:fill="FFFFFF"/>
        </w:rPr>
        <w:br/>
      </w:r>
      <w:r w:rsidRPr="00A425BF">
        <w:rPr>
          <w:shd w:val="clear" w:color="auto" w:fill="FFFFFF"/>
        </w:rPr>
        <w:t xml:space="preserve">w sekcjach: budownictwo (o 22,1%), działalność profesjonalna, naukowa i techniczna (o 6,5%), </w:t>
      </w:r>
      <w:r w:rsidRPr="00A425BF">
        <w:rPr>
          <w:shd w:val="clear" w:color="auto" w:fill="FFFFFF"/>
        </w:rPr>
        <w:lastRenderedPageBreak/>
        <w:t>handel; naprawa pojazdów samochodowych (o 5,7%), przemysł (o 5,2%), informacja i komunikacja (o 4,3%), działalność związana z kulturą, rozrywką i rekreacją (o 3,6%), administrowanie i działalność wspierająca (o 2,1%), zakwaterowanie i gastronomia (o 0,3%).</w:t>
      </w:r>
    </w:p>
    <w:p w:rsidR="000E52AE" w:rsidRPr="000E52AE" w:rsidRDefault="00A425BF" w:rsidP="000E52AE">
      <w:pPr>
        <w:rPr>
          <w:shd w:val="clear" w:color="auto" w:fill="FFFFFF"/>
        </w:rPr>
      </w:pPr>
      <w:r w:rsidRPr="00A425BF">
        <w:rPr>
          <w:shd w:val="clear" w:color="auto" w:fill="FFFFFF"/>
        </w:rPr>
        <w:t>Natomiast wzrost przeciętnego wynagrodzenia brutto wystąpił w sekcj</w:t>
      </w:r>
      <w:r w:rsidR="00224AFB">
        <w:rPr>
          <w:shd w:val="clear" w:color="auto" w:fill="FFFFFF"/>
        </w:rPr>
        <w:t>ach</w:t>
      </w:r>
      <w:r w:rsidRPr="00A425BF">
        <w:rPr>
          <w:shd w:val="clear" w:color="auto" w:fill="FFFFFF"/>
        </w:rPr>
        <w:t xml:space="preserve"> obsługa rynku nieruchomości (o 4,1%) oraz transport i gospodarka magazynowa (o 1,4%).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08778C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08778C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434975</wp:posOffset>
            </wp:positionV>
            <wp:extent cx="5122545" cy="2201957"/>
            <wp:effectExtent l="0" t="0" r="1905" b="8255"/>
            <wp:wrapTopAndBottom/>
            <wp:docPr id="31" name="Obraz 31" descr="C:\Moje dokumenty\Publikacje\Sygnalne\Statystyka Warszawy\2021\05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05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20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 w:rsidR="00224AFB">
        <w:rPr>
          <w:shd w:val="clear" w:color="auto" w:fill="FFFFFF"/>
        </w:rPr>
        <w:t>maju</w:t>
      </w:r>
      <w:r w:rsidR="00203F53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203F53">
        <w:rPr>
          <w:shd w:val="clear" w:color="auto" w:fill="FFFFFF"/>
        </w:rPr>
        <w:t xml:space="preserve"> r.</w:t>
      </w:r>
    </w:p>
    <w:p w:rsidR="00453CE4" w:rsidRPr="00B828B6" w:rsidRDefault="00453CE4" w:rsidP="00A33495">
      <w:pPr>
        <w:rPr>
          <w:spacing w:val="-2"/>
          <w:sz w:val="16"/>
          <w:szCs w:val="16"/>
          <w:shd w:val="clear" w:color="auto" w:fill="FFFFFF"/>
        </w:rPr>
      </w:pPr>
    </w:p>
    <w:p w:rsidR="000E52AE" w:rsidRPr="000E52AE" w:rsidRDefault="00A425BF" w:rsidP="000E52AE">
      <w:pPr>
        <w:rPr>
          <w:shd w:val="clear" w:color="auto" w:fill="FFFFFF"/>
        </w:rPr>
      </w:pPr>
      <w:r w:rsidRPr="00A425BF">
        <w:rPr>
          <w:shd w:val="clear" w:color="auto" w:fill="FFFFFF"/>
        </w:rPr>
        <w:t xml:space="preserve">W stosunku do maja 2020 r. wzrost przeciętnego wynagrodzenia brutto odnotowano w sekcjach: zakwaterowanie i gastronomia (o 15,8%), administrowanie i działalność wspierająca </w:t>
      </w:r>
      <w:r w:rsidR="00224AFB">
        <w:rPr>
          <w:shd w:val="clear" w:color="auto" w:fill="FFFFFF"/>
        </w:rPr>
        <w:br/>
      </w:r>
      <w:r w:rsidRPr="00A425BF">
        <w:rPr>
          <w:shd w:val="clear" w:color="auto" w:fill="FFFFFF"/>
        </w:rPr>
        <w:t xml:space="preserve">(o 9,9%), informacja i komunikacja (o 8,9%), przemysł (o 8,3%), handel; naprawa pojazdów samochodowych (o 7,8%), działalność profesjonalna, naukowa i techniczna (o 6,4%), </w:t>
      </w:r>
      <w:r w:rsidRPr="00224AFB">
        <w:rPr>
          <w:spacing w:val="-2"/>
          <w:shd w:val="clear" w:color="auto" w:fill="FFFFFF"/>
        </w:rPr>
        <w:t>działalność związana z kulturą, rozrywką i rekreacją (o 6,3%), transport i gospodarka magazynowa (o 6,1%),</w:t>
      </w:r>
      <w:r w:rsidRPr="00A425BF">
        <w:rPr>
          <w:shd w:val="clear" w:color="auto" w:fill="FFFFFF"/>
        </w:rPr>
        <w:t xml:space="preserve"> budownictwo (o 3,9%), obsługa rynku nieruchomości (o 2,8%).</w:t>
      </w:r>
    </w:p>
    <w:p w:rsidR="005D33C1" w:rsidRPr="0007437A" w:rsidRDefault="005D33C1" w:rsidP="00203F53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52099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224AFB">
                              <w:t>maju</w:t>
                            </w:r>
                            <w:r w:rsidR="00116EBC">
                              <w:t xml:space="preserve"> 202</w:t>
                            </w:r>
                            <w:r w:rsidR="00CD38FC">
                              <w:t>1</w:t>
                            </w:r>
                            <w:r>
                              <w:t xml:space="preserve"> r. była o </w:t>
                            </w:r>
                            <w:r w:rsidR="00224AFB">
                              <w:t>22,7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" filled="f" stroked="f">
                <v:textbox>
                  <w:txbxContent>
                    <w:p w:rsidR="00453CE4" w:rsidRPr="00D616D2" w:rsidRDefault="0052099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224AFB">
                        <w:t>maju</w:t>
                      </w:r>
                      <w:r w:rsidR="00116EBC">
                        <w:t xml:space="preserve"> 202</w:t>
                      </w:r>
                      <w:r w:rsidR="00CD38FC">
                        <w:t>1</w:t>
                      </w:r>
                      <w:r>
                        <w:t xml:space="preserve"> r. była o </w:t>
                      </w:r>
                      <w:r w:rsidR="00224AFB">
                        <w:t>22,7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2A1B4F" w:rsidRPr="00074533" w:rsidRDefault="008A5D69" w:rsidP="00822BC1">
      <w:pPr>
        <w:pStyle w:val="Tekstpodstawowy"/>
        <w:rPr>
          <w:spacing w:val="0"/>
        </w:rPr>
      </w:pPr>
      <w:r w:rsidRPr="008A5D69">
        <w:rPr>
          <w:spacing w:val="-2"/>
        </w:rPr>
        <w:t xml:space="preserve">Produkcja sprzedana przemysłu w maju 2021 r. wyniosła (w cenach bieżących) 11864,3 mln zł </w:t>
      </w:r>
      <w:r w:rsidR="00224AFB">
        <w:rPr>
          <w:spacing w:val="-2"/>
        </w:rPr>
        <w:br/>
      </w:r>
      <w:r w:rsidRPr="008A5D69">
        <w:rPr>
          <w:spacing w:val="-2"/>
        </w:rPr>
        <w:t>i była (w cenach stałych) większa w stosunku do analogicznego miesiąca 2020 r. o 6,8%. W stosunku do maja 2020 r. odnotowano wzrost produkcji sprzedanej w przetwórstwie przemysłowym o 22,7%.</w:t>
      </w:r>
    </w:p>
    <w:p w:rsidR="000E52AE" w:rsidRPr="000E52AE" w:rsidRDefault="008A5D69" w:rsidP="000E52AE">
      <w:pPr>
        <w:rPr>
          <w:shd w:val="clear" w:color="auto" w:fill="FFFFFF"/>
        </w:rPr>
      </w:pPr>
      <w:r w:rsidRPr="008A5D69">
        <w:rPr>
          <w:shd w:val="clear" w:color="auto" w:fill="FFFFFF"/>
        </w:rPr>
        <w:t>W okresie styczeń–maj 2021 r. produkcja sprzedana przemysłu wyniosła 63375,1 mln zł (w cenach bieżących) i była (w cenach stałych) wyższa o 10,4% od osiągniętej w analogicznym okresie 2020 r. W przetwórstwie przemysłowym odnotowano wzrost produkcji o 17,6%.</w:t>
      </w:r>
    </w:p>
    <w:p w:rsidR="000E52AE" w:rsidRPr="000E52AE" w:rsidRDefault="008A5D69" w:rsidP="000E52AE">
      <w:pPr>
        <w:rPr>
          <w:shd w:val="clear" w:color="auto" w:fill="FFFFFF"/>
        </w:rPr>
      </w:pPr>
      <w:r w:rsidRPr="008A5D69">
        <w:rPr>
          <w:shd w:val="clear" w:color="auto" w:fill="FFFFFF"/>
        </w:rPr>
        <w:t xml:space="preserve">Wśród działów zaliczanych do przetwórstwa przemysłowego wzrost sprzedaży wystąpił m.in. w: produkcji wyrobów tekstylnych (o 68,2%), produkcji pojazdów samochodowych, przyczep </w:t>
      </w:r>
      <w:r w:rsidR="00224AFB">
        <w:rPr>
          <w:shd w:val="clear" w:color="auto" w:fill="FFFFFF"/>
        </w:rPr>
        <w:br/>
      </w:r>
      <w:r w:rsidRPr="008A5D69">
        <w:rPr>
          <w:shd w:val="clear" w:color="auto" w:fill="FFFFFF"/>
        </w:rPr>
        <w:t xml:space="preserve">i naczep (o 57,0%), produkcji urządzeń elektrycznych (o 47,0%), produkcji wyrobów z drewna, korka, słomy i wikliny (o 46,2%), produkcji odzieży (o 42,2%), pozostałej produkcji wyrobów </w:t>
      </w:r>
      <w:r w:rsidR="00224AFB">
        <w:rPr>
          <w:shd w:val="clear" w:color="auto" w:fill="FFFFFF"/>
        </w:rPr>
        <w:br/>
      </w:r>
      <w:r w:rsidRPr="008A5D69">
        <w:rPr>
          <w:shd w:val="clear" w:color="auto" w:fill="FFFFFF"/>
        </w:rPr>
        <w:t xml:space="preserve">(o 31,3%), produkcji komputerów, wyrobów elektronicznych i optycznych (o 30,0%), naprawie, konserwacji i instalowaniu maszyn i urządzeń (o 26,2%), produkcji artykułów spożywczych </w:t>
      </w:r>
      <w:r w:rsidR="00224AFB">
        <w:rPr>
          <w:shd w:val="clear" w:color="auto" w:fill="FFFFFF"/>
        </w:rPr>
        <w:br/>
      </w:r>
      <w:r w:rsidRPr="008A5D69">
        <w:rPr>
          <w:shd w:val="clear" w:color="auto" w:fill="FFFFFF"/>
        </w:rPr>
        <w:t>(o 21,7%), produkcji mebli (o 21,4%), produkcji wyrobów z metali (o 14,2%), produkcji wyrobów z gumy i tworzyw sztucznych (o 11,8%), produkcji metali (o 9,3%), produkcji napojów (o 8,8%), produkcji maszyn i urządzeń (o 8,1%), produkcji wyrobów z pozostałych mineralnych surowców niemetalicznych (o 2,5%), produkcji chemikaliów i wyrobów chemicznych (o 0,9%).</w:t>
      </w:r>
    </w:p>
    <w:p w:rsidR="000E52AE" w:rsidRPr="000E52AE" w:rsidRDefault="008A5D69" w:rsidP="000E52AE">
      <w:pPr>
        <w:rPr>
          <w:shd w:val="clear" w:color="auto" w:fill="FFFFFF"/>
        </w:rPr>
      </w:pPr>
      <w:r w:rsidRPr="008A5D69">
        <w:rPr>
          <w:shd w:val="clear" w:color="auto" w:fill="FFFFFF"/>
        </w:rPr>
        <w:t>Spadek sprzedaży odnotowano m.in. w: produkcji koksu i produktów rafinacji ropy naftowej (o 21,6%), produkcji wyrobów farm</w:t>
      </w:r>
      <w:r>
        <w:rPr>
          <w:shd w:val="clear" w:color="auto" w:fill="FFFFFF"/>
        </w:rPr>
        <w:t>a</w:t>
      </w:r>
      <w:r w:rsidRPr="008A5D69">
        <w:rPr>
          <w:shd w:val="clear" w:color="auto" w:fill="FFFFFF"/>
        </w:rPr>
        <w:t>ceutycznych (o 16,9%), produkcji pozostałego sprzętu transportowego (o 2,6%), produkcji papieru i wyrobów z papieru (o 2,3%), poligrafii i reprodukcji zapisanych nośników informacji (o 1,7%)</w:t>
      </w:r>
      <w:r w:rsidR="00934522">
        <w:rPr>
          <w:shd w:val="clear" w:color="auto" w:fill="FFFFFF"/>
        </w:rPr>
        <w:t>.</w:t>
      </w:r>
    </w:p>
    <w:p w:rsidR="00C54781" w:rsidRDefault="008A5D69" w:rsidP="000E52AE">
      <w:pPr>
        <w:rPr>
          <w:shd w:val="clear" w:color="auto" w:fill="FFFFFF"/>
        </w:rPr>
      </w:pPr>
      <w:r w:rsidRPr="008A5D69">
        <w:rPr>
          <w:shd w:val="clear" w:color="auto" w:fill="FFFFFF"/>
        </w:rPr>
        <w:t>Wydajność pracy w przemyśle, mierzona wartością produkcji sprzedanej na 1 zatrudnionego, okresie styczeń-maj 2021 r. wyniosła 339,2 tys. zł (w cenach bieżących) i była – licząc w cenach stałych – o 6,0%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lastRenderedPageBreak/>
        <w:t>Budownictwo</w:t>
      </w:r>
    </w:p>
    <w:p w:rsidR="000E52AE" w:rsidRPr="00474E5C" w:rsidRDefault="008A5D69" w:rsidP="00474E5C">
      <w:pPr>
        <w:rPr>
          <w:noProof/>
          <w:spacing w:val="-2"/>
          <w:lang w:eastAsia="pl-PL"/>
        </w:rPr>
      </w:pPr>
      <w:r w:rsidRPr="008A5D69">
        <w:rPr>
          <w:noProof/>
          <w:spacing w:val="-4"/>
          <w:lang w:eastAsia="pl-PL"/>
        </w:rPr>
        <w:t xml:space="preserve">Produkcja sprzedana budownictwa w maju 2021 r. wyniosła (w cenach bieżących) 4377,0 mln zł </w:t>
      </w:r>
      <w:r w:rsidR="003D59D8">
        <w:rPr>
          <w:noProof/>
          <w:spacing w:val="-4"/>
          <w:lang w:eastAsia="pl-PL"/>
        </w:rPr>
        <w:br/>
      </w:r>
      <w:r w:rsidRPr="008A5D69">
        <w:rPr>
          <w:noProof/>
          <w:spacing w:val="-4"/>
          <w:lang w:eastAsia="pl-PL"/>
        </w:rPr>
        <w:t>i w stosunku do kwietnia 2021 r. była większa o 14,4%, a w stosunku do analogicznego okresu ubiegłego roku wzrosła o 21,0%.</w:t>
      </w:r>
    </w:p>
    <w:p w:rsidR="000E52AE" w:rsidRDefault="00F1392D" w:rsidP="000E52AE">
      <w:pPr>
        <w:rPr>
          <w:noProof/>
          <w:lang w:eastAsia="pl-PL"/>
        </w:rPr>
      </w:pPr>
      <w:r w:rsidRPr="00474E5C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5748655</wp:posOffset>
                </wp:positionH>
                <wp:positionV relativeFrom="paragraph">
                  <wp:posOffset>321945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703" y="0"/>
                    <wp:lineTo x="703" y="20921"/>
                    <wp:lineTo x="20843" y="20921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3D59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maju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CD3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była o </w:t>
                            </w:r>
                            <w:r w:rsidR="003D59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4,9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3D59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52.65pt;margin-top:25.3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3D59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maju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CD3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była o </w:t>
                      </w:r>
                      <w:r w:rsidR="003D59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4,9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3D59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5D69" w:rsidRPr="008A5D69">
        <w:rPr>
          <w:noProof/>
          <w:spacing w:val="-2"/>
          <w:lang w:eastAsia="pl-PL"/>
        </w:rPr>
        <w:t>W okresie styczeń-maj 2021 r. produkcja sprzedana budownictwa osiągnęła wartość 19813,5 mln zł, tj. o 7,5% większą niż w analogicznym okresie 2020 r.</w:t>
      </w:r>
    </w:p>
    <w:p w:rsidR="000E52AE" w:rsidRDefault="008A5D69" w:rsidP="000E52AE">
      <w:pPr>
        <w:rPr>
          <w:noProof/>
          <w:lang w:eastAsia="pl-PL"/>
        </w:rPr>
      </w:pPr>
      <w:r w:rsidRPr="008A5D69">
        <w:rPr>
          <w:noProof/>
          <w:spacing w:val="-2"/>
          <w:lang w:eastAsia="pl-PL"/>
        </w:rPr>
        <w:t>Produkcja budowlano-montażowa w maju 2021 r. ukształtowała się na poziomie 1006,0 mln zł (w cenach bieżących) i stanowiła 23,0% produkcji sprzedanej budownictwa. W stosunku do poprzedniego miesiąca produkcja budowlano-montażowa zwiększyła się o 13,9%, a w porów</w:t>
      </w:r>
      <w:r w:rsidR="003D59D8">
        <w:rPr>
          <w:noProof/>
          <w:spacing w:val="-2"/>
          <w:lang w:eastAsia="pl-PL"/>
        </w:rPr>
        <w:t>-</w:t>
      </w:r>
      <w:r w:rsidRPr="008A5D69">
        <w:rPr>
          <w:noProof/>
          <w:spacing w:val="-2"/>
          <w:lang w:eastAsia="pl-PL"/>
        </w:rPr>
        <w:t>naniu z majem 2020 r. była większa o 4,9%.</w:t>
      </w:r>
    </w:p>
    <w:p w:rsidR="000E52AE" w:rsidRDefault="008A5D69" w:rsidP="000E52AE">
      <w:pPr>
        <w:rPr>
          <w:noProof/>
          <w:lang w:eastAsia="pl-PL"/>
        </w:rPr>
      </w:pPr>
      <w:r w:rsidRPr="008A5D69">
        <w:rPr>
          <w:noProof/>
          <w:lang w:eastAsia="pl-PL"/>
        </w:rPr>
        <w:t>W okresie styczeń-maj 2021 r. produkcja budowlano-montażowa ukształtowała się na poziomie 4225,2 mln zł i stanowiła 21,3% produkcji sprzedanej budownictwa (przed rokiem 24,1%). W porównaniu z analogicznym okresem ubiegłego roku produkcja budowlano-montażowa była mniejsza o 4,9%.</w:t>
      </w:r>
    </w:p>
    <w:p w:rsidR="000E52AE" w:rsidRDefault="008A5D69" w:rsidP="000E52AE">
      <w:pPr>
        <w:rPr>
          <w:noProof/>
          <w:lang w:eastAsia="pl-PL"/>
        </w:rPr>
      </w:pPr>
      <w:r w:rsidRPr="008A5D69">
        <w:rPr>
          <w:noProof/>
          <w:lang w:eastAsia="pl-PL"/>
        </w:rPr>
        <w:t>Spadek produkcji w stosunku do analogicznego okresu 2020 r. wystąpił w podmiotach zajmujących się: budową budynków (o 21,5%) i budową obiektów inżynierii lądowej i wodnej (o 4,9%), natomiast wzrost produkcji odnotowano w jednostkach zajmujących się robotami budowlanymi specjalistycznymi (o 20,5%).</w:t>
      </w:r>
    </w:p>
    <w:p w:rsidR="00033431" w:rsidRPr="004A62AD" w:rsidRDefault="008A5D69" w:rsidP="004A62AD">
      <w:pPr>
        <w:rPr>
          <w:noProof/>
          <w:spacing w:val="-5"/>
          <w:shd w:val="clear" w:color="auto" w:fill="FFFFFF"/>
          <w:lang w:eastAsia="pl-PL"/>
        </w:rPr>
      </w:pPr>
      <w:r w:rsidRPr="008A5D69">
        <w:rPr>
          <w:noProof/>
          <w:spacing w:val="-5"/>
          <w:lang w:eastAsia="pl-PL"/>
        </w:rPr>
        <w:t>Wydajność pracy, mierzona produkcją na 1 zatrudnionego w budownictwie, w maju 2021 r. wyniosła 86,0 tys. zł i była o 13,8% wyższa niż przed miesiącem i o 22,3% wyższa niż w maju 2020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i niehandlowe w </w:t>
                            </w:r>
                            <w:r w:rsidR="003D59D8">
                              <w:rPr>
                                <w:spacing w:val="-4"/>
                              </w:rPr>
                              <w:t>maju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CD38FC">
                              <w:rPr>
                                <w:spacing w:val="-4"/>
                              </w:rPr>
                              <w:t>1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3D59D8">
                              <w:rPr>
                                <w:spacing w:val="-2"/>
                              </w:rPr>
                              <w:t>23,3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2A1B4F">
                              <w:rPr>
                                <w:spacing w:val="-2"/>
                              </w:rPr>
                              <w:t>większa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niż </w:t>
                            </w:r>
                            <w:r w:rsidR="00052622">
                              <w:rPr>
                                <w:spacing w:val="-2"/>
                              </w:rPr>
                              <w:br/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3D59D8">
                              <w:rPr>
                                <w:spacing w:val="-2"/>
                              </w:rPr>
                              <w:t>maju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</w:t>
                            </w:r>
                            <w:r w:rsidR="00052622">
                              <w:rPr>
                                <w:spacing w:val="-2"/>
                              </w:rPr>
                              <w:t>2</w:t>
                            </w:r>
                            <w:r w:rsidR="00F0424D">
                              <w:rPr>
                                <w:spacing w:val="-2"/>
                              </w:rPr>
                              <w:t>0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 xml:space="preserve">i niehandlowe w </w:t>
                      </w:r>
                      <w:r w:rsidR="003D59D8">
                        <w:rPr>
                          <w:spacing w:val="-4"/>
                        </w:rPr>
                        <w:t>maju</w:t>
                      </w:r>
                      <w:r w:rsidRPr="00531624">
                        <w:rPr>
                          <w:spacing w:val="-4"/>
                        </w:rPr>
                        <w:t xml:space="preserve"> 202</w:t>
                      </w:r>
                      <w:r w:rsidR="00CD38FC">
                        <w:rPr>
                          <w:spacing w:val="-4"/>
                        </w:rPr>
                        <w:t>1</w:t>
                      </w:r>
                      <w:r w:rsidRPr="00531624">
                        <w:rPr>
                          <w:spacing w:val="-4"/>
                        </w:rPr>
                        <w:t xml:space="preserve">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3D59D8">
                        <w:rPr>
                          <w:spacing w:val="-2"/>
                        </w:rPr>
                        <w:t>23,3</w:t>
                      </w:r>
                      <w:r w:rsidRPr="0047376A">
                        <w:rPr>
                          <w:spacing w:val="-2"/>
                        </w:rPr>
                        <w:t xml:space="preserve">% </w:t>
                      </w:r>
                      <w:r w:rsidR="002A1B4F">
                        <w:rPr>
                          <w:spacing w:val="-2"/>
                        </w:rPr>
                        <w:t>większa</w:t>
                      </w:r>
                      <w:r w:rsidRPr="0047376A">
                        <w:rPr>
                          <w:spacing w:val="-2"/>
                        </w:rPr>
                        <w:t xml:space="preserve"> niż </w:t>
                      </w:r>
                      <w:r w:rsidR="00052622">
                        <w:rPr>
                          <w:spacing w:val="-2"/>
                        </w:rPr>
                        <w:br/>
                      </w:r>
                      <w:r w:rsidRPr="0047376A">
                        <w:rPr>
                          <w:spacing w:val="-2"/>
                        </w:rPr>
                        <w:t xml:space="preserve">w </w:t>
                      </w:r>
                      <w:r w:rsidR="003D59D8">
                        <w:rPr>
                          <w:spacing w:val="-2"/>
                        </w:rPr>
                        <w:t>maju</w:t>
                      </w:r>
                      <w:r w:rsidRPr="0047376A">
                        <w:rPr>
                          <w:spacing w:val="-2"/>
                        </w:rPr>
                        <w:t xml:space="preserve"> 20</w:t>
                      </w:r>
                      <w:r w:rsidR="00052622">
                        <w:rPr>
                          <w:spacing w:val="-2"/>
                        </w:rPr>
                        <w:t>2</w:t>
                      </w:r>
                      <w:r w:rsidR="00F0424D">
                        <w:rPr>
                          <w:spacing w:val="-2"/>
                        </w:rPr>
                        <w:t>0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E52AE" w:rsidRPr="000E52AE" w:rsidRDefault="008A5D69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8A5D69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Sprzedaż detaliczna zrealizowana przez przedsiębiorstwa handlowe i niehandlowe w maju 2021 r. (w cenach bieżących) była o 29,1% większa niż w kwietniu 2021 r. oraz o 23,3% wyższa </w:t>
      </w:r>
      <w:r w:rsidR="003D59D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8A5D69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w odniesieniu do maja 2020 r.</w:t>
      </w:r>
    </w:p>
    <w:p w:rsidR="000E52AE" w:rsidRPr="000E52AE" w:rsidRDefault="008A5D69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8A5D69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W porównaniu z kwietniem 2021 r. większa była pozostała sprzedaż detaliczna w niewyspecjalizowanych sklepach (o 274,9%), sprzedaż tekstyliów, odzieży, obuwia (o 208,3%), sprzedaż prasy, książek, pozostała sprzedaż w wyspecjalizowanych sklepach (o 102,8%), sprzedaż mebli, </w:t>
      </w:r>
      <w:r w:rsidR="003D59D8" w:rsidRPr="008A5D69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RTV, AGD </w:t>
      </w:r>
      <w:r w:rsidRPr="008A5D69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(o 34,0%), sprzedaż farmaceutyków, kosmetyków, sprzętu ortopedycznego </w:t>
      </w:r>
      <w:r w:rsidR="003D59D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8A5D69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(o 27,7%), sprzedaż paliw stałych, ciekłych i gazowych (o 4,6%), pozostała sprzedaż (o 3,3%), sprzedaż pojazdów samochodowych, motocykli, części (o 1,6%).</w:t>
      </w:r>
    </w:p>
    <w:p w:rsidR="000E52AE" w:rsidRPr="000E52AE" w:rsidRDefault="008A5D69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8A5D69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Natomiast mniejsza była sprzedaż detaliczna prowadzona przez domy sprzedaży wysyłkowej (o 13,3%), sprzedaż żywności, napojów i wyrobów tytoniowych (o 5,4%).</w:t>
      </w:r>
    </w:p>
    <w:p w:rsidR="000E52AE" w:rsidRPr="001A0B16" w:rsidRDefault="008A5D69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8A5D69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stosunku do maja 2020 r. większa była pozostała sprzedaż detaliczna w niewyspecjalizowanych sklepach (o 60,0%), sprzedaż paliw stałych, ciekłych i gazowych (o 49,5%), sprzedaż tekstyliów, odzieży, obuwia (o 46,6%), sprzedaż detaliczna prowadzona przez domy sprzedaży wysyłkowej (o 46,2%), sprzedaż farmaceutyków, kosmetyków, sprzętu ortopedycznego (o 39,4%), sprzedaż pojazdów samochodowych, motocykli, części (o 35,4%), sprzedaż prasy, książek, pozostała sprzedaż w wyspecjalizowanych sklepach (o 23,9%), sprzedaż mebli, </w:t>
      </w:r>
      <w:r w:rsidR="003D59D8" w:rsidRPr="008A5D69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RTV, AGD </w:t>
      </w:r>
      <w:r w:rsidRPr="008A5D69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(o 9,8%), pozostała sprzedaż (o 7,6%), sprzedaż żywności, napojów i wyrobów tytoniowych (o 5,9%).</w:t>
      </w:r>
    </w:p>
    <w:p w:rsidR="000E52AE" w:rsidRPr="00845B94" w:rsidRDefault="008A5D69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8A5D69">
        <w:rPr>
          <w:rFonts w:ascii="Fira Sans" w:hAnsi="Fira Sans"/>
          <w:b w:val="0"/>
          <w:color w:val="000000" w:themeColor="text1"/>
        </w:rPr>
        <w:t>W okresie styczeń-maj 2021 r. w porównaniu z analogicznym okresem 2020 r. sprzedaż detaliczna zwiększyła się o 11,8%.</w:t>
      </w:r>
    </w:p>
    <w:p w:rsidR="000E52AE" w:rsidRPr="00526CD0" w:rsidRDefault="000117BF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-4"/>
          <w:szCs w:val="22"/>
          <w:shd w:val="clear" w:color="auto" w:fill="FFFFFF"/>
          <w:lang w:eastAsia="en-US"/>
        </w:rPr>
      </w:pPr>
      <w:r w:rsidRPr="00E16DAB">
        <w:rPr>
          <w:rFonts w:ascii="Fira Sans" w:hAnsi="Fira Sans"/>
          <w:b w:val="0"/>
          <w:color w:val="000000" w:themeColor="text1"/>
          <w:spacing w:val="-4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5683250</wp:posOffset>
                </wp:positionH>
                <wp:positionV relativeFrom="paragraph">
                  <wp:posOffset>0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3D59D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33</w:t>
                            </w:r>
                            <w:r w:rsidR="00A34B6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,3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0526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5pt;margin-top:0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3D59D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33</w:t>
                      </w:r>
                      <w:r w:rsidR="00A34B6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,3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0526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5D69" w:rsidRPr="00E16DAB">
        <w:rPr>
          <w:rFonts w:ascii="Fira Sans" w:hAnsi="Fira Sans"/>
          <w:b w:val="0"/>
          <w:color w:val="000000" w:themeColor="text1"/>
          <w:spacing w:val="-4"/>
        </w:rPr>
        <w:t xml:space="preserve">Sprzedaż hurtowa w przedsiębiorstwach handlowych w maju 2021 r. (w cenach bieżących) była </w:t>
      </w:r>
      <w:r w:rsidR="00DB1307">
        <w:rPr>
          <w:rFonts w:ascii="Fira Sans" w:hAnsi="Fira Sans"/>
          <w:b w:val="0"/>
          <w:color w:val="000000" w:themeColor="text1"/>
          <w:spacing w:val="-4"/>
        </w:rPr>
        <w:br/>
      </w:r>
      <w:r w:rsidR="008A5D69" w:rsidRPr="00E16DAB">
        <w:rPr>
          <w:rFonts w:ascii="Fira Sans" w:hAnsi="Fira Sans"/>
          <w:b w:val="0"/>
          <w:color w:val="000000" w:themeColor="text1"/>
          <w:spacing w:val="-4"/>
        </w:rPr>
        <w:t>o 1,3% większa w stosunku do poprzedniego miesiąca oraz o 33,3% wyższa w odniesieniu do maja 2020 r., a w przedsiębiorstwach hurtowych była odpowiednio wyższa o 7,2% i wyższa o 27,0%</w:t>
      </w:r>
      <w:r w:rsidR="008A5D69" w:rsidRPr="008A5D69">
        <w:rPr>
          <w:rFonts w:ascii="Fira Sans" w:hAnsi="Fira Sans"/>
          <w:b w:val="0"/>
          <w:color w:val="000000" w:themeColor="text1"/>
          <w:spacing w:val="0"/>
        </w:rPr>
        <w:t>.</w:t>
      </w:r>
    </w:p>
    <w:p w:rsidR="00052622" w:rsidRPr="00052622" w:rsidRDefault="008A5D69" w:rsidP="000E52AE">
      <w:pPr>
        <w:rPr>
          <w:noProof/>
          <w:spacing w:val="-2"/>
          <w:shd w:val="clear" w:color="auto" w:fill="FFFFFF"/>
          <w:lang w:eastAsia="pl-PL"/>
        </w:rPr>
      </w:pPr>
      <w:r w:rsidRPr="008A5D69">
        <w:rPr>
          <w:shd w:val="clear" w:color="auto" w:fill="FFFFFF"/>
        </w:rPr>
        <w:t>W okresie styczeń-maj 2021 r. jednostki handlowe zrealizowały sprzedaż hurtową o 17,9% większą niż przed rokiem, natomiast przedsiębiorstwa hurtowe o 12,5% wyższą.</w:t>
      </w:r>
    </w:p>
    <w:p w:rsidR="00116EBC" w:rsidRDefault="00116EBC" w:rsidP="00453CE4">
      <w:pPr>
        <w:rPr>
          <w:shd w:val="clear" w:color="auto" w:fill="FFFFFF"/>
        </w:rPr>
      </w:pPr>
    </w:p>
    <w:p w:rsidR="00483211" w:rsidRDefault="00483211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0C6FB6" w:rsidRDefault="008A5D69" w:rsidP="006916B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8A5D69"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maju 2021 r. przekazano do użytkowania 941 mieszkań, tj. o 35,6% mniej niż przed rokiem.</w:t>
      </w:r>
    </w:p>
    <w:p w:rsidR="00453CE4" w:rsidRPr="0004417F" w:rsidRDefault="008A5D69" w:rsidP="005C7BA1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8A5D69">
        <w:rPr>
          <w:noProof/>
          <w:spacing w:val="-2"/>
          <w:szCs w:val="19"/>
          <w:shd w:val="clear" w:color="auto" w:fill="FFFFFF"/>
          <w:lang w:eastAsia="pl-PL"/>
        </w:rPr>
        <w:t>W okresie styczeń–maj 2021 r. oddano do użytkowania 6465 mieszkań (o 9,3% mniej niż w ana</w:t>
      </w:r>
      <w:r w:rsidR="003D59D8">
        <w:rPr>
          <w:noProof/>
          <w:spacing w:val="-2"/>
          <w:szCs w:val="19"/>
          <w:shd w:val="clear" w:color="auto" w:fill="FFFFFF"/>
          <w:lang w:eastAsia="pl-PL"/>
        </w:rPr>
        <w:t>-</w:t>
      </w:r>
      <w:r w:rsidRPr="008A5D69">
        <w:rPr>
          <w:noProof/>
          <w:spacing w:val="-2"/>
          <w:szCs w:val="19"/>
          <w:shd w:val="clear" w:color="auto" w:fill="FFFFFF"/>
          <w:lang w:eastAsia="pl-PL"/>
        </w:rPr>
        <w:t>logicznym okresie 2020 r.), a w województwie mazowieckim 15827 mieszkań, tj. o 6,</w:t>
      </w:r>
      <w:r w:rsidR="000C01C3">
        <w:rPr>
          <w:noProof/>
          <w:spacing w:val="-2"/>
          <w:szCs w:val="19"/>
          <w:shd w:val="clear" w:color="auto" w:fill="FFFFFF"/>
          <w:lang w:eastAsia="pl-PL"/>
        </w:rPr>
        <w:t>9</w:t>
      </w:r>
      <w:r w:rsidRPr="008A5D69">
        <w:rPr>
          <w:noProof/>
          <w:spacing w:val="-2"/>
          <w:szCs w:val="19"/>
          <w:shd w:val="clear" w:color="auto" w:fill="FFFFFF"/>
          <w:lang w:eastAsia="pl-PL"/>
        </w:rPr>
        <w:t>% więcej niż w okresie styczeń–maj 2020 r. Spadek liczby oddanych mieszkań odnotowano w budownictwie przeznaczonym na sprzedaż lub wynajem z 6878 do 6002, tj. o 12,7% mniej. Natomiast wzrost wystąpił w budownictwie komunalnym z 16 do 156, tj. o 875,0% więcej, w budownictwie indy</w:t>
      </w:r>
      <w:r w:rsidR="003D59D8">
        <w:rPr>
          <w:noProof/>
          <w:spacing w:val="-2"/>
          <w:szCs w:val="19"/>
          <w:shd w:val="clear" w:color="auto" w:fill="FFFFFF"/>
          <w:lang w:eastAsia="pl-PL"/>
        </w:rPr>
        <w:t>-</w:t>
      </w:r>
      <w:r w:rsidRPr="008A5D69">
        <w:rPr>
          <w:noProof/>
          <w:spacing w:val="-2"/>
          <w:szCs w:val="19"/>
          <w:shd w:val="clear" w:color="auto" w:fill="FFFFFF"/>
          <w:lang w:eastAsia="pl-PL"/>
        </w:rPr>
        <w:t>widualnym z 23</w:t>
      </w:r>
      <w:r w:rsidR="00426225">
        <w:rPr>
          <w:noProof/>
          <w:spacing w:val="-2"/>
          <w:szCs w:val="19"/>
          <w:shd w:val="clear" w:color="auto" w:fill="FFFFFF"/>
          <w:lang w:eastAsia="pl-PL"/>
        </w:rPr>
        <w:t>4</w:t>
      </w:r>
      <w:r w:rsidRPr="008A5D69">
        <w:rPr>
          <w:noProof/>
          <w:spacing w:val="-2"/>
          <w:szCs w:val="19"/>
          <w:shd w:val="clear" w:color="auto" w:fill="FFFFFF"/>
          <w:lang w:eastAsia="pl-PL"/>
        </w:rPr>
        <w:t xml:space="preserve"> do 307, tj. o 3</w:t>
      </w:r>
      <w:r w:rsidR="00426225">
        <w:rPr>
          <w:noProof/>
          <w:spacing w:val="-2"/>
          <w:szCs w:val="19"/>
          <w:shd w:val="clear" w:color="auto" w:fill="FFFFFF"/>
          <w:lang w:eastAsia="pl-PL"/>
        </w:rPr>
        <w:t>1</w:t>
      </w:r>
      <w:r w:rsidRPr="008A5D69">
        <w:rPr>
          <w:noProof/>
          <w:spacing w:val="-2"/>
          <w:szCs w:val="19"/>
          <w:shd w:val="clear" w:color="auto" w:fill="FFFFFF"/>
          <w:lang w:eastAsia="pl-PL"/>
        </w:rPr>
        <w:t>,</w:t>
      </w:r>
      <w:r w:rsidR="00426225">
        <w:rPr>
          <w:noProof/>
          <w:spacing w:val="-2"/>
          <w:szCs w:val="19"/>
          <w:shd w:val="clear" w:color="auto" w:fill="FFFFFF"/>
          <w:lang w:eastAsia="pl-PL"/>
        </w:rPr>
        <w:t>2</w:t>
      </w:r>
      <w:r w:rsidRPr="008A5D69">
        <w:rPr>
          <w:noProof/>
          <w:spacing w:val="-2"/>
          <w:szCs w:val="19"/>
          <w:shd w:val="clear" w:color="auto" w:fill="FFFFFF"/>
          <w:lang w:eastAsia="pl-PL"/>
        </w:rPr>
        <w:t>% więcej.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124990" w:rsidP="00453CE4">
      <w:pPr>
        <w:pStyle w:val="tytuwykresu"/>
        <w:rPr>
          <w:b w:val="0"/>
          <w:shd w:val="clear" w:color="auto" w:fill="FFFFFF"/>
        </w:rPr>
      </w:pPr>
      <w:r w:rsidRPr="0012499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491705</wp:posOffset>
            </wp:positionH>
            <wp:positionV relativeFrom="paragraph">
              <wp:posOffset>325467</wp:posOffset>
            </wp:positionV>
            <wp:extent cx="4347845" cy="1734185"/>
            <wp:effectExtent l="0" t="0" r="0" b="0"/>
            <wp:wrapTopAndBottom/>
            <wp:docPr id="11" name="Obraz 11" descr="C:\Moje dokumenty\Publikacje\Sygnalne\Statystyka Warszawy\2021\05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5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3D59D8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2201773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1E1E73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1E1E73">
                              <w:rPr>
                                <w:spacing w:val="-4"/>
                              </w:rPr>
                              <w:t>W okresie styczeń–</w:t>
                            </w:r>
                            <w:r w:rsidR="003D59D8">
                              <w:rPr>
                                <w:spacing w:val="-4"/>
                              </w:rPr>
                              <w:t>maj</w:t>
                            </w:r>
                            <w:r w:rsidRPr="001E1E73">
                              <w:rPr>
                                <w:spacing w:val="-4"/>
                              </w:rPr>
                              <w:t xml:space="preserve"> 2021 r. rozpoczęto budowę </w:t>
                            </w:r>
                            <w:r w:rsidR="003D59D8">
                              <w:rPr>
                                <w:spacing w:val="-4"/>
                              </w:rPr>
                              <w:t>6400</w:t>
                            </w:r>
                            <w:r w:rsidRPr="001E1E73">
                              <w:rPr>
                                <w:spacing w:val="-4"/>
                              </w:rPr>
                              <w:t xml:space="preserve"> mieszkań, tj. o </w:t>
                            </w:r>
                            <w:r w:rsidR="003D59D8">
                              <w:rPr>
                                <w:spacing w:val="-4"/>
                              </w:rPr>
                              <w:t>16,5</w:t>
                            </w:r>
                            <w:r w:rsidRPr="001E1E73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FA6C66">
                              <w:rPr>
                                <w:spacing w:val="-4"/>
                              </w:rPr>
                              <w:t>więc</w:t>
                            </w:r>
                            <w:r w:rsidRPr="001E1E73">
                              <w:rPr>
                                <w:spacing w:val="-4"/>
                              </w:rPr>
                              <w:t>ej niż w analogicznym okresie poprzedniego roku</w:t>
                            </w:r>
                            <w:r w:rsidR="00453CE4" w:rsidRPr="00307BFD">
                              <w:rPr>
                                <w:spacing w:val="-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2526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5" type="#_x0000_t202" style="position:absolute;margin-left:452.5pt;margin-top:173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" filled="f" stroked="f">
                <v:textbox>
                  <w:txbxContent>
                    <w:p w:rsidR="00453CE4" w:rsidRPr="00307BFD" w:rsidRDefault="001E1E73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1E1E73">
                        <w:rPr>
                          <w:spacing w:val="-4"/>
                        </w:rPr>
                        <w:t>W okresie styczeń–</w:t>
                      </w:r>
                      <w:r w:rsidR="003D59D8">
                        <w:rPr>
                          <w:spacing w:val="-4"/>
                        </w:rPr>
                        <w:t>maj</w:t>
                      </w:r>
                      <w:r w:rsidRPr="001E1E73">
                        <w:rPr>
                          <w:spacing w:val="-4"/>
                        </w:rPr>
                        <w:t xml:space="preserve"> 2021 r. rozpoczęto budowę </w:t>
                      </w:r>
                      <w:r w:rsidR="003D59D8">
                        <w:rPr>
                          <w:spacing w:val="-4"/>
                        </w:rPr>
                        <w:t>6400</w:t>
                      </w:r>
                      <w:r w:rsidRPr="001E1E73">
                        <w:rPr>
                          <w:spacing w:val="-4"/>
                        </w:rPr>
                        <w:t xml:space="preserve"> mieszkań, tj. o </w:t>
                      </w:r>
                      <w:r w:rsidR="003D59D8">
                        <w:rPr>
                          <w:spacing w:val="-4"/>
                        </w:rPr>
                        <w:t>16,5</w:t>
                      </w:r>
                      <w:r w:rsidRPr="001E1E73">
                        <w:rPr>
                          <w:spacing w:val="-4"/>
                        </w:rPr>
                        <w:t xml:space="preserve">% </w:t>
                      </w:r>
                      <w:r w:rsidR="00FA6C66">
                        <w:rPr>
                          <w:spacing w:val="-4"/>
                        </w:rPr>
                        <w:t>więc</w:t>
                      </w:r>
                      <w:r w:rsidRPr="001E1E73">
                        <w:rPr>
                          <w:spacing w:val="-4"/>
                        </w:rPr>
                        <w:t>ej niż w analogicznym okresie poprzedniego roku</w:t>
                      </w:r>
                      <w:r w:rsidR="00453CE4" w:rsidRPr="00307BFD">
                        <w:rPr>
                          <w:spacing w:val="-4"/>
                        </w:rPr>
                        <w:t xml:space="preserve">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A4C67" w:rsidRDefault="008A5D69" w:rsidP="00453CE4">
      <w:pPr>
        <w:pStyle w:val="tytuwykresu"/>
        <w:rPr>
          <w:b w:val="0"/>
          <w:sz w:val="19"/>
          <w:shd w:val="clear" w:color="auto" w:fill="FFFFFF"/>
        </w:rPr>
      </w:pPr>
      <w:r w:rsidRPr="008A5D69">
        <w:rPr>
          <w:b w:val="0"/>
          <w:sz w:val="19"/>
          <w:shd w:val="clear" w:color="auto" w:fill="FFFFFF"/>
        </w:rPr>
        <w:t>W okresie styczeń–maj 2021 r. rozpoczęto budowę 6400 mieszkań (o 16,5% więcej niż w analogicznym okresie 2020 r.), z czego: 6185 w budownictwie przeznaczonym na sprzedaż lub wynajem, 215 w budownictwie indywidualnym.</w:t>
      </w:r>
    </w:p>
    <w:p w:rsidR="00453CE4" w:rsidRPr="00260367" w:rsidRDefault="008A5D69" w:rsidP="00453CE4">
      <w:pPr>
        <w:rPr>
          <w:shd w:val="clear" w:color="auto" w:fill="FFFFFF"/>
        </w:rPr>
      </w:pPr>
      <w:r w:rsidRPr="008A5D69">
        <w:rPr>
          <w:shd w:val="clear" w:color="auto" w:fill="FFFFFF"/>
        </w:rPr>
        <w:t>W okresie styczeń–maj 2021 r. liczba mieszkań, na budowę których wydano pozwolenia lub dla których dokonano zgłoszenia z projektem budowlanym wyniosła 6231 (o 35,5% więcej niż w analogicznym okresie 2020 r.), w tym 364 mieszkania w budynkach realizowanych przez inwestorów indywidualnych.</w:t>
      </w:r>
    </w:p>
    <w:p w:rsidR="000117BF" w:rsidRPr="003644E7" w:rsidRDefault="008A5D69" w:rsidP="00734FBC">
      <w:pPr>
        <w:rPr>
          <w:rFonts w:cs="Arial"/>
          <w:spacing w:val="-5"/>
          <w:shd w:val="clear" w:color="auto" w:fill="FFFFFF"/>
        </w:rPr>
      </w:pPr>
      <w:r w:rsidRPr="008A5D69">
        <w:rPr>
          <w:bCs/>
          <w:spacing w:val="-5"/>
          <w:shd w:val="clear" w:color="auto" w:fill="FFFFFF"/>
        </w:rPr>
        <w:t>Przeciętna powierzchnia mieszkania oddanego do użytkowania w okresie styczeń–maj 2021 r. wyniosła 66,4 m</w:t>
      </w:r>
      <w:r w:rsidRPr="003D59D8">
        <w:rPr>
          <w:bCs/>
          <w:spacing w:val="-5"/>
          <w:shd w:val="clear" w:color="auto" w:fill="FFFFFF"/>
          <w:vertAlign w:val="superscript"/>
        </w:rPr>
        <w:t>2</w:t>
      </w:r>
      <w:r w:rsidRPr="008A5D69">
        <w:rPr>
          <w:bCs/>
          <w:spacing w:val="-5"/>
          <w:shd w:val="clear" w:color="auto" w:fill="FFFFFF"/>
        </w:rPr>
        <w:t xml:space="preserve"> i zwiększyła się w stosunku do analogicznego okresu 2020 r. o 3,5 m</w:t>
      </w:r>
      <w:r w:rsidRPr="003D59D8">
        <w:rPr>
          <w:bCs/>
          <w:spacing w:val="-5"/>
          <w:shd w:val="clear" w:color="auto" w:fill="FFFFFF"/>
          <w:vertAlign w:val="superscript"/>
        </w:rPr>
        <w:t>2</w:t>
      </w:r>
      <w:r w:rsidRPr="008A5D69">
        <w:rPr>
          <w:bCs/>
          <w:spacing w:val="-5"/>
          <w:shd w:val="clear" w:color="auto" w:fill="FFFFFF"/>
        </w:rPr>
        <w:t>. Przeciętna powierzchnia użytkowa w budownictwie indywidualnym wyniosła 179</w:t>
      </w:r>
      <w:r w:rsidR="009530BE">
        <w:rPr>
          <w:bCs/>
          <w:spacing w:val="-5"/>
          <w:shd w:val="clear" w:color="auto" w:fill="FFFFFF"/>
        </w:rPr>
        <w:t>,</w:t>
      </w:r>
      <w:r w:rsidRPr="008A5D69">
        <w:rPr>
          <w:bCs/>
          <w:spacing w:val="-5"/>
          <w:shd w:val="clear" w:color="auto" w:fill="FFFFFF"/>
        </w:rPr>
        <w:t>5 m</w:t>
      </w:r>
      <w:r w:rsidRPr="003D59D8">
        <w:rPr>
          <w:bCs/>
          <w:spacing w:val="-5"/>
          <w:shd w:val="clear" w:color="auto" w:fill="FFFFFF"/>
          <w:vertAlign w:val="superscript"/>
        </w:rPr>
        <w:t>2</w:t>
      </w:r>
      <w:r w:rsidRPr="008A5D69">
        <w:rPr>
          <w:bCs/>
          <w:spacing w:val="-5"/>
          <w:shd w:val="clear" w:color="auto" w:fill="FFFFFF"/>
        </w:rPr>
        <w:t xml:space="preserve"> (o 28,</w:t>
      </w:r>
      <w:r w:rsidR="00426225">
        <w:rPr>
          <w:bCs/>
          <w:spacing w:val="-5"/>
          <w:shd w:val="clear" w:color="auto" w:fill="FFFFFF"/>
        </w:rPr>
        <w:t>2</w:t>
      </w:r>
      <w:r w:rsidRPr="008A5D69">
        <w:rPr>
          <w:bCs/>
          <w:spacing w:val="-5"/>
          <w:shd w:val="clear" w:color="auto" w:fill="FFFFFF"/>
        </w:rPr>
        <w:t xml:space="preserve"> m</w:t>
      </w:r>
      <w:r w:rsidRPr="003D59D8">
        <w:rPr>
          <w:bCs/>
          <w:spacing w:val="-5"/>
          <w:shd w:val="clear" w:color="auto" w:fill="FFFFFF"/>
          <w:vertAlign w:val="superscript"/>
        </w:rPr>
        <w:t>2</w:t>
      </w:r>
      <w:r w:rsidRPr="008A5D69">
        <w:rPr>
          <w:bCs/>
          <w:spacing w:val="-5"/>
          <w:shd w:val="clear" w:color="auto" w:fill="FFFFFF"/>
        </w:rPr>
        <w:t xml:space="preserve"> mniej niż w analogicznym okresie 2020 r.), w budownictwie przeznaczonym na sprzedaż lub wynajem — 61,3 m</w:t>
      </w:r>
      <w:r w:rsidRPr="003D59D8">
        <w:rPr>
          <w:bCs/>
          <w:spacing w:val="-5"/>
          <w:shd w:val="clear" w:color="auto" w:fill="FFFFFF"/>
          <w:vertAlign w:val="superscript"/>
        </w:rPr>
        <w:t>2</w:t>
      </w:r>
      <w:r w:rsidRPr="008A5D69">
        <w:rPr>
          <w:bCs/>
          <w:spacing w:val="-5"/>
          <w:shd w:val="clear" w:color="auto" w:fill="FFFFFF"/>
        </w:rPr>
        <w:t xml:space="preserve"> </w:t>
      </w:r>
      <w:r w:rsidR="003D59D8">
        <w:rPr>
          <w:bCs/>
          <w:spacing w:val="-5"/>
          <w:shd w:val="clear" w:color="auto" w:fill="FFFFFF"/>
        </w:rPr>
        <w:br/>
      </w:r>
      <w:r w:rsidRPr="008A5D69">
        <w:rPr>
          <w:bCs/>
          <w:spacing w:val="-5"/>
          <w:shd w:val="clear" w:color="auto" w:fill="FFFFFF"/>
        </w:rPr>
        <w:t>(o 3,3 m</w:t>
      </w:r>
      <w:r w:rsidRPr="003D59D8">
        <w:rPr>
          <w:bCs/>
          <w:spacing w:val="-5"/>
          <w:shd w:val="clear" w:color="auto" w:fill="FFFFFF"/>
          <w:vertAlign w:val="superscript"/>
        </w:rPr>
        <w:t>2</w:t>
      </w:r>
      <w:r w:rsidRPr="008A5D69">
        <w:rPr>
          <w:bCs/>
          <w:spacing w:val="-5"/>
          <w:shd w:val="clear" w:color="auto" w:fill="FFFFFF"/>
        </w:rPr>
        <w:t xml:space="preserve"> więcej), w budownictwie komunalnym — 38</w:t>
      </w:r>
      <w:r w:rsidR="009530BE">
        <w:rPr>
          <w:bCs/>
          <w:spacing w:val="-5"/>
          <w:shd w:val="clear" w:color="auto" w:fill="FFFFFF"/>
        </w:rPr>
        <w:t>,</w:t>
      </w:r>
      <w:r w:rsidRPr="008A5D69">
        <w:rPr>
          <w:bCs/>
          <w:spacing w:val="-5"/>
          <w:shd w:val="clear" w:color="auto" w:fill="FFFFFF"/>
        </w:rPr>
        <w:t>5 m</w:t>
      </w:r>
      <w:r w:rsidRPr="003D59D8">
        <w:rPr>
          <w:bCs/>
          <w:spacing w:val="-5"/>
          <w:shd w:val="clear" w:color="auto" w:fill="FFFFFF"/>
          <w:vertAlign w:val="superscript"/>
        </w:rPr>
        <w:t>2</w:t>
      </w:r>
      <w:r w:rsidRPr="008A5D69">
        <w:rPr>
          <w:bCs/>
          <w:spacing w:val="-5"/>
          <w:shd w:val="clear" w:color="auto" w:fill="FFFFFF"/>
        </w:rPr>
        <w:t xml:space="preserve"> (o 0,7 m</w:t>
      </w:r>
      <w:r w:rsidRPr="003D59D8">
        <w:rPr>
          <w:bCs/>
          <w:spacing w:val="-5"/>
          <w:shd w:val="clear" w:color="auto" w:fill="FFFFFF"/>
          <w:vertAlign w:val="superscript"/>
        </w:rPr>
        <w:t>2</w:t>
      </w:r>
      <w:r w:rsidRPr="008A5D69">
        <w:rPr>
          <w:bCs/>
          <w:spacing w:val="-5"/>
          <w:shd w:val="clear" w:color="auto" w:fill="FFFFFF"/>
        </w:rPr>
        <w:t xml:space="preserve"> mniej).</w:t>
      </w:r>
    </w:p>
    <w:p w:rsidR="00734FBC" w:rsidRPr="000117BF" w:rsidRDefault="00734FBC" w:rsidP="00734FBC">
      <w:pPr>
        <w:rPr>
          <w:rFonts w:cs="Arial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667" y="0"/>
                    <wp:lineTo x="667" y="21335"/>
                    <wp:lineTo x="20910" y="21335"/>
                    <wp:lineTo x="20910" y="0"/>
                    <wp:lineTo x="66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83CB8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8E122C">
                              <w:rPr>
                                <w:spacing w:val="-4"/>
                              </w:rPr>
                              <w:t>maja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AA1688" w:rsidRPr="00B83CB8">
                              <w:rPr>
                                <w:spacing w:val="-4"/>
                              </w:rPr>
                              <w:t>1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DFFF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B83CB8">
                        <w:rPr>
                          <w:spacing w:val="-4"/>
                        </w:rPr>
                        <w:t xml:space="preserve">W końcu </w:t>
                      </w:r>
                      <w:r w:rsidR="008E122C">
                        <w:rPr>
                          <w:spacing w:val="-4"/>
                        </w:rPr>
                        <w:t>maja</w:t>
                      </w:r>
                      <w:r w:rsidRPr="00B83CB8">
                        <w:rPr>
                          <w:spacing w:val="-4"/>
                        </w:rPr>
                        <w:t xml:space="preserve"> 202</w:t>
                      </w:r>
                      <w:r w:rsidR="00AA1688" w:rsidRPr="00B83CB8">
                        <w:rPr>
                          <w:spacing w:val="-4"/>
                        </w:rPr>
                        <w:t>1</w:t>
                      </w:r>
                      <w:r w:rsidRPr="00B83CB8">
                        <w:rPr>
                          <w:spacing w:val="-4"/>
                        </w:rPr>
                        <w:t xml:space="preserve">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734FBC" w:rsidRPr="00C25CF2" w:rsidRDefault="00734FBC" w:rsidP="00734FBC">
      <w:pPr>
        <w:rPr>
          <w:shd w:val="clear" w:color="auto" w:fill="FFFFFF"/>
        </w:rPr>
      </w:pPr>
      <w:r w:rsidRPr="00E97968">
        <w:rPr>
          <w:shd w:val="clear" w:color="auto" w:fill="FFFFFF"/>
        </w:rPr>
        <w:t xml:space="preserve">W końcu </w:t>
      </w:r>
      <w:r w:rsidR="00E56BFB">
        <w:rPr>
          <w:shd w:val="clear" w:color="auto" w:fill="FFFFFF"/>
        </w:rPr>
        <w:t>maja</w:t>
      </w:r>
      <w:r w:rsidRPr="00E97968">
        <w:rPr>
          <w:shd w:val="clear" w:color="auto" w:fill="FFFFFF"/>
        </w:rPr>
        <w:t xml:space="preserve"> 202</w:t>
      </w:r>
      <w:r w:rsidR="00A021DD" w:rsidRPr="00E97968">
        <w:rPr>
          <w:shd w:val="clear" w:color="auto" w:fill="FFFFFF"/>
        </w:rPr>
        <w:t>1</w:t>
      </w:r>
      <w:r w:rsidRPr="00E97968">
        <w:rPr>
          <w:shd w:val="clear" w:color="auto" w:fill="FFFFFF"/>
        </w:rPr>
        <w:t xml:space="preserve"> r. w rejestrze REGON na terenie Warszawy był</w:t>
      </w:r>
      <w:r w:rsidR="00492196">
        <w:rPr>
          <w:shd w:val="clear" w:color="auto" w:fill="FFFFFF"/>
        </w:rPr>
        <w:t>o</w:t>
      </w:r>
      <w:r w:rsidRPr="00E97968">
        <w:rPr>
          <w:shd w:val="clear" w:color="auto" w:fill="FFFFFF"/>
        </w:rPr>
        <w:t xml:space="preserve"> zarejestrowan</w:t>
      </w:r>
      <w:r w:rsidR="00492196">
        <w:rPr>
          <w:shd w:val="clear" w:color="auto" w:fill="FFFFFF"/>
        </w:rPr>
        <w:t>ych</w:t>
      </w:r>
      <w:r w:rsidRPr="00E97968">
        <w:rPr>
          <w:shd w:val="clear" w:color="auto" w:fill="FFFFFF"/>
        </w:rPr>
        <w:t xml:space="preserve"> </w:t>
      </w:r>
      <w:r w:rsidR="00E97968" w:rsidRPr="00E97968">
        <w:rPr>
          <w:shd w:val="clear" w:color="auto" w:fill="FFFFFF"/>
        </w:rPr>
        <w:t>48</w:t>
      </w:r>
      <w:r w:rsidR="00E56BFB">
        <w:rPr>
          <w:shd w:val="clear" w:color="auto" w:fill="FFFFFF"/>
        </w:rPr>
        <w:t>4281</w:t>
      </w:r>
      <w:r w:rsidRPr="00E97968">
        <w:rPr>
          <w:shd w:val="clear" w:color="auto" w:fill="FFFFFF"/>
        </w:rPr>
        <w:t xml:space="preserve"> podmiot</w:t>
      </w:r>
      <w:r w:rsidR="00492196">
        <w:rPr>
          <w:shd w:val="clear" w:color="auto" w:fill="FFFFFF"/>
        </w:rPr>
        <w:t>ów</w:t>
      </w:r>
      <w:r w:rsidRPr="00E97968">
        <w:rPr>
          <w:shd w:val="clear" w:color="auto" w:fill="FFFFFF"/>
        </w:rPr>
        <w:t xml:space="preserve"> gospodarki narodowej</w:t>
      </w:r>
      <w:r w:rsidRPr="00C25CF2">
        <w:rPr>
          <w:shd w:val="clear" w:color="auto" w:fill="FFFFFF"/>
        </w:rPr>
        <w:t xml:space="preserve">, co </w:t>
      </w:r>
      <w:r w:rsidRPr="00ED7879">
        <w:rPr>
          <w:shd w:val="clear" w:color="auto" w:fill="FFFFFF"/>
        </w:rPr>
        <w:t xml:space="preserve">stanowiło </w:t>
      </w:r>
      <w:r w:rsidRPr="00043D3A">
        <w:rPr>
          <w:shd w:val="clear" w:color="auto" w:fill="FFFFFF"/>
        </w:rPr>
        <w:t>53,6%</w:t>
      </w:r>
      <w:r w:rsidRPr="00ED7879">
        <w:rPr>
          <w:shd w:val="clear" w:color="auto" w:fill="FFFFFF"/>
        </w:rPr>
        <w:t xml:space="preserve"> zbioru</w:t>
      </w:r>
      <w:r w:rsidRPr="00C25CF2">
        <w:rPr>
          <w:shd w:val="clear" w:color="auto" w:fill="FFFFFF"/>
        </w:rPr>
        <w:t xml:space="preserve"> województwa mazowieckiego. W</w:t>
      </w:r>
      <w:r w:rsidRPr="00E97968">
        <w:rPr>
          <w:shd w:val="clear" w:color="auto" w:fill="FFFFFF"/>
        </w:rPr>
        <w:t xml:space="preserve"> porównaniu z </w:t>
      </w:r>
      <w:r w:rsidR="00E56BFB">
        <w:rPr>
          <w:shd w:val="clear" w:color="auto" w:fill="FFFFFF"/>
        </w:rPr>
        <w:t>kwietniem</w:t>
      </w:r>
      <w:r w:rsidR="008D26F2" w:rsidRPr="00E97968">
        <w:rPr>
          <w:shd w:val="clear" w:color="auto" w:fill="FFFFFF"/>
        </w:rPr>
        <w:t xml:space="preserve"> 2021</w:t>
      </w:r>
      <w:r w:rsidRPr="00E97968">
        <w:rPr>
          <w:shd w:val="clear" w:color="auto" w:fill="FFFFFF"/>
        </w:rPr>
        <w:t xml:space="preserve"> r. liczba podmiotów gospodarki narodowej zwiększyła się </w:t>
      </w:r>
      <w:r w:rsidR="003D6BD5">
        <w:rPr>
          <w:shd w:val="clear" w:color="auto" w:fill="FFFFFF"/>
        </w:rPr>
        <w:br/>
      </w:r>
      <w:r w:rsidRPr="00E97968">
        <w:rPr>
          <w:shd w:val="clear" w:color="auto" w:fill="FFFFFF"/>
        </w:rPr>
        <w:t xml:space="preserve">o </w:t>
      </w:r>
      <w:r w:rsidR="00E56BFB">
        <w:rPr>
          <w:shd w:val="clear" w:color="auto" w:fill="FFFFFF"/>
        </w:rPr>
        <w:t>2242</w:t>
      </w:r>
      <w:r w:rsidRPr="00E97968">
        <w:rPr>
          <w:shd w:val="clear" w:color="auto" w:fill="FFFFFF"/>
        </w:rPr>
        <w:t xml:space="preserve"> (tj. o 0,</w:t>
      </w:r>
      <w:r w:rsidR="003D6BD5">
        <w:rPr>
          <w:shd w:val="clear" w:color="auto" w:fill="FFFFFF"/>
        </w:rPr>
        <w:t>5</w:t>
      </w:r>
      <w:r w:rsidRPr="00C25CF2">
        <w:rPr>
          <w:shd w:val="clear" w:color="auto" w:fill="FFFFFF"/>
        </w:rPr>
        <w:t xml:space="preserve">%), a </w:t>
      </w:r>
      <w:r w:rsidRPr="00B8492F">
        <w:rPr>
          <w:shd w:val="clear" w:color="auto" w:fill="FFFFFF"/>
        </w:rPr>
        <w:t xml:space="preserve">w stosunku do </w:t>
      </w:r>
      <w:r w:rsidR="003D6BD5">
        <w:rPr>
          <w:shd w:val="clear" w:color="auto" w:fill="FFFFFF"/>
        </w:rPr>
        <w:t>maja</w:t>
      </w:r>
      <w:r w:rsidRPr="00B8492F">
        <w:rPr>
          <w:shd w:val="clear" w:color="auto" w:fill="FFFFFF"/>
        </w:rPr>
        <w:t xml:space="preserve"> 20</w:t>
      </w:r>
      <w:r w:rsidR="00C916F0" w:rsidRPr="00B8492F">
        <w:rPr>
          <w:shd w:val="clear" w:color="auto" w:fill="FFFFFF"/>
        </w:rPr>
        <w:t>20</w:t>
      </w:r>
      <w:r w:rsidRPr="00B8492F">
        <w:rPr>
          <w:shd w:val="clear" w:color="auto" w:fill="FFFFFF"/>
        </w:rPr>
        <w:t xml:space="preserve"> r. wzrosła o </w:t>
      </w:r>
      <w:r w:rsidR="003D6BD5">
        <w:rPr>
          <w:shd w:val="clear" w:color="auto" w:fill="FFFFFF"/>
        </w:rPr>
        <w:t>21005</w:t>
      </w:r>
      <w:r w:rsidRPr="00B8492F">
        <w:rPr>
          <w:shd w:val="clear" w:color="auto" w:fill="FFFFFF"/>
        </w:rPr>
        <w:t xml:space="preserve"> (tj. o </w:t>
      </w:r>
      <w:r w:rsidR="001C5C8A">
        <w:rPr>
          <w:shd w:val="clear" w:color="auto" w:fill="FFFFFF"/>
        </w:rPr>
        <w:t>4,</w:t>
      </w:r>
      <w:r w:rsidR="003D6BD5">
        <w:rPr>
          <w:shd w:val="clear" w:color="auto" w:fill="FFFFFF"/>
        </w:rPr>
        <w:t>5</w:t>
      </w:r>
      <w:r w:rsidRPr="00B8492F">
        <w:rPr>
          <w:shd w:val="clear" w:color="auto" w:fill="FFFFFF"/>
        </w:rPr>
        <w:t>%).</w:t>
      </w:r>
    </w:p>
    <w:p w:rsidR="00734FBC" w:rsidRPr="00B8492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cs="FiraSans-Regular"/>
          <w:szCs w:val="19"/>
        </w:rPr>
        <w:t xml:space="preserve">Według stanu w </w:t>
      </w:r>
      <w:r w:rsidRPr="00097C75">
        <w:rPr>
          <w:shd w:val="clear" w:color="auto" w:fill="FFFFFF"/>
        </w:rPr>
        <w:t>końcu</w:t>
      </w:r>
      <w:r w:rsidRPr="00097C75">
        <w:rPr>
          <w:rFonts w:cs="FiraSans-Regular"/>
          <w:szCs w:val="19"/>
        </w:rPr>
        <w:t xml:space="preserve"> </w:t>
      </w:r>
      <w:r w:rsidR="00EE5F61">
        <w:rPr>
          <w:rFonts w:cs="FiraSans-Regular"/>
          <w:szCs w:val="19"/>
        </w:rPr>
        <w:t>maja</w:t>
      </w:r>
      <w:r w:rsidRPr="00097C75">
        <w:rPr>
          <w:rFonts w:cs="FiraSans-Regular"/>
          <w:szCs w:val="19"/>
        </w:rPr>
        <w:t xml:space="preserve"> 202</w:t>
      </w:r>
      <w:r w:rsidR="00141FAB" w:rsidRPr="00097C75">
        <w:rPr>
          <w:rFonts w:cs="FiraSans-Regular"/>
          <w:szCs w:val="19"/>
        </w:rPr>
        <w:t>1</w:t>
      </w:r>
      <w:r w:rsidR="008D26F2" w:rsidRPr="00097C75">
        <w:rPr>
          <w:rFonts w:cs="FiraSans-Regular"/>
          <w:szCs w:val="19"/>
        </w:rPr>
        <w:t xml:space="preserve"> r. do rejestru REGON wpisan</w:t>
      </w:r>
      <w:r w:rsidR="00EE5F61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był</w:t>
      </w:r>
      <w:r w:rsidR="00EE5F61">
        <w:rPr>
          <w:rFonts w:cs="FiraSans-Regular"/>
          <w:szCs w:val="19"/>
        </w:rPr>
        <w:t>o</w:t>
      </w:r>
      <w:r w:rsidRPr="00097C75">
        <w:rPr>
          <w:rFonts w:cs="FiraSans-Regular"/>
          <w:szCs w:val="19"/>
        </w:rPr>
        <w:t xml:space="preserve"> </w:t>
      </w:r>
      <w:r w:rsidR="008D26F2" w:rsidRPr="00097C75">
        <w:rPr>
          <w:rFonts w:cs="FiraSans-Regular"/>
          <w:szCs w:val="19"/>
        </w:rPr>
        <w:t>21</w:t>
      </w:r>
      <w:r w:rsidR="00EE5F61">
        <w:rPr>
          <w:rFonts w:cs="FiraSans-Regular"/>
          <w:szCs w:val="19"/>
        </w:rPr>
        <w:t>7505</w:t>
      </w:r>
      <w:r w:rsidR="008D26F2" w:rsidRPr="00097C75">
        <w:rPr>
          <w:rFonts w:cs="FiraSans-Regular"/>
          <w:szCs w:val="19"/>
        </w:rPr>
        <w:t xml:space="preserve"> os</w:t>
      </w:r>
      <w:r w:rsidR="00EE5F61">
        <w:rPr>
          <w:rFonts w:cs="FiraSans-Regular"/>
          <w:szCs w:val="19"/>
        </w:rPr>
        <w:t>ó</w:t>
      </w:r>
      <w:r w:rsidR="0002370C">
        <w:rPr>
          <w:rFonts w:cs="FiraSans-Regular"/>
          <w:szCs w:val="19"/>
        </w:rPr>
        <w:t>b</w:t>
      </w:r>
      <w:r w:rsidR="008D26F2" w:rsidRPr="00097C75">
        <w:rPr>
          <w:rFonts w:cs="FiraSans-Regular"/>
          <w:szCs w:val="19"/>
        </w:rPr>
        <w:t xml:space="preserve"> prawn</w:t>
      </w:r>
      <w:r w:rsidR="00EE5F61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</w:t>
      </w:r>
      <w:r w:rsidR="00EE5F61">
        <w:rPr>
          <w:rFonts w:cs="FiraSans-Regular"/>
          <w:szCs w:val="19"/>
        </w:rPr>
        <w:br/>
      </w:r>
      <w:r w:rsidR="008D26F2" w:rsidRPr="00097C75">
        <w:rPr>
          <w:rFonts w:cs="FiraSans-Regular"/>
          <w:szCs w:val="19"/>
        </w:rPr>
        <w:t>i jednost</w:t>
      </w:r>
      <w:r w:rsidR="00EE5F61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>k organizacyjn</w:t>
      </w:r>
      <w:r w:rsidR="00BB3D21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niemając</w:t>
      </w:r>
      <w:r w:rsidR="00BB3D21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 osobowości prawnej, w tym </w:t>
      </w:r>
      <w:r w:rsidR="00BB3D21">
        <w:rPr>
          <w:rFonts w:cs="FiraSans-Regular"/>
          <w:szCs w:val="19"/>
        </w:rPr>
        <w:t>149587</w:t>
      </w:r>
      <w:r w:rsidR="008D26F2" w:rsidRPr="00097C75">
        <w:rPr>
          <w:rFonts w:cs="FiraSans-Regular"/>
          <w:szCs w:val="19"/>
        </w:rPr>
        <w:t xml:space="preserve"> spół</w:t>
      </w:r>
      <w:r w:rsidR="00E97968" w:rsidRPr="00097C75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>k handlow</w:t>
      </w:r>
      <w:r w:rsidR="00E97968" w:rsidRPr="00097C75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. </w:t>
      </w:r>
      <w:r w:rsidRPr="00097C75">
        <w:rPr>
          <w:rFonts w:eastAsia="Calibri" w:cs="FiraSans-Regular"/>
          <w:color w:val="000000"/>
          <w:szCs w:val="19"/>
        </w:rPr>
        <w:t xml:space="preserve">Liczba tych podmiotów wzrosła w stosunku do poprzedniego miesiąca odpowiednio </w:t>
      </w:r>
      <w:r w:rsidR="000117BF">
        <w:rPr>
          <w:rFonts w:eastAsia="Calibri" w:cs="FiraSans-Regular"/>
          <w:color w:val="000000"/>
          <w:szCs w:val="19"/>
        </w:rPr>
        <w:br/>
      </w:r>
      <w:r w:rsidRPr="00097C75">
        <w:rPr>
          <w:rFonts w:eastAsia="Calibri" w:cs="FiraSans-Regular"/>
          <w:color w:val="000000"/>
          <w:szCs w:val="19"/>
        </w:rPr>
        <w:t>o 0,</w:t>
      </w:r>
      <w:r w:rsidR="00BB3D21">
        <w:rPr>
          <w:rFonts w:eastAsia="Calibri" w:cs="FiraSans-Regular"/>
          <w:color w:val="000000"/>
          <w:szCs w:val="19"/>
        </w:rPr>
        <w:t>6</w:t>
      </w:r>
      <w:r w:rsidRPr="00097C75">
        <w:rPr>
          <w:rFonts w:eastAsia="Calibri" w:cs="FiraSans-Regular"/>
          <w:color w:val="000000"/>
          <w:szCs w:val="19"/>
        </w:rPr>
        <w:t>% i 0,</w:t>
      </w:r>
      <w:r w:rsidR="00BB3D21">
        <w:rPr>
          <w:rFonts w:eastAsia="Calibri" w:cs="FiraSans-Regular"/>
          <w:color w:val="000000"/>
          <w:szCs w:val="19"/>
        </w:rPr>
        <w:t>8</w:t>
      </w:r>
      <w:r w:rsidRPr="00B233B5">
        <w:rPr>
          <w:rFonts w:eastAsia="Calibri" w:cs="FiraSans-Regular"/>
          <w:color w:val="000000"/>
          <w:szCs w:val="19"/>
        </w:rPr>
        <w:t xml:space="preserve">%, natomiast w skali roku </w:t>
      </w:r>
      <w:r w:rsidRPr="00B8492F">
        <w:rPr>
          <w:rFonts w:eastAsia="Calibri" w:cs="FiraSans-Regular"/>
          <w:color w:val="000000"/>
          <w:szCs w:val="19"/>
        </w:rPr>
        <w:t xml:space="preserve">odpowiednio o </w:t>
      </w:r>
      <w:r w:rsidR="00BB3D21">
        <w:rPr>
          <w:rFonts w:eastAsia="Calibri" w:cs="FiraSans-Regular"/>
          <w:color w:val="000000"/>
          <w:szCs w:val="19"/>
        </w:rPr>
        <w:t>5,1</w:t>
      </w:r>
      <w:r w:rsidRPr="00B8492F">
        <w:rPr>
          <w:rFonts w:eastAsia="Calibri" w:cs="FiraSans-Regular"/>
          <w:color w:val="000000"/>
          <w:szCs w:val="19"/>
        </w:rPr>
        <w:t xml:space="preserve">% i </w:t>
      </w:r>
      <w:r w:rsidR="00B8492F" w:rsidRPr="00B8492F">
        <w:rPr>
          <w:rFonts w:eastAsia="Calibri" w:cs="FiraSans-Regular"/>
          <w:color w:val="000000"/>
          <w:szCs w:val="19"/>
        </w:rPr>
        <w:t>6,</w:t>
      </w:r>
      <w:r w:rsidR="008E122C">
        <w:rPr>
          <w:rFonts w:eastAsia="Calibri" w:cs="FiraSans-Regular"/>
          <w:color w:val="000000"/>
          <w:szCs w:val="19"/>
        </w:rPr>
        <w:t>9</w:t>
      </w:r>
      <w:r w:rsidRPr="00B8492F">
        <w:rPr>
          <w:rFonts w:eastAsia="Calibri" w:cs="FiraSans-Regular"/>
          <w:color w:val="000000"/>
          <w:szCs w:val="19"/>
        </w:rPr>
        <w:t xml:space="preserve">%. </w:t>
      </w:r>
    </w:p>
    <w:p w:rsidR="00734FBC" w:rsidRPr="00B233B5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eastAsia="Calibri" w:cs="FiraSans-Regular"/>
          <w:color w:val="000000"/>
          <w:szCs w:val="19"/>
        </w:rPr>
        <w:t xml:space="preserve">Liczba zarejestrowanych osób fizycznych prowadzących działalność gospodarczą według stanu </w:t>
      </w:r>
      <w:r w:rsidR="008D26F2" w:rsidRPr="00097C75">
        <w:rPr>
          <w:rFonts w:eastAsia="Calibri" w:cs="FiraSans-Regular"/>
          <w:color w:val="000000"/>
          <w:szCs w:val="19"/>
        </w:rPr>
        <w:t>w końcu</w:t>
      </w:r>
      <w:r w:rsidRPr="00097C75">
        <w:rPr>
          <w:rFonts w:eastAsia="Calibri" w:cs="FiraSans-Regular"/>
          <w:color w:val="000000"/>
          <w:szCs w:val="19"/>
        </w:rPr>
        <w:t xml:space="preserve"> </w:t>
      </w:r>
      <w:r w:rsidR="008E122C">
        <w:rPr>
          <w:rFonts w:eastAsia="Calibri" w:cs="FiraSans-Regular"/>
          <w:color w:val="000000"/>
          <w:szCs w:val="19"/>
        </w:rPr>
        <w:t>maja</w:t>
      </w:r>
      <w:r w:rsidRPr="00097C75">
        <w:rPr>
          <w:rFonts w:eastAsia="Calibri" w:cs="FiraSans-Regular"/>
          <w:color w:val="000000"/>
          <w:szCs w:val="19"/>
        </w:rPr>
        <w:t xml:space="preserve"> 202</w:t>
      </w:r>
      <w:r w:rsidR="00241920" w:rsidRPr="00097C75">
        <w:rPr>
          <w:rFonts w:eastAsia="Calibri" w:cs="FiraSans-Regular"/>
          <w:color w:val="000000"/>
          <w:szCs w:val="19"/>
        </w:rPr>
        <w:t>1</w:t>
      </w:r>
      <w:r w:rsidRPr="00097C75">
        <w:rPr>
          <w:rFonts w:eastAsia="Calibri" w:cs="FiraSans-Regular"/>
          <w:color w:val="000000"/>
          <w:szCs w:val="19"/>
        </w:rPr>
        <w:t xml:space="preserve"> r. wyniosła </w:t>
      </w:r>
      <w:r w:rsidR="008D26F2" w:rsidRPr="00097C75">
        <w:rPr>
          <w:rFonts w:cs="FiraSans-Regular"/>
          <w:szCs w:val="19"/>
        </w:rPr>
        <w:t>26</w:t>
      </w:r>
      <w:r w:rsidR="008E122C">
        <w:rPr>
          <w:rFonts w:cs="FiraSans-Regular"/>
          <w:szCs w:val="19"/>
        </w:rPr>
        <w:t>6776</w:t>
      </w:r>
      <w:r w:rsidRPr="00097C75">
        <w:rPr>
          <w:rFonts w:eastAsia="Calibri" w:cs="FiraSans-Regular"/>
          <w:color w:val="000000"/>
          <w:szCs w:val="19"/>
        </w:rPr>
        <w:t xml:space="preserve"> i w porównaniu z </w:t>
      </w:r>
      <w:r w:rsidR="008E122C">
        <w:rPr>
          <w:rFonts w:eastAsia="Calibri" w:cs="FiraSans-Regular"/>
          <w:color w:val="000000"/>
          <w:szCs w:val="19"/>
        </w:rPr>
        <w:t>kwietni</w:t>
      </w:r>
      <w:r w:rsidR="0002370C">
        <w:rPr>
          <w:rFonts w:eastAsia="Calibri" w:cs="FiraSans-Regular"/>
          <w:color w:val="000000"/>
          <w:szCs w:val="19"/>
        </w:rPr>
        <w:t>em</w:t>
      </w:r>
      <w:r w:rsidR="008D26F2" w:rsidRPr="00097C75">
        <w:rPr>
          <w:rFonts w:eastAsia="Calibri" w:cs="FiraSans-Regular"/>
          <w:color w:val="000000"/>
          <w:szCs w:val="19"/>
        </w:rPr>
        <w:t xml:space="preserve"> 2021</w:t>
      </w:r>
      <w:r w:rsidRPr="00097C75">
        <w:rPr>
          <w:rFonts w:eastAsia="Calibri" w:cs="FiraSans-Regular"/>
          <w:color w:val="000000"/>
          <w:szCs w:val="19"/>
        </w:rPr>
        <w:t xml:space="preserve"> r. była wyższa o 0,</w:t>
      </w:r>
      <w:r w:rsidR="008E122C">
        <w:rPr>
          <w:rFonts w:eastAsia="Calibri" w:cs="FiraSans-Regular"/>
          <w:color w:val="000000"/>
          <w:szCs w:val="19"/>
        </w:rPr>
        <w:t>4</w:t>
      </w:r>
      <w:r w:rsidRPr="00B233B5">
        <w:rPr>
          <w:rFonts w:eastAsia="Calibri" w:cs="FiraSans-Regular"/>
          <w:color w:val="000000"/>
          <w:szCs w:val="19"/>
        </w:rPr>
        <w:t xml:space="preserve">%, </w:t>
      </w:r>
      <w:r w:rsidR="000117BF">
        <w:rPr>
          <w:rFonts w:eastAsia="Calibri" w:cs="FiraSans-Regular"/>
          <w:color w:val="000000"/>
          <w:szCs w:val="19"/>
        </w:rPr>
        <w:br/>
      </w:r>
      <w:r w:rsidRPr="00B8492F">
        <w:rPr>
          <w:rFonts w:eastAsia="Calibri" w:cs="FiraSans-Regular"/>
          <w:color w:val="000000"/>
          <w:szCs w:val="19"/>
        </w:rPr>
        <w:t xml:space="preserve">a w stosunku do analogicznego okresu poprzedniego roku wzrosła o </w:t>
      </w:r>
      <w:r w:rsidR="008E122C">
        <w:rPr>
          <w:rFonts w:eastAsia="Calibri" w:cs="FiraSans-Regular"/>
          <w:color w:val="000000"/>
          <w:szCs w:val="19"/>
        </w:rPr>
        <w:t>4,0</w:t>
      </w:r>
      <w:r w:rsidRPr="00B8492F">
        <w:rPr>
          <w:rFonts w:eastAsia="Calibri" w:cs="FiraSans-Regular"/>
          <w:color w:val="000000"/>
          <w:szCs w:val="19"/>
        </w:rPr>
        <w:t>%.</w:t>
      </w:r>
    </w:p>
    <w:p w:rsidR="00AA1688" w:rsidRPr="00B83CB8" w:rsidRDefault="00AA1688" w:rsidP="00AA1688">
      <w:pPr>
        <w:jc w:val="both"/>
        <w:rPr>
          <w:spacing w:val="-6"/>
          <w:szCs w:val="18"/>
        </w:rPr>
      </w:pPr>
      <w:r w:rsidRPr="00B83CB8">
        <w:rPr>
          <w:spacing w:val="-6"/>
          <w:szCs w:val="18"/>
        </w:rPr>
        <w:lastRenderedPageBreak/>
        <w:t xml:space="preserve">W stolicy, w </w:t>
      </w:r>
      <w:r w:rsidR="003841FD">
        <w:rPr>
          <w:spacing w:val="-6"/>
          <w:szCs w:val="18"/>
        </w:rPr>
        <w:t>maj</w:t>
      </w:r>
      <w:r w:rsidR="00B83CB8" w:rsidRPr="00B83CB8">
        <w:rPr>
          <w:spacing w:val="-6"/>
          <w:szCs w:val="18"/>
        </w:rPr>
        <w:t>u</w:t>
      </w:r>
      <w:r w:rsidR="008D26F2" w:rsidRPr="00B83CB8">
        <w:rPr>
          <w:spacing w:val="-6"/>
          <w:szCs w:val="18"/>
        </w:rPr>
        <w:t xml:space="preserve"> </w:t>
      </w:r>
      <w:r w:rsidRPr="00B83CB8">
        <w:rPr>
          <w:spacing w:val="-6"/>
          <w:szCs w:val="18"/>
        </w:rPr>
        <w:t>2021 r., najwięcej było podmiotów zajmujących się: działalnością profesjonalną, naukową i techniczną (19,5% ogółu zarejestrowanych jednostek), handlem; naprawą pojazdów samochodowych (18,</w:t>
      </w:r>
      <w:r w:rsidR="003841FD">
        <w:rPr>
          <w:spacing w:val="-6"/>
          <w:szCs w:val="18"/>
        </w:rPr>
        <w:t>4</w:t>
      </w:r>
      <w:r w:rsidRPr="00B83CB8">
        <w:rPr>
          <w:spacing w:val="-6"/>
          <w:szCs w:val="18"/>
        </w:rPr>
        <w:t>%) oraz informacją i komunikacją (10,</w:t>
      </w:r>
      <w:r w:rsidR="003841FD">
        <w:rPr>
          <w:spacing w:val="-6"/>
          <w:szCs w:val="18"/>
        </w:rPr>
        <w:t>3</w:t>
      </w:r>
      <w:r w:rsidRPr="00B83CB8">
        <w:rPr>
          <w:spacing w:val="-6"/>
          <w:szCs w:val="18"/>
        </w:rPr>
        <w:t>%).</w:t>
      </w:r>
    </w:p>
    <w:p w:rsidR="00AA1688" w:rsidRPr="00801FDD" w:rsidRDefault="00AA1688" w:rsidP="00AA1688">
      <w:pPr>
        <w:rPr>
          <w:szCs w:val="18"/>
        </w:rPr>
      </w:pPr>
      <w:r w:rsidRPr="00801FDD">
        <w:rPr>
          <w:szCs w:val="18"/>
        </w:rPr>
        <w:t xml:space="preserve">W porównaniu z </w:t>
      </w:r>
      <w:r w:rsidR="003841FD" w:rsidRPr="00801FDD">
        <w:rPr>
          <w:szCs w:val="18"/>
        </w:rPr>
        <w:t>kwietniem</w:t>
      </w:r>
      <w:r w:rsidR="00A741FA" w:rsidRPr="00801FDD">
        <w:rPr>
          <w:szCs w:val="18"/>
        </w:rPr>
        <w:t xml:space="preserve"> 2021</w:t>
      </w:r>
      <w:r w:rsidRPr="00801FDD">
        <w:rPr>
          <w:szCs w:val="18"/>
        </w:rPr>
        <w:t xml:space="preserve"> r. liczba podmiotów zwiększyła się m.in. w sekcjach:</w:t>
      </w:r>
      <w:r w:rsidR="00A741FA" w:rsidRPr="00801FDD">
        <w:t xml:space="preserve"> </w:t>
      </w:r>
      <w:r w:rsidR="000679F3" w:rsidRPr="00801FDD">
        <w:rPr>
          <w:szCs w:val="18"/>
        </w:rPr>
        <w:t>wytwarzanie i zaopatrywanie w energię elektryczną, gaz, parę wodną i gorącą wodę (</w:t>
      </w:r>
      <w:r w:rsidR="00DB1307">
        <w:rPr>
          <w:szCs w:val="18"/>
        </w:rPr>
        <w:t>o</w:t>
      </w:r>
      <w:r w:rsidR="000679F3" w:rsidRPr="00801FDD">
        <w:rPr>
          <w:szCs w:val="18"/>
        </w:rPr>
        <w:t xml:space="preserve"> </w:t>
      </w:r>
      <w:r w:rsidR="00F83B58" w:rsidRPr="00801FDD">
        <w:rPr>
          <w:szCs w:val="18"/>
        </w:rPr>
        <w:t>2,4</w:t>
      </w:r>
      <w:r w:rsidR="000679F3" w:rsidRPr="00801FDD">
        <w:rPr>
          <w:szCs w:val="18"/>
        </w:rPr>
        <w:t xml:space="preserve">%), </w:t>
      </w:r>
      <w:r w:rsidR="003841FD" w:rsidRPr="00801FDD">
        <w:rPr>
          <w:szCs w:val="18"/>
        </w:rPr>
        <w:t>górnictwo i wydobywanie (o 1,1%), administracja publiczna i obrona narodowa; obowiązkowe zabezpieczenia społeczne (o 1,0%)</w:t>
      </w:r>
      <w:r w:rsidR="00801FDD" w:rsidRPr="00801FDD">
        <w:rPr>
          <w:szCs w:val="18"/>
        </w:rPr>
        <w:t xml:space="preserve">, zakwaterowanie i gastronomia oraz </w:t>
      </w:r>
      <w:r w:rsidR="00A741FA" w:rsidRPr="00801FDD">
        <w:rPr>
          <w:szCs w:val="18"/>
        </w:rPr>
        <w:t>informacja i komunikacja (</w:t>
      </w:r>
      <w:r w:rsidR="00801FDD" w:rsidRPr="00801FDD">
        <w:rPr>
          <w:szCs w:val="18"/>
        </w:rPr>
        <w:t>p</w:t>
      </w:r>
      <w:r w:rsidR="00A741FA" w:rsidRPr="00801FDD">
        <w:rPr>
          <w:szCs w:val="18"/>
        </w:rPr>
        <w:t xml:space="preserve">o </w:t>
      </w:r>
      <w:r w:rsidR="00F83B58" w:rsidRPr="00801FDD">
        <w:rPr>
          <w:szCs w:val="18"/>
        </w:rPr>
        <w:t>0,</w:t>
      </w:r>
      <w:r w:rsidR="00801FDD" w:rsidRPr="00801FDD">
        <w:rPr>
          <w:szCs w:val="18"/>
        </w:rPr>
        <w:t>9%)</w:t>
      </w:r>
      <w:r w:rsidRPr="00801FDD">
        <w:rPr>
          <w:szCs w:val="18"/>
        </w:rPr>
        <w:t>. Spadła natomiast liczba podmiotów w sekcj</w:t>
      </w:r>
      <w:r w:rsidR="00801FDD" w:rsidRPr="00801FDD">
        <w:rPr>
          <w:szCs w:val="18"/>
        </w:rPr>
        <w:t>i</w:t>
      </w:r>
      <w:r w:rsidRPr="00801FDD">
        <w:rPr>
          <w:szCs w:val="18"/>
        </w:rPr>
        <w:t xml:space="preserve"> </w:t>
      </w:r>
      <w:r w:rsidR="00967EE3" w:rsidRPr="00801FDD">
        <w:rPr>
          <w:szCs w:val="18"/>
        </w:rPr>
        <w:t>dostawa wody; gospodarowanie ściekami i odpadami, rekultywacja</w:t>
      </w:r>
      <w:r w:rsidR="00A741FA" w:rsidRPr="00801FDD">
        <w:rPr>
          <w:szCs w:val="18"/>
        </w:rPr>
        <w:t xml:space="preserve"> (o 0,</w:t>
      </w:r>
      <w:r w:rsidR="005F13AC" w:rsidRPr="00801FDD">
        <w:rPr>
          <w:szCs w:val="18"/>
        </w:rPr>
        <w:t>2</w:t>
      </w:r>
      <w:r w:rsidR="00A741FA" w:rsidRPr="00801FDD">
        <w:rPr>
          <w:szCs w:val="18"/>
        </w:rPr>
        <w:t>%).</w:t>
      </w:r>
    </w:p>
    <w:p w:rsidR="00AA1688" w:rsidRPr="0097727B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BE76BB">
        <w:rPr>
          <w:rFonts w:eastAsia="Calibri" w:cs="FiraSans-Regular"/>
          <w:color w:val="000000"/>
          <w:szCs w:val="19"/>
        </w:rPr>
        <w:t xml:space="preserve">W stosunku do </w:t>
      </w:r>
      <w:r w:rsidR="00FA18F7">
        <w:rPr>
          <w:rFonts w:eastAsia="Calibri" w:cs="FiraSans-Regular"/>
          <w:color w:val="000000"/>
          <w:szCs w:val="19"/>
        </w:rPr>
        <w:t>maja</w:t>
      </w:r>
      <w:r w:rsidRPr="00BE76BB">
        <w:rPr>
          <w:rFonts w:eastAsia="Calibri" w:cs="FiraSans-Regular"/>
          <w:color w:val="000000"/>
          <w:szCs w:val="19"/>
        </w:rPr>
        <w:t xml:space="preserve"> 2020 r. największy wzrost liczby podmiotów odnotowano w sekcjach:</w:t>
      </w:r>
      <w:r w:rsidRPr="00BE76BB">
        <w:rPr>
          <w:spacing w:val="-6"/>
          <w:szCs w:val="18"/>
        </w:rPr>
        <w:t xml:space="preserve"> wytwarzanie i zaopatrywanie w energię elektryczną, gaz, </w:t>
      </w:r>
      <w:r w:rsidR="00A741FA" w:rsidRPr="00BE76BB">
        <w:rPr>
          <w:spacing w:val="-6"/>
          <w:szCs w:val="18"/>
        </w:rPr>
        <w:t xml:space="preserve">parę wodną i gorącą wodę (o </w:t>
      </w:r>
      <w:r w:rsidR="00FA18F7">
        <w:rPr>
          <w:spacing w:val="-6"/>
          <w:szCs w:val="18"/>
        </w:rPr>
        <w:t>28,1</w:t>
      </w:r>
      <w:r w:rsidRPr="00BE76BB">
        <w:rPr>
          <w:spacing w:val="-6"/>
          <w:szCs w:val="18"/>
        </w:rPr>
        <w:t>%),</w:t>
      </w:r>
      <w:r w:rsidR="00A741FA" w:rsidRPr="00BE76BB">
        <w:rPr>
          <w:spacing w:val="-6"/>
          <w:szCs w:val="18"/>
        </w:rPr>
        <w:t xml:space="preserve"> informacja i komunikacja (o </w:t>
      </w:r>
      <w:r w:rsidR="00FA18F7">
        <w:rPr>
          <w:spacing w:val="-6"/>
          <w:szCs w:val="18"/>
        </w:rPr>
        <w:t>9,0</w:t>
      </w:r>
      <w:r w:rsidRPr="00BE76BB">
        <w:rPr>
          <w:spacing w:val="-6"/>
          <w:szCs w:val="18"/>
        </w:rPr>
        <w:t xml:space="preserve">%), </w:t>
      </w:r>
      <w:r w:rsidR="001C5C8A">
        <w:rPr>
          <w:spacing w:val="-6"/>
          <w:szCs w:val="18"/>
        </w:rPr>
        <w:t>zakwaterowanie i gastronomia</w:t>
      </w:r>
      <w:r w:rsidR="00905D29" w:rsidRPr="00BE76BB">
        <w:rPr>
          <w:spacing w:val="-6"/>
          <w:szCs w:val="18"/>
        </w:rPr>
        <w:t xml:space="preserve"> </w:t>
      </w:r>
      <w:r w:rsidRPr="00BE76BB">
        <w:rPr>
          <w:spacing w:val="-6"/>
          <w:szCs w:val="18"/>
        </w:rPr>
        <w:t xml:space="preserve">(o </w:t>
      </w:r>
      <w:r w:rsidR="00FA18F7">
        <w:rPr>
          <w:spacing w:val="-6"/>
          <w:szCs w:val="18"/>
        </w:rPr>
        <w:t>7,6</w:t>
      </w:r>
      <w:r w:rsidRPr="00BE76BB">
        <w:rPr>
          <w:spacing w:val="-6"/>
          <w:szCs w:val="18"/>
        </w:rPr>
        <w:t>%)</w:t>
      </w:r>
      <w:r w:rsidR="00FA18F7">
        <w:rPr>
          <w:spacing w:val="-6"/>
          <w:szCs w:val="18"/>
        </w:rPr>
        <w:t>, działalność związana z kulturą, rozrywką i rekreacją (o 7,1%)</w:t>
      </w:r>
      <w:r w:rsidRPr="00BE76BB">
        <w:rPr>
          <w:spacing w:val="-6"/>
          <w:szCs w:val="18"/>
        </w:rPr>
        <w:t>.</w:t>
      </w:r>
      <w:r w:rsidRPr="00BE76BB">
        <w:rPr>
          <w:rFonts w:eastAsia="Calibri" w:cs="FiraSans-Regular"/>
          <w:color w:val="000000"/>
          <w:szCs w:val="19"/>
        </w:rPr>
        <w:t xml:space="preserve"> Natomiast spadek liczby podmiotów odnotowano w sekcji górnictwo </w:t>
      </w:r>
      <w:r w:rsidR="00FA18F7">
        <w:rPr>
          <w:rFonts w:eastAsia="Calibri" w:cs="FiraSans-Regular"/>
          <w:color w:val="000000"/>
          <w:szCs w:val="19"/>
        </w:rPr>
        <w:br/>
      </w:r>
      <w:r w:rsidRPr="00BE76BB">
        <w:rPr>
          <w:rFonts w:eastAsia="Calibri" w:cs="FiraSans-Regular"/>
          <w:color w:val="000000"/>
          <w:szCs w:val="19"/>
        </w:rPr>
        <w:t xml:space="preserve">i wydobywanie (o </w:t>
      </w:r>
      <w:r w:rsidR="00FA18F7">
        <w:rPr>
          <w:rFonts w:eastAsia="Calibri" w:cs="FiraSans-Regular"/>
          <w:color w:val="000000"/>
          <w:szCs w:val="19"/>
        </w:rPr>
        <w:t>0,3</w:t>
      </w:r>
      <w:r w:rsidRPr="00BE76BB">
        <w:rPr>
          <w:rFonts w:eastAsia="Calibri" w:cs="FiraSans-Regular"/>
          <w:color w:val="000000"/>
          <w:szCs w:val="19"/>
        </w:rPr>
        <w:t>%).</w:t>
      </w:r>
    </w:p>
    <w:p w:rsidR="00734FBC" w:rsidRPr="00EB7E74" w:rsidRDefault="00CD4BBF" w:rsidP="00734FBC">
      <w:pPr>
        <w:rPr>
          <w:b/>
          <w:shd w:val="clear" w:color="auto" w:fill="FFFFFF"/>
        </w:rPr>
      </w:pPr>
      <w:r w:rsidRPr="0008778C">
        <w:rPr>
          <w:rFonts w:eastAsia="Calibri" w:cs="FiraSans-Regular"/>
          <w:noProof/>
          <w:color w:val="000000"/>
          <w:szCs w:val="19"/>
          <w:lang w:eastAsia="pl-PL"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307340</wp:posOffset>
            </wp:positionV>
            <wp:extent cx="4600575" cy="2276475"/>
            <wp:effectExtent l="0" t="0" r="9525" b="9525"/>
            <wp:wrapTopAndBottom/>
            <wp:docPr id="33" name="Obraz 33" descr="C:\Moje dokumenty\Publikacje\Sygnalne\Statystyka Warszawy\2021\05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05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FBC" w:rsidRPr="00EB7E74">
        <w:rPr>
          <w:b/>
          <w:shd w:val="clear" w:color="auto" w:fill="FFFFFF"/>
        </w:rPr>
        <w:t xml:space="preserve">Wykres 5. </w:t>
      </w:r>
      <w:r w:rsidR="000E036B">
        <w:rPr>
          <w:b/>
          <w:shd w:val="clear" w:color="auto" w:fill="FFFFFF"/>
        </w:rPr>
        <w:t>P</w:t>
      </w:r>
      <w:r w:rsidR="00734FBC" w:rsidRPr="00EB7E74">
        <w:rPr>
          <w:b/>
          <w:shd w:val="clear" w:color="auto" w:fill="FFFFFF"/>
        </w:rPr>
        <w:t>odmiot</w:t>
      </w:r>
      <w:r w:rsidR="000E036B">
        <w:rPr>
          <w:b/>
          <w:shd w:val="clear" w:color="auto" w:fill="FFFFFF"/>
        </w:rPr>
        <w:t>y</w:t>
      </w:r>
      <w:r w:rsidR="00734FBC" w:rsidRPr="00EB7E74">
        <w:rPr>
          <w:b/>
          <w:shd w:val="clear" w:color="auto" w:fill="FFFFFF"/>
        </w:rPr>
        <w:t xml:space="preserve"> </w:t>
      </w:r>
      <w:r w:rsidR="000E036B">
        <w:rPr>
          <w:b/>
          <w:shd w:val="clear" w:color="auto" w:fill="FFFFFF"/>
        </w:rPr>
        <w:t>nowo zarejestrowane i wyrejestrowane</w:t>
      </w:r>
    </w:p>
    <w:p w:rsidR="00734FBC" w:rsidRPr="0011467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E71EF1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66C75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1F48FE">
                              <w:rPr>
                                <w:spacing w:val="-4"/>
                              </w:rPr>
                              <w:t>maju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8C05FD" w:rsidRPr="00D66C75">
                              <w:rPr>
                                <w:spacing w:val="-4"/>
                              </w:rPr>
                              <w:t>1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r. liczba nowo zarejestrowanych podmiotów była o </w:t>
                            </w:r>
                            <w:r w:rsidR="001F48FE">
                              <w:rPr>
                                <w:spacing w:val="-4"/>
                              </w:rPr>
                              <w:t>16,4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1F48FE">
                              <w:rPr>
                                <w:spacing w:val="-4"/>
                              </w:rPr>
                              <w:t>więk</w:t>
                            </w:r>
                            <w:r w:rsidR="00A741FA" w:rsidRPr="00D66C75">
                              <w:rPr>
                                <w:spacing w:val="-4"/>
                              </w:rPr>
                              <w:t>sza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043D3A">
                              <w:rPr>
                                <w:spacing w:val="-4"/>
                              </w:rPr>
                              <w:t xml:space="preserve">zmniejszyła </w:t>
                            </w:r>
                            <w:r w:rsidR="00043D3A" w:rsidRPr="00043D3A">
                              <w:rPr>
                                <w:spacing w:val="-4"/>
                              </w:rPr>
                              <w:t xml:space="preserve">się </w:t>
                            </w:r>
                            <w:r w:rsidRPr="00043D3A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B075E7" w:rsidRPr="00043D3A">
                              <w:rPr>
                                <w:spacing w:val="-4"/>
                              </w:rPr>
                              <w:t>0,</w:t>
                            </w:r>
                            <w:r w:rsidR="00043D3A" w:rsidRPr="00043D3A">
                              <w:rPr>
                                <w:spacing w:val="-4"/>
                              </w:rPr>
                              <w:t>1</w:t>
                            </w:r>
                            <w:r w:rsidRPr="00043D3A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D66C75">
                        <w:rPr>
                          <w:spacing w:val="-4"/>
                        </w:rPr>
                        <w:t xml:space="preserve">W </w:t>
                      </w:r>
                      <w:r w:rsidR="001F48FE">
                        <w:rPr>
                          <w:spacing w:val="-4"/>
                        </w:rPr>
                        <w:t>maju</w:t>
                      </w:r>
                      <w:r w:rsidRPr="00D66C75">
                        <w:rPr>
                          <w:spacing w:val="-4"/>
                        </w:rPr>
                        <w:t xml:space="preserve"> 202</w:t>
                      </w:r>
                      <w:r w:rsidR="008C05FD" w:rsidRPr="00D66C75">
                        <w:rPr>
                          <w:spacing w:val="-4"/>
                        </w:rPr>
                        <w:t>1</w:t>
                      </w:r>
                      <w:r w:rsidRPr="00D66C75">
                        <w:rPr>
                          <w:spacing w:val="-4"/>
                        </w:rPr>
                        <w:t xml:space="preserve"> r. liczba nowo zarejestrowanych podmiotów była o </w:t>
                      </w:r>
                      <w:r w:rsidR="001F48FE">
                        <w:rPr>
                          <w:spacing w:val="-4"/>
                        </w:rPr>
                        <w:t>16,4</w:t>
                      </w:r>
                      <w:r w:rsidRPr="00D66C75">
                        <w:rPr>
                          <w:spacing w:val="-4"/>
                        </w:rPr>
                        <w:t xml:space="preserve">% </w:t>
                      </w:r>
                      <w:r w:rsidR="001F48FE">
                        <w:rPr>
                          <w:spacing w:val="-4"/>
                        </w:rPr>
                        <w:t>więk</w:t>
                      </w:r>
                      <w:r w:rsidR="00A741FA" w:rsidRPr="00D66C75">
                        <w:rPr>
                          <w:spacing w:val="-4"/>
                        </w:rPr>
                        <w:t>sza</w:t>
                      </w:r>
                      <w:r w:rsidRPr="00D66C75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043D3A">
                        <w:rPr>
                          <w:spacing w:val="-4"/>
                        </w:rPr>
                        <w:t xml:space="preserve">zmniejszyła </w:t>
                      </w:r>
                      <w:r w:rsidR="00043D3A" w:rsidRPr="00043D3A">
                        <w:rPr>
                          <w:spacing w:val="-4"/>
                        </w:rPr>
                        <w:t xml:space="preserve">się </w:t>
                      </w:r>
                      <w:r w:rsidRPr="00043D3A">
                        <w:rPr>
                          <w:spacing w:val="-4"/>
                        </w:rPr>
                        <w:t xml:space="preserve">o </w:t>
                      </w:r>
                      <w:r w:rsidR="00B075E7" w:rsidRPr="00043D3A">
                        <w:rPr>
                          <w:spacing w:val="-4"/>
                        </w:rPr>
                        <w:t>0,</w:t>
                      </w:r>
                      <w:r w:rsidR="00043D3A" w:rsidRPr="00043D3A">
                        <w:rPr>
                          <w:spacing w:val="-4"/>
                        </w:rPr>
                        <w:t>1</w:t>
                      </w:r>
                      <w:r w:rsidRPr="00043D3A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5E1019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E1019">
        <w:rPr>
          <w:rFonts w:cs="FiraSans-Regular"/>
          <w:spacing w:val="-2"/>
          <w:szCs w:val="19"/>
        </w:rPr>
        <w:t xml:space="preserve">W </w:t>
      </w:r>
      <w:r w:rsidR="00C1329D">
        <w:rPr>
          <w:rFonts w:cs="FiraSans-Regular"/>
          <w:spacing w:val="-2"/>
          <w:szCs w:val="19"/>
        </w:rPr>
        <w:t>maju</w:t>
      </w:r>
      <w:r w:rsidRPr="005E1019">
        <w:rPr>
          <w:rFonts w:cs="FiraSans-Regular"/>
          <w:spacing w:val="-2"/>
          <w:szCs w:val="19"/>
        </w:rPr>
        <w:t xml:space="preserve"> 202</w:t>
      </w:r>
      <w:r w:rsidR="00C20268" w:rsidRPr="005E1019">
        <w:rPr>
          <w:rFonts w:cs="FiraSans-Regular"/>
          <w:spacing w:val="-2"/>
          <w:szCs w:val="19"/>
        </w:rPr>
        <w:t>1</w:t>
      </w:r>
      <w:r w:rsidRPr="005E1019">
        <w:rPr>
          <w:rFonts w:cs="FiraSans-Regular"/>
          <w:spacing w:val="-2"/>
          <w:szCs w:val="19"/>
        </w:rPr>
        <w:t xml:space="preserve"> r. do rejestru REGON wpisan</w:t>
      </w:r>
      <w:r w:rsidR="00C1329D">
        <w:rPr>
          <w:rFonts w:cs="FiraSans-Regular"/>
          <w:spacing w:val="-2"/>
          <w:szCs w:val="19"/>
        </w:rPr>
        <w:t>ych</w:t>
      </w:r>
      <w:r w:rsidRPr="005E1019">
        <w:rPr>
          <w:rFonts w:cs="FiraSans-Regular"/>
          <w:spacing w:val="-2"/>
          <w:szCs w:val="19"/>
        </w:rPr>
        <w:t xml:space="preserve"> został</w:t>
      </w:r>
      <w:r w:rsidR="00C1329D">
        <w:rPr>
          <w:rFonts w:cs="FiraSans-Regular"/>
          <w:spacing w:val="-2"/>
          <w:szCs w:val="19"/>
        </w:rPr>
        <w:t>o</w:t>
      </w:r>
      <w:r w:rsidRPr="005E1019">
        <w:rPr>
          <w:rFonts w:cs="FiraSans-Regular"/>
          <w:spacing w:val="-2"/>
          <w:szCs w:val="19"/>
        </w:rPr>
        <w:t xml:space="preserve"> </w:t>
      </w:r>
      <w:r w:rsidR="00C1329D">
        <w:rPr>
          <w:rFonts w:cs="FiraSans-Regular"/>
          <w:spacing w:val="-2"/>
          <w:szCs w:val="19"/>
        </w:rPr>
        <w:t>3356</w:t>
      </w:r>
      <w:r w:rsidRPr="005E1019">
        <w:rPr>
          <w:rFonts w:cs="FiraSans-Regular"/>
          <w:spacing w:val="-2"/>
          <w:szCs w:val="19"/>
        </w:rPr>
        <w:t xml:space="preserve"> now</w:t>
      </w:r>
      <w:r w:rsidR="00C1329D">
        <w:rPr>
          <w:rFonts w:cs="FiraSans-Regular"/>
          <w:spacing w:val="-2"/>
          <w:szCs w:val="19"/>
        </w:rPr>
        <w:t>ych</w:t>
      </w:r>
      <w:r w:rsidRPr="005E1019">
        <w:rPr>
          <w:rFonts w:cs="FiraSans-Regular"/>
          <w:spacing w:val="-2"/>
          <w:szCs w:val="19"/>
        </w:rPr>
        <w:t xml:space="preserve"> podmiot</w:t>
      </w:r>
      <w:r w:rsidR="00C1329D">
        <w:rPr>
          <w:rFonts w:cs="FiraSans-Regular"/>
          <w:spacing w:val="-2"/>
          <w:szCs w:val="19"/>
        </w:rPr>
        <w:t>ów</w:t>
      </w:r>
      <w:r w:rsidRPr="005E1019">
        <w:rPr>
          <w:rFonts w:cs="FiraSans-Regular"/>
          <w:spacing w:val="-2"/>
          <w:szCs w:val="19"/>
        </w:rPr>
        <w:t xml:space="preserve">, tj. o </w:t>
      </w:r>
      <w:r w:rsidR="00C1329D">
        <w:rPr>
          <w:rFonts w:cs="FiraSans-Regular"/>
          <w:spacing w:val="-2"/>
          <w:szCs w:val="19"/>
        </w:rPr>
        <w:t>16,4</w:t>
      </w:r>
      <w:r w:rsidRPr="005E1019">
        <w:rPr>
          <w:rFonts w:cs="FiraSans-Regular"/>
          <w:spacing w:val="-2"/>
          <w:szCs w:val="19"/>
        </w:rPr>
        <w:t xml:space="preserve">% </w:t>
      </w:r>
      <w:r w:rsidR="00C1329D">
        <w:rPr>
          <w:rFonts w:cs="FiraSans-Regular"/>
          <w:spacing w:val="-2"/>
          <w:szCs w:val="19"/>
        </w:rPr>
        <w:t>więc</w:t>
      </w:r>
      <w:r w:rsidR="008F5033" w:rsidRPr="005E1019">
        <w:rPr>
          <w:rFonts w:cs="FiraSans-Regular"/>
          <w:spacing w:val="-2"/>
          <w:szCs w:val="19"/>
        </w:rPr>
        <w:t xml:space="preserve">ej </w:t>
      </w:r>
      <w:r w:rsidRPr="005E1019">
        <w:rPr>
          <w:rFonts w:cs="FiraSans-Regular"/>
          <w:spacing w:val="-2"/>
          <w:szCs w:val="19"/>
        </w:rPr>
        <w:t xml:space="preserve">niż w poprzednim miesiącu. Wśród nowo zarejestrowanych podmiotów przeważały osoby fizyczne prowadzące działalność gospodarczą – </w:t>
      </w:r>
      <w:r w:rsidR="00FB4EA2">
        <w:rPr>
          <w:rFonts w:cs="FiraSans-Regular"/>
          <w:spacing w:val="-2"/>
          <w:szCs w:val="19"/>
        </w:rPr>
        <w:t>1</w:t>
      </w:r>
      <w:r w:rsidR="002E02ED">
        <w:rPr>
          <w:rFonts w:cs="FiraSans-Regular"/>
          <w:spacing w:val="-2"/>
          <w:szCs w:val="19"/>
        </w:rPr>
        <w:t>963</w:t>
      </w:r>
      <w:r w:rsidRPr="005E1019">
        <w:rPr>
          <w:rFonts w:cs="FiraSans-Regular"/>
          <w:spacing w:val="-2"/>
          <w:szCs w:val="19"/>
        </w:rPr>
        <w:t xml:space="preserve"> (o </w:t>
      </w:r>
      <w:r w:rsidR="002E02ED">
        <w:rPr>
          <w:rFonts w:cs="FiraSans-Regular"/>
          <w:spacing w:val="-2"/>
          <w:szCs w:val="19"/>
        </w:rPr>
        <w:t>15,3</w:t>
      </w:r>
      <w:r w:rsidRPr="005E1019">
        <w:rPr>
          <w:rFonts w:cs="FiraSans-Regular"/>
          <w:spacing w:val="-2"/>
          <w:szCs w:val="19"/>
        </w:rPr>
        <w:t xml:space="preserve">% </w:t>
      </w:r>
      <w:r w:rsidR="002E02ED">
        <w:rPr>
          <w:rFonts w:cs="FiraSans-Regular"/>
          <w:spacing w:val="-2"/>
          <w:szCs w:val="19"/>
        </w:rPr>
        <w:t>więc</w:t>
      </w:r>
      <w:r w:rsidR="008F5033" w:rsidRPr="005E1019">
        <w:rPr>
          <w:rFonts w:cs="FiraSans-Regular"/>
          <w:spacing w:val="-2"/>
          <w:szCs w:val="19"/>
        </w:rPr>
        <w:t>ej</w:t>
      </w:r>
      <w:r w:rsidRPr="005E1019">
        <w:rPr>
          <w:rFonts w:cs="FiraSans-Regular"/>
          <w:spacing w:val="-2"/>
          <w:szCs w:val="19"/>
        </w:rPr>
        <w:t xml:space="preserve"> niż w </w:t>
      </w:r>
      <w:r w:rsidR="002E02ED">
        <w:rPr>
          <w:rFonts w:cs="FiraSans-Regular"/>
          <w:spacing w:val="-2"/>
          <w:szCs w:val="19"/>
        </w:rPr>
        <w:t>kwietniu</w:t>
      </w:r>
      <w:r w:rsidR="008F5033" w:rsidRPr="005E1019">
        <w:rPr>
          <w:rFonts w:cs="FiraSans-Regular"/>
          <w:spacing w:val="-2"/>
          <w:szCs w:val="19"/>
        </w:rPr>
        <w:t xml:space="preserve"> 2021</w:t>
      </w:r>
      <w:r w:rsidRPr="005E1019">
        <w:rPr>
          <w:rFonts w:cs="FiraSans-Regular"/>
          <w:spacing w:val="-2"/>
          <w:szCs w:val="19"/>
        </w:rPr>
        <w:t xml:space="preserve"> r.).</w:t>
      </w:r>
      <w:r w:rsidRPr="005E1019">
        <w:rPr>
          <w:rFonts w:cs="FiraSans-Regular"/>
          <w:szCs w:val="19"/>
        </w:rPr>
        <w:t xml:space="preserve"> Liczba nowo zarejestrowanych spółek handlowych była </w:t>
      </w:r>
      <w:r w:rsidR="002E02ED">
        <w:rPr>
          <w:rFonts w:cs="FiraSans-Regular"/>
          <w:szCs w:val="19"/>
        </w:rPr>
        <w:t>więk</w:t>
      </w:r>
      <w:r w:rsidR="008F5033" w:rsidRPr="005E1019">
        <w:rPr>
          <w:rFonts w:cs="FiraSans-Regular"/>
          <w:szCs w:val="19"/>
        </w:rPr>
        <w:t xml:space="preserve">sza </w:t>
      </w:r>
      <w:r w:rsidR="002E02ED">
        <w:rPr>
          <w:rFonts w:cs="FiraSans-Regular"/>
          <w:szCs w:val="19"/>
        </w:rPr>
        <w:t xml:space="preserve">niż przed miesiącem </w:t>
      </w:r>
      <w:r w:rsidRPr="005E1019">
        <w:rPr>
          <w:rFonts w:cs="FiraSans-Regular"/>
          <w:szCs w:val="19"/>
        </w:rPr>
        <w:t xml:space="preserve">o </w:t>
      </w:r>
      <w:r w:rsidR="002E02ED">
        <w:rPr>
          <w:rFonts w:cs="FiraSans-Regular"/>
          <w:szCs w:val="19"/>
        </w:rPr>
        <w:t>20,8</w:t>
      </w:r>
      <w:r w:rsidRPr="005E1019">
        <w:rPr>
          <w:rFonts w:cs="FiraSans-Regular"/>
          <w:szCs w:val="19"/>
        </w:rPr>
        <w:t xml:space="preserve">%, w tym spółek z ograniczoną odpowiedzialnością – o </w:t>
      </w:r>
      <w:r w:rsidR="002E02ED">
        <w:rPr>
          <w:rFonts w:cs="FiraSans-Regular"/>
          <w:szCs w:val="19"/>
        </w:rPr>
        <w:t>22,5</w:t>
      </w:r>
      <w:r w:rsidRPr="005E1019">
        <w:rPr>
          <w:rFonts w:cs="FiraSans-Regular"/>
          <w:szCs w:val="19"/>
        </w:rPr>
        <w:t>%.</w:t>
      </w:r>
    </w:p>
    <w:p w:rsidR="00734FBC" w:rsidRPr="005730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</w:rPr>
      </w:pPr>
      <w:r w:rsidRPr="00C33D3B">
        <w:rPr>
          <w:rFonts w:cs="FiraSans-Regular"/>
          <w:spacing w:val="-4"/>
          <w:szCs w:val="19"/>
        </w:rPr>
        <w:t xml:space="preserve">W </w:t>
      </w:r>
      <w:r w:rsidR="00555A84">
        <w:rPr>
          <w:rFonts w:cs="FiraSans-Regular"/>
          <w:spacing w:val="-4"/>
          <w:szCs w:val="19"/>
        </w:rPr>
        <w:t>maju</w:t>
      </w:r>
      <w:r w:rsidRPr="00C33D3B">
        <w:rPr>
          <w:rFonts w:cs="FiraSans-Regular"/>
          <w:spacing w:val="-4"/>
          <w:szCs w:val="19"/>
        </w:rPr>
        <w:t xml:space="preserve"> 202</w:t>
      </w:r>
      <w:r w:rsidR="00E51E1B" w:rsidRPr="00C33D3B">
        <w:rPr>
          <w:rFonts w:cs="FiraSans-Regular"/>
          <w:spacing w:val="-4"/>
          <w:szCs w:val="19"/>
        </w:rPr>
        <w:t>1</w:t>
      </w:r>
      <w:r w:rsidRPr="00C33D3B">
        <w:rPr>
          <w:rFonts w:cs="FiraSans-Regular"/>
          <w:spacing w:val="-4"/>
          <w:szCs w:val="19"/>
        </w:rPr>
        <w:t xml:space="preserve"> r. wykreślono z rejestru REGON </w:t>
      </w:r>
      <w:r w:rsidR="00555A84">
        <w:rPr>
          <w:rFonts w:cs="FiraSans-Regular"/>
          <w:spacing w:val="-4"/>
          <w:szCs w:val="19"/>
        </w:rPr>
        <w:t>1104</w:t>
      </w:r>
      <w:r w:rsidR="008F5033" w:rsidRPr="00C33D3B">
        <w:rPr>
          <w:rFonts w:cs="FiraSans-Regular"/>
          <w:spacing w:val="-4"/>
          <w:szCs w:val="19"/>
        </w:rPr>
        <w:t xml:space="preserve"> </w:t>
      </w:r>
      <w:r w:rsidRPr="00C33D3B">
        <w:rPr>
          <w:rFonts w:cs="FiraSans-Regular"/>
          <w:spacing w:val="-4"/>
          <w:szCs w:val="19"/>
        </w:rPr>
        <w:t>podmiot</w:t>
      </w:r>
      <w:r w:rsidR="00555A84">
        <w:rPr>
          <w:rFonts w:cs="FiraSans-Regular"/>
          <w:spacing w:val="-4"/>
          <w:szCs w:val="19"/>
        </w:rPr>
        <w:t>y</w:t>
      </w:r>
      <w:r w:rsidRPr="00C33D3B">
        <w:rPr>
          <w:rFonts w:cs="FiraSans-Regular"/>
          <w:spacing w:val="-4"/>
          <w:szCs w:val="19"/>
        </w:rPr>
        <w:t xml:space="preserve"> (wobec </w:t>
      </w:r>
      <w:r w:rsidR="00555A84">
        <w:rPr>
          <w:rFonts w:cs="FiraSans-Regular"/>
          <w:spacing w:val="-4"/>
          <w:szCs w:val="19"/>
        </w:rPr>
        <w:t>989</w:t>
      </w:r>
      <w:r w:rsidRPr="00C33D3B">
        <w:rPr>
          <w:rFonts w:cs="FiraSans-Regular"/>
          <w:spacing w:val="-4"/>
          <w:szCs w:val="19"/>
        </w:rPr>
        <w:t xml:space="preserve"> w poprzednim miesiącu), </w:t>
      </w:r>
      <w:r w:rsidR="00DB1307">
        <w:rPr>
          <w:rFonts w:cs="FiraSans-Regular"/>
          <w:spacing w:val="-4"/>
          <w:szCs w:val="19"/>
        </w:rPr>
        <w:br/>
      </w:r>
      <w:r w:rsidRPr="00C33D3B">
        <w:rPr>
          <w:rFonts w:cs="FiraSans-Regular"/>
          <w:spacing w:val="-4"/>
          <w:szCs w:val="19"/>
        </w:rPr>
        <w:t xml:space="preserve">w tym </w:t>
      </w:r>
      <w:r w:rsidR="00555A84">
        <w:rPr>
          <w:rFonts w:cs="FiraSans-Regular"/>
          <w:spacing w:val="-4"/>
          <w:szCs w:val="19"/>
        </w:rPr>
        <w:t>916</w:t>
      </w:r>
      <w:r w:rsidRPr="00C33D3B">
        <w:rPr>
          <w:rFonts w:cs="FiraSans-Regular"/>
          <w:spacing w:val="-4"/>
          <w:szCs w:val="19"/>
        </w:rPr>
        <w:t xml:space="preserve"> os</w:t>
      </w:r>
      <w:r w:rsidR="008F5033" w:rsidRPr="00C33D3B">
        <w:rPr>
          <w:rFonts w:cs="FiraSans-Regular"/>
          <w:spacing w:val="-4"/>
          <w:szCs w:val="19"/>
        </w:rPr>
        <w:t>ób</w:t>
      </w:r>
      <w:r w:rsidRPr="00C33D3B">
        <w:rPr>
          <w:rFonts w:cs="FiraSans-Regular"/>
          <w:spacing w:val="-4"/>
          <w:szCs w:val="19"/>
        </w:rPr>
        <w:t xml:space="preserve"> fizyczn</w:t>
      </w:r>
      <w:r w:rsidR="008F5033" w:rsidRPr="00C33D3B">
        <w:rPr>
          <w:rFonts w:cs="FiraSans-Regular"/>
          <w:spacing w:val="-4"/>
          <w:szCs w:val="19"/>
        </w:rPr>
        <w:t>ych</w:t>
      </w:r>
      <w:r w:rsidRPr="00C33D3B">
        <w:rPr>
          <w:rFonts w:cs="FiraSans-Regular"/>
          <w:spacing w:val="-4"/>
          <w:szCs w:val="19"/>
        </w:rPr>
        <w:t xml:space="preserve"> prowadząc</w:t>
      </w:r>
      <w:r w:rsidR="008F5033" w:rsidRPr="00C33D3B">
        <w:rPr>
          <w:rFonts w:cs="FiraSans-Regular"/>
          <w:spacing w:val="-4"/>
          <w:szCs w:val="19"/>
        </w:rPr>
        <w:t>ych</w:t>
      </w:r>
      <w:r w:rsidRPr="00C33D3B">
        <w:rPr>
          <w:rFonts w:cs="FiraSans-Regular"/>
          <w:spacing w:val="-4"/>
          <w:szCs w:val="19"/>
        </w:rPr>
        <w:t xml:space="preserve"> działalność gospodarczą (o </w:t>
      </w:r>
      <w:r w:rsidR="001F48FE">
        <w:rPr>
          <w:rFonts w:cs="FiraSans-Regular"/>
          <w:spacing w:val="-4"/>
          <w:szCs w:val="19"/>
        </w:rPr>
        <w:t>14,8</w:t>
      </w:r>
      <w:r w:rsidRPr="00C33D3B">
        <w:rPr>
          <w:rFonts w:cs="FiraSans-Regular"/>
          <w:spacing w:val="-4"/>
          <w:szCs w:val="19"/>
        </w:rPr>
        <w:t xml:space="preserve">% </w:t>
      </w:r>
      <w:r w:rsidR="001F48FE">
        <w:rPr>
          <w:rFonts w:cs="FiraSans-Regular"/>
          <w:spacing w:val="-4"/>
          <w:szCs w:val="19"/>
        </w:rPr>
        <w:t>więc</w:t>
      </w:r>
      <w:r w:rsidR="008F5033" w:rsidRPr="00C33D3B">
        <w:rPr>
          <w:rFonts w:cs="FiraSans-Regular"/>
          <w:spacing w:val="-4"/>
          <w:szCs w:val="19"/>
        </w:rPr>
        <w:t>ej</w:t>
      </w:r>
      <w:r w:rsidRPr="00573037">
        <w:rPr>
          <w:rFonts w:cs="FiraSans-Regular"/>
          <w:spacing w:val="-4"/>
          <w:szCs w:val="19"/>
        </w:rPr>
        <w:t xml:space="preserve">). </w:t>
      </w:r>
      <w:r w:rsidRPr="005C1866">
        <w:rPr>
          <w:rFonts w:cs="FiraSans-Regular"/>
          <w:spacing w:val="-4"/>
          <w:szCs w:val="19"/>
        </w:rPr>
        <w:t xml:space="preserve">Najwięcej wyrejestrowanych jednostek </w:t>
      </w:r>
      <w:r w:rsidRPr="005C1866">
        <w:rPr>
          <w:spacing w:val="-4"/>
          <w:szCs w:val="18"/>
        </w:rPr>
        <w:t xml:space="preserve">zajmowało się </w:t>
      </w:r>
      <w:r w:rsidR="001F48FE" w:rsidRPr="005C1866">
        <w:rPr>
          <w:spacing w:val="-4"/>
          <w:szCs w:val="18"/>
        </w:rPr>
        <w:t>handlem; naprawą pojazdów samochodowych (</w:t>
      </w:r>
      <w:r w:rsidR="001F48FE">
        <w:rPr>
          <w:spacing w:val="-4"/>
          <w:szCs w:val="18"/>
        </w:rPr>
        <w:t>19,7</w:t>
      </w:r>
      <w:r w:rsidR="001F48FE" w:rsidRPr="005C1866">
        <w:rPr>
          <w:spacing w:val="-4"/>
          <w:szCs w:val="18"/>
        </w:rPr>
        <w:t xml:space="preserve">%), </w:t>
      </w:r>
      <w:r w:rsidR="005C1866" w:rsidRPr="00241244">
        <w:rPr>
          <w:spacing w:val="-4"/>
          <w:szCs w:val="18"/>
        </w:rPr>
        <w:t>działalnością profesjonalną, naukową i techniczną (18,</w:t>
      </w:r>
      <w:r w:rsidR="001F48FE">
        <w:rPr>
          <w:spacing w:val="-4"/>
          <w:szCs w:val="18"/>
        </w:rPr>
        <w:t>8</w:t>
      </w:r>
      <w:r w:rsidR="005C1866" w:rsidRPr="00241244">
        <w:rPr>
          <w:spacing w:val="-4"/>
          <w:szCs w:val="18"/>
        </w:rPr>
        <w:t xml:space="preserve">%), </w:t>
      </w:r>
      <w:r w:rsidR="001F48FE">
        <w:rPr>
          <w:spacing w:val="-4"/>
          <w:szCs w:val="18"/>
        </w:rPr>
        <w:t>informacją i komunikacją</w:t>
      </w:r>
      <w:r w:rsidR="008F5033" w:rsidRPr="005C1866">
        <w:rPr>
          <w:spacing w:val="-4"/>
          <w:szCs w:val="18"/>
        </w:rPr>
        <w:t xml:space="preserve"> (</w:t>
      </w:r>
      <w:r w:rsidR="001F48FE">
        <w:rPr>
          <w:spacing w:val="-4"/>
          <w:szCs w:val="18"/>
        </w:rPr>
        <w:t>10,0</w:t>
      </w:r>
      <w:r w:rsidR="008F5033" w:rsidRPr="005C1866">
        <w:rPr>
          <w:spacing w:val="-4"/>
          <w:szCs w:val="18"/>
        </w:rPr>
        <w:t>%).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043D3A">
        <w:rPr>
          <w:rFonts w:cs="FiraSans-Regular"/>
          <w:szCs w:val="19"/>
        </w:rPr>
        <w:t xml:space="preserve">Według stanu w końcu </w:t>
      </w:r>
      <w:r w:rsidR="00043D3A" w:rsidRPr="00043D3A">
        <w:rPr>
          <w:rFonts w:cs="FiraSans-Regular"/>
          <w:szCs w:val="19"/>
        </w:rPr>
        <w:t>maja</w:t>
      </w:r>
      <w:r w:rsidRPr="00043D3A">
        <w:rPr>
          <w:rFonts w:cs="FiraSans-Regular"/>
          <w:szCs w:val="19"/>
        </w:rPr>
        <w:t xml:space="preserve"> 202</w:t>
      </w:r>
      <w:r w:rsidR="00E51E1B" w:rsidRPr="00043D3A">
        <w:rPr>
          <w:rFonts w:cs="FiraSans-Regular"/>
          <w:szCs w:val="19"/>
        </w:rPr>
        <w:t>1</w:t>
      </w:r>
      <w:r w:rsidRPr="00043D3A">
        <w:rPr>
          <w:rFonts w:cs="FiraSans-Regular"/>
          <w:szCs w:val="19"/>
        </w:rPr>
        <w:t xml:space="preserve"> r. w rejestrze REGON </w:t>
      </w:r>
      <w:r w:rsidR="00FA1F21" w:rsidRPr="00043D3A">
        <w:rPr>
          <w:rFonts w:cs="FiraSans-Regular"/>
          <w:szCs w:val="19"/>
        </w:rPr>
        <w:t>46</w:t>
      </w:r>
      <w:r w:rsidR="00043D3A" w:rsidRPr="00043D3A">
        <w:rPr>
          <w:rFonts w:cs="FiraSans-Regular"/>
          <w:szCs w:val="19"/>
        </w:rPr>
        <w:t>346</w:t>
      </w:r>
      <w:r w:rsidRPr="00043D3A">
        <w:rPr>
          <w:rFonts w:cs="FiraSans-Regular"/>
          <w:szCs w:val="19"/>
        </w:rPr>
        <w:t xml:space="preserve"> podmiot</w:t>
      </w:r>
      <w:r w:rsidR="0002370C" w:rsidRPr="00043D3A">
        <w:rPr>
          <w:rFonts w:cs="FiraSans-Regular"/>
          <w:szCs w:val="19"/>
        </w:rPr>
        <w:t>ów</w:t>
      </w:r>
      <w:r w:rsidRPr="00043D3A">
        <w:rPr>
          <w:rFonts w:cs="FiraSans-Regular"/>
          <w:szCs w:val="19"/>
        </w:rPr>
        <w:t xml:space="preserve"> miał</w:t>
      </w:r>
      <w:r w:rsidR="00FB4EA2" w:rsidRPr="00043D3A">
        <w:rPr>
          <w:rFonts w:cs="FiraSans-Regular"/>
          <w:szCs w:val="19"/>
        </w:rPr>
        <w:t>o</w:t>
      </w:r>
      <w:r w:rsidRPr="00043D3A">
        <w:rPr>
          <w:rFonts w:cs="FiraSans-Regular"/>
          <w:szCs w:val="19"/>
        </w:rPr>
        <w:t xml:space="preserve"> zawieszoną działalność (o </w:t>
      </w:r>
      <w:r w:rsidR="00FF720B" w:rsidRPr="00043D3A">
        <w:rPr>
          <w:rFonts w:cs="FiraSans-Regular"/>
          <w:szCs w:val="19"/>
        </w:rPr>
        <w:t>0,</w:t>
      </w:r>
      <w:r w:rsidR="00043D3A" w:rsidRPr="00043D3A">
        <w:rPr>
          <w:rFonts w:cs="FiraSans-Regular"/>
          <w:szCs w:val="19"/>
        </w:rPr>
        <w:t>1</w:t>
      </w:r>
      <w:r w:rsidRPr="00043D3A">
        <w:rPr>
          <w:rFonts w:cs="FiraSans-Regular"/>
          <w:szCs w:val="19"/>
        </w:rPr>
        <w:t xml:space="preserve">% </w:t>
      </w:r>
      <w:r w:rsidR="00043D3A" w:rsidRPr="00043D3A">
        <w:rPr>
          <w:rFonts w:cs="FiraSans-Regular"/>
          <w:szCs w:val="19"/>
        </w:rPr>
        <w:t>mni</w:t>
      </w:r>
      <w:r w:rsidRPr="00043D3A">
        <w:rPr>
          <w:rFonts w:cs="FiraSans-Regular"/>
          <w:szCs w:val="19"/>
        </w:rPr>
        <w:t>ej niż przed miesiącem). Zdecydowaną większość stanowiły osoby fizyczne prowadzące działalność gospodarczą (85,</w:t>
      </w:r>
      <w:r w:rsidR="00043D3A" w:rsidRPr="00043D3A">
        <w:rPr>
          <w:rFonts w:cs="FiraSans-Regular"/>
          <w:szCs w:val="19"/>
        </w:rPr>
        <w:t>3</w:t>
      </w:r>
      <w:r w:rsidRPr="00043D3A">
        <w:rPr>
          <w:rFonts w:cs="FiraSans-Regular"/>
          <w:szCs w:val="19"/>
        </w:rPr>
        <w:t>%).</w:t>
      </w:r>
      <w:r w:rsidRPr="007D4EB8">
        <w:rPr>
          <w:rFonts w:cs="FiraSans-Regular"/>
          <w:szCs w:val="19"/>
        </w:rPr>
        <w:t xml:space="preserve"> </w:t>
      </w:r>
    </w:p>
    <w:p w:rsidR="009D2714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9D2714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34FBC" w:rsidRDefault="00734FBC" w:rsidP="00734FBC">
      <w:pPr>
        <w:rPr>
          <w:shd w:val="clear" w:color="auto" w:fill="FFFFFF"/>
        </w:rPr>
      </w:pPr>
      <w:r w:rsidRPr="006B41A4">
        <w:rPr>
          <w:spacing w:val="-6"/>
          <w:szCs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9530BE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9530BE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2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1F0BB7" w:rsidP="005D4484">
            <w:pPr>
              <w:rPr>
                <w:sz w:val="20"/>
              </w:rPr>
            </w:pPr>
            <w:hyperlink r:id="rId25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CE5E5B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CE5E5B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CE5E5B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CE5E5B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1F0BB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1F0BB7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29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1F0BB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1F0BB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1F0BB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1F0BB7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1F0BB7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1F0BB7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1F0BB7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851FF7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851FF7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851FF7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851FF7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BB7" w:rsidRDefault="001F0BB7" w:rsidP="000662E2">
      <w:pPr>
        <w:spacing w:after="0" w:line="240" w:lineRule="auto"/>
      </w:pPr>
      <w:r>
        <w:separator/>
      </w:r>
    </w:p>
  </w:endnote>
  <w:endnote w:type="continuationSeparator" w:id="0">
    <w:p w:rsidR="001F0BB7" w:rsidRDefault="001F0B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3F22D23B-E4F3-4B26-96C2-A76D7692941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1BF4702D-FE2E-404C-ADEE-4660CFBAF6D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180671D7-E785-47C5-AD4B-76C79FC23F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1D6">
          <w:rPr>
            <w:noProof/>
          </w:rPr>
          <w:t>2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1D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1D6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BB7" w:rsidRDefault="001F0BB7" w:rsidP="000662E2">
      <w:pPr>
        <w:spacing w:after="0" w:line="240" w:lineRule="auto"/>
      </w:pPr>
      <w:r>
        <w:separator/>
      </w:r>
    </w:p>
  </w:footnote>
  <w:footnote w:type="continuationSeparator" w:id="0">
    <w:p w:rsidR="001F0BB7" w:rsidRDefault="001F0BB7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E56BFA" w:rsidP="008C430B">
                          <w:pPr>
                            <w:pStyle w:val="data"/>
                          </w:pPr>
                          <w:r>
                            <w:t>29</w:t>
                          </w:r>
                          <w:r w:rsidR="008A50FF">
                            <w:t>.</w:t>
                          </w:r>
                          <w:r w:rsidR="008D26F2">
                            <w:t>0</w:t>
                          </w:r>
                          <w:r>
                            <w:t>6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</w:t>
                          </w:r>
                          <w:r w:rsidR="00734FBC">
                            <w:t>1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E56BFA" w:rsidP="008C430B">
                    <w:pPr>
                      <w:pStyle w:val="data"/>
                    </w:pPr>
                    <w:r>
                      <w:t>29</w:t>
                    </w:r>
                    <w:r w:rsidR="008A50FF">
                      <w:t>.</w:t>
                    </w:r>
                    <w:r w:rsidR="008D26F2">
                      <w:t>0</w:t>
                    </w:r>
                    <w:r>
                      <w:t>6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</w:t>
                    </w:r>
                    <w:r w:rsidR="00734FBC">
                      <w:t>1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75pt;height:126.4pt;visibility:visible;mso-wrap-style:square" o:bullet="t">
        <v:imagedata r:id="rId1" o:title=""/>
      </v:shape>
    </w:pict>
  </w:numPicBullet>
  <w:numPicBullet w:numPicBulletId="1">
    <w:pict>
      <v:shape id="_x0000_i1030" type="#_x0000_t75" style="width:125.6pt;height:126.4pt;visibility:visible;mso-wrap-style:square" o:bullet="t">
        <v:imagedata r:id="rId2" o:title=""/>
      </v:shape>
    </w:pict>
  </w:numPicBullet>
  <w:numPicBullet w:numPicBulletId="2">
    <w:pict>
      <v:shape id="_x0000_i1031" type="#_x0000_t75" style="width:1190.5pt;height:1239.9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5CB"/>
    <w:rsid w:val="00037195"/>
    <w:rsid w:val="000406B6"/>
    <w:rsid w:val="00043D3A"/>
    <w:rsid w:val="0004417F"/>
    <w:rsid w:val="00045365"/>
    <w:rsid w:val="0004582E"/>
    <w:rsid w:val="00046422"/>
    <w:rsid w:val="000464F0"/>
    <w:rsid w:val="000470AA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17A5"/>
    <w:rsid w:val="0007437A"/>
    <w:rsid w:val="00074533"/>
    <w:rsid w:val="00074DD8"/>
    <w:rsid w:val="00077024"/>
    <w:rsid w:val="00077164"/>
    <w:rsid w:val="00077610"/>
    <w:rsid w:val="000806F7"/>
    <w:rsid w:val="000832FA"/>
    <w:rsid w:val="00084040"/>
    <w:rsid w:val="00087226"/>
    <w:rsid w:val="0008778C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97C75"/>
    <w:rsid w:val="000A01F7"/>
    <w:rsid w:val="000A1971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81B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2AE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1FAB"/>
    <w:rsid w:val="001423B6"/>
    <w:rsid w:val="001448A7"/>
    <w:rsid w:val="00144A58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2325"/>
    <w:rsid w:val="00162626"/>
    <w:rsid w:val="001634F0"/>
    <w:rsid w:val="00163AF0"/>
    <w:rsid w:val="00164859"/>
    <w:rsid w:val="001652BC"/>
    <w:rsid w:val="0016570D"/>
    <w:rsid w:val="00165A6B"/>
    <w:rsid w:val="001716EC"/>
    <w:rsid w:val="00171E80"/>
    <w:rsid w:val="00172465"/>
    <w:rsid w:val="0017276F"/>
    <w:rsid w:val="001757A0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B16"/>
    <w:rsid w:val="001A0D18"/>
    <w:rsid w:val="001A1B75"/>
    <w:rsid w:val="001A3290"/>
    <w:rsid w:val="001A3DA7"/>
    <w:rsid w:val="001A4A2F"/>
    <w:rsid w:val="001A5660"/>
    <w:rsid w:val="001A62ED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1244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25D8"/>
    <w:rsid w:val="002926DF"/>
    <w:rsid w:val="002930B4"/>
    <w:rsid w:val="00293E10"/>
    <w:rsid w:val="00293F06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02ED"/>
    <w:rsid w:val="002E19FC"/>
    <w:rsid w:val="002E2005"/>
    <w:rsid w:val="002E2CC3"/>
    <w:rsid w:val="002E36D8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4E7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8E6"/>
    <w:rsid w:val="003E6A5B"/>
    <w:rsid w:val="003E6AE4"/>
    <w:rsid w:val="003F3572"/>
    <w:rsid w:val="003F430B"/>
    <w:rsid w:val="003F4C97"/>
    <w:rsid w:val="003F75C5"/>
    <w:rsid w:val="003F7FE6"/>
    <w:rsid w:val="00400193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F6A"/>
    <w:rsid w:val="004740E1"/>
    <w:rsid w:val="00474224"/>
    <w:rsid w:val="00474E5C"/>
    <w:rsid w:val="00474E69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A62AD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1624"/>
    <w:rsid w:val="00531E15"/>
    <w:rsid w:val="005320EE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4374"/>
    <w:rsid w:val="00585862"/>
    <w:rsid w:val="005872A5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379E"/>
    <w:rsid w:val="005F4857"/>
    <w:rsid w:val="005F504E"/>
    <w:rsid w:val="005F528A"/>
    <w:rsid w:val="005F5A80"/>
    <w:rsid w:val="005F768E"/>
    <w:rsid w:val="00603A1E"/>
    <w:rsid w:val="0060404E"/>
    <w:rsid w:val="0060444E"/>
    <w:rsid w:val="006044FF"/>
    <w:rsid w:val="0060481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37FC"/>
    <w:rsid w:val="0063437B"/>
    <w:rsid w:val="00640D9D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708D7"/>
    <w:rsid w:val="00671786"/>
    <w:rsid w:val="00672BB8"/>
    <w:rsid w:val="00673C26"/>
    <w:rsid w:val="00677722"/>
    <w:rsid w:val="006812AF"/>
    <w:rsid w:val="0068327D"/>
    <w:rsid w:val="00686E4A"/>
    <w:rsid w:val="0069116C"/>
    <w:rsid w:val="006916B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1CA5"/>
    <w:rsid w:val="00801FDD"/>
    <w:rsid w:val="0080553C"/>
    <w:rsid w:val="00805B46"/>
    <w:rsid w:val="00810218"/>
    <w:rsid w:val="0081072A"/>
    <w:rsid w:val="00813841"/>
    <w:rsid w:val="00813EA1"/>
    <w:rsid w:val="00815AE8"/>
    <w:rsid w:val="00820019"/>
    <w:rsid w:val="00822BC1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1FF7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6416"/>
    <w:rsid w:val="008C7578"/>
    <w:rsid w:val="008D1FF2"/>
    <w:rsid w:val="008D26F2"/>
    <w:rsid w:val="008D302F"/>
    <w:rsid w:val="008D406A"/>
    <w:rsid w:val="008D4415"/>
    <w:rsid w:val="008D4F1B"/>
    <w:rsid w:val="008D6931"/>
    <w:rsid w:val="008E122C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5D29"/>
    <w:rsid w:val="009061B7"/>
    <w:rsid w:val="0091192E"/>
    <w:rsid w:val="009127BA"/>
    <w:rsid w:val="00912986"/>
    <w:rsid w:val="00914233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6CD0"/>
    <w:rsid w:val="009401C0"/>
    <w:rsid w:val="00940B79"/>
    <w:rsid w:val="00940CB2"/>
    <w:rsid w:val="00941EA4"/>
    <w:rsid w:val="00942B3C"/>
    <w:rsid w:val="009432E7"/>
    <w:rsid w:val="009433F1"/>
    <w:rsid w:val="009513A1"/>
    <w:rsid w:val="009530BE"/>
    <w:rsid w:val="009530DB"/>
    <w:rsid w:val="0095326F"/>
    <w:rsid w:val="00953454"/>
    <w:rsid w:val="00953624"/>
    <w:rsid w:val="00953676"/>
    <w:rsid w:val="00956F09"/>
    <w:rsid w:val="00960698"/>
    <w:rsid w:val="00961C18"/>
    <w:rsid w:val="00961D15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4439"/>
    <w:rsid w:val="009757DB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29F0"/>
    <w:rsid w:val="0099599E"/>
    <w:rsid w:val="0099758E"/>
    <w:rsid w:val="009A2357"/>
    <w:rsid w:val="009A2C88"/>
    <w:rsid w:val="009A48AD"/>
    <w:rsid w:val="009A6EA0"/>
    <w:rsid w:val="009A7926"/>
    <w:rsid w:val="009B0B45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1DD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3495"/>
    <w:rsid w:val="00A33F07"/>
    <w:rsid w:val="00A34B61"/>
    <w:rsid w:val="00A358F2"/>
    <w:rsid w:val="00A365F4"/>
    <w:rsid w:val="00A36860"/>
    <w:rsid w:val="00A37F9A"/>
    <w:rsid w:val="00A402B5"/>
    <w:rsid w:val="00A42173"/>
    <w:rsid w:val="00A425BF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3F20"/>
    <w:rsid w:val="00A74167"/>
    <w:rsid w:val="00A741FA"/>
    <w:rsid w:val="00A77778"/>
    <w:rsid w:val="00A810F9"/>
    <w:rsid w:val="00A8172B"/>
    <w:rsid w:val="00A83633"/>
    <w:rsid w:val="00A83B40"/>
    <w:rsid w:val="00A851D6"/>
    <w:rsid w:val="00A8559F"/>
    <w:rsid w:val="00A8565C"/>
    <w:rsid w:val="00A85B46"/>
    <w:rsid w:val="00A86ECC"/>
    <w:rsid w:val="00A86FCC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F64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ACF"/>
    <w:rsid w:val="00B756FE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E76BB"/>
    <w:rsid w:val="00BF0DF3"/>
    <w:rsid w:val="00BF133B"/>
    <w:rsid w:val="00BF3CDD"/>
    <w:rsid w:val="00BF47B7"/>
    <w:rsid w:val="00BF508E"/>
    <w:rsid w:val="00BF6F8E"/>
    <w:rsid w:val="00BF7E19"/>
    <w:rsid w:val="00C002C7"/>
    <w:rsid w:val="00C030DE"/>
    <w:rsid w:val="00C03869"/>
    <w:rsid w:val="00C048C8"/>
    <w:rsid w:val="00C04EAA"/>
    <w:rsid w:val="00C071CD"/>
    <w:rsid w:val="00C11F3E"/>
    <w:rsid w:val="00C1329D"/>
    <w:rsid w:val="00C1399B"/>
    <w:rsid w:val="00C1623C"/>
    <w:rsid w:val="00C20268"/>
    <w:rsid w:val="00C22105"/>
    <w:rsid w:val="00C244B6"/>
    <w:rsid w:val="00C25CF2"/>
    <w:rsid w:val="00C2753B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97EA1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2F41"/>
    <w:rsid w:val="00CC3468"/>
    <w:rsid w:val="00CC47CE"/>
    <w:rsid w:val="00CC722F"/>
    <w:rsid w:val="00CC739E"/>
    <w:rsid w:val="00CC7692"/>
    <w:rsid w:val="00CD03B6"/>
    <w:rsid w:val="00CD38FC"/>
    <w:rsid w:val="00CD4BBF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0D7"/>
    <w:rsid w:val="00D63B5F"/>
    <w:rsid w:val="00D66C7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307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DA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EE7"/>
    <w:rsid w:val="00E83E98"/>
    <w:rsid w:val="00E911E5"/>
    <w:rsid w:val="00E92C53"/>
    <w:rsid w:val="00E93B55"/>
    <w:rsid w:val="00E962C7"/>
    <w:rsid w:val="00E978A3"/>
    <w:rsid w:val="00E97968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6E8E"/>
    <w:rsid w:val="00EC76CC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B3"/>
    <w:rsid w:val="00EE5F61"/>
    <w:rsid w:val="00EE6258"/>
    <w:rsid w:val="00EE64B8"/>
    <w:rsid w:val="00EF214B"/>
    <w:rsid w:val="00EF2791"/>
    <w:rsid w:val="00EF364B"/>
    <w:rsid w:val="00EF4F82"/>
    <w:rsid w:val="00F0197B"/>
    <w:rsid w:val="00F01B12"/>
    <w:rsid w:val="00F01FB9"/>
    <w:rsid w:val="00F037A4"/>
    <w:rsid w:val="00F03E1A"/>
    <w:rsid w:val="00F0424D"/>
    <w:rsid w:val="00F04E9C"/>
    <w:rsid w:val="00F0689E"/>
    <w:rsid w:val="00F102B7"/>
    <w:rsid w:val="00F12317"/>
    <w:rsid w:val="00F1392D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18F7"/>
    <w:rsid w:val="00FA1F21"/>
    <w:rsid w:val="00FA326A"/>
    <w:rsid w:val="00FA3733"/>
    <w:rsid w:val="00FA4504"/>
    <w:rsid w:val="00FA496B"/>
    <w:rsid w:val="00FA5128"/>
    <w:rsid w:val="00FA5823"/>
    <w:rsid w:val="00FA6905"/>
    <w:rsid w:val="00FA6C66"/>
    <w:rsid w:val="00FB0C86"/>
    <w:rsid w:val="00FB130B"/>
    <w:rsid w:val="00FB1B57"/>
    <w:rsid w:val="00FB2665"/>
    <w:rsid w:val="00FB42D4"/>
    <w:rsid w:val="00FB4929"/>
    <w:rsid w:val="00FB4EA2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color w:val="auto"/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spacing w:val="-6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png"/><Relationship Id="rId39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47E1E8-551C-4E6D-B8E8-36F67617F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7</Pages>
  <Words>2468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52</cp:revision>
  <cp:lastPrinted>2021-03-22T10:54:00Z</cp:lastPrinted>
  <dcterms:created xsi:type="dcterms:W3CDTF">2021-05-17T12:36:00Z</dcterms:created>
  <dcterms:modified xsi:type="dcterms:W3CDTF">2021-06-28T05:11:00Z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