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drawings/drawing2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theme/themeOverride1.xml" ContentType="application/vnd.openxmlformats-officedocument.themeOverride+xml"/>
  <Override PartName="/word/charts/chart10.xml" ContentType="application/vnd.openxmlformats-officedocument.drawingml.chart+xml"/>
  <Override PartName="/word/theme/themeOverride2.xml" ContentType="application/vnd.openxmlformats-officedocument.themeOverride+xml"/>
  <Override PartName="/word/charts/chart11.xml" ContentType="application/vnd.openxmlformats-officedocument.drawingml.chart+xml"/>
  <Override PartName="/word/drawings/drawing3.xml" ContentType="application/vnd.openxmlformats-officedocument.drawingml.chartshapes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D81F8E" w14:textId="77777777" w:rsidR="0098135C" w:rsidRPr="00356D3A" w:rsidRDefault="00EA058A" w:rsidP="00CB5DE0">
      <w:pPr>
        <w:pStyle w:val="tytuinformacji"/>
        <w:spacing w:after="720"/>
        <w:ind w:right="2540"/>
        <w:rPr>
          <w:shd w:val="clear" w:color="auto" w:fill="FFFFFF"/>
        </w:rPr>
      </w:pPr>
      <w:r w:rsidRPr="00EA058A">
        <w:rPr>
          <w:shd w:val="clear" w:color="auto" w:fill="FFFFFF"/>
        </w:rPr>
        <w:t>Komunikat o sytuacji społeczno-gospodarczej</w:t>
      </w:r>
      <w:r w:rsidR="00356D3A">
        <w:rPr>
          <w:shd w:val="clear" w:color="auto" w:fill="FFFFFF"/>
        </w:rPr>
        <w:t xml:space="preserve"> </w:t>
      </w:r>
      <w:r w:rsidR="00356D3A">
        <w:rPr>
          <w:shd w:val="clear" w:color="auto" w:fill="FFFFFF"/>
        </w:rPr>
        <w:br/>
        <w:t>województwa świętokrzyskiego w</w:t>
      </w:r>
      <w:r w:rsidR="0075634D">
        <w:rPr>
          <w:shd w:val="clear" w:color="auto" w:fill="FFFFFF"/>
        </w:rPr>
        <w:t xml:space="preserve"> </w:t>
      </w:r>
      <w:r w:rsidR="00255F4A">
        <w:rPr>
          <w:shd w:val="clear" w:color="auto" w:fill="FFFFFF"/>
        </w:rPr>
        <w:t>czerwc</w:t>
      </w:r>
      <w:r w:rsidR="0075634D">
        <w:rPr>
          <w:shd w:val="clear" w:color="auto" w:fill="FFFFFF"/>
        </w:rPr>
        <w:t>u</w:t>
      </w:r>
      <w:r w:rsidR="00DB60FF">
        <w:rPr>
          <w:shd w:val="clear" w:color="auto" w:fill="FFFFFF"/>
        </w:rPr>
        <w:t xml:space="preserve"> </w:t>
      </w:r>
      <w:r w:rsidR="00356D3A">
        <w:rPr>
          <w:shd w:val="clear" w:color="auto" w:fill="FFFFFF"/>
        </w:rPr>
        <w:t>20</w:t>
      </w:r>
      <w:r w:rsidR="00675A7F">
        <w:rPr>
          <w:shd w:val="clear" w:color="auto" w:fill="FFFFFF"/>
        </w:rPr>
        <w:t>20</w:t>
      </w:r>
      <w:r w:rsidR="00356D3A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797507" w14:paraId="01537743" w14:textId="77777777" w:rsidTr="006E4A35">
        <w:trPr>
          <w:trHeight w:val="1553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C3F7D3A" w14:textId="77777777" w:rsidR="001877CF" w:rsidRPr="006407FD" w:rsidRDefault="001877CF" w:rsidP="00BA25D5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 w:rsidRPr="00F7479E">
              <w:rPr>
                <w:color w:val="auto"/>
                <w:szCs w:val="19"/>
              </w:rPr>
              <w:t>W czerwcu 2020 r. nastąpił spadek przeciętnego zatrudnienia w skali roku (o 3,7%), podczas gdy rok wcześniej notowano wzrost (o 2,8</w:t>
            </w:r>
            <w:r w:rsidRPr="006407FD">
              <w:rPr>
                <w:color w:val="auto"/>
                <w:szCs w:val="19"/>
              </w:rPr>
              <w:t>%). Stopa bezrobocia ukształtowała się na poziomie 8,6%, wobec 7,6% przed rokiem i 8,5% przed miesiącem.</w:t>
            </w:r>
          </w:p>
          <w:p w14:paraId="6AB3F076" w14:textId="77777777" w:rsidR="00BA25D5" w:rsidRPr="000130AB" w:rsidRDefault="00BA25D5" w:rsidP="004D5F19">
            <w:pPr>
              <w:pStyle w:val="Tekstkomunikat1str"/>
              <w:numPr>
                <w:ilvl w:val="0"/>
                <w:numId w:val="27"/>
              </w:numPr>
              <w:jc w:val="both"/>
            </w:pPr>
            <w:r w:rsidRPr="000658AF">
              <w:t>W czerwcu br. odnotowano poprawę warunków płacowych w sektorze przedsiębiorstw</w:t>
            </w:r>
            <w:r>
              <w:t>.</w:t>
            </w:r>
            <w:r w:rsidRPr="005F3134">
              <w:t xml:space="preserve"> </w:t>
            </w:r>
            <w:r w:rsidR="00F15AEB" w:rsidRPr="005F3134">
              <w:t>Przeciętne miesięczne wynagrodzenie brutto w sektorze przedsiębiorstw</w:t>
            </w:r>
            <w:r w:rsidR="00F15AEB">
              <w:t xml:space="preserve"> w </w:t>
            </w:r>
            <w:r w:rsidR="00CC26D9">
              <w:t>czerwcu</w:t>
            </w:r>
            <w:r w:rsidR="00F15AEB">
              <w:t xml:space="preserve"> było </w:t>
            </w:r>
            <w:r>
              <w:t xml:space="preserve">o 1,5% wyższe niż przed rokiem, </w:t>
            </w:r>
            <w:r w:rsidR="006C58BC">
              <w:t>jednocześnie</w:t>
            </w:r>
            <w:r>
              <w:t xml:space="preserve"> w porównaniu z poprzednim miesiącem obniżyło się (o 0,5</w:t>
            </w:r>
            <w:r w:rsidR="00F15AEB">
              <w:t>%)</w:t>
            </w:r>
            <w:r>
              <w:t xml:space="preserve">. </w:t>
            </w:r>
            <w:r w:rsidRPr="000658AF">
              <w:t xml:space="preserve">Na przestrzeni I półrocza br. przeciętne wynagrodzenie brutto wzrosło o </w:t>
            </w:r>
            <w:r>
              <w:t>3,1</w:t>
            </w:r>
            <w:r w:rsidRPr="000658AF">
              <w:t>%.</w:t>
            </w:r>
          </w:p>
          <w:p w14:paraId="141CC945" w14:textId="77777777" w:rsidR="00095C99" w:rsidRPr="006E4A35" w:rsidRDefault="00846387" w:rsidP="00BA25D5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>
              <w:rPr>
                <w:color w:val="auto"/>
                <w:szCs w:val="19"/>
              </w:rPr>
              <w:t xml:space="preserve">Na rynku rolnym w </w:t>
            </w:r>
            <w:r w:rsidR="001E57D8">
              <w:rPr>
                <w:color w:val="auto"/>
                <w:szCs w:val="19"/>
              </w:rPr>
              <w:t>czerwcu</w:t>
            </w:r>
            <w:r w:rsidR="00095C99" w:rsidRPr="006E4A35">
              <w:rPr>
                <w:color w:val="auto"/>
                <w:szCs w:val="19"/>
              </w:rPr>
              <w:t xml:space="preserve"> 20</w:t>
            </w:r>
            <w:r w:rsidR="00095C99">
              <w:rPr>
                <w:color w:val="auto"/>
                <w:szCs w:val="19"/>
              </w:rPr>
              <w:t>20</w:t>
            </w:r>
            <w:r w:rsidR="00095C99" w:rsidRPr="006E4A35">
              <w:rPr>
                <w:color w:val="auto"/>
                <w:szCs w:val="19"/>
              </w:rPr>
              <w:t xml:space="preserve"> r.</w:t>
            </w:r>
            <w:r w:rsidR="00095C99">
              <w:rPr>
                <w:color w:val="auto"/>
                <w:szCs w:val="19"/>
              </w:rPr>
              <w:t>,</w:t>
            </w:r>
            <w:r w:rsidR="00095C99" w:rsidRPr="006E4A35">
              <w:rPr>
                <w:color w:val="auto"/>
                <w:szCs w:val="19"/>
              </w:rPr>
              <w:t xml:space="preserve"> w porównaniu z analogicznym miesiącem poprzedniego roku</w:t>
            </w:r>
            <w:r w:rsidR="00095C99">
              <w:rPr>
                <w:color w:val="auto"/>
                <w:szCs w:val="19"/>
              </w:rPr>
              <w:t>,</w:t>
            </w:r>
            <w:r w:rsidR="00095C99" w:rsidRPr="006E4A35">
              <w:rPr>
                <w:color w:val="auto"/>
                <w:szCs w:val="19"/>
              </w:rPr>
              <w:t xml:space="preserve"> wyższe były ceny </w:t>
            </w:r>
            <w:r w:rsidR="004C15F8">
              <w:rPr>
                <w:color w:val="auto"/>
                <w:szCs w:val="19"/>
              </w:rPr>
              <w:t>pszenicy</w:t>
            </w:r>
            <w:r w:rsidR="00095C99" w:rsidRPr="006E4A35">
              <w:rPr>
                <w:color w:val="auto"/>
                <w:szCs w:val="19"/>
              </w:rPr>
              <w:t xml:space="preserve">. W tym samym okresie </w:t>
            </w:r>
            <w:r>
              <w:rPr>
                <w:color w:val="auto"/>
                <w:szCs w:val="19"/>
              </w:rPr>
              <w:t>spadły</w:t>
            </w:r>
            <w:r w:rsidR="00095C99" w:rsidRPr="006E4A35">
              <w:rPr>
                <w:color w:val="auto"/>
                <w:szCs w:val="19"/>
              </w:rPr>
              <w:t xml:space="preserve"> ceny </w:t>
            </w:r>
            <w:r w:rsidR="001E57D8">
              <w:rPr>
                <w:color w:val="auto"/>
                <w:szCs w:val="19"/>
              </w:rPr>
              <w:t xml:space="preserve">żyta, </w:t>
            </w:r>
            <w:r w:rsidR="004C15F8">
              <w:rPr>
                <w:color w:val="auto"/>
                <w:szCs w:val="19"/>
              </w:rPr>
              <w:t>ziemniaków</w:t>
            </w:r>
            <w:r w:rsidR="00095C99">
              <w:rPr>
                <w:color w:val="auto"/>
                <w:szCs w:val="19"/>
              </w:rPr>
              <w:t xml:space="preserve">, </w:t>
            </w:r>
            <w:r>
              <w:rPr>
                <w:color w:val="auto"/>
                <w:szCs w:val="19"/>
              </w:rPr>
              <w:t xml:space="preserve">żywca </w:t>
            </w:r>
            <w:r w:rsidR="004C15F8">
              <w:rPr>
                <w:color w:val="auto"/>
                <w:szCs w:val="19"/>
              </w:rPr>
              <w:t>rzeźnego</w:t>
            </w:r>
            <w:r>
              <w:rPr>
                <w:color w:val="auto"/>
                <w:szCs w:val="19"/>
              </w:rPr>
              <w:t xml:space="preserve"> oraz mleka.</w:t>
            </w:r>
            <w:r w:rsidR="00095C99">
              <w:t xml:space="preserve"> </w:t>
            </w:r>
          </w:p>
          <w:p w14:paraId="2F620CD9" w14:textId="77777777" w:rsidR="00B12506" w:rsidRDefault="00DE0092" w:rsidP="00BA25D5">
            <w:pPr>
              <w:pStyle w:val="tekstnapierwszejstronie"/>
              <w:numPr>
                <w:ilvl w:val="0"/>
                <w:numId w:val="27"/>
              </w:numPr>
              <w:jc w:val="both"/>
              <w:rPr>
                <w:color w:val="auto"/>
                <w:szCs w:val="19"/>
              </w:rPr>
            </w:pPr>
            <w:r>
              <w:rPr>
                <w:color w:val="auto"/>
                <w:szCs w:val="19"/>
              </w:rPr>
              <w:t xml:space="preserve">W </w:t>
            </w:r>
            <w:r w:rsidR="00FE2A89">
              <w:rPr>
                <w:color w:val="auto"/>
                <w:szCs w:val="19"/>
              </w:rPr>
              <w:t>czerwcu</w:t>
            </w:r>
            <w:r w:rsidR="007761FC">
              <w:rPr>
                <w:color w:val="auto"/>
                <w:szCs w:val="19"/>
              </w:rPr>
              <w:t xml:space="preserve"> 2020 r.</w:t>
            </w:r>
            <w:r w:rsidR="00FE2A89">
              <w:rPr>
                <w:color w:val="auto"/>
                <w:szCs w:val="19"/>
              </w:rPr>
              <w:t xml:space="preserve">, po dwóch miesiącach spadku, </w:t>
            </w:r>
            <w:r w:rsidR="00126502">
              <w:rPr>
                <w:color w:val="auto"/>
                <w:szCs w:val="19"/>
              </w:rPr>
              <w:t>wystąpił</w:t>
            </w:r>
            <w:r w:rsidR="00FE2A89">
              <w:rPr>
                <w:color w:val="auto"/>
                <w:szCs w:val="19"/>
              </w:rPr>
              <w:t xml:space="preserve"> wzrost</w:t>
            </w:r>
            <w:r w:rsidR="007761FC">
              <w:rPr>
                <w:color w:val="auto"/>
                <w:szCs w:val="19"/>
              </w:rPr>
              <w:t xml:space="preserve"> </w:t>
            </w:r>
            <w:r w:rsidR="00AA5B3F" w:rsidRPr="00D96D70">
              <w:rPr>
                <w:color w:val="auto"/>
                <w:szCs w:val="19"/>
              </w:rPr>
              <w:t>produkcji</w:t>
            </w:r>
            <w:r w:rsidR="00B12506" w:rsidRPr="00D96D70">
              <w:rPr>
                <w:color w:val="auto"/>
                <w:szCs w:val="19"/>
              </w:rPr>
              <w:t xml:space="preserve"> sprzedanej przemysłu w skali roku</w:t>
            </w:r>
            <w:r w:rsidR="00320D7F">
              <w:rPr>
                <w:color w:val="auto"/>
                <w:szCs w:val="19"/>
              </w:rPr>
              <w:t xml:space="preserve"> (o</w:t>
            </w:r>
            <w:r w:rsidR="00C21ABB">
              <w:rPr>
                <w:color w:val="auto"/>
                <w:szCs w:val="19"/>
              </w:rPr>
              <w:t> </w:t>
            </w:r>
            <w:r w:rsidR="00FE2A89">
              <w:rPr>
                <w:color w:val="auto"/>
                <w:szCs w:val="19"/>
              </w:rPr>
              <w:t>2,2</w:t>
            </w:r>
            <w:r w:rsidR="00B12506">
              <w:rPr>
                <w:color w:val="auto"/>
                <w:szCs w:val="19"/>
              </w:rPr>
              <w:t>%</w:t>
            </w:r>
            <w:r w:rsidR="00320D7F">
              <w:rPr>
                <w:color w:val="auto"/>
                <w:szCs w:val="19"/>
              </w:rPr>
              <w:t>)</w:t>
            </w:r>
            <w:r w:rsidR="00AA5B3F">
              <w:rPr>
                <w:color w:val="auto"/>
                <w:szCs w:val="19"/>
              </w:rPr>
              <w:t xml:space="preserve">. </w:t>
            </w:r>
            <w:r w:rsidR="00126502">
              <w:rPr>
                <w:color w:val="auto"/>
                <w:szCs w:val="19"/>
              </w:rPr>
              <w:t xml:space="preserve">Pomimo to na przestrzeni I półrocza </w:t>
            </w:r>
            <w:r w:rsidR="00320D7F">
              <w:rPr>
                <w:color w:val="auto"/>
                <w:szCs w:val="19"/>
              </w:rPr>
              <w:t>sprzedaż była mniejsza niż rok wcześniej</w:t>
            </w:r>
            <w:r w:rsidR="00126502">
              <w:rPr>
                <w:color w:val="auto"/>
                <w:szCs w:val="19"/>
              </w:rPr>
              <w:t xml:space="preserve"> (o 1,3%). </w:t>
            </w:r>
          </w:p>
          <w:p w14:paraId="5F939DD2" w14:textId="77777777" w:rsidR="00AA5B3F" w:rsidRPr="00AA5B3F" w:rsidRDefault="00DE0092" w:rsidP="00BA25D5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>
              <w:rPr>
                <w:szCs w:val="19"/>
              </w:rPr>
              <w:t>P</w:t>
            </w:r>
            <w:r w:rsidR="00B12506" w:rsidRPr="00AA5B3F">
              <w:rPr>
                <w:szCs w:val="19"/>
              </w:rPr>
              <w:t>rodukcj</w:t>
            </w:r>
            <w:r w:rsidR="007C2C2D" w:rsidRPr="00AA5B3F">
              <w:rPr>
                <w:szCs w:val="19"/>
              </w:rPr>
              <w:t>a</w:t>
            </w:r>
            <w:r w:rsidR="00B12506" w:rsidRPr="00AA5B3F">
              <w:rPr>
                <w:szCs w:val="19"/>
              </w:rPr>
              <w:t xml:space="preserve"> budowlano-montażow</w:t>
            </w:r>
            <w:r w:rsidR="007C2C2D" w:rsidRPr="00AA5B3F">
              <w:rPr>
                <w:szCs w:val="19"/>
              </w:rPr>
              <w:t>a</w:t>
            </w:r>
            <w:r w:rsidRPr="00AA5B3F">
              <w:rPr>
                <w:szCs w:val="19"/>
              </w:rPr>
              <w:t xml:space="preserve"> </w:t>
            </w:r>
            <w:r>
              <w:rPr>
                <w:szCs w:val="19"/>
              </w:rPr>
              <w:t>w</w:t>
            </w:r>
            <w:r w:rsidRPr="00AA5B3F">
              <w:rPr>
                <w:szCs w:val="19"/>
              </w:rPr>
              <w:t xml:space="preserve"> </w:t>
            </w:r>
            <w:r w:rsidR="00126502">
              <w:rPr>
                <w:szCs w:val="19"/>
              </w:rPr>
              <w:t>czerwcu</w:t>
            </w:r>
            <w:r w:rsidRPr="00AA5B3F">
              <w:rPr>
                <w:szCs w:val="19"/>
              </w:rPr>
              <w:t xml:space="preserve"> 2020 r.</w:t>
            </w:r>
            <w:r w:rsidR="00F2786E">
              <w:rPr>
                <w:szCs w:val="19"/>
              </w:rPr>
              <w:t>,</w:t>
            </w:r>
            <w:r w:rsidR="007C2C2D" w:rsidRPr="00AA5B3F">
              <w:rPr>
                <w:szCs w:val="19"/>
              </w:rPr>
              <w:t xml:space="preserve"> </w:t>
            </w:r>
            <w:r w:rsidR="00404776">
              <w:rPr>
                <w:szCs w:val="19"/>
              </w:rPr>
              <w:t>kolejny</w:t>
            </w:r>
            <w:r w:rsidR="00AA5B3F" w:rsidRPr="00AA5B3F">
              <w:rPr>
                <w:szCs w:val="19"/>
              </w:rPr>
              <w:t xml:space="preserve"> miesiąc z rzędu</w:t>
            </w:r>
            <w:r w:rsidR="00404776">
              <w:rPr>
                <w:szCs w:val="19"/>
              </w:rPr>
              <w:t>,</w:t>
            </w:r>
            <w:r w:rsidR="00404776" w:rsidRPr="00AA5B3F">
              <w:rPr>
                <w:szCs w:val="19"/>
              </w:rPr>
              <w:t xml:space="preserve"> zwiększyła się w ujęciu rocznym</w:t>
            </w:r>
            <w:r w:rsidR="00E4400C">
              <w:rPr>
                <w:szCs w:val="19"/>
              </w:rPr>
              <w:t xml:space="preserve"> (o 8,3</w:t>
            </w:r>
            <w:r w:rsidR="00CF0450" w:rsidRPr="00AA5B3F">
              <w:rPr>
                <w:szCs w:val="19"/>
              </w:rPr>
              <w:t>%</w:t>
            </w:r>
            <w:r w:rsidR="00E4400C">
              <w:rPr>
                <w:szCs w:val="19"/>
              </w:rPr>
              <w:t>)</w:t>
            </w:r>
            <w:r w:rsidR="00B12506" w:rsidRPr="00AA5B3F">
              <w:rPr>
                <w:szCs w:val="19"/>
              </w:rPr>
              <w:t xml:space="preserve">. </w:t>
            </w:r>
            <w:r w:rsidR="00B84F3C">
              <w:rPr>
                <w:szCs w:val="19"/>
              </w:rPr>
              <w:t>W efekcie w</w:t>
            </w:r>
            <w:r w:rsidR="00E4400C">
              <w:rPr>
                <w:szCs w:val="19"/>
              </w:rPr>
              <w:t>zrost</w:t>
            </w:r>
            <w:r w:rsidR="00B84F3C">
              <w:rPr>
                <w:szCs w:val="19"/>
              </w:rPr>
              <w:t>u</w:t>
            </w:r>
            <w:r w:rsidR="00E4400C">
              <w:rPr>
                <w:szCs w:val="19"/>
              </w:rPr>
              <w:t xml:space="preserve"> produkcji w k</w:t>
            </w:r>
            <w:r w:rsidR="00B84F3C">
              <w:rPr>
                <w:szCs w:val="19"/>
              </w:rPr>
              <w:t>olejnych miesiącach II kwartału</w:t>
            </w:r>
            <w:r w:rsidR="00320D7F">
              <w:rPr>
                <w:szCs w:val="19"/>
              </w:rPr>
              <w:t xml:space="preserve"> br.</w:t>
            </w:r>
            <w:r w:rsidR="00B84F3C">
              <w:rPr>
                <w:szCs w:val="19"/>
              </w:rPr>
              <w:t xml:space="preserve">, na przestrzeni </w:t>
            </w:r>
            <w:r w:rsidR="00E4400C">
              <w:rPr>
                <w:szCs w:val="19"/>
              </w:rPr>
              <w:t xml:space="preserve">I półrocza </w:t>
            </w:r>
            <w:r w:rsidR="00B84F3C">
              <w:rPr>
                <w:szCs w:val="19"/>
              </w:rPr>
              <w:t xml:space="preserve">przekroczyła ona poziom sprzed roku o </w:t>
            </w:r>
            <w:r w:rsidR="00E4400C">
              <w:rPr>
                <w:szCs w:val="19"/>
              </w:rPr>
              <w:t>6,3%.</w:t>
            </w:r>
          </w:p>
          <w:p w14:paraId="3D1A7BF2" w14:textId="77777777" w:rsidR="00383ED8" w:rsidRPr="00383ED8" w:rsidRDefault="00F5196C" w:rsidP="00BA25D5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 w:rsidRPr="00AA5B3F">
              <w:rPr>
                <w:szCs w:val="19"/>
              </w:rPr>
              <w:t xml:space="preserve">Według wstępnych danych, w </w:t>
            </w:r>
            <w:r w:rsidR="005778E3">
              <w:rPr>
                <w:szCs w:val="19"/>
              </w:rPr>
              <w:t>czerwcu</w:t>
            </w:r>
            <w:r w:rsidR="000B500A" w:rsidRPr="00AA5B3F">
              <w:rPr>
                <w:szCs w:val="19"/>
              </w:rPr>
              <w:t xml:space="preserve"> br. </w:t>
            </w:r>
            <w:r w:rsidR="005778E3">
              <w:rPr>
                <w:rFonts w:cs="Arial"/>
                <w:szCs w:val="19"/>
              </w:rPr>
              <w:t>pr</w:t>
            </w:r>
            <w:r w:rsidR="00DD4B77">
              <w:rPr>
                <w:rFonts w:cs="Arial"/>
                <w:szCs w:val="19"/>
              </w:rPr>
              <w:t>zekazano do użytkowania o 129,6</w:t>
            </w:r>
            <w:r w:rsidR="00383ED8">
              <w:rPr>
                <w:rFonts w:cs="Arial"/>
                <w:szCs w:val="19"/>
              </w:rPr>
              <w:t xml:space="preserve">% </w:t>
            </w:r>
            <w:r w:rsidR="005778E3">
              <w:rPr>
                <w:rFonts w:cs="Arial"/>
                <w:szCs w:val="19"/>
              </w:rPr>
              <w:t>więcej</w:t>
            </w:r>
            <w:r w:rsidR="00383ED8">
              <w:rPr>
                <w:rFonts w:cs="Arial"/>
                <w:szCs w:val="19"/>
              </w:rPr>
              <w:t xml:space="preserve"> mieszkań niż w analogicznym miesiącu poprzedniego roku, </w:t>
            </w:r>
            <w:r w:rsidR="005778E3">
              <w:rPr>
                <w:rFonts w:cs="Arial"/>
                <w:szCs w:val="19"/>
              </w:rPr>
              <w:t>a liczba mieszkań przekazana</w:t>
            </w:r>
            <w:r w:rsidR="004D4048">
              <w:rPr>
                <w:rFonts w:cs="Arial"/>
                <w:szCs w:val="19"/>
              </w:rPr>
              <w:t xml:space="preserve"> na przestrzeni I półrocza br. b</w:t>
            </w:r>
            <w:r w:rsidR="005778E3">
              <w:rPr>
                <w:rFonts w:cs="Arial"/>
                <w:szCs w:val="19"/>
              </w:rPr>
              <w:t>yła o</w:t>
            </w:r>
            <w:r w:rsidR="003B7784">
              <w:rPr>
                <w:rFonts w:cs="Arial"/>
                <w:szCs w:val="19"/>
              </w:rPr>
              <w:t> </w:t>
            </w:r>
            <w:r w:rsidR="005778E3">
              <w:rPr>
                <w:rFonts w:cs="Arial"/>
                <w:szCs w:val="19"/>
              </w:rPr>
              <w:t xml:space="preserve">16,2% większa niż przed rokiem (w I półroczu 2019 r. odnotowano </w:t>
            </w:r>
            <w:r w:rsidR="00DD4B77">
              <w:rPr>
                <w:rFonts w:cs="Arial"/>
                <w:szCs w:val="19"/>
              </w:rPr>
              <w:t>wzrost o 0,1</w:t>
            </w:r>
            <w:r w:rsidR="008840B4">
              <w:rPr>
                <w:rFonts w:cs="Arial"/>
                <w:szCs w:val="19"/>
              </w:rPr>
              <w:t>%).</w:t>
            </w:r>
          </w:p>
          <w:p w14:paraId="3C11DA04" w14:textId="77777777" w:rsidR="000F291A" w:rsidRPr="003A3864" w:rsidRDefault="00830597" w:rsidP="00BA25D5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  <w:szCs w:val="19"/>
              </w:rPr>
            </w:pPr>
            <w:r w:rsidRPr="00BA377D">
              <w:rPr>
                <w:szCs w:val="19"/>
              </w:rPr>
              <w:t xml:space="preserve">W czerwcu br. sprzedaż detaliczna zmniejszyła się w skali roku o 5,0% (przed rokiem odnotowano spadek o 2,8%). </w:t>
            </w:r>
            <w:r w:rsidRPr="003A3864">
              <w:rPr>
                <w:szCs w:val="19"/>
              </w:rPr>
              <w:t xml:space="preserve">Z kolei sprzedaż hurtowa była o 1,7% niższa niż w czerwcu 2019 r., wobec ubiegłorocznego wzrostu na poziomie 7,5%. </w:t>
            </w:r>
            <w:r w:rsidRPr="003A3864">
              <w:t>W I półroczu 2020 r. sprzedaż detaliczna zmniejszyła się w skali roku o 3,1% (w analogicznym okresie ub. r. odnotowano spadek na poziomie 1,1%). Natomiast sprzedaż hurtowa zmniejszyła się o 8,8%, wobec zanotowanego w I półroczu ub. r. wzrostu na poziomie 16,7%.</w:t>
            </w:r>
          </w:p>
          <w:p w14:paraId="13E5A2E6" w14:textId="77777777" w:rsidR="00A6285C" w:rsidRPr="000F291A" w:rsidRDefault="00294F2B" w:rsidP="00BA25D5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</w:rPr>
            </w:pPr>
            <w:r>
              <w:rPr>
                <w:szCs w:val="19"/>
              </w:rPr>
              <w:t>Na koniec czerwca</w:t>
            </w:r>
            <w:r w:rsidRPr="003A67D2">
              <w:rPr>
                <w:szCs w:val="19"/>
              </w:rPr>
              <w:t xml:space="preserve"> br. liczba podmiotów gospodarki narodowej wpisanych do rejestru REGON z</w:t>
            </w:r>
            <w:r>
              <w:rPr>
                <w:szCs w:val="19"/>
              </w:rPr>
              <w:t>większyła się w skali roku o 1,9</w:t>
            </w:r>
            <w:r w:rsidRPr="003A67D2">
              <w:rPr>
                <w:szCs w:val="19"/>
              </w:rPr>
              <w:t>%, a w porównani</w:t>
            </w:r>
            <w:r>
              <w:rPr>
                <w:szCs w:val="19"/>
              </w:rPr>
              <w:t>u do miesiąca poprzedniego o 0,5</w:t>
            </w:r>
            <w:r w:rsidRPr="003A67D2">
              <w:rPr>
                <w:szCs w:val="19"/>
              </w:rPr>
              <w:t>%. Wz</w:t>
            </w:r>
            <w:r>
              <w:rPr>
                <w:szCs w:val="19"/>
              </w:rPr>
              <w:t>rosła również, w relacji do maja</w:t>
            </w:r>
            <w:r w:rsidRPr="003A67D2">
              <w:rPr>
                <w:szCs w:val="19"/>
              </w:rPr>
              <w:t xml:space="preserve"> 2020 r., liczba </w:t>
            </w:r>
            <w:r>
              <w:rPr>
                <w:szCs w:val="19"/>
              </w:rPr>
              <w:t xml:space="preserve">podmiotów </w:t>
            </w:r>
            <w:r w:rsidRPr="003A67D2">
              <w:rPr>
                <w:szCs w:val="19"/>
              </w:rPr>
              <w:t>nowo zarejest</w:t>
            </w:r>
            <w:r>
              <w:rPr>
                <w:szCs w:val="19"/>
              </w:rPr>
              <w:t>rowanych (o 51,6</w:t>
            </w:r>
            <w:r w:rsidRPr="003A67D2">
              <w:rPr>
                <w:szCs w:val="19"/>
              </w:rPr>
              <w:t>%)</w:t>
            </w:r>
            <w:r>
              <w:rPr>
                <w:szCs w:val="19"/>
              </w:rPr>
              <w:t xml:space="preserve"> oraz </w:t>
            </w:r>
            <w:r w:rsidRPr="003A67D2">
              <w:rPr>
                <w:szCs w:val="19"/>
              </w:rPr>
              <w:t>wykreślonych z rejestru RE</w:t>
            </w:r>
            <w:r>
              <w:rPr>
                <w:szCs w:val="19"/>
              </w:rPr>
              <w:t>GON (o</w:t>
            </w:r>
            <w:r w:rsidR="006C3743">
              <w:rPr>
                <w:szCs w:val="19"/>
              </w:rPr>
              <w:t> </w:t>
            </w:r>
            <w:r>
              <w:rPr>
                <w:szCs w:val="19"/>
              </w:rPr>
              <w:t>70,3%)</w:t>
            </w:r>
            <w:r w:rsidR="00113C0A">
              <w:rPr>
                <w:szCs w:val="19"/>
              </w:rPr>
              <w:t>.</w:t>
            </w:r>
            <w:r w:rsidRPr="003A67D2">
              <w:rPr>
                <w:szCs w:val="19"/>
              </w:rPr>
              <w:t xml:space="preserve"> Zmniejszyła się natomiast, w porównaniu do poprzedniego miesiąca, licz</w:t>
            </w:r>
            <w:r>
              <w:rPr>
                <w:szCs w:val="19"/>
              </w:rPr>
              <w:t>ba jednostek z zawieszoną działalnością (o 3,3%).</w:t>
            </w:r>
          </w:p>
          <w:p w14:paraId="6BA7040E" w14:textId="77777777" w:rsidR="000F291A" w:rsidRPr="00547609" w:rsidRDefault="00CE78B5" w:rsidP="00BA25D5">
            <w:pPr>
              <w:pStyle w:val="tekstnapierwszejstronie"/>
              <w:numPr>
                <w:ilvl w:val="0"/>
                <w:numId w:val="27"/>
              </w:numPr>
              <w:rPr>
                <w:color w:val="auto"/>
              </w:rPr>
            </w:pPr>
            <w:r w:rsidRPr="00CE78B5">
              <w:rPr>
                <w:color w:val="auto"/>
                <w:szCs w:val="19"/>
              </w:rPr>
              <w:t>W większości badanych obszarów</w:t>
            </w:r>
            <w:r w:rsidR="00F2786E">
              <w:rPr>
                <w:color w:val="auto"/>
                <w:szCs w:val="19"/>
              </w:rPr>
              <w:t>,</w:t>
            </w:r>
            <w:r w:rsidRPr="00CE78B5">
              <w:rPr>
                <w:color w:val="auto"/>
                <w:szCs w:val="19"/>
              </w:rPr>
              <w:t xml:space="preserve"> przedsiębiorcy w </w:t>
            </w:r>
            <w:r w:rsidR="008D24C7">
              <w:rPr>
                <w:color w:val="auto"/>
                <w:szCs w:val="19"/>
              </w:rPr>
              <w:t>czerwcu</w:t>
            </w:r>
            <w:r w:rsidRPr="00CE78B5">
              <w:rPr>
                <w:color w:val="auto"/>
                <w:szCs w:val="19"/>
              </w:rPr>
              <w:t xml:space="preserve"> br. oceniają koniunkturę mniej pesymistycznie niż w</w:t>
            </w:r>
            <w:r w:rsidR="00C21ABB">
              <w:rPr>
                <w:color w:val="auto"/>
                <w:szCs w:val="19"/>
              </w:rPr>
              <w:t> </w:t>
            </w:r>
            <w:r w:rsidR="008D24C7">
              <w:rPr>
                <w:color w:val="auto"/>
                <w:szCs w:val="19"/>
              </w:rPr>
              <w:t>maj</w:t>
            </w:r>
            <w:r w:rsidRPr="00CE78B5">
              <w:rPr>
                <w:color w:val="auto"/>
                <w:szCs w:val="19"/>
              </w:rPr>
              <w:t>u 2020 r.</w:t>
            </w:r>
            <w:r>
              <w:rPr>
                <w:color w:val="auto"/>
                <w:szCs w:val="19"/>
              </w:rPr>
              <w:t xml:space="preserve"> </w:t>
            </w:r>
            <w:r w:rsidR="008D24C7">
              <w:rPr>
                <w:color w:val="auto"/>
                <w:szCs w:val="19"/>
              </w:rPr>
              <w:t>Zmniejszył się</w:t>
            </w:r>
            <w:r w:rsidRPr="00CE78B5">
              <w:rPr>
                <w:color w:val="auto"/>
                <w:szCs w:val="19"/>
              </w:rPr>
              <w:t xml:space="preserve"> odsetek jednostek, które </w:t>
            </w:r>
            <w:r w:rsidR="004E3C46">
              <w:rPr>
                <w:color w:val="auto"/>
                <w:szCs w:val="19"/>
              </w:rPr>
              <w:t xml:space="preserve">w związku z </w:t>
            </w:r>
            <w:r w:rsidR="004E3C46" w:rsidRPr="004E3C46">
              <w:rPr>
                <w:color w:val="auto"/>
                <w:szCs w:val="19"/>
              </w:rPr>
              <w:t>pandemi</w:t>
            </w:r>
            <w:r w:rsidR="004E3C46">
              <w:rPr>
                <w:color w:val="auto"/>
                <w:szCs w:val="19"/>
              </w:rPr>
              <w:t>ą</w:t>
            </w:r>
            <w:r w:rsidR="004E3C46" w:rsidRPr="004E3C46">
              <w:rPr>
                <w:color w:val="auto"/>
                <w:szCs w:val="19"/>
              </w:rPr>
              <w:t xml:space="preserve"> koronawirusa SARS-CoV-2</w:t>
            </w:r>
            <w:r w:rsidR="004E3C46">
              <w:rPr>
                <w:color w:val="auto"/>
                <w:szCs w:val="19"/>
              </w:rPr>
              <w:t>,</w:t>
            </w:r>
            <w:r w:rsidR="004E3C46" w:rsidRPr="004E3C46">
              <w:rPr>
                <w:color w:val="auto"/>
                <w:szCs w:val="19"/>
              </w:rPr>
              <w:t xml:space="preserve"> </w:t>
            </w:r>
            <w:r w:rsidRPr="00CE78B5">
              <w:rPr>
                <w:color w:val="auto"/>
                <w:szCs w:val="19"/>
              </w:rPr>
              <w:t xml:space="preserve">zamierzały wdrożyć działania silnie wpływające na funkcjonowanie firmy i zmniejszające </w:t>
            </w:r>
            <w:r w:rsidR="002F2660">
              <w:rPr>
                <w:color w:val="auto"/>
                <w:szCs w:val="19"/>
              </w:rPr>
              <w:t>jej negatywne skutki dla firmy</w:t>
            </w:r>
            <w:r w:rsidR="008D24C7">
              <w:rPr>
                <w:color w:val="auto"/>
                <w:szCs w:val="19"/>
              </w:rPr>
              <w:t xml:space="preserve">, a wzrósł - planujących działania </w:t>
            </w:r>
            <w:r w:rsidR="008D24C7" w:rsidRPr="008D24C7">
              <w:rPr>
                <w:color w:val="auto"/>
                <w:szCs w:val="19"/>
              </w:rPr>
              <w:t>nieznacznie wpływają</w:t>
            </w:r>
            <w:r w:rsidR="008D24C7">
              <w:rPr>
                <w:color w:val="auto"/>
                <w:szCs w:val="19"/>
              </w:rPr>
              <w:t>ce</w:t>
            </w:r>
            <w:r w:rsidR="008D24C7" w:rsidRPr="008D24C7">
              <w:rPr>
                <w:color w:val="auto"/>
                <w:szCs w:val="19"/>
              </w:rPr>
              <w:t xml:space="preserve"> na działalność </w:t>
            </w:r>
            <w:r w:rsidR="008D24C7">
              <w:rPr>
                <w:color w:val="auto"/>
                <w:szCs w:val="19"/>
              </w:rPr>
              <w:t xml:space="preserve">lub </w:t>
            </w:r>
            <w:r w:rsidR="008D24C7" w:rsidRPr="008D24C7">
              <w:rPr>
                <w:color w:val="auto"/>
                <w:szCs w:val="19"/>
              </w:rPr>
              <w:t>nie planujących podejmować takich działań</w:t>
            </w:r>
            <w:r w:rsidR="002F2660">
              <w:rPr>
                <w:color w:val="auto"/>
                <w:szCs w:val="19"/>
              </w:rPr>
              <w:t>.</w:t>
            </w:r>
          </w:p>
        </w:tc>
      </w:tr>
    </w:tbl>
    <w:p w14:paraId="7A1307A6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2C0678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471961FE" w14:textId="77777777" w:rsidR="00F469A3" w:rsidRPr="003439F1" w:rsidRDefault="00770B00" w:rsidP="00F469A3">
      <w:pPr>
        <w:pStyle w:val="Nagwek1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33D127DD" w14:textId="77777777" w:rsidR="00DE6771" w:rsidRDefault="00DE6771" w:rsidP="00DE6771">
      <w:pPr>
        <w:pStyle w:val="Spistreci"/>
      </w:pPr>
      <w:r>
        <w:t xml:space="preserve">Rynek pracy </w:t>
      </w:r>
      <w:r>
        <w:tab/>
        <w:t>4</w:t>
      </w:r>
    </w:p>
    <w:p w14:paraId="79F313E9" w14:textId="77777777" w:rsidR="00DE6771" w:rsidRDefault="00DE6771" w:rsidP="00DE6771">
      <w:pPr>
        <w:pStyle w:val="Spistreci"/>
      </w:pPr>
      <w:r>
        <w:t>Wynagrodzenia</w:t>
      </w:r>
      <w:r>
        <w:tab/>
        <w:t>8</w:t>
      </w:r>
    </w:p>
    <w:p w14:paraId="7D4FCE8C" w14:textId="77777777" w:rsidR="00DE6771" w:rsidRDefault="00DE6771" w:rsidP="00DE6771">
      <w:pPr>
        <w:pStyle w:val="Spistreci"/>
      </w:pPr>
      <w:r>
        <w:t xml:space="preserve">Rolnictwo </w:t>
      </w:r>
      <w:r>
        <w:tab/>
      </w:r>
      <w:r w:rsidR="00F75DD0">
        <w:t>9</w:t>
      </w:r>
    </w:p>
    <w:p w14:paraId="79B3C944" w14:textId="77777777" w:rsidR="00DE6771" w:rsidRDefault="00DE6771" w:rsidP="00DE6771">
      <w:pPr>
        <w:pStyle w:val="Spistreci"/>
      </w:pPr>
      <w:r>
        <w:t xml:space="preserve">Przemysł i budownictwo </w:t>
      </w:r>
      <w:r>
        <w:tab/>
        <w:t>1</w:t>
      </w:r>
      <w:r w:rsidR="00F75DD0">
        <w:t>2</w:t>
      </w:r>
    </w:p>
    <w:p w14:paraId="013D3203" w14:textId="77777777" w:rsidR="00DE6771" w:rsidRDefault="00DE6771" w:rsidP="00DE6771">
      <w:pPr>
        <w:pStyle w:val="Spistreci"/>
      </w:pPr>
      <w:r>
        <w:t>Budownictwo mieszkaniowe</w:t>
      </w:r>
      <w:r>
        <w:tab/>
        <w:t>1</w:t>
      </w:r>
      <w:r w:rsidR="00D82CCE">
        <w:t>5</w:t>
      </w:r>
    </w:p>
    <w:p w14:paraId="23B45DC1" w14:textId="77777777" w:rsidR="00DE6771" w:rsidRDefault="00DE6771" w:rsidP="00DE6771">
      <w:pPr>
        <w:pStyle w:val="Spistreci"/>
      </w:pPr>
      <w:r>
        <w:t>Rynek wewnętrzny</w:t>
      </w:r>
      <w:r>
        <w:tab/>
        <w:t>16</w:t>
      </w:r>
    </w:p>
    <w:p w14:paraId="597D8596" w14:textId="77777777" w:rsidR="00DE6771" w:rsidRDefault="00DE6771" w:rsidP="00DE6771">
      <w:pPr>
        <w:pStyle w:val="Spistreci"/>
      </w:pPr>
      <w:r>
        <w:t>Podmioty gospodarki narodowej</w:t>
      </w:r>
      <w:r>
        <w:tab/>
      </w:r>
      <w:r w:rsidR="00D82CCE">
        <w:t>18</w:t>
      </w:r>
    </w:p>
    <w:p w14:paraId="3F7AB3FB" w14:textId="77777777" w:rsidR="00DE6771" w:rsidRDefault="00DE6771" w:rsidP="00DE6771">
      <w:pPr>
        <w:pStyle w:val="Spistreci"/>
      </w:pPr>
      <w:r>
        <w:t>Koniunktura gospodarcza</w:t>
      </w:r>
      <w:r>
        <w:tab/>
      </w:r>
      <w:r w:rsidR="00D82CCE">
        <w:t>19</w:t>
      </w:r>
    </w:p>
    <w:p w14:paraId="6157764E" w14:textId="77777777" w:rsidR="00DE6771" w:rsidRPr="009400F1" w:rsidRDefault="00DE6771" w:rsidP="00DE6771">
      <w:pPr>
        <w:pStyle w:val="Spistreci"/>
      </w:pPr>
      <w:r>
        <w:t>Wybrane dane o województwie świętokrzyskim</w:t>
      </w:r>
      <w:r>
        <w:tab/>
        <w:t>2</w:t>
      </w:r>
      <w:r w:rsidR="00D82CCE">
        <w:t>3</w:t>
      </w:r>
    </w:p>
    <w:p w14:paraId="73626B2B" w14:textId="77777777" w:rsidR="00A3455C" w:rsidRDefault="00A3455C" w:rsidP="00C21ABB">
      <w:pPr>
        <w:pStyle w:val="Nagwek1"/>
        <w:spacing w:before="120" w:after="120"/>
        <w:rPr>
          <w:color w:val="522398"/>
          <w:shd w:val="clear" w:color="auto" w:fill="FFFFFF"/>
        </w:rPr>
      </w:pPr>
    </w:p>
    <w:p w14:paraId="21B652D9" w14:textId="77777777" w:rsidR="00FC015D" w:rsidRPr="00F65F8F" w:rsidRDefault="00770B00" w:rsidP="00FC015D">
      <w:pPr>
        <w:pStyle w:val="Nagwek1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6A951CFB" w14:textId="77777777" w:rsidR="00FC015D" w:rsidRPr="00F65F8F" w:rsidRDefault="003E5264" w:rsidP="006B2A42">
      <w:pPr>
        <w:spacing w:after="24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7585B454" w14:textId="77777777" w:rsidR="003E5264" w:rsidRPr="003E5264" w:rsidRDefault="003E5264" w:rsidP="008F1B9B">
      <w:pPr>
        <w:pStyle w:val="Tekstwypunktowany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2563F0FB" w14:textId="77777777" w:rsidR="003E5264" w:rsidRPr="003E5264" w:rsidRDefault="003E5264" w:rsidP="008F1B9B">
      <w:pPr>
        <w:pStyle w:val="Tekstwypunktowany"/>
      </w:pPr>
      <w:r w:rsidRPr="003E5264">
        <w:t>o sektorze przedsiębiorstw, dotyczą podmiotów prowadzących działalność gospodarczą w zakresie: leśnictwa i</w:t>
      </w:r>
      <w:r w:rsidR="00FD7EC1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offices); doradztwa związanego z</w:t>
      </w:r>
      <w:r w:rsidR="00C14F32">
        <w:t> </w:t>
      </w:r>
      <w:r w:rsidRPr="003E5264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14:paraId="06208768" w14:textId="77777777" w:rsidR="003E5264" w:rsidRPr="003E5264" w:rsidRDefault="003E5264" w:rsidP="008F1B9B">
      <w:pPr>
        <w:pStyle w:val="Tekstwypunktowany"/>
      </w:pPr>
      <w:r w:rsidRPr="003E5264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28F7596E" w14:textId="77777777" w:rsidR="003E5264" w:rsidRPr="003E5264" w:rsidRDefault="003E5264" w:rsidP="008F1B9B">
      <w:pPr>
        <w:pStyle w:val="Tekstwypunktowany"/>
      </w:pPr>
      <w:r w:rsidRPr="003E5264">
        <w:t>o skupie produktów rolnych obejmują skup od producentów z terenu województwa; ceny podano bez podatku VAT,</w:t>
      </w:r>
    </w:p>
    <w:p w14:paraId="342E90BA" w14:textId="77777777" w:rsidR="00FC015D" w:rsidRPr="003E5264" w:rsidRDefault="003E5264" w:rsidP="008F1B9B">
      <w:pPr>
        <w:pStyle w:val="Tekstwypunktowany"/>
        <w:spacing w:after="24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7972F926" w14:textId="77777777" w:rsidR="003E5264" w:rsidRPr="003E5264" w:rsidRDefault="003E5264" w:rsidP="008F1B9B">
      <w:pPr>
        <w:ind w:right="-11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4ACD0EE1" w14:textId="77777777" w:rsidR="003E5264" w:rsidRPr="003E5264" w:rsidRDefault="003E5264" w:rsidP="008F1B9B">
      <w:pPr>
        <w:ind w:right="-11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37C0B31E" w14:textId="77777777" w:rsidR="00BF1AD1" w:rsidRDefault="003E5264" w:rsidP="008F1B9B">
      <w:pPr>
        <w:ind w:right="-11"/>
        <w:rPr>
          <w:shd w:val="clear" w:color="auto" w:fill="FFFFFF"/>
        </w:rPr>
      </w:pPr>
      <w:r w:rsidRPr="003E5264">
        <w:rPr>
          <w:shd w:val="clear" w:color="auto" w:fill="FFFFFF"/>
        </w:rPr>
        <w:t>Dane prezentuje się w układzie Polskiej Klasyfikacji Działalności — PKD 2007.</w:t>
      </w:r>
      <w:r w:rsidR="00FC76C2">
        <w:rPr>
          <w:shd w:val="clear" w:color="auto" w:fill="FFFFFF"/>
        </w:rPr>
        <w:t xml:space="preserve"> </w:t>
      </w:r>
    </w:p>
    <w:p w14:paraId="76A45685" w14:textId="77777777" w:rsidR="00FC015D" w:rsidRPr="003439F1" w:rsidRDefault="00770B00" w:rsidP="009A0CB7">
      <w:pPr>
        <w:pStyle w:val="Nagwek1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98"/>
        <w:gridCol w:w="6369"/>
      </w:tblGrid>
      <w:tr w:rsidR="00770B00" w:rsidRPr="00FA5128" w14:paraId="414E1939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998173E" w14:textId="77777777" w:rsidR="00770B00" w:rsidRPr="008E6E02" w:rsidRDefault="00100C3D" w:rsidP="00FB0F4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</w:t>
            </w:r>
            <w:r w:rsidR="00770B00"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krót</w:t>
            </w:r>
          </w:p>
        </w:tc>
        <w:tc>
          <w:tcPr>
            <w:tcW w:w="662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7AC060CA" w14:textId="77777777" w:rsidR="00770B00" w:rsidRPr="00FA5128" w:rsidRDefault="00770B00" w:rsidP="00FB0F41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Sekcje</w:t>
            </w:r>
          </w:p>
        </w:tc>
      </w:tr>
      <w:tr w:rsidR="00770B00" w:rsidRPr="00043CB4" w14:paraId="69104A01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2A72A6" w14:textId="77777777" w:rsidR="00770B00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626" w:type="dxa"/>
            <w:tcBorders>
              <w:top w:val="single" w:sz="4" w:space="0" w:color="522398"/>
              <w:left w:val="single" w:sz="4" w:space="0" w:color="522398"/>
            </w:tcBorders>
          </w:tcPr>
          <w:p w14:paraId="337D4D6E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dostawa wody; gospodarowanie ściekami i odpadami oraz działalność związana z rekultywacją</w:t>
            </w:r>
          </w:p>
        </w:tc>
      </w:tr>
      <w:tr w:rsidR="00770B00" w:rsidRPr="00043CB4" w14:paraId="5CF1E0A0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0F3E86C" w14:textId="77777777" w:rsidR="00770B00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18284BD5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handel hurtowy i detaliczny; naprawa pojazdów samochodowych, włączając motocykle</w:t>
            </w:r>
          </w:p>
        </w:tc>
      </w:tr>
      <w:tr w:rsidR="00770B00" w:rsidRPr="00043CB4" w14:paraId="35C24061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6434772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1E18BAC8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związana z zakw</w:t>
            </w:r>
            <w:r>
              <w:rPr>
                <w:rFonts w:cs="Arial"/>
                <w:color w:val="000000" w:themeColor="text1"/>
                <w:szCs w:val="19"/>
              </w:rPr>
              <w:t>aterowaniem i usługami gastrono</w:t>
            </w:r>
            <w:r w:rsidRPr="00043CB4">
              <w:rPr>
                <w:rFonts w:cs="Arial"/>
                <w:color w:val="000000" w:themeColor="text1"/>
                <w:szCs w:val="19"/>
              </w:rPr>
              <w:t>micznymi</w:t>
            </w:r>
          </w:p>
        </w:tc>
      </w:tr>
      <w:tr w:rsidR="00770B00" w:rsidRPr="00043CB4" w14:paraId="547A686C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782CAC24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64D4D84A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związana z obsługą rynku nieruchomości</w:t>
            </w:r>
          </w:p>
        </w:tc>
      </w:tr>
      <w:tr w:rsidR="00770B00" w:rsidRPr="00043CB4" w14:paraId="0DAB8E7B" w14:textId="77777777" w:rsidTr="00A853D2">
        <w:trPr>
          <w:trHeight w:val="57"/>
          <w:jc w:val="center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7704D365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626" w:type="dxa"/>
            <w:tcBorders>
              <w:left w:val="single" w:sz="4" w:space="0" w:color="522398"/>
              <w:bottom w:val="single" w:sz="4" w:space="0" w:color="522398"/>
            </w:tcBorders>
          </w:tcPr>
          <w:p w14:paraId="0F2EB392" w14:textId="77777777" w:rsidR="00770B00" w:rsidRPr="00043CB4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w zakresie usług administrowania i działalność wspierająca</w:t>
            </w:r>
          </w:p>
        </w:tc>
      </w:tr>
    </w:tbl>
    <w:p w14:paraId="0985BF22" w14:textId="77777777" w:rsidR="00770B00" w:rsidRDefault="00770B00" w:rsidP="007167B2">
      <w:pPr>
        <w:spacing w:before="0" w:after="0" w:line="240" w:lineRule="auto"/>
        <w:rPr>
          <w:lang w:eastAsia="pl-PL"/>
        </w:rPr>
      </w:pP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99"/>
        <w:gridCol w:w="6368"/>
      </w:tblGrid>
      <w:tr w:rsidR="00043CB4" w:rsidRPr="00FA5128" w14:paraId="662DFF68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022289" w14:textId="77777777" w:rsidR="00043CB4" w:rsidRPr="008E6E02" w:rsidRDefault="00043CB4" w:rsidP="00F65F8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62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4BF3E1E6" w14:textId="77777777" w:rsidR="00043CB4" w:rsidRPr="00FA5128" w:rsidRDefault="00043CB4" w:rsidP="00F65F8F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Działy</w:t>
            </w:r>
          </w:p>
        </w:tc>
      </w:tr>
      <w:tr w:rsidR="00043CB4" w:rsidRPr="00043CB4" w14:paraId="55F2C305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DAC243B" w14:textId="77777777" w:rsidR="00043CB4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473EA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6626" w:type="dxa"/>
            <w:tcBorders>
              <w:top w:val="single" w:sz="4" w:space="0" w:color="522398"/>
              <w:left w:val="single" w:sz="4" w:space="0" w:color="522398"/>
            </w:tcBorders>
          </w:tcPr>
          <w:p w14:paraId="1FF6B10B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wyrobów z drewna, oraz korka z wyłączeniem mebli; produkcja wyrobów ze słomy i materiałów używanych do wyplatania</w:t>
            </w:r>
          </w:p>
        </w:tc>
      </w:tr>
      <w:tr w:rsidR="00043CB4" w:rsidRPr="00043CB4" w14:paraId="60476137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D30705B" w14:textId="77777777" w:rsidR="00043CB4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26532F39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 xml:space="preserve">produkcja metalowych wyrobów gotowych, z wyłączeniem maszyn </w:t>
            </w:r>
            <w:r w:rsidRPr="006473EA">
              <w:rPr>
                <w:shd w:val="clear" w:color="auto" w:fill="FFFFFF"/>
              </w:rPr>
              <w:br/>
              <w:t>i urządzeń</w:t>
            </w:r>
          </w:p>
        </w:tc>
      </w:tr>
      <w:tr w:rsidR="00043CB4" w:rsidRPr="00043CB4" w14:paraId="4E8694E9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2D696E12" w14:textId="77777777"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40B08261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043CB4" w14:paraId="0983C6E5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1C0B8809" w14:textId="77777777"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produkcja pojazdów samochodowych, przyczep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i naczep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016E8F80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043CB4" w14:paraId="5BE00A83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1F71E4CF" w14:textId="77777777"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6F639F38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043CB4" w14:paraId="61F72FB5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D0019AF" w14:textId="77777777" w:rsidR="00043CB4" w:rsidRPr="00692031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47E61D19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043CB4" w14:paraId="36DEEA85" w14:textId="77777777" w:rsidTr="00A853D2">
        <w:trPr>
          <w:trHeight w:val="57"/>
          <w:jc w:val="center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2EE149C" w14:textId="77777777" w:rsidR="007A090E" w:rsidRPr="00692031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626" w:type="dxa"/>
            <w:tcBorders>
              <w:left w:val="single" w:sz="4" w:space="0" w:color="522398"/>
              <w:bottom w:val="single" w:sz="4" w:space="0" w:color="522398"/>
            </w:tcBorders>
          </w:tcPr>
          <w:p w14:paraId="6299870D" w14:textId="77777777" w:rsidR="007A090E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20D7C044" w14:textId="77777777" w:rsidR="00043CB4" w:rsidRPr="00043CB4" w:rsidRDefault="00043CB4" w:rsidP="00770B00">
      <w:pPr>
        <w:rPr>
          <w:lang w:eastAsia="pl-PL"/>
        </w:rPr>
      </w:pPr>
    </w:p>
    <w:p w14:paraId="0FF7C347" w14:textId="77777777" w:rsidR="00770B00" w:rsidRPr="003439F1" w:rsidRDefault="00770B00" w:rsidP="00770B00">
      <w:pPr>
        <w:pStyle w:val="Nagwek1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84"/>
        <w:gridCol w:w="6383"/>
      </w:tblGrid>
      <w:tr w:rsidR="00770B00" w:rsidRPr="00EA058A" w14:paraId="70E764A5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F0B34B7" w14:textId="77777777" w:rsidR="00770B00" w:rsidRPr="003439F1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Kreska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(–)    </w:t>
            </w:r>
          </w:p>
        </w:tc>
        <w:tc>
          <w:tcPr>
            <w:tcW w:w="6383" w:type="dxa"/>
            <w:tcBorders>
              <w:top w:val="single" w:sz="4" w:space="0" w:color="522398"/>
              <w:left w:val="single" w:sz="4" w:space="0" w:color="522398"/>
            </w:tcBorders>
          </w:tcPr>
          <w:p w14:paraId="5BF2139D" w14:textId="77777777" w:rsidR="00770B00" w:rsidRPr="003439F1" w:rsidRDefault="00D51C0A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shd w:val="clear" w:color="auto" w:fill="FFFFFF"/>
                <w:lang w:val="en-GB"/>
              </w:rPr>
              <w:t>zj</w:t>
            </w:r>
            <w:r w:rsidR="007A090E">
              <w:rPr>
                <w:shd w:val="clear" w:color="auto" w:fill="FFFFFF"/>
                <w:lang w:val="en-GB"/>
              </w:rPr>
              <w:t>awisko nie wystąpiło</w:t>
            </w:r>
          </w:p>
        </w:tc>
      </w:tr>
      <w:tr w:rsidR="00770B00" w:rsidRPr="007A090E" w14:paraId="6AF6B0A7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780CFC62" w14:textId="77777777" w:rsidR="00770B00" w:rsidRPr="00FA5128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96F29">
              <w:rPr>
                <w:rFonts w:ascii="Fira Sans" w:hAnsi="Fira Sans"/>
                <w:color w:val="000000" w:themeColor="text1"/>
                <w:sz w:val="16"/>
                <w:szCs w:val="16"/>
              </w:rPr>
              <w:t>Kropka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196F2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(.)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</w:tcBorders>
          </w:tcPr>
          <w:p w14:paraId="253B31EA" w14:textId="77777777" w:rsidR="00770B00" w:rsidRPr="007A090E" w:rsidRDefault="004C2C80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oznacza: brak informacji, konieczność zachowania tajemnicy statystycznej lub że wypełnienie pozycji jest niemożliwe albo niecelowe</w:t>
            </w:r>
          </w:p>
        </w:tc>
      </w:tr>
      <w:tr w:rsidR="007A090E" w:rsidRPr="007A090E" w14:paraId="23E3071E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14E3DDEC" w14:textId="77777777" w:rsidR="007A090E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Znak  </w:t>
            </w:r>
            <w:r w:rsidRPr="00196F2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(*)     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04C565E7" w14:textId="77777777" w:rsidR="007A090E" w:rsidRPr="007A090E" w:rsidRDefault="007A090E" w:rsidP="00840577">
            <w:pPr>
              <w:spacing w:before="40" w:after="40" w:line="240" w:lineRule="auto"/>
              <w:rPr>
                <w:shd w:val="clear" w:color="auto" w:fill="FFFFFF"/>
              </w:rPr>
            </w:pPr>
            <w:r w:rsidRPr="006473EA">
              <w:rPr>
                <w:shd w:val="clear" w:color="auto" w:fill="FFFFFF"/>
              </w:rPr>
              <w:t>oznacza, że dane zostały zmienione w</w:t>
            </w:r>
            <w:r>
              <w:rPr>
                <w:shd w:val="clear" w:color="auto" w:fill="FFFFFF"/>
              </w:rPr>
              <w:t xml:space="preserve"> stosunku do już opublikowanych</w:t>
            </w:r>
          </w:p>
        </w:tc>
      </w:tr>
      <w:tr w:rsidR="007A090E" w:rsidRPr="007A090E" w14:paraId="6881EC58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794C637" w14:textId="77777777" w:rsidR="007A090E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B330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Znak  (∆)     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</w:tcBorders>
          </w:tcPr>
          <w:p w14:paraId="01850E4A" w14:textId="77777777" w:rsidR="007A090E" w:rsidRPr="007A090E" w:rsidRDefault="007A090E" w:rsidP="007167B2">
            <w:pPr>
              <w:spacing w:before="40" w:after="40" w:line="240" w:lineRule="auto"/>
              <w:rPr>
                <w:shd w:val="clear" w:color="auto" w:fill="FFFFFF"/>
              </w:rPr>
            </w:pPr>
            <w:r w:rsidRPr="006473EA">
              <w:rPr>
                <w:shd w:val="clear" w:color="auto" w:fill="FFFFFF"/>
              </w:rPr>
              <w:t xml:space="preserve">oznacza, że nazwy zostały skrócone w stosunku do obowiązującej </w:t>
            </w:r>
            <w:r>
              <w:rPr>
                <w:shd w:val="clear" w:color="auto" w:fill="FFFFFF"/>
              </w:rPr>
              <w:br/>
              <w:t>klasyfikacji</w:t>
            </w:r>
          </w:p>
        </w:tc>
      </w:tr>
    </w:tbl>
    <w:p w14:paraId="5B54E667" w14:textId="77777777" w:rsidR="00770B00" w:rsidRPr="007A090E" w:rsidRDefault="00770B00" w:rsidP="00582917">
      <w:pPr>
        <w:rPr>
          <w:lang w:eastAsia="pl-PL"/>
        </w:rPr>
      </w:pPr>
    </w:p>
    <w:p w14:paraId="6317DB14" w14:textId="77777777" w:rsidR="007167B2" w:rsidRPr="007167B2" w:rsidRDefault="007167B2" w:rsidP="00582917">
      <w:pPr>
        <w:rPr>
          <w:b/>
          <w:shd w:val="clear" w:color="auto" w:fill="FFFFFF"/>
        </w:rPr>
      </w:pPr>
      <w:r w:rsidRPr="007167B2">
        <w:rPr>
          <w:b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253C6A0E" w14:textId="77777777" w:rsidR="007167B2" w:rsidRPr="007167B2" w:rsidRDefault="007167B2" w:rsidP="00582917">
      <w:pPr>
        <w:rPr>
          <w:shd w:val="clear" w:color="auto" w:fill="FFFFFF"/>
        </w:rPr>
      </w:pPr>
      <w:r w:rsidRPr="007167B2">
        <w:rPr>
          <w:shd w:val="clear" w:color="auto" w:fill="FFFFFF"/>
        </w:rPr>
        <w:t xml:space="preserve">Raport „Koniunktura gospodarcza w województwie świętokrzyskim w </w:t>
      </w:r>
      <w:r w:rsidR="00255F4A">
        <w:rPr>
          <w:shd w:val="clear" w:color="auto" w:fill="FFFFFF"/>
        </w:rPr>
        <w:t>lipc</w:t>
      </w:r>
      <w:r w:rsidR="007D4424">
        <w:rPr>
          <w:shd w:val="clear" w:color="auto" w:fill="FFFFFF"/>
        </w:rPr>
        <w:t>u</w:t>
      </w:r>
      <w:r w:rsidRPr="007167B2">
        <w:rPr>
          <w:shd w:val="clear" w:color="auto" w:fill="FFFFFF"/>
        </w:rPr>
        <w:t xml:space="preserve"> 20</w:t>
      </w:r>
      <w:r w:rsidR="00582917">
        <w:rPr>
          <w:shd w:val="clear" w:color="auto" w:fill="FFFFFF"/>
        </w:rPr>
        <w:t>20</w:t>
      </w:r>
      <w:r w:rsidRPr="007167B2">
        <w:rPr>
          <w:shd w:val="clear" w:color="auto" w:fill="FFFFFF"/>
        </w:rPr>
        <w:t xml:space="preserve"> r.” uka</w:t>
      </w:r>
      <w:r w:rsidR="007D4424">
        <w:rPr>
          <w:shd w:val="clear" w:color="auto" w:fill="FFFFFF"/>
        </w:rPr>
        <w:t>że</w:t>
      </w:r>
      <w:r w:rsidRPr="007167B2">
        <w:rPr>
          <w:shd w:val="clear" w:color="auto" w:fill="FFFFFF"/>
        </w:rPr>
        <w:t xml:space="preserve"> się na stronie głównej Urzędu Statystycznego w Kielcach: http://kielce.stat.gov.pl/ </w:t>
      </w:r>
      <w:r w:rsidR="007D4424">
        <w:rPr>
          <w:shd w:val="clear" w:color="auto" w:fill="FFFFFF"/>
        </w:rPr>
        <w:t>30</w:t>
      </w:r>
      <w:r w:rsidR="00DF1FA7">
        <w:rPr>
          <w:shd w:val="clear" w:color="auto" w:fill="FFFFFF"/>
        </w:rPr>
        <w:t xml:space="preserve"> </w:t>
      </w:r>
      <w:r w:rsidR="00255F4A">
        <w:rPr>
          <w:shd w:val="clear" w:color="auto" w:fill="FFFFFF"/>
        </w:rPr>
        <w:t>lipc</w:t>
      </w:r>
      <w:r w:rsidR="007D4424">
        <w:rPr>
          <w:shd w:val="clear" w:color="auto" w:fill="FFFFFF"/>
        </w:rPr>
        <w:t>a</w:t>
      </w:r>
      <w:r w:rsidR="00180E8C">
        <w:rPr>
          <w:shd w:val="clear" w:color="auto" w:fill="FFFFFF"/>
        </w:rPr>
        <w:t xml:space="preserve"> </w:t>
      </w:r>
      <w:r w:rsidRPr="007167B2">
        <w:rPr>
          <w:shd w:val="clear" w:color="auto" w:fill="FFFFFF"/>
        </w:rPr>
        <w:t>20</w:t>
      </w:r>
      <w:r w:rsidR="00582917">
        <w:rPr>
          <w:shd w:val="clear" w:color="auto" w:fill="FFFFFF"/>
        </w:rPr>
        <w:t xml:space="preserve">20 </w:t>
      </w:r>
      <w:r w:rsidRPr="007167B2">
        <w:rPr>
          <w:shd w:val="clear" w:color="auto" w:fill="FFFFFF"/>
        </w:rPr>
        <w:t>r.</w:t>
      </w:r>
    </w:p>
    <w:p w14:paraId="19BD621F" w14:textId="77777777" w:rsidR="00D4012D" w:rsidRPr="00510856" w:rsidRDefault="00D4012D" w:rsidP="00A853D2">
      <w:pPr>
        <w:pageBreakBefore/>
        <w:spacing w:before="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51085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14:paraId="1169FA3C" w14:textId="77777777" w:rsidR="001877CF" w:rsidRPr="00A656B1" w:rsidRDefault="001877CF" w:rsidP="009B5C4E">
      <w:pPr>
        <w:rPr>
          <w:shd w:val="clear" w:color="auto" w:fill="FFFFFF"/>
        </w:rPr>
      </w:pPr>
      <w:r w:rsidRPr="008C209D">
        <w:rPr>
          <w:shd w:val="clear" w:color="auto" w:fill="FFFFFF"/>
        </w:rPr>
        <w:t xml:space="preserve">W czerwcu 2020 r. kolejny raz odnotowano spadek przeciętnego zatrudnienia w skali </w:t>
      </w:r>
      <w:r w:rsidRPr="00A656B1">
        <w:rPr>
          <w:shd w:val="clear" w:color="auto" w:fill="FFFFFF"/>
        </w:rPr>
        <w:t>roku. Stopa bezrobocia była wyższa niż przed rokiem (8,6% wobec 7,6%).</w:t>
      </w:r>
    </w:p>
    <w:p w14:paraId="29B18167" w14:textId="77777777" w:rsidR="001877CF" w:rsidRPr="008C209D" w:rsidRDefault="001877CF" w:rsidP="009B5C4E">
      <w:pPr>
        <w:rPr>
          <w:b/>
          <w:spacing w:val="-2"/>
          <w:shd w:val="clear" w:color="auto" w:fill="FFFFFF"/>
        </w:rPr>
      </w:pPr>
      <w:r w:rsidRPr="008C209D">
        <w:rPr>
          <w:shd w:val="clear" w:color="auto" w:fill="FFFFFF"/>
        </w:rPr>
        <w:t xml:space="preserve">Przeciętne zatrudnienie w sektorze przedsiębiorstw ukształtowało się na poziomie 121,9 tys. osób, tj. o 3,7% niższym niż przed rokiem, podczas gdy w analogicznym miesiącu poprzedniego roku odnotowano wzrost o 2,8%. </w:t>
      </w:r>
      <w:r w:rsidRPr="008C209D">
        <w:rPr>
          <w:i/>
          <w:shd w:val="clear" w:color="auto" w:fill="FFFFFF"/>
        </w:rPr>
        <w:t>W kraju przeciętne zatrudnienie zmniejszyło się w skali roku o 3,3% wobec wzrostu o 2,8% rok wcześniej.</w:t>
      </w:r>
    </w:p>
    <w:p w14:paraId="19BE0956" w14:textId="77777777" w:rsidR="001877CF" w:rsidRPr="00CA5477" w:rsidRDefault="001877CF" w:rsidP="00E00193">
      <w:pPr>
        <w:spacing w:before="240" w:after="0"/>
        <w:rPr>
          <w:b/>
          <w:spacing w:val="-2"/>
          <w:szCs w:val="19"/>
          <w:shd w:val="clear" w:color="auto" w:fill="FFFFFF"/>
        </w:rPr>
      </w:pPr>
      <w:r w:rsidRPr="00CA5477">
        <w:rPr>
          <w:b/>
          <w:spacing w:val="-2"/>
          <w:szCs w:val="19"/>
          <w:shd w:val="clear" w:color="auto" w:fill="FFFFFF"/>
        </w:rPr>
        <w:t>Tablica 1. Przeciętne zatrudnienie w sektorze przedsiębiorstw</w:t>
      </w:r>
    </w:p>
    <w:p w14:paraId="2A78F592" w14:textId="77777777" w:rsidR="001877CF" w:rsidRPr="00CC66FD" w:rsidRDefault="001877CF" w:rsidP="001877CF">
      <w:pPr>
        <w:rPr>
          <w:spacing w:val="-2"/>
          <w:sz w:val="18"/>
          <w:shd w:val="clear" w:color="auto" w:fill="FFFFFF"/>
        </w:rPr>
      </w:pP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4809"/>
        <w:gridCol w:w="1414"/>
        <w:gridCol w:w="1415"/>
        <w:gridCol w:w="1414"/>
        <w:gridCol w:w="1415"/>
      </w:tblGrid>
      <w:tr w:rsidR="001877CF" w:rsidRPr="00DE0F33" w14:paraId="6F2EB5F5" w14:textId="77777777" w:rsidTr="00255F4A">
        <w:trPr>
          <w:trHeight w:val="57"/>
          <w:jc w:val="center"/>
        </w:trPr>
        <w:tc>
          <w:tcPr>
            <w:tcW w:w="4820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71A6E5" w14:textId="77777777" w:rsidR="001877CF" w:rsidRPr="00DE0F33" w:rsidRDefault="001877CF" w:rsidP="00255F4A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83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C1C9CA0" w14:textId="77777777" w:rsidR="001877CF" w:rsidRPr="00DE0F33" w:rsidRDefault="001877CF" w:rsidP="00255F4A">
            <w:pPr>
              <w:spacing w:line="220" w:lineRule="exact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VI</w:t>
            </w:r>
            <w:r w:rsidRPr="00DE0F33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283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0B15C4C" w14:textId="77777777" w:rsidR="001877CF" w:rsidRPr="00DE0F33" w:rsidRDefault="001877CF" w:rsidP="00255F4A">
            <w:pPr>
              <w:spacing w:line="220" w:lineRule="exact"/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VI</w:t>
            </w:r>
            <w:r w:rsidRPr="00DE0F33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1877CF" w:rsidRPr="00DE0F33" w14:paraId="724485D7" w14:textId="77777777" w:rsidTr="00255F4A">
        <w:trPr>
          <w:trHeight w:val="57"/>
          <w:jc w:val="center"/>
        </w:trPr>
        <w:tc>
          <w:tcPr>
            <w:tcW w:w="4820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077CD9" w14:textId="77777777" w:rsidR="001877CF" w:rsidRPr="00DE0F33" w:rsidRDefault="001877CF" w:rsidP="00255F4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4D92FC" w14:textId="77777777" w:rsidR="001877CF" w:rsidRPr="00DE0F33" w:rsidRDefault="001877CF" w:rsidP="00255F4A">
            <w:pPr>
              <w:spacing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0C94A8" w14:textId="77777777" w:rsidR="001877CF" w:rsidRPr="00DE0F33" w:rsidRDefault="001877CF" w:rsidP="00255F4A">
            <w:pPr>
              <w:spacing w:line="18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VI</w:t>
            </w:r>
            <w:r w:rsidRPr="00DE0F33">
              <w:rPr>
                <w:rFonts w:cs="Arial"/>
                <w:sz w:val="16"/>
                <w:szCs w:val="16"/>
              </w:rPr>
              <w:t xml:space="preserve"> 201</w:t>
            </w:r>
            <w:r>
              <w:rPr>
                <w:rFonts w:cs="Arial"/>
                <w:sz w:val="16"/>
                <w:szCs w:val="16"/>
              </w:rPr>
              <w:t>9</w:t>
            </w:r>
            <w:r w:rsidRPr="00DE0F33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AFB2F8" w14:textId="77777777" w:rsidR="001877CF" w:rsidRPr="00DE0F33" w:rsidRDefault="001877CF" w:rsidP="00255F4A">
            <w:pPr>
              <w:spacing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B71A7F1" w14:textId="77777777" w:rsidR="001877CF" w:rsidRPr="00DE0F33" w:rsidRDefault="001877CF" w:rsidP="00255F4A">
            <w:pPr>
              <w:spacing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I-</w:t>
            </w:r>
            <w:r>
              <w:rPr>
                <w:rFonts w:cs="Arial"/>
                <w:sz w:val="16"/>
                <w:szCs w:val="16"/>
              </w:rPr>
              <w:t>VI</w:t>
            </w:r>
            <w:r w:rsidRPr="00DE0F33">
              <w:rPr>
                <w:rFonts w:cs="Arial"/>
                <w:sz w:val="16"/>
                <w:szCs w:val="16"/>
              </w:rPr>
              <w:t xml:space="preserve"> 201</w:t>
            </w:r>
            <w:r>
              <w:rPr>
                <w:rFonts w:cs="Arial"/>
                <w:sz w:val="16"/>
                <w:szCs w:val="16"/>
              </w:rPr>
              <w:t>9</w:t>
            </w:r>
            <w:r w:rsidRPr="00DE0F33">
              <w:rPr>
                <w:rFonts w:cs="Arial"/>
                <w:sz w:val="16"/>
                <w:szCs w:val="16"/>
              </w:rPr>
              <w:t xml:space="preserve"> = 100</w:t>
            </w:r>
          </w:p>
        </w:tc>
      </w:tr>
      <w:tr w:rsidR="001877CF" w:rsidRPr="00DE0F33" w14:paraId="7F2B00AE" w14:textId="77777777" w:rsidTr="00255F4A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CF7946" w14:textId="77777777" w:rsidR="001877CF" w:rsidRPr="00DE0F33" w:rsidRDefault="001877CF" w:rsidP="00255F4A">
            <w:pPr>
              <w:tabs>
                <w:tab w:val="right" w:leader="dot" w:pos="4854"/>
              </w:tabs>
              <w:spacing w:after="60" w:line="280" w:lineRule="exact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9B77CE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6C491F" w14:textId="77777777" w:rsidR="001877CF" w:rsidRPr="00DE0F33" w:rsidRDefault="001877CF" w:rsidP="00255F4A">
            <w:pPr>
              <w:spacing w:after="60" w:line="280" w:lineRule="exact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 w:rsidRPr="00E345B8">
              <w:rPr>
                <w:rFonts w:cs="Arial"/>
                <w:b/>
                <w:sz w:val="16"/>
                <w:szCs w:val="16"/>
              </w:rPr>
              <w:t>121,9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E0A2B" w14:textId="77777777" w:rsidR="001877CF" w:rsidRPr="00DE0F33" w:rsidRDefault="001877CF" w:rsidP="00255F4A">
            <w:pPr>
              <w:spacing w:after="60" w:line="280" w:lineRule="exact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 w:rsidRPr="00AF32D9">
              <w:rPr>
                <w:rFonts w:cs="Arial"/>
                <w:b/>
                <w:sz w:val="16"/>
                <w:szCs w:val="16"/>
              </w:rPr>
              <w:t>96,3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900A4" w14:textId="77777777" w:rsidR="001877CF" w:rsidRPr="00DE0F33" w:rsidRDefault="001877CF" w:rsidP="00255F4A">
            <w:pPr>
              <w:spacing w:after="60" w:line="280" w:lineRule="exact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 w:rsidRPr="00E345B8">
              <w:rPr>
                <w:rFonts w:cs="Arial"/>
                <w:b/>
                <w:sz w:val="16"/>
                <w:szCs w:val="16"/>
              </w:rPr>
              <w:t>125,0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3A786F" w14:textId="77777777" w:rsidR="001877CF" w:rsidRPr="00DE0F33" w:rsidRDefault="001877CF" w:rsidP="00255F4A">
            <w:pPr>
              <w:spacing w:after="60" w:line="280" w:lineRule="exact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 w:rsidRPr="00A63795">
              <w:rPr>
                <w:rFonts w:cs="Arial"/>
                <w:b/>
                <w:sz w:val="16"/>
                <w:szCs w:val="16"/>
              </w:rPr>
              <w:t>98,9</w:t>
            </w:r>
          </w:p>
        </w:tc>
      </w:tr>
      <w:tr w:rsidR="001877CF" w:rsidRPr="00DE0F33" w14:paraId="156AA6EE" w14:textId="77777777" w:rsidTr="00255F4A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C6028E" w14:textId="77777777" w:rsidR="001877CF" w:rsidRPr="00DE0F33" w:rsidRDefault="001877CF" w:rsidP="00255F4A">
            <w:pPr>
              <w:tabs>
                <w:tab w:val="right" w:leader="dot" w:pos="4854"/>
              </w:tabs>
              <w:spacing w:before="80" w:after="20" w:line="28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5CD86D" w14:textId="77777777" w:rsidR="001877CF" w:rsidRPr="00DE0F33" w:rsidRDefault="001877CF" w:rsidP="00255F4A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E7BB72" w14:textId="77777777" w:rsidR="001877CF" w:rsidRPr="00DE0F33" w:rsidRDefault="001877CF" w:rsidP="00255F4A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0EC2D4" w14:textId="77777777" w:rsidR="001877CF" w:rsidRPr="00DE0F33" w:rsidRDefault="001877CF" w:rsidP="00255F4A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55249F" w14:textId="77777777" w:rsidR="001877CF" w:rsidRPr="00DE0F33" w:rsidRDefault="001877CF" w:rsidP="00255F4A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</w:tr>
      <w:tr w:rsidR="001877CF" w:rsidRPr="00C1417F" w14:paraId="24B3D94D" w14:textId="77777777" w:rsidTr="00255F4A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92B0A8" w14:textId="77777777" w:rsidR="001877CF" w:rsidRPr="00DE0F33" w:rsidRDefault="001877CF" w:rsidP="00255F4A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8FFFB7" w14:textId="77777777" w:rsidR="001877CF" w:rsidRPr="00DE0F33" w:rsidRDefault="001877CF" w:rsidP="00255F4A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345B8">
              <w:rPr>
                <w:rFonts w:cs="Arial"/>
                <w:sz w:val="16"/>
                <w:szCs w:val="16"/>
              </w:rPr>
              <w:t>67,5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1CB6C" w14:textId="77777777" w:rsidR="001877CF" w:rsidRPr="00C1417F" w:rsidRDefault="001877CF" w:rsidP="00255F4A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63795"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F5D410" w14:textId="77777777" w:rsidR="001877CF" w:rsidRPr="00C1417F" w:rsidRDefault="001877CF" w:rsidP="00255F4A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345B8">
              <w:rPr>
                <w:rFonts w:cs="Arial"/>
                <w:sz w:val="16"/>
                <w:szCs w:val="16"/>
              </w:rPr>
              <w:t>69,2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9D53DE2" w14:textId="77777777" w:rsidR="001877CF" w:rsidRPr="00C1417F" w:rsidRDefault="001877CF" w:rsidP="00255F4A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63795">
              <w:rPr>
                <w:rFonts w:cs="Arial"/>
                <w:sz w:val="16"/>
                <w:szCs w:val="16"/>
              </w:rPr>
              <w:t>103,2</w:t>
            </w:r>
          </w:p>
        </w:tc>
      </w:tr>
      <w:tr w:rsidR="001877CF" w:rsidRPr="00C1417F" w14:paraId="471B1FE6" w14:textId="77777777" w:rsidTr="00255F4A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A41C6A" w14:textId="77777777" w:rsidR="001877CF" w:rsidRPr="00DE0F33" w:rsidRDefault="001877CF" w:rsidP="00255F4A">
            <w:pPr>
              <w:tabs>
                <w:tab w:val="right" w:leader="dot" w:pos="4854"/>
              </w:tabs>
              <w:spacing w:before="80" w:after="20" w:line="280" w:lineRule="exact"/>
              <w:ind w:left="340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E2E641" w14:textId="77777777" w:rsidR="001877CF" w:rsidRPr="00DE0F33" w:rsidRDefault="001877CF" w:rsidP="00255F4A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A7F39F" w14:textId="77777777" w:rsidR="001877CF" w:rsidRPr="00C1417F" w:rsidRDefault="001877CF" w:rsidP="00255F4A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3A1AD1" w14:textId="77777777" w:rsidR="001877CF" w:rsidRPr="00C1417F" w:rsidRDefault="001877CF" w:rsidP="00255F4A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D2387BD" w14:textId="77777777" w:rsidR="001877CF" w:rsidRPr="00C1417F" w:rsidRDefault="001877CF" w:rsidP="00255F4A">
            <w:pPr>
              <w:spacing w:before="80" w:after="20" w:line="280" w:lineRule="exact"/>
              <w:ind w:right="113"/>
              <w:rPr>
                <w:rFonts w:cs="Arial"/>
                <w:sz w:val="16"/>
                <w:szCs w:val="16"/>
              </w:rPr>
            </w:pPr>
          </w:p>
        </w:tc>
      </w:tr>
      <w:tr w:rsidR="001877CF" w:rsidRPr="00C1417F" w14:paraId="7F0B9735" w14:textId="77777777" w:rsidTr="00255F4A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A38F68" w14:textId="77777777" w:rsidR="001877CF" w:rsidRPr="00DE0F33" w:rsidRDefault="001877CF" w:rsidP="00255F4A">
            <w:pPr>
              <w:tabs>
                <w:tab w:val="right" w:leader="dot" w:pos="4854"/>
              </w:tabs>
              <w:spacing w:before="80" w:after="20" w:line="28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190FF" w14:textId="77777777" w:rsidR="001877CF" w:rsidRPr="0000533C" w:rsidRDefault="001877CF" w:rsidP="00255F4A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345B8">
              <w:rPr>
                <w:rFonts w:cs="Arial"/>
                <w:sz w:val="16"/>
                <w:szCs w:val="16"/>
              </w:rPr>
              <w:t>59,8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E48F88" w14:textId="77777777" w:rsidR="001877CF" w:rsidRPr="00C1417F" w:rsidRDefault="001877CF" w:rsidP="00255F4A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63795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6328DA" w14:textId="77777777" w:rsidR="001877CF" w:rsidRPr="00C1417F" w:rsidRDefault="001877CF" w:rsidP="00255F4A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345B8">
              <w:rPr>
                <w:rFonts w:cs="Arial"/>
                <w:sz w:val="16"/>
                <w:szCs w:val="16"/>
              </w:rPr>
              <w:t>61,4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92301DE" w14:textId="77777777" w:rsidR="001877CF" w:rsidRPr="00C1417F" w:rsidRDefault="001877CF" w:rsidP="00255F4A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63795">
              <w:rPr>
                <w:rFonts w:cs="Arial"/>
                <w:sz w:val="16"/>
                <w:szCs w:val="16"/>
              </w:rPr>
              <w:t>103,5</w:t>
            </w:r>
          </w:p>
        </w:tc>
      </w:tr>
      <w:tr w:rsidR="001877CF" w:rsidRPr="00C1417F" w14:paraId="1382B0E2" w14:textId="77777777" w:rsidTr="00255F4A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B4CC3A" w14:textId="77777777" w:rsidR="001877CF" w:rsidRPr="00DE0F33" w:rsidRDefault="001877CF" w:rsidP="00255F4A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DE0F33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0BD691" w14:textId="77777777" w:rsidR="001877CF" w:rsidRPr="0000533C" w:rsidRDefault="001877CF" w:rsidP="00255F4A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345B8"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333824" w14:textId="77777777" w:rsidR="001877CF" w:rsidRPr="00C1417F" w:rsidRDefault="001877CF" w:rsidP="00255F4A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63795"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FD9125" w14:textId="77777777" w:rsidR="001877CF" w:rsidRPr="00C1417F" w:rsidRDefault="001877CF" w:rsidP="00255F4A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345B8">
              <w:rPr>
                <w:rFonts w:cs="Arial"/>
                <w:sz w:val="16"/>
                <w:szCs w:val="16"/>
              </w:rPr>
              <w:t>10,3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7B63101" w14:textId="77777777" w:rsidR="001877CF" w:rsidRPr="00C1417F" w:rsidRDefault="001877CF" w:rsidP="00255F4A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63795"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1877CF" w:rsidRPr="00B32A1A" w14:paraId="2D26103D" w14:textId="77777777" w:rsidTr="00255F4A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C88673" w14:textId="77777777" w:rsidR="001877CF" w:rsidRPr="00B32A1A" w:rsidRDefault="001877CF" w:rsidP="00255F4A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 xml:space="preserve">Handel; naprawa pojazdów samochodowych </w:t>
            </w:r>
            <w:r w:rsidRPr="00B32A1A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DAB409" w14:textId="77777777" w:rsidR="001877CF" w:rsidRPr="00B32A1A" w:rsidRDefault="001877CF" w:rsidP="00255F4A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345B8">
              <w:rPr>
                <w:rFonts w:cs="Arial"/>
                <w:sz w:val="16"/>
                <w:szCs w:val="16"/>
              </w:rPr>
              <w:t>21,5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3970F9" w14:textId="77777777" w:rsidR="001877CF" w:rsidRPr="00B32A1A" w:rsidRDefault="001877CF" w:rsidP="00255F4A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63795">
              <w:rPr>
                <w:rFonts w:cs="Arial"/>
                <w:sz w:val="16"/>
                <w:szCs w:val="16"/>
              </w:rPr>
              <w:t>86,0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AFC0AD" w14:textId="77777777" w:rsidR="001877CF" w:rsidRPr="00B32A1A" w:rsidRDefault="001877CF" w:rsidP="00255F4A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345B8">
              <w:rPr>
                <w:rFonts w:cs="Arial"/>
                <w:sz w:val="16"/>
                <w:szCs w:val="16"/>
              </w:rPr>
              <w:t>22,0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27F6A84" w14:textId="77777777" w:rsidR="001877CF" w:rsidRPr="00B32A1A" w:rsidRDefault="001877CF" w:rsidP="00255F4A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63795">
              <w:rPr>
                <w:rFonts w:cs="Arial"/>
                <w:sz w:val="16"/>
                <w:szCs w:val="16"/>
              </w:rPr>
              <w:t>88,6</w:t>
            </w:r>
          </w:p>
        </w:tc>
      </w:tr>
      <w:tr w:rsidR="001877CF" w:rsidRPr="00B32A1A" w14:paraId="71F08ED4" w14:textId="77777777" w:rsidTr="00255F4A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49B62C" w14:textId="77777777" w:rsidR="001877CF" w:rsidRPr="00B32A1A" w:rsidRDefault="001877CF" w:rsidP="00255F4A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DE90CD" w14:textId="77777777" w:rsidR="001877CF" w:rsidRPr="00B32A1A" w:rsidRDefault="001877CF" w:rsidP="00255F4A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D1691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C1A5" w14:textId="77777777" w:rsidR="001877CF" w:rsidRPr="00B32A1A" w:rsidRDefault="001877CF" w:rsidP="00255F4A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63795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C2A11E" w14:textId="77777777" w:rsidR="001877CF" w:rsidRPr="00B32A1A" w:rsidRDefault="001877CF" w:rsidP="00255F4A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D1691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AABF55C" w14:textId="77777777" w:rsidR="001877CF" w:rsidRPr="00B32A1A" w:rsidRDefault="001877CF" w:rsidP="00255F4A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63795">
              <w:rPr>
                <w:rFonts w:cs="Arial"/>
                <w:sz w:val="16"/>
                <w:szCs w:val="16"/>
              </w:rPr>
              <w:t>100,9</w:t>
            </w:r>
          </w:p>
        </w:tc>
      </w:tr>
      <w:tr w:rsidR="001877CF" w:rsidRPr="00B32A1A" w14:paraId="0B69D69F" w14:textId="77777777" w:rsidTr="00255F4A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A45500" w14:textId="77777777" w:rsidR="001877CF" w:rsidRPr="00B32A1A" w:rsidRDefault="001877CF" w:rsidP="00255F4A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 xml:space="preserve">Zakwaterowanie i gastronomia </w:t>
            </w:r>
            <w:r w:rsidRPr="00B32A1A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5DAFC1" w14:textId="77777777" w:rsidR="001877CF" w:rsidRPr="00B32A1A" w:rsidRDefault="001877CF" w:rsidP="00255F4A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D1691"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2C2EEA" w14:textId="77777777" w:rsidR="001877CF" w:rsidRPr="00B32A1A" w:rsidRDefault="001877CF" w:rsidP="00255F4A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63795">
              <w:rPr>
                <w:rFonts w:cs="Arial"/>
                <w:sz w:val="16"/>
                <w:szCs w:val="16"/>
              </w:rPr>
              <w:t>77,5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10C2DE" w14:textId="77777777" w:rsidR="001877CF" w:rsidRPr="00B32A1A" w:rsidRDefault="001877CF" w:rsidP="00255F4A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D1691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8107BCA" w14:textId="77777777" w:rsidR="001877CF" w:rsidRPr="00B32A1A" w:rsidRDefault="001877CF" w:rsidP="00255F4A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63795">
              <w:rPr>
                <w:rFonts w:cs="Arial"/>
                <w:sz w:val="16"/>
                <w:szCs w:val="16"/>
              </w:rPr>
              <w:t>92,5</w:t>
            </w:r>
          </w:p>
        </w:tc>
      </w:tr>
      <w:tr w:rsidR="001877CF" w:rsidRPr="00B32A1A" w14:paraId="7C09C963" w14:textId="77777777" w:rsidTr="00255F4A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5B3AE5" w14:textId="77777777" w:rsidR="001877CF" w:rsidRPr="00B32A1A" w:rsidRDefault="001877CF" w:rsidP="00255F4A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EF58AE" w14:textId="77777777" w:rsidR="001877CF" w:rsidRPr="00B32A1A" w:rsidRDefault="001877CF" w:rsidP="00255F4A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D1691"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29DDDC" w14:textId="77777777" w:rsidR="001877CF" w:rsidRPr="00B32A1A" w:rsidRDefault="001877CF" w:rsidP="00255F4A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63795"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3101D0" w14:textId="77777777" w:rsidR="001877CF" w:rsidRPr="00B32A1A" w:rsidRDefault="001877CF" w:rsidP="00255F4A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D1691"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51F4793" w14:textId="77777777" w:rsidR="001877CF" w:rsidRPr="00B32A1A" w:rsidRDefault="001877CF" w:rsidP="00255F4A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63795">
              <w:rPr>
                <w:rFonts w:cs="Arial"/>
                <w:sz w:val="16"/>
                <w:szCs w:val="16"/>
              </w:rPr>
              <w:t>90,9</w:t>
            </w:r>
          </w:p>
        </w:tc>
      </w:tr>
      <w:tr w:rsidR="001877CF" w:rsidRPr="00B32A1A" w14:paraId="16160DC2" w14:textId="77777777" w:rsidTr="00255F4A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7FC5E4" w14:textId="77777777" w:rsidR="001877CF" w:rsidRPr="00B32A1A" w:rsidRDefault="001877CF" w:rsidP="00255F4A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B32A1A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D77719" w14:textId="77777777" w:rsidR="001877CF" w:rsidRPr="00B32A1A" w:rsidRDefault="001877CF" w:rsidP="00255F4A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D1691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0C78F" w14:textId="77777777" w:rsidR="001877CF" w:rsidRPr="00B32A1A" w:rsidRDefault="001877CF" w:rsidP="00255F4A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63795"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F48BBF" w14:textId="77777777" w:rsidR="001877CF" w:rsidRPr="00B32A1A" w:rsidRDefault="001877CF" w:rsidP="00255F4A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D1691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3A1ED37" w14:textId="77777777" w:rsidR="001877CF" w:rsidRPr="00B32A1A" w:rsidRDefault="001877CF" w:rsidP="00255F4A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63795">
              <w:rPr>
                <w:rFonts w:cs="Arial"/>
                <w:sz w:val="16"/>
                <w:szCs w:val="16"/>
              </w:rPr>
              <w:t>96,1</w:t>
            </w:r>
          </w:p>
        </w:tc>
      </w:tr>
      <w:tr w:rsidR="001877CF" w:rsidRPr="00B32A1A" w14:paraId="0ED32479" w14:textId="77777777" w:rsidTr="00255F4A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A767C" w14:textId="77777777" w:rsidR="001877CF" w:rsidRPr="00B32A1A" w:rsidRDefault="001877CF" w:rsidP="00255F4A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B32A1A">
              <w:rPr>
                <w:rFonts w:cs="Arial"/>
                <w:i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4056EC" w14:textId="77777777" w:rsidR="001877CF" w:rsidRPr="00B32A1A" w:rsidRDefault="001877CF" w:rsidP="00255F4A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D1691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53A0CF" w14:textId="77777777" w:rsidR="001877CF" w:rsidRPr="00B32A1A" w:rsidRDefault="001877CF" w:rsidP="00255F4A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63795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4CEF74" w14:textId="77777777" w:rsidR="001877CF" w:rsidRPr="00B32A1A" w:rsidRDefault="001877CF" w:rsidP="00255F4A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D1691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18B0F34" w14:textId="77777777" w:rsidR="001877CF" w:rsidRPr="00B32A1A" w:rsidRDefault="001877CF" w:rsidP="00255F4A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63795">
              <w:rPr>
                <w:rFonts w:cs="Arial"/>
                <w:sz w:val="16"/>
                <w:szCs w:val="16"/>
              </w:rPr>
              <w:t>98,1</w:t>
            </w:r>
          </w:p>
        </w:tc>
      </w:tr>
      <w:tr w:rsidR="001877CF" w:rsidRPr="00B32A1A" w14:paraId="35A6E3C4" w14:textId="77777777" w:rsidTr="00255F4A">
        <w:trPr>
          <w:jc w:val="center"/>
        </w:trPr>
        <w:tc>
          <w:tcPr>
            <w:tcW w:w="482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2ADC9E" w14:textId="77777777" w:rsidR="001877CF" w:rsidRPr="00B32A1A" w:rsidRDefault="001877CF" w:rsidP="00255F4A">
            <w:pPr>
              <w:tabs>
                <w:tab w:val="right" w:leader="dot" w:pos="4854"/>
              </w:tabs>
              <w:spacing w:before="80" w:after="20" w:line="2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B32A1A">
              <w:rPr>
                <w:rFonts w:cs="Arial"/>
                <w:sz w:val="16"/>
                <w:szCs w:val="16"/>
              </w:rPr>
              <w:t xml:space="preserve">Administrowanie i działalność wspierająca </w:t>
            </w:r>
            <w:r w:rsidRPr="00B32A1A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5E8F1C" w14:textId="77777777" w:rsidR="001877CF" w:rsidRPr="00B32A1A" w:rsidRDefault="001877CF" w:rsidP="00255F4A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D1691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50CBA" w14:textId="77777777" w:rsidR="001877CF" w:rsidRPr="00B32A1A" w:rsidRDefault="001877CF" w:rsidP="00255F4A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63795"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E5F018" w14:textId="77777777" w:rsidR="001877CF" w:rsidRPr="00B32A1A" w:rsidRDefault="001877CF" w:rsidP="00255F4A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ED1691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141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38AF38" w14:textId="77777777" w:rsidR="001877CF" w:rsidRPr="00B32A1A" w:rsidRDefault="001877CF" w:rsidP="00255F4A">
            <w:pPr>
              <w:spacing w:before="80" w:after="20" w:line="280" w:lineRule="exact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A63795">
              <w:rPr>
                <w:rFonts w:cs="Arial"/>
                <w:sz w:val="16"/>
                <w:szCs w:val="16"/>
              </w:rPr>
              <w:t>93,3</w:t>
            </w:r>
          </w:p>
        </w:tc>
      </w:tr>
    </w:tbl>
    <w:p w14:paraId="5E7CA9AC" w14:textId="77777777" w:rsidR="001877CF" w:rsidRDefault="001877CF" w:rsidP="001877CF">
      <w:pPr>
        <w:ind w:firstLine="227"/>
        <w:rPr>
          <w:sz w:val="16"/>
          <w:szCs w:val="16"/>
        </w:rPr>
      </w:pPr>
      <w:r w:rsidRPr="00851B01">
        <w:rPr>
          <w:sz w:val="16"/>
          <w:szCs w:val="16"/>
          <w:vertAlign w:val="superscript"/>
        </w:rPr>
        <w:t>a</w:t>
      </w:r>
      <w:r w:rsidRPr="00B32A1A">
        <w:rPr>
          <w:sz w:val="16"/>
          <w:szCs w:val="16"/>
        </w:rPr>
        <w:t xml:space="preserve"> Nie obejmuje działów: Badania naukowe i prace rozwojowe oraz Działalność weterynaryjna.</w:t>
      </w:r>
    </w:p>
    <w:p w14:paraId="6F8612A8" w14:textId="77777777" w:rsidR="001877CF" w:rsidRPr="00C43298" w:rsidRDefault="001877CF" w:rsidP="001877CF">
      <w:pPr>
        <w:ind w:firstLine="227"/>
        <w:jc w:val="both"/>
        <w:rPr>
          <w:sz w:val="16"/>
          <w:szCs w:val="16"/>
        </w:rPr>
      </w:pPr>
    </w:p>
    <w:p w14:paraId="0586BBCF" w14:textId="77777777" w:rsidR="001877CF" w:rsidRPr="00A656B1" w:rsidRDefault="001877CF" w:rsidP="009B5C4E">
      <w:pPr>
        <w:rPr>
          <w:szCs w:val="19"/>
        </w:rPr>
      </w:pPr>
      <w:r w:rsidRPr="00A656B1">
        <w:rPr>
          <w:szCs w:val="19"/>
        </w:rPr>
        <w:t xml:space="preserve">W stosunku do czerwca 2019 r. przeciętne zatrudnienie zmniejszyło się w prawie wszystkich sekcjach. Spośród usług spadło w największym stopniu w zakwaterowaniu i gastronomii (o 22,5%) oraz handlu; naprawie pojazdów samochodowych (o 14,0%), a w najmniejszym w działalności profesjonalnej, naukowej i technicznej (o 1,0%) oraz transporcie i gospodarce magazynowej (o 1,2%). Wzrosła natomiast liczba pracowników w przemyśle (o 0,7%), głównie w dominującym przetwórstwie przemysłowym (o 0,9%). Ograniczono liczbę miejsc pracy w budownictwie </w:t>
      </w:r>
      <w:r w:rsidRPr="00A656B1">
        <w:t>(o 2,8%)</w:t>
      </w:r>
      <w:r w:rsidRPr="00A656B1">
        <w:rPr>
          <w:szCs w:val="19"/>
        </w:rPr>
        <w:t>.</w:t>
      </w:r>
    </w:p>
    <w:p w14:paraId="1CDFA295" w14:textId="77777777" w:rsidR="001877CF" w:rsidRPr="0021177B" w:rsidRDefault="001877CF" w:rsidP="009B5C4E">
      <w:pPr>
        <w:rPr>
          <w:szCs w:val="19"/>
        </w:rPr>
      </w:pPr>
      <w:r w:rsidRPr="0021177B">
        <w:rPr>
          <w:szCs w:val="19"/>
        </w:rPr>
        <w:t xml:space="preserve">W relacji do maja 2020 r. najwyższy wzrost zatrudnienia nastąpił w zakwaterowaniu i gastronomii (o 4,3%), a spadek </w:t>
      </w:r>
      <w:r w:rsidRPr="0021177B">
        <w:rPr>
          <w:szCs w:val="19"/>
        </w:rPr>
        <w:br/>
        <w:t>w transporcie i gospodarce magazynowej (o 0,7%)</w:t>
      </w:r>
    </w:p>
    <w:p w14:paraId="4A6CF250" w14:textId="77777777" w:rsidR="001877CF" w:rsidRPr="00DE6FD3" w:rsidRDefault="001877CF" w:rsidP="009B5C4E">
      <w:r w:rsidRPr="00B12B2C">
        <w:rPr>
          <w:szCs w:val="19"/>
        </w:rPr>
        <w:t>W okresie styczeń-czerwiec 2020 r. przeciętne zatrudnienie w sektorze przedsiębiorstw wyniosło 125,0 tys. osób</w:t>
      </w:r>
      <w:r w:rsidRPr="00B12B2C">
        <w:t xml:space="preserve"> </w:t>
      </w:r>
      <w:r w:rsidRPr="00B12B2C">
        <w:rPr>
          <w:szCs w:val="19"/>
        </w:rPr>
        <w:t xml:space="preserve">i było </w:t>
      </w:r>
      <w:r w:rsidRPr="00B12B2C">
        <w:rPr>
          <w:szCs w:val="19"/>
        </w:rPr>
        <w:br/>
        <w:t xml:space="preserve">o 1,1% niższe niż w analogicznym okresie ub. roku (przed rokiem odnotowano wzrost o 3,4%). </w:t>
      </w:r>
      <w:r w:rsidRPr="00B12B2C">
        <w:rPr>
          <w:i/>
          <w:szCs w:val="19"/>
        </w:rPr>
        <w:t>W kraju przeciętne zatrudnienie zmniejszyło się o 0,6% (rok wcześniej wzrosło o 2,9%)</w:t>
      </w:r>
      <w:r w:rsidRPr="00B12B2C">
        <w:rPr>
          <w:szCs w:val="19"/>
        </w:rPr>
        <w:t>. Wzrost zatrudnienia odnotowano w</w:t>
      </w:r>
      <w:r w:rsidRPr="00B12B2C">
        <w:t xml:space="preserve"> transporcie i gospodarce</w:t>
      </w:r>
      <w:r w:rsidRPr="001877CF">
        <w:t xml:space="preserve"> </w:t>
      </w:r>
      <w:r w:rsidRPr="00B12B2C">
        <w:t xml:space="preserve">magazynowej (o 0,9%). </w:t>
      </w:r>
      <w:r w:rsidRPr="00B12B2C">
        <w:rPr>
          <w:szCs w:val="19"/>
        </w:rPr>
        <w:t>Przybyło również miejsc pracy w przemyśle (o 3,2%), w tym przetwórstwie przemysłowym (o 3,5%).</w:t>
      </w:r>
      <w:r w:rsidRPr="00B12B2C">
        <w:t xml:space="preserve"> </w:t>
      </w:r>
      <w:r w:rsidRPr="00B12B2C">
        <w:br/>
      </w:r>
      <w:r w:rsidRPr="00B12B2C">
        <w:rPr>
          <w:szCs w:val="19"/>
        </w:rPr>
        <w:t xml:space="preserve">Z kolei spadek liczby zatrudnionych wystąpił przede wszystkim w handlu; naprawie pojazdów samochodowych (o 11,4%) </w:t>
      </w:r>
      <w:r w:rsidRPr="00DE6FD3">
        <w:rPr>
          <w:szCs w:val="19"/>
        </w:rPr>
        <w:t>oraz informacji i komunikacji (o 9,1%).</w:t>
      </w:r>
      <w:r w:rsidRPr="00DE6FD3">
        <w:t xml:space="preserve"> </w:t>
      </w:r>
    </w:p>
    <w:p w14:paraId="5098CC24" w14:textId="77777777" w:rsidR="001877CF" w:rsidRDefault="001877CF" w:rsidP="009B5C4E">
      <w:r w:rsidRPr="00DE6FD3">
        <w:t xml:space="preserve">W strukturze zatrudnienia ze względu na rodzaj działalności, w I półroczu 2020 r., dominowały jednostki przemysłowe – 55,4% ogółu zatrudnionych w sektorze przedsiębiorstw (przed rokiem – 53,1%), przy czym w przedsiębiorstwach prze-twórstwa przemysłowego znalazło zatrudnienie 49,1% (rok wcześniej – 46,9%). Znaczące odsetki zatrudnionych grupowa-ły także jednostki handlowe (17,6%, wobec 19,7% rok wcześniej) oraz budowlane </w:t>
      </w:r>
      <w:r w:rsidRPr="003B214D">
        <w:t>(8,2%,</w:t>
      </w:r>
      <w:r w:rsidRPr="00DE6FD3">
        <w:t xml:space="preserve"> tj. tyle samo co w </w:t>
      </w:r>
      <w:r>
        <w:t>analogicznym</w:t>
      </w:r>
      <w:r w:rsidRPr="00DE6FD3">
        <w:t xml:space="preserve"> okresie 2019 r.).</w:t>
      </w:r>
    </w:p>
    <w:p w14:paraId="10DC5C32" w14:textId="77777777" w:rsidR="001877CF" w:rsidRPr="0025316C" w:rsidRDefault="001877CF" w:rsidP="001877CF">
      <w:pPr>
        <w:pageBreakBefore/>
        <w:spacing w:before="0" w:after="0"/>
        <w:rPr>
          <w:b/>
          <w:spacing w:val="-2"/>
          <w:shd w:val="clear" w:color="auto" w:fill="FFFFFF"/>
        </w:rPr>
      </w:pPr>
      <w:r w:rsidRPr="0064083B">
        <w:rPr>
          <w:b/>
          <w:spacing w:val="-2"/>
        </w:rPr>
        <w:t>Wykres 1.</w:t>
      </w:r>
      <w:r w:rsidRPr="0025316C">
        <w:rPr>
          <w:b/>
          <w:spacing w:val="-2"/>
          <w:shd w:val="clear" w:color="auto" w:fill="FFFFFF"/>
        </w:rPr>
        <w:t xml:space="preserve"> Dynamika przeciętnego zatrudnienia w sektorze przedsiębiorstw </w:t>
      </w:r>
    </w:p>
    <w:p w14:paraId="70C998D7" w14:textId="77777777" w:rsidR="001877CF" w:rsidRDefault="009B5C4E" w:rsidP="001877CF">
      <w:pPr>
        <w:spacing w:before="0"/>
        <w:ind w:left="709"/>
        <w:rPr>
          <w:spacing w:val="-2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56704" behindDoc="0" locked="0" layoutInCell="1" allowOverlap="1" wp14:anchorId="6FFE1CE7" wp14:editId="02A7C0AF">
            <wp:simplePos x="0" y="0"/>
            <wp:positionH relativeFrom="margin">
              <wp:posOffset>39370</wp:posOffset>
            </wp:positionH>
            <wp:positionV relativeFrom="margin">
              <wp:posOffset>382905</wp:posOffset>
            </wp:positionV>
            <wp:extent cx="6558280" cy="2489200"/>
            <wp:effectExtent l="0" t="0" r="0" b="6350"/>
            <wp:wrapSquare wrapText="bothSides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1877CF" w:rsidRPr="0025316C">
        <w:rPr>
          <w:spacing w:val="-2"/>
          <w:shd w:val="clear" w:color="auto" w:fill="FFFFFF"/>
        </w:rPr>
        <w:t xml:space="preserve">  (przeciętna miesięczna 2015=100)</w:t>
      </w:r>
    </w:p>
    <w:p w14:paraId="00F97688" w14:textId="77777777" w:rsidR="001877CF" w:rsidRDefault="001877CF" w:rsidP="001877CF">
      <w:pPr>
        <w:rPr>
          <w:rFonts w:cs="Arial"/>
          <w:szCs w:val="19"/>
        </w:rPr>
      </w:pPr>
    </w:p>
    <w:p w14:paraId="7D44EDC9" w14:textId="77777777" w:rsidR="00866CE0" w:rsidRPr="000E18C3" w:rsidRDefault="00866CE0" w:rsidP="009B5C4E">
      <w:pPr>
        <w:rPr>
          <w:rFonts w:cs="Arial"/>
          <w:szCs w:val="19"/>
        </w:rPr>
      </w:pPr>
      <w:r w:rsidRPr="000E18C3">
        <w:rPr>
          <w:rFonts w:cs="Arial"/>
          <w:szCs w:val="19"/>
        </w:rPr>
        <w:t xml:space="preserve">W końcu </w:t>
      </w:r>
      <w:r w:rsidR="006115AA">
        <w:rPr>
          <w:rFonts w:cs="Arial"/>
          <w:szCs w:val="19"/>
        </w:rPr>
        <w:t>czerwca</w:t>
      </w:r>
      <w:r w:rsidRPr="000E18C3">
        <w:rPr>
          <w:rFonts w:cs="Arial"/>
          <w:szCs w:val="19"/>
        </w:rPr>
        <w:t xml:space="preserve"> 2020 r. liczba bezrobotnych zarejestrowanych w urzędach pracy wyniosła </w:t>
      </w:r>
      <w:r w:rsidR="00162B1A">
        <w:rPr>
          <w:rFonts w:cs="Arial"/>
          <w:szCs w:val="19"/>
        </w:rPr>
        <w:t>45,</w:t>
      </w:r>
      <w:r w:rsidR="006115AA">
        <w:rPr>
          <w:rFonts w:cs="Arial"/>
          <w:szCs w:val="19"/>
        </w:rPr>
        <w:t>8</w:t>
      </w:r>
      <w:r w:rsidRPr="000E18C3">
        <w:rPr>
          <w:rFonts w:cs="Arial"/>
          <w:szCs w:val="19"/>
        </w:rPr>
        <w:t xml:space="preserve"> tys. osób i była </w:t>
      </w:r>
      <w:r w:rsidR="0009724B">
        <w:rPr>
          <w:rFonts w:cs="Arial"/>
          <w:szCs w:val="19"/>
        </w:rPr>
        <w:t>większa</w:t>
      </w:r>
      <w:r w:rsidRPr="000E18C3">
        <w:rPr>
          <w:rFonts w:cs="Arial"/>
          <w:szCs w:val="19"/>
        </w:rPr>
        <w:t xml:space="preserve"> </w:t>
      </w:r>
      <w:r w:rsidRPr="000E18C3">
        <w:rPr>
          <w:rFonts w:cs="Arial"/>
          <w:szCs w:val="19"/>
        </w:rPr>
        <w:br/>
      </w:r>
      <w:r w:rsidRPr="003B214D">
        <w:rPr>
          <w:rFonts w:cs="Arial"/>
          <w:szCs w:val="19"/>
        </w:rPr>
        <w:t>o</w:t>
      </w:r>
      <w:r w:rsidR="00822FB9" w:rsidRPr="003B214D">
        <w:rPr>
          <w:rFonts w:cs="Arial"/>
          <w:szCs w:val="19"/>
        </w:rPr>
        <w:t> </w:t>
      </w:r>
      <w:r w:rsidR="00B076BE" w:rsidRPr="003B214D">
        <w:rPr>
          <w:rFonts w:cs="Arial"/>
          <w:szCs w:val="19"/>
        </w:rPr>
        <w:t>0,5</w:t>
      </w:r>
      <w:r w:rsidRPr="003B214D">
        <w:rPr>
          <w:rFonts w:cs="Arial"/>
          <w:szCs w:val="19"/>
        </w:rPr>
        <w:t>% (</w:t>
      </w:r>
      <w:r w:rsidR="00B076BE" w:rsidRPr="003B214D">
        <w:rPr>
          <w:rFonts w:cs="Arial"/>
          <w:szCs w:val="19"/>
        </w:rPr>
        <w:t>0,2</w:t>
      </w:r>
      <w:r w:rsidRPr="003B214D">
        <w:rPr>
          <w:rFonts w:cs="Arial"/>
          <w:szCs w:val="19"/>
        </w:rPr>
        <w:t xml:space="preserve"> tys. osób)</w:t>
      </w:r>
      <w:r w:rsidRPr="000E18C3">
        <w:rPr>
          <w:rFonts w:cs="Arial"/>
          <w:szCs w:val="19"/>
        </w:rPr>
        <w:t xml:space="preserve"> niż przed miesiącem oraz o </w:t>
      </w:r>
      <w:r w:rsidR="00B076BE">
        <w:rPr>
          <w:rFonts w:cs="Arial"/>
          <w:szCs w:val="19"/>
        </w:rPr>
        <w:t>12,9</w:t>
      </w:r>
      <w:r w:rsidRPr="000E18C3">
        <w:rPr>
          <w:rFonts w:cs="Arial"/>
          <w:szCs w:val="19"/>
        </w:rPr>
        <w:t>% (</w:t>
      </w:r>
      <w:r w:rsidR="00B076BE">
        <w:rPr>
          <w:rFonts w:cs="Arial"/>
          <w:szCs w:val="19"/>
        </w:rPr>
        <w:t>5,2</w:t>
      </w:r>
      <w:r w:rsidRPr="000E18C3">
        <w:rPr>
          <w:rFonts w:cs="Arial"/>
          <w:szCs w:val="19"/>
        </w:rPr>
        <w:t xml:space="preserve"> tys. osób) niż rok wcześniej. Kobiety stanowiły</w:t>
      </w:r>
      <w:r w:rsidR="00662E3B">
        <w:rPr>
          <w:rFonts w:cs="Arial"/>
          <w:szCs w:val="19"/>
        </w:rPr>
        <w:t xml:space="preserve"> </w:t>
      </w:r>
      <w:r w:rsidR="00666E85">
        <w:rPr>
          <w:rFonts w:cs="Arial"/>
          <w:szCs w:val="19"/>
        </w:rPr>
        <w:t>50,</w:t>
      </w:r>
      <w:r w:rsidR="00B076BE">
        <w:rPr>
          <w:rFonts w:cs="Arial"/>
          <w:szCs w:val="19"/>
        </w:rPr>
        <w:t>8</w:t>
      </w:r>
      <w:r w:rsidRPr="000E18C3">
        <w:rPr>
          <w:rFonts w:cs="Arial"/>
          <w:szCs w:val="19"/>
        </w:rPr>
        <w:t>% ogół</w:t>
      </w:r>
      <w:r w:rsidR="00662E3B">
        <w:rPr>
          <w:rFonts w:cs="Arial"/>
          <w:szCs w:val="19"/>
        </w:rPr>
        <w:t xml:space="preserve">u zarejestrowanych bezrobotnych, tj. o </w:t>
      </w:r>
      <w:r w:rsidR="00B076BE">
        <w:rPr>
          <w:rFonts w:cs="Arial"/>
          <w:szCs w:val="19"/>
        </w:rPr>
        <w:t>2,9</w:t>
      </w:r>
      <w:r w:rsidR="00662E3B">
        <w:rPr>
          <w:rFonts w:cs="Arial"/>
          <w:szCs w:val="19"/>
        </w:rPr>
        <w:t xml:space="preserve"> p.proc. mniej niż przed rokiem.</w:t>
      </w:r>
    </w:p>
    <w:p w14:paraId="58632291" w14:textId="77777777" w:rsidR="00866CE0" w:rsidRDefault="00866CE0" w:rsidP="00822FB9">
      <w:pPr>
        <w:pStyle w:val="tytuwykresu"/>
        <w:rPr>
          <w:shd w:val="clear" w:color="auto" w:fill="FFFFFF"/>
        </w:rPr>
      </w:pPr>
      <w:r w:rsidRPr="006473EA">
        <w:rPr>
          <w:shd w:val="clear" w:color="auto" w:fill="FFFFFF"/>
        </w:rPr>
        <w:t>Tablica 2. Liczba bezrobotnych i stopa bezrobocia</w:t>
      </w:r>
    </w:p>
    <w:p w14:paraId="6E32054A" w14:textId="77777777" w:rsidR="00866CE0" w:rsidRDefault="00866CE0" w:rsidP="00866CE0">
      <w:pPr>
        <w:pStyle w:val="tytuwykresu"/>
        <w:spacing w:before="120" w:after="120"/>
        <w:rPr>
          <w:b w:val="0"/>
          <w:sz w:val="18"/>
          <w:shd w:val="clear" w:color="auto" w:fill="FFFFFF"/>
        </w:rPr>
      </w:pPr>
    </w:p>
    <w:tbl>
      <w:tblPr>
        <w:tblStyle w:val="Siatkatabelijasna1"/>
        <w:tblpPr w:leftFromText="141" w:rightFromText="141" w:vertAnchor="text" w:horzAnchor="margin" w:tblpXSpec="center" w:tblpY="5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968"/>
        <w:gridCol w:w="1833"/>
        <w:gridCol w:w="1833"/>
        <w:gridCol w:w="1833"/>
      </w:tblGrid>
      <w:tr w:rsidR="00C402F7" w:rsidRPr="00FA5128" w14:paraId="5C1BB86B" w14:textId="77777777" w:rsidTr="00874993">
        <w:trPr>
          <w:trHeight w:val="20"/>
        </w:trPr>
        <w:tc>
          <w:tcPr>
            <w:tcW w:w="496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001E850" w14:textId="77777777" w:rsidR="00C402F7" w:rsidRPr="009C7251" w:rsidRDefault="00C402F7" w:rsidP="006D2421">
            <w:pPr>
              <w:pStyle w:val="Nagwek1"/>
              <w:tabs>
                <w:tab w:val="right" w:leader="dot" w:pos="4139"/>
              </w:tabs>
              <w:spacing w:before="240" w:after="240" w:line="16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3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43A056D" w14:textId="77777777" w:rsidR="00C402F7" w:rsidRPr="00FA5128" w:rsidRDefault="00C402F7" w:rsidP="00C402F7">
            <w:pPr>
              <w:pStyle w:val="Nagwek3"/>
              <w:spacing w:after="40" w:line="16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3666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30EF0190" w14:textId="77777777" w:rsidR="00C402F7" w:rsidRPr="00FA5128" w:rsidRDefault="00C402F7" w:rsidP="00C402F7">
            <w:pPr>
              <w:spacing w:before="40" w:after="40" w:line="16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</w:t>
            </w:r>
          </w:p>
        </w:tc>
      </w:tr>
      <w:tr w:rsidR="00C402F7" w:rsidRPr="00FA5128" w14:paraId="53EC5580" w14:textId="77777777" w:rsidTr="00874993">
        <w:trPr>
          <w:trHeight w:val="20"/>
        </w:trPr>
        <w:tc>
          <w:tcPr>
            <w:tcW w:w="496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E7EC92C" w14:textId="77777777" w:rsidR="00C402F7" w:rsidRPr="00FA5128" w:rsidRDefault="00C402F7" w:rsidP="006D2421">
            <w:pPr>
              <w:pStyle w:val="Nagwek1"/>
              <w:tabs>
                <w:tab w:val="right" w:leader="dot" w:pos="4139"/>
              </w:tabs>
              <w:spacing w:line="16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33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0F870D4" w14:textId="77777777" w:rsidR="00C402F7" w:rsidRPr="00FA5128" w:rsidRDefault="000F7CF7" w:rsidP="006D2421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E45F75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0D58AB" w14:textId="77777777" w:rsidR="00C402F7" w:rsidRPr="00FA5128" w:rsidRDefault="000C5A91" w:rsidP="000C5A91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1833" w:type="dxa"/>
            <w:tcBorders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90F884A" w14:textId="77777777" w:rsidR="00C402F7" w:rsidRPr="00FA5128" w:rsidRDefault="000F7CF7" w:rsidP="006D2421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E45F75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E45F75" w:rsidRPr="006C2CCB" w14:paraId="3DE2C2C3" w14:textId="77777777" w:rsidTr="00874993">
        <w:trPr>
          <w:trHeight w:val="20"/>
        </w:trPr>
        <w:tc>
          <w:tcPr>
            <w:tcW w:w="496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98E871" w14:textId="77777777" w:rsidR="00E45F75" w:rsidRPr="006C2CCB" w:rsidRDefault="00E45F75" w:rsidP="00E45F75">
            <w:pPr>
              <w:tabs>
                <w:tab w:val="left" w:leader="dot" w:pos="5103"/>
              </w:tabs>
              <w:spacing w:before="60" w:after="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6C2CCB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8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1A01D5" w14:textId="77777777" w:rsidR="00E45F75" w:rsidRPr="002A3098" w:rsidRDefault="00780B5E" w:rsidP="00E45F75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40,6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C5067E" w14:textId="77777777" w:rsidR="00E45F75" w:rsidRPr="002A3098" w:rsidRDefault="00E45F75" w:rsidP="00E45F75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45,5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96FFDD" w14:textId="77777777" w:rsidR="00E45F75" w:rsidRPr="002A3098" w:rsidRDefault="00E45F75" w:rsidP="00E45F75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45,8</w:t>
            </w:r>
          </w:p>
        </w:tc>
      </w:tr>
      <w:tr w:rsidR="00E45F75" w:rsidRPr="006C2CCB" w14:paraId="3D243302" w14:textId="77777777" w:rsidTr="00874993">
        <w:trPr>
          <w:trHeight w:val="20"/>
        </w:trPr>
        <w:tc>
          <w:tcPr>
            <w:tcW w:w="496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5687E2" w14:textId="77777777" w:rsidR="00E45F75" w:rsidRPr="006C2CCB" w:rsidRDefault="00E45F75" w:rsidP="00E45F75">
            <w:pPr>
              <w:tabs>
                <w:tab w:val="left" w:leader="dot" w:pos="5103"/>
              </w:tabs>
              <w:spacing w:before="60" w:after="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6C2CCB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8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A7C928" w14:textId="77777777" w:rsidR="00E45F75" w:rsidRPr="002A3098" w:rsidRDefault="00780B5E" w:rsidP="00E45F75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DCFE7D" w14:textId="77777777" w:rsidR="00E45F75" w:rsidRPr="002A3098" w:rsidRDefault="00E45F75" w:rsidP="00E45F75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1BDE18" w14:textId="77777777" w:rsidR="00E45F75" w:rsidRPr="002A3098" w:rsidRDefault="00E45F75" w:rsidP="00E45F75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</w:tr>
      <w:tr w:rsidR="00E45F75" w:rsidRPr="006C2CCB" w14:paraId="4F03F75D" w14:textId="77777777" w:rsidTr="00920672">
        <w:trPr>
          <w:trHeight w:val="20"/>
        </w:trPr>
        <w:tc>
          <w:tcPr>
            <w:tcW w:w="496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C5A9F8" w14:textId="77777777" w:rsidR="00E45F75" w:rsidRPr="006C2CCB" w:rsidRDefault="00E45F75" w:rsidP="00E45F75">
            <w:pPr>
              <w:tabs>
                <w:tab w:val="left" w:leader="dot" w:pos="5103"/>
              </w:tabs>
              <w:spacing w:before="60" w:after="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6C2CCB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8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166B8F" w14:textId="77777777" w:rsidR="00E45F75" w:rsidRPr="002A3098" w:rsidRDefault="00780B5E" w:rsidP="00E45F75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905F8" w14:textId="77777777" w:rsidR="00E45F75" w:rsidRPr="002A3098" w:rsidRDefault="00E45F75" w:rsidP="00E45F75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D6DDB2" w14:textId="77777777" w:rsidR="00E45F75" w:rsidRPr="002A3098" w:rsidRDefault="00E45F75" w:rsidP="00E45F75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E45F75" w:rsidRPr="006C2CCB" w14:paraId="1617AD07" w14:textId="77777777" w:rsidTr="00920672">
        <w:trPr>
          <w:trHeight w:val="20"/>
        </w:trPr>
        <w:tc>
          <w:tcPr>
            <w:tcW w:w="496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63594CF" w14:textId="77777777" w:rsidR="00E45F75" w:rsidRPr="006C2CCB" w:rsidRDefault="00E45F75" w:rsidP="00E45F75">
            <w:pPr>
              <w:tabs>
                <w:tab w:val="left" w:leader="dot" w:pos="5103"/>
              </w:tabs>
              <w:spacing w:before="60" w:after="0" w:line="240" w:lineRule="auto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6C2CCB">
              <w:rPr>
                <w:rFonts w:cs="Arial"/>
                <w:spacing w:val="-2"/>
                <w:sz w:val="16"/>
                <w:szCs w:val="16"/>
              </w:rPr>
              <w:t xml:space="preserve">Stopa bezrobocia rejestrowanego (stan w końcu miesiąca) w </w:t>
            </w:r>
            <w:r>
              <w:rPr>
                <w:rFonts w:cs="Arial"/>
                <w:spacing w:val="-2"/>
                <w:sz w:val="16"/>
                <w:szCs w:val="16"/>
              </w:rPr>
              <w:t>%</w:t>
            </w:r>
          </w:p>
        </w:tc>
        <w:tc>
          <w:tcPr>
            <w:tcW w:w="1833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09AA3DD" w14:textId="77777777" w:rsidR="00E45F75" w:rsidRPr="002A3098" w:rsidRDefault="00780B5E" w:rsidP="00E45F75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8D26E2" w14:textId="77777777" w:rsidR="00E45F75" w:rsidRPr="002A3098" w:rsidRDefault="00E45F75" w:rsidP="00E45F75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1833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D197E86" w14:textId="77777777" w:rsidR="00E45F75" w:rsidRPr="002A3098" w:rsidRDefault="00E45F75" w:rsidP="00E45F75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</w:tr>
    </w:tbl>
    <w:p w14:paraId="2555B0EC" w14:textId="77777777" w:rsidR="006B065A" w:rsidRDefault="006B065A" w:rsidP="006B065A">
      <w:pPr>
        <w:pStyle w:val="Tekstpodstawowy"/>
        <w:tabs>
          <w:tab w:val="left" w:pos="567"/>
        </w:tabs>
        <w:jc w:val="left"/>
        <w:rPr>
          <w:rFonts w:ascii="Fira Sans" w:hAnsi="Fira Sans" w:cs="Arial"/>
          <w:b/>
          <w:sz w:val="19"/>
          <w:szCs w:val="19"/>
        </w:rPr>
      </w:pPr>
    </w:p>
    <w:p w14:paraId="63711D3B" w14:textId="77777777" w:rsidR="00866CE0" w:rsidRPr="00BC6CE7" w:rsidRDefault="00866CE0" w:rsidP="009B5C4E">
      <w:pPr>
        <w:pStyle w:val="Tekstpodstawowy"/>
        <w:tabs>
          <w:tab w:val="left" w:pos="567"/>
        </w:tabs>
        <w:spacing w:before="120" w:after="120" w:line="240" w:lineRule="exact"/>
        <w:jc w:val="left"/>
        <w:rPr>
          <w:rFonts w:ascii="Fira Sans" w:hAnsi="Fira Sans" w:cs="Arial"/>
          <w:sz w:val="19"/>
          <w:szCs w:val="19"/>
        </w:rPr>
      </w:pPr>
      <w:r w:rsidRPr="00BC6CE7">
        <w:rPr>
          <w:rFonts w:ascii="Fira Sans" w:hAnsi="Fira Sans" w:cs="Arial"/>
          <w:b/>
          <w:sz w:val="19"/>
          <w:szCs w:val="19"/>
        </w:rPr>
        <w:t>Stopa bezrobocia rejestrowanego</w:t>
      </w:r>
      <w:r w:rsidRPr="00BC6CE7">
        <w:rPr>
          <w:rFonts w:ascii="Fira Sans" w:hAnsi="Fira Sans" w:cs="Arial"/>
          <w:sz w:val="19"/>
          <w:szCs w:val="19"/>
        </w:rPr>
        <w:t xml:space="preserve"> osiągnęła poziom </w:t>
      </w:r>
      <w:r>
        <w:rPr>
          <w:rFonts w:ascii="Fira Sans" w:hAnsi="Fira Sans" w:cs="Arial"/>
          <w:sz w:val="19"/>
          <w:szCs w:val="19"/>
        </w:rPr>
        <w:t>8,</w:t>
      </w:r>
      <w:r w:rsidR="00D253CF">
        <w:rPr>
          <w:rFonts w:ascii="Fira Sans" w:hAnsi="Fira Sans" w:cs="Arial"/>
          <w:sz w:val="19"/>
          <w:szCs w:val="19"/>
        </w:rPr>
        <w:t>6</w:t>
      </w:r>
      <w:r w:rsidRPr="00BC6CE7">
        <w:rPr>
          <w:rFonts w:ascii="Fira Sans" w:hAnsi="Fira Sans" w:cs="Arial"/>
          <w:sz w:val="19"/>
          <w:szCs w:val="19"/>
        </w:rPr>
        <w:t xml:space="preserve">%, kształtując się </w:t>
      </w:r>
      <w:r w:rsidR="0012078C">
        <w:rPr>
          <w:rFonts w:ascii="Fira Sans" w:hAnsi="Fira Sans" w:cs="Arial"/>
          <w:sz w:val="19"/>
          <w:szCs w:val="19"/>
        </w:rPr>
        <w:t>wy</w:t>
      </w:r>
      <w:r w:rsidRPr="00BC6CE7">
        <w:rPr>
          <w:rFonts w:ascii="Fira Sans" w:hAnsi="Fira Sans" w:cs="Arial"/>
          <w:sz w:val="19"/>
          <w:szCs w:val="19"/>
        </w:rPr>
        <w:t>żej niż przed rokiem (</w:t>
      </w:r>
      <w:r w:rsidR="001E4F88">
        <w:rPr>
          <w:rFonts w:ascii="Fira Sans" w:hAnsi="Fira Sans" w:cs="Arial"/>
          <w:sz w:val="19"/>
          <w:szCs w:val="19"/>
        </w:rPr>
        <w:t>7,</w:t>
      </w:r>
      <w:r w:rsidR="00D253CF">
        <w:rPr>
          <w:rFonts w:ascii="Fira Sans" w:hAnsi="Fira Sans" w:cs="Arial"/>
          <w:sz w:val="19"/>
          <w:szCs w:val="19"/>
        </w:rPr>
        <w:t>6</w:t>
      </w:r>
      <w:r w:rsidRPr="00BC6CE7">
        <w:rPr>
          <w:rFonts w:ascii="Fira Sans" w:hAnsi="Fira Sans" w:cs="Arial"/>
          <w:sz w:val="19"/>
          <w:szCs w:val="19"/>
        </w:rPr>
        <w:t xml:space="preserve">%). </w:t>
      </w:r>
      <w:r w:rsidRPr="00BC6CE7">
        <w:rPr>
          <w:rFonts w:ascii="Fira Sans" w:hAnsi="Fira Sans" w:cs="Arial"/>
          <w:i/>
          <w:sz w:val="19"/>
          <w:szCs w:val="19"/>
        </w:rPr>
        <w:t>W kraju stopa bezrobocia rejestrowanego wyniosła</w:t>
      </w:r>
      <w:r w:rsidR="0012078C">
        <w:rPr>
          <w:rFonts w:ascii="Fira Sans" w:hAnsi="Fira Sans" w:cs="Arial"/>
          <w:i/>
          <w:sz w:val="19"/>
          <w:szCs w:val="19"/>
        </w:rPr>
        <w:t xml:space="preserve"> </w:t>
      </w:r>
      <w:r w:rsidR="001E4F88">
        <w:rPr>
          <w:rFonts w:ascii="Fira Sans" w:hAnsi="Fira Sans" w:cs="Arial"/>
          <w:i/>
          <w:sz w:val="19"/>
          <w:szCs w:val="19"/>
        </w:rPr>
        <w:t>6,</w:t>
      </w:r>
      <w:r w:rsidR="00D253CF">
        <w:rPr>
          <w:rFonts w:ascii="Fira Sans" w:hAnsi="Fira Sans" w:cs="Arial"/>
          <w:i/>
          <w:sz w:val="19"/>
          <w:szCs w:val="19"/>
        </w:rPr>
        <w:t>1</w:t>
      </w:r>
      <w:r w:rsidR="0012078C">
        <w:rPr>
          <w:rFonts w:ascii="Fira Sans" w:hAnsi="Fira Sans" w:cs="Arial"/>
          <w:i/>
          <w:sz w:val="19"/>
          <w:szCs w:val="19"/>
        </w:rPr>
        <w:t xml:space="preserve">% wobec </w:t>
      </w:r>
      <w:r w:rsidR="00D253CF">
        <w:rPr>
          <w:rFonts w:ascii="Fira Sans" w:hAnsi="Fira Sans" w:cs="Arial"/>
          <w:i/>
          <w:sz w:val="19"/>
          <w:szCs w:val="19"/>
        </w:rPr>
        <w:t>6,0</w:t>
      </w:r>
      <w:r w:rsidR="0012078C">
        <w:rPr>
          <w:rFonts w:ascii="Fira Sans" w:hAnsi="Fira Sans" w:cs="Arial"/>
          <w:i/>
          <w:sz w:val="19"/>
          <w:szCs w:val="19"/>
        </w:rPr>
        <w:t xml:space="preserve">% </w:t>
      </w:r>
      <w:r w:rsidR="006D2421" w:rsidRPr="00BC6CE7">
        <w:rPr>
          <w:rFonts w:ascii="Fira Sans" w:hAnsi="Fira Sans" w:cs="Arial"/>
          <w:i/>
          <w:sz w:val="19"/>
          <w:szCs w:val="19"/>
        </w:rPr>
        <w:t xml:space="preserve">przed miesiącem </w:t>
      </w:r>
      <w:r w:rsidR="0012078C">
        <w:rPr>
          <w:rFonts w:ascii="Fira Sans" w:hAnsi="Fira Sans" w:cs="Arial"/>
          <w:i/>
          <w:sz w:val="19"/>
          <w:szCs w:val="19"/>
        </w:rPr>
        <w:t xml:space="preserve">i </w:t>
      </w:r>
      <w:r w:rsidR="00FD5F7C">
        <w:rPr>
          <w:rFonts w:ascii="Fira Sans" w:hAnsi="Fira Sans" w:cs="Arial"/>
          <w:i/>
          <w:sz w:val="19"/>
          <w:szCs w:val="19"/>
        </w:rPr>
        <w:t>5,</w:t>
      </w:r>
      <w:r w:rsidR="00D253CF">
        <w:rPr>
          <w:rFonts w:ascii="Fira Sans" w:hAnsi="Fira Sans" w:cs="Arial"/>
          <w:i/>
          <w:sz w:val="19"/>
          <w:szCs w:val="19"/>
        </w:rPr>
        <w:t>3</w:t>
      </w:r>
      <w:r w:rsidRPr="00BC6CE7">
        <w:rPr>
          <w:rFonts w:ascii="Fira Sans" w:hAnsi="Fira Sans" w:cs="Arial"/>
          <w:i/>
          <w:sz w:val="19"/>
          <w:szCs w:val="19"/>
        </w:rPr>
        <w:t xml:space="preserve">% przed rokiem. </w:t>
      </w:r>
      <w:r w:rsidRPr="00BC6CE7">
        <w:rPr>
          <w:rFonts w:ascii="Fira Sans" w:hAnsi="Fira Sans" w:cs="Arial"/>
          <w:sz w:val="19"/>
          <w:szCs w:val="19"/>
        </w:rPr>
        <w:t>Województwo świętokrzyskie należy do grupy województw o wysokiej stopie bezrobocia. Na koniec miesiąca sprawozdawczego najniższą wartość wskaźnika odnotowano w województwie wielkopolskim (</w:t>
      </w:r>
      <w:r>
        <w:rPr>
          <w:rFonts w:ascii="Fira Sans" w:hAnsi="Fira Sans" w:cs="Arial"/>
          <w:sz w:val="19"/>
          <w:szCs w:val="19"/>
        </w:rPr>
        <w:t>3</w:t>
      </w:r>
      <w:r w:rsidR="00BA2CE0">
        <w:rPr>
          <w:rFonts w:ascii="Fira Sans" w:hAnsi="Fira Sans" w:cs="Arial"/>
          <w:sz w:val="19"/>
          <w:szCs w:val="19"/>
        </w:rPr>
        <w:t>,7</w:t>
      </w:r>
      <w:r w:rsidRPr="00BC6CE7">
        <w:rPr>
          <w:rFonts w:ascii="Fira Sans" w:hAnsi="Fira Sans" w:cs="Arial"/>
          <w:sz w:val="19"/>
          <w:szCs w:val="19"/>
        </w:rPr>
        <w:t>%), natomiast w jeszcze trudniejszej sytuacji niż świętokrzyskie pozostawały województwa</w:t>
      </w:r>
      <w:r w:rsidR="0012078C">
        <w:rPr>
          <w:rFonts w:ascii="Fira Sans" w:hAnsi="Fira Sans" w:cs="Arial"/>
          <w:sz w:val="19"/>
          <w:szCs w:val="19"/>
        </w:rPr>
        <w:t>:</w:t>
      </w:r>
      <w:r w:rsidRPr="00BC6CE7">
        <w:rPr>
          <w:rFonts w:ascii="Fira Sans" w:hAnsi="Fira Sans" w:cs="Arial"/>
          <w:sz w:val="19"/>
          <w:szCs w:val="19"/>
        </w:rPr>
        <w:t xml:space="preserve"> </w:t>
      </w:r>
      <w:r w:rsidR="0012078C">
        <w:rPr>
          <w:rFonts w:ascii="Fira Sans" w:hAnsi="Fira Sans" w:cs="Arial"/>
          <w:sz w:val="19"/>
          <w:szCs w:val="19"/>
        </w:rPr>
        <w:t>kujawsko-pomorskie (8,</w:t>
      </w:r>
      <w:r w:rsidR="00BA2CE0">
        <w:rPr>
          <w:rFonts w:ascii="Fira Sans" w:hAnsi="Fira Sans" w:cs="Arial"/>
          <w:sz w:val="19"/>
          <w:szCs w:val="19"/>
        </w:rPr>
        <w:t>7</w:t>
      </w:r>
      <w:r w:rsidR="0012078C">
        <w:rPr>
          <w:rFonts w:ascii="Fira Sans" w:hAnsi="Fira Sans" w:cs="Arial"/>
          <w:sz w:val="19"/>
          <w:szCs w:val="19"/>
        </w:rPr>
        <w:t xml:space="preserve">%), </w:t>
      </w:r>
      <w:r w:rsidRPr="00BC6CE7">
        <w:rPr>
          <w:rFonts w:ascii="Fira Sans" w:hAnsi="Fira Sans" w:cs="Arial"/>
          <w:sz w:val="19"/>
          <w:szCs w:val="19"/>
        </w:rPr>
        <w:t>podkarpackie (</w:t>
      </w:r>
      <w:r w:rsidR="00BA2CE0">
        <w:rPr>
          <w:rFonts w:ascii="Fira Sans" w:hAnsi="Fira Sans" w:cs="Arial"/>
          <w:sz w:val="19"/>
          <w:szCs w:val="19"/>
        </w:rPr>
        <w:t>9,0</w:t>
      </w:r>
      <w:r w:rsidRPr="00BC6CE7">
        <w:rPr>
          <w:rFonts w:ascii="Fira Sans" w:hAnsi="Fira Sans" w:cs="Arial"/>
          <w:sz w:val="19"/>
          <w:szCs w:val="19"/>
        </w:rPr>
        <w:t>%) oraz warmińsko-mazurskie (</w:t>
      </w:r>
      <w:r w:rsidR="0012078C">
        <w:rPr>
          <w:rFonts w:ascii="Fira Sans" w:hAnsi="Fira Sans" w:cs="Arial"/>
          <w:sz w:val="19"/>
          <w:szCs w:val="19"/>
        </w:rPr>
        <w:t>10,</w:t>
      </w:r>
      <w:r w:rsidR="00BA2CE0">
        <w:rPr>
          <w:rFonts w:ascii="Fira Sans" w:hAnsi="Fira Sans" w:cs="Arial"/>
          <w:sz w:val="19"/>
          <w:szCs w:val="19"/>
        </w:rPr>
        <w:t>3</w:t>
      </w:r>
      <w:r w:rsidRPr="00BC6CE7">
        <w:rPr>
          <w:rFonts w:ascii="Fira Sans" w:hAnsi="Fira Sans" w:cs="Arial"/>
          <w:sz w:val="19"/>
          <w:szCs w:val="19"/>
        </w:rPr>
        <w:t>%).</w:t>
      </w:r>
    </w:p>
    <w:p w14:paraId="057B55ED" w14:textId="77777777" w:rsidR="00866CE0" w:rsidRDefault="009B5C4E" w:rsidP="009B5C4E">
      <w:pPr>
        <w:pStyle w:val="tytuwykresu"/>
        <w:spacing w:after="12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47488" behindDoc="0" locked="0" layoutInCell="1" allowOverlap="1" wp14:anchorId="7897A94D" wp14:editId="6D46E3DC">
            <wp:simplePos x="0" y="0"/>
            <wp:positionH relativeFrom="column">
              <wp:posOffset>-19050</wp:posOffset>
            </wp:positionH>
            <wp:positionV relativeFrom="paragraph">
              <wp:posOffset>485140</wp:posOffset>
            </wp:positionV>
            <wp:extent cx="6677025" cy="1981835"/>
            <wp:effectExtent l="0" t="0" r="0" b="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866CE0" w:rsidRPr="006473EA">
        <w:t>Wykres 2.</w:t>
      </w:r>
      <w:r w:rsidR="00866CE0" w:rsidRPr="006473EA">
        <w:rPr>
          <w:shd w:val="clear" w:color="auto" w:fill="FFFFFF"/>
        </w:rPr>
        <w:t xml:space="preserve"> Stopa bezrobocia rejestrowanego</w:t>
      </w:r>
      <w:r w:rsidR="00866CE0">
        <w:rPr>
          <w:shd w:val="clear" w:color="auto" w:fill="FFFFFF"/>
        </w:rPr>
        <w:t xml:space="preserve"> </w:t>
      </w:r>
      <w:r w:rsidR="00866CE0" w:rsidRPr="00E47AFC">
        <w:rPr>
          <w:b w:val="0"/>
          <w:shd w:val="clear" w:color="auto" w:fill="FFFFFF"/>
        </w:rPr>
        <w:t>(stan w końcu miesiąca)</w:t>
      </w:r>
      <w:r w:rsidR="00866CE0" w:rsidRPr="003E4751">
        <w:rPr>
          <w:noProof/>
          <w:lang w:eastAsia="pl-PL"/>
        </w:rPr>
        <w:t xml:space="preserve"> </w:t>
      </w:r>
    </w:p>
    <w:p w14:paraId="679C1161" w14:textId="77777777" w:rsidR="00866CE0" w:rsidRPr="005A5EA4" w:rsidRDefault="00866CE0" w:rsidP="00AD6900">
      <w:pPr>
        <w:pageBreakBefore/>
        <w:rPr>
          <w:rFonts w:cs="Arial"/>
          <w:szCs w:val="19"/>
        </w:rPr>
      </w:pPr>
      <w:r w:rsidRPr="005A5EA4"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1652096" behindDoc="0" locked="0" layoutInCell="1" allowOverlap="1" wp14:anchorId="53A06DA0" wp14:editId="4C9A72F5">
            <wp:simplePos x="0" y="0"/>
            <wp:positionH relativeFrom="column">
              <wp:posOffset>304800</wp:posOffset>
            </wp:positionH>
            <wp:positionV relativeFrom="paragraph">
              <wp:posOffset>523875</wp:posOffset>
            </wp:positionV>
            <wp:extent cx="3239770" cy="3134360"/>
            <wp:effectExtent l="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VMFKIE01\WOBR_zasoby\Komunikaty\2019\Komunikat 10.2019\wykresy\STOPA-BEZR_mapa_X-2019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313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1361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5C39070E" wp14:editId="12D08D10">
                <wp:simplePos x="0" y="0"/>
                <wp:positionH relativeFrom="column">
                  <wp:posOffset>-22860</wp:posOffset>
                </wp:positionH>
                <wp:positionV relativeFrom="paragraph">
                  <wp:posOffset>76200</wp:posOffset>
                </wp:positionV>
                <wp:extent cx="3568065" cy="619760"/>
                <wp:effectExtent l="0" t="0" r="0" b="8890"/>
                <wp:wrapTight wrapText="bothSides">
                  <wp:wrapPolygon edited="0">
                    <wp:start x="0" y="0"/>
                    <wp:lineTo x="0" y="21246"/>
                    <wp:lineTo x="21450" y="21246"/>
                    <wp:lineTo x="21450" y="0"/>
                    <wp:lineTo x="0" y="0"/>
                  </wp:wrapPolygon>
                </wp:wrapTight>
                <wp:docPr id="29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8065" cy="61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709429" w14:textId="77777777" w:rsidR="004463D9" w:rsidRPr="00723241" w:rsidRDefault="004463D9" w:rsidP="00D13612">
                            <w:pPr>
                              <w:spacing w:after="0"/>
                              <w:ind w:left="851" w:hanging="709"/>
                            </w:pPr>
                            <w:r w:rsidRPr="00D13612">
                              <w:rPr>
                                <w:b/>
                              </w:rPr>
                              <w:t>Mapa 1.</w:t>
                            </w:r>
                            <w:r w:rsidRPr="00D13612">
                              <w:rPr>
                                <w:b/>
                                <w:shd w:val="clear" w:color="auto" w:fill="FFFFFF"/>
                              </w:rPr>
                              <w:t xml:space="preserve"> Stopa bezrobocia rejestrowanego</w:t>
                            </w:r>
                            <w:r w:rsidRPr="00DC69CD"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D13612">
                              <w:rPr>
                                <w:shd w:val="clear" w:color="auto" w:fill="FFFFFF"/>
                              </w:rPr>
                              <w:t>Stan w końcu czerwca 2020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9070E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style="position:absolute;margin-left:-1.8pt;margin-top:6pt;width:280.95pt;height:48.8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" stroked="f">
                <v:textbox>
                  <w:txbxContent>
                    <w:p w14:paraId="7E709429" w14:textId="77777777" w:rsidR="004463D9" w:rsidRPr="00723241" w:rsidRDefault="004463D9" w:rsidP="00D13612">
                      <w:pPr>
                        <w:spacing w:after="0"/>
                        <w:ind w:left="851" w:hanging="709"/>
                      </w:pPr>
                      <w:r w:rsidRPr="00D13612">
                        <w:rPr>
                          <w:b/>
                        </w:rPr>
                        <w:t>Mapa 1.</w:t>
                      </w:r>
                      <w:r w:rsidRPr="00D13612">
                        <w:rPr>
                          <w:b/>
                          <w:shd w:val="clear" w:color="auto" w:fill="FFFFFF"/>
                        </w:rPr>
                        <w:t xml:space="preserve"> Stopa bezrobocia rejestrowanego</w:t>
                      </w:r>
                      <w:r w:rsidRPr="00DC69CD"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D13612">
                        <w:rPr>
                          <w:shd w:val="clear" w:color="auto" w:fill="FFFFFF"/>
                        </w:rPr>
                        <w:t>Stan w końcu czerwca 2020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A5EA4">
        <w:rPr>
          <w:rFonts w:cs="Arial"/>
          <w:szCs w:val="19"/>
        </w:rPr>
        <w:t>Do powiatów o najwyższej stopie bezrobocia należały: skarżyski (</w:t>
      </w:r>
      <w:r w:rsidR="00CD132C" w:rsidRPr="005A5EA4">
        <w:rPr>
          <w:rFonts w:cs="Arial"/>
          <w:szCs w:val="19"/>
        </w:rPr>
        <w:t>16,</w:t>
      </w:r>
      <w:r w:rsidR="005A5EA4" w:rsidRPr="005A5EA4">
        <w:rPr>
          <w:rFonts w:cs="Arial"/>
          <w:szCs w:val="19"/>
        </w:rPr>
        <w:t>2</w:t>
      </w:r>
      <w:r w:rsidRPr="005A5EA4">
        <w:rPr>
          <w:rFonts w:cs="Arial"/>
          <w:szCs w:val="19"/>
        </w:rPr>
        <w:t xml:space="preserve">% wobec </w:t>
      </w:r>
      <w:r w:rsidR="00620B82" w:rsidRPr="005A5EA4">
        <w:rPr>
          <w:rFonts w:cs="Arial"/>
          <w:szCs w:val="19"/>
        </w:rPr>
        <w:t>14,</w:t>
      </w:r>
      <w:r w:rsidR="005A5EA4" w:rsidRPr="005A5EA4">
        <w:rPr>
          <w:rFonts w:cs="Arial"/>
          <w:szCs w:val="19"/>
        </w:rPr>
        <w:t>3</w:t>
      </w:r>
      <w:r w:rsidRPr="005A5EA4">
        <w:rPr>
          <w:rFonts w:cs="Arial"/>
          <w:szCs w:val="19"/>
        </w:rPr>
        <w:t xml:space="preserve">% przed rokiem), opatowski </w:t>
      </w:r>
      <w:r w:rsidR="00B23531" w:rsidRPr="005A5EA4">
        <w:rPr>
          <w:rFonts w:cs="Arial"/>
          <w:szCs w:val="19"/>
        </w:rPr>
        <w:t>(</w:t>
      </w:r>
      <w:r w:rsidR="005A5EA4" w:rsidRPr="005A5EA4">
        <w:rPr>
          <w:rFonts w:cs="Arial"/>
          <w:szCs w:val="19"/>
        </w:rPr>
        <w:t>12,7</w:t>
      </w:r>
      <w:r w:rsidRPr="005A5EA4">
        <w:rPr>
          <w:rFonts w:cs="Arial"/>
          <w:szCs w:val="19"/>
        </w:rPr>
        <w:t>%</w:t>
      </w:r>
      <w:r w:rsidR="00AD666E" w:rsidRPr="005A5EA4">
        <w:rPr>
          <w:rFonts w:cs="Arial"/>
          <w:szCs w:val="19"/>
        </w:rPr>
        <w:t xml:space="preserve"> wobec </w:t>
      </w:r>
      <w:r w:rsidR="005A5EA4" w:rsidRPr="005A5EA4">
        <w:rPr>
          <w:rFonts w:cs="Arial"/>
          <w:szCs w:val="19"/>
        </w:rPr>
        <w:t>11,9</w:t>
      </w:r>
      <w:r w:rsidR="00AD666E" w:rsidRPr="005A5EA4">
        <w:rPr>
          <w:rFonts w:cs="Arial"/>
          <w:szCs w:val="19"/>
        </w:rPr>
        <w:t>%</w:t>
      </w:r>
      <w:r w:rsidRPr="005A5EA4">
        <w:rPr>
          <w:rFonts w:cs="Arial"/>
          <w:szCs w:val="19"/>
        </w:rPr>
        <w:t>) i konecki (</w:t>
      </w:r>
      <w:r w:rsidR="00CD132C" w:rsidRPr="005A5EA4">
        <w:rPr>
          <w:rFonts w:cs="Arial"/>
          <w:szCs w:val="19"/>
        </w:rPr>
        <w:t>12,</w:t>
      </w:r>
      <w:r w:rsidR="005A5EA4" w:rsidRPr="005A5EA4">
        <w:rPr>
          <w:rFonts w:cs="Arial"/>
          <w:szCs w:val="19"/>
        </w:rPr>
        <w:t>3</w:t>
      </w:r>
      <w:r w:rsidRPr="005A5EA4">
        <w:rPr>
          <w:rFonts w:cs="Arial"/>
          <w:szCs w:val="19"/>
        </w:rPr>
        <w:t xml:space="preserve">% wobec </w:t>
      </w:r>
      <w:r w:rsidR="005A5EA4" w:rsidRPr="005A5EA4">
        <w:rPr>
          <w:rFonts w:cs="Arial"/>
          <w:szCs w:val="19"/>
        </w:rPr>
        <w:t>10,7</w:t>
      </w:r>
      <w:r w:rsidR="00EC6CF6" w:rsidRPr="005A5EA4">
        <w:rPr>
          <w:rFonts w:cs="Arial"/>
          <w:szCs w:val="19"/>
        </w:rPr>
        <w:t>%), a o najniższej:</w:t>
      </w:r>
      <w:r w:rsidRPr="005A5EA4">
        <w:rPr>
          <w:rFonts w:cs="Arial"/>
          <w:szCs w:val="19"/>
        </w:rPr>
        <w:t xml:space="preserve"> buski (3,</w:t>
      </w:r>
      <w:r w:rsidR="00CD132C" w:rsidRPr="005A5EA4">
        <w:rPr>
          <w:rFonts w:cs="Arial"/>
          <w:szCs w:val="19"/>
        </w:rPr>
        <w:t>9</w:t>
      </w:r>
      <w:r w:rsidRPr="005A5EA4">
        <w:rPr>
          <w:rFonts w:cs="Arial"/>
          <w:szCs w:val="19"/>
        </w:rPr>
        <w:t xml:space="preserve">% wobec </w:t>
      </w:r>
      <w:r w:rsidR="00597E2B" w:rsidRPr="005A5EA4">
        <w:rPr>
          <w:rFonts w:cs="Arial"/>
          <w:szCs w:val="19"/>
        </w:rPr>
        <w:t>3</w:t>
      </w:r>
      <w:r w:rsidR="00CD132C" w:rsidRPr="005A5EA4">
        <w:rPr>
          <w:rFonts w:cs="Arial"/>
          <w:szCs w:val="19"/>
        </w:rPr>
        <w:t>,</w:t>
      </w:r>
      <w:r w:rsidR="005A5EA4" w:rsidRPr="005A5EA4">
        <w:rPr>
          <w:rFonts w:cs="Arial"/>
          <w:szCs w:val="19"/>
        </w:rPr>
        <w:t>2</w:t>
      </w:r>
      <w:r w:rsidRPr="005A5EA4">
        <w:rPr>
          <w:rFonts w:cs="Arial"/>
          <w:szCs w:val="19"/>
        </w:rPr>
        <w:t>%), pińczowski (6,</w:t>
      </w:r>
      <w:r w:rsidR="005A5EA4" w:rsidRPr="005A5EA4">
        <w:rPr>
          <w:rFonts w:cs="Arial"/>
          <w:szCs w:val="19"/>
        </w:rPr>
        <w:t>9</w:t>
      </w:r>
      <w:r w:rsidRPr="005A5EA4">
        <w:rPr>
          <w:rFonts w:cs="Arial"/>
          <w:szCs w:val="19"/>
        </w:rPr>
        <w:t>% wobec 6,</w:t>
      </w:r>
      <w:r w:rsidR="005A5EA4" w:rsidRPr="005A5EA4">
        <w:rPr>
          <w:rFonts w:cs="Arial"/>
          <w:szCs w:val="19"/>
        </w:rPr>
        <w:t>2</w:t>
      </w:r>
      <w:r w:rsidRPr="005A5EA4">
        <w:rPr>
          <w:rFonts w:cs="Arial"/>
          <w:szCs w:val="19"/>
        </w:rPr>
        <w:t>%) i miasto Kielce (</w:t>
      </w:r>
      <w:r w:rsidR="00AD666E" w:rsidRPr="005A5EA4">
        <w:rPr>
          <w:rFonts w:cs="Arial"/>
          <w:szCs w:val="19"/>
        </w:rPr>
        <w:t>5,</w:t>
      </w:r>
      <w:r w:rsidR="00CD132C" w:rsidRPr="005A5EA4">
        <w:rPr>
          <w:rFonts w:cs="Arial"/>
          <w:szCs w:val="19"/>
        </w:rPr>
        <w:t>6</w:t>
      </w:r>
      <w:r w:rsidRPr="005A5EA4">
        <w:rPr>
          <w:rFonts w:cs="Arial"/>
          <w:szCs w:val="19"/>
        </w:rPr>
        <w:t>% wobec 5,</w:t>
      </w:r>
      <w:r w:rsidR="005A5EA4" w:rsidRPr="005A5EA4">
        <w:rPr>
          <w:rFonts w:cs="Arial"/>
          <w:szCs w:val="19"/>
        </w:rPr>
        <w:t>0</w:t>
      </w:r>
      <w:r w:rsidRPr="005A5EA4">
        <w:rPr>
          <w:rFonts w:cs="Arial"/>
          <w:szCs w:val="19"/>
        </w:rPr>
        <w:t>%). W porównaniu z analogicznym okresem 201</w:t>
      </w:r>
      <w:r w:rsidR="00AD666E" w:rsidRPr="005A5EA4">
        <w:rPr>
          <w:rFonts w:cs="Arial"/>
          <w:szCs w:val="19"/>
        </w:rPr>
        <w:t>9</w:t>
      </w:r>
      <w:r w:rsidRPr="005A5EA4">
        <w:rPr>
          <w:rFonts w:cs="Arial"/>
          <w:szCs w:val="19"/>
        </w:rPr>
        <w:t xml:space="preserve"> r. stopa bezrobocia </w:t>
      </w:r>
      <w:r w:rsidR="00CD132C" w:rsidRPr="005A5EA4">
        <w:rPr>
          <w:rFonts w:cs="Arial"/>
          <w:szCs w:val="19"/>
        </w:rPr>
        <w:t>wzrosła we wszystkich</w:t>
      </w:r>
      <w:r w:rsidRPr="005A5EA4">
        <w:rPr>
          <w:rFonts w:cs="Arial"/>
          <w:szCs w:val="19"/>
        </w:rPr>
        <w:t xml:space="preserve"> powiatach województwa świętokrzyskiego, </w:t>
      </w:r>
      <w:r w:rsidR="00CD132C" w:rsidRPr="005A5EA4">
        <w:rPr>
          <w:rFonts w:cs="Arial"/>
          <w:szCs w:val="19"/>
        </w:rPr>
        <w:t>przy czym najbardziej w</w:t>
      </w:r>
      <w:r w:rsidR="00AD6900">
        <w:rPr>
          <w:rFonts w:cs="Arial"/>
          <w:szCs w:val="19"/>
        </w:rPr>
        <w:t> </w:t>
      </w:r>
      <w:r w:rsidR="00620B82" w:rsidRPr="005A5EA4">
        <w:rPr>
          <w:rFonts w:cs="Arial"/>
          <w:szCs w:val="19"/>
        </w:rPr>
        <w:t>powiatach</w:t>
      </w:r>
      <w:r w:rsidR="00C44C7F" w:rsidRPr="005A5EA4">
        <w:rPr>
          <w:rFonts w:cs="Arial"/>
          <w:szCs w:val="19"/>
        </w:rPr>
        <w:t>:</w:t>
      </w:r>
      <w:r w:rsidRPr="005A5EA4">
        <w:rPr>
          <w:rFonts w:cs="Arial"/>
          <w:szCs w:val="19"/>
        </w:rPr>
        <w:t xml:space="preserve"> </w:t>
      </w:r>
      <w:r w:rsidR="00620B82" w:rsidRPr="005A5EA4">
        <w:rPr>
          <w:rFonts w:cs="Arial"/>
          <w:szCs w:val="19"/>
        </w:rPr>
        <w:t xml:space="preserve">skarżyskim </w:t>
      </w:r>
      <w:r w:rsidR="00CD132C" w:rsidRPr="005A5EA4">
        <w:rPr>
          <w:rFonts w:cs="Arial"/>
          <w:szCs w:val="19"/>
        </w:rPr>
        <w:t>(o 1,</w:t>
      </w:r>
      <w:r w:rsidR="005A5EA4" w:rsidRPr="005A5EA4">
        <w:rPr>
          <w:rFonts w:cs="Arial"/>
          <w:szCs w:val="19"/>
        </w:rPr>
        <w:t>9</w:t>
      </w:r>
      <w:r w:rsidR="00CD132C" w:rsidRPr="005A5EA4">
        <w:rPr>
          <w:rFonts w:cs="Arial"/>
          <w:szCs w:val="19"/>
        </w:rPr>
        <w:t xml:space="preserve"> </w:t>
      </w:r>
      <w:r w:rsidR="006F0384" w:rsidRPr="005A5EA4">
        <w:rPr>
          <w:rFonts w:cs="Arial"/>
          <w:szCs w:val="19"/>
        </w:rPr>
        <w:t>p</w:t>
      </w:r>
      <w:r w:rsidR="00CD132C" w:rsidRPr="005A5EA4">
        <w:rPr>
          <w:rFonts w:cs="Arial"/>
          <w:szCs w:val="19"/>
        </w:rPr>
        <w:t>.proc.),</w:t>
      </w:r>
      <w:r w:rsidR="006F0384" w:rsidRPr="005A5EA4">
        <w:rPr>
          <w:rFonts w:cs="Arial"/>
          <w:szCs w:val="19"/>
        </w:rPr>
        <w:t xml:space="preserve"> </w:t>
      </w:r>
      <w:r w:rsidR="00C44C7F" w:rsidRPr="005A5EA4">
        <w:rPr>
          <w:rFonts w:cs="Arial"/>
          <w:szCs w:val="19"/>
        </w:rPr>
        <w:t xml:space="preserve">starachowickim </w:t>
      </w:r>
      <w:r w:rsidR="005A5EA4" w:rsidRPr="005A5EA4">
        <w:rPr>
          <w:rFonts w:cs="Arial"/>
          <w:szCs w:val="19"/>
        </w:rPr>
        <w:t>(o 1,7 p.proc.),</w:t>
      </w:r>
      <w:r w:rsidR="00CD132C" w:rsidRPr="005A5EA4">
        <w:rPr>
          <w:rFonts w:cs="Arial"/>
          <w:szCs w:val="19"/>
        </w:rPr>
        <w:t xml:space="preserve"> koneckim </w:t>
      </w:r>
      <w:r w:rsidR="00C44C7F" w:rsidRPr="005A5EA4">
        <w:rPr>
          <w:rFonts w:cs="Arial"/>
          <w:szCs w:val="19"/>
        </w:rPr>
        <w:t>(o</w:t>
      </w:r>
      <w:r w:rsidR="00822FB9" w:rsidRPr="005A5EA4">
        <w:rPr>
          <w:rFonts w:cs="Arial"/>
          <w:szCs w:val="19"/>
        </w:rPr>
        <w:t> </w:t>
      </w:r>
      <w:r w:rsidR="00CD132C" w:rsidRPr="005A5EA4">
        <w:rPr>
          <w:rFonts w:cs="Arial"/>
          <w:szCs w:val="19"/>
        </w:rPr>
        <w:t>1,</w:t>
      </w:r>
      <w:r w:rsidR="005A5EA4" w:rsidRPr="005A5EA4">
        <w:rPr>
          <w:rFonts w:cs="Arial"/>
          <w:szCs w:val="19"/>
        </w:rPr>
        <w:t>6</w:t>
      </w:r>
      <w:r w:rsidR="00C44C7F" w:rsidRPr="005A5EA4">
        <w:rPr>
          <w:rFonts w:cs="Arial"/>
          <w:szCs w:val="19"/>
        </w:rPr>
        <w:t xml:space="preserve"> p.proc.)</w:t>
      </w:r>
      <w:r w:rsidR="00CD132C" w:rsidRPr="005A5EA4">
        <w:rPr>
          <w:rFonts w:cs="Arial"/>
          <w:szCs w:val="19"/>
        </w:rPr>
        <w:t xml:space="preserve"> </w:t>
      </w:r>
      <w:r w:rsidR="00620B82" w:rsidRPr="005A5EA4">
        <w:rPr>
          <w:rFonts w:cs="Arial"/>
          <w:szCs w:val="19"/>
        </w:rPr>
        <w:t>oraz</w:t>
      </w:r>
      <w:r w:rsidR="00C21ABB" w:rsidRPr="005A5EA4">
        <w:rPr>
          <w:rFonts w:cs="Arial"/>
          <w:szCs w:val="19"/>
        </w:rPr>
        <w:t> </w:t>
      </w:r>
      <w:r w:rsidR="00CD132C" w:rsidRPr="005A5EA4">
        <w:rPr>
          <w:rFonts w:cs="Arial"/>
          <w:szCs w:val="19"/>
        </w:rPr>
        <w:t>sandomierskim</w:t>
      </w:r>
      <w:r w:rsidRPr="005A5EA4">
        <w:rPr>
          <w:rFonts w:cs="Arial"/>
          <w:szCs w:val="19"/>
        </w:rPr>
        <w:t xml:space="preserve"> (o</w:t>
      </w:r>
      <w:r w:rsidR="00336BF0" w:rsidRPr="005A5EA4">
        <w:rPr>
          <w:rFonts w:cs="Arial"/>
          <w:szCs w:val="19"/>
        </w:rPr>
        <w:t> </w:t>
      </w:r>
      <w:r w:rsidR="00CD132C" w:rsidRPr="005A5EA4">
        <w:rPr>
          <w:rFonts w:cs="Arial"/>
          <w:szCs w:val="19"/>
        </w:rPr>
        <w:t>1,</w:t>
      </w:r>
      <w:r w:rsidR="005A5EA4" w:rsidRPr="005A5EA4">
        <w:rPr>
          <w:rFonts w:cs="Arial"/>
          <w:szCs w:val="19"/>
        </w:rPr>
        <w:t>2</w:t>
      </w:r>
      <w:r w:rsidRPr="005A5EA4">
        <w:rPr>
          <w:rFonts w:cs="Arial"/>
          <w:szCs w:val="19"/>
        </w:rPr>
        <w:t xml:space="preserve"> p.proc.)</w:t>
      </w:r>
      <w:r w:rsidR="00AD666E" w:rsidRPr="005A5EA4">
        <w:rPr>
          <w:rFonts w:cs="Arial"/>
          <w:szCs w:val="19"/>
        </w:rPr>
        <w:t xml:space="preserve">. </w:t>
      </w:r>
    </w:p>
    <w:p w14:paraId="69539D7D" w14:textId="77777777" w:rsidR="0045251D" w:rsidRPr="00FD2E81" w:rsidRDefault="0045251D" w:rsidP="00AD6900">
      <w:pPr>
        <w:spacing w:before="0" w:after="80"/>
        <w:rPr>
          <w:rFonts w:cs="Arial"/>
          <w:szCs w:val="19"/>
        </w:rPr>
      </w:pPr>
      <w:r w:rsidRPr="00B43044">
        <w:rPr>
          <w:rFonts w:cs="Arial"/>
          <w:szCs w:val="19"/>
        </w:rPr>
        <w:t>W czerwcu 20</w:t>
      </w:r>
      <w:r w:rsidR="00B43044" w:rsidRPr="00B43044">
        <w:rPr>
          <w:rFonts w:cs="Arial"/>
          <w:szCs w:val="19"/>
        </w:rPr>
        <w:t>20</w:t>
      </w:r>
      <w:r w:rsidRPr="00B43044">
        <w:rPr>
          <w:rFonts w:cs="Arial"/>
          <w:szCs w:val="19"/>
        </w:rPr>
        <w:t xml:space="preserve"> r. w urzędach pracy zarejestrowano 4,</w:t>
      </w:r>
      <w:r w:rsidR="00B43044" w:rsidRPr="00B43044">
        <w:rPr>
          <w:rFonts w:cs="Arial"/>
          <w:szCs w:val="19"/>
        </w:rPr>
        <w:t>3</w:t>
      </w:r>
      <w:r w:rsidRPr="00B43044">
        <w:rPr>
          <w:rFonts w:cs="Arial"/>
          <w:szCs w:val="19"/>
        </w:rPr>
        <w:t xml:space="preserve"> tys. osób bezrobotnych, tj. o </w:t>
      </w:r>
      <w:r w:rsidR="00B43044" w:rsidRPr="00B43044">
        <w:rPr>
          <w:rFonts w:cs="Arial"/>
          <w:szCs w:val="19"/>
        </w:rPr>
        <w:t>15,0</w:t>
      </w:r>
      <w:r w:rsidRPr="00B43044">
        <w:rPr>
          <w:rFonts w:cs="Arial"/>
          <w:szCs w:val="19"/>
        </w:rPr>
        <w:t xml:space="preserve">% </w:t>
      </w:r>
      <w:r w:rsidR="00B43044" w:rsidRPr="00B43044">
        <w:rPr>
          <w:rFonts w:cs="Arial"/>
          <w:szCs w:val="19"/>
        </w:rPr>
        <w:t xml:space="preserve">więcej </w:t>
      </w:r>
      <w:r w:rsidRPr="00B43044">
        <w:rPr>
          <w:rFonts w:cs="Arial"/>
          <w:szCs w:val="19"/>
        </w:rPr>
        <w:t xml:space="preserve">niż przed miesiącem i o </w:t>
      </w:r>
      <w:r w:rsidR="00B43044" w:rsidRPr="00B43044">
        <w:rPr>
          <w:rFonts w:cs="Arial"/>
          <w:szCs w:val="19"/>
        </w:rPr>
        <w:t>1,9</w:t>
      </w:r>
      <w:r w:rsidRPr="00B43044">
        <w:rPr>
          <w:rFonts w:cs="Arial"/>
          <w:szCs w:val="19"/>
        </w:rPr>
        <w:t xml:space="preserve">% </w:t>
      </w:r>
      <w:r w:rsidR="00B43044" w:rsidRPr="00B43044">
        <w:rPr>
          <w:rFonts w:cs="Arial"/>
          <w:szCs w:val="19"/>
        </w:rPr>
        <w:t xml:space="preserve">mniej </w:t>
      </w:r>
      <w:r w:rsidRPr="00B43044">
        <w:rPr>
          <w:rFonts w:cs="Arial"/>
          <w:szCs w:val="19"/>
        </w:rPr>
        <w:t>niż przed rokiem. Stopa napływu bezrobotnych do urzędów pracy (tj</w:t>
      </w:r>
      <w:r w:rsidRPr="002414DE">
        <w:rPr>
          <w:rFonts w:cs="Arial"/>
          <w:szCs w:val="19"/>
        </w:rPr>
        <w:t xml:space="preserve">. stosunek nowo zarejestrowanych do liczby aktywnych zawodowo) wyniosła </w:t>
      </w:r>
      <w:r w:rsidR="002414DE" w:rsidRPr="002414DE">
        <w:rPr>
          <w:rFonts w:cs="Arial"/>
          <w:szCs w:val="19"/>
        </w:rPr>
        <w:t xml:space="preserve">podobnie, jak przed </w:t>
      </w:r>
      <w:r w:rsidR="002414DE" w:rsidRPr="00FD2E81">
        <w:rPr>
          <w:rFonts w:cs="Arial"/>
          <w:szCs w:val="19"/>
        </w:rPr>
        <w:t xml:space="preserve">rokiem </w:t>
      </w:r>
      <w:r w:rsidRPr="00FD2E81">
        <w:rPr>
          <w:rFonts w:cs="Arial"/>
          <w:szCs w:val="19"/>
        </w:rPr>
        <w:t>0,8%</w:t>
      </w:r>
      <w:r w:rsidR="002414DE" w:rsidRPr="00FD2E81">
        <w:rPr>
          <w:rFonts w:cs="Arial"/>
          <w:szCs w:val="19"/>
        </w:rPr>
        <w:t>.</w:t>
      </w:r>
      <w:r w:rsidRPr="00FD2E81">
        <w:rPr>
          <w:rFonts w:cs="Arial"/>
          <w:szCs w:val="19"/>
        </w:rPr>
        <w:t xml:space="preserve"> Udział osób rejestrujących się po raz kolejny zmniejszył się na przestrzeni roku o </w:t>
      </w:r>
      <w:r w:rsidR="00FD2E81" w:rsidRPr="00FD2E81">
        <w:rPr>
          <w:rFonts w:cs="Arial"/>
          <w:szCs w:val="19"/>
        </w:rPr>
        <w:t>2,5</w:t>
      </w:r>
      <w:r w:rsidRPr="00FD2E81">
        <w:rPr>
          <w:rFonts w:cs="Arial"/>
          <w:szCs w:val="19"/>
        </w:rPr>
        <w:t xml:space="preserve"> p.proc. (do </w:t>
      </w:r>
      <w:r w:rsidR="00FD2E81" w:rsidRPr="00FD2E81">
        <w:rPr>
          <w:rFonts w:cs="Arial"/>
          <w:szCs w:val="19"/>
        </w:rPr>
        <w:t>81,3</w:t>
      </w:r>
      <w:r w:rsidRPr="00FD2E81">
        <w:rPr>
          <w:rFonts w:cs="Arial"/>
          <w:szCs w:val="19"/>
        </w:rPr>
        <w:t xml:space="preserve">%). Zmniejszył się także odsetek: osób bez doświadczenia zawodowego (o </w:t>
      </w:r>
      <w:r w:rsidR="00FD2E81" w:rsidRPr="00FD2E81">
        <w:rPr>
          <w:rFonts w:cs="Arial"/>
          <w:szCs w:val="19"/>
        </w:rPr>
        <w:t xml:space="preserve">4,0 </w:t>
      </w:r>
      <w:r w:rsidRPr="00FD2E81">
        <w:rPr>
          <w:rFonts w:cs="Arial"/>
          <w:szCs w:val="19"/>
        </w:rPr>
        <w:t>p.proc. do 2</w:t>
      </w:r>
      <w:r w:rsidR="00FD2E81" w:rsidRPr="00FD2E81">
        <w:rPr>
          <w:rFonts w:cs="Arial"/>
          <w:szCs w:val="19"/>
        </w:rPr>
        <w:t>1</w:t>
      </w:r>
      <w:r w:rsidRPr="00FD2E81">
        <w:rPr>
          <w:rFonts w:cs="Arial"/>
          <w:szCs w:val="19"/>
        </w:rPr>
        <w:t xml:space="preserve">,4%), </w:t>
      </w:r>
      <w:r w:rsidR="00FD2E81" w:rsidRPr="00FD2E81">
        <w:rPr>
          <w:rFonts w:cs="Arial"/>
          <w:szCs w:val="19"/>
        </w:rPr>
        <w:t xml:space="preserve">absolwentów (o 2,0 p.proc. do 8,4%), </w:t>
      </w:r>
      <w:r w:rsidRPr="00FD2E81">
        <w:rPr>
          <w:rFonts w:cs="Arial"/>
          <w:szCs w:val="19"/>
        </w:rPr>
        <w:t xml:space="preserve">osób zamieszkałych na wsi (o </w:t>
      </w:r>
      <w:r w:rsidR="00FD2E81" w:rsidRPr="00FD2E81">
        <w:rPr>
          <w:rFonts w:cs="Arial"/>
          <w:szCs w:val="19"/>
        </w:rPr>
        <w:t>0,3</w:t>
      </w:r>
      <w:r w:rsidRPr="00FD2E81">
        <w:rPr>
          <w:rFonts w:cs="Arial"/>
          <w:szCs w:val="19"/>
        </w:rPr>
        <w:t xml:space="preserve"> p.proc. do 53,</w:t>
      </w:r>
      <w:r w:rsidR="00FD2E81" w:rsidRPr="00FD2E81">
        <w:rPr>
          <w:rFonts w:cs="Arial"/>
          <w:szCs w:val="19"/>
        </w:rPr>
        <w:t>0</w:t>
      </w:r>
      <w:r w:rsidRPr="00FD2E81">
        <w:rPr>
          <w:rFonts w:cs="Arial"/>
          <w:szCs w:val="19"/>
        </w:rPr>
        <w:t>%)</w:t>
      </w:r>
      <w:r w:rsidR="00FD2E81" w:rsidRPr="00FD2E81">
        <w:rPr>
          <w:rFonts w:cs="Arial"/>
          <w:szCs w:val="19"/>
        </w:rPr>
        <w:t>.</w:t>
      </w:r>
      <w:r w:rsidRPr="00FD2E81">
        <w:rPr>
          <w:rFonts w:cs="Arial"/>
          <w:szCs w:val="19"/>
        </w:rPr>
        <w:t xml:space="preserve"> Wzrósł natomiast udział</w:t>
      </w:r>
      <w:r w:rsidR="00291771">
        <w:rPr>
          <w:rFonts w:cs="Arial"/>
          <w:szCs w:val="19"/>
        </w:rPr>
        <w:t>:</w:t>
      </w:r>
      <w:r w:rsidRPr="00FD2E81">
        <w:rPr>
          <w:rFonts w:cs="Arial"/>
          <w:szCs w:val="19"/>
        </w:rPr>
        <w:t xml:space="preserve"> </w:t>
      </w:r>
      <w:r w:rsidR="00FD2E81" w:rsidRPr="00FD2E81">
        <w:rPr>
          <w:rFonts w:cs="Arial"/>
          <w:szCs w:val="19"/>
        </w:rPr>
        <w:t xml:space="preserve">osób bez kwalifikacji zawodowych (o 3,3 p.proc. do 27,9%), </w:t>
      </w:r>
      <w:r w:rsidRPr="00FD2E81">
        <w:rPr>
          <w:rFonts w:cs="Arial"/>
          <w:szCs w:val="19"/>
        </w:rPr>
        <w:t xml:space="preserve">osób poprzednio pracujących (o </w:t>
      </w:r>
      <w:r w:rsidR="00FD2E81" w:rsidRPr="00FD2E81">
        <w:rPr>
          <w:rFonts w:cs="Arial"/>
          <w:szCs w:val="19"/>
        </w:rPr>
        <w:t>2,5</w:t>
      </w:r>
      <w:r w:rsidRPr="00FD2E81">
        <w:rPr>
          <w:rFonts w:cs="Arial"/>
          <w:szCs w:val="19"/>
        </w:rPr>
        <w:t xml:space="preserve"> p.proc. do </w:t>
      </w:r>
      <w:r w:rsidR="00FD2E81" w:rsidRPr="00FD2E81">
        <w:rPr>
          <w:rFonts w:cs="Arial"/>
          <w:szCs w:val="19"/>
        </w:rPr>
        <w:t>86,0</w:t>
      </w:r>
      <w:r w:rsidR="00291771">
        <w:rPr>
          <w:rFonts w:cs="Arial"/>
          <w:szCs w:val="19"/>
        </w:rPr>
        <w:t>%) oraz</w:t>
      </w:r>
      <w:r w:rsidRPr="00FD2E81">
        <w:rPr>
          <w:rFonts w:cs="Arial"/>
          <w:szCs w:val="19"/>
        </w:rPr>
        <w:t xml:space="preserve"> </w:t>
      </w:r>
      <w:r w:rsidR="00291771" w:rsidRPr="00FD2E81">
        <w:rPr>
          <w:rFonts w:cs="Arial"/>
          <w:szCs w:val="19"/>
        </w:rPr>
        <w:t>osób zwolnionych z przyczyn dotyczących zakładu pracy (o 1,6 p.proc. do 5,7%)</w:t>
      </w:r>
      <w:r w:rsidR="00291771">
        <w:rPr>
          <w:rFonts w:cs="Arial"/>
          <w:szCs w:val="19"/>
        </w:rPr>
        <w:t>.</w:t>
      </w:r>
    </w:p>
    <w:p w14:paraId="47CDA9CA" w14:textId="77777777" w:rsidR="0045251D" w:rsidRPr="008E1421" w:rsidRDefault="0045251D" w:rsidP="00AD6900">
      <w:pPr>
        <w:spacing w:before="0" w:after="80"/>
        <w:rPr>
          <w:rFonts w:cs="Arial"/>
          <w:szCs w:val="19"/>
        </w:rPr>
      </w:pPr>
      <w:r w:rsidRPr="008E1421">
        <w:rPr>
          <w:rFonts w:cs="Arial"/>
          <w:szCs w:val="19"/>
        </w:rPr>
        <w:t>Na przestrzeni I półrocza 20</w:t>
      </w:r>
      <w:r w:rsidR="008E1421" w:rsidRPr="008E1421">
        <w:rPr>
          <w:rFonts w:cs="Arial"/>
          <w:szCs w:val="19"/>
        </w:rPr>
        <w:t>20</w:t>
      </w:r>
      <w:r w:rsidRPr="008E1421">
        <w:rPr>
          <w:rFonts w:cs="Arial"/>
          <w:szCs w:val="19"/>
        </w:rPr>
        <w:t xml:space="preserve"> r. w urzędach pracy zarejestrowało się </w:t>
      </w:r>
      <w:r w:rsidR="008E1421" w:rsidRPr="008E1421">
        <w:rPr>
          <w:rFonts w:cs="Arial"/>
          <w:szCs w:val="19"/>
        </w:rPr>
        <w:t>27</w:t>
      </w:r>
      <w:r w:rsidRPr="008E1421">
        <w:rPr>
          <w:rFonts w:cs="Arial"/>
          <w:szCs w:val="19"/>
        </w:rPr>
        <w:t xml:space="preserve">,1 tys. osób wobec </w:t>
      </w:r>
      <w:r w:rsidR="008E1421" w:rsidRPr="008E1421">
        <w:rPr>
          <w:rFonts w:cs="Arial"/>
          <w:szCs w:val="19"/>
        </w:rPr>
        <w:t>33,1</w:t>
      </w:r>
      <w:r w:rsidRPr="008E1421">
        <w:rPr>
          <w:rFonts w:cs="Arial"/>
          <w:szCs w:val="19"/>
        </w:rPr>
        <w:t xml:space="preserve"> tys. rok wcześniej. Z liczby tej </w:t>
      </w:r>
      <w:r w:rsidR="008E1421" w:rsidRPr="008E1421">
        <w:rPr>
          <w:rFonts w:cs="Arial"/>
          <w:szCs w:val="19"/>
        </w:rPr>
        <w:t>22,8</w:t>
      </w:r>
      <w:r w:rsidRPr="008E1421">
        <w:rPr>
          <w:rFonts w:cs="Arial"/>
          <w:szCs w:val="19"/>
        </w:rPr>
        <w:t xml:space="preserve"> tys. osób, tj. 84,</w:t>
      </w:r>
      <w:r w:rsidR="008E1421" w:rsidRPr="008E1421">
        <w:rPr>
          <w:rFonts w:cs="Arial"/>
          <w:szCs w:val="19"/>
        </w:rPr>
        <w:t>3</w:t>
      </w:r>
      <w:r w:rsidRPr="008E1421">
        <w:rPr>
          <w:rFonts w:cs="Arial"/>
          <w:szCs w:val="19"/>
        </w:rPr>
        <w:t xml:space="preserve">% zarejestrowało się po raz kolejny (o </w:t>
      </w:r>
      <w:r w:rsidR="008E1421" w:rsidRPr="008E1421">
        <w:rPr>
          <w:rFonts w:cs="Arial"/>
          <w:szCs w:val="19"/>
        </w:rPr>
        <w:t>0,4</w:t>
      </w:r>
      <w:r w:rsidRPr="008E1421">
        <w:rPr>
          <w:rFonts w:cs="Arial"/>
          <w:szCs w:val="19"/>
        </w:rPr>
        <w:t xml:space="preserve"> p.proc. mniej niż w I półroczu 201</w:t>
      </w:r>
      <w:r w:rsidR="008E1421" w:rsidRPr="008E1421">
        <w:rPr>
          <w:rFonts w:cs="Arial"/>
          <w:szCs w:val="19"/>
        </w:rPr>
        <w:t>9</w:t>
      </w:r>
      <w:r w:rsidRPr="008E1421">
        <w:rPr>
          <w:rFonts w:cs="Arial"/>
          <w:szCs w:val="19"/>
        </w:rPr>
        <w:t xml:space="preserve"> r.). Zamieszkali na wsi stanowili </w:t>
      </w:r>
      <w:r w:rsidR="008E1421" w:rsidRPr="008E1421">
        <w:rPr>
          <w:rFonts w:cs="Arial"/>
          <w:szCs w:val="19"/>
        </w:rPr>
        <w:t>52,4</w:t>
      </w:r>
      <w:r w:rsidRPr="008E1421">
        <w:rPr>
          <w:rFonts w:cs="Arial"/>
          <w:szCs w:val="19"/>
        </w:rPr>
        <w:t>% ogółu nowo rejestrujących się (przed rokiem – 55,</w:t>
      </w:r>
      <w:r w:rsidR="008E1421" w:rsidRPr="008E1421">
        <w:rPr>
          <w:rFonts w:cs="Arial"/>
          <w:szCs w:val="19"/>
        </w:rPr>
        <w:t>5</w:t>
      </w:r>
      <w:r w:rsidRPr="008E1421">
        <w:rPr>
          <w:rFonts w:cs="Arial"/>
          <w:szCs w:val="19"/>
        </w:rPr>
        <w:t xml:space="preserve">%). </w:t>
      </w:r>
    </w:p>
    <w:p w14:paraId="37F77B02" w14:textId="77777777" w:rsidR="0045251D" w:rsidRPr="00B11AA2" w:rsidRDefault="0045251D" w:rsidP="00AD6900">
      <w:pPr>
        <w:spacing w:before="0" w:after="80"/>
        <w:rPr>
          <w:rFonts w:cs="Arial"/>
          <w:szCs w:val="19"/>
        </w:rPr>
      </w:pPr>
      <w:r w:rsidRPr="006D0793">
        <w:rPr>
          <w:rFonts w:cs="Arial"/>
          <w:szCs w:val="19"/>
        </w:rPr>
        <w:t>Z ewidencji bezrobotnych w czerwcu 20</w:t>
      </w:r>
      <w:r w:rsidR="006D0793" w:rsidRPr="006D0793">
        <w:rPr>
          <w:rFonts w:cs="Arial"/>
          <w:szCs w:val="19"/>
        </w:rPr>
        <w:t>20</w:t>
      </w:r>
      <w:r w:rsidRPr="006D0793">
        <w:rPr>
          <w:rFonts w:cs="Arial"/>
          <w:szCs w:val="19"/>
        </w:rPr>
        <w:t xml:space="preserve"> r. wyrejestrowano </w:t>
      </w:r>
      <w:r w:rsidR="006D0793" w:rsidRPr="006D0793">
        <w:rPr>
          <w:rFonts w:cs="Arial"/>
          <w:szCs w:val="19"/>
        </w:rPr>
        <w:t>4,1</w:t>
      </w:r>
      <w:r w:rsidRPr="006D0793">
        <w:rPr>
          <w:rFonts w:cs="Arial"/>
          <w:szCs w:val="19"/>
        </w:rPr>
        <w:t xml:space="preserve"> tys. osób, tj. o </w:t>
      </w:r>
      <w:r w:rsidR="006D0793" w:rsidRPr="006D0793">
        <w:rPr>
          <w:rFonts w:cs="Arial"/>
          <w:szCs w:val="19"/>
        </w:rPr>
        <w:t>47,7</w:t>
      </w:r>
      <w:r w:rsidRPr="006D0793">
        <w:rPr>
          <w:rFonts w:cs="Arial"/>
          <w:szCs w:val="19"/>
        </w:rPr>
        <w:t xml:space="preserve">% </w:t>
      </w:r>
      <w:r w:rsidR="006D0793" w:rsidRPr="006D0793">
        <w:rPr>
          <w:rFonts w:cs="Arial"/>
          <w:szCs w:val="19"/>
        </w:rPr>
        <w:t xml:space="preserve">więcej </w:t>
      </w:r>
      <w:r w:rsidRPr="006D0793">
        <w:rPr>
          <w:rFonts w:cs="Arial"/>
          <w:szCs w:val="19"/>
        </w:rPr>
        <w:t xml:space="preserve">niż przed miesiącem i o </w:t>
      </w:r>
      <w:r w:rsidR="006D0793" w:rsidRPr="006D0793">
        <w:rPr>
          <w:rFonts w:cs="Arial"/>
          <w:szCs w:val="19"/>
        </w:rPr>
        <w:t>25,1</w:t>
      </w:r>
      <w:r w:rsidRPr="006D0793">
        <w:rPr>
          <w:rFonts w:cs="Arial"/>
          <w:szCs w:val="19"/>
        </w:rPr>
        <w:t>%</w:t>
      </w:r>
      <w:r w:rsidR="006D0793" w:rsidRPr="006D0793">
        <w:rPr>
          <w:rFonts w:cs="Arial"/>
          <w:szCs w:val="19"/>
        </w:rPr>
        <w:t xml:space="preserve"> mniej</w:t>
      </w:r>
      <w:r w:rsidRPr="006D0793">
        <w:rPr>
          <w:rFonts w:cs="Arial"/>
          <w:szCs w:val="19"/>
        </w:rPr>
        <w:t xml:space="preserve"> niż rok wcześniej. Stopa odpływu bezrobotnych z urzędów pracy (tj. stosunek liczby bezrobotnych wyrejestrowanych w danym </w:t>
      </w:r>
      <w:r w:rsidRPr="00BA2F43">
        <w:rPr>
          <w:rFonts w:cs="Arial"/>
          <w:szCs w:val="19"/>
        </w:rPr>
        <w:t xml:space="preserve">miesiącu do liczby bezrobotnych na koniec ub. miesiąca) wyniosła </w:t>
      </w:r>
      <w:r w:rsidR="00046A6E" w:rsidRPr="00BA2F43">
        <w:rPr>
          <w:rFonts w:cs="Arial"/>
          <w:szCs w:val="19"/>
        </w:rPr>
        <w:t>8,9</w:t>
      </w:r>
      <w:r w:rsidRPr="00BA2F43">
        <w:rPr>
          <w:rFonts w:cs="Arial"/>
          <w:szCs w:val="19"/>
        </w:rPr>
        <w:t xml:space="preserve">% wobec </w:t>
      </w:r>
      <w:r w:rsidR="00046A6E" w:rsidRPr="00BA2F43">
        <w:rPr>
          <w:rFonts w:cs="Arial"/>
          <w:szCs w:val="19"/>
        </w:rPr>
        <w:t>13,0</w:t>
      </w:r>
      <w:r w:rsidRPr="00BA2F43">
        <w:rPr>
          <w:rFonts w:cs="Arial"/>
          <w:szCs w:val="19"/>
        </w:rPr>
        <w:t>% przed rokiem. Z tytułu podjęcia pracy (głównej przyczyny wyrejestrowania) z rejestru bezrobotnych wyłączono 2,</w:t>
      </w:r>
      <w:r w:rsidR="00BA2F43" w:rsidRPr="00BA2F43">
        <w:rPr>
          <w:rFonts w:cs="Arial"/>
          <w:szCs w:val="19"/>
        </w:rPr>
        <w:t>6</w:t>
      </w:r>
      <w:r w:rsidRPr="00BA2F43">
        <w:rPr>
          <w:rFonts w:cs="Arial"/>
          <w:szCs w:val="19"/>
        </w:rPr>
        <w:t xml:space="preserve"> tys. osób wobec </w:t>
      </w:r>
      <w:r w:rsidR="00BA2F43" w:rsidRPr="00BA2F43">
        <w:rPr>
          <w:rFonts w:cs="Arial"/>
          <w:szCs w:val="19"/>
        </w:rPr>
        <w:t>2,5</w:t>
      </w:r>
      <w:r w:rsidRPr="00BA2F43">
        <w:rPr>
          <w:rFonts w:cs="Arial"/>
          <w:szCs w:val="19"/>
        </w:rPr>
        <w:t xml:space="preserve"> tys. osób przed </w:t>
      </w:r>
      <w:r w:rsidRPr="00AF1FEC">
        <w:rPr>
          <w:rFonts w:cs="Arial"/>
          <w:szCs w:val="19"/>
        </w:rPr>
        <w:t xml:space="preserve">rokiem. Udział tej kategorii osób w ogólnej liczbie wyrejestrowanych </w:t>
      </w:r>
      <w:r w:rsidR="00E203E8" w:rsidRPr="00AF1FEC">
        <w:rPr>
          <w:rFonts w:cs="Arial"/>
          <w:szCs w:val="19"/>
        </w:rPr>
        <w:t>zwięk</w:t>
      </w:r>
      <w:r w:rsidRPr="00AF1FEC">
        <w:rPr>
          <w:rFonts w:cs="Arial"/>
          <w:szCs w:val="19"/>
        </w:rPr>
        <w:t xml:space="preserve">szył się o </w:t>
      </w:r>
      <w:r w:rsidR="00E203E8" w:rsidRPr="00AF1FEC">
        <w:rPr>
          <w:rFonts w:cs="Arial"/>
          <w:szCs w:val="19"/>
        </w:rPr>
        <w:t>16,</w:t>
      </w:r>
      <w:r w:rsidR="00AF1FEC" w:rsidRPr="00AF1FEC">
        <w:rPr>
          <w:rFonts w:cs="Arial"/>
          <w:szCs w:val="19"/>
        </w:rPr>
        <w:t>4</w:t>
      </w:r>
      <w:r w:rsidRPr="00AF1FEC">
        <w:rPr>
          <w:rFonts w:cs="Arial"/>
          <w:szCs w:val="19"/>
        </w:rPr>
        <w:t xml:space="preserve"> p.proc. w ujęciu rocznym (do </w:t>
      </w:r>
      <w:r w:rsidR="00E203E8" w:rsidRPr="00AF1FEC">
        <w:rPr>
          <w:rFonts w:cs="Arial"/>
          <w:szCs w:val="19"/>
        </w:rPr>
        <w:t>63,0</w:t>
      </w:r>
      <w:r w:rsidRPr="00773EDC">
        <w:rPr>
          <w:rFonts w:cs="Arial"/>
          <w:szCs w:val="19"/>
        </w:rPr>
        <w:t xml:space="preserve">%). </w:t>
      </w:r>
      <w:r w:rsidR="00773EDC" w:rsidRPr="00B11AA2">
        <w:rPr>
          <w:rFonts w:cs="Arial"/>
          <w:szCs w:val="19"/>
        </w:rPr>
        <w:t xml:space="preserve">Zwiększył się również odsetek osób, które utraciły status bezrobotnego w wyniku: podjęcia szkolenia u pracodawców (o 3,3 p.proc. do 4,9%), </w:t>
      </w:r>
      <w:r w:rsidR="00977DE5" w:rsidRPr="00B11AA2">
        <w:rPr>
          <w:rFonts w:cs="Arial"/>
          <w:szCs w:val="19"/>
        </w:rPr>
        <w:t>nabycia praw do świadczenia przedemerytalnego (o 0,5 p.proc. do 1,0%),</w:t>
      </w:r>
      <w:r w:rsidR="00B11AA2" w:rsidRPr="00B11AA2">
        <w:rPr>
          <w:rFonts w:cs="Arial"/>
          <w:szCs w:val="19"/>
        </w:rPr>
        <w:t xml:space="preserve"> </w:t>
      </w:r>
      <w:r w:rsidR="00773EDC" w:rsidRPr="00B11AA2">
        <w:rPr>
          <w:rFonts w:cs="Arial"/>
          <w:szCs w:val="19"/>
        </w:rPr>
        <w:t>nabycia praw emerytalnych lub rentowych</w:t>
      </w:r>
      <w:r w:rsidR="00B11AA2" w:rsidRPr="00B11AA2">
        <w:rPr>
          <w:rFonts w:cs="Arial"/>
          <w:szCs w:val="19"/>
        </w:rPr>
        <w:t xml:space="preserve"> (o 0,2 p.proc. do 0,6%). </w:t>
      </w:r>
      <w:r w:rsidRPr="00B11AA2">
        <w:rPr>
          <w:rFonts w:cs="Arial"/>
          <w:szCs w:val="19"/>
        </w:rPr>
        <w:t xml:space="preserve">Zmniejszył się </w:t>
      </w:r>
      <w:r w:rsidR="00773EDC" w:rsidRPr="00B11AA2">
        <w:rPr>
          <w:rFonts w:cs="Arial"/>
          <w:szCs w:val="19"/>
        </w:rPr>
        <w:t xml:space="preserve">natomiast </w:t>
      </w:r>
      <w:r w:rsidRPr="00B11AA2">
        <w:rPr>
          <w:rFonts w:cs="Arial"/>
          <w:szCs w:val="19"/>
        </w:rPr>
        <w:t xml:space="preserve">udział osób wykreślonych z ewidencji urzędów pracy w wyniku: </w:t>
      </w:r>
      <w:r w:rsidR="00966C15" w:rsidRPr="00B11AA2">
        <w:rPr>
          <w:rFonts w:cs="Arial"/>
          <w:szCs w:val="19"/>
        </w:rPr>
        <w:t>niepotwierdzenia</w:t>
      </w:r>
      <w:r w:rsidR="00966C15" w:rsidRPr="00966C15">
        <w:rPr>
          <w:rFonts w:cs="Arial"/>
          <w:szCs w:val="19"/>
        </w:rPr>
        <w:t xml:space="preserve"> gotowości do podjęcia pracy (o 11,2 p.proc. do 4,9%)</w:t>
      </w:r>
      <w:r w:rsidR="00966C15">
        <w:rPr>
          <w:rFonts w:cs="Arial"/>
          <w:szCs w:val="19"/>
        </w:rPr>
        <w:t xml:space="preserve">, </w:t>
      </w:r>
      <w:r w:rsidR="00966C15" w:rsidRPr="00966C15">
        <w:rPr>
          <w:rFonts w:cs="Arial"/>
          <w:szCs w:val="19"/>
        </w:rPr>
        <w:t xml:space="preserve">odmowy </w:t>
      </w:r>
      <w:r w:rsidR="00966C15" w:rsidRPr="00B11AA2">
        <w:rPr>
          <w:rFonts w:cs="Arial"/>
          <w:szCs w:val="19"/>
        </w:rPr>
        <w:t xml:space="preserve">bez uzasadnionej przyczyny propozycji pracy lub innej formy pomocy (o 6,3 p.proc. do 0,8%), </w:t>
      </w:r>
      <w:r w:rsidRPr="00B11AA2">
        <w:rPr>
          <w:rFonts w:cs="Arial"/>
          <w:szCs w:val="19"/>
        </w:rPr>
        <w:t xml:space="preserve">rozpoczęcia stażu (o </w:t>
      </w:r>
      <w:r w:rsidR="00773EDC" w:rsidRPr="00B11AA2">
        <w:rPr>
          <w:rFonts w:cs="Arial"/>
          <w:szCs w:val="19"/>
        </w:rPr>
        <w:t>2,8</w:t>
      </w:r>
      <w:r w:rsidRPr="00B11AA2">
        <w:rPr>
          <w:rFonts w:cs="Arial"/>
          <w:szCs w:val="19"/>
        </w:rPr>
        <w:t xml:space="preserve"> p.proc. do </w:t>
      </w:r>
      <w:r w:rsidR="00773EDC" w:rsidRPr="00B11AA2">
        <w:rPr>
          <w:rFonts w:cs="Arial"/>
          <w:szCs w:val="19"/>
        </w:rPr>
        <w:t>8,7</w:t>
      </w:r>
      <w:r w:rsidRPr="00B11AA2">
        <w:rPr>
          <w:rFonts w:cs="Arial"/>
          <w:szCs w:val="19"/>
        </w:rPr>
        <w:t xml:space="preserve">%), dobrowolnej rezygnacji (o </w:t>
      </w:r>
      <w:r w:rsidR="00966C15" w:rsidRPr="00B11AA2">
        <w:rPr>
          <w:rFonts w:cs="Arial"/>
          <w:szCs w:val="19"/>
        </w:rPr>
        <w:t>1,9</w:t>
      </w:r>
      <w:r w:rsidR="00977DE5" w:rsidRPr="00B11AA2">
        <w:rPr>
          <w:rFonts w:cs="Arial"/>
          <w:szCs w:val="19"/>
        </w:rPr>
        <w:t xml:space="preserve"> </w:t>
      </w:r>
      <w:r w:rsidRPr="00B11AA2">
        <w:rPr>
          <w:rFonts w:cs="Arial"/>
          <w:szCs w:val="19"/>
        </w:rPr>
        <w:t xml:space="preserve">p.proc. do </w:t>
      </w:r>
      <w:r w:rsidR="00966C15" w:rsidRPr="00B11AA2">
        <w:rPr>
          <w:rFonts w:cs="Arial"/>
          <w:szCs w:val="19"/>
        </w:rPr>
        <w:t>6,0</w:t>
      </w:r>
      <w:r w:rsidRPr="00B11AA2">
        <w:rPr>
          <w:rFonts w:cs="Arial"/>
          <w:szCs w:val="19"/>
        </w:rPr>
        <w:t>%)</w:t>
      </w:r>
      <w:r w:rsidR="00B11AA2" w:rsidRPr="00B11AA2">
        <w:rPr>
          <w:rFonts w:cs="Arial"/>
          <w:szCs w:val="19"/>
        </w:rPr>
        <w:t>, rozpoczęcia pracy społecznie użytecznej (o 1,1 p.proc. do 0,3%).</w:t>
      </w:r>
      <w:r w:rsidRPr="00B11AA2">
        <w:rPr>
          <w:rFonts w:cs="Arial"/>
          <w:szCs w:val="19"/>
        </w:rPr>
        <w:t xml:space="preserve"> </w:t>
      </w:r>
    </w:p>
    <w:p w14:paraId="2C36C04A" w14:textId="77777777" w:rsidR="0045251D" w:rsidRPr="00314CE0" w:rsidRDefault="0045251D" w:rsidP="00AD6900">
      <w:pPr>
        <w:spacing w:before="0" w:after="80"/>
        <w:rPr>
          <w:rFonts w:cs="Arial"/>
          <w:szCs w:val="19"/>
        </w:rPr>
      </w:pPr>
      <w:r w:rsidRPr="00314CE0">
        <w:rPr>
          <w:rFonts w:cs="Arial"/>
          <w:szCs w:val="19"/>
        </w:rPr>
        <w:t>Na przestrzeni I półrocza 20</w:t>
      </w:r>
      <w:r w:rsidR="00314CE0" w:rsidRPr="00314CE0">
        <w:rPr>
          <w:rFonts w:cs="Arial"/>
          <w:szCs w:val="19"/>
        </w:rPr>
        <w:t>20</w:t>
      </w:r>
      <w:r w:rsidRPr="00314CE0">
        <w:rPr>
          <w:rFonts w:cs="Arial"/>
          <w:szCs w:val="19"/>
        </w:rPr>
        <w:t xml:space="preserve"> r. z ewidencji urzędów pracy wyrejestrowano </w:t>
      </w:r>
      <w:r w:rsidR="00314CE0" w:rsidRPr="00314CE0">
        <w:rPr>
          <w:rFonts w:cs="Arial"/>
          <w:szCs w:val="19"/>
        </w:rPr>
        <w:t>23,4</w:t>
      </w:r>
      <w:r w:rsidRPr="00314CE0">
        <w:rPr>
          <w:rFonts w:cs="Arial"/>
          <w:szCs w:val="19"/>
        </w:rPr>
        <w:t xml:space="preserve"> tys. osób wobec </w:t>
      </w:r>
      <w:r w:rsidR="00314CE0" w:rsidRPr="00314CE0">
        <w:rPr>
          <w:rFonts w:cs="Arial"/>
          <w:szCs w:val="19"/>
        </w:rPr>
        <w:t>36,6</w:t>
      </w:r>
      <w:r w:rsidRPr="00314CE0">
        <w:rPr>
          <w:rFonts w:cs="Arial"/>
          <w:szCs w:val="19"/>
        </w:rPr>
        <w:t xml:space="preserve"> tys. rok wcześniej. Główną przyczyną pozostało podejmowanie pracy, przy czym odsetek tych osób </w:t>
      </w:r>
      <w:r w:rsidR="00314CE0" w:rsidRPr="00314CE0">
        <w:rPr>
          <w:rFonts w:cs="Arial"/>
          <w:szCs w:val="19"/>
        </w:rPr>
        <w:t>zwięk</w:t>
      </w:r>
      <w:r w:rsidRPr="00314CE0">
        <w:rPr>
          <w:rFonts w:cs="Arial"/>
          <w:szCs w:val="19"/>
        </w:rPr>
        <w:t>szył się w stosunku do analogicznego okresu 201</w:t>
      </w:r>
      <w:r w:rsidR="00314CE0" w:rsidRPr="00314CE0">
        <w:rPr>
          <w:rFonts w:cs="Arial"/>
          <w:szCs w:val="19"/>
        </w:rPr>
        <w:t>9</w:t>
      </w:r>
      <w:r w:rsidRPr="00314CE0">
        <w:rPr>
          <w:rFonts w:cs="Arial"/>
          <w:szCs w:val="19"/>
        </w:rPr>
        <w:t xml:space="preserve"> r. - z </w:t>
      </w:r>
      <w:r w:rsidR="00314CE0" w:rsidRPr="00314CE0">
        <w:rPr>
          <w:rFonts w:cs="Arial"/>
          <w:szCs w:val="19"/>
        </w:rPr>
        <w:t>47,0</w:t>
      </w:r>
      <w:r w:rsidRPr="00314CE0">
        <w:rPr>
          <w:rFonts w:cs="Arial"/>
          <w:szCs w:val="19"/>
        </w:rPr>
        <w:t xml:space="preserve">% do </w:t>
      </w:r>
      <w:r w:rsidR="00314CE0" w:rsidRPr="00314CE0">
        <w:rPr>
          <w:rFonts w:cs="Arial"/>
          <w:szCs w:val="19"/>
        </w:rPr>
        <w:t>54,4</w:t>
      </w:r>
      <w:r w:rsidRPr="00314CE0">
        <w:rPr>
          <w:rFonts w:cs="Arial"/>
          <w:szCs w:val="19"/>
        </w:rPr>
        <w:t xml:space="preserve">%, w tym pracy niesubsydiowanej </w:t>
      </w:r>
      <w:r w:rsidR="00314CE0" w:rsidRPr="00314CE0">
        <w:rPr>
          <w:rFonts w:cs="Arial"/>
          <w:szCs w:val="19"/>
        </w:rPr>
        <w:t>wzrósł</w:t>
      </w:r>
      <w:r w:rsidRPr="00314CE0">
        <w:rPr>
          <w:rFonts w:cs="Arial"/>
          <w:szCs w:val="19"/>
        </w:rPr>
        <w:t xml:space="preserve"> – z </w:t>
      </w:r>
      <w:r w:rsidR="00314CE0" w:rsidRPr="00314CE0">
        <w:rPr>
          <w:rFonts w:cs="Arial"/>
          <w:szCs w:val="19"/>
        </w:rPr>
        <w:t>37,0</w:t>
      </w:r>
      <w:r w:rsidRPr="00314CE0">
        <w:rPr>
          <w:rFonts w:cs="Arial"/>
          <w:szCs w:val="19"/>
        </w:rPr>
        <w:t xml:space="preserve">% do </w:t>
      </w:r>
      <w:r w:rsidR="00314CE0" w:rsidRPr="00314CE0">
        <w:rPr>
          <w:rFonts w:cs="Arial"/>
          <w:szCs w:val="19"/>
        </w:rPr>
        <w:t>44,9</w:t>
      </w:r>
      <w:r w:rsidRPr="00314CE0">
        <w:rPr>
          <w:rFonts w:cs="Arial"/>
          <w:szCs w:val="19"/>
        </w:rPr>
        <w:t xml:space="preserve">%. </w:t>
      </w:r>
      <w:r w:rsidR="00314CE0" w:rsidRPr="00314CE0">
        <w:rPr>
          <w:rFonts w:cs="Arial"/>
          <w:szCs w:val="19"/>
        </w:rPr>
        <w:t>U</w:t>
      </w:r>
      <w:r w:rsidRPr="00314CE0">
        <w:rPr>
          <w:rFonts w:cs="Arial"/>
          <w:szCs w:val="19"/>
        </w:rPr>
        <w:t xml:space="preserve">dział osób, które utraciły status bezrobotnego w wyniku niepotwierdzenia gotowości do podjęcia pracy </w:t>
      </w:r>
      <w:r w:rsidR="00314CE0" w:rsidRPr="00314CE0">
        <w:rPr>
          <w:rFonts w:cs="Arial"/>
          <w:szCs w:val="19"/>
        </w:rPr>
        <w:t xml:space="preserve">zmniejszył się z </w:t>
      </w:r>
      <w:r w:rsidRPr="00314CE0">
        <w:rPr>
          <w:rFonts w:cs="Arial"/>
          <w:szCs w:val="19"/>
        </w:rPr>
        <w:t>13,5%</w:t>
      </w:r>
      <w:r w:rsidR="00314CE0" w:rsidRPr="00314CE0">
        <w:rPr>
          <w:rFonts w:cs="Arial"/>
          <w:szCs w:val="19"/>
        </w:rPr>
        <w:t xml:space="preserve"> do 10,0%</w:t>
      </w:r>
      <w:r w:rsidRPr="00314CE0">
        <w:rPr>
          <w:rFonts w:cs="Arial"/>
          <w:szCs w:val="19"/>
        </w:rPr>
        <w:t>.</w:t>
      </w:r>
    </w:p>
    <w:p w14:paraId="4B7B9213" w14:textId="77777777" w:rsidR="00866CE0" w:rsidRPr="003665E5" w:rsidRDefault="0045251D" w:rsidP="00AD6900">
      <w:pPr>
        <w:spacing w:before="0" w:after="80"/>
        <w:rPr>
          <w:rFonts w:cs="Arial"/>
          <w:szCs w:val="19"/>
        </w:rPr>
      </w:pPr>
      <w:r w:rsidRPr="003665E5">
        <w:rPr>
          <w:rFonts w:cs="Arial"/>
          <w:szCs w:val="19"/>
        </w:rPr>
        <w:t>W końcu czerwca 20</w:t>
      </w:r>
      <w:r w:rsidR="003665E5" w:rsidRPr="003665E5">
        <w:rPr>
          <w:rFonts w:cs="Arial"/>
          <w:szCs w:val="19"/>
        </w:rPr>
        <w:t>20</w:t>
      </w:r>
      <w:r w:rsidRPr="003665E5">
        <w:rPr>
          <w:rFonts w:cs="Arial"/>
          <w:szCs w:val="19"/>
        </w:rPr>
        <w:t xml:space="preserve"> r. </w:t>
      </w:r>
      <w:r w:rsidRPr="003665E5">
        <w:rPr>
          <w:rFonts w:cs="Arial"/>
          <w:b/>
          <w:szCs w:val="19"/>
        </w:rPr>
        <w:t>bez prawa do zasiłku</w:t>
      </w:r>
      <w:r w:rsidRPr="003665E5">
        <w:rPr>
          <w:rFonts w:cs="Arial"/>
          <w:szCs w:val="19"/>
        </w:rPr>
        <w:t xml:space="preserve"> pozostawało </w:t>
      </w:r>
      <w:r w:rsidR="003665E5">
        <w:rPr>
          <w:rFonts w:cs="Arial"/>
          <w:szCs w:val="19"/>
        </w:rPr>
        <w:t>38,0</w:t>
      </w:r>
      <w:r w:rsidRPr="003665E5">
        <w:rPr>
          <w:rFonts w:cs="Arial"/>
          <w:szCs w:val="19"/>
        </w:rPr>
        <w:t xml:space="preserve"> tys. bezrobotnych, a ich udział w liczbie bezrobotnych wyniósł 83,</w:t>
      </w:r>
      <w:r w:rsidR="003665E5">
        <w:rPr>
          <w:rFonts w:cs="Arial"/>
          <w:szCs w:val="19"/>
        </w:rPr>
        <w:t>1</w:t>
      </w:r>
      <w:r w:rsidRPr="003665E5">
        <w:rPr>
          <w:rFonts w:cs="Arial"/>
          <w:szCs w:val="19"/>
        </w:rPr>
        <w:t>%, tj. o 0,</w:t>
      </w:r>
      <w:r w:rsidR="003665E5">
        <w:rPr>
          <w:rFonts w:cs="Arial"/>
          <w:szCs w:val="19"/>
        </w:rPr>
        <w:t>1</w:t>
      </w:r>
      <w:r w:rsidRPr="003665E5">
        <w:rPr>
          <w:rFonts w:cs="Arial"/>
          <w:szCs w:val="19"/>
        </w:rPr>
        <w:t xml:space="preserve"> p.proc. </w:t>
      </w:r>
      <w:r w:rsidR="003665E5">
        <w:rPr>
          <w:rFonts w:cs="Arial"/>
          <w:szCs w:val="19"/>
        </w:rPr>
        <w:t>więcej</w:t>
      </w:r>
      <w:r w:rsidRPr="003665E5">
        <w:rPr>
          <w:rFonts w:cs="Arial"/>
          <w:szCs w:val="19"/>
        </w:rPr>
        <w:t xml:space="preserve"> niż przed rokiem.</w:t>
      </w:r>
    </w:p>
    <w:p w14:paraId="5E9FCFC6" w14:textId="77777777" w:rsidR="00866CE0" w:rsidRPr="0074388A" w:rsidRDefault="00866CE0" w:rsidP="00AD6900">
      <w:pPr>
        <w:rPr>
          <w:rFonts w:cs="Arial"/>
          <w:szCs w:val="19"/>
        </w:rPr>
      </w:pPr>
      <w:r w:rsidRPr="00F658C4">
        <w:rPr>
          <w:rFonts w:cs="Arial"/>
          <w:szCs w:val="19"/>
        </w:rPr>
        <w:t xml:space="preserve">Bezrobotni będący </w:t>
      </w:r>
      <w:r w:rsidRPr="00F658C4">
        <w:rPr>
          <w:rFonts w:cs="Arial"/>
          <w:b/>
          <w:szCs w:val="19"/>
        </w:rPr>
        <w:t>w szczególnej sytuacji na rynku pracy</w:t>
      </w:r>
      <w:r w:rsidRPr="00F658C4">
        <w:rPr>
          <w:rFonts w:cs="Arial"/>
          <w:szCs w:val="19"/>
        </w:rPr>
        <w:t xml:space="preserve"> stanowili </w:t>
      </w:r>
      <w:r w:rsidR="00F658C4" w:rsidRPr="00F658C4">
        <w:rPr>
          <w:rFonts w:cs="Arial"/>
          <w:szCs w:val="19"/>
        </w:rPr>
        <w:t>83,0</w:t>
      </w:r>
      <w:r w:rsidRPr="00F658C4">
        <w:rPr>
          <w:rFonts w:cs="Arial"/>
          <w:szCs w:val="19"/>
        </w:rPr>
        <w:t xml:space="preserve">% ogółu bezrobotnych, tj. o </w:t>
      </w:r>
      <w:r w:rsidR="001163AD" w:rsidRPr="00F658C4">
        <w:rPr>
          <w:rFonts w:cs="Arial"/>
          <w:szCs w:val="19"/>
        </w:rPr>
        <w:t>1</w:t>
      </w:r>
      <w:r w:rsidRPr="00F658C4">
        <w:rPr>
          <w:rFonts w:cs="Arial"/>
          <w:szCs w:val="19"/>
        </w:rPr>
        <w:t>,</w:t>
      </w:r>
      <w:r w:rsidR="00F658C4" w:rsidRPr="00F658C4">
        <w:rPr>
          <w:rFonts w:cs="Arial"/>
          <w:szCs w:val="19"/>
        </w:rPr>
        <w:t>4</w:t>
      </w:r>
      <w:r w:rsidRPr="00F658C4">
        <w:rPr>
          <w:rFonts w:cs="Arial"/>
          <w:szCs w:val="19"/>
        </w:rPr>
        <w:t xml:space="preserve"> p.proc. </w:t>
      </w:r>
      <w:r w:rsidR="001163AD" w:rsidRPr="00F658C4">
        <w:rPr>
          <w:rFonts w:cs="Arial"/>
          <w:szCs w:val="19"/>
        </w:rPr>
        <w:t>mniej</w:t>
      </w:r>
      <w:r w:rsidRPr="00F658C4">
        <w:rPr>
          <w:rFonts w:cs="Arial"/>
          <w:szCs w:val="19"/>
        </w:rPr>
        <w:t xml:space="preserve"> niż przed </w:t>
      </w:r>
      <w:r w:rsidRPr="0080500A">
        <w:rPr>
          <w:rFonts w:cs="Arial"/>
          <w:szCs w:val="19"/>
        </w:rPr>
        <w:t>rokiem</w:t>
      </w:r>
      <w:r w:rsidRPr="0074388A">
        <w:rPr>
          <w:rFonts w:cs="Arial"/>
          <w:szCs w:val="19"/>
        </w:rPr>
        <w:t xml:space="preserve">. Liczebność omawianej subpopulacji </w:t>
      </w:r>
      <w:r w:rsidR="001163AD" w:rsidRPr="0074388A">
        <w:rPr>
          <w:rFonts w:cs="Arial"/>
          <w:szCs w:val="19"/>
        </w:rPr>
        <w:t>zwięks</w:t>
      </w:r>
      <w:r w:rsidRPr="0074388A">
        <w:rPr>
          <w:rFonts w:cs="Arial"/>
          <w:szCs w:val="19"/>
        </w:rPr>
        <w:t xml:space="preserve">zyła się natomiast o </w:t>
      </w:r>
      <w:r w:rsidR="0080500A" w:rsidRPr="0074388A">
        <w:rPr>
          <w:rFonts w:cs="Arial"/>
          <w:szCs w:val="19"/>
        </w:rPr>
        <w:t>11,1</w:t>
      </w:r>
      <w:r w:rsidRPr="0074388A">
        <w:rPr>
          <w:rFonts w:cs="Arial"/>
          <w:szCs w:val="19"/>
        </w:rPr>
        <w:t xml:space="preserve">%. </w:t>
      </w:r>
      <w:r w:rsidR="0089343D" w:rsidRPr="0074388A">
        <w:rPr>
          <w:rFonts w:cs="Arial"/>
          <w:szCs w:val="19"/>
        </w:rPr>
        <w:t>N</w:t>
      </w:r>
      <w:r w:rsidRPr="0074388A">
        <w:rPr>
          <w:rFonts w:cs="Arial"/>
          <w:szCs w:val="19"/>
        </w:rPr>
        <w:t>adal największy odsetek stanowiły osoby długotrwale bezrobotne (</w:t>
      </w:r>
      <w:r w:rsidR="007521F9" w:rsidRPr="0074388A">
        <w:rPr>
          <w:rFonts w:cs="Arial"/>
          <w:szCs w:val="19"/>
        </w:rPr>
        <w:t>49,</w:t>
      </w:r>
      <w:r w:rsidR="0074388A" w:rsidRPr="0074388A">
        <w:rPr>
          <w:rFonts w:cs="Arial"/>
          <w:szCs w:val="19"/>
        </w:rPr>
        <w:t>6</w:t>
      </w:r>
      <w:r w:rsidRPr="0074388A">
        <w:rPr>
          <w:rFonts w:cs="Arial"/>
          <w:szCs w:val="19"/>
        </w:rPr>
        <w:t xml:space="preserve">%). Udział osób bezrobotnych w wieku do 30 lat wyniósł </w:t>
      </w:r>
      <w:r w:rsidR="007521F9" w:rsidRPr="0074388A">
        <w:rPr>
          <w:rFonts w:cs="Arial"/>
          <w:szCs w:val="19"/>
        </w:rPr>
        <w:t>28,2</w:t>
      </w:r>
      <w:r w:rsidRPr="0074388A">
        <w:rPr>
          <w:rFonts w:cs="Arial"/>
          <w:szCs w:val="19"/>
        </w:rPr>
        <w:t>%, w tym osób w wieku do 25 roku życia 13,</w:t>
      </w:r>
      <w:r w:rsidR="0074388A" w:rsidRPr="0074388A">
        <w:rPr>
          <w:rFonts w:cs="Arial"/>
          <w:szCs w:val="19"/>
        </w:rPr>
        <w:t>4</w:t>
      </w:r>
      <w:r w:rsidRPr="0074388A">
        <w:rPr>
          <w:rFonts w:cs="Arial"/>
          <w:szCs w:val="19"/>
        </w:rPr>
        <w:t xml:space="preserve">%. Z kolei odsetek bezrobotnych powyżej 50 roku życia </w:t>
      </w:r>
      <w:r w:rsidRPr="00E255A2">
        <w:rPr>
          <w:rFonts w:cs="Arial"/>
          <w:szCs w:val="19"/>
        </w:rPr>
        <w:t>ukształtował się na poziomie 24,</w:t>
      </w:r>
      <w:r w:rsidR="007521F9" w:rsidRPr="00E255A2">
        <w:rPr>
          <w:rFonts w:cs="Arial"/>
          <w:szCs w:val="19"/>
        </w:rPr>
        <w:t>4</w:t>
      </w:r>
      <w:r w:rsidRPr="00E255A2">
        <w:rPr>
          <w:rFonts w:cs="Arial"/>
          <w:szCs w:val="19"/>
        </w:rPr>
        <w:t xml:space="preserve">%. Udział posiadających co najmniej jedno dziecko do 6 roku życia wyniósł </w:t>
      </w:r>
      <w:r w:rsidR="00630250" w:rsidRPr="00E255A2">
        <w:rPr>
          <w:rFonts w:cs="Arial"/>
          <w:szCs w:val="19"/>
        </w:rPr>
        <w:t>17,</w:t>
      </w:r>
      <w:r w:rsidR="0074388A" w:rsidRPr="00E255A2">
        <w:rPr>
          <w:rFonts w:cs="Arial"/>
          <w:szCs w:val="19"/>
        </w:rPr>
        <w:t>4</w:t>
      </w:r>
      <w:r w:rsidRPr="00E255A2">
        <w:rPr>
          <w:rFonts w:cs="Arial"/>
          <w:szCs w:val="19"/>
        </w:rPr>
        <w:t>%, a poszukujących pracy niepełnosprawnych 6,</w:t>
      </w:r>
      <w:r w:rsidR="007521F9" w:rsidRPr="00E255A2">
        <w:rPr>
          <w:rFonts w:cs="Arial"/>
          <w:szCs w:val="19"/>
        </w:rPr>
        <w:t>1</w:t>
      </w:r>
      <w:r w:rsidRPr="00E255A2">
        <w:rPr>
          <w:rFonts w:cs="Arial"/>
          <w:szCs w:val="19"/>
        </w:rPr>
        <w:t xml:space="preserve">%. W ujęciu rocznym, liczebność osób bezrobotnych w wieku do 30 lat </w:t>
      </w:r>
      <w:r w:rsidR="00E93C91" w:rsidRPr="00E255A2">
        <w:rPr>
          <w:rFonts w:cs="Arial"/>
          <w:szCs w:val="19"/>
        </w:rPr>
        <w:t>zwięk</w:t>
      </w:r>
      <w:r w:rsidRPr="00E255A2">
        <w:rPr>
          <w:rFonts w:cs="Arial"/>
          <w:szCs w:val="19"/>
        </w:rPr>
        <w:t xml:space="preserve">szyła się o </w:t>
      </w:r>
      <w:r w:rsidR="0074388A" w:rsidRPr="00E255A2">
        <w:rPr>
          <w:rFonts w:cs="Arial"/>
          <w:szCs w:val="19"/>
        </w:rPr>
        <w:t>19,4</w:t>
      </w:r>
      <w:r w:rsidRPr="00E255A2">
        <w:rPr>
          <w:rFonts w:cs="Arial"/>
          <w:szCs w:val="19"/>
        </w:rPr>
        <w:t>%, w</w:t>
      </w:r>
      <w:r w:rsidR="00B22D41" w:rsidRPr="00E255A2">
        <w:rPr>
          <w:rFonts w:cs="Arial"/>
          <w:szCs w:val="19"/>
        </w:rPr>
        <w:t> </w:t>
      </w:r>
      <w:r w:rsidRPr="00E255A2">
        <w:rPr>
          <w:rFonts w:cs="Arial"/>
          <w:szCs w:val="19"/>
        </w:rPr>
        <w:t xml:space="preserve">tym osób do 25 roku życia </w:t>
      </w:r>
      <w:r w:rsidR="00AA6894" w:rsidRPr="00E255A2">
        <w:rPr>
          <w:rFonts w:cs="Arial"/>
          <w:szCs w:val="19"/>
        </w:rPr>
        <w:t>przy</w:t>
      </w:r>
      <w:r w:rsidRPr="00E255A2">
        <w:rPr>
          <w:rFonts w:cs="Arial"/>
          <w:szCs w:val="19"/>
        </w:rPr>
        <w:t xml:space="preserve">było </w:t>
      </w:r>
      <w:r w:rsidR="0074388A" w:rsidRPr="00E255A2">
        <w:rPr>
          <w:rFonts w:cs="Arial"/>
          <w:szCs w:val="19"/>
        </w:rPr>
        <w:t>22,6</w:t>
      </w:r>
      <w:r w:rsidRPr="00E255A2">
        <w:rPr>
          <w:rFonts w:cs="Arial"/>
          <w:szCs w:val="19"/>
        </w:rPr>
        <w:t xml:space="preserve">%, a osób w wieku 50 lat i więcej </w:t>
      </w:r>
      <w:r w:rsidR="001B3C36" w:rsidRPr="00E255A2">
        <w:rPr>
          <w:rFonts w:cs="Arial"/>
          <w:szCs w:val="19"/>
        </w:rPr>
        <w:t>przybyło</w:t>
      </w:r>
      <w:r w:rsidRPr="00E255A2">
        <w:rPr>
          <w:rFonts w:cs="Arial"/>
          <w:szCs w:val="19"/>
        </w:rPr>
        <w:t xml:space="preserve"> </w:t>
      </w:r>
      <w:r w:rsidR="0074388A" w:rsidRPr="00E255A2">
        <w:rPr>
          <w:rFonts w:cs="Arial"/>
          <w:szCs w:val="19"/>
        </w:rPr>
        <w:t>6</w:t>
      </w:r>
      <w:r w:rsidR="00CF784C" w:rsidRPr="00E255A2">
        <w:rPr>
          <w:rFonts w:cs="Arial"/>
          <w:szCs w:val="19"/>
        </w:rPr>
        <w:t>,7</w:t>
      </w:r>
      <w:r w:rsidRPr="00E255A2">
        <w:rPr>
          <w:rFonts w:cs="Arial"/>
          <w:szCs w:val="19"/>
        </w:rPr>
        <w:t>%. Z kolei osób długotrwale</w:t>
      </w:r>
      <w:r w:rsidRPr="0074388A">
        <w:rPr>
          <w:rFonts w:cs="Arial"/>
          <w:szCs w:val="19"/>
        </w:rPr>
        <w:t xml:space="preserve"> bezrobotnych i niepełnosprawnych odnotowano </w:t>
      </w:r>
      <w:r w:rsidR="00CA1398" w:rsidRPr="0074388A">
        <w:rPr>
          <w:rFonts w:cs="Arial"/>
          <w:szCs w:val="19"/>
        </w:rPr>
        <w:t>więcej</w:t>
      </w:r>
      <w:r w:rsidRPr="0074388A">
        <w:rPr>
          <w:rFonts w:cs="Arial"/>
          <w:szCs w:val="19"/>
        </w:rPr>
        <w:t xml:space="preserve"> odpowiednio o </w:t>
      </w:r>
      <w:r w:rsidR="0074388A" w:rsidRPr="0074388A">
        <w:rPr>
          <w:rFonts w:cs="Arial"/>
          <w:szCs w:val="19"/>
        </w:rPr>
        <w:t>8,1</w:t>
      </w:r>
      <w:r w:rsidRPr="0074388A">
        <w:rPr>
          <w:rFonts w:cs="Arial"/>
          <w:szCs w:val="19"/>
        </w:rPr>
        <w:t xml:space="preserve">% i o </w:t>
      </w:r>
      <w:r w:rsidR="0074388A" w:rsidRPr="0074388A">
        <w:rPr>
          <w:rFonts w:cs="Arial"/>
          <w:szCs w:val="19"/>
        </w:rPr>
        <w:t>2,6</w:t>
      </w:r>
      <w:r w:rsidRPr="0074388A">
        <w:rPr>
          <w:rFonts w:cs="Arial"/>
          <w:szCs w:val="19"/>
        </w:rPr>
        <w:t xml:space="preserve">%. </w:t>
      </w:r>
      <w:r w:rsidR="0074388A" w:rsidRPr="0074388A">
        <w:rPr>
          <w:rFonts w:cs="Arial"/>
          <w:szCs w:val="19"/>
        </w:rPr>
        <w:t>Na ubiegłorocznym poziomie pozostała</w:t>
      </w:r>
      <w:r w:rsidRPr="0074388A">
        <w:rPr>
          <w:rFonts w:cs="Arial"/>
          <w:szCs w:val="19"/>
        </w:rPr>
        <w:t xml:space="preserve"> liczba osób posiadających co najmniej jedno dziecko niepełno</w:t>
      </w:r>
      <w:r w:rsidR="0074388A" w:rsidRPr="0074388A">
        <w:rPr>
          <w:rFonts w:cs="Arial"/>
          <w:szCs w:val="19"/>
        </w:rPr>
        <w:t>sprawne do 18 roku życia.</w:t>
      </w:r>
      <w:r w:rsidR="00CA1398" w:rsidRPr="0074388A">
        <w:rPr>
          <w:rFonts w:cs="Arial"/>
          <w:szCs w:val="19"/>
        </w:rPr>
        <w:t xml:space="preserve"> Zmniejszyła się natomiast liczebność subpopulacji osób, które korzystały ze świadczeń pomocy społecznej (o </w:t>
      </w:r>
      <w:r w:rsidR="00CF784C" w:rsidRPr="0074388A">
        <w:rPr>
          <w:rFonts w:cs="Arial"/>
          <w:szCs w:val="19"/>
        </w:rPr>
        <w:t>19,</w:t>
      </w:r>
      <w:r w:rsidR="0074388A" w:rsidRPr="0074388A">
        <w:rPr>
          <w:rFonts w:cs="Arial"/>
          <w:szCs w:val="19"/>
        </w:rPr>
        <w:t>3</w:t>
      </w:r>
      <w:r w:rsidR="00CA1398" w:rsidRPr="0074388A">
        <w:rPr>
          <w:rFonts w:cs="Arial"/>
          <w:szCs w:val="19"/>
        </w:rPr>
        <w:t>%) oraz osób posiadających co najmniej jedno dziecko do 6 roku życia (o </w:t>
      </w:r>
      <w:r w:rsidR="00CF784C" w:rsidRPr="0074388A">
        <w:rPr>
          <w:rFonts w:cs="Arial"/>
          <w:szCs w:val="19"/>
        </w:rPr>
        <w:t>1,</w:t>
      </w:r>
      <w:r w:rsidR="0074388A" w:rsidRPr="0074388A">
        <w:rPr>
          <w:rFonts w:cs="Arial"/>
          <w:szCs w:val="19"/>
        </w:rPr>
        <w:t>0</w:t>
      </w:r>
      <w:r w:rsidR="00CA1398" w:rsidRPr="0074388A">
        <w:rPr>
          <w:rFonts w:cs="Arial"/>
          <w:szCs w:val="19"/>
        </w:rPr>
        <w:t>%).</w:t>
      </w:r>
    </w:p>
    <w:p w14:paraId="33F2B5D9" w14:textId="77777777" w:rsidR="00866CE0" w:rsidRDefault="00866CE0" w:rsidP="00BF7B47">
      <w:pPr>
        <w:pStyle w:val="tytuwykresu"/>
        <w:pageBreakBefore/>
        <w:rPr>
          <w:shd w:val="clear" w:color="auto" w:fill="FFFFFF"/>
        </w:rPr>
      </w:pPr>
      <w:r w:rsidRPr="006473EA">
        <w:rPr>
          <w:shd w:val="clear" w:color="auto" w:fill="FFFFFF"/>
        </w:rPr>
        <w:t>Tablica 3. Kategorie osób bezrobotnych będących w szczególnej sytuacji na rynku pracy</w:t>
      </w:r>
    </w:p>
    <w:p w14:paraId="01371449" w14:textId="77777777" w:rsidR="00866CE0" w:rsidRPr="00C14F32" w:rsidRDefault="00866CE0" w:rsidP="00822FB9">
      <w:pPr>
        <w:pStyle w:val="tytuwykresu"/>
        <w:spacing w:before="120" w:after="120"/>
        <w:rPr>
          <w:b w:val="0"/>
          <w:sz w:val="18"/>
          <w:shd w:val="clear" w:color="auto" w:fill="FFFFFF"/>
        </w:rPr>
      </w:pPr>
    </w:p>
    <w:tbl>
      <w:tblPr>
        <w:tblStyle w:val="Siatkatabelijasna1"/>
        <w:tblpPr w:leftFromText="141" w:rightFromText="141" w:vertAnchor="text" w:horzAnchor="margin" w:tblpXSpec="center" w:tblpY="124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6769"/>
        <w:gridCol w:w="1233"/>
        <w:gridCol w:w="1232"/>
        <w:gridCol w:w="1233"/>
      </w:tblGrid>
      <w:tr w:rsidR="00FB3A90" w:rsidRPr="00FA5128" w14:paraId="49CB4A3F" w14:textId="77777777" w:rsidTr="00874993">
        <w:trPr>
          <w:trHeight w:val="57"/>
        </w:trPr>
        <w:tc>
          <w:tcPr>
            <w:tcW w:w="676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911EED1" w14:textId="77777777" w:rsidR="00FB3A90" w:rsidRPr="009C7251" w:rsidRDefault="00FB3A90" w:rsidP="006D2421">
            <w:pPr>
              <w:pStyle w:val="Nagwek1"/>
              <w:tabs>
                <w:tab w:val="right" w:leader="dot" w:pos="4139"/>
              </w:tabs>
              <w:spacing w:line="16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233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003878C" w14:textId="77777777" w:rsidR="00FB3A90" w:rsidRPr="00FA5128" w:rsidRDefault="00FB3A90" w:rsidP="006D2421">
            <w:pPr>
              <w:pStyle w:val="Nagwek3"/>
              <w:spacing w:before="0" w:line="16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2465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2273A69B" w14:textId="77777777" w:rsidR="00FB3A90" w:rsidRPr="00FA5128" w:rsidRDefault="00FB3A90" w:rsidP="006D2421">
            <w:pPr>
              <w:spacing w:line="16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</w:t>
            </w:r>
          </w:p>
        </w:tc>
      </w:tr>
      <w:tr w:rsidR="00FB3A90" w:rsidRPr="00FA5128" w14:paraId="34684A61" w14:textId="77777777" w:rsidTr="00874993">
        <w:trPr>
          <w:trHeight w:val="57"/>
        </w:trPr>
        <w:tc>
          <w:tcPr>
            <w:tcW w:w="6769" w:type="dxa"/>
            <w:vMerge/>
            <w:tcBorders>
              <w:right w:val="single" w:sz="4" w:space="0" w:color="522398"/>
            </w:tcBorders>
            <w:vAlign w:val="center"/>
          </w:tcPr>
          <w:p w14:paraId="16EC348F" w14:textId="77777777" w:rsidR="00FB3A90" w:rsidRPr="00FA5128" w:rsidRDefault="00FB3A90" w:rsidP="006D2421">
            <w:pPr>
              <w:pStyle w:val="Nagwek1"/>
              <w:tabs>
                <w:tab w:val="right" w:leader="dot" w:pos="4139"/>
              </w:tabs>
              <w:spacing w:line="16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3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7EA90FB0" w14:textId="77777777" w:rsidR="00FB3A90" w:rsidRPr="00FA5128" w:rsidRDefault="005124DB" w:rsidP="006D2421">
            <w:pPr>
              <w:spacing w:before="40" w:after="40" w:line="16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790E06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36CBC68E" w14:textId="77777777" w:rsidR="00FB3A90" w:rsidRPr="00FA5128" w:rsidRDefault="00EA2654" w:rsidP="006D2421">
            <w:pPr>
              <w:spacing w:before="40" w:after="40" w:line="16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1233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428CF38D" w14:textId="77777777" w:rsidR="00FB3A90" w:rsidRPr="00FA5128" w:rsidRDefault="005124DB" w:rsidP="006D2421">
            <w:pPr>
              <w:spacing w:before="40" w:after="40" w:line="16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790E06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FB3A90" w:rsidRPr="00FA5128" w14:paraId="7119CC6B" w14:textId="77777777" w:rsidTr="00874993">
        <w:trPr>
          <w:trHeight w:val="57"/>
        </w:trPr>
        <w:tc>
          <w:tcPr>
            <w:tcW w:w="676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FFA4322" w14:textId="77777777" w:rsidR="00FB3A90" w:rsidRPr="00FA5128" w:rsidRDefault="00FB3A90" w:rsidP="006D2421">
            <w:pPr>
              <w:pStyle w:val="Nagwek1"/>
              <w:tabs>
                <w:tab w:val="right" w:leader="dot" w:pos="4139"/>
              </w:tabs>
              <w:spacing w:line="16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98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5EEE254C" w14:textId="77777777" w:rsidR="00FB3A90" w:rsidRDefault="00FB3A90" w:rsidP="006D2421">
            <w:pPr>
              <w:spacing w:before="40" w:after="40" w:line="16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0C5183" w:rsidRPr="006C2CCB" w14:paraId="59CA1486" w14:textId="77777777" w:rsidTr="00874993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C40FB9" w14:textId="77777777" w:rsidR="000C5183" w:rsidRPr="004D3087" w:rsidRDefault="000C5183" w:rsidP="00790E06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D3087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9BE095" w14:textId="77777777" w:rsidR="000C5183" w:rsidRPr="000C5183" w:rsidRDefault="000C5183" w:rsidP="000C51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5183">
              <w:rPr>
                <w:rFonts w:cs="Arial"/>
                <w:color w:val="000000"/>
                <w:sz w:val="16"/>
                <w:szCs w:val="16"/>
              </w:rPr>
              <w:t>26,7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38CB1" w14:textId="77777777" w:rsidR="000C5183" w:rsidRPr="00002C10" w:rsidRDefault="000C5183" w:rsidP="000C51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2C10">
              <w:rPr>
                <w:rFonts w:cs="Arial"/>
                <w:color w:val="000000"/>
                <w:sz w:val="16"/>
                <w:szCs w:val="16"/>
              </w:rPr>
              <w:t>28,2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3956F7" w14:textId="77777777" w:rsidR="000C5183" w:rsidRPr="000C5183" w:rsidRDefault="000C5183" w:rsidP="000C51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5183">
              <w:rPr>
                <w:rFonts w:cs="Arial"/>
                <w:color w:val="000000"/>
                <w:sz w:val="16"/>
                <w:szCs w:val="16"/>
              </w:rPr>
              <w:t>28,2</w:t>
            </w:r>
          </w:p>
        </w:tc>
      </w:tr>
      <w:tr w:rsidR="000C5183" w:rsidRPr="006C2CCB" w14:paraId="236BE1B5" w14:textId="77777777" w:rsidTr="00874993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824DDE" w14:textId="77777777" w:rsidR="000C5183" w:rsidRPr="004D3087" w:rsidRDefault="000C5183" w:rsidP="00790E06">
            <w:pPr>
              <w:pStyle w:val="Default"/>
              <w:tabs>
                <w:tab w:val="right" w:leader="dot" w:pos="5103"/>
              </w:tabs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D3087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F21AC8" w14:textId="77777777" w:rsidR="000C5183" w:rsidRPr="000C5183" w:rsidRDefault="000C5183" w:rsidP="000C51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5183">
              <w:rPr>
                <w:rFonts w:cs="Arial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A6264" w14:textId="77777777" w:rsidR="000C5183" w:rsidRPr="00002C10" w:rsidRDefault="000C5183" w:rsidP="000C51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2C10">
              <w:rPr>
                <w:rFonts w:cs="Arial"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9D7A5C" w14:textId="77777777" w:rsidR="000C5183" w:rsidRPr="000C5183" w:rsidRDefault="000C5183" w:rsidP="000C51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5183">
              <w:rPr>
                <w:rFonts w:cs="Arial"/>
                <w:color w:val="000000"/>
                <w:sz w:val="16"/>
                <w:szCs w:val="16"/>
              </w:rPr>
              <w:t>13,4</w:t>
            </w:r>
          </w:p>
        </w:tc>
      </w:tr>
      <w:tr w:rsidR="000C5183" w:rsidRPr="006C2CCB" w14:paraId="56B30173" w14:textId="77777777" w:rsidTr="00874993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BE9EC3" w14:textId="77777777" w:rsidR="000C5183" w:rsidRPr="004D3087" w:rsidRDefault="000C5183" w:rsidP="00790E06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D3087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DDA004" w14:textId="77777777" w:rsidR="000C5183" w:rsidRPr="000C5183" w:rsidRDefault="000C5183" w:rsidP="000C51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5183">
              <w:rPr>
                <w:rFonts w:cs="Arial"/>
                <w:color w:val="000000"/>
                <w:sz w:val="16"/>
                <w:szCs w:val="16"/>
              </w:rPr>
              <w:t>25,8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5098FC" w14:textId="77777777" w:rsidR="000C5183" w:rsidRPr="00002C10" w:rsidRDefault="000C5183" w:rsidP="000C51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2C10">
              <w:rPr>
                <w:rFonts w:cs="Arial"/>
                <w:color w:val="000000"/>
                <w:sz w:val="16"/>
                <w:szCs w:val="16"/>
              </w:rPr>
              <w:t>24,4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09EC17" w14:textId="77777777" w:rsidR="000C5183" w:rsidRPr="000C5183" w:rsidRDefault="000C5183" w:rsidP="000C51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5183">
              <w:rPr>
                <w:rFonts w:cs="Arial"/>
                <w:color w:val="000000"/>
                <w:sz w:val="16"/>
                <w:szCs w:val="16"/>
              </w:rPr>
              <w:t>24,4</w:t>
            </w:r>
          </w:p>
        </w:tc>
      </w:tr>
      <w:tr w:rsidR="000C5183" w:rsidRPr="006C2CCB" w14:paraId="6B27BDB6" w14:textId="77777777" w:rsidTr="00874993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4B837A" w14:textId="77777777" w:rsidR="000C5183" w:rsidRPr="004D3087" w:rsidRDefault="000C5183" w:rsidP="00790E06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D3087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Długotrwale </w:t>
            </w:r>
            <w:r w:rsidRPr="004D3087">
              <w:rPr>
                <w:rFonts w:ascii="Fira Sans" w:hAnsi="Fira Sans" w:cs="Arial"/>
                <w:i/>
                <w:color w:val="auto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FFABF8" w14:textId="77777777" w:rsidR="000C5183" w:rsidRPr="000C5183" w:rsidRDefault="000C5183" w:rsidP="000C51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5183">
              <w:rPr>
                <w:rFonts w:cs="Arial"/>
                <w:color w:val="000000"/>
                <w:sz w:val="16"/>
                <w:szCs w:val="16"/>
              </w:rPr>
              <w:t>51,8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54254" w14:textId="77777777" w:rsidR="000C5183" w:rsidRPr="00002C10" w:rsidRDefault="000C5183" w:rsidP="000C51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2C10">
              <w:rPr>
                <w:rFonts w:cs="Arial"/>
                <w:color w:val="000000"/>
                <w:sz w:val="16"/>
                <w:szCs w:val="16"/>
              </w:rPr>
              <w:t>49,2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7E664E" w14:textId="77777777" w:rsidR="000C5183" w:rsidRPr="000C5183" w:rsidRDefault="000C5183" w:rsidP="000C51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5183">
              <w:rPr>
                <w:rFonts w:cs="Arial"/>
                <w:color w:val="000000"/>
                <w:sz w:val="16"/>
                <w:szCs w:val="16"/>
              </w:rPr>
              <w:t>49,6</w:t>
            </w:r>
          </w:p>
        </w:tc>
      </w:tr>
      <w:tr w:rsidR="000C5183" w:rsidRPr="006C2CCB" w14:paraId="22116CC2" w14:textId="77777777" w:rsidTr="00874993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A5E73A" w14:textId="77777777" w:rsidR="000C5183" w:rsidRPr="004D3087" w:rsidRDefault="000C5183" w:rsidP="00790E06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D3087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A47C80" w14:textId="77777777" w:rsidR="000C5183" w:rsidRPr="000C5183" w:rsidRDefault="000C5183" w:rsidP="000C51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5183">
              <w:rPr>
                <w:rFonts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493202" w14:textId="77777777" w:rsidR="000C5183" w:rsidRPr="00002C10" w:rsidRDefault="000C5183" w:rsidP="000C51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2C10">
              <w:rPr>
                <w:rFonts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106C24" w14:textId="77777777" w:rsidR="000C5183" w:rsidRPr="000C5183" w:rsidRDefault="000C5183" w:rsidP="000C51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5183">
              <w:rPr>
                <w:rFonts w:cs="Arial"/>
                <w:color w:val="000000"/>
                <w:sz w:val="16"/>
                <w:szCs w:val="16"/>
              </w:rPr>
              <w:t>0,7</w:t>
            </w:r>
          </w:p>
        </w:tc>
      </w:tr>
      <w:tr w:rsidR="000C5183" w:rsidRPr="006C2CCB" w14:paraId="0109EF40" w14:textId="77777777" w:rsidTr="00874993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86137D" w14:textId="77777777" w:rsidR="000C5183" w:rsidRPr="004D3087" w:rsidRDefault="000C5183" w:rsidP="00790E06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D3087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A6610C" w14:textId="77777777" w:rsidR="000C5183" w:rsidRPr="000C5183" w:rsidRDefault="000C5183" w:rsidP="000C51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5183">
              <w:rPr>
                <w:rFonts w:cs="Arial"/>
                <w:color w:val="000000"/>
                <w:sz w:val="16"/>
                <w:szCs w:val="16"/>
              </w:rPr>
              <w:t>19,9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E603DF" w14:textId="77777777" w:rsidR="000C5183" w:rsidRPr="00002C10" w:rsidRDefault="000C5183" w:rsidP="000C51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2C10">
              <w:rPr>
                <w:rFonts w:cs="Arial"/>
                <w:color w:val="000000"/>
                <w:sz w:val="16"/>
                <w:szCs w:val="16"/>
              </w:rPr>
              <w:t>17,6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2F34D0" w14:textId="77777777" w:rsidR="000C5183" w:rsidRPr="000C5183" w:rsidRDefault="000C5183" w:rsidP="000C51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5183">
              <w:rPr>
                <w:rFonts w:cs="Arial"/>
                <w:color w:val="000000"/>
                <w:sz w:val="16"/>
                <w:szCs w:val="16"/>
              </w:rPr>
              <w:t>17,4</w:t>
            </w:r>
          </w:p>
        </w:tc>
      </w:tr>
      <w:tr w:rsidR="000C5183" w:rsidRPr="006C2CCB" w14:paraId="52179A98" w14:textId="77777777" w:rsidTr="00920672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2C1C13" w14:textId="77777777" w:rsidR="000C5183" w:rsidRPr="004D3087" w:rsidRDefault="000C5183" w:rsidP="00790E06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D3087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3DFD17" w14:textId="77777777" w:rsidR="000C5183" w:rsidRPr="000C5183" w:rsidRDefault="000C5183" w:rsidP="000C51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5183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2327DC" w14:textId="77777777" w:rsidR="000C5183" w:rsidRPr="00002C10" w:rsidRDefault="000C5183" w:rsidP="000C51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2C10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BCE7DC" w14:textId="77777777" w:rsidR="000C5183" w:rsidRPr="000C5183" w:rsidRDefault="000C5183" w:rsidP="000C51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5183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</w:tr>
      <w:tr w:rsidR="000C5183" w:rsidRPr="006C2CCB" w14:paraId="139E2617" w14:textId="77777777" w:rsidTr="00920672">
        <w:tc>
          <w:tcPr>
            <w:tcW w:w="67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92917B" w14:textId="77777777" w:rsidR="000C5183" w:rsidRPr="004D3087" w:rsidRDefault="000C5183" w:rsidP="00790E06">
            <w:pPr>
              <w:pStyle w:val="Default"/>
              <w:tabs>
                <w:tab w:val="right" w:leader="dot" w:pos="5103"/>
              </w:tabs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D3087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2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E41AD7" w14:textId="77777777" w:rsidR="000C5183" w:rsidRPr="000C5183" w:rsidRDefault="000C5183" w:rsidP="000C51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5183">
              <w:rPr>
                <w:rFonts w:cs="Arial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12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E66705" w14:textId="77777777" w:rsidR="000C5183" w:rsidRPr="00002C10" w:rsidRDefault="000C5183" w:rsidP="000C51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02C10">
              <w:rPr>
                <w:rFonts w:cs="Arial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1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0B1E82" w14:textId="77777777" w:rsidR="000C5183" w:rsidRPr="000C5183" w:rsidRDefault="000C5183" w:rsidP="000C5183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C5183">
              <w:rPr>
                <w:rFonts w:cs="Arial"/>
                <w:color w:val="000000"/>
                <w:sz w:val="16"/>
                <w:szCs w:val="16"/>
              </w:rPr>
              <w:t>6,1</w:t>
            </w:r>
          </w:p>
        </w:tc>
      </w:tr>
    </w:tbl>
    <w:p w14:paraId="3527F10F" w14:textId="77777777" w:rsidR="00866CE0" w:rsidRPr="00F61FFA" w:rsidRDefault="00866CE0" w:rsidP="00866CE0">
      <w:pPr>
        <w:ind w:left="170"/>
        <w:rPr>
          <w:sz w:val="16"/>
          <w:szCs w:val="16"/>
        </w:rPr>
      </w:pPr>
      <w:r w:rsidRPr="00F61FFA">
        <w:rPr>
          <w:i/>
          <w:sz w:val="16"/>
          <w:szCs w:val="16"/>
          <w:vertAlign w:val="superscript"/>
        </w:rPr>
        <w:t xml:space="preserve">a </w:t>
      </w:r>
      <w:r w:rsidRPr="00F61FFA">
        <w:rPr>
          <w:sz w:val="16"/>
          <w:szCs w:val="16"/>
        </w:rPr>
        <w:t xml:space="preserve">Do długotrwale bezrobotnych zalicza się osoby pozostające w rejestrze powiatowego urzędu pracy łącznie przez okres ponad 12 miesięcy </w:t>
      </w:r>
      <w:r w:rsidRPr="00F61FFA">
        <w:rPr>
          <w:sz w:val="16"/>
          <w:szCs w:val="16"/>
        </w:rPr>
        <w:br/>
        <w:t>w okresie ostatnich 2 lat, z wyłączeniem okresów odbywania stażu i przygotowania zawodowego w miejscu pracy.</w:t>
      </w:r>
    </w:p>
    <w:p w14:paraId="5857A8D6" w14:textId="77777777" w:rsidR="00866CE0" w:rsidRDefault="00866CE0" w:rsidP="00866CE0">
      <w:pPr>
        <w:tabs>
          <w:tab w:val="left" w:pos="426"/>
        </w:tabs>
        <w:spacing w:before="0" w:after="0" w:line="240" w:lineRule="auto"/>
        <w:jc w:val="both"/>
        <w:rPr>
          <w:rFonts w:cs="Arial"/>
          <w:szCs w:val="19"/>
        </w:rPr>
      </w:pPr>
    </w:p>
    <w:p w14:paraId="35F4F229" w14:textId="77777777" w:rsidR="0045251D" w:rsidRPr="00AA25A3" w:rsidRDefault="0045251D" w:rsidP="00AD6900">
      <w:pPr>
        <w:tabs>
          <w:tab w:val="left" w:pos="426"/>
        </w:tabs>
        <w:spacing w:before="240" w:after="80"/>
        <w:rPr>
          <w:rFonts w:cs="Arial"/>
          <w:szCs w:val="19"/>
        </w:rPr>
      </w:pPr>
      <w:r w:rsidRPr="00AA25A3">
        <w:rPr>
          <w:rFonts w:cs="Arial"/>
          <w:szCs w:val="19"/>
        </w:rPr>
        <w:t xml:space="preserve">Z danych urzędów pracy wynika, że według stanu w końcu miesiąca sprawozdawczego, </w:t>
      </w:r>
      <w:r w:rsidR="00AA25A3" w:rsidRPr="00AA25A3">
        <w:rPr>
          <w:rFonts w:cs="Arial"/>
          <w:szCs w:val="19"/>
        </w:rPr>
        <w:t xml:space="preserve">6 </w:t>
      </w:r>
      <w:r w:rsidRPr="00AA25A3">
        <w:rPr>
          <w:rFonts w:cs="Arial"/>
          <w:szCs w:val="19"/>
        </w:rPr>
        <w:t>zakład</w:t>
      </w:r>
      <w:r w:rsidR="00AA25A3" w:rsidRPr="00AA25A3">
        <w:rPr>
          <w:rFonts w:cs="Arial"/>
          <w:szCs w:val="19"/>
        </w:rPr>
        <w:t>ów</w:t>
      </w:r>
      <w:r w:rsidRPr="00AA25A3">
        <w:rPr>
          <w:rFonts w:cs="Arial"/>
          <w:szCs w:val="19"/>
        </w:rPr>
        <w:t xml:space="preserve"> pracy zapowiedział</w:t>
      </w:r>
      <w:r w:rsidR="00AA25A3" w:rsidRPr="00AA25A3">
        <w:rPr>
          <w:rFonts w:cs="Arial"/>
          <w:szCs w:val="19"/>
        </w:rPr>
        <w:t>o</w:t>
      </w:r>
      <w:r w:rsidRPr="00AA25A3">
        <w:rPr>
          <w:rFonts w:cs="Arial"/>
          <w:szCs w:val="19"/>
        </w:rPr>
        <w:t xml:space="preserve"> zwolnie</w:t>
      </w:r>
      <w:r w:rsidR="00AA25A3" w:rsidRPr="00AA25A3">
        <w:rPr>
          <w:rFonts w:cs="Arial"/>
          <w:szCs w:val="19"/>
        </w:rPr>
        <w:t>nia</w:t>
      </w:r>
      <w:r w:rsidRPr="00AA25A3">
        <w:rPr>
          <w:rFonts w:cs="Arial"/>
          <w:szCs w:val="19"/>
        </w:rPr>
        <w:t xml:space="preserve"> grupow</w:t>
      </w:r>
      <w:r w:rsidR="00AA25A3" w:rsidRPr="00AA25A3">
        <w:rPr>
          <w:rFonts w:cs="Arial"/>
          <w:szCs w:val="19"/>
        </w:rPr>
        <w:t>e</w:t>
      </w:r>
      <w:r w:rsidRPr="00AA25A3">
        <w:rPr>
          <w:rFonts w:cs="Arial"/>
          <w:szCs w:val="19"/>
        </w:rPr>
        <w:t xml:space="preserve"> (przed rokiem </w:t>
      </w:r>
      <w:r w:rsidR="00AA25A3" w:rsidRPr="00AA25A3">
        <w:rPr>
          <w:rFonts w:cs="Arial"/>
          <w:szCs w:val="19"/>
        </w:rPr>
        <w:t>nie odnotowano zgłoszeń</w:t>
      </w:r>
      <w:r w:rsidRPr="00AA25A3">
        <w:rPr>
          <w:rFonts w:cs="Arial"/>
          <w:szCs w:val="19"/>
        </w:rPr>
        <w:t xml:space="preserve"> zwolnie</w:t>
      </w:r>
      <w:r w:rsidR="00AA25A3" w:rsidRPr="00AA25A3">
        <w:rPr>
          <w:rFonts w:cs="Arial"/>
          <w:szCs w:val="19"/>
        </w:rPr>
        <w:t>ń</w:t>
      </w:r>
      <w:r w:rsidRPr="00AA25A3">
        <w:rPr>
          <w:rFonts w:cs="Arial"/>
          <w:szCs w:val="19"/>
        </w:rPr>
        <w:t xml:space="preserve"> grupow</w:t>
      </w:r>
      <w:r w:rsidR="00AA25A3" w:rsidRPr="00AA25A3">
        <w:rPr>
          <w:rFonts w:cs="Arial"/>
          <w:szCs w:val="19"/>
        </w:rPr>
        <w:t>ych</w:t>
      </w:r>
      <w:r w:rsidRPr="00AA25A3">
        <w:rPr>
          <w:rFonts w:cs="Arial"/>
          <w:szCs w:val="19"/>
        </w:rPr>
        <w:t>).</w:t>
      </w:r>
    </w:p>
    <w:p w14:paraId="10FACF43" w14:textId="6D9FB72C" w:rsidR="0045251D" w:rsidRPr="007E17E7" w:rsidRDefault="0045251D" w:rsidP="00AD6900">
      <w:pPr>
        <w:tabs>
          <w:tab w:val="left" w:pos="426"/>
        </w:tabs>
        <w:spacing w:before="0" w:after="80"/>
        <w:rPr>
          <w:rFonts w:cs="Arial"/>
          <w:szCs w:val="19"/>
        </w:rPr>
      </w:pPr>
      <w:r w:rsidRPr="007E17E7">
        <w:rPr>
          <w:rFonts w:cs="Arial"/>
          <w:szCs w:val="19"/>
        </w:rPr>
        <w:t>W czerwcu 20</w:t>
      </w:r>
      <w:r w:rsidR="007E17E7" w:rsidRPr="007E17E7">
        <w:rPr>
          <w:rFonts w:cs="Arial"/>
          <w:szCs w:val="19"/>
        </w:rPr>
        <w:t>20</w:t>
      </w:r>
      <w:r w:rsidR="004463D9">
        <w:rPr>
          <w:rFonts w:cs="Arial"/>
          <w:szCs w:val="19"/>
        </w:rPr>
        <w:t xml:space="preserve"> r. do urzędów pracy zgłoszono </w:t>
      </w:r>
      <w:r w:rsidR="007E17E7" w:rsidRPr="004463D9">
        <w:rPr>
          <w:rFonts w:cs="Arial"/>
          <w:szCs w:val="19"/>
        </w:rPr>
        <w:t>1</w:t>
      </w:r>
      <w:r w:rsidRPr="004463D9">
        <w:rPr>
          <w:rFonts w:cs="Arial"/>
          <w:szCs w:val="19"/>
        </w:rPr>
        <w:t>,6 tys. ofert zatrudnienia,</w:t>
      </w:r>
      <w:r w:rsidRPr="007E17E7">
        <w:rPr>
          <w:rFonts w:cs="Arial"/>
          <w:szCs w:val="19"/>
        </w:rPr>
        <w:t xml:space="preserve"> </w:t>
      </w:r>
      <w:r w:rsidR="007E17E7" w:rsidRPr="007E17E7">
        <w:rPr>
          <w:rFonts w:cs="Arial"/>
          <w:szCs w:val="19"/>
        </w:rPr>
        <w:t>tj.</w:t>
      </w:r>
      <w:r w:rsidRPr="007E17E7">
        <w:rPr>
          <w:rFonts w:cs="Arial"/>
          <w:szCs w:val="19"/>
        </w:rPr>
        <w:t xml:space="preserve"> </w:t>
      </w:r>
      <w:r w:rsidR="007E17E7" w:rsidRPr="007E17E7">
        <w:rPr>
          <w:rFonts w:cs="Arial"/>
          <w:szCs w:val="19"/>
        </w:rPr>
        <w:t xml:space="preserve">o 0,4 tys. </w:t>
      </w:r>
      <w:r w:rsidR="00382C3B" w:rsidRPr="007E17E7">
        <w:rPr>
          <w:rFonts w:cs="Arial"/>
          <w:szCs w:val="19"/>
        </w:rPr>
        <w:t xml:space="preserve">więcej </w:t>
      </w:r>
      <w:r w:rsidR="007E17E7" w:rsidRPr="007E17E7">
        <w:rPr>
          <w:rFonts w:cs="Arial"/>
          <w:szCs w:val="19"/>
        </w:rPr>
        <w:t xml:space="preserve">niż przed miesiącem, ale </w:t>
      </w:r>
      <w:r w:rsidRPr="007E17E7">
        <w:rPr>
          <w:rFonts w:cs="Arial"/>
          <w:szCs w:val="19"/>
        </w:rPr>
        <w:t xml:space="preserve">o </w:t>
      </w:r>
      <w:r w:rsidR="007E17E7" w:rsidRPr="007E17E7">
        <w:rPr>
          <w:rFonts w:cs="Arial"/>
          <w:szCs w:val="19"/>
        </w:rPr>
        <w:t>1,0</w:t>
      </w:r>
      <w:r w:rsidRPr="007E17E7">
        <w:rPr>
          <w:rFonts w:cs="Arial"/>
          <w:szCs w:val="19"/>
        </w:rPr>
        <w:t xml:space="preserve"> tys. </w:t>
      </w:r>
      <w:r w:rsidR="00382C3B" w:rsidRPr="007E17E7">
        <w:rPr>
          <w:rFonts w:cs="Arial"/>
          <w:szCs w:val="19"/>
        </w:rPr>
        <w:t xml:space="preserve">mniej </w:t>
      </w:r>
      <w:r w:rsidRPr="007E17E7">
        <w:rPr>
          <w:rFonts w:cs="Arial"/>
          <w:szCs w:val="19"/>
        </w:rPr>
        <w:t xml:space="preserve">niż przed </w:t>
      </w:r>
      <w:r w:rsidR="007E17E7" w:rsidRPr="007E17E7">
        <w:rPr>
          <w:rFonts w:cs="Arial"/>
          <w:szCs w:val="19"/>
        </w:rPr>
        <w:t>rokiem</w:t>
      </w:r>
      <w:r w:rsidRPr="007E17E7">
        <w:rPr>
          <w:rFonts w:cs="Arial"/>
          <w:szCs w:val="19"/>
        </w:rPr>
        <w:t xml:space="preserve">. W końcu miesiąca na 1 ofertę pracy przypadało </w:t>
      </w:r>
      <w:r w:rsidR="007E17E7" w:rsidRPr="007E17E7">
        <w:rPr>
          <w:rFonts w:cs="Arial"/>
          <w:szCs w:val="19"/>
        </w:rPr>
        <w:t>29</w:t>
      </w:r>
      <w:r w:rsidRPr="007E17E7">
        <w:rPr>
          <w:rFonts w:cs="Arial"/>
          <w:szCs w:val="19"/>
        </w:rPr>
        <w:t xml:space="preserve"> bezrobotnych (przed miesiącem </w:t>
      </w:r>
      <w:r w:rsidR="007E17E7" w:rsidRPr="007E17E7">
        <w:rPr>
          <w:rFonts w:cs="Arial"/>
          <w:szCs w:val="19"/>
        </w:rPr>
        <w:t>37</w:t>
      </w:r>
      <w:r w:rsidRPr="007E17E7">
        <w:rPr>
          <w:rFonts w:cs="Arial"/>
          <w:szCs w:val="19"/>
        </w:rPr>
        <w:t>, przed rokiem 1</w:t>
      </w:r>
      <w:r w:rsidR="007E17E7" w:rsidRPr="007E17E7">
        <w:rPr>
          <w:rFonts w:cs="Arial"/>
          <w:szCs w:val="19"/>
        </w:rPr>
        <w:t>9</w:t>
      </w:r>
      <w:r w:rsidRPr="007E17E7">
        <w:rPr>
          <w:rFonts w:cs="Arial"/>
          <w:szCs w:val="19"/>
        </w:rPr>
        <w:t>).</w:t>
      </w:r>
    </w:p>
    <w:p w14:paraId="00EDF1F2" w14:textId="77777777" w:rsidR="0045251D" w:rsidRPr="00476C13" w:rsidRDefault="0045251D" w:rsidP="00AD6900">
      <w:pPr>
        <w:tabs>
          <w:tab w:val="left" w:pos="426"/>
        </w:tabs>
        <w:spacing w:before="0" w:after="80"/>
        <w:rPr>
          <w:rFonts w:cs="Arial"/>
          <w:szCs w:val="19"/>
        </w:rPr>
      </w:pPr>
      <w:r w:rsidRPr="00476C13">
        <w:rPr>
          <w:rFonts w:cs="Arial"/>
          <w:szCs w:val="19"/>
        </w:rPr>
        <w:t>Liczba ofert pracy zgłoszonych od początku 20</w:t>
      </w:r>
      <w:r w:rsidR="00114276" w:rsidRPr="00476C13">
        <w:rPr>
          <w:rFonts w:cs="Arial"/>
          <w:szCs w:val="19"/>
        </w:rPr>
        <w:t>20</w:t>
      </w:r>
      <w:r w:rsidRPr="00476C13">
        <w:rPr>
          <w:rFonts w:cs="Arial"/>
          <w:szCs w:val="19"/>
        </w:rPr>
        <w:t xml:space="preserve"> r. przez zakłady pracy wyniosła </w:t>
      </w:r>
      <w:r w:rsidR="00114276" w:rsidRPr="00476C13">
        <w:rPr>
          <w:rFonts w:cs="Arial"/>
          <w:szCs w:val="19"/>
        </w:rPr>
        <w:t>10,2</w:t>
      </w:r>
      <w:r w:rsidRPr="00476C13">
        <w:rPr>
          <w:rFonts w:cs="Arial"/>
          <w:szCs w:val="19"/>
        </w:rPr>
        <w:t xml:space="preserve"> tys. wobec </w:t>
      </w:r>
      <w:r w:rsidR="00114276" w:rsidRPr="00476C13">
        <w:rPr>
          <w:rFonts w:cs="Arial"/>
          <w:szCs w:val="19"/>
        </w:rPr>
        <w:t>17,9</w:t>
      </w:r>
      <w:r w:rsidRPr="00476C13">
        <w:rPr>
          <w:rFonts w:cs="Arial"/>
          <w:szCs w:val="19"/>
        </w:rPr>
        <w:t xml:space="preserve"> tys. w 201</w:t>
      </w:r>
      <w:r w:rsidR="00114276" w:rsidRPr="00476C13">
        <w:rPr>
          <w:rFonts w:cs="Arial"/>
          <w:szCs w:val="19"/>
        </w:rPr>
        <w:t>9</w:t>
      </w:r>
      <w:r w:rsidRPr="00476C13">
        <w:rPr>
          <w:rFonts w:cs="Arial"/>
          <w:szCs w:val="19"/>
        </w:rPr>
        <w:t xml:space="preserve"> r. Na przestrzeni I półrocza 20</w:t>
      </w:r>
      <w:r w:rsidR="00114276" w:rsidRPr="00476C13">
        <w:rPr>
          <w:rFonts w:cs="Arial"/>
          <w:szCs w:val="19"/>
        </w:rPr>
        <w:t>20</w:t>
      </w:r>
      <w:r w:rsidRPr="00476C13">
        <w:rPr>
          <w:rFonts w:cs="Arial"/>
          <w:szCs w:val="19"/>
        </w:rPr>
        <w:t xml:space="preserve"> r. urzędy pracy skierowały na szkolenia o </w:t>
      </w:r>
      <w:r w:rsidR="00476C13" w:rsidRPr="00476C13">
        <w:rPr>
          <w:rFonts w:cs="Arial"/>
          <w:szCs w:val="19"/>
        </w:rPr>
        <w:t>41,8</w:t>
      </w:r>
      <w:r w:rsidRPr="00476C13">
        <w:rPr>
          <w:rFonts w:cs="Arial"/>
          <w:szCs w:val="19"/>
        </w:rPr>
        <w:t xml:space="preserve">% </w:t>
      </w:r>
      <w:r w:rsidR="00476C13" w:rsidRPr="00476C13">
        <w:rPr>
          <w:rFonts w:cs="Arial"/>
          <w:szCs w:val="19"/>
        </w:rPr>
        <w:t>mniej</w:t>
      </w:r>
      <w:r w:rsidRPr="00476C13">
        <w:rPr>
          <w:rFonts w:cs="Arial"/>
          <w:szCs w:val="19"/>
        </w:rPr>
        <w:t xml:space="preserve"> osób niż rok wcześniej (0,</w:t>
      </w:r>
      <w:r w:rsidR="00476C13" w:rsidRPr="00476C13">
        <w:rPr>
          <w:rFonts w:cs="Arial"/>
          <w:szCs w:val="19"/>
        </w:rPr>
        <w:t>4</w:t>
      </w:r>
      <w:r w:rsidRPr="00476C13">
        <w:rPr>
          <w:rFonts w:cs="Arial"/>
          <w:szCs w:val="19"/>
        </w:rPr>
        <w:t xml:space="preserve"> tys. wobec 0,</w:t>
      </w:r>
      <w:r w:rsidR="00476C13" w:rsidRPr="00476C13">
        <w:rPr>
          <w:rFonts w:cs="Arial"/>
          <w:szCs w:val="19"/>
        </w:rPr>
        <w:t>7</w:t>
      </w:r>
      <w:r w:rsidRPr="00476C13">
        <w:rPr>
          <w:rFonts w:cs="Arial"/>
          <w:szCs w:val="19"/>
        </w:rPr>
        <w:t xml:space="preserve"> tys.). </w:t>
      </w:r>
      <w:r w:rsidR="00476C13" w:rsidRPr="00476C13">
        <w:rPr>
          <w:rFonts w:cs="Arial"/>
          <w:szCs w:val="19"/>
        </w:rPr>
        <w:t>Zmniej</w:t>
      </w:r>
      <w:r w:rsidRPr="00476C13">
        <w:rPr>
          <w:rFonts w:cs="Arial"/>
          <w:szCs w:val="19"/>
        </w:rPr>
        <w:t xml:space="preserve">szyła się również liczba osób, które rozpoczęły staż (o </w:t>
      </w:r>
      <w:r w:rsidR="00476C13" w:rsidRPr="00476C13">
        <w:rPr>
          <w:rFonts w:cs="Arial"/>
          <w:szCs w:val="19"/>
        </w:rPr>
        <w:t>50,3</w:t>
      </w:r>
      <w:r w:rsidRPr="00476C13">
        <w:rPr>
          <w:rFonts w:cs="Arial"/>
          <w:szCs w:val="19"/>
        </w:rPr>
        <w:t xml:space="preserve">% do </w:t>
      </w:r>
      <w:r w:rsidR="00476C13" w:rsidRPr="00476C13">
        <w:rPr>
          <w:rFonts w:cs="Arial"/>
          <w:szCs w:val="19"/>
        </w:rPr>
        <w:t>2,4</w:t>
      </w:r>
      <w:r w:rsidRPr="00476C13">
        <w:rPr>
          <w:rFonts w:cs="Arial"/>
          <w:szCs w:val="19"/>
        </w:rPr>
        <w:t xml:space="preserve"> tys.).</w:t>
      </w:r>
    </w:p>
    <w:p w14:paraId="436771A8" w14:textId="77777777" w:rsidR="00866CE0" w:rsidRDefault="000D3C9D" w:rsidP="00866CE0">
      <w:pPr>
        <w:pStyle w:val="tytuwykresu"/>
        <w:spacing w:before="360" w:after="120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62336" behindDoc="0" locked="0" layoutInCell="1" allowOverlap="1" wp14:anchorId="65C064A5" wp14:editId="20E1F2DF">
            <wp:simplePos x="0" y="0"/>
            <wp:positionH relativeFrom="column">
              <wp:posOffset>2540</wp:posOffset>
            </wp:positionH>
            <wp:positionV relativeFrom="paragraph">
              <wp:posOffset>450850</wp:posOffset>
            </wp:positionV>
            <wp:extent cx="6633210" cy="246697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 w:rsidR="00866CE0" w:rsidRPr="006473EA">
        <w:t>Wykres 3.</w:t>
      </w:r>
      <w:r w:rsidR="00866CE0" w:rsidRPr="006473EA">
        <w:rPr>
          <w:shd w:val="clear" w:color="auto" w:fill="FFFFFF"/>
        </w:rPr>
        <w:t xml:space="preserve"> Bezrobotni na 1 ofertę pracy</w:t>
      </w:r>
    </w:p>
    <w:p w14:paraId="72802254" w14:textId="77777777" w:rsidR="006B065A" w:rsidRPr="00113FF2" w:rsidRDefault="006B065A" w:rsidP="00EA0BE2">
      <w:pPr>
        <w:spacing w:after="80" w:line="274" w:lineRule="auto"/>
        <w:rPr>
          <w:rFonts w:cs="Arial"/>
        </w:rPr>
      </w:pPr>
    </w:p>
    <w:p w14:paraId="38B1F630" w14:textId="77777777" w:rsidR="0034451B" w:rsidRPr="00D04756" w:rsidRDefault="0034451B" w:rsidP="00AD6900">
      <w:pPr>
        <w:tabs>
          <w:tab w:val="left" w:pos="426"/>
        </w:tabs>
        <w:spacing w:before="0" w:after="80"/>
        <w:rPr>
          <w:rFonts w:cs="Arial"/>
          <w:szCs w:val="19"/>
        </w:rPr>
      </w:pPr>
      <w:r w:rsidRPr="00D04756">
        <w:rPr>
          <w:rFonts w:cs="Arial"/>
          <w:szCs w:val="19"/>
        </w:rPr>
        <w:t>W okresie styczeń-czerwiec 20</w:t>
      </w:r>
      <w:r w:rsidR="00076588" w:rsidRPr="00D04756">
        <w:rPr>
          <w:rFonts w:cs="Arial"/>
          <w:szCs w:val="19"/>
        </w:rPr>
        <w:t>20</w:t>
      </w:r>
      <w:r w:rsidRPr="00D04756">
        <w:rPr>
          <w:rFonts w:cs="Arial"/>
          <w:szCs w:val="19"/>
        </w:rPr>
        <w:t xml:space="preserve"> r. wydatkowano z Funduszu Pracy</w:t>
      </w:r>
      <w:r w:rsidR="00D04756" w:rsidRPr="00D04756">
        <w:rPr>
          <w:rFonts w:cs="Arial"/>
          <w:szCs w:val="19"/>
        </w:rPr>
        <w:t xml:space="preserve"> 368666</w:t>
      </w:r>
      <w:r w:rsidRPr="00D04756">
        <w:rPr>
          <w:rFonts w:cs="Arial"/>
          <w:szCs w:val="19"/>
        </w:rPr>
        <w:t xml:space="preserve"> tys. zł wobec </w:t>
      </w:r>
      <w:r w:rsidR="003D09E1" w:rsidRPr="00D04756">
        <w:rPr>
          <w:rFonts w:cs="Arial"/>
          <w:szCs w:val="19"/>
        </w:rPr>
        <w:t>101349</w:t>
      </w:r>
      <w:r w:rsidRPr="00D04756">
        <w:rPr>
          <w:rFonts w:cs="Arial"/>
          <w:szCs w:val="19"/>
        </w:rPr>
        <w:t xml:space="preserve"> tys. zł w analogicznym okresie poprzedniego roku. Najwięcej przeznaczono na realizację programów na rzecz promocji zatrudnienia (</w:t>
      </w:r>
      <w:r w:rsidR="00D04756" w:rsidRPr="00D04756">
        <w:rPr>
          <w:rFonts w:cs="Arial"/>
          <w:szCs w:val="19"/>
        </w:rPr>
        <w:t>87,2</w:t>
      </w:r>
      <w:r w:rsidRPr="00D04756">
        <w:rPr>
          <w:rFonts w:cs="Arial"/>
          <w:szCs w:val="19"/>
        </w:rPr>
        <w:t>%) oraz na zasiłki dla bezrobotnych (</w:t>
      </w:r>
      <w:r w:rsidR="00D04756" w:rsidRPr="00D04756">
        <w:rPr>
          <w:rFonts w:cs="Arial"/>
          <w:szCs w:val="19"/>
        </w:rPr>
        <w:t>11,3</w:t>
      </w:r>
      <w:r w:rsidRPr="00D04756">
        <w:rPr>
          <w:rFonts w:cs="Arial"/>
          <w:szCs w:val="19"/>
        </w:rPr>
        <w:t>%).</w:t>
      </w:r>
    </w:p>
    <w:p w14:paraId="1E3E6B14" w14:textId="77777777" w:rsidR="007A12A8" w:rsidRPr="0080161E" w:rsidRDefault="007A12A8" w:rsidP="00236945">
      <w:pPr>
        <w:jc w:val="both"/>
        <w:rPr>
          <w:rFonts w:cs="Arial"/>
        </w:rPr>
      </w:pPr>
    </w:p>
    <w:p w14:paraId="5B9E975C" w14:textId="77777777" w:rsidR="00284CE4" w:rsidRPr="00EF2D6D" w:rsidRDefault="00284CE4" w:rsidP="00A853D2">
      <w:pPr>
        <w:pageBreakBefore/>
        <w:spacing w:before="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EF2D6D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WYNAGRODZENIA</w:t>
      </w:r>
    </w:p>
    <w:p w14:paraId="6E218DFE" w14:textId="77777777" w:rsidR="00151DC3" w:rsidRPr="0069035A" w:rsidRDefault="00151DC3" w:rsidP="00AD6900">
      <w:pPr>
        <w:rPr>
          <w:rFonts w:cs="Arial"/>
          <w:szCs w:val="19"/>
        </w:rPr>
      </w:pPr>
      <w:r w:rsidRPr="00942C70">
        <w:t>W</w:t>
      </w:r>
      <w:r>
        <w:t xml:space="preserve"> czerwcu</w:t>
      </w:r>
      <w:r w:rsidRPr="00942C70">
        <w:t xml:space="preserve"> br. </w:t>
      </w:r>
      <w:r w:rsidR="00DF3D9F">
        <w:t xml:space="preserve">po dwóch miesiącach spadku odnotowano wzrost </w:t>
      </w:r>
      <w:r w:rsidRPr="00942C70">
        <w:t>prz</w:t>
      </w:r>
      <w:r>
        <w:t>eciętne</w:t>
      </w:r>
      <w:r w:rsidR="00DF3D9F">
        <w:t>go</w:t>
      </w:r>
      <w:r>
        <w:t xml:space="preserve"> miesięczne</w:t>
      </w:r>
      <w:r w:rsidR="00DF3D9F">
        <w:t>go</w:t>
      </w:r>
      <w:r>
        <w:t xml:space="preserve"> wynagrodzeni</w:t>
      </w:r>
      <w:r w:rsidR="00DF3D9F">
        <w:t>a</w:t>
      </w:r>
      <w:r w:rsidRPr="00942C70">
        <w:t xml:space="preserve"> brutto w</w:t>
      </w:r>
      <w:r w:rsidR="00DF3D9F">
        <w:t> </w:t>
      </w:r>
      <w:r w:rsidRPr="00942C70">
        <w:t>sektorze przedsiębiorstw</w:t>
      </w:r>
      <w:r>
        <w:t xml:space="preserve"> w województwie świętokrzyskim w </w:t>
      </w:r>
      <w:r w:rsidRPr="0069035A">
        <w:t xml:space="preserve">skali roku, </w:t>
      </w:r>
      <w:r w:rsidR="003E05A9">
        <w:rPr>
          <w:rFonts w:cs="Arial"/>
        </w:rPr>
        <w:t>przy czym był o</w:t>
      </w:r>
      <w:r w:rsidR="00DF3D9F">
        <w:rPr>
          <w:rFonts w:cs="Arial"/>
        </w:rPr>
        <w:t xml:space="preserve">n słabszy </w:t>
      </w:r>
      <w:r w:rsidRPr="00301499">
        <w:rPr>
          <w:rFonts w:cs="Arial"/>
        </w:rPr>
        <w:t>niż</w:t>
      </w:r>
      <w:r w:rsidR="00126C22">
        <w:rPr>
          <w:rFonts w:cs="Arial"/>
        </w:rPr>
        <w:t xml:space="preserve"> w </w:t>
      </w:r>
      <w:r w:rsidR="00DF3D9F">
        <w:rPr>
          <w:rFonts w:cs="Arial"/>
        </w:rPr>
        <w:t>ubiegłym roku</w:t>
      </w:r>
      <w:r w:rsidR="00126C22">
        <w:rPr>
          <w:rFonts w:cs="Arial"/>
        </w:rPr>
        <w:t>. W</w:t>
      </w:r>
      <w:r w:rsidRPr="0069035A">
        <w:t xml:space="preserve"> porównaniu z poprzednim miesiącem </w:t>
      </w:r>
      <w:r>
        <w:t>br</w:t>
      </w:r>
      <w:r w:rsidR="00126C22">
        <w:t>.</w:t>
      </w:r>
      <w:r w:rsidR="00126C22" w:rsidRPr="00126C22">
        <w:rPr>
          <w:rFonts w:cs="Arial"/>
        </w:rPr>
        <w:t xml:space="preserve"> </w:t>
      </w:r>
      <w:r w:rsidR="00126C22" w:rsidRPr="00301499">
        <w:rPr>
          <w:rFonts w:cs="Arial"/>
        </w:rPr>
        <w:t>przeciętn</w:t>
      </w:r>
      <w:r w:rsidR="00126C22">
        <w:rPr>
          <w:rFonts w:cs="Arial"/>
        </w:rPr>
        <w:t>e</w:t>
      </w:r>
      <w:r w:rsidR="00126C22" w:rsidRPr="00301499">
        <w:rPr>
          <w:rFonts w:cs="Arial"/>
        </w:rPr>
        <w:t xml:space="preserve"> miesięczn</w:t>
      </w:r>
      <w:r w:rsidR="00126C22">
        <w:rPr>
          <w:rFonts w:cs="Arial"/>
        </w:rPr>
        <w:t>e</w:t>
      </w:r>
      <w:r w:rsidR="00126C22" w:rsidRPr="00301499">
        <w:rPr>
          <w:rFonts w:cs="Arial"/>
        </w:rPr>
        <w:t xml:space="preserve"> wynagro</w:t>
      </w:r>
      <w:r w:rsidR="00126C22">
        <w:rPr>
          <w:rFonts w:cs="Arial"/>
        </w:rPr>
        <w:t>dzenie</w:t>
      </w:r>
      <w:r>
        <w:t xml:space="preserve"> </w:t>
      </w:r>
      <w:r w:rsidR="00126C22">
        <w:t>obniżyło się o</w:t>
      </w:r>
      <w:r w:rsidRPr="0069035A">
        <w:t xml:space="preserve"> 0,5%.</w:t>
      </w:r>
    </w:p>
    <w:p w14:paraId="185146DB" w14:textId="77777777" w:rsidR="00151DC3" w:rsidRDefault="00151DC3" w:rsidP="00AD6900">
      <w:pPr>
        <w:rPr>
          <w:rFonts w:cs="Arial"/>
          <w:i/>
          <w:szCs w:val="19"/>
        </w:rPr>
      </w:pPr>
      <w:r w:rsidRPr="0069035A">
        <w:rPr>
          <w:rFonts w:cs="Arial"/>
          <w:b/>
          <w:szCs w:val="19"/>
        </w:rPr>
        <w:t>Przeciętne miesięczne wynagrodzenie brutto w sektorze przedsiębiorstw</w:t>
      </w:r>
      <w:r w:rsidRPr="0069035A">
        <w:rPr>
          <w:rFonts w:cs="Arial"/>
          <w:szCs w:val="19"/>
        </w:rPr>
        <w:t xml:space="preserve"> w </w:t>
      </w:r>
      <w:r w:rsidRPr="004463D9">
        <w:rPr>
          <w:rFonts w:cs="Arial"/>
          <w:szCs w:val="19"/>
        </w:rPr>
        <w:t>województwie</w:t>
      </w:r>
      <w:r w:rsidR="003E3FA5" w:rsidRPr="004463D9">
        <w:rPr>
          <w:rFonts w:cs="Arial"/>
          <w:szCs w:val="19"/>
        </w:rPr>
        <w:t xml:space="preserve"> w</w:t>
      </w:r>
      <w:r w:rsidRPr="004463D9">
        <w:rPr>
          <w:rFonts w:cs="Arial"/>
          <w:szCs w:val="19"/>
        </w:rPr>
        <w:t xml:space="preserve"> </w:t>
      </w:r>
      <w:r w:rsidRPr="0069035A">
        <w:rPr>
          <w:rFonts w:cs="Arial"/>
          <w:szCs w:val="19"/>
        </w:rPr>
        <w:t xml:space="preserve">czerwcu 2020 r. wyniosło 4301,37 zł i było o 1,5% wyższe w porównaniu z analogicznym okresem ub. roku, kiedy obserwowano wzrost o 6,7%. </w:t>
      </w:r>
      <w:r w:rsidRPr="0069035A">
        <w:rPr>
          <w:rFonts w:cs="Arial"/>
          <w:i/>
          <w:szCs w:val="19"/>
        </w:rPr>
        <w:t>W kraju przeciętne miesięczne wynagrodzenie brutto ukształtowało się na poziomie 5286,00 zł i było o 3,6% wyższe niż przed rokiem (wobec wzrostu o 5,3% rok wcześniej).</w:t>
      </w:r>
    </w:p>
    <w:p w14:paraId="01180386" w14:textId="77777777" w:rsidR="007F43F8" w:rsidRDefault="00151DC3" w:rsidP="00AD0660">
      <w:pPr>
        <w:spacing w:before="240"/>
        <w:ind w:left="851" w:hanging="851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54144" behindDoc="0" locked="0" layoutInCell="1" allowOverlap="1" wp14:anchorId="172F2231" wp14:editId="063F68BA">
            <wp:simplePos x="0" y="0"/>
            <wp:positionH relativeFrom="column">
              <wp:posOffset>2540</wp:posOffset>
            </wp:positionH>
            <wp:positionV relativeFrom="paragraph">
              <wp:posOffset>353695</wp:posOffset>
            </wp:positionV>
            <wp:extent cx="6627495" cy="2428875"/>
            <wp:effectExtent l="0" t="0" r="0" b="0"/>
            <wp:wrapTopAndBottom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  <w:r w:rsidR="00284CE4" w:rsidRPr="00335735">
        <w:rPr>
          <w:b/>
        </w:rPr>
        <w:t xml:space="preserve">Wykres 4. Dynamika przeciętnego miesięcznego wynagrodzenia brutto w sektorze przedsiębiorstw </w:t>
      </w:r>
    </w:p>
    <w:p w14:paraId="114BD57E" w14:textId="77777777" w:rsidR="00151DC3" w:rsidRDefault="00151DC3" w:rsidP="00AD6900">
      <w:pPr>
        <w:spacing w:before="240"/>
        <w:rPr>
          <w:rFonts w:cs="Arial"/>
        </w:rPr>
      </w:pPr>
      <w:r w:rsidRPr="00FA7579">
        <w:rPr>
          <w:rFonts w:cs="Arial"/>
        </w:rPr>
        <w:t xml:space="preserve">W porównaniu do </w:t>
      </w:r>
      <w:r>
        <w:rPr>
          <w:rFonts w:cs="Arial"/>
        </w:rPr>
        <w:t>czerwca</w:t>
      </w:r>
      <w:r w:rsidRPr="00FA7579">
        <w:rPr>
          <w:rFonts w:cs="Arial"/>
        </w:rPr>
        <w:t xml:space="preserve"> ub. roku w większości sekcji sektora przedsiębiorstw związanych zarówno ze sferą produkcyjną, jak i usługową przeciętne miesięczne wynagrodzenia były </w:t>
      </w:r>
      <w:r>
        <w:rPr>
          <w:rFonts w:cs="Arial"/>
        </w:rPr>
        <w:t>wyższe</w:t>
      </w:r>
      <w:r w:rsidRPr="00FA7579">
        <w:rPr>
          <w:rFonts w:cs="Arial"/>
        </w:rPr>
        <w:t xml:space="preserve">. </w:t>
      </w:r>
      <w:r w:rsidR="003C0B5F">
        <w:rPr>
          <w:rFonts w:cs="Arial"/>
        </w:rPr>
        <w:t>W n</w:t>
      </w:r>
      <w:r w:rsidRPr="00FA7579">
        <w:rPr>
          <w:rFonts w:cs="Arial"/>
        </w:rPr>
        <w:t>ajw</w:t>
      </w:r>
      <w:r w:rsidR="003C0B5F">
        <w:rPr>
          <w:rFonts w:cs="Arial"/>
        </w:rPr>
        <w:t>iększym stopniu</w:t>
      </w:r>
      <w:r w:rsidRPr="00FA7579">
        <w:rPr>
          <w:rFonts w:cs="Arial"/>
        </w:rPr>
        <w:t xml:space="preserve"> </w:t>
      </w:r>
      <w:r w:rsidR="003C0B5F">
        <w:rPr>
          <w:rFonts w:cs="Arial"/>
        </w:rPr>
        <w:t>wzrosły</w:t>
      </w:r>
      <w:r w:rsidRPr="00FA7579">
        <w:rPr>
          <w:rFonts w:cs="Arial"/>
        </w:rPr>
        <w:t xml:space="preserve"> </w:t>
      </w:r>
      <w:r w:rsidR="00DF3D9F" w:rsidRPr="00FA7579">
        <w:rPr>
          <w:rFonts w:cs="Arial"/>
        </w:rPr>
        <w:t>wynagrodze</w:t>
      </w:r>
      <w:r w:rsidR="00DF3D9F">
        <w:rPr>
          <w:rFonts w:cs="Arial"/>
        </w:rPr>
        <w:t>nia</w:t>
      </w:r>
      <w:r w:rsidR="00DF3D9F" w:rsidRPr="00FA7579">
        <w:rPr>
          <w:rFonts w:cs="Arial"/>
        </w:rPr>
        <w:t xml:space="preserve"> </w:t>
      </w:r>
      <w:r w:rsidRPr="00FA7579">
        <w:rPr>
          <w:rFonts w:cs="Arial"/>
        </w:rPr>
        <w:t>w</w:t>
      </w:r>
      <w:r>
        <w:rPr>
          <w:rFonts w:cs="Arial"/>
        </w:rPr>
        <w:t> a</w:t>
      </w:r>
      <w:r w:rsidRPr="00F9262D">
        <w:rPr>
          <w:rFonts w:cs="Arial"/>
        </w:rPr>
        <w:t>dministrowani</w:t>
      </w:r>
      <w:r>
        <w:rPr>
          <w:rFonts w:cs="Arial"/>
        </w:rPr>
        <w:t>u</w:t>
      </w:r>
      <w:r w:rsidRPr="00F9262D">
        <w:rPr>
          <w:rFonts w:cs="Arial"/>
        </w:rPr>
        <w:t xml:space="preserve"> i działalnoś</w:t>
      </w:r>
      <w:r>
        <w:rPr>
          <w:rFonts w:cs="Arial"/>
        </w:rPr>
        <w:t>ci</w:t>
      </w:r>
      <w:r w:rsidRPr="00F9262D">
        <w:rPr>
          <w:rFonts w:cs="Arial"/>
        </w:rPr>
        <w:t xml:space="preserve"> wspierając</w:t>
      </w:r>
      <w:r>
        <w:rPr>
          <w:rFonts w:cs="Arial"/>
        </w:rPr>
        <w:t>ej</w:t>
      </w:r>
      <w:r w:rsidRPr="00F9262D">
        <w:rPr>
          <w:rFonts w:cs="Arial"/>
        </w:rPr>
        <w:t xml:space="preserve"> </w:t>
      </w:r>
      <w:r>
        <w:rPr>
          <w:rFonts w:cs="Arial"/>
        </w:rPr>
        <w:t xml:space="preserve">(o </w:t>
      </w:r>
      <w:r w:rsidRPr="00F9262D">
        <w:rPr>
          <w:rFonts w:cs="Arial"/>
        </w:rPr>
        <w:t>5,9</w:t>
      </w:r>
      <w:r>
        <w:rPr>
          <w:rFonts w:cs="Arial"/>
        </w:rPr>
        <w:t>%). Wyższe wynagrodzeni</w:t>
      </w:r>
      <w:r w:rsidR="00B63E54">
        <w:rPr>
          <w:rFonts w:cs="Arial"/>
        </w:rPr>
        <w:t>a</w:t>
      </w:r>
      <w:r>
        <w:rPr>
          <w:rFonts w:cs="Arial"/>
        </w:rPr>
        <w:t xml:space="preserve"> </w:t>
      </w:r>
      <w:r w:rsidRPr="00FA7579">
        <w:rPr>
          <w:rFonts w:cs="Arial"/>
        </w:rPr>
        <w:t>wypłacono także m.in.</w:t>
      </w:r>
      <w:r>
        <w:rPr>
          <w:rFonts w:cs="Arial"/>
        </w:rPr>
        <w:t xml:space="preserve"> w budownictwie (o </w:t>
      </w:r>
      <w:r w:rsidRPr="00F9262D">
        <w:rPr>
          <w:rFonts w:cs="Arial"/>
        </w:rPr>
        <w:t>5,5</w:t>
      </w:r>
      <w:r>
        <w:rPr>
          <w:rFonts w:cs="Arial"/>
        </w:rPr>
        <w:t xml:space="preserve">%) oraz zakwaterowaniu i gastronomii (o </w:t>
      </w:r>
      <w:r w:rsidRPr="00F9262D">
        <w:rPr>
          <w:rFonts w:cs="Arial"/>
        </w:rPr>
        <w:t>1,6</w:t>
      </w:r>
      <w:r>
        <w:rPr>
          <w:rFonts w:cs="Arial"/>
        </w:rPr>
        <w:t>%).</w:t>
      </w:r>
      <w:r w:rsidRPr="00F9262D">
        <w:rPr>
          <w:rFonts w:cs="Arial"/>
        </w:rPr>
        <w:t xml:space="preserve"> </w:t>
      </w:r>
      <w:r w:rsidRPr="00FA7579">
        <w:rPr>
          <w:rFonts w:cs="Arial"/>
        </w:rPr>
        <w:t>Najwyższy spadek wynagrodzeń za</w:t>
      </w:r>
      <w:r>
        <w:rPr>
          <w:rFonts w:cs="Arial"/>
        </w:rPr>
        <w:t xml:space="preserve">notowano </w:t>
      </w:r>
      <w:r w:rsidRPr="00FA7579">
        <w:rPr>
          <w:rFonts w:cs="Arial"/>
        </w:rPr>
        <w:t>w</w:t>
      </w:r>
      <w:r>
        <w:rPr>
          <w:rFonts w:cs="Arial"/>
        </w:rPr>
        <w:t xml:space="preserve"> informacji i komunikacji (o </w:t>
      </w:r>
      <w:r w:rsidRPr="00F9262D">
        <w:rPr>
          <w:rFonts w:cs="Arial"/>
        </w:rPr>
        <w:t>3,6</w:t>
      </w:r>
      <w:r>
        <w:rPr>
          <w:rFonts w:cs="Arial"/>
        </w:rPr>
        <w:t>%).</w:t>
      </w:r>
      <w:r w:rsidRPr="00F9262D">
        <w:rPr>
          <w:rFonts w:cs="Arial"/>
        </w:rPr>
        <w:t xml:space="preserve"> </w:t>
      </w:r>
      <w:r w:rsidRPr="00FA7579">
        <w:rPr>
          <w:rFonts w:cs="Arial"/>
        </w:rPr>
        <w:t>W pozostałych sekcjach, w których wynagrodzenia były niższe niż przed rokiem spadki ukształtowały się na poziomie od</w:t>
      </w:r>
      <w:r>
        <w:rPr>
          <w:rFonts w:cs="Arial"/>
        </w:rPr>
        <w:t xml:space="preserve"> 0,6% w t</w:t>
      </w:r>
      <w:r w:rsidRPr="00F9262D">
        <w:rPr>
          <w:rFonts w:cs="Arial"/>
        </w:rPr>
        <w:t>ranspor</w:t>
      </w:r>
      <w:r>
        <w:rPr>
          <w:rFonts w:cs="Arial"/>
        </w:rPr>
        <w:t>cie</w:t>
      </w:r>
      <w:r w:rsidRPr="00F9262D">
        <w:rPr>
          <w:rFonts w:cs="Arial"/>
        </w:rPr>
        <w:t xml:space="preserve"> i gospodar</w:t>
      </w:r>
      <w:r>
        <w:rPr>
          <w:rFonts w:cs="Arial"/>
        </w:rPr>
        <w:t>ce</w:t>
      </w:r>
      <w:r w:rsidRPr="00F9262D">
        <w:rPr>
          <w:rFonts w:cs="Arial"/>
        </w:rPr>
        <w:t xml:space="preserve"> magazynow</w:t>
      </w:r>
      <w:r>
        <w:rPr>
          <w:rFonts w:cs="Arial"/>
        </w:rPr>
        <w:t xml:space="preserve">ej do 0,2% w </w:t>
      </w:r>
      <w:r w:rsidRPr="00F9262D">
        <w:rPr>
          <w:rFonts w:cs="Arial"/>
        </w:rPr>
        <w:t>przetwórstw</w:t>
      </w:r>
      <w:r>
        <w:rPr>
          <w:rFonts w:cs="Arial"/>
        </w:rPr>
        <w:t>ie</w:t>
      </w:r>
      <w:r w:rsidRPr="00F9262D">
        <w:rPr>
          <w:rFonts w:cs="Arial"/>
        </w:rPr>
        <w:t xml:space="preserve"> przemysłow</w:t>
      </w:r>
      <w:r>
        <w:rPr>
          <w:rFonts w:cs="Arial"/>
        </w:rPr>
        <w:t>ym.</w:t>
      </w:r>
    </w:p>
    <w:p w14:paraId="254A03E4" w14:textId="77777777" w:rsidR="00A43638" w:rsidRDefault="00454F01" w:rsidP="004D6CE6">
      <w:pPr>
        <w:pStyle w:val="tytuwykresu"/>
        <w:spacing w:before="240"/>
        <w:rPr>
          <w:szCs w:val="19"/>
          <w:shd w:val="clear" w:color="auto" w:fill="FFFFFF"/>
        </w:rPr>
      </w:pPr>
      <w:r w:rsidRPr="00335735">
        <w:rPr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vertAnchor="text" w:horzAnchor="margin" w:tblpXSpec="center" w:tblpY="179"/>
        <w:tblW w:w="10314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955"/>
        <w:gridCol w:w="1089"/>
        <w:gridCol w:w="1090"/>
        <w:gridCol w:w="1090"/>
        <w:gridCol w:w="1090"/>
      </w:tblGrid>
      <w:tr w:rsidR="005B097F" w:rsidRPr="008255A1" w14:paraId="2C654D3B" w14:textId="77777777" w:rsidTr="00AD6900">
        <w:trPr>
          <w:trHeight w:val="54"/>
        </w:trPr>
        <w:tc>
          <w:tcPr>
            <w:tcW w:w="5955" w:type="dxa"/>
            <w:vMerge w:val="restar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83FAE3" w14:textId="77777777" w:rsidR="005B097F" w:rsidRPr="00476FAD" w:rsidRDefault="005B097F" w:rsidP="001357FC">
            <w:pPr>
              <w:pStyle w:val="Nagwek1"/>
              <w:tabs>
                <w:tab w:val="right" w:leader="dot" w:pos="4139"/>
              </w:tabs>
              <w:spacing w:before="0" w:after="0" w:line="150" w:lineRule="exact"/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</w:rPr>
            </w:pPr>
            <w:r w:rsidRPr="00476FAD">
              <w:rPr>
                <w:rFonts w:ascii="Fira Sans" w:hAnsi="Fira Sans"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2179" w:type="dxa"/>
            <w:gridSpan w:val="2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93CA960" w14:textId="77777777" w:rsidR="005B097F" w:rsidRPr="00CC3A43" w:rsidRDefault="00073CB9" w:rsidP="00073CB9">
            <w:pPr>
              <w:spacing w:before="0" w:after="0" w:line="240" w:lineRule="auto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</w:t>
            </w:r>
            <w:r w:rsidR="00544A3B">
              <w:rPr>
                <w:rFonts w:cs="Arial"/>
                <w:sz w:val="16"/>
                <w:szCs w:val="16"/>
              </w:rPr>
              <w:t>I</w:t>
            </w:r>
            <w:r w:rsidR="005B097F">
              <w:rPr>
                <w:rFonts w:cs="Arial"/>
                <w:sz w:val="16"/>
                <w:szCs w:val="16"/>
              </w:rPr>
              <w:t xml:space="preserve"> 2020</w:t>
            </w:r>
          </w:p>
        </w:tc>
        <w:tc>
          <w:tcPr>
            <w:tcW w:w="2180" w:type="dxa"/>
            <w:gridSpan w:val="2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73A8DF8" w14:textId="77777777" w:rsidR="005B097F" w:rsidRPr="00CC3A43" w:rsidRDefault="005B097F" w:rsidP="001A7285">
            <w:pPr>
              <w:spacing w:before="0" w:after="0" w:line="240" w:lineRule="auto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CC3A43">
              <w:rPr>
                <w:rFonts w:cs="Arial"/>
                <w:sz w:val="16"/>
                <w:szCs w:val="16"/>
              </w:rPr>
              <w:t>I</w:t>
            </w:r>
            <w:r w:rsidR="001A7285">
              <w:rPr>
                <w:rFonts w:cs="Arial"/>
                <w:sz w:val="16"/>
                <w:szCs w:val="16"/>
              </w:rPr>
              <w:t>-V</w:t>
            </w:r>
            <w:r w:rsidR="00544A3B">
              <w:rPr>
                <w:rFonts w:cs="Arial"/>
                <w:sz w:val="16"/>
                <w:szCs w:val="16"/>
              </w:rPr>
              <w:t>I</w:t>
            </w:r>
            <w:r w:rsidRPr="00CC3A43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5B097F" w:rsidRPr="008255A1" w14:paraId="15BA6E95" w14:textId="77777777" w:rsidTr="00AD6900">
        <w:trPr>
          <w:trHeight w:val="54"/>
        </w:trPr>
        <w:tc>
          <w:tcPr>
            <w:tcW w:w="5955" w:type="dxa"/>
            <w:vMerge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50A268" w14:textId="77777777" w:rsidR="005B097F" w:rsidRPr="00476FAD" w:rsidRDefault="005B097F" w:rsidP="001357FC">
            <w:pPr>
              <w:pStyle w:val="Nagwek1"/>
              <w:tabs>
                <w:tab w:val="right" w:leader="dot" w:pos="4139"/>
              </w:tabs>
              <w:spacing w:before="0" w:after="0" w:line="150" w:lineRule="exact"/>
              <w:jc w:val="center"/>
              <w:rPr>
                <w:rFonts w:ascii="Fira Sans" w:hAnsi="Fira Sans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089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733EAE" w14:textId="77777777" w:rsidR="005B097F" w:rsidRPr="00CC3A43" w:rsidRDefault="005B097F" w:rsidP="001357FC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 w:rsidRPr="00CC3A43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090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D387D50" w14:textId="77777777" w:rsidR="005B097F" w:rsidRPr="00CC3A43" w:rsidRDefault="00A54FDE" w:rsidP="001A7285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</w:t>
            </w:r>
            <w:r w:rsidR="00544A3B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5B097F" w:rsidRPr="00CC3A43">
              <w:rPr>
                <w:rFonts w:cs="Arial"/>
                <w:sz w:val="16"/>
                <w:szCs w:val="16"/>
              </w:rPr>
              <w:t>201</w:t>
            </w:r>
            <w:r w:rsidR="005B097F">
              <w:rPr>
                <w:rFonts w:cs="Arial"/>
                <w:sz w:val="16"/>
                <w:szCs w:val="16"/>
              </w:rPr>
              <w:t>9</w:t>
            </w:r>
            <w:r w:rsidR="005B097F" w:rsidRPr="00CC3A43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090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B2C59AC" w14:textId="77777777" w:rsidR="005B097F" w:rsidRPr="00CC3A43" w:rsidRDefault="005B097F" w:rsidP="001357FC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C3A43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090" w:type="dxa"/>
            <w:tcBorders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F79262D" w14:textId="77777777" w:rsidR="005B097F" w:rsidRPr="00CC3A43" w:rsidRDefault="005B097F" w:rsidP="001A7285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CC3A43">
              <w:rPr>
                <w:rFonts w:cs="Arial"/>
                <w:sz w:val="16"/>
                <w:szCs w:val="16"/>
              </w:rPr>
              <w:t>I-</w:t>
            </w:r>
            <w:r w:rsidR="001A7285">
              <w:rPr>
                <w:rFonts w:cs="Arial"/>
                <w:sz w:val="16"/>
                <w:szCs w:val="16"/>
              </w:rPr>
              <w:t>V</w:t>
            </w:r>
            <w:r w:rsidR="00544A3B">
              <w:rPr>
                <w:rFonts w:cs="Arial"/>
                <w:sz w:val="16"/>
                <w:szCs w:val="16"/>
              </w:rPr>
              <w:t>I</w:t>
            </w:r>
            <w:r w:rsidRPr="00CC3A43">
              <w:rPr>
                <w:rFonts w:cs="Arial"/>
                <w:sz w:val="16"/>
                <w:szCs w:val="16"/>
              </w:rPr>
              <w:t xml:space="preserve"> 201</w:t>
            </w:r>
            <w:r>
              <w:rPr>
                <w:rFonts w:cs="Arial"/>
                <w:sz w:val="16"/>
                <w:szCs w:val="16"/>
              </w:rPr>
              <w:t>9</w:t>
            </w:r>
            <w:r w:rsidRPr="00CC3A43">
              <w:rPr>
                <w:rFonts w:cs="Arial"/>
                <w:sz w:val="16"/>
                <w:szCs w:val="16"/>
              </w:rPr>
              <w:t xml:space="preserve"> = 100</w:t>
            </w:r>
          </w:p>
        </w:tc>
      </w:tr>
      <w:tr w:rsidR="00544A3B" w:rsidRPr="008255A1" w14:paraId="24BEC108" w14:textId="77777777" w:rsidTr="00AD6900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3102B4" w14:textId="77777777" w:rsidR="00544A3B" w:rsidRPr="00476FAD" w:rsidRDefault="00544A3B" w:rsidP="00544A3B">
            <w:pPr>
              <w:pStyle w:val="Nagwek5"/>
              <w:tabs>
                <w:tab w:val="right" w:leader="dot" w:pos="4156"/>
              </w:tabs>
              <w:spacing w:before="120" w:line="150" w:lineRule="exact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 w:rsidRPr="00476FAD">
              <w:rPr>
                <w:rFonts w:ascii="Fira Sans" w:hAnsi="Fira Sans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416C2F" w14:textId="77777777" w:rsidR="00544A3B" w:rsidRPr="00F43B2E" w:rsidRDefault="00544A3B" w:rsidP="00544A3B">
            <w:pPr>
              <w:spacing w:before="40" w:after="0"/>
              <w:jc w:val="right"/>
              <w:rPr>
                <w:b/>
                <w:sz w:val="16"/>
                <w:szCs w:val="16"/>
              </w:rPr>
            </w:pPr>
            <w:r w:rsidRPr="00F43B2E">
              <w:rPr>
                <w:rFonts w:cs="Arial"/>
                <w:b/>
                <w:sz w:val="16"/>
                <w:szCs w:val="16"/>
              </w:rPr>
              <w:t>4301,37 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BE03B24" w14:textId="77777777" w:rsidR="00544A3B" w:rsidRPr="00F43B2E" w:rsidRDefault="00544A3B" w:rsidP="00544A3B">
            <w:pPr>
              <w:spacing w:before="40" w:after="0"/>
              <w:jc w:val="right"/>
              <w:rPr>
                <w:b/>
                <w:sz w:val="16"/>
                <w:szCs w:val="16"/>
              </w:rPr>
            </w:pPr>
            <w:r w:rsidRPr="00F43B2E">
              <w:rPr>
                <w:b/>
                <w:sz w:val="16"/>
                <w:szCs w:val="16"/>
              </w:rPr>
              <w:t>101,5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449957E" w14:textId="77777777" w:rsidR="00544A3B" w:rsidRPr="00F43B2E" w:rsidRDefault="00544A3B" w:rsidP="00544A3B">
            <w:pPr>
              <w:spacing w:before="40" w:after="0"/>
              <w:jc w:val="right"/>
              <w:rPr>
                <w:b/>
                <w:sz w:val="16"/>
                <w:szCs w:val="16"/>
              </w:rPr>
            </w:pPr>
            <w:r w:rsidRPr="00F43B2E">
              <w:rPr>
                <w:b/>
                <w:sz w:val="16"/>
                <w:szCs w:val="16"/>
              </w:rPr>
              <w:t>4366,95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5F8CC34" w14:textId="77777777" w:rsidR="00544A3B" w:rsidRPr="00F43B2E" w:rsidRDefault="00544A3B" w:rsidP="00544A3B">
            <w:pPr>
              <w:spacing w:before="40" w:after="0"/>
              <w:jc w:val="right"/>
              <w:rPr>
                <w:b/>
                <w:sz w:val="16"/>
                <w:szCs w:val="16"/>
              </w:rPr>
            </w:pPr>
            <w:r w:rsidRPr="00F43B2E">
              <w:rPr>
                <w:b/>
                <w:sz w:val="16"/>
                <w:szCs w:val="16"/>
              </w:rPr>
              <w:t>103,1</w:t>
            </w:r>
          </w:p>
        </w:tc>
      </w:tr>
      <w:tr w:rsidR="005B097F" w:rsidRPr="008255A1" w14:paraId="5085CB46" w14:textId="77777777" w:rsidTr="00AD6900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001717" w14:textId="77777777" w:rsidR="005B097F" w:rsidRPr="00476FAD" w:rsidRDefault="005B097F" w:rsidP="001357FC">
            <w:pPr>
              <w:tabs>
                <w:tab w:val="right" w:leader="dot" w:pos="4037"/>
              </w:tabs>
              <w:spacing w:before="0" w:after="0" w:line="15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76FA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F829643" w14:textId="77777777" w:rsidR="005B097F" w:rsidRPr="00A54FDE" w:rsidRDefault="005B097F" w:rsidP="001357FC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3FCB5810" w14:textId="77777777" w:rsidR="005B097F" w:rsidRPr="00A54FDE" w:rsidRDefault="005B097F" w:rsidP="001357FC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76FE41D7" w14:textId="77777777" w:rsidR="005B097F" w:rsidRPr="00A54FDE" w:rsidRDefault="005B097F" w:rsidP="001357FC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1330C1C1" w14:textId="77777777" w:rsidR="005B097F" w:rsidRPr="00A54FDE" w:rsidRDefault="005B097F" w:rsidP="001357FC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44A3B" w:rsidRPr="008255A1" w14:paraId="3C762123" w14:textId="77777777" w:rsidTr="00AD6900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D4252E" w14:textId="77777777" w:rsidR="00544A3B" w:rsidRPr="00476FAD" w:rsidRDefault="00544A3B" w:rsidP="00544A3B">
            <w:pPr>
              <w:tabs>
                <w:tab w:val="right" w:leader="dot" w:pos="4037"/>
              </w:tabs>
              <w:spacing w:before="4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76FAD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A32D00" w14:textId="77777777" w:rsidR="00544A3B" w:rsidRPr="00F43B2E" w:rsidRDefault="00544A3B" w:rsidP="00544A3B">
            <w:pPr>
              <w:spacing w:before="40" w:after="0" w:line="150" w:lineRule="exact"/>
              <w:jc w:val="right"/>
              <w:rPr>
                <w:sz w:val="16"/>
                <w:szCs w:val="16"/>
              </w:rPr>
            </w:pPr>
            <w:r w:rsidRPr="00F43B2E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4547,96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F024A4A" w14:textId="77777777" w:rsidR="00544A3B" w:rsidRPr="00F43B2E" w:rsidRDefault="00544A3B" w:rsidP="00544A3B">
            <w:pPr>
              <w:spacing w:before="40" w:after="0" w:line="150" w:lineRule="exact"/>
              <w:jc w:val="right"/>
              <w:rPr>
                <w:sz w:val="16"/>
                <w:szCs w:val="16"/>
              </w:rPr>
            </w:pPr>
            <w:r w:rsidRPr="00F43B2E">
              <w:rPr>
                <w:sz w:val="16"/>
                <w:szCs w:val="16"/>
              </w:rPr>
              <w:t>100,3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5E8EB4C" w14:textId="77777777" w:rsidR="00544A3B" w:rsidRPr="00F43B2E" w:rsidRDefault="00544A3B" w:rsidP="00544A3B">
            <w:pPr>
              <w:spacing w:before="40" w:after="0" w:line="150" w:lineRule="exact"/>
              <w:jc w:val="right"/>
              <w:rPr>
                <w:sz w:val="16"/>
                <w:szCs w:val="16"/>
              </w:rPr>
            </w:pPr>
            <w:r w:rsidRPr="00F43B2E">
              <w:rPr>
                <w:sz w:val="16"/>
                <w:szCs w:val="16"/>
              </w:rPr>
              <w:t>4668,09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397AA8A" w14:textId="77777777" w:rsidR="00544A3B" w:rsidRPr="00F43B2E" w:rsidRDefault="00544A3B" w:rsidP="00544A3B">
            <w:pPr>
              <w:spacing w:before="40" w:after="0" w:line="150" w:lineRule="exact"/>
              <w:jc w:val="right"/>
              <w:rPr>
                <w:sz w:val="16"/>
                <w:szCs w:val="16"/>
              </w:rPr>
            </w:pPr>
            <w:r w:rsidRPr="00F43B2E">
              <w:rPr>
                <w:sz w:val="16"/>
                <w:szCs w:val="16"/>
              </w:rPr>
              <w:t>102,2</w:t>
            </w:r>
          </w:p>
        </w:tc>
      </w:tr>
      <w:tr w:rsidR="005B097F" w:rsidRPr="008255A1" w14:paraId="70F0E745" w14:textId="77777777" w:rsidTr="00AD6900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E20D9D" w14:textId="77777777" w:rsidR="005B097F" w:rsidRPr="00476FAD" w:rsidRDefault="005B097F" w:rsidP="001357FC">
            <w:pPr>
              <w:tabs>
                <w:tab w:val="right" w:leader="dot" w:pos="4037"/>
              </w:tabs>
              <w:spacing w:before="0" w:after="0" w:line="150" w:lineRule="exact"/>
              <w:ind w:left="340" w:hanging="113"/>
              <w:rPr>
                <w:rFonts w:cs="Arial"/>
                <w:sz w:val="16"/>
                <w:szCs w:val="16"/>
              </w:rPr>
            </w:pPr>
            <w:r w:rsidRPr="00476FA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107F7" w14:textId="77777777" w:rsidR="005B097F" w:rsidRPr="00A54FDE" w:rsidRDefault="005B097F" w:rsidP="001357F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D0B76F6" w14:textId="77777777" w:rsidR="005B097F" w:rsidRPr="00A54FDE" w:rsidRDefault="005B097F" w:rsidP="001357F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BDF61F5" w14:textId="77777777" w:rsidR="005B097F" w:rsidRPr="00A54FDE" w:rsidRDefault="005B097F" w:rsidP="001357F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3BDBC63" w14:textId="77777777" w:rsidR="005B097F" w:rsidRPr="00A54FDE" w:rsidRDefault="005B097F" w:rsidP="001357F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44A3B" w:rsidRPr="008255A1" w14:paraId="3DC634EA" w14:textId="77777777" w:rsidTr="00AD6900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E542F1" w14:textId="77777777" w:rsidR="00544A3B" w:rsidRPr="00476FAD" w:rsidRDefault="00544A3B" w:rsidP="00544A3B">
            <w:pPr>
              <w:tabs>
                <w:tab w:val="right" w:leader="dot" w:pos="4037"/>
              </w:tabs>
              <w:spacing w:before="0" w:after="0" w:line="15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76FA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460193" w14:textId="77777777" w:rsidR="00544A3B" w:rsidRPr="00F43B2E" w:rsidRDefault="00544A3B" w:rsidP="00544A3B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F43B2E">
              <w:rPr>
                <w:sz w:val="16"/>
                <w:szCs w:val="16"/>
              </w:rPr>
              <w:t>4463,17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AB73F10" w14:textId="77777777" w:rsidR="00544A3B" w:rsidRPr="00F43B2E" w:rsidRDefault="00544A3B" w:rsidP="00544A3B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F43B2E">
              <w:rPr>
                <w:sz w:val="16"/>
                <w:szCs w:val="16"/>
              </w:rPr>
              <w:t>99,8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2FB40C5" w14:textId="77777777" w:rsidR="00544A3B" w:rsidRPr="00F43B2E" w:rsidRDefault="00544A3B" w:rsidP="00544A3B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F43B2E">
              <w:rPr>
                <w:sz w:val="16"/>
                <w:szCs w:val="16"/>
              </w:rPr>
              <w:t>4617,14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BF0BE6D" w14:textId="77777777" w:rsidR="00544A3B" w:rsidRPr="00F43B2E" w:rsidRDefault="00544A3B" w:rsidP="00544A3B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F43B2E">
              <w:rPr>
                <w:sz w:val="16"/>
                <w:szCs w:val="16"/>
              </w:rPr>
              <w:t>102,3</w:t>
            </w:r>
          </w:p>
        </w:tc>
      </w:tr>
      <w:tr w:rsidR="00544A3B" w:rsidRPr="008255A1" w14:paraId="6BD09F81" w14:textId="77777777" w:rsidTr="00AD6900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E8BC43" w14:textId="77777777" w:rsidR="00544A3B" w:rsidRPr="00476FAD" w:rsidRDefault="00544A3B" w:rsidP="00544A3B">
            <w:pPr>
              <w:tabs>
                <w:tab w:val="right" w:leader="dot" w:pos="4037"/>
              </w:tabs>
              <w:spacing w:before="0" w:after="0" w:line="15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76FAD">
              <w:rPr>
                <w:rFonts w:cs="Arial"/>
                <w:sz w:val="16"/>
                <w:szCs w:val="16"/>
              </w:rPr>
              <w:t xml:space="preserve">dostawa wody; gospodarowanie ściekami i odpadami; rekultywacja </w:t>
            </w:r>
            <w:r w:rsidRPr="00476FA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B4C94" w14:textId="77777777" w:rsidR="00544A3B" w:rsidRPr="00F43B2E" w:rsidRDefault="00544A3B" w:rsidP="00544A3B">
            <w:pPr>
              <w:pStyle w:val="tytuwykresu"/>
              <w:spacing w:before="0" w:line="150" w:lineRule="exact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F43B2E">
              <w:rPr>
                <w:b w:val="0"/>
                <w:sz w:val="16"/>
                <w:szCs w:val="16"/>
                <w:shd w:val="clear" w:color="auto" w:fill="FFFFFF"/>
              </w:rPr>
              <w:t>4545,39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9059585" w14:textId="77777777" w:rsidR="00544A3B" w:rsidRPr="00F43B2E" w:rsidRDefault="00544A3B" w:rsidP="00544A3B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F43B2E">
              <w:rPr>
                <w:sz w:val="16"/>
                <w:szCs w:val="16"/>
              </w:rPr>
              <w:t>99,7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645DB4C" w14:textId="77777777" w:rsidR="00544A3B" w:rsidRPr="00F43B2E" w:rsidRDefault="00544A3B" w:rsidP="00544A3B">
            <w:pPr>
              <w:pStyle w:val="tytuwykresu"/>
              <w:spacing w:before="0" w:line="150" w:lineRule="exact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F43B2E">
              <w:rPr>
                <w:b w:val="0"/>
                <w:sz w:val="16"/>
                <w:szCs w:val="16"/>
                <w:shd w:val="clear" w:color="auto" w:fill="FFFFFF"/>
              </w:rPr>
              <w:t>4529,85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0FAAD21" w14:textId="77777777" w:rsidR="00544A3B" w:rsidRPr="00F43B2E" w:rsidRDefault="00544A3B" w:rsidP="00544A3B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F43B2E">
              <w:rPr>
                <w:sz w:val="16"/>
                <w:szCs w:val="16"/>
              </w:rPr>
              <w:t>106,4</w:t>
            </w:r>
          </w:p>
        </w:tc>
      </w:tr>
      <w:tr w:rsidR="00544A3B" w:rsidRPr="008255A1" w14:paraId="2F22ED5A" w14:textId="77777777" w:rsidTr="00AD6900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8413DF" w14:textId="77777777" w:rsidR="00544A3B" w:rsidRPr="00476FAD" w:rsidRDefault="00544A3B" w:rsidP="00544A3B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76FAD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B1D2B" w14:textId="77777777" w:rsidR="00544A3B" w:rsidRPr="00F43B2E" w:rsidRDefault="00544A3B" w:rsidP="00544A3B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F43B2E">
              <w:rPr>
                <w:sz w:val="16"/>
                <w:szCs w:val="16"/>
              </w:rPr>
              <w:t>4365,01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29AB537" w14:textId="77777777" w:rsidR="00544A3B" w:rsidRPr="00F43B2E" w:rsidRDefault="00544A3B" w:rsidP="00544A3B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F43B2E">
              <w:rPr>
                <w:sz w:val="16"/>
                <w:szCs w:val="16"/>
              </w:rPr>
              <w:t>105,5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426DA79" w14:textId="77777777" w:rsidR="00544A3B" w:rsidRPr="00F43B2E" w:rsidRDefault="00544A3B" w:rsidP="00544A3B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F43B2E">
              <w:rPr>
                <w:sz w:val="16"/>
                <w:szCs w:val="16"/>
              </w:rPr>
              <w:t>4227,65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197FF1E" w14:textId="77777777" w:rsidR="00544A3B" w:rsidRPr="00F43B2E" w:rsidRDefault="00544A3B" w:rsidP="00544A3B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F43B2E">
              <w:rPr>
                <w:sz w:val="16"/>
                <w:szCs w:val="16"/>
              </w:rPr>
              <w:t>104,3</w:t>
            </w:r>
          </w:p>
        </w:tc>
      </w:tr>
      <w:tr w:rsidR="00544A3B" w:rsidRPr="008255A1" w14:paraId="486AEFEB" w14:textId="77777777" w:rsidTr="00AD6900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86C29" w14:textId="77777777" w:rsidR="00544A3B" w:rsidRPr="00476FAD" w:rsidRDefault="00544A3B" w:rsidP="00544A3B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76FAD">
              <w:rPr>
                <w:rFonts w:cs="Arial"/>
                <w:sz w:val="16"/>
                <w:szCs w:val="16"/>
              </w:rPr>
              <w:t xml:space="preserve">Handel; naprawa pojazdów samochodowych </w:t>
            </w:r>
            <w:r w:rsidRPr="00476FA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5A5242" w14:textId="77777777" w:rsidR="00544A3B" w:rsidRPr="00F43B2E" w:rsidRDefault="00544A3B" w:rsidP="00544A3B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F43B2E">
              <w:rPr>
                <w:sz w:val="16"/>
                <w:szCs w:val="16"/>
              </w:rPr>
              <w:t>3971,49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612A75B" w14:textId="77777777" w:rsidR="00544A3B" w:rsidRPr="00F43B2E" w:rsidRDefault="00544A3B" w:rsidP="00544A3B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F43B2E">
              <w:rPr>
                <w:sz w:val="16"/>
                <w:szCs w:val="16"/>
              </w:rPr>
              <w:t>101,5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4AB5827" w14:textId="77777777" w:rsidR="00544A3B" w:rsidRPr="00F43B2E" w:rsidRDefault="00544A3B" w:rsidP="00544A3B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F43B2E">
              <w:rPr>
                <w:sz w:val="16"/>
                <w:szCs w:val="16"/>
              </w:rPr>
              <w:t>3992,93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C61A103" w14:textId="77777777" w:rsidR="00544A3B" w:rsidRPr="00F43B2E" w:rsidRDefault="00544A3B" w:rsidP="00544A3B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F43B2E">
              <w:rPr>
                <w:sz w:val="16"/>
                <w:szCs w:val="16"/>
              </w:rPr>
              <w:t>103,6</w:t>
            </w:r>
          </w:p>
        </w:tc>
      </w:tr>
      <w:tr w:rsidR="00544A3B" w:rsidRPr="008255A1" w14:paraId="65DD349C" w14:textId="77777777" w:rsidTr="00AD6900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2DFB7" w14:textId="77777777" w:rsidR="00544A3B" w:rsidRPr="00476FAD" w:rsidRDefault="00544A3B" w:rsidP="00544A3B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76FAD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D450D" w14:textId="77777777" w:rsidR="00544A3B" w:rsidRPr="00F43B2E" w:rsidRDefault="00544A3B" w:rsidP="00544A3B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F43B2E">
              <w:rPr>
                <w:sz w:val="16"/>
                <w:szCs w:val="16"/>
              </w:rPr>
              <w:t>3503,48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9DEC7D6" w14:textId="77777777" w:rsidR="00544A3B" w:rsidRPr="00F43B2E" w:rsidRDefault="00544A3B" w:rsidP="00544A3B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F43B2E">
              <w:rPr>
                <w:sz w:val="16"/>
                <w:szCs w:val="16"/>
              </w:rPr>
              <w:t>99,4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2A5147D" w14:textId="77777777" w:rsidR="00544A3B" w:rsidRPr="00F43B2E" w:rsidRDefault="00544A3B" w:rsidP="00544A3B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F43B2E">
              <w:rPr>
                <w:sz w:val="16"/>
                <w:szCs w:val="16"/>
              </w:rPr>
              <w:t>3545,75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20FDEA4" w14:textId="77777777" w:rsidR="00544A3B" w:rsidRPr="00F43B2E" w:rsidRDefault="00544A3B" w:rsidP="00544A3B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F43B2E">
              <w:rPr>
                <w:sz w:val="16"/>
                <w:szCs w:val="16"/>
              </w:rPr>
              <w:t>102,1</w:t>
            </w:r>
          </w:p>
        </w:tc>
      </w:tr>
      <w:tr w:rsidR="00544A3B" w:rsidRPr="008255A1" w14:paraId="1B5BF23B" w14:textId="77777777" w:rsidTr="00AD6900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382866" w14:textId="77777777" w:rsidR="00544A3B" w:rsidRPr="00476FAD" w:rsidRDefault="00544A3B" w:rsidP="00544A3B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76FAD">
              <w:rPr>
                <w:rFonts w:cs="Arial"/>
                <w:sz w:val="16"/>
                <w:szCs w:val="16"/>
              </w:rPr>
              <w:t xml:space="preserve">Zakwaterowanie i gastronomia </w:t>
            </w:r>
            <w:r w:rsidRPr="00476FA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72C830" w14:textId="77777777" w:rsidR="00544A3B" w:rsidRPr="00F43B2E" w:rsidRDefault="00544A3B" w:rsidP="00544A3B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F43B2E">
              <w:rPr>
                <w:sz w:val="16"/>
                <w:szCs w:val="16"/>
              </w:rPr>
              <w:t>3405,63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176D273" w14:textId="77777777" w:rsidR="00544A3B" w:rsidRPr="00F43B2E" w:rsidRDefault="00544A3B" w:rsidP="00544A3B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F43B2E">
              <w:rPr>
                <w:sz w:val="16"/>
                <w:szCs w:val="16"/>
              </w:rPr>
              <w:t>101,6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67446BD" w14:textId="77777777" w:rsidR="00544A3B" w:rsidRPr="00F43B2E" w:rsidRDefault="00544A3B" w:rsidP="00544A3B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F43B2E">
              <w:rPr>
                <w:sz w:val="16"/>
                <w:szCs w:val="16"/>
              </w:rPr>
              <w:t>3380,92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5CAAD02" w14:textId="77777777" w:rsidR="00544A3B" w:rsidRPr="00F43B2E" w:rsidRDefault="00544A3B" w:rsidP="00544A3B">
            <w:pPr>
              <w:spacing w:before="0" w:after="0" w:line="150" w:lineRule="exact"/>
              <w:contextualSpacing/>
              <w:jc w:val="right"/>
              <w:rPr>
                <w:sz w:val="16"/>
                <w:szCs w:val="16"/>
              </w:rPr>
            </w:pPr>
            <w:r w:rsidRPr="00F43B2E">
              <w:rPr>
                <w:sz w:val="16"/>
                <w:szCs w:val="16"/>
              </w:rPr>
              <w:t>103,0</w:t>
            </w:r>
          </w:p>
        </w:tc>
      </w:tr>
      <w:tr w:rsidR="00544A3B" w:rsidRPr="008255A1" w14:paraId="555C31E9" w14:textId="77777777" w:rsidTr="00AD6900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68865E" w14:textId="77777777" w:rsidR="00544A3B" w:rsidRPr="00476FAD" w:rsidRDefault="00544A3B" w:rsidP="00544A3B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76FAD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7A230" w14:textId="77777777" w:rsidR="00544A3B" w:rsidRPr="00F43B2E" w:rsidRDefault="00544A3B" w:rsidP="00544A3B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F43B2E">
              <w:rPr>
                <w:rFonts w:cs="Arial"/>
                <w:sz w:val="16"/>
                <w:szCs w:val="16"/>
              </w:rPr>
              <w:t>4370,93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415BD56" w14:textId="77777777" w:rsidR="00544A3B" w:rsidRPr="00F43B2E" w:rsidRDefault="00544A3B" w:rsidP="00544A3B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F43B2E"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10D8B66" w14:textId="77777777" w:rsidR="00544A3B" w:rsidRPr="00F43B2E" w:rsidRDefault="00544A3B" w:rsidP="00544A3B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F43B2E">
              <w:rPr>
                <w:rFonts w:cs="Arial"/>
                <w:sz w:val="16"/>
                <w:szCs w:val="16"/>
              </w:rPr>
              <w:t>4591,89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FA984E5" w14:textId="77777777" w:rsidR="00544A3B" w:rsidRPr="00F43B2E" w:rsidRDefault="00544A3B" w:rsidP="00544A3B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F43B2E">
              <w:rPr>
                <w:rFonts w:cs="Arial"/>
                <w:sz w:val="16"/>
                <w:szCs w:val="16"/>
              </w:rPr>
              <w:t>100,5</w:t>
            </w:r>
          </w:p>
        </w:tc>
      </w:tr>
      <w:tr w:rsidR="00544A3B" w:rsidRPr="008255A1" w14:paraId="4B03F9DB" w14:textId="77777777" w:rsidTr="00AD6900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F3A710" w14:textId="77777777" w:rsidR="00544A3B" w:rsidRPr="00476FAD" w:rsidRDefault="00544A3B" w:rsidP="00544A3B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76FAD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476FA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CEE79" w14:textId="77777777" w:rsidR="00544A3B" w:rsidRPr="00F43B2E" w:rsidRDefault="00544A3B" w:rsidP="00544A3B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F43B2E">
              <w:rPr>
                <w:rFonts w:cs="Arial"/>
                <w:sz w:val="16"/>
                <w:szCs w:val="16"/>
              </w:rPr>
              <w:t>5492,82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A3573BF" w14:textId="77777777" w:rsidR="00544A3B" w:rsidRPr="00F43B2E" w:rsidRDefault="00544A3B" w:rsidP="00544A3B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F43B2E"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A62D6C" w14:textId="77777777" w:rsidR="00544A3B" w:rsidRPr="00F43B2E" w:rsidRDefault="00544A3B" w:rsidP="00544A3B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F43B2E">
              <w:rPr>
                <w:rFonts w:cs="Arial"/>
                <w:sz w:val="16"/>
                <w:szCs w:val="16"/>
              </w:rPr>
              <w:t>5659,07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5294333" w14:textId="77777777" w:rsidR="00544A3B" w:rsidRPr="00F43B2E" w:rsidRDefault="00544A3B" w:rsidP="00544A3B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F43B2E">
              <w:rPr>
                <w:rFonts w:cs="Arial"/>
                <w:sz w:val="16"/>
                <w:szCs w:val="16"/>
              </w:rPr>
              <w:t>99,9</w:t>
            </w:r>
          </w:p>
        </w:tc>
      </w:tr>
      <w:tr w:rsidR="00544A3B" w:rsidRPr="008255A1" w14:paraId="1A43EFDE" w14:textId="77777777" w:rsidTr="00AD6900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9529FC" w14:textId="77777777" w:rsidR="00544A3B" w:rsidRPr="00476FAD" w:rsidRDefault="00544A3B" w:rsidP="00544A3B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76FAD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476FAD">
              <w:rPr>
                <w:rFonts w:cs="Arial"/>
                <w:i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78AA2C" w14:textId="77777777" w:rsidR="00544A3B" w:rsidRPr="00F43B2E" w:rsidRDefault="00544A3B" w:rsidP="00544A3B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F43B2E">
              <w:rPr>
                <w:rFonts w:cs="Arial"/>
                <w:sz w:val="16"/>
                <w:szCs w:val="16"/>
              </w:rPr>
              <w:t>3917,48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3253D1E" w14:textId="77777777" w:rsidR="00544A3B" w:rsidRPr="00F43B2E" w:rsidRDefault="00544A3B" w:rsidP="00544A3B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F43B2E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6A6674A" w14:textId="77777777" w:rsidR="00544A3B" w:rsidRPr="00F43B2E" w:rsidRDefault="00544A3B" w:rsidP="00544A3B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F43B2E">
              <w:rPr>
                <w:rFonts w:cs="Arial"/>
                <w:sz w:val="16"/>
                <w:szCs w:val="16"/>
              </w:rPr>
              <w:t>3848,55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D54EFC" w14:textId="77777777" w:rsidR="00544A3B" w:rsidRPr="00F43B2E" w:rsidRDefault="00544A3B" w:rsidP="00544A3B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F43B2E">
              <w:rPr>
                <w:rFonts w:cs="Arial"/>
                <w:sz w:val="16"/>
                <w:szCs w:val="16"/>
              </w:rPr>
              <w:t>96,4</w:t>
            </w:r>
          </w:p>
        </w:tc>
      </w:tr>
      <w:tr w:rsidR="00544A3B" w:rsidRPr="008255A1" w14:paraId="2FD5F5A8" w14:textId="77777777" w:rsidTr="00AD6900">
        <w:trPr>
          <w:trHeight w:val="54"/>
        </w:trPr>
        <w:tc>
          <w:tcPr>
            <w:tcW w:w="59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5D4B7" w14:textId="77777777" w:rsidR="00544A3B" w:rsidRPr="00476FAD" w:rsidRDefault="00544A3B" w:rsidP="00544A3B">
            <w:pPr>
              <w:tabs>
                <w:tab w:val="right" w:leader="dot" w:pos="4037"/>
              </w:tabs>
              <w:spacing w:before="0" w:after="0" w:line="15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76FAD">
              <w:rPr>
                <w:rFonts w:cs="Arial"/>
                <w:sz w:val="16"/>
                <w:szCs w:val="16"/>
              </w:rPr>
              <w:t xml:space="preserve">Administrowanie i działalność wspierająca </w:t>
            </w:r>
            <w:r w:rsidRPr="00476FA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8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CE4BBE" w14:textId="77777777" w:rsidR="00544A3B" w:rsidRPr="00F43B2E" w:rsidRDefault="00544A3B" w:rsidP="00544A3B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F43B2E">
              <w:rPr>
                <w:rFonts w:cs="Arial"/>
                <w:sz w:val="16"/>
                <w:szCs w:val="16"/>
              </w:rPr>
              <w:t>3141,67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33C9B02" w14:textId="77777777" w:rsidR="00544A3B" w:rsidRPr="00F43B2E" w:rsidRDefault="00544A3B" w:rsidP="00544A3B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F43B2E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7134D2F" w14:textId="77777777" w:rsidR="00544A3B" w:rsidRPr="00F43B2E" w:rsidRDefault="00544A3B" w:rsidP="00544A3B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F43B2E">
              <w:rPr>
                <w:rFonts w:cs="Arial"/>
                <w:sz w:val="16"/>
                <w:szCs w:val="16"/>
              </w:rPr>
              <w:t>3173,07</w:t>
            </w:r>
          </w:p>
        </w:tc>
        <w:tc>
          <w:tcPr>
            <w:tcW w:w="1090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A84B30E" w14:textId="77777777" w:rsidR="00544A3B" w:rsidRPr="00F43B2E" w:rsidRDefault="00544A3B" w:rsidP="00544A3B">
            <w:pPr>
              <w:spacing w:before="0" w:after="0" w:line="15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F43B2E">
              <w:rPr>
                <w:rFonts w:cs="Arial"/>
                <w:sz w:val="16"/>
                <w:szCs w:val="16"/>
              </w:rPr>
              <w:t>111,7</w:t>
            </w:r>
          </w:p>
        </w:tc>
      </w:tr>
    </w:tbl>
    <w:p w14:paraId="3E3DF224" w14:textId="77777777" w:rsidR="00A27A04" w:rsidRDefault="00284CE4" w:rsidP="00B63E54">
      <w:pPr>
        <w:spacing w:before="0"/>
        <w:ind w:firstLine="227"/>
        <w:jc w:val="both"/>
        <w:rPr>
          <w:rFonts w:cs="Arial"/>
        </w:rPr>
      </w:pPr>
      <w:r w:rsidRPr="00CC3A43">
        <w:rPr>
          <w:rFonts w:eastAsia="Calibri" w:cs="Arial"/>
          <w:i/>
          <w:sz w:val="16"/>
          <w:szCs w:val="16"/>
          <w:vertAlign w:val="superscript"/>
        </w:rPr>
        <w:t>a</w:t>
      </w:r>
      <w:r w:rsidRPr="00F31CEF">
        <w:rPr>
          <w:rFonts w:eastAsia="Calibri" w:cs="Arial"/>
          <w:i/>
          <w:sz w:val="16"/>
          <w:szCs w:val="16"/>
        </w:rPr>
        <w:t xml:space="preserve"> </w:t>
      </w:r>
      <w:r w:rsidRPr="00F31CEF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697F2D30" w14:textId="77777777" w:rsidR="00544A3B" w:rsidRPr="00AD6900" w:rsidRDefault="00544A3B" w:rsidP="00AD6900">
      <w:pPr>
        <w:pageBreakBefore/>
        <w:rPr>
          <w:rFonts w:cs="Arial"/>
        </w:rPr>
      </w:pPr>
      <w:r w:rsidRPr="00F91FC6">
        <w:rPr>
          <w:rFonts w:cs="Arial"/>
        </w:rPr>
        <w:t xml:space="preserve">W I półroczu br. zwiększył się </w:t>
      </w:r>
      <w:r w:rsidRPr="00AD6900">
        <w:rPr>
          <w:rFonts w:cs="Arial"/>
        </w:rPr>
        <w:t>dystans przeciętnego miesięcznego wynagrodzenia uzyskanego w województwie do wielkości krajowej. W pierwszych sześciu miesiącach br. roku przeciętne wynagrodzenie w województwie świętokrzyskim było o</w:t>
      </w:r>
      <w:r w:rsidR="00B63E54" w:rsidRPr="00AD6900">
        <w:rPr>
          <w:rFonts w:cs="Arial"/>
        </w:rPr>
        <w:t> </w:t>
      </w:r>
      <w:r w:rsidRPr="00AD6900">
        <w:rPr>
          <w:rFonts w:cs="Arial"/>
        </w:rPr>
        <w:t>17,7% niższe niż w Polsce, podczas gdy w I półroczu 2019 r. – o 16,6%.</w:t>
      </w:r>
    </w:p>
    <w:p w14:paraId="4EF569AC" w14:textId="77777777" w:rsidR="000011E9" w:rsidRDefault="000011E9" w:rsidP="00AD6900">
      <w:r w:rsidRPr="00AD6900">
        <w:t xml:space="preserve">W </w:t>
      </w:r>
      <w:r w:rsidR="00DF3D9F" w:rsidRPr="00AD6900">
        <w:t>okresie styczeń-czerwiec</w:t>
      </w:r>
      <w:r w:rsidRPr="00AD6900">
        <w:t xml:space="preserve"> przeciętne miesięczne wynagrodzenie brutto, znacznie przekraczające średnie w województwie, otrzymali pracujący w obsłudze rynku nieruchomości (o 29,6%). </w:t>
      </w:r>
      <w:r w:rsidR="00DF3D9F" w:rsidRPr="00AD6900">
        <w:t>Wzros</w:t>
      </w:r>
      <w:r w:rsidR="00925BED" w:rsidRPr="00AD6900">
        <w:t>t wynagrodzeń od</w:t>
      </w:r>
      <w:r w:rsidR="00DF3D9F" w:rsidRPr="00AD6900">
        <w:t xml:space="preserve">notowano również </w:t>
      </w:r>
      <w:r w:rsidRPr="00AD6900">
        <w:t>m.in.: w</w:t>
      </w:r>
      <w:r w:rsidR="00925BED" w:rsidRPr="00AD6900">
        <w:t> </w:t>
      </w:r>
      <w:r w:rsidRPr="00AD6900">
        <w:t>przetwórstwie przemysłowym (o 5,7%)</w:t>
      </w:r>
      <w:r>
        <w:t xml:space="preserve"> oraz informacji i komunikacji (o 5,2%). </w:t>
      </w:r>
      <w:r w:rsidRPr="000E66E7">
        <w:t>Najniższe</w:t>
      </w:r>
      <w:r w:rsidRPr="00D01CA4">
        <w:t xml:space="preserve"> </w:t>
      </w:r>
      <w:r w:rsidRPr="000E66E7">
        <w:t xml:space="preserve">wynagrodzenia, znacznie poniżej średniego, </w:t>
      </w:r>
      <w:r w:rsidR="00925BED">
        <w:t>wypłacono</w:t>
      </w:r>
      <w:r w:rsidRPr="000E66E7">
        <w:t xml:space="preserve"> w </w:t>
      </w:r>
      <w:r>
        <w:t xml:space="preserve">administrowaniu i działalności wspierającej </w:t>
      </w:r>
      <w:r w:rsidRPr="000E66E7">
        <w:t>(o</w:t>
      </w:r>
      <w:r>
        <w:t xml:space="preserve"> 27,3</w:t>
      </w:r>
      <w:r w:rsidRPr="000E66E7">
        <w:t>%).</w:t>
      </w:r>
    </w:p>
    <w:p w14:paraId="37E3C027" w14:textId="77777777" w:rsidR="0086664B" w:rsidRPr="00E30A8A" w:rsidRDefault="000011E9" w:rsidP="008C3B84">
      <w:pPr>
        <w:tabs>
          <w:tab w:val="left" w:pos="851"/>
        </w:tabs>
        <w:spacing w:before="240" w:after="0"/>
        <w:ind w:left="851" w:hanging="851"/>
        <w:rPr>
          <w:b/>
        </w:rPr>
      </w:pPr>
      <w:r w:rsidRPr="00E30A8A">
        <w:rPr>
          <w:noProof/>
          <w:lang w:eastAsia="pl-PL"/>
        </w:rPr>
        <w:drawing>
          <wp:anchor distT="0" distB="0" distL="114300" distR="114300" simplePos="0" relativeHeight="251652608" behindDoc="0" locked="0" layoutInCell="1" allowOverlap="1" wp14:anchorId="49A16084" wp14:editId="4F008397">
            <wp:simplePos x="0" y="0"/>
            <wp:positionH relativeFrom="column">
              <wp:posOffset>0</wp:posOffset>
            </wp:positionH>
            <wp:positionV relativeFrom="paragraph">
              <wp:posOffset>549191</wp:posOffset>
            </wp:positionV>
            <wp:extent cx="6645910" cy="2693035"/>
            <wp:effectExtent l="0" t="0" r="0" b="0"/>
            <wp:wrapTopAndBottom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  <w:r w:rsidR="0086664B" w:rsidRPr="00E30A8A">
        <w:rPr>
          <w:b/>
        </w:rPr>
        <w:t>Wykres 5.</w:t>
      </w:r>
      <w:r w:rsidR="00F66DF2" w:rsidRPr="00E30A8A">
        <w:rPr>
          <w:b/>
        </w:rPr>
        <w:t xml:space="preserve"> </w:t>
      </w:r>
      <w:r w:rsidR="0086664B" w:rsidRPr="00E30A8A">
        <w:rPr>
          <w:b/>
        </w:rPr>
        <w:t>Odchylenia względne przeciętnych miesięcznych wynagrodzeń brutto w sekcjach od przeciętnego</w:t>
      </w:r>
      <w:r w:rsidR="00566D21" w:rsidRPr="00E30A8A">
        <w:rPr>
          <w:b/>
        </w:rPr>
        <w:t xml:space="preserve"> </w:t>
      </w:r>
      <w:r w:rsidR="0086664B" w:rsidRPr="00E30A8A">
        <w:rPr>
          <w:b/>
        </w:rPr>
        <w:t xml:space="preserve">wynagrodzenia w sektorze przedsiębiorstw </w:t>
      </w:r>
      <w:r w:rsidR="00A27A04" w:rsidRPr="00E30A8A">
        <w:rPr>
          <w:b/>
        </w:rPr>
        <w:t xml:space="preserve">w okresie styczeń-czerwiec </w:t>
      </w:r>
      <w:r w:rsidR="00565E83" w:rsidRPr="00E30A8A">
        <w:rPr>
          <w:b/>
        </w:rPr>
        <w:t xml:space="preserve">2020 </w:t>
      </w:r>
      <w:r w:rsidR="0086664B" w:rsidRPr="00E30A8A">
        <w:rPr>
          <w:b/>
        </w:rPr>
        <w:t xml:space="preserve">r. </w:t>
      </w:r>
      <w:r w:rsidR="000564EC" w:rsidRPr="00E30A8A">
        <w:rPr>
          <w:b/>
        </w:rPr>
        <w:t xml:space="preserve"> </w:t>
      </w:r>
    </w:p>
    <w:p w14:paraId="374F7BC0" w14:textId="77777777" w:rsidR="00A27A04" w:rsidRDefault="00A27A04" w:rsidP="00E30A8A">
      <w:pPr>
        <w:rPr>
          <w:rFonts w:eastAsia="Times New Roman"/>
          <w:bCs/>
          <w:szCs w:val="19"/>
          <w:lang w:eastAsia="pl-PL"/>
        </w:rPr>
      </w:pPr>
      <w:r w:rsidRPr="00F66DF2">
        <w:rPr>
          <w:rFonts w:eastAsia="Times New Roman"/>
          <w:bCs/>
          <w:szCs w:val="19"/>
          <w:lang w:eastAsia="pl-PL"/>
        </w:rPr>
        <w:t xml:space="preserve">W </w:t>
      </w:r>
      <w:r>
        <w:rPr>
          <w:rFonts w:eastAsia="Times New Roman"/>
          <w:bCs/>
          <w:szCs w:val="19"/>
          <w:lang w:eastAsia="pl-PL"/>
        </w:rPr>
        <w:t>pierwszej połowie roku</w:t>
      </w:r>
      <w:r w:rsidRPr="00F66DF2">
        <w:rPr>
          <w:rFonts w:eastAsia="Times New Roman"/>
          <w:bCs/>
          <w:szCs w:val="19"/>
          <w:lang w:eastAsia="pl-PL"/>
        </w:rPr>
        <w:t xml:space="preserve"> przeciętne miesięczne wynagrodzenie brutto w sektorze przedsiębiorstw ukształtowało się na poziomie</w:t>
      </w:r>
      <w:r>
        <w:rPr>
          <w:rFonts w:eastAsia="Times New Roman"/>
          <w:bCs/>
          <w:szCs w:val="19"/>
          <w:lang w:eastAsia="pl-PL"/>
        </w:rPr>
        <w:t xml:space="preserve"> </w:t>
      </w:r>
      <w:r w:rsidRPr="00F9262D">
        <w:rPr>
          <w:rFonts w:eastAsia="Times New Roman"/>
          <w:bCs/>
          <w:szCs w:val="19"/>
          <w:lang w:eastAsia="pl-PL"/>
        </w:rPr>
        <w:t>4366</w:t>
      </w:r>
      <w:r>
        <w:rPr>
          <w:rFonts w:eastAsia="Times New Roman"/>
          <w:bCs/>
          <w:szCs w:val="19"/>
          <w:lang w:eastAsia="pl-PL"/>
        </w:rPr>
        <w:t>,</w:t>
      </w:r>
      <w:r w:rsidRPr="00F9262D">
        <w:rPr>
          <w:rFonts w:eastAsia="Times New Roman"/>
          <w:bCs/>
          <w:szCs w:val="19"/>
          <w:lang w:eastAsia="pl-PL"/>
        </w:rPr>
        <w:t>95</w:t>
      </w:r>
      <w:r>
        <w:rPr>
          <w:rFonts w:eastAsia="Times New Roman"/>
          <w:bCs/>
          <w:szCs w:val="19"/>
          <w:lang w:eastAsia="pl-PL"/>
        </w:rPr>
        <w:t xml:space="preserve"> zł, </w:t>
      </w:r>
      <w:r w:rsidR="003C0B5F">
        <w:rPr>
          <w:rFonts w:eastAsia="Times New Roman"/>
          <w:bCs/>
          <w:szCs w:val="19"/>
          <w:lang w:eastAsia="pl-PL"/>
        </w:rPr>
        <w:t xml:space="preserve">tj. </w:t>
      </w:r>
      <w:r>
        <w:rPr>
          <w:rFonts w:eastAsia="Times New Roman"/>
          <w:bCs/>
          <w:szCs w:val="19"/>
          <w:lang w:eastAsia="pl-PL"/>
        </w:rPr>
        <w:t>o 3</w:t>
      </w:r>
      <w:r w:rsidRPr="00F66DF2">
        <w:rPr>
          <w:rFonts w:eastAsia="Times New Roman"/>
          <w:bCs/>
          <w:szCs w:val="19"/>
          <w:lang w:eastAsia="pl-PL"/>
        </w:rPr>
        <w:t xml:space="preserve">,1% wyższym niż w analogicznym okresie ub. roku (kiedy wzrost wyniósł 6,6%). </w:t>
      </w:r>
      <w:r w:rsidRPr="00F66DF2">
        <w:rPr>
          <w:rFonts w:eastAsia="Times New Roman"/>
          <w:bCs/>
          <w:i/>
          <w:szCs w:val="19"/>
          <w:lang w:eastAsia="pl-PL"/>
        </w:rPr>
        <w:t xml:space="preserve">W kraju przeciętne miesięczne wynagrodzenie brutto w pierwszych </w:t>
      </w:r>
      <w:r>
        <w:rPr>
          <w:rFonts w:eastAsia="Times New Roman"/>
          <w:bCs/>
          <w:i/>
          <w:szCs w:val="19"/>
          <w:lang w:eastAsia="pl-PL"/>
        </w:rPr>
        <w:t>sześciu</w:t>
      </w:r>
      <w:r w:rsidRPr="00F66DF2">
        <w:rPr>
          <w:rFonts w:eastAsia="Times New Roman"/>
          <w:bCs/>
          <w:i/>
          <w:szCs w:val="19"/>
          <w:lang w:eastAsia="pl-PL"/>
        </w:rPr>
        <w:t xml:space="preserve"> miesiącach br. wyniosło</w:t>
      </w:r>
      <w:r>
        <w:rPr>
          <w:rFonts w:eastAsia="Times New Roman"/>
          <w:bCs/>
          <w:i/>
          <w:szCs w:val="19"/>
          <w:lang w:eastAsia="pl-PL"/>
        </w:rPr>
        <w:t xml:space="preserve"> 5309,</w:t>
      </w:r>
      <w:r w:rsidRPr="00F9262D">
        <w:rPr>
          <w:rFonts w:eastAsia="Times New Roman"/>
          <w:bCs/>
          <w:i/>
          <w:szCs w:val="19"/>
          <w:lang w:eastAsia="pl-PL"/>
        </w:rPr>
        <w:t>04</w:t>
      </w:r>
      <w:r>
        <w:rPr>
          <w:rFonts w:eastAsia="Times New Roman"/>
          <w:bCs/>
          <w:i/>
          <w:szCs w:val="19"/>
          <w:lang w:eastAsia="pl-PL"/>
        </w:rPr>
        <w:t xml:space="preserve"> zł </w:t>
      </w:r>
      <w:r w:rsidRPr="00F66DF2">
        <w:rPr>
          <w:rFonts w:eastAsia="Times New Roman"/>
          <w:bCs/>
          <w:i/>
          <w:szCs w:val="19"/>
          <w:lang w:eastAsia="pl-PL"/>
        </w:rPr>
        <w:t>i przekroczyło poziom ubiegłoroczny o</w:t>
      </w:r>
      <w:r>
        <w:rPr>
          <w:rFonts w:eastAsia="Times New Roman"/>
          <w:bCs/>
          <w:i/>
          <w:szCs w:val="19"/>
          <w:lang w:eastAsia="pl-PL"/>
        </w:rPr>
        <w:t xml:space="preserve"> </w:t>
      </w:r>
      <w:r w:rsidRPr="00F9262D">
        <w:rPr>
          <w:rFonts w:eastAsia="Times New Roman"/>
          <w:bCs/>
          <w:i/>
          <w:szCs w:val="19"/>
          <w:lang w:eastAsia="pl-PL"/>
        </w:rPr>
        <w:t>4</w:t>
      </w:r>
      <w:r>
        <w:rPr>
          <w:rFonts w:eastAsia="Times New Roman"/>
          <w:bCs/>
          <w:i/>
          <w:szCs w:val="19"/>
          <w:lang w:eastAsia="pl-PL"/>
        </w:rPr>
        <w:t>,</w:t>
      </w:r>
      <w:r w:rsidRPr="00F9262D">
        <w:rPr>
          <w:rFonts w:eastAsia="Times New Roman"/>
          <w:bCs/>
          <w:i/>
          <w:szCs w:val="19"/>
          <w:lang w:eastAsia="pl-PL"/>
        </w:rPr>
        <w:t>5</w:t>
      </w:r>
      <w:r w:rsidRPr="00F66DF2">
        <w:rPr>
          <w:rFonts w:eastAsia="Times New Roman"/>
          <w:bCs/>
          <w:i/>
          <w:szCs w:val="19"/>
          <w:lang w:eastAsia="pl-PL"/>
        </w:rPr>
        <w:t xml:space="preserve">% (rok wcześniej wzrost osiągnął </w:t>
      </w:r>
      <w:r>
        <w:rPr>
          <w:rFonts w:eastAsia="Times New Roman"/>
          <w:bCs/>
          <w:i/>
          <w:szCs w:val="19"/>
          <w:lang w:eastAsia="pl-PL"/>
        </w:rPr>
        <w:t>6,8</w:t>
      </w:r>
      <w:r w:rsidRPr="00F66DF2">
        <w:rPr>
          <w:rFonts w:eastAsia="Times New Roman"/>
          <w:bCs/>
          <w:i/>
          <w:szCs w:val="19"/>
          <w:lang w:eastAsia="pl-PL"/>
        </w:rPr>
        <w:t>%).</w:t>
      </w:r>
      <w:r w:rsidRPr="00F66DF2">
        <w:rPr>
          <w:rFonts w:eastAsia="Times New Roman"/>
          <w:bCs/>
          <w:szCs w:val="19"/>
          <w:lang w:eastAsia="pl-PL"/>
        </w:rPr>
        <w:t xml:space="preserve"> W bieżącym okresie narastającym wzrost wynagrodzeń zanotowano w</w:t>
      </w:r>
      <w:r>
        <w:rPr>
          <w:rFonts w:eastAsia="Times New Roman"/>
          <w:bCs/>
          <w:szCs w:val="19"/>
          <w:lang w:eastAsia="pl-PL"/>
        </w:rPr>
        <w:t> </w:t>
      </w:r>
      <w:r w:rsidRPr="00F66DF2">
        <w:rPr>
          <w:rFonts w:eastAsia="Times New Roman"/>
          <w:bCs/>
          <w:szCs w:val="19"/>
          <w:lang w:eastAsia="pl-PL"/>
        </w:rPr>
        <w:t xml:space="preserve">większości analizowanych sekcji. W relacji do analogicznego okresu ub. roku najwięcej zyskali zatrudnieni </w:t>
      </w:r>
      <w:r w:rsidRPr="00C77F6E">
        <w:rPr>
          <w:lang w:eastAsia="pl-PL"/>
        </w:rPr>
        <w:t>w</w:t>
      </w:r>
      <w:r>
        <w:rPr>
          <w:lang w:eastAsia="pl-PL"/>
        </w:rPr>
        <w:t> </w:t>
      </w:r>
      <w:r w:rsidRPr="00C77F6E">
        <w:rPr>
          <w:lang w:eastAsia="pl-PL"/>
        </w:rPr>
        <w:t>administrowaniu</w:t>
      </w:r>
      <w:r w:rsidRPr="00F66DF2">
        <w:rPr>
          <w:rFonts w:eastAsia="Times New Roman"/>
          <w:bCs/>
          <w:szCs w:val="19"/>
          <w:lang w:eastAsia="pl-PL"/>
        </w:rPr>
        <w:t xml:space="preserve"> i działalność wspierającej (o</w:t>
      </w:r>
      <w:r>
        <w:rPr>
          <w:rFonts w:eastAsia="Times New Roman"/>
          <w:bCs/>
          <w:szCs w:val="19"/>
          <w:lang w:eastAsia="pl-PL"/>
        </w:rPr>
        <w:t xml:space="preserve"> </w:t>
      </w:r>
      <w:r w:rsidRPr="00F9262D">
        <w:rPr>
          <w:rFonts w:eastAsia="Times New Roman"/>
          <w:bCs/>
          <w:szCs w:val="19"/>
          <w:lang w:eastAsia="pl-PL"/>
        </w:rPr>
        <w:t>11,7</w:t>
      </w:r>
      <w:r w:rsidRPr="00F66DF2">
        <w:rPr>
          <w:rFonts w:eastAsia="Times New Roman"/>
          <w:bCs/>
          <w:szCs w:val="19"/>
          <w:lang w:eastAsia="pl-PL"/>
        </w:rPr>
        <w:t>%)</w:t>
      </w:r>
      <w:r>
        <w:rPr>
          <w:rFonts w:eastAsia="Times New Roman"/>
          <w:bCs/>
          <w:szCs w:val="19"/>
          <w:lang w:eastAsia="pl-PL"/>
        </w:rPr>
        <w:t xml:space="preserve">. </w:t>
      </w:r>
      <w:r w:rsidRPr="00F66DF2">
        <w:rPr>
          <w:rFonts w:eastAsia="Times New Roman"/>
          <w:bCs/>
          <w:szCs w:val="19"/>
          <w:lang w:eastAsia="pl-PL"/>
        </w:rPr>
        <w:t xml:space="preserve">Niższe wynagrodzenia otrzymali </w:t>
      </w:r>
      <w:r>
        <w:rPr>
          <w:rFonts w:eastAsia="Times New Roman"/>
          <w:bCs/>
          <w:szCs w:val="19"/>
          <w:lang w:eastAsia="pl-PL"/>
        </w:rPr>
        <w:t xml:space="preserve">jedynie </w:t>
      </w:r>
      <w:r w:rsidRPr="00F66DF2">
        <w:rPr>
          <w:rFonts w:eastAsia="Times New Roman"/>
          <w:bCs/>
          <w:szCs w:val="19"/>
          <w:lang w:eastAsia="pl-PL"/>
        </w:rPr>
        <w:t>pracujący w</w:t>
      </w:r>
      <w:r>
        <w:rPr>
          <w:rFonts w:eastAsia="Times New Roman"/>
          <w:bCs/>
          <w:szCs w:val="19"/>
          <w:lang w:eastAsia="pl-PL"/>
        </w:rPr>
        <w:t> </w:t>
      </w:r>
      <w:r w:rsidRPr="00F66DF2">
        <w:rPr>
          <w:rFonts w:eastAsia="Times New Roman"/>
          <w:bCs/>
          <w:szCs w:val="19"/>
          <w:lang w:eastAsia="pl-PL"/>
        </w:rPr>
        <w:t>działalności profesjonalnej, naukowej i technicznej (o</w:t>
      </w:r>
      <w:r>
        <w:rPr>
          <w:rFonts w:eastAsia="Times New Roman"/>
          <w:bCs/>
          <w:szCs w:val="19"/>
          <w:lang w:eastAsia="pl-PL"/>
        </w:rPr>
        <w:t xml:space="preserve"> </w:t>
      </w:r>
      <w:r w:rsidRPr="00F9262D">
        <w:rPr>
          <w:rFonts w:eastAsia="Times New Roman"/>
          <w:bCs/>
          <w:szCs w:val="19"/>
          <w:lang w:eastAsia="pl-PL"/>
        </w:rPr>
        <w:t>3,6</w:t>
      </w:r>
      <w:r w:rsidRPr="00F66DF2">
        <w:rPr>
          <w:rFonts w:eastAsia="Times New Roman"/>
          <w:bCs/>
          <w:szCs w:val="19"/>
          <w:lang w:eastAsia="pl-PL"/>
        </w:rPr>
        <w:t>%)</w:t>
      </w:r>
      <w:r w:rsidR="003C0B5F">
        <w:rPr>
          <w:rFonts w:eastAsia="Times New Roman"/>
          <w:bCs/>
          <w:szCs w:val="19"/>
          <w:lang w:eastAsia="pl-PL"/>
        </w:rPr>
        <w:t xml:space="preserve"> oraz </w:t>
      </w:r>
      <w:r w:rsidRPr="00F66DF2">
        <w:rPr>
          <w:rFonts w:eastAsia="Times New Roman"/>
          <w:bCs/>
          <w:szCs w:val="19"/>
          <w:lang w:eastAsia="pl-PL"/>
        </w:rPr>
        <w:t>obsłudze rynku nieruchomości (o</w:t>
      </w:r>
      <w:r>
        <w:rPr>
          <w:rFonts w:eastAsia="Times New Roman"/>
          <w:bCs/>
          <w:szCs w:val="19"/>
          <w:lang w:eastAsia="pl-PL"/>
        </w:rPr>
        <w:t xml:space="preserve"> 0,1</w:t>
      </w:r>
      <w:r w:rsidRPr="00F66DF2">
        <w:rPr>
          <w:rFonts w:eastAsia="Times New Roman"/>
          <w:bCs/>
          <w:szCs w:val="19"/>
          <w:lang w:eastAsia="pl-PL"/>
        </w:rPr>
        <w:t>%).</w:t>
      </w:r>
    </w:p>
    <w:p w14:paraId="7F4B3795" w14:textId="77777777" w:rsidR="00284CE4" w:rsidRPr="00006F36" w:rsidRDefault="00284CE4" w:rsidP="005053BC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006F3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ROLNICTWO</w:t>
      </w:r>
      <w:r w:rsidR="00015DA3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 xml:space="preserve"> </w:t>
      </w:r>
    </w:p>
    <w:p w14:paraId="03A0503C" w14:textId="77777777" w:rsidR="00DF1710" w:rsidRPr="002544FF" w:rsidRDefault="00DF1710" w:rsidP="00E30A8A">
      <w:r w:rsidRPr="002544FF">
        <w:t xml:space="preserve">Na rynku rolnym w czerwcu br. przeciętne ceny skupu większości produktów rolnych były niższe niż </w:t>
      </w:r>
      <w:r w:rsidRPr="00F65D8F">
        <w:t>przed rokiem oraz niż przed miesiącem</w:t>
      </w:r>
      <w:r w:rsidRPr="002544FF">
        <w:t xml:space="preserve"> (za wyjątkiem cen pszenicy w ujęciu rocznym oraz cen żywca wieprzowego w ujęciu miesięcznym). </w:t>
      </w:r>
    </w:p>
    <w:p w14:paraId="3832C013" w14:textId="77777777" w:rsidR="00DF1710" w:rsidRPr="00F71127" w:rsidRDefault="00DF1710" w:rsidP="00E30A8A">
      <w:pPr>
        <w:rPr>
          <w:shd w:val="clear" w:color="auto" w:fill="FFFFFF"/>
        </w:rPr>
      </w:pPr>
      <w:r w:rsidRPr="00F04DA9">
        <w:rPr>
          <w:shd w:val="clear" w:color="auto" w:fill="FFFFFF"/>
        </w:rPr>
        <w:t xml:space="preserve">W </w:t>
      </w:r>
      <w:r w:rsidR="00F04DA9" w:rsidRPr="00F04DA9">
        <w:rPr>
          <w:shd w:val="clear" w:color="auto" w:fill="FFFFFF"/>
        </w:rPr>
        <w:t>czerwcu</w:t>
      </w:r>
      <w:r w:rsidRPr="00F04DA9">
        <w:rPr>
          <w:shd w:val="clear" w:color="auto" w:fill="FFFFFF"/>
        </w:rPr>
        <w:t xml:space="preserve"> 2020 r. </w:t>
      </w:r>
      <w:r w:rsidRPr="002544FF">
        <w:rPr>
          <w:shd w:val="clear" w:color="auto" w:fill="FFFFFF"/>
        </w:rPr>
        <w:t>średnia temperatura powietrza na obszarze województwa świętokrzyskiego wyniosła 18,1°C i była o 1,7</w:t>
      </w:r>
      <w:r w:rsidRPr="00F71127">
        <w:rPr>
          <w:shd w:val="clear" w:color="auto" w:fill="FFFFFF"/>
        </w:rPr>
        <w:t xml:space="preserve">°C wyższa od przeciętnej z lat 1981-2010, przy czym maksymalna temperatura osiągnęła 29,7°C, a minimalna minus 2,0°C (obie wartości zarejestrowano w stacji meteorologicznej w Kielcach). Średnia suma opadów atmosferycznych (132,7 mm) stanowiła 191% normy z wielolecia (od 169% w Sandomierzu do 213% w Kielcach) </w:t>
      </w:r>
      <w:r w:rsidRPr="00F71127">
        <w:rPr>
          <w:rStyle w:val="Odwoanieprzypisudolnego"/>
          <w:i/>
        </w:rPr>
        <w:footnoteReference w:id="1"/>
      </w:r>
      <w:r w:rsidRPr="00F71127">
        <w:rPr>
          <w:rFonts w:cs="Arial"/>
        </w:rPr>
        <w:t xml:space="preserve">. </w:t>
      </w:r>
      <w:r w:rsidRPr="00F71127">
        <w:t>Liczba dni z opadami wyniosła od 18 do 20.</w:t>
      </w:r>
    </w:p>
    <w:p w14:paraId="0DFF6E2D" w14:textId="77777777" w:rsidR="0064083B" w:rsidRPr="003037B2" w:rsidRDefault="0064083B" w:rsidP="0064083B">
      <w:pPr>
        <w:pStyle w:val="tytuwykresu"/>
        <w:spacing w:before="120"/>
        <w:rPr>
          <w:b w:val="0"/>
          <w:spacing w:val="0"/>
          <w:shd w:val="clear" w:color="auto" w:fill="FFFFFF"/>
        </w:rPr>
      </w:pPr>
      <w:r w:rsidRPr="003037B2">
        <w:rPr>
          <w:b w:val="0"/>
          <w:spacing w:val="0"/>
          <w:shd w:val="clear" w:color="auto" w:fill="FFFFFF"/>
        </w:rPr>
        <w:t>Warunki atmosferyczne w miesiącu czerwcu były zróżnicowane. Zanotowano duże skoki temperatur, jak również gwałtowne zmiany pogody. W drugiej i trzeciej dekadzie miesiąca występowały liczne i obfite opady deszczu poprawiając uwilgotnienie gleby, jednak utrudniały prace związane ze zbiorem pierwszego pokosu siana. Lokalnie na terenie województwa przechodziły burze z ulewnymi deszczami, porywistym wiatrem oraz opadami gradu powodując uszkodzenia</w:t>
      </w:r>
      <w:r w:rsidRPr="003037B2">
        <w:rPr>
          <w:b w:val="0"/>
          <w:spacing w:val="0"/>
          <w:shd w:val="clear" w:color="auto" w:fill="FFFFFF"/>
        </w:rPr>
        <w:br/>
        <w:t>w uprawach rolnych. Wystąpiły liczne zalania, podtopienia i zamulenia upraw. Na plantacjach zbóż i rzepaków zaobserwowano wylegnięcia. W czerwcu trwały zbiory truskawki oraz rozpoczęto zbiory wcześniejszych odmian czereśni oraz wczesnych odmian ziemniaków, szczególnie tych uprawianych pod włókniną.</w:t>
      </w:r>
    </w:p>
    <w:p w14:paraId="1B325C96" w14:textId="77777777" w:rsidR="00DF1710" w:rsidRPr="00F71127" w:rsidRDefault="00DF1710" w:rsidP="00E00193">
      <w:pPr>
        <w:pStyle w:val="tytuwykresu"/>
        <w:pageBreakBefore/>
        <w:spacing w:before="240"/>
        <w:rPr>
          <w:shd w:val="clear" w:color="auto" w:fill="FFFFFF"/>
        </w:rPr>
      </w:pPr>
      <w:r w:rsidRPr="00F71127">
        <w:rPr>
          <w:shd w:val="clear" w:color="auto" w:fill="FFFFFF"/>
        </w:rPr>
        <w:t xml:space="preserve">Tablica </w:t>
      </w:r>
      <w:r w:rsidR="006F5E7C">
        <w:rPr>
          <w:shd w:val="clear" w:color="auto" w:fill="FFFFFF"/>
        </w:rPr>
        <w:t>5</w:t>
      </w:r>
      <w:r w:rsidRPr="00D13612">
        <w:rPr>
          <w:shd w:val="clear" w:color="auto" w:fill="FFFFFF"/>
        </w:rPr>
        <w:t xml:space="preserve">. Skup </w:t>
      </w:r>
      <w:r w:rsidR="002E2493" w:rsidRPr="00D13612">
        <w:rPr>
          <w:shd w:val="clear" w:color="auto" w:fill="FFFFFF"/>
        </w:rPr>
        <w:t>zbóż</w:t>
      </w:r>
      <w:r w:rsidR="002E2493" w:rsidRPr="00D13612">
        <w:rPr>
          <w:shd w:val="clear" w:color="auto" w:fill="FFFFFF"/>
          <w:vertAlign w:val="superscript"/>
        </w:rPr>
        <w:t>a</w:t>
      </w:r>
    </w:p>
    <w:p w14:paraId="7616AEB8" w14:textId="77777777" w:rsidR="00DF1710" w:rsidRPr="00F71127" w:rsidRDefault="00DF1710" w:rsidP="00DF1710">
      <w:pPr>
        <w:pStyle w:val="tytuwykresu"/>
        <w:spacing w:before="120" w:after="120"/>
        <w:jc w:val="both"/>
        <w:rPr>
          <w:b w:val="0"/>
          <w:sz w:val="18"/>
          <w:shd w:val="clear" w:color="auto" w:fill="FFFFFF"/>
        </w:rPr>
      </w:pPr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154"/>
        <w:gridCol w:w="1458"/>
        <w:gridCol w:w="1473"/>
        <w:gridCol w:w="1459"/>
        <w:gridCol w:w="1461"/>
        <w:gridCol w:w="1462"/>
      </w:tblGrid>
      <w:tr w:rsidR="00DF1710" w:rsidRPr="00F71127" w14:paraId="360A3D45" w14:textId="77777777" w:rsidTr="004D5F19">
        <w:trPr>
          <w:trHeight w:val="57"/>
        </w:trPr>
        <w:tc>
          <w:tcPr>
            <w:tcW w:w="323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F39CCF1" w14:textId="77777777" w:rsidR="00DF1710" w:rsidRPr="00F71127" w:rsidRDefault="00DF1710" w:rsidP="004D5F19">
            <w:pPr>
              <w:pStyle w:val="Nagwek1"/>
              <w:tabs>
                <w:tab w:val="right" w:leader="dot" w:pos="4139"/>
              </w:tabs>
              <w:spacing w:before="0" w:after="0" w:line="23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F71127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781C62" w14:textId="77777777" w:rsidR="00DF1710" w:rsidRPr="00F71127" w:rsidRDefault="00DF1710" w:rsidP="004D5F19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71127">
              <w:rPr>
                <w:rFonts w:ascii="Fira Sans" w:hAnsi="Fira Sans"/>
                <w:color w:val="auto"/>
                <w:sz w:val="16"/>
                <w:szCs w:val="16"/>
              </w:rPr>
              <w:t>VII 2019-VI 2020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5E5A57B" w14:textId="77777777" w:rsidR="00DF1710" w:rsidRPr="00F71127" w:rsidRDefault="00DF1710" w:rsidP="004D5F19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71127">
              <w:rPr>
                <w:rFonts w:ascii="Fira Sans" w:hAnsi="Fira Sans"/>
                <w:color w:val="auto"/>
                <w:sz w:val="16"/>
                <w:szCs w:val="16"/>
              </w:rPr>
              <w:t>VI 2020</w:t>
            </w:r>
          </w:p>
        </w:tc>
      </w:tr>
      <w:tr w:rsidR="00DF1710" w:rsidRPr="00CA6813" w14:paraId="5297058D" w14:textId="77777777" w:rsidTr="004D5F19">
        <w:trPr>
          <w:trHeight w:val="57"/>
        </w:trPr>
        <w:tc>
          <w:tcPr>
            <w:tcW w:w="323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41DD54E3" w14:textId="77777777" w:rsidR="00DF1710" w:rsidRPr="00CA6813" w:rsidRDefault="00DF1710" w:rsidP="004D5F19">
            <w:pPr>
              <w:pStyle w:val="Nagwek1"/>
              <w:tabs>
                <w:tab w:val="right" w:leader="dot" w:pos="4139"/>
              </w:tabs>
              <w:spacing w:before="0" w:after="0" w:line="23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30E539E" w14:textId="77777777" w:rsidR="00DF1710" w:rsidRPr="00CA6813" w:rsidRDefault="00DF1710" w:rsidP="004D5F19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CA6813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7AAB55B" w14:textId="77777777" w:rsidR="00DF1710" w:rsidRPr="00CA6813" w:rsidRDefault="00DF1710" w:rsidP="004D5F19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CA6813">
              <w:rPr>
                <w:sz w:val="16"/>
                <w:szCs w:val="16"/>
              </w:rPr>
              <w:t>analogiczny</w:t>
            </w:r>
            <w:r w:rsidRPr="00CA6813">
              <w:rPr>
                <w:sz w:val="16"/>
                <w:szCs w:val="16"/>
              </w:rPr>
              <w:br/>
              <w:t>okres roku</w:t>
            </w:r>
            <w:r w:rsidRPr="00CA6813">
              <w:rPr>
                <w:sz w:val="16"/>
                <w:szCs w:val="16"/>
              </w:rPr>
              <w:br/>
              <w:t>poprzedniego=100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AFC3F8C" w14:textId="77777777" w:rsidR="00DF1710" w:rsidRPr="00CA6813" w:rsidRDefault="00DF1710" w:rsidP="004D5F19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CA6813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A1EAF62" w14:textId="77777777" w:rsidR="00DF1710" w:rsidRPr="00CA6813" w:rsidRDefault="00DF1710" w:rsidP="004D5F19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CA6813">
              <w:rPr>
                <w:sz w:val="16"/>
                <w:szCs w:val="16"/>
              </w:rPr>
              <w:t>VI 2019 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63B0E0D" w14:textId="77777777" w:rsidR="00DF1710" w:rsidRPr="00CA6813" w:rsidRDefault="00DF1710" w:rsidP="004D5F19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CA6813">
              <w:rPr>
                <w:sz w:val="16"/>
                <w:szCs w:val="16"/>
              </w:rPr>
              <w:t>V 2020 = 100</w:t>
            </w:r>
          </w:p>
        </w:tc>
      </w:tr>
      <w:tr w:rsidR="00DF1710" w:rsidRPr="00163D80" w14:paraId="6C00067C" w14:textId="77777777" w:rsidTr="004D5F19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6BCE3BE" w14:textId="77777777" w:rsidR="00DF1710" w:rsidRPr="00163D80" w:rsidRDefault="00DF1710" w:rsidP="004D5F19">
            <w:pPr>
              <w:pStyle w:val="Tekstpodstawowy"/>
              <w:tabs>
                <w:tab w:val="right" w:leader="dot" w:pos="1911"/>
              </w:tabs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63D80">
              <w:rPr>
                <w:rFonts w:ascii="Fira Sans" w:hAnsi="Fira Sans"/>
                <w:sz w:val="16"/>
                <w:szCs w:val="16"/>
              </w:rPr>
              <w:t>Ziarno zbóż podstawowych</w:t>
            </w:r>
            <w:r w:rsidRPr="00163D80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779AA9F" w14:textId="77777777" w:rsidR="00DF1710" w:rsidRPr="00163D80" w:rsidRDefault="00DF1710" w:rsidP="004D5F1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3D80">
              <w:rPr>
                <w:rFonts w:cs="Arial"/>
                <w:sz w:val="16"/>
                <w:szCs w:val="16"/>
              </w:rPr>
              <w:t>72,5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1934AE3" w14:textId="77777777" w:rsidR="00DF1710" w:rsidRPr="00163D80" w:rsidRDefault="00DF1710" w:rsidP="004D5F1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3D80"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AACB7FC" w14:textId="77777777" w:rsidR="00DF1710" w:rsidRPr="00163D80" w:rsidRDefault="00DF1710" w:rsidP="004D5F1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3D80"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F1B305D" w14:textId="77777777" w:rsidR="00DF1710" w:rsidRPr="00163D80" w:rsidRDefault="00DF1710" w:rsidP="004D5F1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3D80">
              <w:rPr>
                <w:rFonts w:cs="Arial"/>
                <w:sz w:val="16"/>
                <w:szCs w:val="16"/>
              </w:rPr>
              <w:t>132,7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11B3653" w14:textId="77777777" w:rsidR="00DF1710" w:rsidRPr="00163D80" w:rsidRDefault="00DF1710" w:rsidP="004D5F1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3D80">
              <w:rPr>
                <w:rFonts w:cs="Arial"/>
                <w:sz w:val="16"/>
                <w:szCs w:val="16"/>
              </w:rPr>
              <w:t>66,6</w:t>
            </w:r>
          </w:p>
        </w:tc>
      </w:tr>
      <w:tr w:rsidR="00DF1710" w:rsidRPr="00163D80" w14:paraId="79D7C5D9" w14:textId="77777777" w:rsidTr="004D5F19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805B84F" w14:textId="77777777" w:rsidR="00DF1710" w:rsidRPr="00163D80" w:rsidRDefault="00DF1710" w:rsidP="004D5F19">
            <w:pPr>
              <w:pStyle w:val="Tekstpodstawowy"/>
              <w:tabs>
                <w:tab w:val="right" w:leader="dot" w:pos="1911"/>
              </w:tabs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63D80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E7C92E0" w14:textId="77777777" w:rsidR="00DF1710" w:rsidRPr="00163D80" w:rsidRDefault="00DF1710" w:rsidP="004D5F1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C1B95F5" w14:textId="77777777" w:rsidR="00DF1710" w:rsidRPr="00163D80" w:rsidRDefault="00DF1710" w:rsidP="004D5F1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54B824" w14:textId="77777777" w:rsidR="00DF1710" w:rsidRPr="00163D80" w:rsidRDefault="00DF1710" w:rsidP="004D5F1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228F248" w14:textId="77777777" w:rsidR="00DF1710" w:rsidRPr="00163D80" w:rsidRDefault="00DF1710" w:rsidP="004D5F1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E36648" w14:textId="77777777" w:rsidR="00DF1710" w:rsidRPr="00163D80" w:rsidRDefault="00DF1710" w:rsidP="004D5F1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F1710" w:rsidRPr="00163D80" w14:paraId="3AAFBBDA" w14:textId="77777777" w:rsidTr="004D5F19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5CE1309" w14:textId="77777777" w:rsidR="00DF1710" w:rsidRPr="00163D80" w:rsidRDefault="00DF1710" w:rsidP="004D5F19">
            <w:pPr>
              <w:pStyle w:val="Tekstpodstawowy"/>
              <w:tabs>
                <w:tab w:val="right" w:leader="dot" w:pos="1911"/>
              </w:tabs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63D80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BD2E31" w14:textId="77777777" w:rsidR="00DF1710" w:rsidRPr="00163D80" w:rsidRDefault="00DF1710" w:rsidP="004D5F1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3D80">
              <w:rPr>
                <w:rFonts w:cs="Arial"/>
                <w:sz w:val="16"/>
                <w:szCs w:val="16"/>
              </w:rPr>
              <w:t>51,7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DA1D32F" w14:textId="77777777" w:rsidR="00DF1710" w:rsidRPr="00163D80" w:rsidRDefault="00DF1710" w:rsidP="004D5F1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3D80"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42F938E" w14:textId="77777777" w:rsidR="00DF1710" w:rsidRPr="00163D80" w:rsidRDefault="00DF1710" w:rsidP="004D5F1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3D80"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03C947D" w14:textId="77777777" w:rsidR="00DF1710" w:rsidRPr="00163D80" w:rsidRDefault="00DF1710" w:rsidP="004D5F1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3D80"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F195A72" w14:textId="77777777" w:rsidR="00DF1710" w:rsidRPr="00163D80" w:rsidRDefault="00DF1710" w:rsidP="004D5F1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63D80">
              <w:rPr>
                <w:rFonts w:cs="Arial"/>
                <w:sz w:val="16"/>
                <w:szCs w:val="16"/>
              </w:rPr>
              <w:t>53,7</w:t>
            </w:r>
          </w:p>
        </w:tc>
      </w:tr>
      <w:tr w:rsidR="00DF1710" w:rsidRPr="00194E7F" w14:paraId="6805F0FF" w14:textId="77777777" w:rsidTr="004D5F19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C67E87" w14:textId="77777777" w:rsidR="00DF1710" w:rsidRPr="00194E7F" w:rsidRDefault="00DF1710" w:rsidP="004D5F19">
            <w:pPr>
              <w:pStyle w:val="Tekstpodstawowy"/>
              <w:tabs>
                <w:tab w:val="right" w:leader="dot" w:pos="1911"/>
              </w:tabs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94E7F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3F0BCD7" w14:textId="77777777" w:rsidR="00DF1710" w:rsidRPr="00194E7F" w:rsidRDefault="00DF1710" w:rsidP="004D5F1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94E7F"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58935A3" w14:textId="77777777" w:rsidR="00DF1710" w:rsidRPr="00194E7F" w:rsidRDefault="00DF1710" w:rsidP="004D5F1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94E7F">
              <w:rPr>
                <w:rFonts w:cs="Arial"/>
                <w:sz w:val="16"/>
                <w:szCs w:val="16"/>
              </w:rPr>
              <w:t>211,4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BDB7B2A" w14:textId="77777777" w:rsidR="00DF1710" w:rsidRPr="00194E7F" w:rsidRDefault="00DF1710" w:rsidP="004D5F1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94E7F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E10E901" w14:textId="77777777" w:rsidR="00DF1710" w:rsidRPr="00194E7F" w:rsidRDefault="00DF1710" w:rsidP="004D5F1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94E7F">
              <w:rPr>
                <w:rFonts w:cs="Arial"/>
                <w:sz w:val="16"/>
                <w:szCs w:val="16"/>
              </w:rPr>
              <w:t>65,1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9C790AC" w14:textId="77777777" w:rsidR="00DF1710" w:rsidRPr="00194E7F" w:rsidRDefault="00DF1710" w:rsidP="004D5F19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94E7F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46FB50A9" w14:textId="77777777" w:rsidR="00DF1710" w:rsidRPr="00194E7F" w:rsidRDefault="00DF1710" w:rsidP="00DF1710">
      <w:pPr>
        <w:spacing w:line="240" w:lineRule="auto"/>
        <w:ind w:left="227"/>
        <w:rPr>
          <w:rFonts w:cs="Arial"/>
          <w:sz w:val="16"/>
          <w:szCs w:val="16"/>
        </w:rPr>
      </w:pPr>
      <w:r w:rsidRPr="00194E7F">
        <w:rPr>
          <w:rFonts w:cs="Arial"/>
          <w:sz w:val="16"/>
          <w:szCs w:val="16"/>
          <w:vertAlign w:val="superscript"/>
        </w:rPr>
        <w:t>a</w:t>
      </w:r>
      <w:r w:rsidRPr="00194E7F">
        <w:rPr>
          <w:rFonts w:cs="Arial"/>
          <w:sz w:val="16"/>
          <w:szCs w:val="16"/>
        </w:rPr>
        <w:t xml:space="preserve"> W okresie styczeń-czerwiec 2020 r. bez skupu realizowanego przez osoby fizyczne. </w:t>
      </w:r>
      <w:r w:rsidRPr="00194E7F">
        <w:rPr>
          <w:rFonts w:cs="Arial"/>
          <w:sz w:val="16"/>
          <w:szCs w:val="16"/>
          <w:vertAlign w:val="superscript"/>
        </w:rPr>
        <w:t>b</w:t>
      </w:r>
      <w:r w:rsidRPr="00194E7F">
        <w:rPr>
          <w:rFonts w:cs="Arial"/>
          <w:sz w:val="16"/>
          <w:szCs w:val="16"/>
        </w:rPr>
        <w:t xml:space="preserve"> Obejmuje: pszenicę, żyto, jęczmień, owies, pszenżyto; łącznie z mieszankami zbożowymi, bez ziarna siewnego.</w:t>
      </w:r>
    </w:p>
    <w:p w14:paraId="32523E0F" w14:textId="77777777" w:rsidR="00DF1710" w:rsidRPr="00194E7F" w:rsidRDefault="00DF1710" w:rsidP="00DF1710">
      <w:pPr>
        <w:spacing w:line="240" w:lineRule="auto"/>
        <w:ind w:left="227"/>
        <w:rPr>
          <w:rFonts w:cs="Arial"/>
          <w:sz w:val="16"/>
          <w:szCs w:val="16"/>
        </w:rPr>
      </w:pPr>
    </w:p>
    <w:p w14:paraId="1823970D" w14:textId="77777777" w:rsidR="00DF1710" w:rsidRPr="00194E7F" w:rsidRDefault="00DF1710" w:rsidP="00E30A8A">
      <w:pPr>
        <w:rPr>
          <w:shd w:val="clear" w:color="auto" w:fill="FFFFFF"/>
        </w:rPr>
      </w:pPr>
      <w:r w:rsidRPr="00194E7F">
        <w:rPr>
          <w:shd w:val="clear" w:color="auto" w:fill="FFFFFF"/>
        </w:rPr>
        <w:t xml:space="preserve">W okresie lipiec 2019 r. - czerwiec 2020 r. </w:t>
      </w:r>
      <w:r w:rsidRPr="00194E7F">
        <w:rPr>
          <w:b/>
          <w:shd w:val="clear" w:color="auto" w:fill="FFFFFF"/>
        </w:rPr>
        <w:t>skup zbóż podstawowych</w:t>
      </w:r>
      <w:r w:rsidRPr="00194E7F">
        <w:rPr>
          <w:shd w:val="clear" w:color="auto" w:fill="FFFFFF"/>
        </w:rPr>
        <w:t xml:space="preserve"> (z mieszankami zbożowymi, bez ziarna siewnego) wyniósł 72,5 tys. t i był o 15,3% większy niż odpowiednio przed rokiem. Skup pszenicy w tym okresie był większy o 15,0%, a</w:t>
      </w:r>
      <w:r w:rsidR="00E30A8A">
        <w:rPr>
          <w:shd w:val="clear" w:color="auto" w:fill="FFFFFF"/>
        </w:rPr>
        <w:t> </w:t>
      </w:r>
      <w:r w:rsidRPr="00194E7F">
        <w:rPr>
          <w:shd w:val="clear" w:color="auto" w:fill="FFFFFF"/>
        </w:rPr>
        <w:t>żyta o 111,4%. W czerwcu 2020 r. dostawy zbóż do skupu były większe niż przed rokiem o 32,7% oraz mniejsze niż przed miesiącem o 33,4%.</w:t>
      </w:r>
    </w:p>
    <w:p w14:paraId="286679C8" w14:textId="77777777" w:rsidR="00DF1710" w:rsidRPr="00100A9F" w:rsidRDefault="00DF1710" w:rsidP="00E30A8A">
      <w:pPr>
        <w:pStyle w:val="tytuwykresu"/>
        <w:rPr>
          <w:shd w:val="clear" w:color="auto" w:fill="FFFFFF"/>
        </w:rPr>
      </w:pPr>
      <w:r w:rsidRPr="00100A9F">
        <w:rPr>
          <w:shd w:val="clear" w:color="auto" w:fill="FFFFFF"/>
        </w:rPr>
        <w:t xml:space="preserve">Tablica </w:t>
      </w:r>
      <w:r w:rsidR="006F5E7C">
        <w:rPr>
          <w:shd w:val="clear" w:color="auto" w:fill="FFFFFF"/>
        </w:rPr>
        <w:t>6</w:t>
      </w:r>
      <w:r w:rsidRPr="00100A9F">
        <w:rPr>
          <w:shd w:val="clear" w:color="auto" w:fill="FFFFFF"/>
        </w:rPr>
        <w:t>. Skup podstawowych produktów zwierzęcych</w:t>
      </w:r>
      <w:r w:rsidRPr="00100A9F">
        <w:rPr>
          <w:shd w:val="clear" w:color="auto" w:fill="FFFFFF"/>
          <w:vertAlign w:val="superscript"/>
        </w:rPr>
        <w:t>a</w:t>
      </w:r>
      <w:r w:rsidRPr="00100A9F">
        <w:rPr>
          <w:shd w:val="clear" w:color="auto" w:fill="FFFFFF"/>
        </w:rPr>
        <w:t xml:space="preserve"> </w:t>
      </w:r>
    </w:p>
    <w:p w14:paraId="7E5AC000" w14:textId="77777777" w:rsidR="00DF1710" w:rsidRPr="00E00193" w:rsidRDefault="00DF1710" w:rsidP="00DF1710">
      <w:pPr>
        <w:pStyle w:val="tytuwykresu"/>
        <w:spacing w:before="120" w:after="120"/>
        <w:rPr>
          <w:b w:val="0"/>
          <w:sz w:val="18"/>
          <w:shd w:val="clear" w:color="auto" w:fill="FFFFFF"/>
        </w:rPr>
      </w:pPr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025"/>
        <w:gridCol w:w="1488"/>
        <w:gridCol w:w="1488"/>
        <w:gridCol w:w="1489"/>
        <w:gridCol w:w="1488"/>
        <w:gridCol w:w="1489"/>
      </w:tblGrid>
      <w:tr w:rsidR="00DF1710" w:rsidRPr="00100A9F" w14:paraId="2BD0D923" w14:textId="77777777" w:rsidTr="004D5F19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A84B1BD" w14:textId="77777777" w:rsidR="00DF1710" w:rsidRPr="00100A9F" w:rsidRDefault="00DF1710" w:rsidP="004D5F19">
            <w:pPr>
              <w:pStyle w:val="Nagwek1"/>
              <w:tabs>
                <w:tab w:val="right" w:leader="dot" w:pos="4139"/>
              </w:tabs>
              <w:spacing w:before="0" w:after="0" w:line="23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100A9F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FA395AC" w14:textId="77777777" w:rsidR="00DF1710" w:rsidRPr="00100A9F" w:rsidRDefault="00DF1710" w:rsidP="004D5F19">
            <w:pPr>
              <w:pStyle w:val="Nagwek3"/>
              <w:spacing w:before="0" w:line="230" w:lineRule="exact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100A9F">
              <w:rPr>
                <w:rFonts w:ascii="Fira Sans" w:hAnsi="Fira Sans"/>
                <w:color w:val="auto"/>
                <w:sz w:val="16"/>
                <w:szCs w:val="16"/>
              </w:rPr>
              <w:t>I-VI 2020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1B1C49F" w14:textId="77777777" w:rsidR="00DF1710" w:rsidRPr="00100A9F" w:rsidRDefault="00DF1710" w:rsidP="004D5F19">
            <w:pPr>
              <w:pStyle w:val="Nagwek3"/>
              <w:spacing w:before="0" w:line="230" w:lineRule="exact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100A9F">
              <w:rPr>
                <w:rFonts w:ascii="Fira Sans" w:hAnsi="Fira Sans"/>
                <w:color w:val="auto"/>
                <w:sz w:val="16"/>
                <w:szCs w:val="16"/>
              </w:rPr>
              <w:t>VI 2020</w:t>
            </w:r>
          </w:p>
        </w:tc>
      </w:tr>
      <w:tr w:rsidR="00DF1710" w:rsidRPr="00100A9F" w14:paraId="3CC8C099" w14:textId="77777777" w:rsidTr="004D5F19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626D13C" w14:textId="77777777" w:rsidR="00DF1710" w:rsidRPr="00100A9F" w:rsidRDefault="00DF1710" w:rsidP="004D5F19">
            <w:pPr>
              <w:pStyle w:val="Nagwek1"/>
              <w:tabs>
                <w:tab w:val="right" w:leader="dot" w:pos="4139"/>
              </w:tabs>
              <w:spacing w:before="0" w:after="0" w:line="23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A35A325" w14:textId="77777777" w:rsidR="00DF1710" w:rsidRPr="00100A9F" w:rsidRDefault="00DF1710" w:rsidP="004D5F19">
            <w:pPr>
              <w:spacing w:before="0" w:after="0" w:line="230" w:lineRule="exact"/>
              <w:jc w:val="center"/>
              <w:rPr>
                <w:sz w:val="16"/>
                <w:szCs w:val="16"/>
              </w:rPr>
            </w:pPr>
            <w:r w:rsidRPr="00100A9F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6C08CB3" w14:textId="77777777" w:rsidR="00DF1710" w:rsidRPr="00100A9F" w:rsidRDefault="00DF1710" w:rsidP="004D5F19">
            <w:pPr>
              <w:spacing w:before="0" w:after="0" w:line="230" w:lineRule="exact"/>
              <w:jc w:val="center"/>
              <w:rPr>
                <w:sz w:val="16"/>
                <w:szCs w:val="16"/>
              </w:rPr>
            </w:pPr>
            <w:r w:rsidRPr="00100A9F">
              <w:rPr>
                <w:sz w:val="16"/>
                <w:szCs w:val="16"/>
              </w:rPr>
              <w:t>I-VI 2019 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E262BA" w14:textId="77777777" w:rsidR="00DF1710" w:rsidRPr="00100A9F" w:rsidRDefault="00DF1710" w:rsidP="004D5F19">
            <w:pPr>
              <w:spacing w:before="0" w:after="0" w:line="230" w:lineRule="exact"/>
              <w:jc w:val="center"/>
              <w:rPr>
                <w:sz w:val="16"/>
                <w:szCs w:val="16"/>
              </w:rPr>
            </w:pPr>
            <w:r w:rsidRPr="00100A9F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EF26026" w14:textId="77777777" w:rsidR="00DF1710" w:rsidRPr="00100A9F" w:rsidRDefault="00DF1710" w:rsidP="004D5F19">
            <w:pPr>
              <w:spacing w:before="0" w:after="0" w:line="230" w:lineRule="exact"/>
              <w:jc w:val="center"/>
              <w:rPr>
                <w:sz w:val="16"/>
                <w:szCs w:val="16"/>
              </w:rPr>
            </w:pPr>
            <w:r w:rsidRPr="00100A9F">
              <w:rPr>
                <w:sz w:val="16"/>
                <w:szCs w:val="16"/>
              </w:rPr>
              <w:t>VI 2019 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35F5EE8" w14:textId="77777777" w:rsidR="00DF1710" w:rsidRPr="00100A9F" w:rsidRDefault="00DF1710" w:rsidP="004D5F19">
            <w:pPr>
              <w:spacing w:before="0" w:after="0" w:line="230" w:lineRule="exact"/>
              <w:jc w:val="center"/>
              <w:rPr>
                <w:sz w:val="16"/>
                <w:szCs w:val="16"/>
              </w:rPr>
            </w:pPr>
            <w:r w:rsidRPr="00100A9F">
              <w:rPr>
                <w:sz w:val="16"/>
                <w:szCs w:val="16"/>
              </w:rPr>
              <w:t>V 2020 = 100</w:t>
            </w:r>
          </w:p>
        </w:tc>
      </w:tr>
      <w:tr w:rsidR="00DF1710" w:rsidRPr="00100A9F" w14:paraId="1A1B1482" w14:textId="77777777" w:rsidTr="004D5F19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919102" w14:textId="77777777" w:rsidR="00DF1710" w:rsidRPr="00100A9F" w:rsidRDefault="00DF1710" w:rsidP="004D5F19">
            <w:pPr>
              <w:pStyle w:val="Tekstpodstawowy"/>
              <w:tabs>
                <w:tab w:val="right" w:leader="dot" w:pos="1911"/>
              </w:tabs>
              <w:spacing w:line="23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00A9F">
              <w:rPr>
                <w:rFonts w:ascii="Fira Sans" w:hAnsi="Fira Sans"/>
                <w:sz w:val="16"/>
                <w:szCs w:val="16"/>
              </w:rPr>
              <w:t>Żywiec rzeźny</w:t>
            </w:r>
            <w:r w:rsidRPr="00100A9F">
              <w:rPr>
                <w:rFonts w:ascii="Fira Sans" w:hAnsi="Fira Sans"/>
                <w:sz w:val="16"/>
                <w:szCs w:val="16"/>
                <w:vertAlign w:val="superscript"/>
              </w:rPr>
              <w:t xml:space="preserve"> </w:t>
            </w:r>
            <w:r w:rsidRPr="00100A9F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74FB59" w14:textId="77777777" w:rsidR="00DF1710" w:rsidRPr="00100A9F" w:rsidRDefault="00DF1710" w:rsidP="004D5F19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100A9F">
              <w:rPr>
                <w:rFonts w:cs="Arial"/>
                <w:sz w:val="16"/>
                <w:szCs w:val="16"/>
              </w:rPr>
              <w:t>34,1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DB8ED3" w14:textId="77777777" w:rsidR="00DF1710" w:rsidRPr="00100A9F" w:rsidRDefault="00DF1710" w:rsidP="004D5F19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100A9F"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031A7B" w14:textId="77777777" w:rsidR="00DF1710" w:rsidRPr="00100A9F" w:rsidRDefault="00DF1710" w:rsidP="004D5F19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100A9F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1BB4C1" w14:textId="77777777" w:rsidR="00DF1710" w:rsidRPr="00100A9F" w:rsidRDefault="00DF1710" w:rsidP="004D5F19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100A9F">
              <w:rPr>
                <w:rFonts w:cs="Arial"/>
                <w:sz w:val="16"/>
                <w:szCs w:val="16"/>
              </w:rPr>
              <w:t>77,9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F22250" w14:textId="77777777" w:rsidR="00DF1710" w:rsidRPr="00100A9F" w:rsidRDefault="00DF1710" w:rsidP="004D5F19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100A9F">
              <w:rPr>
                <w:rFonts w:cs="Arial"/>
                <w:sz w:val="16"/>
                <w:szCs w:val="16"/>
              </w:rPr>
              <w:t>90,6</w:t>
            </w:r>
          </w:p>
        </w:tc>
      </w:tr>
      <w:tr w:rsidR="00DF1710" w:rsidRPr="00100A9F" w14:paraId="348D7780" w14:textId="77777777" w:rsidTr="004D5F19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EE709B" w14:textId="77777777" w:rsidR="00DF1710" w:rsidRPr="00100A9F" w:rsidRDefault="00DF1710" w:rsidP="004D5F19">
            <w:pPr>
              <w:pStyle w:val="Tekstpodstawowy"/>
              <w:tabs>
                <w:tab w:val="right" w:leader="dot" w:pos="1911"/>
              </w:tabs>
              <w:spacing w:line="23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00A9F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62B8AF" w14:textId="77777777" w:rsidR="00DF1710" w:rsidRPr="00100A9F" w:rsidRDefault="00DF1710" w:rsidP="004D5F19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53EB43" w14:textId="77777777" w:rsidR="00DF1710" w:rsidRPr="00100A9F" w:rsidRDefault="00DF1710" w:rsidP="004D5F19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755370" w14:textId="77777777" w:rsidR="00DF1710" w:rsidRPr="00100A9F" w:rsidRDefault="00DF1710" w:rsidP="004D5F19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0ED152" w14:textId="77777777" w:rsidR="00DF1710" w:rsidRPr="00100A9F" w:rsidRDefault="00DF1710" w:rsidP="004D5F19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810445" w14:textId="77777777" w:rsidR="00DF1710" w:rsidRPr="00100A9F" w:rsidRDefault="00DF1710" w:rsidP="004D5F19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F1710" w:rsidRPr="00100A9F" w14:paraId="4FC96D55" w14:textId="77777777" w:rsidTr="004D5F19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2E3853" w14:textId="77777777" w:rsidR="00DF1710" w:rsidRPr="00100A9F" w:rsidRDefault="00DF1710" w:rsidP="004D5F19">
            <w:pPr>
              <w:pStyle w:val="Tekstpodstawowy"/>
              <w:tabs>
                <w:tab w:val="right" w:leader="dot" w:pos="1911"/>
              </w:tabs>
              <w:spacing w:line="23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00A9F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33A54A" w14:textId="77777777" w:rsidR="00DF1710" w:rsidRPr="00100A9F" w:rsidRDefault="00DF1710" w:rsidP="004D5F19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100A9F"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58D942" w14:textId="77777777" w:rsidR="00DF1710" w:rsidRPr="00100A9F" w:rsidRDefault="00DF1710" w:rsidP="004D5F19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100A9F">
              <w:rPr>
                <w:rFonts w:cs="Arial"/>
                <w:sz w:val="16"/>
                <w:szCs w:val="16"/>
              </w:rPr>
              <w:t>86,5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93767F" w14:textId="77777777" w:rsidR="00DF1710" w:rsidRPr="00100A9F" w:rsidRDefault="00DF1710" w:rsidP="004D5F19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100A9F"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359E7D" w14:textId="77777777" w:rsidR="00DF1710" w:rsidRPr="00100A9F" w:rsidRDefault="00DF1710" w:rsidP="004D5F19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100A9F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0DDC4F" w14:textId="77777777" w:rsidR="00DF1710" w:rsidRPr="00100A9F" w:rsidRDefault="00DF1710" w:rsidP="004D5F19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100A9F">
              <w:rPr>
                <w:rFonts w:cs="Arial"/>
                <w:sz w:val="16"/>
                <w:szCs w:val="16"/>
              </w:rPr>
              <w:t>87,7</w:t>
            </w:r>
          </w:p>
        </w:tc>
      </w:tr>
      <w:tr w:rsidR="00DF1710" w:rsidRPr="00B20EA4" w14:paraId="4D2234D1" w14:textId="77777777" w:rsidTr="004D5F19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743D47" w14:textId="77777777" w:rsidR="00DF1710" w:rsidRPr="00B20EA4" w:rsidRDefault="00DF1710" w:rsidP="004D5F19">
            <w:pPr>
              <w:pStyle w:val="Tekstpodstawowy"/>
              <w:tabs>
                <w:tab w:val="right" w:leader="dot" w:pos="1911"/>
              </w:tabs>
              <w:spacing w:line="23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20EA4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5FC01B" w14:textId="77777777" w:rsidR="00DF1710" w:rsidRPr="00B20EA4" w:rsidRDefault="00DF1710" w:rsidP="004D5F19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B20EA4">
              <w:rPr>
                <w:rFonts w:cs="Arial"/>
                <w:sz w:val="16"/>
                <w:szCs w:val="16"/>
              </w:rPr>
              <w:t>16,7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59BAA1" w14:textId="77777777" w:rsidR="00DF1710" w:rsidRPr="00B20EA4" w:rsidRDefault="00DF1710" w:rsidP="004D5F19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B20EA4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597ED7" w14:textId="77777777" w:rsidR="00DF1710" w:rsidRPr="00B20EA4" w:rsidRDefault="00DF1710" w:rsidP="004D5F19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B20EA4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3DB76" w14:textId="77777777" w:rsidR="00DF1710" w:rsidRPr="00B20EA4" w:rsidRDefault="00DF1710" w:rsidP="004D5F19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B20EA4">
              <w:rPr>
                <w:rFonts w:cs="Arial"/>
                <w:sz w:val="16"/>
                <w:szCs w:val="16"/>
              </w:rPr>
              <w:t>75,7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E74A83" w14:textId="77777777" w:rsidR="00DF1710" w:rsidRPr="00B20EA4" w:rsidRDefault="00DF1710" w:rsidP="004D5F19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B20EA4">
              <w:rPr>
                <w:rFonts w:cs="Arial"/>
                <w:sz w:val="16"/>
                <w:szCs w:val="16"/>
              </w:rPr>
              <w:t>94,2</w:t>
            </w:r>
          </w:p>
        </w:tc>
      </w:tr>
      <w:tr w:rsidR="00DF1710" w:rsidRPr="003B5930" w14:paraId="3266AD1C" w14:textId="77777777" w:rsidTr="004D5F19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511CBA" w14:textId="77777777" w:rsidR="00DF1710" w:rsidRPr="003B5930" w:rsidRDefault="00DF1710" w:rsidP="004D5F19">
            <w:pPr>
              <w:pStyle w:val="Tekstpodstawowy"/>
              <w:tabs>
                <w:tab w:val="right" w:leader="dot" w:pos="1911"/>
              </w:tabs>
              <w:spacing w:line="23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B5930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C7ED81" w14:textId="77777777" w:rsidR="00DF1710" w:rsidRPr="003B5930" w:rsidRDefault="00DF1710" w:rsidP="004D5F19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B5930">
              <w:rPr>
                <w:rFonts w:cs="Arial"/>
                <w:sz w:val="16"/>
                <w:szCs w:val="16"/>
              </w:rPr>
              <w:t>13,8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EF30D9" w14:textId="77777777" w:rsidR="00DF1710" w:rsidRPr="003B5930" w:rsidRDefault="00DF1710" w:rsidP="004D5F19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B5930">
              <w:rPr>
                <w:rFonts w:cs="Arial"/>
                <w:sz w:val="16"/>
                <w:szCs w:val="16"/>
              </w:rPr>
              <w:t>78,7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31DD82" w14:textId="77777777" w:rsidR="00DF1710" w:rsidRPr="003B5930" w:rsidRDefault="00DF1710" w:rsidP="004D5F19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B5930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B948D" w14:textId="77777777" w:rsidR="00DF1710" w:rsidRPr="003B5930" w:rsidRDefault="00DF1710" w:rsidP="004D5F19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B5930">
              <w:rPr>
                <w:rFonts w:cs="Arial"/>
                <w:sz w:val="16"/>
                <w:szCs w:val="16"/>
              </w:rPr>
              <w:t>75,1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4EB446" w14:textId="77777777" w:rsidR="00DF1710" w:rsidRPr="003B5930" w:rsidRDefault="00DF1710" w:rsidP="004D5F19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B5930">
              <w:rPr>
                <w:rFonts w:cs="Arial"/>
                <w:sz w:val="16"/>
                <w:szCs w:val="16"/>
              </w:rPr>
              <w:t>87,1</w:t>
            </w:r>
          </w:p>
        </w:tc>
      </w:tr>
      <w:tr w:rsidR="00DF1710" w:rsidRPr="003B5930" w14:paraId="75152A99" w14:textId="77777777" w:rsidTr="004D5F19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0BD02F" w14:textId="77777777" w:rsidR="00DF1710" w:rsidRPr="003B5930" w:rsidRDefault="00DF1710" w:rsidP="004D5F19">
            <w:pPr>
              <w:pStyle w:val="Tekstpodstawowy"/>
              <w:tabs>
                <w:tab w:val="right" w:leader="dot" w:pos="1911"/>
              </w:tabs>
              <w:spacing w:line="23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B5930">
              <w:rPr>
                <w:rFonts w:ascii="Fira Sans" w:hAnsi="Fira Sans"/>
                <w:sz w:val="16"/>
                <w:szCs w:val="16"/>
              </w:rPr>
              <w:t>Mleko</w:t>
            </w:r>
            <w:r w:rsidRPr="003B5930">
              <w:rPr>
                <w:rFonts w:ascii="Fira Sans" w:hAnsi="Fira Sans"/>
                <w:sz w:val="16"/>
                <w:szCs w:val="16"/>
                <w:vertAlign w:val="superscript"/>
              </w:rPr>
              <w:t xml:space="preserve"> </w:t>
            </w:r>
            <w:r w:rsidRPr="003B5930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3E59B6" w14:textId="77777777" w:rsidR="00DF1710" w:rsidRPr="003B5930" w:rsidRDefault="00DF1710" w:rsidP="004D5F19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B5930">
              <w:rPr>
                <w:rFonts w:cs="Arial"/>
                <w:sz w:val="16"/>
                <w:szCs w:val="16"/>
              </w:rPr>
              <w:t>90</w:t>
            </w:r>
            <w:r>
              <w:rPr>
                <w:rFonts w:cs="Arial"/>
                <w:sz w:val="16"/>
                <w:szCs w:val="16"/>
              </w:rPr>
              <w:t>,</w:t>
            </w:r>
            <w:r w:rsidRPr="003B5930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0495A0" w14:textId="77777777" w:rsidR="00DF1710" w:rsidRPr="003B5930" w:rsidRDefault="00DF1710" w:rsidP="004D5F19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B5930"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ECF44A" w14:textId="77777777" w:rsidR="00DF1710" w:rsidRPr="003B5930" w:rsidRDefault="00DF1710" w:rsidP="004D5F19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B5930">
              <w:rPr>
                <w:rFonts w:cs="Arial"/>
                <w:sz w:val="16"/>
                <w:szCs w:val="16"/>
              </w:rPr>
              <w:t>14,9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649A91" w14:textId="77777777" w:rsidR="00DF1710" w:rsidRPr="003B5930" w:rsidRDefault="00DF1710" w:rsidP="004D5F19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B5930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8A84CA" w14:textId="77777777" w:rsidR="00DF1710" w:rsidRPr="003B5930" w:rsidRDefault="00DF1710" w:rsidP="004D5F19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3B5930">
              <w:rPr>
                <w:rFonts w:cs="Arial"/>
                <w:sz w:val="16"/>
                <w:szCs w:val="16"/>
              </w:rPr>
              <w:t>95,5</w:t>
            </w:r>
          </w:p>
        </w:tc>
      </w:tr>
    </w:tbl>
    <w:p w14:paraId="48101B1B" w14:textId="77777777" w:rsidR="00DF1710" w:rsidRPr="003B5930" w:rsidRDefault="00DF1710" w:rsidP="00DF1710">
      <w:pPr>
        <w:spacing w:after="0"/>
        <w:ind w:left="227"/>
        <w:rPr>
          <w:rFonts w:cs="Arial"/>
          <w:sz w:val="16"/>
          <w:szCs w:val="16"/>
        </w:rPr>
      </w:pPr>
      <w:r w:rsidRPr="003B5930">
        <w:rPr>
          <w:rFonts w:cs="Arial"/>
          <w:sz w:val="16"/>
          <w:szCs w:val="16"/>
          <w:vertAlign w:val="superscript"/>
        </w:rPr>
        <w:t xml:space="preserve">a </w:t>
      </w:r>
      <w:r w:rsidRPr="003B5930">
        <w:rPr>
          <w:rFonts w:cs="Arial"/>
          <w:sz w:val="16"/>
          <w:szCs w:val="16"/>
        </w:rPr>
        <w:t xml:space="preserve">Bez skupu realizowanego przez osoby fizyczne. </w:t>
      </w:r>
      <w:r w:rsidRPr="003B5930">
        <w:rPr>
          <w:rFonts w:cs="Arial"/>
          <w:sz w:val="16"/>
          <w:szCs w:val="16"/>
          <w:vertAlign w:val="superscript"/>
        </w:rPr>
        <w:t>b</w:t>
      </w:r>
      <w:r w:rsidRPr="003B5930">
        <w:rPr>
          <w:rFonts w:cs="Arial"/>
          <w:sz w:val="16"/>
          <w:szCs w:val="16"/>
        </w:rPr>
        <w:t xml:space="preserve"> Obejmuje bydło, cielęta, trzodę chlewną, owce, konie i drób; w wadze żywej. </w:t>
      </w:r>
      <w:r w:rsidRPr="003B5930">
        <w:rPr>
          <w:rFonts w:cs="Arial"/>
          <w:sz w:val="16"/>
          <w:szCs w:val="16"/>
        </w:rPr>
        <w:br/>
      </w:r>
      <w:r w:rsidRPr="003B5930">
        <w:rPr>
          <w:rFonts w:cs="Arial"/>
          <w:sz w:val="16"/>
          <w:szCs w:val="16"/>
          <w:vertAlign w:val="superscript"/>
        </w:rPr>
        <w:t>c</w:t>
      </w:r>
      <w:r w:rsidRPr="003B5930">
        <w:rPr>
          <w:rFonts w:cs="Arial"/>
          <w:sz w:val="16"/>
          <w:szCs w:val="16"/>
        </w:rPr>
        <w:t xml:space="preserve"> W milionach litrów.</w:t>
      </w:r>
    </w:p>
    <w:p w14:paraId="2CECA776" w14:textId="77777777" w:rsidR="00DF1710" w:rsidRPr="00EF76D7" w:rsidRDefault="00DF1710" w:rsidP="00DF1710">
      <w:pPr>
        <w:spacing w:before="0" w:after="0"/>
        <w:ind w:left="227"/>
        <w:jc w:val="both"/>
        <w:rPr>
          <w:rFonts w:cs="Arial"/>
          <w:sz w:val="18"/>
          <w:szCs w:val="16"/>
        </w:rPr>
      </w:pPr>
    </w:p>
    <w:p w14:paraId="0DE12CBE" w14:textId="77777777" w:rsidR="00DF1710" w:rsidRPr="00B54A53" w:rsidRDefault="00DF1710" w:rsidP="00DF1710">
      <w:pPr>
        <w:pStyle w:val="Tekstkomunikat"/>
      </w:pPr>
      <w:r w:rsidRPr="00EF76D7">
        <w:rPr>
          <w:shd w:val="clear" w:color="auto" w:fill="FFFFFF"/>
        </w:rPr>
        <w:t xml:space="preserve">Od początku br. producenci z województwa świętokrzyskiego dostarczyli do skupu 34,1 tys. t </w:t>
      </w:r>
      <w:r w:rsidRPr="00EF76D7">
        <w:rPr>
          <w:b/>
          <w:shd w:val="clear" w:color="auto" w:fill="FFFFFF"/>
        </w:rPr>
        <w:t>żywca rzeźnego</w:t>
      </w:r>
      <w:r w:rsidRPr="00EF76D7">
        <w:rPr>
          <w:shd w:val="clear" w:color="auto" w:fill="FFFFFF"/>
        </w:rPr>
        <w:t xml:space="preserve"> (w wadze żywej), tj. o 12,1% mniej niż </w:t>
      </w:r>
      <w:r w:rsidRPr="00920CE2">
        <w:rPr>
          <w:shd w:val="clear" w:color="auto" w:fill="FFFFFF"/>
        </w:rPr>
        <w:t xml:space="preserve">przed rokiem. </w:t>
      </w:r>
      <w:r w:rsidRPr="00920CE2">
        <w:t>Spadek skupu dotyczył zarówno żywca wołowego (o 13,5%), wieprzowego</w:t>
      </w:r>
      <w:r w:rsidRPr="00920CE2">
        <w:br/>
        <w:t xml:space="preserve">(o 2,5%), jak i drobiowego (o 21,3%). </w:t>
      </w:r>
      <w:r w:rsidRPr="00920CE2">
        <w:rPr>
          <w:shd w:val="clear" w:color="auto" w:fill="FFFFFF"/>
        </w:rPr>
        <w:t xml:space="preserve">W czerwcu 2020 r. podaż żywca rzeźnego ogółem (5,0 tys. t) była </w:t>
      </w:r>
      <w:r w:rsidRPr="00920CE2">
        <w:t>niższa zarówno</w:t>
      </w:r>
      <w:r w:rsidRPr="00920CE2">
        <w:br/>
        <w:t>w ujęciu rocznym (o 22,1%), jak i miesięcznym (o 9,4%).</w:t>
      </w:r>
      <w:r w:rsidRPr="00FE396E">
        <w:rPr>
          <w:color w:val="FF0000"/>
          <w:shd w:val="clear" w:color="auto" w:fill="FFFFFF"/>
        </w:rPr>
        <w:t xml:space="preserve"> </w:t>
      </w:r>
      <w:r>
        <w:t>W skali miesiąca mniej skupiono żywca drobiowego (o 12,9%), żywca wieprzowego (o 5,8%) i wołowego (o 12,3%).</w:t>
      </w:r>
    </w:p>
    <w:p w14:paraId="127E2475" w14:textId="77777777" w:rsidR="00DF1710" w:rsidRPr="00D007D0" w:rsidRDefault="00DF1710" w:rsidP="00DF1710">
      <w:pPr>
        <w:pStyle w:val="Tekstkomunikat"/>
        <w:jc w:val="both"/>
      </w:pPr>
      <w:r w:rsidRPr="00D007D0">
        <w:t xml:space="preserve">Dostawy </w:t>
      </w:r>
      <w:r w:rsidRPr="00D007D0">
        <w:rPr>
          <w:b/>
        </w:rPr>
        <w:t>mleka</w:t>
      </w:r>
      <w:r w:rsidRPr="00D007D0">
        <w:t xml:space="preserve"> do skupu w okresie styczeń–czerwiec br. (90,6 mln l) były o 1,5% mniejsze niż w tym samym okresie 2019 r. W czerwcu br. skup mleka wyniósł 14,9 mln l i był o 4,5% mniejszy niż miesiąc temu oraz o 0,4% większy niż rok temu.</w:t>
      </w:r>
    </w:p>
    <w:p w14:paraId="0C494F29" w14:textId="77777777" w:rsidR="00DF1710" w:rsidRPr="00D007D0" w:rsidRDefault="006F5E7C" w:rsidP="000960A1">
      <w:pPr>
        <w:pStyle w:val="tytuwykresu"/>
        <w:pageBreakBefore/>
        <w:spacing w:before="120"/>
        <w:rPr>
          <w:shd w:val="clear" w:color="auto" w:fill="FFFFFF"/>
        </w:rPr>
      </w:pPr>
      <w:r>
        <w:rPr>
          <w:shd w:val="clear" w:color="auto" w:fill="FFFFFF"/>
        </w:rPr>
        <w:t>Tablica 7</w:t>
      </w:r>
      <w:r w:rsidR="00DF1710" w:rsidRPr="00D007D0">
        <w:rPr>
          <w:shd w:val="clear" w:color="auto" w:fill="FFFFFF"/>
        </w:rPr>
        <w:t xml:space="preserve">. Przeciętne ceny podstawowych produktów rolnych </w:t>
      </w:r>
    </w:p>
    <w:p w14:paraId="736E8346" w14:textId="77777777" w:rsidR="00DF1710" w:rsidRPr="00E00193" w:rsidRDefault="00DF1710" w:rsidP="00DF1710">
      <w:pPr>
        <w:pStyle w:val="tytuwykresu"/>
        <w:spacing w:before="120" w:after="120"/>
        <w:rPr>
          <w:b w:val="0"/>
          <w:sz w:val="18"/>
          <w:shd w:val="clear" w:color="auto" w:fill="FFFFFF"/>
        </w:rPr>
      </w:pPr>
    </w:p>
    <w:tbl>
      <w:tblPr>
        <w:tblStyle w:val="Siatkatabelijasna1"/>
        <w:tblpPr w:leftFromText="141" w:rightFromText="141" w:vertAnchor="text" w:horzAnchor="margin" w:tblpXSpec="center" w:tblpY="14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794"/>
        <w:gridCol w:w="768"/>
        <w:gridCol w:w="767"/>
        <w:gridCol w:w="767"/>
        <w:gridCol w:w="768"/>
        <w:gridCol w:w="767"/>
        <w:gridCol w:w="767"/>
        <w:gridCol w:w="767"/>
        <w:gridCol w:w="767"/>
        <w:gridCol w:w="768"/>
        <w:gridCol w:w="767"/>
      </w:tblGrid>
      <w:tr w:rsidR="00DF1710" w:rsidRPr="00D007D0" w14:paraId="6BBC280E" w14:textId="77777777" w:rsidTr="004D5F19">
        <w:trPr>
          <w:trHeight w:val="57"/>
        </w:trPr>
        <w:tc>
          <w:tcPr>
            <w:tcW w:w="2794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1AF1B26" w14:textId="77777777" w:rsidR="00DF1710" w:rsidRPr="00D007D0" w:rsidRDefault="00DF1710" w:rsidP="004D5F19">
            <w:pPr>
              <w:pStyle w:val="Nagwek1"/>
              <w:tabs>
                <w:tab w:val="right" w:leader="dot" w:pos="4139"/>
              </w:tabs>
              <w:spacing w:before="0" w:after="0" w:line="216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D007D0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83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5B1716C" w14:textId="77777777" w:rsidR="00DF1710" w:rsidRPr="00D007D0" w:rsidRDefault="00DF1710" w:rsidP="004D5F19">
            <w:pPr>
              <w:pStyle w:val="Nagwek3"/>
              <w:spacing w:before="0" w:line="216" w:lineRule="exact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D007D0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836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359165F" w14:textId="77777777" w:rsidR="00DF1710" w:rsidRPr="00D007D0" w:rsidRDefault="00DF1710" w:rsidP="004D5F19">
            <w:pPr>
              <w:pStyle w:val="Nagwek3"/>
              <w:spacing w:before="0" w:line="216" w:lineRule="exact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D007D0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  <w:r w:rsidRPr="00D007D0">
              <w:rPr>
                <w:rFonts w:ascii="Fira Sans" w:hAnsi="Fira Sans"/>
                <w:color w:val="auto"/>
                <w:sz w:val="16"/>
                <w:szCs w:val="16"/>
                <w:vertAlign w:val="superscript"/>
              </w:rPr>
              <w:t>a</w:t>
            </w:r>
          </w:p>
        </w:tc>
      </w:tr>
      <w:tr w:rsidR="00DF1710" w:rsidRPr="00D007D0" w14:paraId="48E0DD53" w14:textId="77777777" w:rsidTr="004D5F19">
        <w:trPr>
          <w:trHeight w:val="57"/>
        </w:trPr>
        <w:tc>
          <w:tcPr>
            <w:tcW w:w="2794" w:type="dxa"/>
            <w:vMerge/>
            <w:tcBorders>
              <w:right w:val="single" w:sz="4" w:space="0" w:color="522398"/>
            </w:tcBorders>
            <w:vAlign w:val="center"/>
          </w:tcPr>
          <w:p w14:paraId="2C59905B" w14:textId="77777777" w:rsidR="00DF1710" w:rsidRPr="00D007D0" w:rsidRDefault="00DF1710" w:rsidP="004D5F19">
            <w:pPr>
              <w:pStyle w:val="Nagwek1"/>
              <w:tabs>
                <w:tab w:val="right" w:leader="dot" w:pos="4139"/>
              </w:tabs>
              <w:spacing w:before="0" w:after="0" w:line="216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0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303C2DC" w14:textId="77777777" w:rsidR="00DF1710" w:rsidRPr="00D007D0" w:rsidRDefault="00DF1710" w:rsidP="004D5F19">
            <w:pPr>
              <w:spacing w:before="0" w:after="0" w:line="216" w:lineRule="exact"/>
              <w:jc w:val="center"/>
              <w:rPr>
                <w:sz w:val="16"/>
                <w:szCs w:val="16"/>
              </w:rPr>
            </w:pPr>
            <w:r w:rsidRPr="00D007D0">
              <w:rPr>
                <w:sz w:val="16"/>
                <w:szCs w:val="16"/>
              </w:rPr>
              <w:t>VI 2020</w:t>
            </w:r>
          </w:p>
        </w:tc>
        <w:tc>
          <w:tcPr>
            <w:tcW w:w="153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257368E" w14:textId="77777777" w:rsidR="00DF1710" w:rsidRPr="00D007D0" w:rsidRDefault="00DF1710" w:rsidP="004D5F19">
            <w:pPr>
              <w:spacing w:before="0" w:after="0" w:line="216" w:lineRule="exact"/>
              <w:jc w:val="center"/>
              <w:rPr>
                <w:sz w:val="16"/>
                <w:szCs w:val="16"/>
              </w:rPr>
            </w:pPr>
            <w:r w:rsidRPr="00D007D0">
              <w:rPr>
                <w:sz w:val="16"/>
                <w:szCs w:val="16"/>
              </w:rPr>
              <w:t>I-VI 2020</w:t>
            </w:r>
          </w:p>
        </w:tc>
        <w:tc>
          <w:tcPr>
            <w:tcW w:w="23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6D4CE1D" w14:textId="77777777" w:rsidR="00DF1710" w:rsidRPr="00D007D0" w:rsidRDefault="00DF1710" w:rsidP="004D5F19">
            <w:pPr>
              <w:spacing w:before="0" w:after="0" w:line="216" w:lineRule="exact"/>
              <w:jc w:val="center"/>
              <w:rPr>
                <w:sz w:val="16"/>
                <w:szCs w:val="16"/>
              </w:rPr>
            </w:pPr>
            <w:r w:rsidRPr="00D007D0">
              <w:rPr>
                <w:sz w:val="16"/>
                <w:szCs w:val="16"/>
              </w:rPr>
              <w:t>VI 2020</w:t>
            </w:r>
          </w:p>
        </w:tc>
        <w:tc>
          <w:tcPr>
            <w:tcW w:w="153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407ED" w14:textId="77777777" w:rsidR="00DF1710" w:rsidRPr="00D007D0" w:rsidRDefault="00DF1710" w:rsidP="004D5F19">
            <w:pPr>
              <w:spacing w:before="0" w:after="0" w:line="216" w:lineRule="exact"/>
              <w:jc w:val="center"/>
              <w:rPr>
                <w:sz w:val="16"/>
                <w:szCs w:val="16"/>
              </w:rPr>
            </w:pPr>
            <w:r w:rsidRPr="00D007D0">
              <w:rPr>
                <w:sz w:val="16"/>
                <w:szCs w:val="16"/>
              </w:rPr>
              <w:t>I-VI 2020</w:t>
            </w:r>
          </w:p>
        </w:tc>
      </w:tr>
      <w:tr w:rsidR="00DF1710" w:rsidRPr="00D007D0" w14:paraId="42B8ED71" w14:textId="77777777" w:rsidTr="004D5F19">
        <w:trPr>
          <w:trHeight w:val="336"/>
        </w:trPr>
        <w:tc>
          <w:tcPr>
            <w:tcW w:w="2794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759784E7" w14:textId="77777777" w:rsidR="00DF1710" w:rsidRPr="00D007D0" w:rsidRDefault="00DF1710" w:rsidP="004D5F19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0D28442" w14:textId="77777777" w:rsidR="00DF1710" w:rsidRPr="00D007D0" w:rsidRDefault="00DF1710" w:rsidP="004D5F19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D007D0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728B902" w14:textId="77777777" w:rsidR="00DF1710" w:rsidRPr="00D007D0" w:rsidRDefault="00DF1710" w:rsidP="004D5F19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D007D0">
              <w:rPr>
                <w:rFonts w:cs="Arial"/>
                <w:sz w:val="16"/>
                <w:szCs w:val="16"/>
              </w:rPr>
              <w:t>VI</w:t>
            </w:r>
            <w:r w:rsidRPr="00D007D0">
              <w:rPr>
                <w:rFonts w:cs="Arial"/>
                <w:sz w:val="16"/>
                <w:szCs w:val="16"/>
              </w:rPr>
              <w:br/>
              <w:t>2019 =</w:t>
            </w:r>
            <w:r w:rsidRPr="00D007D0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04E642F" w14:textId="77777777" w:rsidR="00DF1710" w:rsidRPr="00D007D0" w:rsidRDefault="00DF1710" w:rsidP="004D5F19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D007D0">
              <w:rPr>
                <w:rFonts w:cs="Arial"/>
                <w:sz w:val="16"/>
                <w:szCs w:val="16"/>
              </w:rPr>
              <w:t>V</w:t>
            </w:r>
            <w:r w:rsidRPr="00D007D0">
              <w:rPr>
                <w:rFonts w:cs="Arial"/>
                <w:sz w:val="16"/>
                <w:szCs w:val="16"/>
              </w:rPr>
              <w:br/>
              <w:t>2020 =</w:t>
            </w:r>
            <w:r w:rsidRPr="00D007D0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62C7A" w14:textId="77777777" w:rsidR="00DF1710" w:rsidRPr="00D007D0" w:rsidRDefault="00DF1710" w:rsidP="004D5F19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D007D0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C51026" w14:textId="77777777" w:rsidR="00DF1710" w:rsidRPr="00D007D0" w:rsidRDefault="00DF1710" w:rsidP="004D5F19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D007D0">
              <w:rPr>
                <w:rFonts w:cs="Arial"/>
                <w:sz w:val="16"/>
                <w:szCs w:val="16"/>
              </w:rPr>
              <w:t>I-VI</w:t>
            </w:r>
            <w:r w:rsidRPr="00D007D0">
              <w:rPr>
                <w:rFonts w:cs="Arial"/>
                <w:sz w:val="16"/>
                <w:szCs w:val="16"/>
              </w:rPr>
              <w:br/>
              <w:t>2019 =</w:t>
            </w:r>
            <w:r w:rsidRPr="00D007D0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F0954C0" w14:textId="77777777" w:rsidR="00DF1710" w:rsidRPr="00D007D0" w:rsidRDefault="00DF1710" w:rsidP="004D5F19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D007D0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052682" w14:textId="77777777" w:rsidR="00DF1710" w:rsidRPr="00D007D0" w:rsidRDefault="00DF1710" w:rsidP="004D5F19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D007D0">
              <w:rPr>
                <w:rFonts w:cs="Arial"/>
                <w:sz w:val="16"/>
                <w:szCs w:val="16"/>
              </w:rPr>
              <w:t>VI</w:t>
            </w:r>
            <w:r w:rsidRPr="00D007D0">
              <w:rPr>
                <w:rFonts w:cs="Arial"/>
                <w:sz w:val="16"/>
                <w:szCs w:val="16"/>
              </w:rPr>
              <w:br/>
              <w:t>2019 =</w:t>
            </w:r>
            <w:r w:rsidRPr="00D007D0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A3447C" w14:textId="77777777" w:rsidR="00DF1710" w:rsidRPr="00D007D0" w:rsidRDefault="00DF1710" w:rsidP="004D5F19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D007D0">
              <w:rPr>
                <w:rFonts w:cs="Arial"/>
                <w:sz w:val="16"/>
                <w:szCs w:val="16"/>
              </w:rPr>
              <w:t>V</w:t>
            </w:r>
            <w:r w:rsidRPr="00D007D0">
              <w:rPr>
                <w:rFonts w:cs="Arial"/>
                <w:sz w:val="16"/>
                <w:szCs w:val="16"/>
              </w:rPr>
              <w:br/>
              <w:t>2020 =</w:t>
            </w:r>
            <w:r w:rsidRPr="00D007D0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6871B2A" w14:textId="77777777" w:rsidR="00DF1710" w:rsidRPr="00D007D0" w:rsidRDefault="00DF1710" w:rsidP="004D5F19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D007D0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82A1D75" w14:textId="77777777" w:rsidR="00DF1710" w:rsidRPr="00D007D0" w:rsidRDefault="00DF1710" w:rsidP="004D5F19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D007D0">
              <w:rPr>
                <w:rFonts w:cs="Arial"/>
                <w:sz w:val="16"/>
                <w:szCs w:val="16"/>
              </w:rPr>
              <w:t>I-VI</w:t>
            </w:r>
            <w:r w:rsidRPr="00D007D0">
              <w:rPr>
                <w:rFonts w:cs="Arial"/>
                <w:sz w:val="16"/>
                <w:szCs w:val="16"/>
              </w:rPr>
              <w:br/>
              <w:t>2019 =</w:t>
            </w:r>
            <w:r w:rsidRPr="00D007D0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DF1710" w:rsidRPr="00D007D0" w14:paraId="2A043FAF" w14:textId="77777777" w:rsidTr="004D5F19">
        <w:trPr>
          <w:trHeight w:val="57"/>
        </w:trPr>
        <w:tc>
          <w:tcPr>
            <w:tcW w:w="279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79DD05" w14:textId="77777777" w:rsidR="00DF1710" w:rsidRPr="00D007D0" w:rsidRDefault="00DF1710" w:rsidP="004D5F19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D007D0">
              <w:rPr>
                <w:rFonts w:ascii="Fira Sans" w:hAnsi="Fira Sans" w:cs="Arial"/>
                <w:sz w:val="16"/>
                <w:szCs w:val="16"/>
              </w:rPr>
              <w:t>Ziarno zbóż</w:t>
            </w:r>
            <w:r w:rsidRPr="00D007D0">
              <w:rPr>
                <w:rFonts w:ascii="Fira Sans" w:hAnsi="Fira Sans" w:cs="Arial"/>
                <w:sz w:val="16"/>
                <w:szCs w:val="16"/>
                <w:vertAlign w:val="superscript"/>
              </w:rPr>
              <w:t>b</w:t>
            </w:r>
            <w:r w:rsidRPr="00D007D0">
              <w:rPr>
                <w:rFonts w:ascii="Fira Sans" w:hAnsi="Fira Sans" w:cs="Arial"/>
                <w:sz w:val="16"/>
                <w:szCs w:val="16"/>
              </w:rPr>
              <w:t xml:space="preserve"> za 1 dt: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20E1E9" w14:textId="77777777" w:rsidR="00DF1710" w:rsidRPr="00D007D0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875A00" w14:textId="77777777" w:rsidR="00DF1710" w:rsidRPr="00D007D0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9467E0" w14:textId="77777777" w:rsidR="00DF1710" w:rsidRPr="00D007D0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61C6DB" w14:textId="77777777" w:rsidR="00DF1710" w:rsidRPr="00D007D0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16882A" w14:textId="77777777" w:rsidR="00DF1710" w:rsidRPr="00D007D0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728D78" w14:textId="77777777" w:rsidR="00DF1710" w:rsidRPr="00D007D0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AA291C" w14:textId="77777777" w:rsidR="00DF1710" w:rsidRPr="00D007D0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F7DBF5" w14:textId="77777777" w:rsidR="00DF1710" w:rsidRPr="00D007D0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BE161B" w14:textId="77777777" w:rsidR="00DF1710" w:rsidRPr="00D007D0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62C3F4" w14:textId="77777777" w:rsidR="00DF1710" w:rsidRPr="00D007D0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F1710" w:rsidRPr="00D007D0" w14:paraId="3F40BBEB" w14:textId="77777777" w:rsidTr="004D5F19">
        <w:trPr>
          <w:trHeight w:val="57"/>
        </w:trPr>
        <w:tc>
          <w:tcPr>
            <w:tcW w:w="279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0BE077" w14:textId="77777777" w:rsidR="00DF1710" w:rsidRPr="00A748BD" w:rsidRDefault="00DF1710" w:rsidP="004D5F19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748BD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ED812" w14:textId="77777777" w:rsidR="00DF1710" w:rsidRPr="00A748BD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A748BD">
              <w:rPr>
                <w:rFonts w:cs="Arial"/>
                <w:sz w:val="16"/>
                <w:szCs w:val="16"/>
              </w:rPr>
              <w:t>77,80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A41623" w14:textId="77777777" w:rsidR="00DF1710" w:rsidRPr="00A748BD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A748BD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F21DE5" w14:textId="77777777" w:rsidR="00DF1710" w:rsidRPr="00A748BD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A748BD"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71CA95" w14:textId="77777777" w:rsidR="00DF1710" w:rsidRPr="00A748BD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A748BD">
              <w:rPr>
                <w:rFonts w:cs="Arial"/>
                <w:sz w:val="16"/>
                <w:szCs w:val="16"/>
              </w:rPr>
              <w:t>72,91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75A1A7" w14:textId="77777777" w:rsidR="00DF1710" w:rsidRPr="00A748BD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A748BD">
              <w:rPr>
                <w:rFonts w:cs="Arial"/>
                <w:sz w:val="16"/>
                <w:szCs w:val="16"/>
              </w:rPr>
              <w:t>91,2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C7503E" w14:textId="77777777" w:rsidR="00DF1710" w:rsidRPr="00A748BD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A748B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5E4CCB" w14:textId="77777777" w:rsidR="00DF1710" w:rsidRPr="00D007D0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007D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4BB4C" w14:textId="77777777" w:rsidR="00DF1710" w:rsidRPr="00D007D0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007D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822B40" w14:textId="77777777" w:rsidR="00DF1710" w:rsidRPr="00D007D0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007D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C20B85" w14:textId="77777777" w:rsidR="00DF1710" w:rsidRPr="00D007D0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007D0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DF1710" w:rsidRPr="00D007D0" w14:paraId="71B11798" w14:textId="77777777" w:rsidTr="004D5F19">
        <w:trPr>
          <w:trHeight w:val="57"/>
        </w:trPr>
        <w:tc>
          <w:tcPr>
            <w:tcW w:w="279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75EE9A" w14:textId="77777777" w:rsidR="00DF1710" w:rsidRPr="00A748BD" w:rsidRDefault="00DF1710" w:rsidP="004D5F19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748BD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4F67AF" w14:textId="77777777" w:rsidR="00DF1710" w:rsidRPr="00A748BD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A748BD">
              <w:rPr>
                <w:rFonts w:cs="Arial"/>
                <w:sz w:val="16"/>
                <w:szCs w:val="16"/>
              </w:rPr>
              <w:t>52,20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4960F7" w14:textId="77777777" w:rsidR="00DF1710" w:rsidRPr="00A748BD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A748BD">
              <w:rPr>
                <w:rFonts w:cs="Arial"/>
                <w:sz w:val="16"/>
                <w:szCs w:val="16"/>
              </w:rPr>
              <w:t>71,6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19CD02" w14:textId="77777777" w:rsidR="00DF1710" w:rsidRPr="00A748BD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A748B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DA8113" w14:textId="77777777" w:rsidR="00DF1710" w:rsidRPr="00A748BD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A748BD">
              <w:rPr>
                <w:rFonts w:cs="Arial"/>
                <w:sz w:val="16"/>
                <w:szCs w:val="16"/>
              </w:rPr>
              <w:t>50,91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9663FC" w14:textId="77777777" w:rsidR="00DF1710" w:rsidRPr="00A748BD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A748BD">
              <w:rPr>
                <w:rFonts w:cs="Arial"/>
                <w:sz w:val="16"/>
                <w:szCs w:val="16"/>
              </w:rPr>
              <w:t>71,2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86893A" w14:textId="77777777" w:rsidR="00DF1710" w:rsidRPr="00A748BD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A748B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4B1EE8" w14:textId="77777777" w:rsidR="00DF1710" w:rsidRPr="00D007D0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007D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ED83E5" w14:textId="77777777" w:rsidR="00DF1710" w:rsidRPr="00D007D0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007D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E9CB53" w14:textId="77777777" w:rsidR="00DF1710" w:rsidRPr="00D007D0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007D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29EE8A" w14:textId="77777777" w:rsidR="00DF1710" w:rsidRPr="00D007D0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007D0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DF1710" w:rsidRPr="00D007D0" w14:paraId="7D267ED8" w14:textId="77777777" w:rsidTr="004D5F19">
        <w:trPr>
          <w:trHeight w:val="57"/>
        </w:trPr>
        <w:tc>
          <w:tcPr>
            <w:tcW w:w="279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E31EE7" w14:textId="77777777" w:rsidR="00DF1710" w:rsidRPr="00DF5DB2" w:rsidRDefault="00DF1710" w:rsidP="004D5F19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DF5DB2">
              <w:rPr>
                <w:rFonts w:ascii="Fira Sans" w:hAnsi="Fira Sans" w:cs="Arial"/>
                <w:sz w:val="16"/>
                <w:szCs w:val="16"/>
              </w:rPr>
              <w:t>Ziemniaki za 1 dt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2540FB" w14:textId="77777777" w:rsidR="00DF1710" w:rsidRPr="00DF5DB2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F5DB2">
              <w:rPr>
                <w:rFonts w:cs="Arial"/>
                <w:sz w:val="16"/>
                <w:szCs w:val="16"/>
              </w:rPr>
              <w:t>90,03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3ADECF" w14:textId="77777777" w:rsidR="00DF1710" w:rsidRPr="00DF5DB2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F5DB2">
              <w:rPr>
                <w:rFonts w:cs="Arial"/>
                <w:sz w:val="16"/>
                <w:szCs w:val="16"/>
              </w:rPr>
              <w:t>64,4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828E55" w14:textId="77777777" w:rsidR="00DF1710" w:rsidRPr="00DF5DB2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F5DB2">
              <w:rPr>
                <w:rFonts w:cs="Arial"/>
                <w:sz w:val="16"/>
                <w:szCs w:val="16"/>
              </w:rPr>
              <w:t>67,7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9B1245" w14:textId="77777777" w:rsidR="00DF1710" w:rsidRPr="00DF5DB2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F5DB2">
              <w:rPr>
                <w:rFonts w:cs="Arial"/>
                <w:sz w:val="16"/>
                <w:szCs w:val="16"/>
              </w:rPr>
              <w:t>99,19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8AE2B" w14:textId="77777777" w:rsidR="00DF1710" w:rsidRPr="00DF5DB2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F5DB2">
              <w:rPr>
                <w:rFonts w:cs="Arial"/>
                <w:sz w:val="16"/>
                <w:szCs w:val="16"/>
              </w:rPr>
              <w:t>136,1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DE7DEF" w14:textId="77777777" w:rsidR="00DF1710" w:rsidRPr="00DF5DB2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F5DB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92439E" w14:textId="77777777" w:rsidR="00DF1710" w:rsidRPr="00D007D0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007D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38DFBD" w14:textId="77777777" w:rsidR="00DF1710" w:rsidRPr="00D007D0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007D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EC193F" w14:textId="77777777" w:rsidR="00DF1710" w:rsidRPr="00D007D0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007D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915994" w14:textId="77777777" w:rsidR="00DF1710" w:rsidRPr="00D007D0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007D0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DF1710" w:rsidRPr="00D007D0" w14:paraId="3F3B6247" w14:textId="77777777" w:rsidTr="004D5F19">
        <w:trPr>
          <w:trHeight w:val="57"/>
        </w:trPr>
        <w:tc>
          <w:tcPr>
            <w:tcW w:w="279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DD1CE1" w14:textId="77777777" w:rsidR="00DF1710" w:rsidRPr="00DF5DB2" w:rsidRDefault="00DF1710" w:rsidP="004D5F19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DF5DB2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A9B9AE" w14:textId="77777777" w:rsidR="00DF1710" w:rsidRPr="00DF5DB2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452F2A" w14:textId="77777777" w:rsidR="00DF1710" w:rsidRPr="00DF5DB2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2F27C3" w14:textId="77777777" w:rsidR="00DF1710" w:rsidRPr="00DF5DB2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1544F2" w14:textId="77777777" w:rsidR="00DF1710" w:rsidRPr="00DF5DB2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02E156" w14:textId="77777777" w:rsidR="00DF1710" w:rsidRPr="00DF5DB2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8B8FF5" w14:textId="77777777" w:rsidR="00DF1710" w:rsidRPr="00DF5DB2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1EA39C" w14:textId="77777777" w:rsidR="00DF1710" w:rsidRPr="00D007D0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77904F" w14:textId="77777777" w:rsidR="00DF1710" w:rsidRPr="00D007D0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E7EB42" w14:textId="77777777" w:rsidR="00DF1710" w:rsidRPr="00D007D0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392489" w14:textId="77777777" w:rsidR="00DF1710" w:rsidRPr="00D007D0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F1710" w:rsidRPr="00D007D0" w14:paraId="441E4DB8" w14:textId="77777777" w:rsidTr="004D5F19">
        <w:trPr>
          <w:trHeight w:val="57"/>
        </w:trPr>
        <w:tc>
          <w:tcPr>
            <w:tcW w:w="279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3614B5" w14:textId="77777777" w:rsidR="00DF1710" w:rsidRPr="003954EF" w:rsidRDefault="00DF1710" w:rsidP="004D5F19">
            <w:pPr>
              <w:pStyle w:val="Tekstpodstawowy"/>
              <w:tabs>
                <w:tab w:val="right" w:leader="dot" w:pos="1911"/>
              </w:tabs>
              <w:spacing w:line="216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954EF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C55892" w14:textId="77777777" w:rsidR="00DF1710" w:rsidRPr="003954EF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E39355" w14:textId="77777777" w:rsidR="00DF1710" w:rsidRPr="003954EF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809DC" w14:textId="77777777" w:rsidR="00DF1710" w:rsidRPr="003954EF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BEF8A4" w14:textId="77777777" w:rsidR="00DF1710" w:rsidRPr="003954EF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557C81" w14:textId="77777777" w:rsidR="00DF1710" w:rsidRPr="003954EF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961AEE" w14:textId="77777777" w:rsidR="00DF1710" w:rsidRPr="003954EF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9413E6" w14:textId="77777777" w:rsidR="00DF1710" w:rsidRPr="003954EF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CC26B6" w14:textId="77777777" w:rsidR="00DF1710" w:rsidRPr="003954EF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F5EAE2" w14:textId="77777777" w:rsidR="00DF1710" w:rsidRPr="00D007D0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40C6FB" w14:textId="77777777" w:rsidR="00DF1710" w:rsidRPr="00D007D0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F1710" w:rsidRPr="00D007D0" w14:paraId="5DBB60AE" w14:textId="77777777" w:rsidTr="004D5F19">
        <w:trPr>
          <w:trHeight w:val="57"/>
        </w:trPr>
        <w:tc>
          <w:tcPr>
            <w:tcW w:w="279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987112" w14:textId="77777777" w:rsidR="00DF1710" w:rsidRPr="003954EF" w:rsidRDefault="00DF1710" w:rsidP="004D5F19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954EF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36A897" w14:textId="77777777" w:rsidR="00DF1710" w:rsidRPr="003954EF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954EF">
              <w:rPr>
                <w:rFonts w:cs="Arial"/>
                <w:sz w:val="16"/>
                <w:szCs w:val="16"/>
              </w:rPr>
              <w:t>6,34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EE75A7" w14:textId="77777777" w:rsidR="00DF1710" w:rsidRPr="003954EF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954EF"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248ED7" w14:textId="77777777" w:rsidR="00DF1710" w:rsidRPr="003954EF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954EF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889BA7" w14:textId="77777777" w:rsidR="00DF1710" w:rsidRPr="003954EF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954EF">
              <w:rPr>
                <w:rFonts w:cs="Arial"/>
                <w:sz w:val="16"/>
                <w:szCs w:val="16"/>
              </w:rPr>
              <w:t>6,44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855CC" w14:textId="77777777" w:rsidR="00DF1710" w:rsidRPr="003954EF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954EF"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903DF7" w14:textId="77777777" w:rsidR="00DF1710" w:rsidRPr="003954EF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954E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A5F1D1" w14:textId="77777777" w:rsidR="00DF1710" w:rsidRPr="003954EF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954E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3AA489" w14:textId="77777777" w:rsidR="00DF1710" w:rsidRPr="003954EF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3954E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C6EBCB" w14:textId="77777777" w:rsidR="00DF1710" w:rsidRPr="00D007D0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007D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50A44A" w14:textId="77777777" w:rsidR="00DF1710" w:rsidRPr="00D007D0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007D0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DF1710" w:rsidRPr="00D007D0" w14:paraId="6706F46F" w14:textId="77777777" w:rsidTr="004D5F19">
        <w:trPr>
          <w:trHeight w:val="57"/>
        </w:trPr>
        <w:tc>
          <w:tcPr>
            <w:tcW w:w="279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78DD15" w14:textId="77777777" w:rsidR="00DF1710" w:rsidRPr="00962FDA" w:rsidRDefault="00DF1710" w:rsidP="004D5F19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62FDA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C661B8" w14:textId="77777777" w:rsidR="00DF1710" w:rsidRPr="00962FDA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62FDA">
              <w:rPr>
                <w:rFonts w:cs="Arial"/>
                <w:sz w:val="16"/>
                <w:szCs w:val="16"/>
              </w:rPr>
              <w:t>5,64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9FA9B0" w14:textId="77777777" w:rsidR="00DF1710" w:rsidRPr="00962FDA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62FDA"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3D703E" w14:textId="77777777" w:rsidR="00DF1710" w:rsidRPr="00962FDA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62FDA"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07FA48" w14:textId="77777777" w:rsidR="00DF1710" w:rsidRPr="00962FDA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62FDA">
              <w:rPr>
                <w:rFonts w:cs="Arial"/>
                <w:sz w:val="16"/>
                <w:szCs w:val="16"/>
              </w:rPr>
              <w:t>5,92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194418" w14:textId="77777777" w:rsidR="00DF1710" w:rsidRPr="00962FDA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62FDA">
              <w:rPr>
                <w:rFonts w:cs="Arial"/>
                <w:sz w:val="16"/>
                <w:szCs w:val="16"/>
              </w:rPr>
              <w:t>119,0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561F71" w14:textId="77777777" w:rsidR="00DF1710" w:rsidRPr="00962FDA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62FD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01078B" w14:textId="77777777" w:rsidR="00DF1710" w:rsidRPr="00962FDA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62FD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8B4300" w14:textId="77777777" w:rsidR="00DF1710" w:rsidRPr="00D007D0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007D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6393C" w14:textId="77777777" w:rsidR="00DF1710" w:rsidRPr="00D007D0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007D0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1E6B4B" w14:textId="77777777" w:rsidR="00DF1710" w:rsidRPr="00D007D0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007D0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DF1710" w:rsidRPr="00B33FC2" w14:paraId="0086EB6C" w14:textId="77777777" w:rsidTr="004D5F19">
        <w:trPr>
          <w:trHeight w:val="57"/>
        </w:trPr>
        <w:tc>
          <w:tcPr>
            <w:tcW w:w="279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DC3E83" w14:textId="77777777" w:rsidR="00DF1710" w:rsidRPr="00B33FC2" w:rsidRDefault="00DF1710" w:rsidP="004D5F19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33FC2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56E88D" w14:textId="77777777" w:rsidR="00DF1710" w:rsidRPr="00B33FC2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B33FC2">
              <w:rPr>
                <w:rFonts w:cs="Arial"/>
                <w:sz w:val="16"/>
                <w:szCs w:val="16"/>
              </w:rPr>
              <w:t>3,32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245591" w14:textId="77777777" w:rsidR="00DF1710" w:rsidRPr="00B33FC2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B33FC2"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F38EB1" w14:textId="77777777" w:rsidR="00DF1710" w:rsidRPr="00B33FC2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B33FC2"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B5EF2B" w14:textId="77777777" w:rsidR="00DF1710" w:rsidRPr="00B33FC2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B33FC2">
              <w:rPr>
                <w:rFonts w:cs="Arial"/>
                <w:sz w:val="16"/>
                <w:szCs w:val="16"/>
              </w:rPr>
              <w:t>3,34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A540C8" w14:textId="77777777" w:rsidR="00DF1710" w:rsidRPr="00B33FC2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B33FC2"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B2EB63" w14:textId="77777777" w:rsidR="00DF1710" w:rsidRPr="00B33FC2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B33FC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FCE751" w14:textId="77777777" w:rsidR="00DF1710" w:rsidRPr="00B33FC2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B33FC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42EAAA" w14:textId="77777777" w:rsidR="00DF1710" w:rsidRPr="00B33FC2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B33FC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31463D" w14:textId="77777777" w:rsidR="00DF1710" w:rsidRPr="00B33FC2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B33FC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605AC3" w14:textId="77777777" w:rsidR="00DF1710" w:rsidRPr="00B33FC2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B33FC2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DF1710" w:rsidRPr="00B33FC2" w14:paraId="11781BE7" w14:textId="77777777" w:rsidTr="004D5F19">
        <w:trPr>
          <w:trHeight w:val="57"/>
        </w:trPr>
        <w:tc>
          <w:tcPr>
            <w:tcW w:w="279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023605" w14:textId="77777777" w:rsidR="00DF1710" w:rsidRPr="00B33FC2" w:rsidRDefault="00DF1710" w:rsidP="004D5F19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33FC2">
              <w:rPr>
                <w:rFonts w:ascii="Fira Sans" w:hAnsi="Fira Sans"/>
                <w:sz w:val="16"/>
                <w:szCs w:val="16"/>
              </w:rPr>
              <w:t>Mleko za 1 hl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DF48F8" w14:textId="77777777" w:rsidR="00DF1710" w:rsidRPr="00B33FC2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B33FC2">
              <w:rPr>
                <w:rFonts w:cs="Arial"/>
                <w:sz w:val="16"/>
                <w:szCs w:val="16"/>
              </w:rPr>
              <w:t>122,51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FF074C" w14:textId="77777777" w:rsidR="00DF1710" w:rsidRPr="00B33FC2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B33FC2"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C7A0BC" w14:textId="77777777" w:rsidR="00DF1710" w:rsidRPr="00B33FC2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B33FC2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6E39FE" w14:textId="77777777" w:rsidR="00DF1710" w:rsidRPr="00B33FC2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B33FC2">
              <w:rPr>
                <w:rFonts w:cs="Arial"/>
                <w:sz w:val="16"/>
                <w:szCs w:val="16"/>
              </w:rPr>
              <w:t>127,93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B39C1E" w14:textId="77777777" w:rsidR="00DF1710" w:rsidRPr="00B33FC2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B33FC2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78F261" w14:textId="77777777" w:rsidR="00DF1710" w:rsidRPr="00B33FC2" w:rsidRDefault="00DF1710" w:rsidP="004D5F19">
            <w:pPr>
              <w:spacing w:before="0" w:after="0" w:line="216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B33FC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F75804" w14:textId="77777777" w:rsidR="00DF1710" w:rsidRPr="00B33FC2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B33FC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8770F" w14:textId="77777777" w:rsidR="00DF1710" w:rsidRPr="00B33FC2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B33FC2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FC399D" w14:textId="77777777" w:rsidR="00DF1710" w:rsidRPr="00B33FC2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B33FC2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3B1A98" w14:textId="77777777" w:rsidR="00DF1710" w:rsidRPr="00B33FC2" w:rsidRDefault="00DF1710" w:rsidP="004D5F19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B33FC2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47D328DC" w14:textId="77777777" w:rsidR="00DF1710" w:rsidRPr="00D007D0" w:rsidRDefault="00DF1710" w:rsidP="00DF1710">
      <w:pPr>
        <w:ind w:left="227"/>
      </w:pPr>
      <w:r w:rsidRPr="00B33FC2">
        <w:rPr>
          <w:rFonts w:cs="Arial"/>
          <w:sz w:val="16"/>
          <w:szCs w:val="16"/>
          <w:vertAlign w:val="superscript"/>
        </w:rPr>
        <w:t xml:space="preserve">a </w:t>
      </w:r>
      <w:r w:rsidRPr="00B33FC2">
        <w:rPr>
          <w:spacing w:val="-4"/>
          <w:sz w:val="16"/>
          <w:szCs w:val="16"/>
        </w:rPr>
        <w:t>Brak danych z uwagi na obowiązującą decyzję o zamknięciu targowisk spowodowaną stanem zagrożenia</w:t>
      </w:r>
      <w:r w:rsidRPr="00D007D0">
        <w:rPr>
          <w:spacing w:val="-4"/>
          <w:sz w:val="16"/>
          <w:szCs w:val="16"/>
        </w:rPr>
        <w:t xml:space="preserve"> chorobą COVID-19, nie było możliwe pozyskanie danych o cenach produktów rolnych na targowiskach. </w:t>
      </w:r>
      <w:r w:rsidRPr="00D007D0">
        <w:rPr>
          <w:rFonts w:cs="Arial"/>
          <w:sz w:val="16"/>
          <w:szCs w:val="16"/>
          <w:vertAlign w:val="superscript"/>
        </w:rPr>
        <w:t xml:space="preserve">b </w:t>
      </w:r>
      <w:r w:rsidRPr="00D007D0">
        <w:rPr>
          <w:rFonts w:cs="Arial"/>
          <w:sz w:val="16"/>
          <w:szCs w:val="16"/>
        </w:rPr>
        <w:t>W skupie bez ziarna siewnego.</w:t>
      </w:r>
    </w:p>
    <w:p w14:paraId="0AD365C1" w14:textId="77777777" w:rsidR="00DF1710" w:rsidRDefault="00DF1710" w:rsidP="00DF1710">
      <w:pPr>
        <w:pStyle w:val="Tekstkomunikat"/>
      </w:pPr>
      <w:r>
        <w:t xml:space="preserve">W pierwszym półroczu br. w skupie przeciętne </w:t>
      </w:r>
      <w:r w:rsidRPr="000A43BD">
        <w:t xml:space="preserve">ceny </w:t>
      </w:r>
      <w:r w:rsidRPr="00E05A99">
        <w:rPr>
          <w:b/>
        </w:rPr>
        <w:t xml:space="preserve">pszenicy </w:t>
      </w:r>
      <w:r w:rsidRPr="000A43BD">
        <w:t>i</w:t>
      </w:r>
      <w:r w:rsidRPr="00E05A99">
        <w:rPr>
          <w:b/>
        </w:rPr>
        <w:t xml:space="preserve"> żyta</w:t>
      </w:r>
      <w:r>
        <w:t xml:space="preserve"> były niższe niż w tym samym okresie 2019 r. </w:t>
      </w:r>
      <w:r w:rsidRPr="000A43BD">
        <w:t>W czerwcu br. za 1 dt pszenicy w skupie płacono 77,80 zł, tj. o 6,7% mniej niż przed miesiącem i o 4,3% więcej</w:t>
      </w:r>
      <w:r>
        <w:t xml:space="preserve"> </w:t>
      </w:r>
      <w:r w:rsidRPr="000A43BD">
        <w:t>niż przed rokiem. Cena skupu żyta</w:t>
      </w:r>
      <w:r w:rsidRPr="0018595E">
        <w:t xml:space="preserve"> w porównaniu z poprzednim </w:t>
      </w:r>
      <w:r>
        <w:t xml:space="preserve">rokiem spadła </w:t>
      </w:r>
      <w:r w:rsidRPr="0018595E">
        <w:t xml:space="preserve">o </w:t>
      </w:r>
      <w:r>
        <w:t>28,4</w:t>
      </w:r>
      <w:r w:rsidRPr="0018595E">
        <w:t xml:space="preserve">% (do </w:t>
      </w:r>
      <w:r>
        <w:t>52,20 zł/dt).</w:t>
      </w:r>
      <w:r w:rsidRPr="0018595E">
        <w:t xml:space="preserve"> </w:t>
      </w:r>
    </w:p>
    <w:p w14:paraId="6AF34AD1" w14:textId="77777777" w:rsidR="00DF1710" w:rsidRDefault="00DF1710" w:rsidP="00E00193">
      <w:pPr>
        <w:spacing w:before="480" w:after="0"/>
        <w:rPr>
          <w:i/>
          <w:noProof/>
          <w:lang w:eastAsia="pl-PL"/>
        </w:rPr>
      </w:pPr>
      <w:r w:rsidRPr="00B92BE0">
        <w:rPr>
          <w:b/>
        </w:rPr>
        <w:t>Wykres 6.</w:t>
      </w:r>
      <w:r w:rsidRPr="00B92BE0">
        <w:rPr>
          <w:b/>
          <w:shd w:val="clear" w:color="auto" w:fill="FFFFFF"/>
        </w:rPr>
        <w:t xml:space="preserve"> Przeciętne ceny skupu zbóż</w:t>
      </w:r>
      <w:r w:rsidRPr="00B92BE0">
        <w:rPr>
          <w:b/>
          <w:i/>
          <w:shd w:val="clear" w:color="auto" w:fill="FFFFFF"/>
          <w:vertAlign w:val="superscript"/>
        </w:rPr>
        <w:t>a</w:t>
      </w:r>
      <w:r w:rsidRPr="00B92BE0">
        <w:rPr>
          <w:b/>
          <w:shd w:val="clear" w:color="auto" w:fill="FFFFFF"/>
        </w:rPr>
        <w:t xml:space="preserve"> i targowiskowe ceny ziemniak</w:t>
      </w:r>
      <w:r w:rsidRPr="00942F3A">
        <w:rPr>
          <w:b/>
          <w:shd w:val="clear" w:color="auto" w:fill="FFFFFF"/>
        </w:rPr>
        <w:t>ów</w:t>
      </w:r>
      <w:r w:rsidR="00647BB1" w:rsidRPr="00D13612">
        <w:rPr>
          <w:b/>
          <w:shd w:val="clear" w:color="auto" w:fill="FFFFFF"/>
        </w:rPr>
        <w:t xml:space="preserve"> </w:t>
      </w:r>
      <w:r w:rsidR="00647BB1" w:rsidRPr="00D13612">
        <w:rPr>
          <w:b/>
          <w:i/>
          <w:shd w:val="clear" w:color="auto" w:fill="FFFFFF"/>
          <w:vertAlign w:val="superscript"/>
        </w:rPr>
        <w:t>b</w:t>
      </w:r>
    </w:p>
    <w:p w14:paraId="128A2C7D" w14:textId="77777777" w:rsidR="00E00193" w:rsidRPr="00E00193" w:rsidRDefault="000960A1" w:rsidP="00E00193">
      <w:pPr>
        <w:rPr>
          <w:noProof/>
          <w:sz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7968" behindDoc="0" locked="0" layoutInCell="1" allowOverlap="1" wp14:anchorId="61C51750" wp14:editId="611C41A3">
            <wp:simplePos x="0" y="0"/>
            <wp:positionH relativeFrom="column">
              <wp:posOffset>2540</wp:posOffset>
            </wp:positionH>
            <wp:positionV relativeFrom="paragraph">
              <wp:posOffset>308610</wp:posOffset>
            </wp:positionV>
            <wp:extent cx="6635750" cy="3139440"/>
            <wp:effectExtent l="0" t="0" r="0" b="0"/>
            <wp:wrapSquare wrapText="bothSides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anchor>
        </w:drawing>
      </w:r>
    </w:p>
    <w:p w14:paraId="59D974ED" w14:textId="77777777" w:rsidR="00DF1710" w:rsidRPr="00B92BE0" w:rsidRDefault="00DF1710" w:rsidP="00DF1710">
      <w:pPr>
        <w:ind w:left="227"/>
      </w:pPr>
      <w:r w:rsidRPr="00B92BE0">
        <w:rPr>
          <w:rFonts w:cs="Arial"/>
          <w:sz w:val="16"/>
          <w:szCs w:val="16"/>
          <w:vertAlign w:val="superscript"/>
        </w:rPr>
        <w:t>a</w:t>
      </w:r>
      <w:r w:rsidRPr="00B92BE0">
        <w:rPr>
          <w:rFonts w:cs="Arial"/>
          <w:sz w:val="16"/>
          <w:szCs w:val="16"/>
        </w:rPr>
        <w:t xml:space="preserve"> W okresie styczeń-maj 2019 r. cena żyta bez konsumpcyjnego. </w:t>
      </w:r>
      <w:r w:rsidRPr="00B92BE0">
        <w:rPr>
          <w:rFonts w:cs="Arial"/>
          <w:sz w:val="16"/>
          <w:szCs w:val="16"/>
          <w:vertAlign w:val="superscript"/>
        </w:rPr>
        <w:t xml:space="preserve">b </w:t>
      </w:r>
      <w:r w:rsidRPr="00B92BE0">
        <w:rPr>
          <w:rFonts w:cs="Arial"/>
          <w:sz w:val="16"/>
          <w:szCs w:val="16"/>
        </w:rPr>
        <w:t>Brak danych</w:t>
      </w:r>
      <w:r>
        <w:rPr>
          <w:rFonts w:cs="Arial"/>
          <w:sz w:val="16"/>
          <w:szCs w:val="16"/>
        </w:rPr>
        <w:t xml:space="preserve"> dla okresu </w:t>
      </w:r>
      <w:r w:rsidR="0062296C">
        <w:rPr>
          <w:rFonts w:cs="Arial"/>
          <w:sz w:val="16"/>
          <w:szCs w:val="16"/>
        </w:rPr>
        <w:t>kwiecień</w:t>
      </w:r>
      <w:r w:rsidRPr="00B92BE0">
        <w:rPr>
          <w:rFonts w:cs="Arial"/>
          <w:sz w:val="16"/>
          <w:szCs w:val="16"/>
        </w:rPr>
        <w:t>-</w:t>
      </w:r>
      <w:r>
        <w:rPr>
          <w:rFonts w:cs="Arial"/>
          <w:sz w:val="16"/>
          <w:szCs w:val="16"/>
        </w:rPr>
        <w:t xml:space="preserve">czerwiec 2020 r. </w:t>
      </w:r>
      <w:r w:rsidRPr="00B92BE0">
        <w:rPr>
          <w:rFonts w:cs="Arial"/>
          <w:sz w:val="16"/>
          <w:szCs w:val="16"/>
        </w:rPr>
        <w:t>z uwagi na obowiązującą decyzję o zamknięciu targowisk spowodowane stanem zagrożenia COVID-19.</w:t>
      </w:r>
    </w:p>
    <w:p w14:paraId="066786D0" w14:textId="77777777" w:rsidR="00DF1710" w:rsidRPr="00D53F50" w:rsidRDefault="00DF1710" w:rsidP="000960A1">
      <w:pPr>
        <w:spacing w:before="240"/>
        <w:rPr>
          <w:shd w:val="clear" w:color="auto" w:fill="FFFFFF"/>
        </w:rPr>
      </w:pPr>
      <w:r w:rsidRPr="00F43EA6">
        <w:rPr>
          <w:rFonts w:cs="Arial"/>
        </w:rPr>
        <w:t>W</w:t>
      </w:r>
      <w:r w:rsidRPr="00F43EA6">
        <w:t xml:space="preserve"> </w:t>
      </w:r>
      <w:r w:rsidRPr="00D53F50">
        <w:t xml:space="preserve">czerwcu br. za 1 dt </w:t>
      </w:r>
      <w:r w:rsidRPr="00D53F50">
        <w:rPr>
          <w:b/>
        </w:rPr>
        <w:t>ziemniaków</w:t>
      </w:r>
      <w:r w:rsidRPr="00D53F50">
        <w:t xml:space="preserve"> w skupie płacono 90,03 zł, tj. mniej o 32,3% niż w maju br. i o 35,6% niż w czerwcu ub. roku.</w:t>
      </w:r>
      <w:r w:rsidRPr="00D53F50">
        <w:rPr>
          <w:shd w:val="clear" w:color="auto" w:fill="FFFFFF"/>
        </w:rPr>
        <w:t xml:space="preserve"> </w:t>
      </w:r>
    </w:p>
    <w:p w14:paraId="4CAB7D74" w14:textId="77777777" w:rsidR="00DF1710" w:rsidRPr="00D53F50" w:rsidRDefault="000960A1" w:rsidP="00DF1710">
      <w:pPr>
        <w:spacing w:before="480"/>
        <w:jc w:val="both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 wp14:anchorId="140EE16F" wp14:editId="19EB2349">
            <wp:simplePos x="0" y="0"/>
            <wp:positionH relativeFrom="margin">
              <wp:posOffset>0</wp:posOffset>
            </wp:positionH>
            <wp:positionV relativeFrom="margin">
              <wp:posOffset>364703</wp:posOffset>
            </wp:positionV>
            <wp:extent cx="6645910" cy="2658110"/>
            <wp:effectExtent l="0" t="0" r="0" b="0"/>
            <wp:wrapSquare wrapText="bothSides"/>
            <wp:docPr id="22" name="Wykres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  <w:r w:rsidR="00DF1710" w:rsidRPr="00D53F50">
        <w:rPr>
          <w:b/>
        </w:rPr>
        <w:t>Wykres 7.</w:t>
      </w:r>
      <w:r w:rsidR="00DF1710" w:rsidRPr="00D53F50">
        <w:rPr>
          <w:b/>
          <w:shd w:val="clear" w:color="auto" w:fill="FFFFFF"/>
        </w:rPr>
        <w:t xml:space="preserve"> Przeciętne ceny skupu żywca i mleka</w:t>
      </w:r>
      <w:r w:rsidR="00DF1710" w:rsidRPr="00D53F50">
        <w:rPr>
          <w:noProof/>
          <w:lang w:eastAsia="pl-PL"/>
        </w:rPr>
        <w:t xml:space="preserve"> </w:t>
      </w:r>
    </w:p>
    <w:p w14:paraId="69F8A534" w14:textId="77777777" w:rsidR="00DF1710" w:rsidRPr="007A571F" w:rsidRDefault="00DF1710" w:rsidP="000960A1">
      <w:pPr>
        <w:spacing w:before="360"/>
        <w:rPr>
          <w:shd w:val="clear" w:color="auto" w:fill="FFFFFF"/>
        </w:rPr>
      </w:pPr>
      <w:r w:rsidRPr="00D53F50">
        <w:t xml:space="preserve">W okresie styczeń-czerwiec 2020 r. przeciętna </w:t>
      </w:r>
      <w:r w:rsidRPr="00D53F50">
        <w:rPr>
          <w:b/>
        </w:rPr>
        <w:t>cena</w:t>
      </w:r>
      <w:r w:rsidRPr="00D53F50">
        <w:t xml:space="preserve"> skupu </w:t>
      </w:r>
      <w:r w:rsidRPr="00D53F50">
        <w:rPr>
          <w:b/>
        </w:rPr>
        <w:t>żywca wieprzowego</w:t>
      </w:r>
      <w:r w:rsidRPr="00D53F50">
        <w:t xml:space="preserve"> była o 19,0% wyższa niż w ubiegłym roku.</w:t>
      </w:r>
      <w:r w:rsidRPr="00D53F50">
        <w:br/>
        <w:t xml:space="preserve">W czerwcu br. za 1 kg żywca wieprzowego płacono 5,64 zł, tj. o 9,2% więcej niż przed miesiącem i o 2,8% mniej niż przed </w:t>
      </w:r>
      <w:r w:rsidRPr="007A571F">
        <w:t xml:space="preserve">rokiem. </w:t>
      </w:r>
    </w:p>
    <w:p w14:paraId="02E6A279" w14:textId="77777777" w:rsidR="00DF1710" w:rsidRPr="004A57E0" w:rsidRDefault="00DF1710" w:rsidP="000960A1">
      <w:pPr>
        <w:rPr>
          <w:shd w:val="clear" w:color="auto" w:fill="FFFFFF"/>
        </w:rPr>
      </w:pPr>
      <w:r w:rsidRPr="007A571F">
        <w:rPr>
          <w:rFonts w:cs="Arial"/>
        </w:rPr>
        <w:t xml:space="preserve">Przeciętna cena </w:t>
      </w:r>
      <w:r w:rsidRPr="007A571F">
        <w:t xml:space="preserve">skupu </w:t>
      </w:r>
      <w:r w:rsidRPr="007A571F">
        <w:rPr>
          <w:b/>
        </w:rPr>
        <w:t>żywca drobiowego</w:t>
      </w:r>
      <w:r w:rsidRPr="007A571F">
        <w:t xml:space="preserve"> w </w:t>
      </w:r>
      <w:r w:rsidRPr="004A57E0">
        <w:t>okresie styczeń-czerwiec br. była o 8,2% niższa niż przed rokiem. W czerwcu br. z</w:t>
      </w:r>
      <w:r w:rsidRPr="004A57E0">
        <w:rPr>
          <w:shd w:val="clear" w:color="auto" w:fill="FFFFFF"/>
        </w:rPr>
        <w:t>a 1 kg drobiu rzeźnego płacono średnio 3,32 zł, tj. mniej o 2,2% w porównaniu z majem br. i o 13,4% w porównaniu</w:t>
      </w:r>
      <w:r w:rsidRPr="004A57E0">
        <w:rPr>
          <w:shd w:val="clear" w:color="auto" w:fill="FFFFFF"/>
        </w:rPr>
        <w:br/>
        <w:t xml:space="preserve">z czerwcem ub. roku. </w:t>
      </w:r>
    </w:p>
    <w:p w14:paraId="64F3A29E" w14:textId="77777777" w:rsidR="00DF1710" w:rsidRPr="004A57E0" w:rsidRDefault="00DF1710" w:rsidP="000960A1">
      <w:pPr>
        <w:pStyle w:val="Tekstkomunikat"/>
      </w:pPr>
      <w:r w:rsidRPr="00A54043">
        <w:rPr>
          <w:rFonts w:cs="Arial"/>
        </w:rPr>
        <w:t>W</w:t>
      </w:r>
      <w:r w:rsidRPr="00A54043">
        <w:t xml:space="preserve"> </w:t>
      </w:r>
      <w:r>
        <w:t>pierwszym półroczu</w:t>
      </w:r>
      <w:r w:rsidRPr="00A54043">
        <w:t xml:space="preserve"> br., przy </w:t>
      </w:r>
      <w:r>
        <w:t>m</w:t>
      </w:r>
      <w:r w:rsidRPr="00A54043">
        <w:t xml:space="preserve">niejszych dostawach </w:t>
      </w:r>
      <w:r w:rsidRPr="00A54043">
        <w:rPr>
          <w:b/>
        </w:rPr>
        <w:t>żywca wołowego</w:t>
      </w:r>
      <w:r w:rsidRPr="00A54043">
        <w:t xml:space="preserve"> do skupu, przeciętna cena tego surowca ukształtowała się na poziomie </w:t>
      </w:r>
      <w:r>
        <w:t>6,44</w:t>
      </w:r>
      <w:r w:rsidRPr="00A54043">
        <w:t xml:space="preserve"> zł/kg i była o </w:t>
      </w:r>
      <w:r>
        <w:t>5,9</w:t>
      </w:r>
      <w:r w:rsidRPr="00A54043">
        <w:t xml:space="preserve">% </w:t>
      </w:r>
      <w:r>
        <w:t xml:space="preserve">niższa niż w analogicznym </w:t>
      </w:r>
      <w:r w:rsidRPr="004A57E0">
        <w:t>okresie 2019 r. W czerwcu br. za dostarczony żywiec wołowy producentom płacono średnio 6,34zł/kg, tj. mniej o 0,4% w ujęciu miesięcznym i o 2,3% w ujęciu rocznym.</w:t>
      </w:r>
    </w:p>
    <w:p w14:paraId="71B27D1C" w14:textId="77777777" w:rsidR="00DF1710" w:rsidRPr="004A57E0" w:rsidRDefault="00DF1710" w:rsidP="000960A1">
      <w:r w:rsidRPr="004A57E0">
        <w:rPr>
          <w:rFonts w:cs="Arial"/>
        </w:rPr>
        <w:t xml:space="preserve">Czerwiec br. był piątym z kolei miesiącem, w którym notowano spadek cen </w:t>
      </w:r>
      <w:r w:rsidRPr="004A57E0">
        <w:rPr>
          <w:rFonts w:cs="Arial"/>
          <w:b/>
        </w:rPr>
        <w:t>mleka</w:t>
      </w:r>
      <w:r w:rsidRPr="004A57E0">
        <w:rPr>
          <w:rFonts w:cs="Arial"/>
        </w:rPr>
        <w:t xml:space="preserve"> w skupie. </w:t>
      </w:r>
      <w:r w:rsidRPr="004A57E0">
        <w:t xml:space="preserve">Za 100 litrów </w:t>
      </w:r>
      <w:r w:rsidRPr="004A57E0">
        <w:rPr>
          <w:rFonts w:cs="Arial"/>
        </w:rPr>
        <w:t xml:space="preserve">tego surowca </w:t>
      </w:r>
      <w:r w:rsidRPr="004A57E0">
        <w:t>płacono dostawcom przeciętnie 122,51 zł, czyli mniej o 0,2% niż miesiąc temu i o 3,0% niż rok temu. W okresie styczeń–czerwiec br. średnia cena mleka była o 0,4% niższa niż w tym samym okresie 2019 r.</w:t>
      </w:r>
    </w:p>
    <w:p w14:paraId="677699B9" w14:textId="77777777" w:rsidR="00D20080" w:rsidRPr="00EC65F2" w:rsidRDefault="00D20080" w:rsidP="00EC65F2">
      <w:pPr>
        <w:rPr>
          <w:shd w:val="clear" w:color="auto" w:fill="FFFFFF"/>
        </w:rPr>
      </w:pPr>
    </w:p>
    <w:p w14:paraId="4BF44677" w14:textId="77777777" w:rsidR="00284CE4" w:rsidRDefault="00284CE4" w:rsidP="00D20080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863B2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PRZEMYSŁ I BUDOWNICTWO</w:t>
      </w:r>
    </w:p>
    <w:p w14:paraId="75403186" w14:textId="77777777" w:rsidR="00D626B6" w:rsidRPr="00B17EE7" w:rsidRDefault="00D626B6" w:rsidP="000960A1">
      <w:pPr>
        <w:rPr>
          <w:shd w:val="clear" w:color="auto" w:fill="FFFFFF"/>
        </w:rPr>
      </w:pPr>
      <w:r w:rsidRPr="00B17EE7">
        <w:rPr>
          <w:shd w:val="clear" w:color="auto" w:fill="FFFFFF"/>
        </w:rPr>
        <w:t xml:space="preserve">Produkcja sprzedana przemysłu w </w:t>
      </w:r>
      <w:r w:rsidR="0071225A">
        <w:rPr>
          <w:shd w:val="clear" w:color="auto" w:fill="FFFFFF"/>
        </w:rPr>
        <w:t>czerwcu</w:t>
      </w:r>
      <w:r w:rsidR="00F944C8">
        <w:rPr>
          <w:shd w:val="clear" w:color="auto" w:fill="FFFFFF"/>
        </w:rPr>
        <w:t xml:space="preserve"> </w:t>
      </w:r>
      <w:r w:rsidRPr="00B17EE7">
        <w:rPr>
          <w:shd w:val="clear" w:color="auto" w:fill="FFFFFF"/>
        </w:rPr>
        <w:t>20</w:t>
      </w:r>
      <w:r w:rsidR="005B7A52">
        <w:rPr>
          <w:shd w:val="clear" w:color="auto" w:fill="FFFFFF"/>
        </w:rPr>
        <w:t>20</w:t>
      </w:r>
      <w:r w:rsidRPr="00B17EE7">
        <w:rPr>
          <w:shd w:val="clear" w:color="auto" w:fill="FFFFFF"/>
        </w:rPr>
        <w:t xml:space="preserve"> r. osiągnęła wartość (w cenach bieżących) </w:t>
      </w:r>
      <w:r w:rsidR="0071225A">
        <w:rPr>
          <w:shd w:val="clear" w:color="auto" w:fill="FFFFFF"/>
        </w:rPr>
        <w:t>2518,8</w:t>
      </w:r>
      <w:r w:rsidRPr="00B17EE7">
        <w:rPr>
          <w:shd w:val="clear" w:color="auto" w:fill="FFFFFF"/>
        </w:rPr>
        <w:t xml:space="preserve"> mln zł i była (w cenach stałych) </w:t>
      </w:r>
      <w:r w:rsidR="0071225A">
        <w:rPr>
          <w:shd w:val="clear" w:color="auto" w:fill="FFFFFF"/>
        </w:rPr>
        <w:t>większa</w:t>
      </w:r>
      <w:r w:rsidR="00A15B93" w:rsidRPr="00B17EE7">
        <w:rPr>
          <w:shd w:val="clear" w:color="auto" w:fill="FFFFFF"/>
        </w:rPr>
        <w:t xml:space="preserve"> </w:t>
      </w:r>
      <w:r w:rsidRPr="00B17EE7">
        <w:rPr>
          <w:shd w:val="clear" w:color="auto" w:fill="FFFFFF"/>
        </w:rPr>
        <w:t xml:space="preserve">o </w:t>
      </w:r>
      <w:r w:rsidR="0071225A">
        <w:rPr>
          <w:shd w:val="clear" w:color="auto" w:fill="FFFFFF"/>
        </w:rPr>
        <w:t>2,2</w:t>
      </w:r>
      <w:r w:rsidRPr="00B17EE7">
        <w:rPr>
          <w:shd w:val="clear" w:color="auto" w:fill="FFFFFF"/>
        </w:rPr>
        <w:t xml:space="preserve">% niż przed rokiem oraz o </w:t>
      </w:r>
      <w:r w:rsidR="0071225A">
        <w:rPr>
          <w:shd w:val="clear" w:color="auto" w:fill="FFFFFF"/>
        </w:rPr>
        <w:t>9,7</w:t>
      </w:r>
      <w:r w:rsidRPr="00B17EE7">
        <w:rPr>
          <w:shd w:val="clear" w:color="auto" w:fill="FFFFFF"/>
        </w:rPr>
        <w:t xml:space="preserve">% </w:t>
      </w:r>
      <w:r w:rsidR="00FA16FF">
        <w:rPr>
          <w:shd w:val="clear" w:color="auto" w:fill="FFFFFF"/>
        </w:rPr>
        <w:t>n</w:t>
      </w:r>
      <w:r w:rsidRPr="00B17EE7">
        <w:rPr>
          <w:shd w:val="clear" w:color="auto" w:fill="FFFFFF"/>
        </w:rPr>
        <w:t xml:space="preserve">iż przed miesiącem. </w:t>
      </w:r>
    </w:p>
    <w:p w14:paraId="3AB8C9E8" w14:textId="77777777" w:rsidR="00D626B6" w:rsidRPr="00947B72" w:rsidRDefault="00D626B6" w:rsidP="000960A1">
      <w:pPr>
        <w:rPr>
          <w:shd w:val="clear" w:color="auto" w:fill="FFFFFF"/>
        </w:rPr>
      </w:pPr>
      <w:r w:rsidRPr="00947B72">
        <w:rPr>
          <w:shd w:val="clear" w:color="auto" w:fill="FFFFFF"/>
        </w:rPr>
        <w:t>Produkcja sprzedana w przetwórstw</w:t>
      </w:r>
      <w:r w:rsidR="00CA042C">
        <w:rPr>
          <w:shd w:val="clear" w:color="auto" w:fill="FFFFFF"/>
        </w:rPr>
        <w:t xml:space="preserve">ie przemysłowym, stanowiąca </w:t>
      </w:r>
      <w:r w:rsidR="003B7655">
        <w:rPr>
          <w:shd w:val="clear" w:color="auto" w:fill="FFFFFF"/>
        </w:rPr>
        <w:t>86,0</w:t>
      </w:r>
      <w:r w:rsidRPr="00947B72">
        <w:rPr>
          <w:shd w:val="clear" w:color="auto" w:fill="FFFFFF"/>
        </w:rPr>
        <w:t xml:space="preserve">% produkcji przemysłowej, w porównaniu z </w:t>
      </w:r>
      <w:r w:rsidR="003B7655">
        <w:rPr>
          <w:shd w:val="clear" w:color="auto" w:fill="FFFFFF"/>
        </w:rPr>
        <w:t>czerwcem</w:t>
      </w:r>
      <w:r w:rsidRPr="00947B72">
        <w:rPr>
          <w:shd w:val="clear" w:color="auto" w:fill="FFFFFF"/>
        </w:rPr>
        <w:t xml:space="preserve"> 2019 </w:t>
      </w:r>
      <w:r w:rsidRPr="00A95CAD">
        <w:rPr>
          <w:shd w:val="clear" w:color="auto" w:fill="FFFFFF"/>
        </w:rPr>
        <w:t>r</w:t>
      </w:r>
      <w:r w:rsidR="00942F3A" w:rsidRPr="00A95CAD">
        <w:rPr>
          <w:shd w:val="clear" w:color="auto" w:fill="FFFFFF"/>
        </w:rPr>
        <w:t>.</w:t>
      </w:r>
      <w:r w:rsidRPr="00947B72">
        <w:rPr>
          <w:shd w:val="clear" w:color="auto" w:fill="FFFFFF"/>
        </w:rPr>
        <w:t xml:space="preserve"> </w:t>
      </w:r>
      <w:r w:rsidR="003B7655">
        <w:rPr>
          <w:shd w:val="clear" w:color="auto" w:fill="FFFFFF"/>
        </w:rPr>
        <w:t>zwiększyła</w:t>
      </w:r>
      <w:r w:rsidR="005B7A52">
        <w:rPr>
          <w:shd w:val="clear" w:color="auto" w:fill="FFFFFF"/>
        </w:rPr>
        <w:t xml:space="preserve"> się</w:t>
      </w:r>
      <w:r w:rsidRPr="00947B72">
        <w:rPr>
          <w:shd w:val="clear" w:color="auto" w:fill="FFFFFF"/>
        </w:rPr>
        <w:t xml:space="preserve"> o </w:t>
      </w:r>
      <w:r w:rsidR="003B7655">
        <w:rPr>
          <w:shd w:val="clear" w:color="auto" w:fill="FFFFFF"/>
        </w:rPr>
        <w:t>5,3</w:t>
      </w:r>
      <w:r w:rsidRPr="00947B72">
        <w:rPr>
          <w:shd w:val="clear" w:color="auto" w:fill="FFFFFF"/>
        </w:rPr>
        <w:t xml:space="preserve">%. </w:t>
      </w:r>
      <w:r w:rsidR="005B7A52">
        <w:rPr>
          <w:shd w:val="clear" w:color="auto" w:fill="FFFFFF"/>
        </w:rPr>
        <w:t>W</w:t>
      </w:r>
      <w:r w:rsidRPr="00947B72">
        <w:rPr>
          <w:shd w:val="clear" w:color="auto" w:fill="FFFFFF"/>
        </w:rPr>
        <w:t xml:space="preserve">zrost odnotowano </w:t>
      </w:r>
      <w:r w:rsidR="003B7655">
        <w:rPr>
          <w:shd w:val="clear" w:color="auto" w:fill="FFFFFF"/>
        </w:rPr>
        <w:t>także</w:t>
      </w:r>
      <w:r w:rsidR="005B7A52">
        <w:rPr>
          <w:shd w:val="clear" w:color="auto" w:fill="FFFFFF"/>
        </w:rPr>
        <w:t xml:space="preserve"> </w:t>
      </w:r>
      <w:r w:rsidRPr="00947B72">
        <w:rPr>
          <w:shd w:val="clear" w:color="auto" w:fill="FFFFFF"/>
        </w:rPr>
        <w:t>w dostawie wody; gospodarowaniu ści</w:t>
      </w:r>
      <w:r w:rsidR="00CA042C">
        <w:rPr>
          <w:shd w:val="clear" w:color="auto" w:fill="FFFFFF"/>
        </w:rPr>
        <w:t xml:space="preserve">ekami </w:t>
      </w:r>
      <w:r w:rsidR="005B7A52">
        <w:rPr>
          <w:shd w:val="clear" w:color="auto" w:fill="FFFFFF"/>
        </w:rPr>
        <w:t xml:space="preserve">i odpadami; rekultywacji </w:t>
      </w:r>
      <w:r w:rsidR="00DC6C01">
        <w:rPr>
          <w:shd w:val="clear" w:color="auto" w:fill="FFFFFF"/>
        </w:rPr>
        <w:t>(</w:t>
      </w:r>
      <w:r w:rsidR="003B7655">
        <w:rPr>
          <w:shd w:val="clear" w:color="auto" w:fill="FFFFFF"/>
        </w:rPr>
        <w:t>1,1</w:t>
      </w:r>
      <w:r w:rsidRPr="00947B72">
        <w:rPr>
          <w:shd w:val="clear" w:color="auto" w:fill="FFFFFF"/>
        </w:rPr>
        <w:t>%</w:t>
      </w:r>
      <w:r w:rsidR="00DC6C01">
        <w:rPr>
          <w:shd w:val="clear" w:color="auto" w:fill="FFFFFF"/>
        </w:rPr>
        <w:t>)</w:t>
      </w:r>
      <w:r w:rsidRPr="00947B72">
        <w:rPr>
          <w:shd w:val="clear" w:color="auto" w:fill="FFFFFF"/>
        </w:rPr>
        <w:t>.</w:t>
      </w:r>
    </w:p>
    <w:p w14:paraId="5E26963B" w14:textId="77777777" w:rsidR="00D626B6" w:rsidRPr="00F24BD2" w:rsidRDefault="00D626B6" w:rsidP="000960A1">
      <w:pPr>
        <w:rPr>
          <w:shd w:val="clear" w:color="auto" w:fill="FFFFFF"/>
        </w:rPr>
      </w:pPr>
      <w:r w:rsidRPr="00947B72">
        <w:rPr>
          <w:shd w:val="clear" w:color="auto" w:fill="FFFFFF"/>
        </w:rPr>
        <w:t>Wyższy niż w analogicznym miesiącu 2019 r</w:t>
      </w:r>
      <w:r>
        <w:rPr>
          <w:shd w:val="clear" w:color="auto" w:fill="FFFFFF"/>
        </w:rPr>
        <w:t>.</w:t>
      </w:r>
      <w:r w:rsidRPr="00947B72">
        <w:rPr>
          <w:shd w:val="clear" w:color="auto" w:fill="FFFFFF"/>
        </w:rPr>
        <w:t xml:space="preserve"> poziom pr</w:t>
      </w:r>
      <w:r w:rsidR="00B17778">
        <w:rPr>
          <w:shd w:val="clear" w:color="auto" w:fill="FFFFFF"/>
        </w:rPr>
        <w:t xml:space="preserve">odukcji sprzedanej wystąpił w </w:t>
      </w:r>
      <w:r w:rsidR="003B7655">
        <w:rPr>
          <w:shd w:val="clear" w:color="auto" w:fill="FFFFFF"/>
        </w:rPr>
        <w:t>14</w:t>
      </w:r>
      <w:r w:rsidRPr="00947B72">
        <w:rPr>
          <w:shd w:val="clear" w:color="auto" w:fill="FFFFFF"/>
        </w:rPr>
        <w:t xml:space="preserve"> działach przemysłu (spośród 28 występujących w województwie), niższy – </w:t>
      </w:r>
      <w:r w:rsidR="00C51803">
        <w:rPr>
          <w:shd w:val="clear" w:color="auto" w:fill="FFFFFF"/>
        </w:rPr>
        <w:t xml:space="preserve">w </w:t>
      </w:r>
      <w:r w:rsidR="003B7655">
        <w:rPr>
          <w:shd w:val="clear" w:color="auto" w:fill="FFFFFF"/>
        </w:rPr>
        <w:t>14</w:t>
      </w:r>
      <w:r w:rsidRPr="00F24BD2">
        <w:rPr>
          <w:shd w:val="clear" w:color="auto" w:fill="FFFFFF"/>
        </w:rPr>
        <w:t xml:space="preserve">. </w:t>
      </w:r>
      <w:r w:rsidR="00583F8A" w:rsidRPr="00F24BD2">
        <w:rPr>
          <w:shd w:val="clear" w:color="auto" w:fill="FFFFFF"/>
        </w:rPr>
        <w:t xml:space="preserve">Wśród działów przemysłu o znaczącym udziale w sprzedaży, </w:t>
      </w:r>
      <w:r w:rsidR="00583F8A">
        <w:rPr>
          <w:shd w:val="clear" w:color="auto" w:fill="FFFFFF"/>
        </w:rPr>
        <w:t>zdecydowanie największy wzrost notowano w dalszym ciągu w produkcji</w:t>
      </w:r>
      <w:r w:rsidR="00583F8A" w:rsidRPr="00F24BD2">
        <w:rPr>
          <w:shd w:val="clear" w:color="auto" w:fill="FFFFFF"/>
        </w:rPr>
        <w:t xml:space="preserve"> wyrobów z gumy i tworzyw sztucznych</w:t>
      </w:r>
      <w:r w:rsidR="00583F8A">
        <w:rPr>
          <w:shd w:val="clear" w:color="auto" w:fill="FFFFFF"/>
        </w:rPr>
        <w:t>. W czerwcu 2020 r. przyspieszył on do 49,3%.</w:t>
      </w:r>
      <w:r w:rsidR="00496F54">
        <w:rPr>
          <w:shd w:val="clear" w:color="auto" w:fill="FFFFFF"/>
        </w:rPr>
        <w:t xml:space="preserve"> Po spadku przed miesiącem dynamicznie rosła produkcja</w:t>
      </w:r>
      <w:r w:rsidR="00496F54" w:rsidRPr="00F24BD2">
        <w:rPr>
          <w:shd w:val="clear" w:color="auto" w:fill="FFFFFF"/>
        </w:rPr>
        <w:t xml:space="preserve"> wyrobów z drewna, korka, słomy i wikliny</w:t>
      </w:r>
      <w:r w:rsidR="00496F54">
        <w:rPr>
          <w:shd w:val="clear" w:color="auto" w:fill="FFFFFF"/>
        </w:rPr>
        <w:t xml:space="preserve"> (o 31,4%), </w:t>
      </w:r>
      <w:r w:rsidR="00496F54" w:rsidRPr="00F24BD2">
        <w:rPr>
          <w:shd w:val="clear" w:color="auto" w:fill="FFFFFF"/>
        </w:rPr>
        <w:t>produkcj</w:t>
      </w:r>
      <w:r w:rsidR="00496F54">
        <w:rPr>
          <w:shd w:val="clear" w:color="auto" w:fill="FFFFFF"/>
        </w:rPr>
        <w:t>a</w:t>
      </w:r>
      <w:r w:rsidR="00496F54" w:rsidRPr="00F24BD2">
        <w:rPr>
          <w:shd w:val="clear" w:color="auto" w:fill="FFFFFF"/>
        </w:rPr>
        <w:t xml:space="preserve"> wyrobów z pozostałych mineralnych surowców ni</w:t>
      </w:r>
      <w:r w:rsidR="00496F54">
        <w:rPr>
          <w:shd w:val="clear" w:color="auto" w:fill="FFFFFF"/>
        </w:rPr>
        <w:t xml:space="preserve">emetalicznych (o 22,0%) oraz produkcja </w:t>
      </w:r>
      <w:r w:rsidR="00496F54" w:rsidRPr="00F24BD2">
        <w:rPr>
          <w:shd w:val="clear" w:color="auto" w:fill="FFFFFF"/>
        </w:rPr>
        <w:t>wyrobów z</w:t>
      </w:r>
      <w:r w:rsidR="000960A1">
        <w:rPr>
          <w:shd w:val="clear" w:color="auto" w:fill="FFFFFF"/>
        </w:rPr>
        <w:t> </w:t>
      </w:r>
      <w:r w:rsidR="00496F54" w:rsidRPr="00F24BD2">
        <w:rPr>
          <w:shd w:val="clear" w:color="auto" w:fill="FFFFFF"/>
        </w:rPr>
        <w:t xml:space="preserve">metali (o </w:t>
      </w:r>
      <w:r w:rsidR="00496F54">
        <w:rPr>
          <w:shd w:val="clear" w:color="auto" w:fill="FFFFFF"/>
        </w:rPr>
        <w:t>20,9</w:t>
      </w:r>
      <w:r w:rsidR="00496F54" w:rsidRPr="00F24BD2">
        <w:rPr>
          <w:shd w:val="clear" w:color="auto" w:fill="FFFFFF"/>
        </w:rPr>
        <w:t>%)</w:t>
      </w:r>
      <w:r w:rsidR="00496F54">
        <w:rPr>
          <w:shd w:val="clear" w:color="auto" w:fill="FFFFFF"/>
        </w:rPr>
        <w:t>. W dalszym ciągu głęboki spadek notowano m.in. w</w:t>
      </w:r>
      <w:r w:rsidR="00160D33">
        <w:rPr>
          <w:shd w:val="clear" w:color="auto" w:fill="FFFFFF"/>
        </w:rPr>
        <w:t>:</w:t>
      </w:r>
      <w:r w:rsidR="00496F54">
        <w:rPr>
          <w:shd w:val="clear" w:color="auto" w:fill="FFFFFF"/>
        </w:rPr>
        <w:t xml:space="preserve"> </w:t>
      </w:r>
      <w:r w:rsidR="00496F54" w:rsidRPr="00F24BD2">
        <w:rPr>
          <w:shd w:val="clear" w:color="auto" w:fill="FFFFFF"/>
        </w:rPr>
        <w:t>produkcj</w:t>
      </w:r>
      <w:r w:rsidR="00AD7390">
        <w:rPr>
          <w:shd w:val="clear" w:color="auto" w:fill="FFFFFF"/>
        </w:rPr>
        <w:t>i</w:t>
      </w:r>
      <w:r w:rsidR="00496F54" w:rsidRPr="00F24BD2">
        <w:rPr>
          <w:shd w:val="clear" w:color="auto" w:fill="FFFFFF"/>
        </w:rPr>
        <w:t xml:space="preserve"> maszyn i urządzeń (o </w:t>
      </w:r>
      <w:r w:rsidR="00496F54">
        <w:rPr>
          <w:shd w:val="clear" w:color="auto" w:fill="FFFFFF"/>
        </w:rPr>
        <w:t>19,5</w:t>
      </w:r>
      <w:r w:rsidR="00496F54" w:rsidRPr="00F24BD2">
        <w:rPr>
          <w:shd w:val="clear" w:color="auto" w:fill="FFFFFF"/>
        </w:rPr>
        <w:t>%)</w:t>
      </w:r>
      <w:r w:rsidR="00160D33">
        <w:rPr>
          <w:shd w:val="clear" w:color="auto" w:fill="FFFFFF"/>
        </w:rPr>
        <w:t>, produkcji metali (o 18,8%)</w:t>
      </w:r>
      <w:r w:rsidR="00496F54">
        <w:rPr>
          <w:shd w:val="clear" w:color="auto" w:fill="FFFFFF"/>
        </w:rPr>
        <w:t xml:space="preserve"> i </w:t>
      </w:r>
      <w:r w:rsidR="00604A8D">
        <w:rPr>
          <w:shd w:val="clear" w:color="auto" w:fill="FFFFFF"/>
        </w:rPr>
        <w:t xml:space="preserve">produkcji </w:t>
      </w:r>
      <w:r w:rsidR="00604A8D" w:rsidRPr="00F24BD2">
        <w:rPr>
          <w:shd w:val="clear" w:color="auto" w:fill="FFFFFF"/>
        </w:rPr>
        <w:t>pojazdów samochodowych, przyczep i naczep</w:t>
      </w:r>
      <w:r w:rsidR="00604A8D">
        <w:rPr>
          <w:shd w:val="clear" w:color="auto" w:fill="FFFFFF"/>
        </w:rPr>
        <w:t xml:space="preserve"> (o </w:t>
      </w:r>
      <w:r w:rsidR="00496F54">
        <w:rPr>
          <w:shd w:val="clear" w:color="auto" w:fill="FFFFFF"/>
        </w:rPr>
        <w:t>12,7</w:t>
      </w:r>
      <w:r w:rsidR="00604A8D">
        <w:rPr>
          <w:shd w:val="clear" w:color="auto" w:fill="FFFFFF"/>
        </w:rPr>
        <w:t xml:space="preserve">%). </w:t>
      </w:r>
      <w:r w:rsidR="00496F54">
        <w:rPr>
          <w:shd w:val="clear" w:color="auto" w:fill="FFFFFF"/>
        </w:rPr>
        <w:t>Znacznie woln</w:t>
      </w:r>
      <w:r w:rsidR="00AD7390">
        <w:rPr>
          <w:shd w:val="clear" w:color="auto" w:fill="FFFFFF"/>
        </w:rPr>
        <w:t xml:space="preserve">iej niż przed miesiącem malała </w:t>
      </w:r>
      <w:r w:rsidR="00D50946">
        <w:rPr>
          <w:shd w:val="clear" w:color="auto" w:fill="FFFFFF"/>
        </w:rPr>
        <w:t xml:space="preserve">produkcja </w:t>
      </w:r>
      <w:r w:rsidR="00D50946" w:rsidRPr="00F24BD2">
        <w:rPr>
          <w:shd w:val="clear" w:color="auto" w:fill="FFFFFF"/>
        </w:rPr>
        <w:t>a</w:t>
      </w:r>
      <w:r w:rsidR="00D50946">
        <w:rPr>
          <w:shd w:val="clear" w:color="auto" w:fill="FFFFFF"/>
        </w:rPr>
        <w:t>rtykułów spożywczych</w:t>
      </w:r>
      <w:r w:rsidR="00496F54">
        <w:rPr>
          <w:shd w:val="clear" w:color="auto" w:fill="FFFFFF"/>
        </w:rPr>
        <w:t>, która obniżyła się</w:t>
      </w:r>
      <w:r w:rsidR="00D50946">
        <w:rPr>
          <w:shd w:val="clear" w:color="auto" w:fill="FFFFFF"/>
        </w:rPr>
        <w:t xml:space="preserve"> </w:t>
      </w:r>
      <w:r w:rsidR="00604A8D" w:rsidRPr="00F24BD2">
        <w:rPr>
          <w:shd w:val="clear" w:color="auto" w:fill="FFFFFF"/>
        </w:rPr>
        <w:t>(o</w:t>
      </w:r>
      <w:r w:rsidR="00604A8D">
        <w:rPr>
          <w:shd w:val="clear" w:color="auto" w:fill="FFFFFF"/>
        </w:rPr>
        <w:t> </w:t>
      </w:r>
      <w:r w:rsidR="00496F54">
        <w:rPr>
          <w:shd w:val="clear" w:color="auto" w:fill="FFFFFF"/>
        </w:rPr>
        <w:t>0,5</w:t>
      </w:r>
      <w:r w:rsidR="00604A8D">
        <w:rPr>
          <w:shd w:val="clear" w:color="auto" w:fill="FFFFFF"/>
        </w:rPr>
        <w:t>%)</w:t>
      </w:r>
      <w:r w:rsidR="00E83BEE">
        <w:rPr>
          <w:shd w:val="clear" w:color="auto" w:fill="FFFFFF"/>
        </w:rPr>
        <w:t>.</w:t>
      </w:r>
      <w:r w:rsidR="00FB22EC" w:rsidRPr="00FB22EC">
        <w:rPr>
          <w:shd w:val="clear" w:color="auto" w:fill="FFFFFF"/>
        </w:rPr>
        <w:t xml:space="preserve"> </w:t>
      </w:r>
    </w:p>
    <w:p w14:paraId="095E442E" w14:textId="77777777" w:rsidR="00A43638" w:rsidRDefault="00D626B6" w:rsidP="000960A1">
      <w:pPr>
        <w:pStyle w:val="tytuwykresu"/>
        <w:pageBreakBefore/>
        <w:rPr>
          <w:shd w:val="clear" w:color="auto" w:fill="FFFFFF"/>
        </w:rPr>
      </w:pPr>
      <w:r w:rsidRPr="00B17EE7">
        <w:rPr>
          <w:shd w:val="clear" w:color="auto" w:fill="FFFFFF"/>
        </w:rPr>
        <w:t xml:space="preserve">Tablica </w:t>
      </w:r>
      <w:r w:rsidR="004E1F5F">
        <w:rPr>
          <w:shd w:val="clear" w:color="auto" w:fill="FFFFFF"/>
        </w:rPr>
        <w:t>8</w:t>
      </w:r>
      <w:r w:rsidRPr="00B17EE7">
        <w:rPr>
          <w:shd w:val="clear" w:color="auto" w:fill="FFFFFF"/>
        </w:rPr>
        <w:t>. Dynamika (w cenach stałych) i struktura (w cenach bieżących) produkcji sprzedanej przemysłu</w:t>
      </w:r>
    </w:p>
    <w:p w14:paraId="006A5E06" w14:textId="77777777" w:rsidR="00D97A24" w:rsidRPr="000960A1" w:rsidRDefault="00D97A24" w:rsidP="000960A1">
      <w:pPr>
        <w:pStyle w:val="tytuwykresu"/>
        <w:spacing w:before="120" w:after="120"/>
        <w:rPr>
          <w:b w:val="0"/>
          <w:sz w:val="18"/>
          <w:shd w:val="clear" w:color="auto" w:fill="FFFFFF"/>
        </w:rPr>
      </w:pPr>
    </w:p>
    <w:tbl>
      <w:tblPr>
        <w:tblStyle w:val="Siatkatabelijasna1"/>
        <w:tblpPr w:leftFromText="141" w:rightFromText="141" w:vertAnchor="text" w:horzAnchor="margin" w:tblpXSpec="center" w:tblpY="60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9"/>
        <w:gridCol w:w="2079"/>
        <w:gridCol w:w="2079"/>
        <w:gridCol w:w="2079"/>
      </w:tblGrid>
      <w:tr w:rsidR="00320D7F" w:rsidRPr="00B17EE7" w14:paraId="050547E5" w14:textId="77777777" w:rsidTr="004D5F19">
        <w:trPr>
          <w:trHeight w:val="57"/>
        </w:trPr>
        <w:tc>
          <w:tcPr>
            <w:tcW w:w="421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BA5C055" w14:textId="77777777" w:rsidR="00320D7F" w:rsidRPr="00B17EE7" w:rsidRDefault="00320D7F" w:rsidP="00320D7F">
            <w:pPr>
              <w:pStyle w:val="Nagwek1"/>
              <w:tabs>
                <w:tab w:val="right" w:leader="dot" w:pos="4139"/>
              </w:tabs>
              <w:spacing w:before="0" w:after="0" w:line="18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B17EE7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079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0D0408A" w14:textId="77777777" w:rsidR="00320D7F" w:rsidRPr="00B17EE7" w:rsidRDefault="00320D7F" w:rsidP="00320D7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VI</w:t>
            </w:r>
            <w:r w:rsidRPr="00B17EE7">
              <w:rPr>
                <w:rFonts w:ascii="Fira Sans" w:hAnsi="Fira Sans"/>
                <w:color w:val="auto"/>
                <w:sz w:val="16"/>
                <w:szCs w:val="16"/>
              </w:rPr>
              <w:t xml:space="preserve"> 2020</w:t>
            </w:r>
          </w:p>
        </w:tc>
        <w:tc>
          <w:tcPr>
            <w:tcW w:w="4158" w:type="dxa"/>
            <w:gridSpan w:val="2"/>
            <w:tcBorders>
              <w:top w:val="single" w:sz="4" w:space="0" w:color="522398"/>
            </w:tcBorders>
            <w:vAlign w:val="center"/>
          </w:tcPr>
          <w:p w14:paraId="0048D44D" w14:textId="77777777" w:rsidR="00320D7F" w:rsidRPr="00B17EE7" w:rsidRDefault="00320D7F" w:rsidP="00320D7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I-VI</w:t>
            </w:r>
            <w:r w:rsidRPr="00B17EE7">
              <w:rPr>
                <w:rFonts w:ascii="Fira Sans" w:hAnsi="Fira Sans"/>
                <w:color w:val="auto"/>
                <w:sz w:val="16"/>
                <w:szCs w:val="16"/>
              </w:rPr>
              <w:t xml:space="preserve"> 2020</w:t>
            </w:r>
          </w:p>
        </w:tc>
      </w:tr>
      <w:tr w:rsidR="00320D7F" w:rsidRPr="00B17EE7" w14:paraId="60FFD56A" w14:textId="77777777" w:rsidTr="00320D7F">
        <w:trPr>
          <w:trHeight w:val="57"/>
        </w:trPr>
        <w:tc>
          <w:tcPr>
            <w:tcW w:w="421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6A3DF54" w14:textId="77777777" w:rsidR="00320D7F" w:rsidRPr="00B17EE7" w:rsidRDefault="00320D7F" w:rsidP="00320D7F">
            <w:pPr>
              <w:pStyle w:val="Nagwek1"/>
              <w:tabs>
                <w:tab w:val="right" w:leader="dot" w:pos="4139"/>
              </w:tabs>
              <w:spacing w:before="0" w:after="0" w:line="18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415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BB7823" w14:textId="77777777" w:rsidR="00320D7F" w:rsidRPr="00B17EE7" w:rsidRDefault="00320D7F" w:rsidP="00320D7F">
            <w:pPr>
              <w:jc w:val="center"/>
              <w:rPr>
                <w:sz w:val="16"/>
                <w:szCs w:val="16"/>
              </w:rPr>
            </w:pPr>
            <w:r w:rsidRPr="00B17EE7">
              <w:rPr>
                <w:sz w:val="16"/>
                <w:szCs w:val="16"/>
              </w:rPr>
              <w:t>analogiczny okres roku</w:t>
            </w:r>
            <w:r w:rsidRPr="00B17EE7">
              <w:rPr>
                <w:sz w:val="16"/>
                <w:szCs w:val="16"/>
              </w:rPr>
              <w:br/>
              <w:t>poprzedniego = 100</w:t>
            </w:r>
          </w:p>
        </w:tc>
        <w:tc>
          <w:tcPr>
            <w:tcW w:w="2079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7DFCA982" w14:textId="77777777" w:rsidR="00320D7F" w:rsidRPr="00B17EE7" w:rsidRDefault="00320D7F" w:rsidP="00320D7F">
            <w:pPr>
              <w:jc w:val="center"/>
              <w:rPr>
                <w:sz w:val="16"/>
                <w:szCs w:val="16"/>
              </w:rPr>
            </w:pPr>
            <w:r w:rsidRPr="00B17EE7">
              <w:rPr>
                <w:sz w:val="16"/>
                <w:szCs w:val="16"/>
              </w:rPr>
              <w:t>w odsetkach</w:t>
            </w:r>
          </w:p>
        </w:tc>
      </w:tr>
      <w:tr w:rsidR="00320D7F" w:rsidRPr="00B17EE7" w14:paraId="791B1797" w14:textId="7777777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AB20A5" w14:textId="77777777" w:rsidR="00320D7F" w:rsidRPr="00B17EE7" w:rsidRDefault="00320D7F" w:rsidP="00320D7F">
            <w:pPr>
              <w:pStyle w:val="Nagwek5"/>
              <w:tabs>
                <w:tab w:val="right" w:leader="dot" w:pos="4156"/>
              </w:tabs>
              <w:spacing w:before="0"/>
              <w:outlineLvl w:val="4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B17EE7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102B51" w14:textId="77777777" w:rsidR="00320D7F" w:rsidRPr="00B17EE7" w:rsidRDefault="00320D7F" w:rsidP="00320D7F">
            <w:pPr>
              <w:spacing w:before="0" w:after="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102,2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5A7FF1" w14:textId="77777777" w:rsidR="00320D7F" w:rsidRPr="00B17EE7" w:rsidRDefault="00320D7F" w:rsidP="00320D7F">
            <w:pPr>
              <w:spacing w:before="0" w:after="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98,7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EB1F44" w14:textId="77777777" w:rsidR="00320D7F" w:rsidRPr="00B17EE7" w:rsidRDefault="00320D7F" w:rsidP="00320D7F">
            <w:pPr>
              <w:spacing w:before="0" w:after="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B17EE7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320D7F" w:rsidRPr="00B17EE7" w14:paraId="6F0B54D7" w14:textId="7777777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64FC49" w14:textId="77777777" w:rsidR="00320D7F" w:rsidRPr="00B17EE7" w:rsidRDefault="00320D7F" w:rsidP="00320D7F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2F3CE3" w14:textId="77777777" w:rsidR="00320D7F" w:rsidRPr="00B17EE7" w:rsidRDefault="00320D7F" w:rsidP="00320D7F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3F8511" w14:textId="77777777" w:rsidR="00320D7F" w:rsidRPr="00B17EE7" w:rsidRDefault="00320D7F" w:rsidP="00320D7F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0A449" w14:textId="77777777" w:rsidR="00320D7F" w:rsidRPr="00B17EE7" w:rsidRDefault="00320D7F" w:rsidP="00320D7F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20D7F" w:rsidRPr="00B17EE7" w14:paraId="1B46FF44" w14:textId="7777777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C2B185" w14:textId="77777777" w:rsidR="00320D7F" w:rsidRPr="00B17EE7" w:rsidRDefault="00320D7F" w:rsidP="00320D7F">
            <w:pPr>
              <w:tabs>
                <w:tab w:val="left" w:leader="dot" w:pos="4366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210711" w14:textId="77777777" w:rsidR="00320D7F" w:rsidRPr="00B17EE7" w:rsidRDefault="00320D7F" w:rsidP="00320D7F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190984" w14:textId="77777777" w:rsidR="00320D7F" w:rsidRPr="00B17EE7" w:rsidRDefault="00320D7F" w:rsidP="00320D7F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98EEDD7" w14:textId="77777777" w:rsidR="00320D7F" w:rsidRPr="00B17EE7" w:rsidRDefault="00320D7F" w:rsidP="00320D7F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</w:tr>
      <w:tr w:rsidR="00320D7F" w:rsidRPr="00B17EE7" w14:paraId="2364F076" w14:textId="7777777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BB82FC" w14:textId="77777777" w:rsidR="00320D7F" w:rsidRPr="00B17EE7" w:rsidRDefault="00320D7F" w:rsidP="00320D7F">
            <w:pPr>
              <w:tabs>
                <w:tab w:val="left" w:leader="dot" w:pos="4366"/>
              </w:tabs>
              <w:spacing w:before="0" w:after="0"/>
              <w:ind w:left="397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9CC89F" w14:textId="77777777" w:rsidR="00320D7F" w:rsidRPr="00B17EE7" w:rsidRDefault="00320D7F" w:rsidP="00320D7F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C97C1D" w14:textId="77777777" w:rsidR="00320D7F" w:rsidRPr="00B17EE7" w:rsidRDefault="00320D7F" w:rsidP="00320D7F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AB4437" w14:textId="77777777" w:rsidR="00320D7F" w:rsidRPr="00B17EE7" w:rsidRDefault="00320D7F" w:rsidP="00320D7F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20D7F" w:rsidRPr="00B17EE7" w14:paraId="29F97F74" w14:textId="7777777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69A9B8" w14:textId="77777777" w:rsidR="00320D7F" w:rsidRPr="00B17EE7" w:rsidRDefault="00320D7F" w:rsidP="00320D7F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A0E34A" w14:textId="77777777" w:rsidR="00320D7F" w:rsidRPr="00346B56" w:rsidRDefault="00320D7F" w:rsidP="00320D7F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3C7A01" w14:textId="77777777" w:rsidR="00320D7F" w:rsidRPr="00B17EE7" w:rsidRDefault="00320D7F" w:rsidP="00320D7F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2079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0215653" w14:textId="77777777" w:rsidR="00320D7F" w:rsidRPr="00B17EE7" w:rsidRDefault="00320D7F" w:rsidP="00320D7F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12,0</w:t>
            </w:r>
          </w:p>
        </w:tc>
      </w:tr>
      <w:tr w:rsidR="00320D7F" w:rsidRPr="00B17EE7" w14:paraId="285797D2" w14:textId="7777777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9B3BB0" w14:textId="77777777" w:rsidR="00320D7F" w:rsidRPr="00B17EE7" w:rsidRDefault="00320D7F" w:rsidP="00320D7F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 xml:space="preserve">wyrobów z drewna, korka, słomy i wikliny </w:t>
            </w:r>
            <w:r w:rsidRPr="00B17EE7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4DB1C4" w14:textId="77777777" w:rsidR="00320D7F" w:rsidRPr="00346B56" w:rsidRDefault="00320D7F" w:rsidP="00320D7F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131,4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A99C73" w14:textId="77777777" w:rsidR="00320D7F" w:rsidRPr="00B17EE7" w:rsidRDefault="00320D7F" w:rsidP="00320D7F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5E39F00" w14:textId="77777777" w:rsidR="00320D7F" w:rsidRPr="00B17EE7" w:rsidRDefault="00320D7F" w:rsidP="00320D7F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</w:tr>
      <w:tr w:rsidR="00320D7F" w:rsidRPr="00B17EE7" w14:paraId="4C048951" w14:textId="7777777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681E71" w14:textId="77777777" w:rsidR="00320D7F" w:rsidRPr="00B17EE7" w:rsidRDefault="00320D7F" w:rsidP="00320D7F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64B603" w14:textId="77777777" w:rsidR="00320D7F" w:rsidRPr="00346B56" w:rsidRDefault="00320D7F" w:rsidP="00320D7F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149,3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A74638" w14:textId="77777777" w:rsidR="00320D7F" w:rsidRPr="00B17EE7" w:rsidRDefault="00320D7F" w:rsidP="00320D7F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118,6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23D7D81" w14:textId="77777777" w:rsidR="00320D7F" w:rsidRPr="00B17EE7" w:rsidRDefault="00320D7F" w:rsidP="00320D7F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</w:tr>
      <w:tr w:rsidR="00320D7F" w:rsidRPr="00B17EE7" w14:paraId="20AA689C" w14:textId="7777777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4BEE4" w14:textId="77777777" w:rsidR="00320D7F" w:rsidRPr="00B17EE7" w:rsidRDefault="00320D7F" w:rsidP="00320D7F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EC2231" w14:textId="77777777" w:rsidR="00320D7F" w:rsidRPr="00346B56" w:rsidRDefault="00320D7F" w:rsidP="00320D7F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122,0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E8AB2F" w14:textId="77777777" w:rsidR="00320D7F" w:rsidRPr="00B17EE7" w:rsidRDefault="00320D7F" w:rsidP="00320D7F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116,0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0FC0DCE" w14:textId="77777777" w:rsidR="00320D7F" w:rsidRPr="00B17EE7" w:rsidRDefault="00320D7F" w:rsidP="00320D7F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25,3</w:t>
            </w:r>
          </w:p>
        </w:tc>
      </w:tr>
      <w:tr w:rsidR="00320D7F" w:rsidRPr="00B17EE7" w14:paraId="3EE29E7C" w14:textId="7777777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7BFB2B" w14:textId="77777777" w:rsidR="00320D7F" w:rsidRPr="00B17EE7" w:rsidRDefault="00320D7F" w:rsidP="00320D7F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5F79EF" w14:textId="77777777" w:rsidR="00320D7F" w:rsidRDefault="00320D7F" w:rsidP="00320D7F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81,2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5B371" w14:textId="77777777" w:rsidR="00320D7F" w:rsidRDefault="00320D7F" w:rsidP="00320D7F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90,6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151EC4B" w14:textId="77777777" w:rsidR="00320D7F" w:rsidRDefault="00320D7F" w:rsidP="00320D7F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11,2</w:t>
            </w:r>
          </w:p>
        </w:tc>
      </w:tr>
      <w:tr w:rsidR="00320D7F" w:rsidRPr="00B17EE7" w14:paraId="2781FF13" w14:textId="7777777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E6DF74" w14:textId="77777777" w:rsidR="00320D7F" w:rsidRPr="00B17EE7" w:rsidRDefault="00320D7F" w:rsidP="00320D7F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 xml:space="preserve">wyrobów z metali </w:t>
            </w:r>
            <w:r w:rsidRPr="00B17EE7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7335E" w14:textId="77777777" w:rsidR="00320D7F" w:rsidRPr="00346B56" w:rsidRDefault="00320D7F" w:rsidP="00320D7F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A68E7" w14:textId="77777777" w:rsidR="00320D7F" w:rsidRPr="00B17EE7" w:rsidRDefault="00320D7F" w:rsidP="00320D7F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33731E4" w14:textId="77777777" w:rsidR="00320D7F" w:rsidRPr="00B17EE7" w:rsidRDefault="00320D7F" w:rsidP="00320D7F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</w:tr>
      <w:tr w:rsidR="00320D7F" w:rsidRPr="00B17EE7" w14:paraId="1C71F3FE" w14:textId="7777777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23507F" w14:textId="77777777" w:rsidR="00320D7F" w:rsidRPr="00B17EE7" w:rsidRDefault="00320D7F" w:rsidP="00320D7F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 xml:space="preserve">maszyn i urządzeń </w:t>
            </w:r>
            <w:r w:rsidRPr="00B17EE7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D3F4C1" w14:textId="77777777" w:rsidR="00320D7F" w:rsidRPr="00346B56" w:rsidRDefault="00320D7F" w:rsidP="00320D7F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80,5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6130B6" w14:textId="77777777" w:rsidR="00320D7F" w:rsidRPr="00B17EE7" w:rsidRDefault="00320D7F" w:rsidP="00320D7F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89,8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3966A1E" w14:textId="77777777" w:rsidR="00320D7F" w:rsidRPr="00B17EE7" w:rsidRDefault="00320D7F" w:rsidP="00320D7F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320D7F" w:rsidRPr="00B17EE7" w14:paraId="477A5573" w14:textId="7777777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AA0ABF" w14:textId="77777777" w:rsidR="00320D7F" w:rsidRPr="00B17EE7" w:rsidRDefault="00320D7F" w:rsidP="00320D7F">
            <w:pPr>
              <w:tabs>
                <w:tab w:val="left" w:leader="dot" w:pos="4366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>pojazdów samochodowych, przyczep i naczep</w:t>
            </w:r>
            <w:r w:rsidRPr="00B17EE7">
              <w:rPr>
                <w:rFonts w:cs="Arial"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B396C" w14:textId="77777777" w:rsidR="00320D7F" w:rsidRPr="00346B56" w:rsidRDefault="00320D7F" w:rsidP="00320D7F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87,3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86BD9F" w14:textId="77777777" w:rsidR="00320D7F" w:rsidRPr="00B17EE7" w:rsidRDefault="00320D7F" w:rsidP="00320D7F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76,4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0257159" w14:textId="77777777" w:rsidR="00320D7F" w:rsidRPr="00B17EE7" w:rsidRDefault="00320D7F" w:rsidP="00320D7F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10,4</w:t>
            </w:r>
          </w:p>
        </w:tc>
      </w:tr>
      <w:tr w:rsidR="00320D7F" w:rsidRPr="00B17EE7" w14:paraId="2FC7946D" w14:textId="77777777" w:rsidTr="00320D7F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2CE8C1" w14:textId="77777777" w:rsidR="00320D7F" w:rsidRPr="00B17EE7" w:rsidRDefault="00320D7F" w:rsidP="0034189B">
            <w:pPr>
              <w:tabs>
                <w:tab w:val="left" w:leader="dot" w:pos="4366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B17EE7">
              <w:rPr>
                <w:rFonts w:cs="Arial"/>
                <w:sz w:val="16"/>
                <w:szCs w:val="16"/>
              </w:rPr>
              <w:t>Dostawa wody; gospodarowanie ściekami i odpadami</w:t>
            </w:r>
            <w:r w:rsidR="0034189B">
              <w:rPr>
                <w:rFonts w:cs="Arial"/>
                <w:sz w:val="16"/>
                <w:szCs w:val="16"/>
              </w:rPr>
              <w:t>;</w:t>
            </w:r>
            <w:r w:rsidRPr="00B17EE7">
              <w:rPr>
                <w:rFonts w:cs="Arial"/>
                <w:sz w:val="16"/>
                <w:szCs w:val="16"/>
              </w:rPr>
              <w:t xml:space="preserve"> rekultywacja </w:t>
            </w:r>
            <w:r w:rsidRPr="00B17EE7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EA14FF" w14:textId="77777777" w:rsidR="00320D7F" w:rsidRPr="00F24BD2" w:rsidRDefault="00320D7F" w:rsidP="00320D7F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344F27" w14:textId="77777777" w:rsidR="00320D7F" w:rsidRPr="00B17EE7" w:rsidRDefault="00320D7F" w:rsidP="00320D7F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8CD872C" w14:textId="77777777" w:rsidR="00320D7F" w:rsidRPr="00B17EE7" w:rsidRDefault="00320D7F" w:rsidP="00320D7F">
            <w:pPr>
              <w:spacing w:before="0" w:after="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</w:tbl>
    <w:p w14:paraId="1695F397" w14:textId="77777777" w:rsidR="00D626B6" w:rsidRPr="008671DA" w:rsidRDefault="00D626B6" w:rsidP="000960A1">
      <w:pPr>
        <w:rPr>
          <w:shd w:val="clear" w:color="auto" w:fill="FFFFFF"/>
        </w:rPr>
      </w:pPr>
      <w:r w:rsidRPr="008671DA">
        <w:rPr>
          <w:shd w:val="clear" w:color="auto" w:fill="FFFFFF"/>
        </w:rPr>
        <w:t xml:space="preserve">W porównaniu </w:t>
      </w:r>
      <w:r w:rsidR="00F64917">
        <w:rPr>
          <w:shd w:val="clear" w:color="auto" w:fill="FFFFFF"/>
        </w:rPr>
        <w:t xml:space="preserve">z </w:t>
      </w:r>
      <w:r w:rsidR="00833235">
        <w:rPr>
          <w:shd w:val="clear" w:color="auto" w:fill="FFFFFF"/>
        </w:rPr>
        <w:t>majem</w:t>
      </w:r>
      <w:r w:rsidR="006A4A01">
        <w:rPr>
          <w:shd w:val="clear" w:color="auto" w:fill="FFFFFF"/>
        </w:rPr>
        <w:t xml:space="preserve"> </w:t>
      </w:r>
      <w:r w:rsidRPr="008671DA">
        <w:rPr>
          <w:shd w:val="clear" w:color="auto" w:fill="FFFFFF"/>
        </w:rPr>
        <w:t>2020 r. produkcja sprzeda</w:t>
      </w:r>
      <w:r w:rsidR="006A4A01">
        <w:rPr>
          <w:shd w:val="clear" w:color="auto" w:fill="FFFFFF"/>
        </w:rPr>
        <w:t xml:space="preserve">na w przetwórstwie przemysłowym wzrosła o </w:t>
      </w:r>
      <w:r w:rsidR="00833235">
        <w:rPr>
          <w:shd w:val="clear" w:color="auto" w:fill="FFFFFF"/>
        </w:rPr>
        <w:t>5,3</w:t>
      </w:r>
      <w:r w:rsidRPr="008671DA">
        <w:rPr>
          <w:shd w:val="clear" w:color="auto" w:fill="FFFFFF"/>
        </w:rPr>
        <w:t xml:space="preserve">%, a w dostawie wody; gospodarowaniu ściekami i odpadami; rekultywacji – o </w:t>
      </w:r>
      <w:r w:rsidR="00833235">
        <w:rPr>
          <w:shd w:val="clear" w:color="auto" w:fill="FFFFFF"/>
        </w:rPr>
        <w:t>1</w:t>
      </w:r>
      <w:r w:rsidR="006A4A01">
        <w:rPr>
          <w:shd w:val="clear" w:color="auto" w:fill="FFFFFF"/>
        </w:rPr>
        <w:t>,1</w:t>
      </w:r>
      <w:r w:rsidRPr="008671DA">
        <w:rPr>
          <w:shd w:val="clear" w:color="auto" w:fill="FFFFFF"/>
        </w:rPr>
        <w:t>%.</w:t>
      </w:r>
    </w:p>
    <w:p w14:paraId="11AEA11B" w14:textId="77777777" w:rsidR="00D626B6" w:rsidRDefault="00D626B6" w:rsidP="000960A1">
      <w:pPr>
        <w:rPr>
          <w:shd w:val="clear" w:color="auto" w:fill="FFFFFF"/>
        </w:rPr>
      </w:pPr>
      <w:r w:rsidRPr="00AF72FA">
        <w:rPr>
          <w:shd w:val="clear" w:color="auto" w:fill="FFFFFF"/>
        </w:rPr>
        <w:t xml:space="preserve">Wydajność pracy w przemyśle, mierzona produkcją sprzedaną na 1 zatrudnionego, w </w:t>
      </w:r>
      <w:r w:rsidR="00833235">
        <w:rPr>
          <w:shd w:val="clear" w:color="auto" w:fill="FFFFFF"/>
        </w:rPr>
        <w:t>czerwcu</w:t>
      </w:r>
      <w:r w:rsidR="00171D91">
        <w:rPr>
          <w:shd w:val="clear" w:color="auto" w:fill="FFFFFF"/>
        </w:rPr>
        <w:t xml:space="preserve"> </w:t>
      </w:r>
      <w:r w:rsidRPr="00AF72FA">
        <w:rPr>
          <w:shd w:val="clear" w:color="auto" w:fill="FFFFFF"/>
        </w:rPr>
        <w:t xml:space="preserve">2020 r. wyniosła (w cenach bieżących) </w:t>
      </w:r>
      <w:r w:rsidR="00171D91">
        <w:rPr>
          <w:shd w:val="clear" w:color="auto" w:fill="FFFFFF"/>
        </w:rPr>
        <w:t>3</w:t>
      </w:r>
      <w:r w:rsidR="00833235">
        <w:rPr>
          <w:shd w:val="clear" w:color="auto" w:fill="FFFFFF"/>
        </w:rPr>
        <w:t>7</w:t>
      </w:r>
      <w:r w:rsidR="006A4A01">
        <w:rPr>
          <w:shd w:val="clear" w:color="auto" w:fill="FFFFFF"/>
        </w:rPr>
        <w:t>,3</w:t>
      </w:r>
      <w:r w:rsidRPr="00AF72FA">
        <w:rPr>
          <w:shd w:val="clear" w:color="auto" w:fill="FFFFFF"/>
        </w:rPr>
        <w:t xml:space="preserve"> tys. zł i była (w cenach stałych) o </w:t>
      </w:r>
      <w:r w:rsidR="00833235">
        <w:rPr>
          <w:shd w:val="clear" w:color="auto" w:fill="FFFFFF"/>
        </w:rPr>
        <w:t>1,5% wy</w:t>
      </w:r>
      <w:r w:rsidRPr="00AF72FA">
        <w:rPr>
          <w:shd w:val="clear" w:color="auto" w:fill="FFFFFF"/>
        </w:rPr>
        <w:t>ższa niż p</w:t>
      </w:r>
      <w:r w:rsidR="00F64917">
        <w:rPr>
          <w:shd w:val="clear" w:color="auto" w:fill="FFFFFF"/>
        </w:rPr>
        <w:t xml:space="preserve">rzed rokiem, przy większym o </w:t>
      </w:r>
      <w:r w:rsidR="00833235">
        <w:rPr>
          <w:shd w:val="clear" w:color="auto" w:fill="FFFFFF"/>
        </w:rPr>
        <w:t>0,7</w:t>
      </w:r>
      <w:r w:rsidRPr="00AF72FA">
        <w:rPr>
          <w:shd w:val="clear" w:color="auto" w:fill="FFFFFF"/>
        </w:rPr>
        <w:t xml:space="preserve">% przeciętnym zatrudnieniu i </w:t>
      </w:r>
      <w:r w:rsidR="00833235">
        <w:rPr>
          <w:shd w:val="clear" w:color="auto" w:fill="FFFFFF"/>
        </w:rPr>
        <w:t>wzroście</w:t>
      </w:r>
      <w:r w:rsidRPr="00AF72FA">
        <w:rPr>
          <w:shd w:val="clear" w:color="auto" w:fill="FFFFFF"/>
        </w:rPr>
        <w:t xml:space="preserve"> przeciętnych miesięcznych wynagrodzeń brutto o </w:t>
      </w:r>
      <w:r w:rsidR="00833235">
        <w:rPr>
          <w:shd w:val="clear" w:color="auto" w:fill="FFFFFF"/>
        </w:rPr>
        <w:t>0,3</w:t>
      </w:r>
      <w:r w:rsidRPr="00AF72FA">
        <w:rPr>
          <w:shd w:val="clear" w:color="auto" w:fill="FFFFFF"/>
        </w:rPr>
        <w:t>%.</w:t>
      </w:r>
    </w:p>
    <w:p w14:paraId="73673397" w14:textId="77777777" w:rsidR="00AB3F19" w:rsidRPr="00AF72FA" w:rsidRDefault="00AB3F19" w:rsidP="006809ED">
      <w:pPr>
        <w:rPr>
          <w:shd w:val="clear" w:color="auto" w:fill="FFFFFF"/>
        </w:rPr>
      </w:pPr>
    </w:p>
    <w:p w14:paraId="59331D31" w14:textId="77777777" w:rsidR="00D626B6" w:rsidRDefault="00425378" w:rsidP="00D20080">
      <w:pPr>
        <w:spacing w:before="0" w:after="80"/>
        <w:jc w:val="both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79232" behindDoc="0" locked="0" layoutInCell="1" allowOverlap="1" wp14:anchorId="6CB577B1" wp14:editId="08BDA8C8">
            <wp:simplePos x="0" y="0"/>
            <wp:positionH relativeFrom="margin">
              <wp:posOffset>2540</wp:posOffset>
            </wp:positionH>
            <wp:positionV relativeFrom="margin">
              <wp:posOffset>6524625</wp:posOffset>
            </wp:positionV>
            <wp:extent cx="6645910" cy="2484120"/>
            <wp:effectExtent l="0" t="0" r="0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anchor>
        </w:drawing>
      </w:r>
      <w:r w:rsidR="00D626B6" w:rsidRPr="00583E9C">
        <w:rPr>
          <w:b/>
        </w:rPr>
        <w:t xml:space="preserve">Wykres </w:t>
      </w:r>
      <w:r w:rsidR="00F44185">
        <w:rPr>
          <w:b/>
        </w:rPr>
        <w:t>8</w:t>
      </w:r>
      <w:r w:rsidR="00D626B6" w:rsidRPr="00583E9C">
        <w:rPr>
          <w:b/>
        </w:rPr>
        <w:t>.</w:t>
      </w:r>
      <w:r w:rsidR="00D626B6" w:rsidRPr="00583E9C">
        <w:rPr>
          <w:b/>
          <w:shd w:val="clear" w:color="auto" w:fill="FFFFFF"/>
        </w:rPr>
        <w:t xml:space="preserve"> Dynamika produkcji sprzedanej przemysłu </w:t>
      </w:r>
      <w:r w:rsidR="00D626B6" w:rsidRPr="00583E9C">
        <w:rPr>
          <w:shd w:val="clear" w:color="auto" w:fill="FFFFFF"/>
        </w:rPr>
        <w:t>(przeciętna miesięczna 2015=100)</w:t>
      </w:r>
    </w:p>
    <w:p w14:paraId="18F3CC07" w14:textId="77777777" w:rsidR="0071403E" w:rsidRDefault="0071403E" w:rsidP="00F6752E">
      <w:pPr>
        <w:spacing w:before="0" w:after="0"/>
        <w:rPr>
          <w:shd w:val="clear" w:color="auto" w:fill="FFFFFF"/>
        </w:rPr>
      </w:pPr>
    </w:p>
    <w:p w14:paraId="5BE6D93F" w14:textId="77777777" w:rsidR="00D626B6" w:rsidRPr="00743B7B" w:rsidRDefault="00833235" w:rsidP="00425378">
      <w:pPr>
        <w:pageBreakBefore/>
        <w:rPr>
          <w:shd w:val="clear" w:color="auto" w:fill="FFFFFF"/>
        </w:rPr>
      </w:pPr>
      <w:r w:rsidRPr="00833235">
        <w:rPr>
          <w:shd w:val="clear" w:color="auto" w:fill="FFFFFF"/>
        </w:rPr>
        <w:t>W okresie styczeń-</w:t>
      </w:r>
      <w:r>
        <w:rPr>
          <w:shd w:val="clear" w:color="auto" w:fill="FFFFFF"/>
        </w:rPr>
        <w:t>czerwiec</w:t>
      </w:r>
      <w:r w:rsidRPr="00833235">
        <w:rPr>
          <w:shd w:val="clear" w:color="auto" w:fill="FFFFFF"/>
        </w:rPr>
        <w:t xml:space="preserve"> 2020 r. produkcja sprzedana przemysłu wyniosła (w cenach bieżących) </w:t>
      </w:r>
      <w:r>
        <w:rPr>
          <w:shd w:val="clear" w:color="auto" w:fill="FFFFFF"/>
        </w:rPr>
        <w:t>14843,3</w:t>
      </w:r>
      <w:r w:rsidRPr="00833235">
        <w:rPr>
          <w:shd w:val="clear" w:color="auto" w:fill="FFFFFF"/>
        </w:rPr>
        <w:t xml:space="preserve"> mln zł i była (w</w:t>
      </w:r>
      <w:r w:rsidR="00425378">
        <w:rPr>
          <w:shd w:val="clear" w:color="auto" w:fill="FFFFFF"/>
        </w:rPr>
        <w:t> </w:t>
      </w:r>
      <w:r w:rsidRPr="00833235">
        <w:rPr>
          <w:shd w:val="clear" w:color="auto" w:fill="FFFFFF"/>
        </w:rPr>
        <w:t xml:space="preserve">cenach stałych) o </w:t>
      </w:r>
      <w:r>
        <w:rPr>
          <w:shd w:val="clear" w:color="auto" w:fill="FFFFFF"/>
        </w:rPr>
        <w:t>1</w:t>
      </w:r>
      <w:r w:rsidRPr="00833235">
        <w:rPr>
          <w:shd w:val="clear" w:color="auto" w:fill="FFFFFF"/>
        </w:rPr>
        <w:t xml:space="preserve">,3% </w:t>
      </w:r>
      <w:r>
        <w:rPr>
          <w:shd w:val="clear" w:color="auto" w:fill="FFFFFF"/>
        </w:rPr>
        <w:t>mniejsza</w:t>
      </w:r>
      <w:r w:rsidRPr="00833235">
        <w:rPr>
          <w:shd w:val="clear" w:color="auto" w:fill="FFFFFF"/>
        </w:rPr>
        <w:t xml:space="preserve"> niż w analogicznym okresie poprzedniego roku. Sp</w:t>
      </w:r>
      <w:r>
        <w:rPr>
          <w:shd w:val="clear" w:color="auto" w:fill="FFFFFF"/>
        </w:rPr>
        <w:t>ośród działów o znaczącym udzia</w:t>
      </w:r>
      <w:r w:rsidRPr="00833235">
        <w:rPr>
          <w:shd w:val="clear" w:color="auto" w:fill="FFFFFF"/>
        </w:rPr>
        <w:t xml:space="preserve">le </w:t>
      </w:r>
      <w:r w:rsidR="00694AAA">
        <w:rPr>
          <w:shd w:val="clear" w:color="auto" w:fill="FFFFFF"/>
        </w:rPr>
        <w:t>w</w:t>
      </w:r>
      <w:r w:rsidR="00425378">
        <w:rPr>
          <w:shd w:val="clear" w:color="auto" w:fill="FFFFFF"/>
        </w:rPr>
        <w:t> </w:t>
      </w:r>
      <w:r w:rsidR="00694AAA">
        <w:rPr>
          <w:shd w:val="clear" w:color="auto" w:fill="FFFFFF"/>
        </w:rPr>
        <w:t>sprzedaży</w:t>
      </w:r>
      <w:r w:rsidR="00EC00F4">
        <w:rPr>
          <w:shd w:val="clear" w:color="auto" w:fill="FFFFFF"/>
        </w:rPr>
        <w:t xml:space="preserve"> największy spadek</w:t>
      </w:r>
      <w:r w:rsidR="005D0559">
        <w:rPr>
          <w:shd w:val="clear" w:color="auto" w:fill="FFFFFF"/>
        </w:rPr>
        <w:t>,</w:t>
      </w:r>
      <w:r w:rsidR="00EC00F4">
        <w:rPr>
          <w:shd w:val="clear" w:color="auto" w:fill="FFFFFF"/>
        </w:rPr>
        <w:t xml:space="preserve"> podobnie jak w</w:t>
      </w:r>
      <w:r w:rsidRPr="00833235">
        <w:rPr>
          <w:shd w:val="clear" w:color="auto" w:fill="FFFFFF"/>
        </w:rPr>
        <w:t xml:space="preserve"> I kwarta</w:t>
      </w:r>
      <w:r w:rsidR="00EC00F4">
        <w:rPr>
          <w:shd w:val="clear" w:color="auto" w:fill="FFFFFF"/>
        </w:rPr>
        <w:t>le</w:t>
      </w:r>
      <w:r w:rsidRPr="00833235">
        <w:rPr>
          <w:shd w:val="clear" w:color="auto" w:fill="FFFFFF"/>
        </w:rPr>
        <w:t xml:space="preserve"> </w:t>
      </w:r>
      <w:r w:rsidR="00EC00F4">
        <w:rPr>
          <w:shd w:val="clear" w:color="auto" w:fill="FFFFFF"/>
        </w:rPr>
        <w:t>2020 r.</w:t>
      </w:r>
      <w:r w:rsidR="005D0559">
        <w:rPr>
          <w:shd w:val="clear" w:color="auto" w:fill="FFFFFF"/>
        </w:rPr>
        <w:t>,</w:t>
      </w:r>
      <w:r w:rsidR="00EC00F4">
        <w:rPr>
          <w:shd w:val="clear" w:color="auto" w:fill="FFFFFF"/>
        </w:rPr>
        <w:t xml:space="preserve"> odnotowano w</w:t>
      </w:r>
      <w:r w:rsidRPr="00833235">
        <w:rPr>
          <w:shd w:val="clear" w:color="auto" w:fill="FFFFFF"/>
        </w:rPr>
        <w:t xml:space="preserve"> produkcj</w:t>
      </w:r>
      <w:r w:rsidR="00EC00F4">
        <w:rPr>
          <w:shd w:val="clear" w:color="auto" w:fill="FFFFFF"/>
        </w:rPr>
        <w:t>i</w:t>
      </w:r>
      <w:r w:rsidRPr="00833235">
        <w:rPr>
          <w:shd w:val="clear" w:color="auto" w:fill="FFFFFF"/>
        </w:rPr>
        <w:t xml:space="preserve"> pojazdów samochodowych, przyczep i naczep (o </w:t>
      </w:r>
      <w:r w:rsidR="00EC00F4">
        <w:rPr>
          <w:shd w:val="clear" w:color="auto" w:fill="FFFFFF"/>
        </w:rPr>
        <w:t>23,6</w:t>
      </w:r>
      <w:r w:rsidRPr="00833235">
        <w:rPr>
          <w:shd w:val="clear" w:color="auto" w:fill="FFFFFF"/>
        </w:rPr>
        <w:t>%)</w:t>
      </w:r>
      <w:r w:rsidR="00EC00F4">
        <w:rPr>
          <w:shd w:val="clear" w:color="auto" w:fill="FFFFFF"/>
        </w:rPr>
        <w:t>.</w:t>
      </w:r>
      <w:r w:rsidRPr="00833235">
        <w:rPr>
          <w:shd w:val="clear" w:color="auto" w:fill="FFFFFF"/>
        </w:rPr>
        <w:t xml:space="preserve"> </w:t>
      </w:r>
      <w:r w:rsidR="00EC00F4">
        <w:rPr>
          <w:shd w:val="clear" w:color="auto" w:fill="FFFFFF"/>
        </w:rPr>
        <w:t>Znacznemu osłabieniu uległa dynamika produkcji maszyn i</w:t>
      </w:r>
      <w:r w:rsidR="00781E02">
        <w:rPr>
          <w:shd w:val="clear" w:color="auto" w:fill="FFFFFF"/>
        </w:rPr>
        <w:t xml:space="preserve"> urządzeń. Sprzedaż w tym dziale</w:t>
      </w:r>
      <w:r w:rsidR="00EC00F4">
        <w:rPr>
          <w:shd w:val="clear" w:color="auto" w:fill="FFFFFF"/>
        </w:rPr>
        <w:t xml:space="preserve"> była o 10,2% mniejsza niż przed rokiem, podczas gdy w pierwszych trzech miesiącach br. notowany był wyraźny wzrost. </w:t>
      </w:r>
      <w:r w:rsidR="00B64C77">
        <w:rPr>
          <w:shd w:val="clear" w:color="auto" w:fill="FFFFFF"/>
        </w:rPr>
        <w:t xml:space="preserve">Znaczny spadek utrzymał się w produkcji metali. Na przestrzeni I półrocza wyniósł on 9,4%. </w:t>
      </w:r>
      <w:r w:rsidR="00EC00F4">
        <w:rPr>
          <w:shd w:val="clear" w:color="auto" w:fill="FFFFFF"/>
        </w:rPr>
        <w:t xml:space="preserve">Wolniej niż w I kwartale </w:t>
      </w:r>
      <w:r w:rsidR="005D0559">
        <w:rPr>
          <w:shd w:val="clear" w:color="auto" w:fill="FFFFFF"/>
        </w:rPr>
        <w:t xml:space="preserve">br. </w:t>
      </w:r>
      <w:r w:rsidR="00EC00F4">
        <w:rPr>
          <w:shd w:val="clear" w:color="auto" w:fill="FFFFFF"/>
        </w:rPr>
        <w:t xml:space="preserve">malała </w:t>
      </w:r>
      <w:r w:rsidR="00781E02">
        <w:rPr>
          <w:shd w:val="clear" w:color="auto" w:fill="FFFFFF"/>
        </w:rPr>
        <w:t xml:space="preserve">natomiast </w:t>
      </w:r>
      <w:r w:rsidR="00EC00F4">
        <w:rPr>
          <w:shd w:val="clear" w:color="auto" w:fill="FFFFFF"/>
        </w:rPr>
        <w:t>produkcja</w:t>
      </w:r>
      <w:r w:rsidRPr="00833235">
        <w:rPr>
          <w:shd w:val="clear" w:color="auto" w:fill="FFFFFF"/>
        </w:rPr>
        <w:t xml:space="preserve"> wyrobów z metali (o </w:t>
      </w:r>
      <w:r w:rsidR="00EC00F4">
        <w:rPr>
          <w:shd w:val="clear" w:color="auto" w:fill="FFFFFF"/>
        </w:rPr>
        <w:t>3,3</w:t>
      </w:r>
      <w:r w:rsidRPr="00833235">
        <w:rPr>
          <w:shd w:val="clear" w:color="auto" w:fill="FFFFFF"/>
        </w:rPr>
        <w:t xml:space="preserve">%). </w:t>
      </w:r>
      <w:r w:rsidR="00B64C77">
        <w:rPr>
          <w:shd w:val="clear" w:color="auto" w:fill="FFFFFF"/>
        </w:rPr>
        <w:t>W dalszym ciągu notowano</w:t>
      </w:r>
      <w:r w:rsidR="00694AAA">
        <w:rPr>
          <w:shd w:val="clear" w:color="auto" w:fill="FFFFFF"/>
        </w:rPr>
        <w:t xml:space="preserve"> wysoki wzrost w</w:t>
      </w:r>
      <w:r w:rsidR="00694AAA" w:rsidRPr="00833235">
        <w:rPr>
          <w:shd w:val="clear" w:color="auto" w:fill="FFFFFF"/>
        </w:rPr>
        <w:t xml:space="preserve"> produkcj</w:t>
      </w:r>
      <w:r w:rsidR="00694AAA">
        <w:rPr>
          <w:shd w:val="clear" w:color="auto" w:fill="FFFFFF"/>
        </w:rPr>
        <w:t>i</w:t>
      </w:r>
      <w:r w:rsidR="00694AAA" w:rsidRPr="00833235">
        <w:rPr>
          <w:shd w:val="clear" w:color="auto" w:fill="FFFFFF"/>
        </w:rPr>
        <w:t xml:space="preserve"> wyrob</w:t>
      </w:r>
      <w:r w:rsidR="00694AAA">
        <w:rPr>
          <w:shd w:val="clear" w:color="auto" w:fill="FFFFFF"/>
        </w:rPr>
        <w:t>ów z</w:t>
      </w:r>
      <w:r w:rsidR="00425378">
        <w:rPr>
          <w:shd w:val="clear" w:color="auto" w:fill="FFFFFF"/>
        </w:rPr>
        <w:t> </w:t>
      </w:r>
      <w:r w:rsidR="00694AAA">
        <w:rPr>
          <w:shd w:val="clear" w:color="auto" w:fill="FFFFFF"/>
        </w:rPr>
        <w:t>gumy i tworzyw sztucznych (</w:t>
      </w:r>
      <w:r w:rsidR="00694AAA" w:rsidRPr="00833235">
        <w:rPr>
          <w:shd w:val="clear" w:color="auto" w:fill="FFFFFF"/>
        </w:rPr>
        <w:t xml:space="preserve">o </w:t>
      </w:r>
      <w:r w:rsidR="00694AAA">
        <w:rPr>
          <w:shd w:val="clear" w:color="auto" w:fill="FFFFFF"/>
        </w:rPr>
        <w:t xml:space="preserve">18,6%) </w:t>
      </w:r>
      <w:r w:rsidR="009C0A65" w:rsidRPr="00D13612">
        <w:rPr>
          <w:shd w:val="clear" w:color="auto" w:fill="FFFFFF"/>
        </w:rPr>
        <w:t>oraz</w:t>
      </w:r>
      <w:r w:rsidR="00694AAA">
        <w:rPr>
          <w:shd w:val="clear" w:color="auto" w:fill="FFFFFF"/>
        </w:rPr>
        <w:t xml:space="preserve"> </w:t>
      </w:r>
      <w:r w:rsidR="00694AAA" w:rsidRPr="00833235">
        <w:rPr>
          <w:shd w:val="clear" w:color="auto" w:fill="FFFFFF"/>
        </w:rPr>
        <w:t>w produkcji wyrobów z pozostałych mineralnych surowców niemetalicznych – o</w:t>
      </w:r>
      <w:r w:rsidR="00425378">
        <w:rPr>
          <w:shd w:val="clear" w:color="auto" w:fill="FFFFFF"/>
        </w:rPr>
        <w:t> </w:t>
      </w:r>
      <w:r w:rsidR="00694AAA" w:rsidRPr="00833235">
        <w:rPr>
          <w:shd w:val="clear" w:color="auto" w:fill="FFFFFF"/>
        </w:rPr>
        <w:t>1</w:t>
      </w:r>
      <w:r w:rsidR="00694AAA">
        <w:rPr>
          <w:shd w:val="clear" w:color="auto" w:fill="FFFFFF"/>
        </w:rPr>
        <w:t>6</w:t>
      </w:r>
      <w:r w:rsidR="00694AAA" w:rsidRPr="00833235">
        <w:rPr>
          <w:shd w:val="clear" w:color="auto" w:fill="FFFFFF"/>
        </w:rPr>
        <w:t xml:space="preserve">,0%. </w:t>
      </w:r>
      <w:r w:rsidR="00694AAA">
        <w:rPr>
          <w:shd w:val="clear" w:color="auto" w:fill="FFFFFF"/>
        </w:rPr>
        <w:t xml:space="preserve">Wolniej niż w I kwartale 2020 r. rosła </w:t>
      </w:r>
      <w:r w:rsidR="00694AAA" w:rsidRPr="00694AAA">
        <w:rPr>
          <w:shd w:val="clear" w:color="auto" w:fill="FFFFFF"/>
        </w:rPr>
        <w:t>produkcj</w:t>
      </w:r>
      <w:r w:rsidR="00694AAA">
        <w:rPr>
          <w:shd w:val="clear" w:color="auto" w:fill="FFFFFF"/>
        </w:rPr>
        <w:t>a</w:t>
      </w:r>
      <w:r w:rsidR="00694AAA" w:rsidRPr="00694AAA">
        <w:rPr>
          <w:shd w:val="clear" w:color="auto" w:fill="FFFFFF"/>
        </w:rPr>
        <w:t xml:space="preserve"> wyrobów z drewna, korka, słomy i wikliny</w:t>
      </w:r>
      <w:r w:rsidR="00694AAA">
        <w:rPr>
          <w:shd w:val="clear" w:color="auto" w:fill="FFFFFF"/>
        </w:rPr>
        <w:t xml:space="preserve"> (o 0,6%). </w:t>
      </w:r>
    </w:p>
    <w:p w14:paraId="42292246" w14:textId="77777777" w:rsidR="00D626B6" w:rsidRPr="00743B7B" w:rsidRDefault="00EC00F4" w:rsidP="000960A1">
      <w:pPr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743B7B">
        <w:rPr>
          <w:shd w:val="clear" w:color="auto" w:fill="FFFFFF"/>
        </w:rPr>
        <w:t xml:space="preserve">rodukcja sprzedana budownictwa (w cenach bieżących) w </w:t>
      </w:r>
      <w:r w:rsidR="000B0627">
        <w:rPr>
          <w:shd w:val="clear" w:color="auto" w:fill="FFFFFF"/>
        </w:rPr>
        <w:t>czerwcu</w:t>
      </w:r>
      <w:r w:rsidRPr="00743B7B">
        <w:rPr>
          <w:shd w:val="clear" w:color="auto" w:fill="FFFFFF"/>
        </w:rPr>
        <w:t xml:space="preserve"> 2020 r. wyniosła </w:t>
      </w:r>
      <w:r w:rsidR="000B0627">
        <w:rPr>
          <w:shd w:val="clear" w:color="auto" w:fill="FFFFFF"/>
        </w:rPr>
        <w:t>434,6</w:t>
      </w:r>
      <w:r>
        <w:rPr>
          <w:shd w:val="clear" w:color="auto" w:fill="FFFFFF"/>
        </w:rPr>
        <w:t xml:space="preserve"> </w:t>
      </w:r>
      <w:r w:rsidRPr="00743B7B">
        <w:rPr>
          <w:shd w:val="clear" w:color="auto" w:fill="FFFFFF"/>
        </w:rPr>
        <w:t xml:space="preserve">mln zł i była o </w:t>
      </w:r>
      <w:r w:rsidR="000B0627">
        <w:rPr>
          <w:shd w:val="clear" w:color="auto" w:fill="FFFFFF"/>
        </w:rPr>
        <w:t>5,6</w:t>
      </w:r>
      <w:r w:rsidRPr="00743B7B">
        <w:rPr>
          <w:shd w:val="clear" w:color="auto" w:fill="FFFFFF"/>
        </w:rPr>
        <w:t xml:space="preserve">% </w:t>
      </w:r>
      <w:r w:rsidR="000B0627">
        <w:rPr>
          <w:shd w:val="clear" w:color="auto" w:fill="FFFFFF"/>
        </w:rPr>
        <w:t xml:space="preserve">większa </w:t>
      </w:r>
      <w:r w:rsidRPr="00743B7B">
        <w:rPr>
          <w:shd w:val="clear" w:color="auto" w:fill="FFFFFF"/>
        </w:rPr>
        <w:t>niż przed rokiem.</w:t>
      </w:r>
      <w:r>
        <w:rPr>
          <w:shd w:val="clear" w:color="auto" w:fill="FFFFFF"/>
        </w:rPr>
        <w:t xml:space="preserve"> </w:t>
      </w:r>
      <w:r w:rsidR="00D626B6" w:rsidRPr="00743B7B">
        <w:rPr>
          <w:shd w:val="clear" w:color="auto" w:fill="FFFFFF"/>
        </w:rPr>
        <w:t>Wydajność pracy w budownictwie, mierzona produkcją sprzedaną na 1 zatrudnionego</w:t>
      </w:r>
      <w:r w:rsidR="00FA16FF">
        <w:rPr>
          <w:shd w:val="clear" w:color="auto" w:fill="FFFFFF"/>
        </w:rPr>
        <w:t>,</w:t>
      </w:r>
      <w:r w:rsidR="00D626B6" w:rsidRPr="00743B7B">
        <w:rPr>
          <w:shd w:val="clear" w:color="auto" w:fill="FFFFFF"/>
        </w:rPr>
        <w:t xml:space="preserve"> wyniosła (w cenach bieżących) </w:t>
      </w:r>
      <w:r w:rsidR="000B0627">
        <w:rPr>
          <w:shd w:val="clear" w:color="auto" w:fill="FFFFFF"/>
        </w:rPr>
        <w:t>42,</w:t>
      </w:r>
      <w:r w:rsidR="00E0567A">
        <w:rPr>
          <w:shd w:val="clear" w:color="auto" w:fill="FFFFFF"/>
        </w:rPr>
        <w:t>5</w:t>
      </w:r>
      <w:r w:rsidR="00D626B6" w:rsidRPr="00743B7B">
        <w:rPr>
          <w:shd w:val="clear" w:color="auto" w:fill="FFFFFF"/>
        </w:rPr>
        <w:t xml:space="preserve"> tys. zł i była </w:t>
      </w:r>
      <w:r w:rsidR="00E0567A">
        <w:rPr>
          <w:shd w:val="clear" w:color="auto" w:fill="FFFFFF"/>
        </w:rPr>
        <w:t>większa</w:t>
      </w:r>
      <w:r w:rsidR="00D626B6" w:rsidRPr="00743B7B">
        <w:rPr>
          <w:shd w:val="clear" w:color="auto" w:fill="FFFFFF"/>
        </w:rPr>
        <w:t xml:space="preserve"> niż przed rokiem o </w:t>
      </w:r>
      <w:r w:rsidR="000B0627">
        <w:rPr>
          <w:shd w:val="clear" w:color="auto" w:fill="FFFFFF"/>
        </w:rPr>
        <w:t>8,7</w:t>
      </w:r>
      <w:r w:rsidR="00D626B6" w:rsidRPr="00743B7B">
        <w:rPr>
          <w:shd w:val="clear" w:color="auto" w:fill="FFFFFF"/>
        </w:rPr>
        <w:t>%.</w:t>
      </w:r>
    </w:p>
    <w:p w14:paraId="3F14AFD8" w14:textId="77777777" w:rsidR="00D626B6" w:rsidRPr="00FC23D7" w:rsidRDefault="00D626B6" w:rsidP="000960A1">
      <w:pPr>
        <w:rPr>
          <w:shd w:val="clear" w:color="auto" w:fill="FFFFFF"/>
        </w:rPr>
      </w:pPr>
      <w:r w:rsidRPr="00FC23D7">
        <w:rPr>
          <w:shd w:val="clear" w:color="auto" w:fill="FFFFFF"/>
        </w:rPr>
        <w:t xml:space="preserve">Przeciętne zatrudnienie w budownictwie było w </w:t>
      </w:r>
      <w:r w:rsidR="000B0627">
        <w:rPr>
          <w:shd w:val="clear" w:color="auto" w:fill="FFFFFF"/>
        </w:rPr>
        <w:t>czerwcu</w:t>
      </w:r>
      <w:r w:rsidR="00C15BBF">
        <w:rPr>
          <w:shd w:val="clear" w:color="auto" w:fill="FFFFFF"/>
        </w:rPr>
        <w:t xml:space="preserve"> 2020 r. </w:t>
      </w:r>
      <w:r w:rsidR="000B0627">
        <w:rPr>
          <w:shd w:val="clear" w:color="auto" w:fill="FFFFFF"/>
        </w:rPr>
        <w:t>o 2,8</w:t>
      </w:r>
      <w:r w:rsidRPr="00FC23D7">
        <w:rPr>
          <w:shd w:val="clear" w:color="auto" w:fill="FFFFFF"/>
        </w:rPr>
        <w:t>% mniejsze niż przed rokiem, przy wzroście przeciętnego miesi</w:t>
      </w:r>
      <w:r w:rsidR="0028695E">
        <w:rPr>
          <w:shd w:val="clear" w:color="auto" w:fill="FFFFFF"/>
        </w:rPr>
        <w:t xml:space="preserve">ęcznego wynagrodzenia brutto o </w:t>
      </w:r>
      <w:r w:rsidR="000B0627">
        <w:rPr>
          <w:shd w:val="clear" w:color="auto" w:fill="FFFFFF"/>
        </w:rPr>
        <w:t>5,5</w:t>
      </w:r>
      <w:r w:rsidRPr="00FC23D7">
        <w:rPr>
          <w:shd w:val="clear" w:color="auto" w:fill="FFFFFF"/>
        </w:rPr>
        <w:t>%.</w:t>
      </w:r>
    </w:p>
    <w:p w14:paraId="17AAD833" w14:textId="77777777" w:rsidR="00D626B6" w:rsidRDefault="00D626B6" w:rsidP="000960A1">
      <w:pPr>
        <w:rPr>
          <w:shd w:val="clear" w:color="auto" w:fill="FFFFFF"/>
        </w:rPr>
      </w:pPr>
      <w:r w:rsidRPr="00A73BEA">
        <w:rPr>
          <w:shd w:val="clear" w:color="auto" w:fill="FFFFFF"/>
        </w:rPr>
        <w:t xml:space="preserve">Produkcja budowlano-montażowa (w cenach bieżących) w </w:t>
      </w:r>
      <w:r w:rsidR="000E6504">
        <w:rPr>
          <w:shd w:val="clear" w:color="auto" w:fill="FFFFFF"/>
        </w:rPr>
        <w:t>czerwcu</w:t>
      </w:r>
      <w:r w:rsidRPr="00A73BEA">
        <w:rPr>
          <w:shd w:val="clear" w:color="auto" w:fill="FFFFFF"/>
        </w:rPr>
        <w:t xml:space="preserve"> 2020 r. ukształtowała się na poziomie </w:t>
      </w:r>
      <w:r w:rsidR="000E6504">
        <w:rPr>
          <w:shd w:val="clear" w:color="auto" w:fill="FFFFFF"/>
        </w:rPr>
        <w:t>208,1</w:t>
      </w:r>
      <w:r w:rsidRPr="00A73BEA">
        <w:rPr>
          <w:shd w:val="clear" w:color="auto" w:fill="FFFFFF"/>
        </w:rPr>
        <w:t xml:space="preserve"> mln zł </w:t>
      </w:r>
      <w:r w:rsidR="002B5B20">
        <w:rPr>
          <w:shd w:val="clear" w:color="auto" w:fill="FFFFFF"/>
        </w:rPr>
        <w:br/>
      </w:r>
      <w:r w:rsidRPr="00A73BEA">
        <w:rPr>
          <w:shd w:val="clear" w:color="auto" w:fill="FFFFFF"/>
        </w:rPr>
        <w:t xml:space="preserve">i stanowiła </w:t>
      </w:r>
      <w:r w:rsidR="00C31A53">
        <w:rPr>
          <w:shd w:val="clear" w:color="auto" w:fill="FFFFFF"/>
        </w:rPr>
        <w:t>4</w:t>
      </w:r>
      <w:r w:rsidR="000E6504">
        <w:rPr>
          <w:shd w:val="clear" w:color="auto" w:fill="FFFFFF"/>
        </w:rPr>
        <w:t>7</w:t>
      </w:r>
      <w:r w:rsidR="00C31A53">
        <w:rPr>
          <w:shd w:val="clear" w:color="auto" w:fill="FFFFFF"/>
        </w:rPr>
        <w:t>,9</w:t>
      </w:r>
      <w:r w:rsidRPr="00A73BEA">
        <w:rPr>
          <w:shd w:val="clear" w:color="auto" w:fill="FFFFFF"/>
        </w:rPr>
        <w:t xml:space="preserve">% ogółu produkcji sprzedanej budownictwa. W stosunku do </w:t>
      </w:r>
      <w:r w:rsidR="000E6504">
        <w:rPr>
          <w:shd w:val="clear" w:color="auto" w:fill="FFFFFF"/>
        </w:rPr>
        <w:t>maja</w:t>
      </w:r>
      <w:r w:rsidR="0028695E">
        <w:rPr>
          <w:shd w:val="clear" w:color="auto" w:fill="FFFFFF"/>
        </w:rPr>
        <w:t xml:space="preserve"> </w:t>
      </w:r>
      <w:r w:rsidRPr="00A73BEA">
        <w:rPr>
          <w:shd w:val="clear" w:color="auto" w:fill="FFFFFF"/>
        </w:rPr>
        <w:t xml:space="preserve">2020 r. produkcja </w:t>
      </w:r>
      <w:r w:rsidR="0028695E">
        <w:rPr>
          <w:shd w:val="clear" w:color="auto" w:fill="FFFFFF"/>
        </w:rPr>
        <w:t xml:space="preserve">budowlano-montażowa </w:t>
      </w:r>
      <w:r w:rsidR="00C31A53">
        <w:rPr>
          <w:shd w:val="clear" w:color="auto" w:fill="FFFFFF"/>
        </w:rPr>
        <w:t>wzrosła</w:t>
      </w:r>
      <w:r w:rsidR="0028695E">
        <w:rPr>
          <w:shd w:val="clear" w:color="auto" w:fill="FFFFFF"/>
        </w:rPr>
        <w:t xml:space="preserve"> o </w:t>
      </w:r>
      <w:r w:rsidR="000E6504">
        <w:rPr>
          <w:shd w:val="clear" w:color="auto" w:fill="FFFFFF"/>
        </w:rPr>
        <w:t>13,3</w:t>
      </w:r>
      <w:r w:rsidRPr="00A73BEA">
        <w:rPr>
          <w:shd w:val="clear" w:color="auto" w:fill="FFFFFF"/>
        </w:rPr>
        <w:t>%, a w odniesieniu do</w:t>
      </w:r>
      <w:r w:rsidR="000E6504">
        <w:rPr>
          <w:shd w:val="clear" w:color="auto" w:fill="FFFFFF"/>
        </w:rPr>
        <w:t xml:space="preserve"> czerwca</w:t>
      </w:r>
      <w:r w:rsidRPr="00A73BEA">
        <w:rPr>
          <w:shd w:val="clear" w:color="auto" w:fill="FFFFFF"/>
        </w:rPr>
        <w:t xml:space="preserve"> 2019 r. –</w:t>
      </w:r>
      <w:r w:rsidR="00C31A53">
        <w:rPr>
          <w:shd w:val="clear" w:color="auto" w:fill="FFFFFF"/>
        </w:rPr>
        <w:t xml:space="preserve"> </w:t>
      </w:r>
      <w:r w:rsidRPr="00A73BEA">
        <w:rPr>
          <w:shd w:val="clear" w:color="auto" w:fill="FFFFFF"/>
        </w:rPr>
        <w:t xml:space="preserve">o </w:t>
      </w:r>
      <w:r w:rsidR="000E6504">
        <w:rPr>
          <w:shd w:val="clear" w:color="auto" w:fill="FFFFFF"/>
        </w:rPr>
        <w:t>8,3</w:t>
      </w:r>
      <w:r w:rsidRPr="00A73BEA">
        <w:rPr>
          <w:shd w:val="clear" w:color="auto" w:fill="FFFFFF"/>
        </w:rPr>
        <w:t xml:space="preserve">%. </w:t>
      </w:r>
      <w:r w:rsidR="0028695E">
        <w:rPr>
          <w:shd w:val="clear" w:color="auto" w:fill="FFFFFF"/>
        </w:rPr>
        <w:t>Wzrost</w:t>
      </w:r>
      <w:r w:rsidRPr="00825455">
        <w:rPr>
          <w:shd w:val="clear" w:color="auto" w:fill="FFFFFF"/>
        </w:rPr>
        <w:t xml:space="preserve"> produkcji budowlano-montażowej w</w:t>
      </w:r>
      <w:r w:rsidR="00AB3F19">
        <w:rPr>
          <w:shd w:val="clear" w:color="auto" w:fill="FFFFFF"/>
        </w:rPr>
        <w:t> </w:t>
      </w:r>
      <w:r w:rsidRPr="00825455">
        <w:rPr>
          <w:shd w:val="clear" w:color="auto" w:fill="FFFFFF"/>
        </w:rPr>
        <w:t xml:space="preserve">skali roku wystąpił </w:t>
      </w:r>
      <w:r w:rsidR="000162C2" w:rsidRPr="00825455">
        <w:rPr>
          <w:shd w:val="clear" w:color="auto" w:fill="FFFFFF"/>
        </w:rPr>
        <w:t xml:space="preserve">w </w:t>
      </w:r>
      <w:r w:rsidR="000162C2">
        <w:rPr>
          <w:shd w:val="clear" w:color="auto" w:fill="FFFFFF"/>
        </w:rPr>
        <w:t xml:space="preserve">podmiotach </w:t>
      </w:r>
      <w:r w:rsidR="000162C2" w:rsidRPr="000162C2">
        <w:rPr>
          <w:shd w:val="clear" w:color="auto" w:fill="FFFFFF"/>
        </w:rPr>
        <w:t xml:space="preserve">zajmujących się przede wszystkim </w:t>
      </w:r>
      <w:r w:rsidR="000162C2">
        <w:rPr>
          <w:shd w:val="clear" w:color="auto" w:fill="FFFFFF"/>
        </w:rPr>
        <w:t xml:space="preserve">budową </w:t>
      </w:r>
      <w:r w:rsidR="000162C2" w:rsidRPr="00825455">
        <w:rPr>
          <w:shd w:val="clear" w:color="auto" w:fill="FFFFFF"/>
        </w:rPr>
        <w:t>obiektów inżynierii lądowej i</w:t>
      </w:r>
      <w:r w:rsidR="00D20080">
        <w:rPr>
          <w:shd w:val="clear" w:color="auto" w:fill="FFFFFF"/>
        </w:rPr>
        <w:t> </w:t>
      </w:r>
      <w:r w:rsidR="000162C2" w:rsidRPr="00825455">
        <w:rPr>
          <w:shd w:val="clear" w:color="auto" w:fill="FFFFFF"/>
        </w:rPr>
        <w:t xml:space="preserve">wodnej </w:t>
      </w:r>
      <w:r w:rsidR="000162C2">
        <w:rPr>
          <w:shd w:val="clear" w:color="auto" w:fill="FFFFFF"/>
        </w:rPr>
        <w:t>(o</w:t>
      </w:r>
      <w:r w:rsidR="00AB3F19">
        <w:rPr>
          <w:shd w:val="clear" w:color="auto" w:fill="FFFFFF"/>
        </w:rPr>
        <w:t> </w:t>
      </w:r>
      <w:r w:rsidR="000E6504">
        <w:rPr>
          <w:shd w:val="clear" w:color="auto" w:fill="FFFFFF"/>
        </w:rPr>
        <w:t>29,9</w:t>
      </w:r>
      <w:r w:rsidR="000162C2">
        <w:rPr>
          <w:shd w:val="clear" w:color="auto" w:fill="FFFFFF"/>
        </w:rPr>
        <w:t xml:space="preserve">%) </w:t>
      </w:r>
      <w:r w:rsidR="00FA16FF">
        <w:rPr>
          <w:shd w:val="clear" w:color="auto" w:fill="FFFFFF"/>
        </w:rPr>
        <w:t>oraz</w:t>
      </w:r>
      <w:r w:rsidR="00F6752E" w:rsidRPr="008A46CE">
        <w:rPr>
          <w:rFonts w:cs="Arial"/>
          <w:szCs w:val="19"/>
        </w:rPr>
        <w:t> </w:t>
      </w:r>
      <w:r w:rsidRPr="00825455">
        <w:rPr>
          <w:shd w:val="clear" w:color="auto" w:fill="FFFFFF"/>
        </w:rPr>
        <w:t>robotam</w:t>
      </w:r>
      <w:r w:rsidR="000162C2">
        <w:rPr>
          <w:shd w:val="clear" w:color="auto" w:fill="FFFFFF"/>
        </w:rPr>
        <w:t xml:space="preserve">i budowlanymi specjalistycznymi (o </w:t>
      </w:r>
      <w:r w:rsidR="000E6504">
        <w:rPr>
          <w:shd w:val="clear" w:color="auto" w:fill="FFFFFF"/>
        </w:rPr>
        <w:t>26,2</w:t>
      </w:r>
      <w:r w:rsidR="000162C2">
        <w:rPr>
          <w:shd w:val="clear" w:color="auto" w:fill="FFFFFF"/>
        </w:rPr>
        <w:t>%)</w:t>
      </w:r>
      <w:r w:rsidR="00716B5B">
        <w:rPr>
          <w:shd w:val="clear" w:color="auto" w:fill="FFFFFF"/>
        </w:rPr>
        <w:t>.</w:t>
      </w:r>
      <w:r w:rsidRPr="00825455">
        <w:rPr>
          <w:shd w:val="clear" w:color="auto" w:fill="FFFFFF"/>
        </w:rPr>
        <w:t xml:space="preserve"> </w:t>
      </w:r>
      <w:r w:rsidR="000162C2">
        <w:rPr>
          <w:shd w:val="clear" w:color="auto" w:fill="FFFFFF"/>
        </w:rPr>
        <w:t>W</w:t>
      </w:r>
      <w:r w:rsidR="000162C2" w:rsidRPr="000162C2">
        <w:rPr>
          <w:shd w:val="clear" w:color="auto" w:fill="FFFFFF"/>
        </w:rPr>
        <w:t xml:space="preserve"> </w:t>
      </w:r>
      <w:r w:rsidR="000162C2">
        <w:rPr>
          <w:shd w:val="clear" w:color="auto" w:fill="FFFFFF"/>
        </w:rPr>
        <w:t xml:space="preserve">jednostkach </w:t>
      </w:r>
      <w:r w:rsidR="000162C2" w:rsidRPr="00825455">
        <w:rPr>
          <w:shd w:val="clear" w:color="auto" w:fill="FFFFFF"/>
        </w:rPr>
        <w:t xml:space="preserve">specjalizujących się w budowie budynków </w:t>
      </w:r>
      <w:r w:rsidR="00A93DEA">
        <w:rPr>
          <w:shd w:val="clear" w:color="auto" w:fill="FFFFFF"/>
        </w:rPr>
        <w:t>odnotowano</w:t>
      </w:r>
      <w:r w:rsidR="000162C2">
        <w:rPr>
          <w:shd w:val="clear" w:color="auto" w:fill="FFFFFF"/>
        </w:rPr>
        <w:t xml:space="preserve"> natomiast </w:t>
      </w:r>
      <w:r w:rsidR="00A93DEA">
        <w:rPr>
          <w:shd w:val="clear" w:color="auto" w:fill="FFFFFF"/>
        </w:rPr>
        <w:t xml:space="preserve">spadek (o </w:t>
      </w:r>
      <w:r w:rsidR="000E6504">
        <w:rPr>
          <w:shd w:val="clear" w:color="auto" w:fill="FFFFFF"/>
        </w:rPr>
        <w:t>28,7</w:t>
      </w:r>
      <w:r w:rsidR="00A93DEA">
        <w:rPr>
          <w:shd w:val="clear" w:color="auto" w:fill="FFFFFF"/>
        </w:rPr>
        <w:t>%).</w:t>
      </w:r>
      <w:r w:rsidR="000162C2">
        <w:rPr>
          <w:shd w:val="clear" w:color="auto" w:fill="FFFFFF"/>
        </w:rPr>
        <w:t xml:space="preserve"> </w:t>
      </w:r>
    </w:p>
    <w:p w14:paraId="1034D121" w14:textId="77777777" w:rsidR="000E6504" w:rsidRDefault="00BE7E1D" w:rsidP="00425378">
      <w:pPr>
        <w:rPr>
          <w:shd w:val="clear" w:color="auto" w:fill="FFFFFF"/>
        </w:rPr>
      </w:pPr>
      <w:r>
        <w:rPr>
          <w:shd w:val="clear" w:color="auto" w:fill="FFFFFF"/>
        </w:rPr>
        <w:t>W</w:t>
      </w:r>
      <w:r w:rsidRPr="00756D14">
        <w:rPr>
          <w:shd w:val="clear" w:color="auto" w:fill="FFFFFF"/>
        </w:rPr>
        <w:t xml:space="preserve"> porównaniu </w:t>
      </w:r>
      <w:r>
        <w:rPr>
          <w:shd w:val="clear" w:color="auto" w:fill="FFFFFF"/>
        </w:rPr>
        <w:t xml:space="preserve">z </w:t>
      </w:r>
      <w:r w:rsidR="000E6504">
        <w:rPr>
          <w:shd w:val="clear" w:color="auto" w:fill="FFFFFF"/>
        </w:rPr>
        <w:t>majem</w:t>
      </w:r>
      <w:r w:rsidRPr="00756D14">
        <w:rPr>
          <w:shd w:val="clear" w:color="auto" w:fill="FFFFFF"/>
        </w:rPr>
        <w:t xml:space="preserve"> </w:t>
      </w:r>
      <w:r w:rsidRPr="00AB440E">
        <w:rPr>
          <w:shd w:val="clear" w:color="auto" w:fill="FFFFFF"/>
        </w:rPr>
        <w:t xml:space="preserve">2020 r. </w:t>
      </w:r>
      <w:r w:rsidR="000E6504">
        <w:rPr>
          <w:shd w:val="clear" w:color="auto" w:fill="FFFFFF"/>
        </w:rPr>
        <w:t>wzrost</w:t>
      </w:r>
      <w:r w:rsidR="00D626B6" w:rsidRPr="00756D14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produkcji budowlano-montażowej </w:t>
      </w:r>
      <w:r w:rsidR="000E6504">
        <w:rPr>
          <w:shd w:val="clear" w:color="auto" w:fill="FFFFFF"/>
        </w:rPr>
        <w:t>wystąpił</w:t>
      </w:r>
      <w:r w:rsidR="001B51EE">
        <w:rPr>
          <w:shd w:val="clear" w:color="auto" w:fill="FFFFFF"/>
        </w:rPr>
        <w:t xml:space="preserve"> w przedsiębiorstwach </w:t>
      </w:r>
      <w:r w:rsidR="001B51EE" w:rsidRPr="00AB440E">
        <w:rPr>
          <w:shd w:val="clear" w:color="auto" w:fill="FFFFFF"/>
        </w:rPr>
        <w:t xml:space="preserve">zajmujących się budową obiektów inżynierii lądowej i wodnej </w:t>
      </w:r>
      <w:r w:rsidR="000E6504">
        <w:rPr>
          <w:shd w:val="clear" w:color="auto" w:fill="FFFFFF"/>
        </w:rPr>
        <w:t xml:space="preserve">(o 41,0%) oraz w specjalizujących się w budowie </w:t>
      </w:r>
      <w:r w:rsidR="000E6504" w:rsidRPr="00AB440E">
        <w:rPr>
          <w:shd w:val="clear" w:color="auto" w:fill="FFFFFF"/>
        </w:rPr>
        <w:t xml:space="preserve">budynków </w:t>
      </w:r>
      <w:r w:rsidR="000E6504">
        <w:rPr>
          <w:shd w:val="clear" w:color="auto" w:fill="FFFFFF"/>
        </w:rPr>
        <w:t>(o 13,0%). W</w:t>
      </w:r>
      <w:r w:rsidR="00425378">
        <w:rPr>
          <w:shd w:val="clear" w:color="auto" w:fill="FFFFFF"/>
        </w:rPr>
        <w:t> </w:t>
      </w:r>
      <w:r w:rsidR="004C2575" w:rsidRPr="00AB440E">
        <w:rPr>
          <w:shd w:val="clear" w:color="auto" w:fill="FFFFFF"/>
        </w:rPr>
        <w:t>podmiotach, których podstawo</w:t>
      </w:r>
      <w:r w:rsidR="004C2575">
        <w:rPr>
          <w:shd w:val="clear" w:color="auto" w:fill="FFFFFF"/>
        </w:rPr>
        <w:t>wy rodzaj działalności stanowiły</w:t>
      </w:r>
      <w:r w:rsidR="004C2575" w:rsidRPr="00AB440E">
        <w:rPr>
          <w:shd w:val="clear" w:color="auto" w:fill="FFFFFF"/>
        </w:rPr>
        <w:t xml:space="preserve"> rob</w:t>
      </w:r>
      <w:r w:rsidR="004C2575">
        <w:rPr>
          <w:shd w:val="clear" w:color="auto" w:fill="FFFFFF"/>
        </w:rPr>
        <w:t>oty bud</w:t>
      </w:r>
      <w:r w:rsidR="00C31A53">
        <w:rPr>
          <w:shd w:val="clear" w:color="auto" w:fill="FFFFFF"/>
        </w:rPr>
        <w:t>owlane specjalistyczne</w:t>
      </w:r>
      <w:r w:rsidR="001B51EE">
        <w:rPr>
          <w:shd w:val="clear" w:color="auto" w:fill="FFFFFF"/>
        </w:rPr>
        <w:t xml:space="preserve"> wystąpił </w:t>
      </w:r>
      <w:r w:rsidR="000E6504">
        <w:rPr>
          <w:shd w:val="clear" w:color="auto" w:fill="FFFFFF"/>
        </w:rPr>
        <w:t>natomiast</w:t>
      </w:r>
      <w:r w:rsidR="001B51EE">
        <w:rPr>
          <w:shd w:val="clear" w:color="auto" w:fill="FFFFFF"/>
        </w:rPr>
        <w:t xml:space="preserve"> </w:t>
      </w:r>
      <w:r w:rsidR="000E6504">
        <w:rPr>
          <w:shd w:val="clear" w:color="auto" w:fill="FFFFFF"/>
        </w:rPr>
        <w:t>spadek (o 9,7%)</w:t>
      </w:r>
      <w:r w:rsidR="001B51EE">
        <w:rPr>
          <w:shd w:val="clear" w:color="auto" w:fill="FFFFFF"/>
        </w:rPr>
        <w:t>.</w:t>
      </w:r>
      <w:r w:rsidR="004C2575">
        <w:rPr>
          <w:shd w:val="clear" w:color="auto" w:fill="FFFFFF"/>
        </w:rPr>
        <w:t xml:space="preserve"> </w:t>
      </w:r>
    </w:p>
    <w:p w14:paraId="5547A618" w14:textId="77777777" w:rsidR="00D626B6" w:rsidRDefault="000E6504" w:rsidP="00425378">
      <w:pPr>
        <w:rPr>
          <w:shd w:val="clear" w:color="auto" w:fill="FFFFFF"/>
        </w:rPr>
      </w:pPr>
      <w:r w:rsidRPr="000E6504">
        <w:rPr>
          <w:shd w:val="clear" w:color="auto" w:fill="FFFFFF"/>
        </w:rPr>
        <w:t>W okresie styczeń-</w:t>
      </w:r>
      <w:r>
        <w:rPr>
          <w:shd w:val="clear" w:color="auto" w:fill="FFFFFF"/>
        </w:rPr>
        <w:t>czerwiec</w:t>
      </w:r>
      <w:r w:rsidRPr="000E6504">
        <w:rPr>
          <w:shd w:val="clear" w:color="auto" w:fill="FFFFFF"/>
        </w:rPr>
        <w:t xml:space="preserve"> 2020 r. odnotowano wyraźny wzrost produkcji budowlano-montażowej. Produkcja ukształ-towała się na poziomie </w:t>
      </w:r>
      <w:r>
        <w:rPr>
          <w:shd w:val="clear" w:color="auto" w:fill="FFFFFF"/>
        </w:rPr>
        <w:t>1019,9</w:t>
      </w:r>
      <w:r w:rsidRPr="000E6504">
        <w:rPr>
          <w:shd w:val="clear" w:color="auto" w:fill="FFFFFF"/>
        </w:rPr>
        <w:t xml:space="preserve"> mln zł, tj. o </w:t>
      </w:r>
      <w:r>
        <w:rPr>
          <w:shd w:val="clear" w:color="auto" w:fill="FFFFFF"/>
        </w:rPr>
        <w:t>6,3</w:t>
      </w:r>
      <w:r w:rsidRPr="000E6504">
        <w:rPr>
          <w:shd w:val="clear" w:color="auto" w:fill="FFFFFF"/>
        </w:rPr>
        <w:t xml:space="preserve">% wyższym od notowanego przed rokiem. Do tego wzrostu przyczyniły się podmioty specjalizujące się w budowie obiektów inżynierii lądowej i wodnej, w których produkcja budowlano-montażowa zwiększyła się o </w:t>
      </w:r>
      <w:r>
        <w:rPr>
          <w:shd w:val="clear" w:color="auto" w:fill="FFFFFF"/>
        </w:rPr>
        <w:t>45,7</w:t>
      </w:r>
      <w:r w:rsidRPr="000E6504">
        <w:rPr>
          <w:shd w:val="clear" w:color="auto" w:fill="FFFFFF"/>
        </w:rPr>
        <w:t>% i firmy wykonujące przede wszystkim roboty budowlane specjalistyczne (o 1</w:t>
      </w:r>
      <w:r>
        <w:rPr>
          <w:shd w:val="clear" w:color="auto" w:fill="FFFFFF"/>
        </w:rPr>
        <w:t>6</w:t>
      </w:r>
      <w:r w:rsidRPr="000E6504">
        <w:rPr>
          <w:shd w:val="clear" w:color="auto" w:fill="FFFFFF"/>
        </w:rPr>
        <w:t>,0%). W</w:t>
      </w:r>
      <w:r w:rsidR="00425378">
        <w:rPr>
          <w:shd w:val="clear" w:color="auto" w:fill="FFFFFF"/>
        </w:rPr>
        <w:t> </w:t>
      </w:r>
      <w:r w:rsidRPr="000E6504">
        <w:rPr>
          <w:shd w:val="clear" w:color="auto" w:fill="FFFFFF"/>
        </w:rPr>
        <w:t xml:space="preserve">przedsiębiorstwach zajmujących się głównie budową budynków odnotowano spadek o </w:t>
      </w:r>
      <w:r>
        <w:rPr>
          <w:shd w:val="clear" w:color="auto" w:fill="FFFFFF"/>
        </w:rPr>
        <w:t>29,1</w:t>
      </w:r>
      <w:r w:rsidRPr="000E6504">
        <w:rPr>
          <w:shd w:val="clear" w:color="auto" w:fill="FFFFFF"/>
        </w:rPr>
        <w:t>%.</w:t>
      </w:r>
    </w:p>
    <w:p w14:paraId="38BBCF05" w14:textId="77777777" w:rsidR="00D626B6" w:rsidRDefault="00D626B6" w:rsidP="00D20080">
      <w:pPr>
        <w:pStyle w:val="tytuwykresu"/>
        <w:rPr>
          <w:shd w:val="clear" w:color="auto" w:fill="FFFFFF"/>
        </w:rPr>
      </w:pPr>
      <w:r w:rsidRPr="00825455">
        <w:rPr>
          <w:shd w:val="clear" w:color="auto" w:fill="FFFFFF"/>
        </w:rPr>
        <w:t xml:space="preserve">Tablica </w:t>
      </w:r>
      <w:r w:rsidR="004E1F5F">
        <w:rPr>
          <w:shd w:val="clear" w:color="auto" w:fill="FFFFFF"/>
        </w:rPr>
        <w:t>9</w:t>
      </w:r>
      <w:r w:rsidRPr="00825455">
        <w:rPr>
          <w:shd w:val="clear" w:color="auto" w:fill="FFFFFF"/>
        </w:rPr>
        <w:t>. Dynamika i struktura produkcji budowlano-montażowej (w cenach bieżących)</w:t>
      </w:r>
    </w:p>
    <w:p w14:paraId="1801C6AA" w14:textId="77777777" w:rsidR="00A43638" w:rsidRPr="00425378" w:rsidRDefault="00A43638" w:rsidP="00A43638">
      <w:pPr>
        <w:pStyle w:val="tytuwykresu"/>
        <w:spacing w:before="120" w:after="120"/>
        <w:rPr>
          <w:b w:val="0"/>
          <w:sz w:val="18"/>
          <w:shd w:val="clear" w:color="auto" w:fill="FFFFFF"/>
        </w:rPr>
      </w:pPr>
    </w:p>
    <w:tbl>
      <w:tblPr>
        <w:tblStyle w:val="Siatkatabelijasna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38"/>
        <w:gridCol w:w="2406"/>
        <w:gridCol w:w="2406"/>
        <w:gridCol w:w="2406"/>
      </w:tblGrid>
      <w:tr w:rsidR="00D626B6" w:rsidRPr="003B7364" w14:paraId="09E0AE57" w14:textId="77777777" w:rsidTr="0068266B">
        <w:trPr>
          <w:trHeight w:val="57"/>
        </w:trPr>
        <w:tc>
          <w:tcPr>
            <w:tcW w:w="323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72F250D" w14:textId="77777777" w:rsidR="00D626B6" w:rsidRPr="003B7364" w:rsidRDefault="00D626B6" w:rsidP="0068266B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3B7364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6AD2D88" w14:textId="77777777" w:rsidR="00D626B6" w:rsidRPr="003B7364" w:rsidRDefault="00C15BBF" w:rsidP="000D30BF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V</w:t>
            </w:r>
            <w:r w:rsidR="000B0627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D626B6" w:rsidRPr="003B7364">
              <w:rPr>
                <w:rFonts w:ascii="Fira Sans" w:hAnsi="Fira Sans"/>
                <w:color w:val="auto"/>
                <w:sz w:val="16"/>
                <w:szCs w:val="16"/>
              </w:rPr>
              <w:t xml:space="preserve"> 2020</w:t>
            </w: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CB86AA9" w14:textId="77777777" w:rsidR="00D626B6" w:rsidRPr="003B7364" w:rsidRDefault="00E0567A" w:rsidP="00C15BBF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I-</w:t>
            </w:r>
            <w:r w:rsidR="00C15BBF">
              <w:rPr>
                <w:rFonts w:ascii="Fira Sans" w:hAnsi="Fira Sans"/>
                <w:color w:val="auto"/>
                <w:sz w:val="16"/>
                <w:szCs w:val="16"/>
              </w:rPr>
              <w:t>V</w:t>
            </w:r>
            <w:r w:rsidR="000B0627">
              <w:rPr>
                <w:rFonts w:ascii="Fira Sans" w:hAnsi="Fira Sans"/>
                <w:color w:val="auto"/>
                <w:sz w:val="16"/>
                <w:szCs w:val="16"/>
              </w:rPr>
              <w:t>I</w:t>
            </w:r>
            <w:r w:rsidR="00D626B6" w:rsidRPr="003B7364">
              <w:rPr>
                <w:rFonts w:ascii="Fira Sans" w:hAnsi="Fira Sans"/>
                <w:color w:val="auto"/>
                <w:sz w:val="16"/>
                <w:szCs w:val="16"/>
              </w:rPr>
              <w:t xml:space="preserve"> 2020</w:t>
            </w:r>
          </w:p>
        </w:tc>
      </w:tr>
      <w:tr w:rsidR="00D626B6" w:rsidRPr="003B7364" w14:paraId="6D3A6A40" w14:textId="77777777" w:rsidTr="0068266B">
        <w:tc>
          <w:tcPr>
            <w:tcW w:w="323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B8CE406" w14:textId="77777777" w:rsidR="00D626B6" w:rsidRPr="003B7364" w:rsidRDefault="00D626B6" w:rsidP="0068266B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714784C" w14:textId="77777777" w:rsidR="00D626B6" w:rsidRPr="003B7364" w:rsidRDefault="00D626B6" w:rsidP="000D30B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3B7364">
              <w:rPr>
                <w:sz w:val="16"/>
                <w:szCs w:val="16"/>
              </w:rPr>
              <w:t>analogiczny okres roku</w:t>
            </w:r>
            <w:r w:rsidRPr="003B7364">
              <w:rPr>
                <w:sz w:val="16"/>
                <w:szCs w:val="16"/>
              </w:rPr>
              <w:br/>
              <w:t>poprzedniego = 100</w:t>
            </w:r>
          </w:p>
        </w:tc>
        <w:tc>
          <w:tcPr>
            <w:tcW w:w="2406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2757C557" w14:textId="77777777" w:rsidR="00D626B6" w:rsidRPr="003B7364" w:rsidRDefault="00D626B6" w:rsidP="000D30B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3B7364">
              <w:rPr>
                <w:sz w:val="16"/>
                <w:szCs w:val="16"/>
              </w:rPr>
              <w:t>w odsetkach</w:t>
            </w:r>
          </w:p>
        </w:tc>
      </w:tr>
      <w:tr w:rsidR="00D626B6" w:rsidRPr="003B7364" w14:paraId="0004F991" w14:textId="77777777" w:rsidTr="0068266B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0B1CAC" w14:textId="77777777" w:rsidR="00D626B6" w:rsidRPr="003B7364" w:rsidRDefault="00D626B6" w:rsidP="000D30BF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3B7364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657E367" w14:textId="77777777" w:rsidR="00D626B6" w:rsidRPr="003B7364" w:rsidRDefault="00E93685" w:rsidP="000D30BF">
            <w:pPr>
              <w:spacing w:before="60" w:after="6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108,3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BBB611" w14:textId="77777777" w:rsidR="00D626B6" w:rsidRPr="003B7364" w:rsidRDefault="00E93685" w:rsidP="000D30BF">
            <w:pPr>
              <w:spacing w:before="60" w:after="6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106,3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44873D" w14:textId="77777777" w:rsidR="00D626B6" w:rsidRPr="003B7364" w:rsidRDefault="00D626B6" w:rsidP="000D30BF">
            <w:pPr>
              <w:spacing w:before="60" w:after="6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3B7364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D626B6" w:rsidRPr="003B7364" w14:paraId="2139F90E" w14:textId="77777777" w:rsidTr="0068266B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E6F150" w14:textId="77777777" w:rsidR="00D626B6" w:rsidRPr="003B7364" w:rsidRDefault="00D626B6" w:rsidP="000D30BF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3B7364">
              <w:rPr>
                <w:rFonts w:cs="Arial"/>
                <w:sz w:val="16"/>
                <w:szCs w:val="16"/>
              </w:rPr>
              <w:t xml:space="preserve">Budowa budynków </w:t>
            </w:r>
            <w:r w:rsidRPr="003B7364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C46867" w14:textId="77777777" w:rsidR="00D626B6" w:rsidRPr="003B7364" w:rsidRDefault="00B01CAE" w:rsidP="000D30BF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71,3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E5ECB2" w14:textId="77777777" w:rsidR="00D626B6" w:rsidRPr="003B7364" w:rsidRDefault="00B01CAE" w:rsidP="000D30BF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70,9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B621C2" w14:textId="77777777" w:rsidR="00D626B6" w:rsidRPr="003B7364" w:rsidRDefault="00B01CAE" w:rsidP="000D30BF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25,1</w:t>
            </w:r>
          </w:p>
        </w:tc>
      </w:tr>
      <w:tr w:rsidR="00D626B6" w:rsidRPr="003B7364" w14:paraId="37E22ADD" w14:textId="77777777" w:rsidTr="0068266B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143F04" w14:textId="77777777" w:rsidR="00D626B6" w:rsidRPr="003B7364" w:rsidRDefault="00D626B6" w:rsidP="000D30BF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3B7364">
              <w:rPr>
                <w:rFonts w:cs="Arial"/>
                <w:sz w:val="16"/>
                <w:szCs w:val="16"/>
              </w:rPr>
              <w:t xml:space="preserve">Budowa obiektów inżynierii lądowej </w:t>
            </w:r>
            <w:r w:rsidRPr="003B7364">
              <w:rPr>
                <w:rFonts w:cs="Arial"/>
                <w:sz w:val="16"/>
                <w:szCs w:val="16"/>
              </w:rPr>
              <w:br/>
              <w:t xml:space="preserve">i wodnej </w:t>
            </w:r>
            <w:r w:rsidRPr="003B7364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C24762" w14:textId="77777777" w:rsidR="00D626B6" w:rsidRPr="003B7364" w:rsidRDefault="00B01CAE" w:rsidP="000D30BF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129,9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3946A7" w14:textId="77777777" w:rsidR="00D626B6" w:rsidRPr="003B7364" w:rsidRDefault="00B01CAE" w:rsidP="000D30BF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145,7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85C84" w14:textId="77777777" w:rsidR="00D626B6" w:rsidRPr="003B7364" w:rsidRDefault="00B01CAE" w:rsidP="000D30BF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33,5</w:t>
            </w:r>
          </w:p>
        </w:tc>
      </w:tr>
      <w:tr w:rsidR="00D626B6" w:rsidRPr="003B7364" w14:paraId="24EBC0A9" w14:textId="77777777" w:rsidTr="0068266B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934450" w14:textId="77777777" w:rsidR="00D626B6" w:rsidRPr="003B7364" w:rsidRDefault="00D626B6" w:rsidP="000D30BF">
            <w:pPr>
              <w:spacing w:before="60" w:after="6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3B7364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B09DB4" w14:textId="77777777" w:rsidR="00D626B6" w:rsidRPr="003B7364" w:rsidRDefault="00B01CAE" w:rsidP="000D30BF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126,2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89F1147" w14:textId="77777777" w:rsidR="00D626B6" w:rsidRPr="003B7364" w:rsidRDefault="00B01CAE" w:rsidP="000D30BF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116,0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966B99E" w14:textId="77777777" w:rsidR="00D626B6" w:rsidRPr="003B7364" w:rsidRDefault="00B01CAE" w:rsidP="000D30BF">
            <w:pPr>
              <w:spacing w:before="60" w:after="6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41,4</w:t>
            </w:r>
          </w:p>
        </w:tc>
      </w:tr>
    </w:tbl>
    <w:p w14:paraId="034ADA35" w14:textId="77777777" w:rsidR="00515660" w:rsidRDefault="00515660" w:rsidP="00F6752E">
      <w:pPr>
        <w:pageBreakBefore/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BUDOWNICTWO MIESZKANIOWE</w:t>
      </w:r>
    </w:p>
    <w:p w14:paraId="69A1C951" w14:textId="77777777" w:rsidR="0023587C" w:rsidRPr="0023587C" w:rsidRDefault="0023587C" w:rsidP="00425378">
      <w:pPr>
        <w:rPr>
          <w:rFonts w:eastAsia="Fira Sans Light" w:cs="Arial"/>
          <w:szCs w:val="19"/>
        </w:rPr>
      </w:pPr>
      <w:r w:rsidRPr="004463D9">
        <w:rPr>
          <w:rFonts w:eastAsia="Fira Sans Light" w:cs="Arial"/>
          <w:szCs w:val="19"/>
        </w:rPr>
        <w:t>W czerwcu 2020 r. przekazano do użytkowania o 129,6% więcej mieszkań niż w analogicznym miesiącu poprzedniego roku</w:t>
      </w:r>
      <w:r w:rsidR="003E3FA5" w:rsidRPr="004463D9">
        <w:rPr>
          <w:rFonts w:eastAsia="Fira Sans Light" w:cs="Arial"/>
          <w:szCs w:val="19"/>
        </w:rPr>
        <w:t>. Z</w:t>
      </w:r>
      <w:r w:rsidRPr="004463D9">
        <w:rPr>
          <w:rFonts w:eastAsia="Fira Sans Light" w:cs="Arial"/>
          <w:szCs w:val="19"/>
        </w:rPr>
        <w:t>większyła się również liczba mieszkań, na realizację których wydano pozwolenia lub dokonano zgłoszenia z projektem budowlanym (o 44,6%) oraz liczba mieszkań, których budowę rozpoczęto (o 19,7%).</w:t>
      </w:r>
    </w:p>
    <w:p w14:paraId="7EB50CC1" w14:textId="77777777" w:rsidR="0023587C" w:rsidRPr="0023587C" w:rsidRDefault="0023587C" w:rsidP="00425378">
      <w:pPr>
        <w:rPr>
          <w:rFonts w:eastAsia="Fira Sans Light" w:cs="Arial"/>
          <w:szCs w:val="19"/>
        </w:rPr>
      </w:pPr>
      <w:r w:rsidRPr="0023587C">
        <w:rPr>
          <w:rFonts w:eastAsia="Fira Sans Light" w:cs="Arial"/>
          <w:szCs w:val="19"/>
        </w:rPr>
        <w:t>Według wstępnych danych</w:t>
      </w:r>
      <w:r w:rsidRPr="0023587C">
        <w:rPr>
          <w:rFonts w:eastAsia="Fira Sans Light" w:cs="Arial"/>
          <w:szCs w:val="19"/>
          <w:vertAlign w:val="superscript"/>
        </w:rPr>
        <w:footnoteReference w:id="2"/>
      </w:r>
      <w:r w:rsidRPr="0023587C">
        <w:rPr>
          <w:rFonts w:eastAsia="Fira Sans Light" w:cs="Arial"/>
          <w:szCs w:val="19"/>
        </w:rPr>
        <w:t xml:space="preserve">, w czerwcu 2020 r. przekazano do użytkowania 597 mieszkań, tj. o 337 więcej niż przed rokiem. W badanym miesiącu oddano do użytkowania 352 mieszkania przeznaczone na sprzedaż lub wynajem (59,0% ogółu, w czerwcu 2019 r. – 6,6%). Pozostałe 245 mieszkań przekazali inwestorzy indywidualni (41,0% ogólnej liczby oddanych mieszkań, w czerwcu 2019 r. – 54,2%). Efekty budownictwa mieszkaniowego uzyskane w województwie świętokrzyskim w czerwcu 2020 r. stanowiły 3,5% efektów krajowych. </w:t>
      </w:r>
    </w:p>
    <w:p w14:paraId="02B74147" w14:textId="77777777" w:rsidR="0023587C" w:rsidRPr="0023587C" w:rsidRDefault="0023587C" w:rsidP="0023587C">
      <w:pPr>
        <w:spacing w:before="480" w:after="0"/>
        <w:rPr>
          <w:rFonts w:eastAsia="Fira Sans Light" w:cs="Times New Roman"/>
          <w:b/>
          <w:spacing w:val="-2"/>
          <w:shd w:val="clear" w:color="auto" w:fill="FFFFFF"/>
        </w:rPr>
      </w:pPr>
      <w:r w:rsidRPr="0023587C">
        <w:rPr>
          <w:rFonts w:eastAsia="Fira Sans Light" w:cs="Times New Roman"/>
          <w:b/>
          <w:spacing w:val="-2"/>
          <w:shd w:val="clear" w:color="auto" w:fill="FFFFFF"/>
        </w:rPr>
        <w:t>Tablica 1</w:t>
      </w:r>
      <w:r w:rsidR="004E1F5F">
        <w:rPr>
          <w:rFonts w:eastAsia="Fira Sans Light" w:cs="Times New Roman"/>
          <w:b/>
          <w:spacing w:val="-2"/>
          <w:shd w:val="clear" w:color="auto" w:fill="FFFFFF"/>
        </w:rPr>
        <w:t>0</w:t>
      </w:r>
      <w:r w:rsidRPr="0023587C">
        <w:rPr>
          <w:rFonts w:eastAsia="Fira Sans Light" w:cs="Times New Roman"/>
          <w:b/>
          <w:spacing w:val="-2"/>
          <w:shd w:val="clear" w:color="auto" w:fill="FFFFFF"/>
        </w:rPr>
        <w:t>. Liczba mieszkań oddanych do użytkowania w I półroczu 2020 r.</w:t>
      </w:r>
    </w:p>
    <w:tbl>
      <w:tblPr>
        <w:tblStyle w:val="Siatkatabelijasna111"/>
        <w:tblpPr w:leftFromText="141" w:rightFromText="141" w:vertAnchor="text" w:horzAnchor="margin" w:tblpXSpec="center" w:tblpY="117"/>
        <w:tblW w:w="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077"/>
        <w:gridCol w:w="1597"/>
        <w:gridCol w:w="1598"/>
        <w:gridCol w:w="1597"/>
        <w:gridCol w:w="1598"/>
      </w:tblGrid>
      <w:tr w:rsidR="0023587C" w:rsidRPr="0023587C" w14:paraId="785EA3A3" w14:textId="77777777" w:rsidTr="0023587C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B4FE954" w14:textId="77777777" w:rsidR="0023587C" w:rsidRPr="0023587C" w:rsidRDefault="0023587C" w:rsidP="0023587C">
            <w:pPr>
              <w:keepNext/>
              <w:tabs>
                <w:tab w:val="right" w:leader="dot" w:pos="4139"/>
              </w:tabs>
              <w:spacing w:before="80" w:after="80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  <w:r w:rsidRPr="0023587C">
              <w:rPr>
                <w:rFonts w:eastAsia="Times New Roman" w:cs="Arial"/>
                <w:bCs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3B71F9F" w14:textId="77777777" w:rsidR="0023587C" w:rsidRPr="0023587C" w:rsidRDefault="0023587C" w:rsidP="0023587C">
            <w:pPr>
              <w:keepNext/>
              <w:keepLines/>
              <w:spacing w:before="80" w:after="80"/>
              <w:jc w:val="center"/>
              <w:outlineLvl w:val="2"/>
              <w:rPr>
                <w:rFonts w:eastAsia="MS Gothic"/>
                <w:color w:val="000000" w:themeColor="text1"/>
                <w:sz w:val="16"/>
                <w:szCs w:val="16"/>
              </w:rPr>
            </w:pPr>
            <w:r w:rsidRPr="0023587C">
              <w:rPr>
                <w:rFonts w:eastAsia="MS Gothic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344FB04" w14:textId="77777777" w:rsidR="0023587C" w:rsidRPr="0023587C" w:rsidRDefault="0023587C" w:rsidP="0023587C">
            <w:pPr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23587C">
              <w:rPr>
                <w:color w:val="000000" w:themeColor="text1"/>
                <w:sz w:val="16"/>
                <w:szCs w:val="16"/>
              </w:rPr>
              <w:t xml:space="preserve">Przeciętna </w:t>
            </w:r>
            <w:r w:rsidRPr="0023587C">
              <w:rPr>
                <w:color w:val="000000" w:themeColor="text1"/>
                <w:sz w:val="16"/>
                <w:szCs w:val="16"/>
              </w:rPr>
              <w:br/>
              <w:t xml:space="preserve">powierzchnia użytkowa </w:t>
            </w:r>
            <w:r w:rsidRPr="0023587C">
              <w:rPr>
                <w:color w:val="000000" w:themeColor="text1"/>
                <w:sz w:val="16"/>
                <w:szCs w:val="16"/>
              </w:rPr>
              <w:br/>
              <w:t>1 mieszkania w m</w:t>
            </w:r>
            <w:r w:rsidRPr="0023587C"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23587C" w:rsidRPr="0023587C" w14:paraId="0D5A545A" w14:textId="77777777" w:rsidTr="0023587C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1B8A697" w14:textId="77777777" w:rsidR="0023587C" w:rsidRPr="0023587C" w:rsidRDefault="0023587C" w:rsidP="0023587C">
            <w:pPr>
              <w:spacing w:before="0" w:after="0" w:line="240" w:lineRule="auto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3DBCACC" w14:textId="77777777" w:rsidR="0023587C" w:rsidRPr="0023587C" w:rsidRDefault="0023587C" w:rsidP="0023587C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 w:rsidRPr="0023587C">
              <w:rPr>
                <w:color w:val="000000" w:themeColor="text1"/>
                <w:sz w:val="16"/>
                <w:szCs w:val="16"/>
              </w:rPr>
              <w:t xml:space="preserve">w liczbach </w:t>
            </w:r>
            <w:r w:rsidRPr="0023587C">
              <w:rPr>
                <w:color w:val="000000" w:themeColor="text1"/>
                <w:sz w:val="16"/>
                <w:szCs w:val="16"/>
              </w:rPr>
              <w:br/>
              <w:t xml:space="preserve">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21FFA2B8" w14:textId="77777777" w:rsidR="0023587C" w:rsidRPr="0023587C" w:rsidRDefault="0023587C" w:rsidP="0023587C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 w:rsidRPr="0023587C"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67121F91" w14:textId="77777777" w:rsidR="0023587C" w:rsidRPr="0023587C" w:rsidRDefault="0023587C" w:rsidP="0023587C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 w:rsidRPr="0023587C">
              <w:rPr>
                <w:color w:val="000000" w:themeColor="text1"/>
                <w:sz w:val="16"/>
                <w:szCs w:val="16"/>
              </w:rPr>
              <w:t>I-VI 2019=100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D51FCC1" w14:textId="77777777" w:rsidR="0023587C" w:rsidRPr="0023587C" w:rsidRDefault="0023587C" w:rsidP="0023587C">
            <w:pPr>
              <w:spacing w:before="0"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23587C" w:rsidRPr="0023587C" w14:paraId="42974E04" w14:textId="77777777" w:rsidTr="0023587C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D62CB2C" w14:textId="77777777" w:rsidR="0023587C" w:rsidRPr="0023587C" w:rsidRDefault="0023587C" w:rsidP="0023587C">
            <w:pPr>
              <w:keepNext/>
              <w:keepLines/>
              <w:tabs>
                <w:tab w:val="right" w:leader="dot" w:pos="4156"/>
              </w:tabs>
              <w:spacing w:before="0" w:after="0"/>
              <w:outlineLvl w:val="4"/>
              <w:rPr>
                <w:rFonts w:eastAsia="MS Gothic"/>
                <w:b/>
                <w:color w:val="000000" w:themeColor="text1"/>
                <w:sz w:val="16"/>
                <w:szCs w:val="16"/>
              </w:rPr>
            </w:pPr>
            <w:r w:rsidRPr="0023587C">
              <w:rPr>
                <w:rFonts w:eastAsia="MS Gothic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21945F4" w14:textId="77777777" w:rsidR="0023587C" w:rsidRPr="0023587C" w:rsidRDefault="0023587C" w:rsidP="0023587C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3587C">
              <w:rPr>
                <w:rFonts w:cs="Arial"/>
                <w:b/>
                <w:color w:val="000000" w:themeColor="text1"/>
                <w:sz w:val="16"/>
                <w:szCs w:val="16"/>
              </w:rPr>
              <w:t>1996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0E9D7BDC" w14:textId="77777777" w:rsidR="0023587C" w:rsidRPr="0023587C" w:rsidRDefault="0023587C" w:rsidP="0023587C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23587C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AA54EB5" w14:textId="77777777" w:rsidR="0023587C" w:rsidRPr="0023587C" w:rsidRDefault="0023587C" w:rsidP="0023587C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23587C">
              <w:rPr>
                <w:rFonts w:cs="Arial"/>
                <w:b/>
                <w:sz w:val="16"/>
                <w:szCs w:val="16"/>
              </w:rPr>
              <w:t>116,2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2C960E7" w14:textId="77777777" w:rsidR="0023587C" w:rsidRPr="0023587C" w:rsidRDefault="0023587C" w:rsidP="0023587C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23587C">
              <w:rPr>
                <w:rFonts w:cs="Arial"/>
                <w:b/>
                <w:sz w:val="16"/>
                <w:szCs w:val="16"/>
              </w:rPr>
              <w:t>97,3</w:t>
            </w:r>
          </w:p>
        </w:tc>
      </w:tr>
      <w:tr w:rsidR="0023587C" w:rsidRPr="0023587C" w14:paraId="5328A61C" w14:textId="77777777" w:rsidTr="0023587C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198CFF6" w14:textId="77777777" w:rsidR="0023587C" w:rsidRPr="0023587C" w:rsidRDefault="0023587C" w:rsidP="0023587C">
            <w:pPr>
              <w:tabs>
                <w:tab w:val="right" w:leader="dot" w:pos="2444"/>
              </w:tabs>
              <w:spacing w:before="0" w:after="0"/>
              <w:ind w:left="34" w:hanging="34"/>
              <w:rPr>
                <w:rFonts w:cs="Arial"/>
                <w:sz w:val="16"/>
                <w:szCs w:val="16"/>
              </w:rPr>
            </w:pPr>
            <w:r w:rsidRPr="0023587C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E6EE869" w14:textId="77777777" w:rsidR="0023587C" w:rsidRPr="0023587C" w:rsidRDefault="0023587C" w:rsidP="0023587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587C">
              <w:rPr>
                <w:rFonts w:cs="Arial"/>
                <w:color w:val="000000" w:themeColor="text1"/>
                <w:sz w:val="16"/>
                <w:szCs w:val="16"/>
              </w:rPr>
              <w:t>1045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1FD6C808" w14:textId="77777777" w:rsidR="0023587C" w:rsidRPr="0023587C" w:rsidRDefault="0023587C" w:rsidP="0023587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3587C">
              <w:rPr>
                <w:rFonts w:cs="Arial"/>
                <w:sz w:val="16"/>
                <w:szCs w:val="16"/>
              </w:rPr>
              <w:t>52,4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C4A41D" w14:textId="77777777" w:rsidR="0023587C" w:rsidRPr="0023587C" w:rsidRDefault="0023587C" w:rsidP="0023587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3587C"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BD8B1C5" w14:textId="77777777" w:rsidR="0023587C" w:rsidRPr="0023587C" w:rsidRDefault="0023587C" w:rsidP="0023587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3587C">
              <w:rPr>
                <w:rFonts w:cs="Arial"/>
                <w:sz w:val="16"/>
                <w:szCs w:val="16"/>
              </w:rPr>
              <w:t>134,8</w:t>
            </w:r>
          </w:p>
        </w:tc>
      </w:tr>
      <w:tr w:rsidR="0023587C" w:rsidRPr="0023587C" w14:paraId="6619516D" w14:textId="77777777" w:rsidTr="0023587C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9796E51" w14:textId="77777777" w:rsidR="0023587C" w:rsidRPr="0023587C" w:rsidRDefault="0023587C" w:rsidP="0023587C">
            <w:pPr>
              <w:tabs>
                <w:tab w:val="right" w:leader="dot" w:pos="2444"/>
              </w:tabs>
              <w:spacing w:before="0" w:after="0"/>
              <w:ind w:left="176" w:hanging="176"/>
              <w:rPr>
                <w:rFonts w:cs="Arial"/>
                <w:sz w:val="16"/>
                <w:szCs w:val="16"/>
              </w:rPr>
            </w:pPr>
            <w:r w:rsidRPr="0023587C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289F3B7" w14:textId="77777777" w:rsidR="0023587C" w:rsidRPr="0023587C" w:rsidRDefault="0023587C" w:rsidP="0023587C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587C">
              <w:rPr>
                <w:rFonts w:cs="Arial"/>
                <w:color w:val="000000" w:themeColor="text1"/>
                <w:sz w:val="16"/>
                <w:szCs w:val="16"/>
              </w:rPr>
              <w:t>951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2157889A" w14:textId="77777777" w:rsidR="0023587C" w:rsidRPr="0023587C" w:rsidRDefault="0023587C" w:rsidP="0023587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3587C">
              <w:rPr>
                <w:rFonts w:cs="Arial"/>
                <w:sz w:val="16"/>
                <w:szCs w:val="16"/>
              </w:rPr>
              <w:t>47,6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6203C9C" w14:textId="77777777" w:rsidR="0023587C" w:rsidRPr="0023587C" w:rsidRDefault="0023587C" w:rsidP="0023587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3587C">
              <w:rPr>
                <w:rFonts w:cs="Arial"/>
                <w:sz w:val="16"/>
                <w:szCs w:val="16"/>
              </w:rPr>
              <w:t>180,5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DC1FD26" w14:textId="77777777" w:rsidR="0023587C" w:rsidRPr="0023587C" w:rsidRDefault="0023587C" w:rsidP="0023587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3587C">
              <w:rPr>
                <w:rFonts w:cs="Arial"/>
                <w:sz w:val="16"/>
                <w:szCs w:val="16"/>
              </w:rPr>
              <w:t>56,0</w:t>
            </w:r>
          </w:p>
        </w:tc>
      </w:tr>
    </w:tbl>
    <w:p w14:paraId="7455AC65" w14:textId="77777777" w:rsidR="0023587C" w:rsidRPr="0023587C" w:rsidRDefault="0023587C" w:rsidP="0023587C">
      <w:pPr>
        <w:spacing w:before="360" w:after="0"/>
        <w:jc w:val="both"/>
        <w:rPr>
          <w:rFonts w:eastAsia="Fira Sans Light" w:cs="Times New Roman"/>
          <w:b/>
        </w:rPr>
      </w:pPr>
      <w:r w:rsidRPr="0023587C">
        <w:rPr>
          <w:rFonts w:eastAsia="Fira Sans Light" w:cs="Arial"/>
          <w:szCs w:val="19"/>
        </w:rPr>
        <w:t>W okresie styczeń-czerwiec oddano do użytkowania 1996 mieszkań tj. o 16,2% więcej niż w analogicznym okresie ub. roku. Spadek liczby zrealizowanych mieszkań odnotowano w budownictwie indywidualnym, natomiast w budownictwie przeznaczonym na sprzedaż lub wynajem, liczba oddanych mieszkań była większa niż przed rokiem. W badanym okresie nie przekazano żadnego mieszkania spółdzielczego, komunalnego, społecznego czynszowego ani zakładowego.</w:t>
      </w:r>
    </w:p>
    <w:p w14:paraId="15C38AD1" w14:textId="77777777" w:rsidR="0023587C" w:rsidRPr="0023587C" w:rsidRDefault="0023587C" w:rsidP="0023587C">
      <w:pPr>
        <w:spacing w:before="480" w:after="0"/>
        <w:rPr>
          <w:rFonts w:eastAsia="Fira Sans Light" w:cs="Times New Roman"/>
          <w:shd w:val="clear" w:color="auto" w:fill="FFFFFF"/>
        </w:rPr>
      </w:pPr>
      <w:r w:rsidRPr="0023587C">
        <w:rPr>
          <w:rFonts w:eastAsia="Fira Sans Light" w:cs="Times New Roman"/>
          <w:noProof/>
          <w:lang w:eastAsia="pl-PL"/>
        </w:rPr>
        <w:drawing>
          <wp:anchor distT="0" distB="0" distL="114300" distR="114300" simplePos="0" relativeHeight="251660288" behindDoc="0" locked="0" layoutInCell="1" allowOverlap="1" wp14:anchorId="6F00AE49" wp14:editId="082B181D">
            <wp:simplePos x="0" y="0"/>
            <wp:positionH relativeFrom="column">
              <wp:posOffset>2540</wp:posOffset>
            </wp:positionH>
            <wp:positionV relativeFrom="paragraph">
              <wp:posOffset>556260</wp:posOffset>
            </wp:positionV>
            <wp:extent cx="6633210" cy="2633345"/>
            <wp:effectExtent l="0" t="0" r="0" b="0"/>
            <wp:wrapTopAndBottom/>
            <wp:docPr id="13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anchor>
        </w:drawing>
      </w:r>
      <w:r w:rsidRPr="0023587C">
        <w:rPr>
          <w:rFonts w:eastAsia="Fira Sans Light" w:cs="Times New Roman"/>
          <w:b/>
        </w:rPr>
        <w:t>Wykres 9.</w:t>
      </w:r>
      <w:r w:rsidRPr="0023587C">
        <w:rPr>
          <w:rFonts w:eastAsia="Fira Sans Light" w:cs="Times New Roman"/>
          <w:b/>
          <w:shd w:val="clear" w:color="auto" w:fill="FFFFFF"/>
        </w:rPr>
        <w:t xml:space="preserve"> Dynamika mieszkań oddanych do użytkowania </w:t>
      </w:r>
      <w:r w:rsidRPr="0023587C">
        <w:rPr>
          <w:rFonts w:eastAsia="Fira Sans Light" w:cs="Times New Roman"/>
          <w:shd w:val="clear" w:color="auto" w:fill="FFFFFF"/>
        </w:rPr>
        <w:t>(analogiczny okres 2015=100)</w:t>
      </w:r>
    </w:p>
    <w:p w14:paraId="09B12B9A" w14:textId="77777777" w:rsidR="0023587C" w:rsidRPr="0023587C" w:rsidRDefault="0023587C" w:rsidP="0023587C">
      <w:pPr>
        <w:rPr>
          <w:rFonts w:eastAsia="Fira Sans Light" w:cs="Arial"/>
          <w:szCs w:val="19"/>
        </w:rPr>
      </w:pPr>
    </w:p>
    <w:p w14:paraId="6CE264D8" w14:textId="77777777" w:rsidR="0023587C" w:rsidRPr="0023587C" w:rsidRDefault="0023587C" w:rsidP="0023587C">
      <w:pPr>
        <w:jc w:val="both"/>
        <w:rPr>
          <w:rFonts w:eastAsia="Fira Sans Light" w:cs="Times New Roman"/>
          <w:spacing w:val="-3"/>
          <w:szCs w:val="19"/>
        </w:rPr>
      </w:pPr>
      <w:r w:rsidRPr="0023587C">
        <w:rPr>
          <w:rFonts w:eastAsia="Fira Sans Light" w:cs="Arial"/>
          <w:szCs w:val="19"/>
        </w:rPr>
        <w:t>Przeciętna</w:t>
      </w:r>
      <w:r w:rsidRPr="0023587C">
        <w:rPr>
          <w:rFonts w:eastAsia="Fira Sans Light" w:cs="Arial"/>
          <w:b/>
          <w:szCs w:val="19"/>
        </w:rPr>
        <w:t xml:space="preserve"> </w:t>
      </w:r>
      <w:r w:rsidRPr="0023587C">
        <w:rPr>
          <w:rFonts w:eastAsia="Fira Sans Light" w:cs="Arial"/>
          <w:szCs w:val="19"/>
        </w:rPr>
        <w:t>powierzchnia mieszkania oddanego do użytkowania w okresie pierwszego półrocza br. wyniosła 97,3 m</w:t>
      </w:r>
      <w:r w:rsidRPr="0023587C">
        <w:rPr>
          <w:rFonts w:eastAsia="Fira Sans Light" w:cs="Arial"/>
          <w:szCs w:val="19"/>
          <w:vertAlign w:val="superscript"/>
        </w:rPr>
        <w:t>2</w:t>
      </w:r>
      <w:r w:rsidRPr="0023587C">
        <w:rPr>
          <w:rFonts w:eastAsia="Fira Sans Light" w:cs="Arial"/>
          <w:szCs w:val="19"/>
        </w:rPr>
        <w:t xml:space="preserve"> i była o 7,6 m</w:t>
      </w:r>
      <w:r w:rsidRPr="0023587C">
        <w:rPr>
          <w:rFonts w:eastAsia="Fira Sans Light" w:cs="Arial"/>
          <w:szCs w:val="19"/>
          <w:vertAlign w:val="superscript"/>
        </w:rPr>
        <w:t>2</w:t>
      </w:r>
      <w:r w:rsidRPr="0023587C">
        <w:rPr>
          <w:rFonts w:eastAsia="Fira Sans Light" w:cs="Arial"/>
          <w:szCs w:val="19"/>
        </w:rPr>
        <w:t xml:space="preserve"> mniejsza niż mieszkania oddanego w analogicznym okresie ub. roku. Spadek odnotowano</w:t>
      </w:r>
      <w:r w:rsidRPr="0023587C">
        <w:rPr>
          <w:rFonts w:eastAsia="Fira Sans Light" w:cs="Times New Roman"/>
          <w:spacing w:val="-3"/>
          <w:szCs w:val="19"/>
        </w:rPr>
        <w:t xml:space="preserve"> w budownictwie przeznaczonym na sprzedaż lub wynajem – o 4,5 m</w:t>
      </w:r>
      <w:r w:rsidRPr="0023587C">
        <w:rPr>
          <w:rFonts w:eastAsia="Fira Sans Light" w:cs="Arial"/>
          <w:szCs w:val="19"/>
          <w:vertAlign w:val="superscript"/>
        </w:rPr>
        <w:t>2</w:t>
      </w:r>
      <w:r w:rsidRPr="0023587C">
        <w:rPr>
          <w:rFonts w:eastAsia="Fira Sans Light" w:cs="Times New Roman"/>
          <w:spacing w:val="-3"/>
          <w:szCs w:val="19"/>
        </w:rPr>
        <w:t>, natomiast w budownictwie indywidualnym odnotowano wzrost – o 1,9 m</w:t>
      </w:r>
      <w:r w:rsidRPr="0023587C">
        <w:rPr>
          <w:rFonts w:eastAsia="Fira Sans Light" w:cs="Arial"/>
          <w:szCs w:val="19"/>
          <w:vertAlign w:val="superscript"/>
        </w:rPr>
        <w:t>2</w:t>
      </w:r>
      <w:r w:rsidRPr="0023587C">
        <w:rPr>
          <w:rFonts w:eastAsia="Fira Sans Light" w:cs="Times New Roman"/>
          <w:spacing w:val="-3"/>
          <w:szCs w:val="19"/>
        </w:rPr>
        <w:t>.</w:t>
      </w:r>
    </w:p>
    <w:p w14:paraId="4443B19F" w14:textId="54FB9F25" w:rsidR="0023587C" w:rsidRPr="0023587C" w:rsidRDefault="0023587C" w:rsidP="00425378">
      <w:pPr>
        <w:rPr>
          <w:rFonts w:eastAsia="Fira Sans Light" w:cs="Arial"/>
          <w:szCs w:val="19"/>
        </w:rPr>
      </w:pPr>
      <w:r w:rsidRPr="0023587C">
        <w:rPr>
          <w:rFonts w:eastAsia="Fira Sans Light" w:cs="Times New Roman"/>
          <w:noProof/>
          <w:lang w:eastAsia="pl-PL"/>
        </w:rPr>
        <w:drawing>
          <wp:anchor distT="0" distB="0" distL="114300" distR="180340" simplePos="0" relativeHeight="251661312" behindDoc="0" locked="0" layoutInCell="1" allowOverlap="1" wp14:anchorId="7848D218" wp14:editId="1CB0E073">
            <wp:simplePos x="0" y="0"/>
            <wp:positionH relativeFrom="column">
              <wp:posOffset>0</wp:posOffset>
            </wp:positionH>
            <wp:positionV relativeFrom="paragraph">
              <wp:posOffset>495300</wp:posOffset>
            </wp:positionV>
            <wp:extent cx="3700145" cy="3597275"/>
            <wp:effectExtent l="0" t="0" r="14605" b="3175"/>
            <wp:wrapSquare wrapText="bothSides"/>
            <wp:docPr id="14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anchor>
        </w:drawing>
      </w:r>
      <w:r w:rsidR="00D1361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489F6DD3" wp14:editId="27450D86">
                <wp:simplePos x="0" y="0"/>
                <wp:positionH relativeFrom="margin">
                  <wp:align>left</wp:align>
                </wp:positionH>
                <wp:positionV relativeFrom="paragraph">
                  <wp:posOffset>55245</wp:posOffset>
                </wp:positionV>
                <wp:extent cx="3792855" cy="394970"/>
                <wp:effectExtent l="0" t="0" r="0" b="5080"/>
                <wp:wrapTight wrapText="bothSides">
                  <wp:wrapPolygon edited="0">
                    <wp:start x="0" y="0"/>
                    <wp:lineTo x="0" y="20836"/>
                    <wp:lineTo x="21481" y="20836"/>
                    <wp:lineTo x="21481" y="0"/>
                    <wp:lineTo x="0" y="0"/>
                  </wp:wrapPolygon>
                </wp:wrapTight>
                <wp:docPr id="28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285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98C7F0" w14:textId="77777777" w:rsidR="004463D9" w:rsidRDefault="004463D9" w:rsidP="0023587C">
                            <w:pPr>
                              <w:pageBreakBefore/>
                              <w:spacing w:before="0" w:after="80"/>
                              <w:ind w:left="992" w:hanging="992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t>Wykres 10. Mieszkania oddane do użytkowania według powiatów</w:t>
                            </w: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br w:type="page"/>
                              <w:t>w I półroczu 2020 r.</w:t>
                            </w:r>
                          </w:p>
                          <w:p w14:paraId="7E3AFDAD" w14:textId="77777777" w:rsidR="004463D9" w:rsidRDefault="004463D9" w:rsidP="0023587C">
                            <w:pPr>
                              <w:spacing w:before="0" w:after="80"/>
                              <w:ind w:left="709" w:hanging="709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F6DD3" id="Pole tekstowe 12" o:spid="_x0000_s1027" type="#_x0000_t202" style="position:absolute;margin-left:0;margin-top:4.35pt;width:298.65pt;height:31.1pt;z-index:-2516500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" stroked="f">
                <v:textbox>
                  <w:txbxContent>
                    <w:p w14:paraId="1698C7F0" w14:textId="77777777" w:rsidR="004463D9" w:rsidRDefault="004463D9" w:rsidP="0023587C">
                      <w:pPr>
                        <w:pageBreakBefore/>
                        <w:spacing w:before="0" w:after="80"/>
                        <w:ind w:left="992" w:hanging="992"/>
                        <w:rPr>
                          <w:rFonts w:cs="Arial"/>
                          <w:b/>
                          <w:szCs w:val="19"/>
                        </w:rPr>
                      </w:pPr>
                      <w:r>
                        <w:rPr>
                          <w:rFonts w:cs="Arial"/>
                          <w:b/>
                          <w:szCs w:val="19"/>
                        </w:rPr>
                        <w:t>Wykres 10. Mieszkania oddane do użytkowania według powiatów</w:t>
                      </w:r>
                      <w:r>
                        <w:rPr>
                          <w:rFonts w:cs="Arial"/>
                          <w:b/>
                          <w:szCs w:val="19"/>
                        </w:rPr>
                        <w:br w:type="page"/>
                        <w:t>w I półroczu 2020 r.</w:t>
                      </w:r>
                    </w:p>
                    <w:p w14:paraId="7E3AFDAD" w14:textId="77777777" w:rsidR="004463D9" w:rsidRDefault="004463D9" w:rsidP="0023587C">
                      <w:pPr>
                        <w:spacing w:before="0" w:after="80"/>
                        <w:ind w:left="709" w:hanging="709"/>
                        <w:rPr>
                          <w:rFonts w:cs="Arial"/>
                          <w:b/>
                          <w:szCs w:val="19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23587C">
        <w:rPr>
          <w:rFonts w:eastAsia="Fira Sans Light" w:cs="Times New Roman"/>
          <w:noProof/>
          <w:lang w:eastAsia="pl-PL"/>
        </w:rPr>
        <w:t>N</w:t>
      </w:r>
      <w:r w:rsidR="004463D9">
        <w:rPr>
          <w:rFonts w:eastAsia="Fira Sans Light" w:cs="Arial"/>
          <w:szCs w:val="19"/>
        </w:rPr>
        <w:t>aj</w:t>
      </w:r>
      <w:r w:rsidRPr="0023587C">
        <w:rPr>
          <w:rFonts w:eastAsia="Fira Sans Light" w:cs="Arial"/>
          <w:szCs w:val="19"/>
        </w:rPr>
        <w:t>więcej mieszkań przekazano do użytkowania w</w:t>
      </w:r>
      <w:r w:rsidR="00425378">
        <w:rPr>
          <w:rFonts w:eastAsia="Fira Sans Light" w:cs="Arial"/>
          <w:szCs w:val="19"/>
        </w:rPr>
        <w:t> </w:t>
      </w:r>
      <w:r w:rsidRPr="0023587C">
        <w:rPr>
          <w:rFonts w:eastAsia="Fira Sans Light" w:cs="Arial"/>
          <w:szCs w:val="19"/>
        </w:rPr>
        <w:t>m. Kielce (833) oraz w powiecie kieleckim (370). Najmniej mieszkań wybudowano w powiatach: kazimierskim (17), pińczowskim (20) oraz opatowskim (26).</w:t>
      </w:r>
    </w:p>
    <w:p w14:paraId="7402040A" w14:textId="77777777" w:rsidR="0023587C" w:rsidRPr="0023587C" w:rsidRDefault="0023587C" w:rsidP="00425378">
      <w:pPr>
        <w:rPr>
          <w:rFonts w:eastAsia="Fira Sans Light" w:cs="Arial"/>
          <w:szCs w:val="19"/>
        </w:rPr>
      </w:pPr>
      <w:r w:rsidRPr="0023587C">
        <w:rPr>
          <w:rFonts w:eastAsia="Fira Sans Light" w:cs="Arial"/>
          <w:szCs w:val="19"/>
        </w:rPr>
        <w:t>Mieszkania o największej powierzchni użytkowej powstały w powiatach kazimierskim (163,2 m</w:t>
      </w:r>
      <w:r w:rsidRPr="0023587C">
        <w:rPr>
          <w:rFonts w:eastAsia="Fira Sans Light" w:cs="Arial"/>
          <w:szCs w:val="19"/>
          <w:vertAlign w:val="superscript"/>
        </w:rPr>
        <w:t>2</w:t>
      </w:r>
      <w:r w:rsidRPr="0023587C">
        <w:rPr>
          <w:rFonts w:eastAsia="Fira Sans Light" w:cs="Arial"/>
          <w:szCs w:val="19"/>
        </w:rPr>
        <w:t>) oraz opatowskim (157,7 m</w:t>
      </w:r>
      <w:r w:rsidRPr="0023587C">
        <w:rPr>
          <w:rFonts w:eastAsia="Fira Sans Light" w:cs="Arial"/>
          <w:szCs w:val="19"/>
          <w:vertAlign w:val="superscript"/>
        </w:rPr>
        <w:t>2</w:t>
      </w:r>
      <w:r w:rsidRPr="0023587C">
        <w:rPr>
          <w:rFonts w:eastAsia="Fira Sans Light" w:cs="Arial"/>
          <w:szCs w:val="19"/>
        </w:rPr>
        <w:t>), a najmniejszej w m. Kielce (62,5 m</w:t>
      </w:r>
      <w:r w:rsidRPr="0023587C">
        <w:rPr>
          <w:rFonts w:eastAsia="Fira Sans Light" w:cs="Arial"/>
          <w:szCs w:val="19"/>
          <w:vertAlign w:val="superscript"/>
        </w:rPr>
        <w:t>2</w:t>
      </w:r>
      <w:r w:rsidRPr="0023587C">
        <w:rPr>
          <w:rFonts w:eastAsia="Fira Sans Light" w:cs="Arial"/>
          <w:szCs w:val="19"/>
        </w:rPr>
        <w:t>).</w:t>
      </w:r>
      <w:r w:rsidRPr="0023587C">
        <w:rPr>
          <w:rFonts w:eastAsia="Fira Sans Light" w:cs="Times New Roman"/>
          <w:noProof/>
          <w:lang w:eastAsia="pl-PL"/>
        </w:rPr>
        <w:t xml:space="preserve"> </w:t>
      </w:r>
    </w:p>
    <w:p w14:paraId="0C61E753" w14:textId="77777777" w:rsidR="0023587C" w:rsidRPr="0023587C" w:rsidRDefault="00D13612" w:rsidP="00425378">
      <w:pPr>
        <w:rPr>
          <w:rFonts w:eastAsia="Fira Sans Light" w:cs="Arial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24874D" wp14:editId="57676299">
                <wp:simplePos x="0" y="0"/>
                <wp:positionH relativeFrom="column">
                  <wp:posOffset>-1971675</wp:posOffset>
                </wp:positionH>
                <wp:positionV relativeFrom="paragraph">
                  <wp:posOffset>1114425</wp:posOffset>
                </wp:positionV>
                <wp:extent cx="1246505" cy="381000"/>
                <wp:effectExtent l="0" t="0" r="0" b="0"/>
                <wp:wrapNone/>
                <wp:docPr id="27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14:paraId="2CC233BA" w14:textId="77777777" w:rsidR="004463D9" w:rsidRDefault="004463D9" w:rsidP="0023587C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eastAsia="Fira Sans" w:hAnsi="Fira Sans"/>
                                <w:color w:val="000000" w:themeColor="dark1"/>
                                <w:sz w:val="16"/>
                                <w:szCs w:val="16"/>
                              </w:rPr>
                              <w:t>Polska = 97012</w:t>
                            </w:r>
                          </w:p>
                          <w:p w14:paraId="31473D7D" w14:textId="77777777" w:rsidR="004463D9" w:rsidRDefault="004463D9" w:rsidP="0023587C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eastAsia="Fira Sans" w:hAnsi="Fira Sans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1996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4874D" id="pole tekstowe 4" o:spid="_x0000_s1028" type="#_x0000_t202" style="position:absolute;margin-left:-155.25pt;margin-top:87.75pt;width:98.15pt;height:3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" fillcolor="window" stroked="f">
                <v:path arrowok="t"/>
                <v:textbox>
                  <w:txbxContent>
                    <w:p w14:paraId="2CC233BA" w14:textId="77777777" w:rsidR="004463D9" w:rsidRDefault="004463D9" w:rsidP="0023587C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eastAsia="Fira Sans" w:hAnsi="Fira Sans"/>
                          <w:color w:val="000000" w:themeColor="dark1"/>
                          <w:sz w:val="16"/>
                          <w:szCs w:val="16"/>
                        </w:rPr>
                        <w:t>Polska = 97012</w:t>
                      </w:r>
                    </w:p>
                    <w:p w14:paraId="31473D7D" w14:textId="77777777" w:rsidR="004463D9" w:rsidRDefault="004463D9" w:rsidP="0023587C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eastAsia="Fira Sans" w:hAnsi="Fira Sans"/>
                          <w:color w:val="000000" w:themeColor="dark1"/>
                          <w:sz w:val="16"/>
                          <w:szCs w:val="16"/>
                        </w:rPr>
                        <w:t>Świętokrzyskie = 1996</w:t>
                      </w:r>
                    </w:p>
                  </w:txbxContent>
                </v:textbox>
              </v:shape>
            </w:pict>
          </mc:Fallback>
        </mc:AlternateContent>
      </w:r>
      <w:r w:rsidR="0023587C" w:rsidRPr="0023587C">
        <w:rPr>
          <w:rFonts w:eastAsia="Fira Sans Light" w:cs="Arial"/>
          <w:szCs w:val="19"/>
        </w:rPr>
        <w:t>W czerwcu br. wydano pozwolenia lub dokonano zgłoszenia z projektem budowlanym na realizację 431 mieszkań – o 44,6% więcej niż w analogicznym miesiącu 2019 r. Z ogólnej liczby mieszkań, na realizację których wydano pozwolenia lub dokonano zgłoszenia z projektem budowlanym, 88,6% stanowiły inwestycje indywidualne, a 11,4% mieszkania przeznaczone na sprzedaż lub wynajem.</w:t>
      </w:r>
    </w:p>
    <w:p w14:paraId="22F42003" w14:textId="77777777" w:rsidR="0023587C" w:rsidRPr="0023587C" w:rsidRDefault="0023587C" w:rsidP="00425378">
      <w:pPr>
        <w:rPr>
          <w:rFonts w:eastAsia="Fira Sans Light" w:cs="Arial"/>
          <w:szCs w:val="19"/>
        </w:rPr>
      </w:pPr>
      <w:r w:rsidRPr="0023587C">
        <w:rPr>
          <w:rFonts w:eastAsia="Fira Sans Light" w:cs="Arial"/>
          <w:szCs w:val="19"/>
        </w:rPr>
        <w:t>W analizowanym miesiącu rozpoczęto budowę 401 mieszkań – o 19,7% więcej niż przed rokiem. Z ogólnej liczby rozpoczętych budów mieszkań 70,8% stanowiły inwestycje indywidualne, a mieszkania przeznaczone na sprzedaż lub wynajem 29,2%.</w:t>
      </w:r>
    </w:p>
    <w:p w14:paraId="0A7CEA29" w14:textId="77777777" w:rsidR="0023587C" w:rsidRPr="0023587C" w:rsidRDefault="0023587C" w:rsidP="0023587C">
      <w:pPr>
        <w:rPr>
          <w:rFonts w:eastAsia="Fira Sans Light" w:cs="Arial"/>
          <w:szCs w:val="19"/>
        </w:rPr>
      </w:pPr>
    </w:p>
    <w:p w14:paraId="59FA55BB" w14:textId="77777777" w:rsidR="008478D4" w:rsidRDefault="008478D4" w:rsidP="008478D4">
      <w:pPr>
        <w:spacing w:before="480" w:after="0"/>
        <w:ind w:left="907" w:hanging="907"/>
        <w:rPr>
          <w:rFonts w:eastAsia="Fira Sans Light" w:cs="Times New Roman"/>
          <w:b/>
          <w:spacing w:val="-2"/>
          <w:highlight w:val="yellow"/>
          <w:shd w:val="clear" w:color="auto" w:fill="FFFFFF"/>
        </w:rPr>
      </w:pPr>
    </w:p>
    <w:p w14:paraId="752FDCEA" w14:textId="77777777" w:rsidR="0023587C" w:rsidRDefault="0023587C" w:rsidP="008478D4">
      <w:pPr>
        <w:spacing w:before="480" w:after="0"/>
        <w:ind w:left="907" w:hanging="907"/>
        <w:rPr>
          <w:rFonts w:eastAsia="Fira Sans Light" w:cs="Times New Roman"/>
          <w:b/>
          <w:spacing w:val="-2"/>
          <w:shd w:val="clear" w:color="auto" w:fill="FFFFFF"/>
        </w:rPr>
      </w:pPr>
      <w:r w:rsidRPr="004463D9">
        <w:rPr>
          <w:rFonts w:eastAsia="Fira Sans Light" w:cs="Times New Roman"/>
          <w:b/>
          <w:spacing w:val="-2"/>
          <w:shd w:val="clear" w:color="auto" w:fill="FFFFFF"/>
        </w:rPr>
        <w:t>Tablica 1</w:t>
      </w:r>
      <w:r w:rsidR="004E1F5F" w:rsidRPr="004463D9">
        <w:rPr>
          <w:rFonts w:eastAsia="Fira Sans Light" w:cs="Times New Roman"/>
          <w:b/>
          <w:spacing w:val="-2"/>
          <w:shd w:val="clear" w:color="auto" w:fill="FFFFFF"/>
        </w:rPr>
        <w:t>1</w:t>
      </w:r>
      <w:r w:rsidRPr="004463D9">
        <w:rPr>
          <w:rFonts w:eastAsia="Fira Sans Light" w:cs="Times New Roman"/>
          <w:b/>
          <w:spacing w:val="-2"/>
          <w:shd w:val="clear" w:color="auto" w:fill="FFFFFF"/>
        </w:rPr>
        <w:t>. Liczba mieszkań, na budowę których wydano pozwolenia lub dokonano zgłoszenia z projektem budowlanym oraz mieszkań, których budowę rozpoczęto w I półroczu 2020 r.</w:t>
      </w:r>
    </w:p>
    <w:p w14:paraId="483AFBC9" w14:textId="77777777" w:rsidR="00425378" w:rsidRPr="00425378" w:rsidRDefault="00425378" w:rsidP="00425378">
      <w:pPr>
        <w:ind w:left="907" w:hanging="907"/>
        <w:rPr>
          <w:rFonts w:eastAsia="Fira Sans Light" w:cs="Times New Roman"/>
          <w:spacing w:val="-2"/>
          <w:sz w:val="18"/>
          <w:shd w:val="clear" w:color="auto" w:fill="FFFFFF"/>
        </w:rPr>
      </w:pPr>
    </w:p>
    <w:tbl>
      <w:tblPr>
        <w:tblW w:w="0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224"/>
        <w:gridCol w:w="1225"/>
        <w:gridCol w:w="1225"/>
        <w:gridCol w:w="1224"/>
        <w:gridCol w:w="1225"/>
        <w:gridCol w:w="1225"/>
      </w:tblGrid>
      <w:tr w:rsidR="0023587C" w:rsidRPr="0023587C" w14:paraId="282DC5C6" w14:textId="77777777" w:rsidTr="0023587C">
        <w:tc>
          <w:tcPr>
            <w:tcW w:w="311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9DA34C0" w14:textId="77777777" w:rsidR="0023587C" w:rsidRPr="0023587C" w:rsidRDefault="0023587C" w:rsidP="00E60947">
            <w:pPr>
              <w:spacing w:beforeLines="40" w:before="96" w:afterLines="40" w:after="96" w:line="240" w:lineRule="auto"/>
              <w:jc w:val="center"/>
              <w:rPr>
                <w:rFonts w:eastAsia="Fira Sans Light" w:cs="Arial"/>
                <w:sz w:val="16"/>
                <w:szCs w:val="16"/>
              </w:rPr>
            </w:pPr>
            <w:r w:rsidRPr="0023587C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3265E59" w14:textId="77777777" w:rsidR="0023587C" w:rsidRPr="0023587C" w:rsidRDefault="0023587C" w:rsidP="00E60947">
            <w:pPr>
              <w:spacing w:beforeLines="40" w:before="96" w:afterLines="40" w:after="96" w:line="240" w:lineRule="auto"/>
              <w:jc w:val="center"/>
              <w:rPr>
                <w:rFonts w:eastAsia="Fira Sans Light" w:cs="Arial"/>
                <w:sz w:val="16"/>
                <w:szCs w:val="16"/>
              </w:rPr>
            </w:pPr>
            <w:r w:rsidRPr="0023587C">
              <w:rPr>
                <w:rFonts w:eastAsia="Fira Sans Light" w:cs="Arial"/>
                <w:sz w:val="16"/>
                <w:szCs w:val="16"/>
              </w:rPr>
              <w:t xml:space="preserve">Mieszkania, na budowę których wydano pozwolenia lub dokonano zgłoszenia </w:t>
            </w:r>
            <w:r w:rsidRPr="0023587C">
              <w:rPr>
                <w:rFonts w:eastAsia="Fira Sans Light" w:cs="Arial"/>
                <w:sz w:val="16"/>
                <w:szCs w:val="16"/>
              </w:rPr>
              <w:br/>
              <w:t xml:space="preserve">z projektem budowlanym 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1FE69CD" w14:textId="77777777" w:rsidR="0023587C" w:rsidRPr="0023587C" w:rsidRDefault="0023587C" w:rsidP="00E60947">
            <w:pPr>
              <w:spacing w:beforeLines="40" w:before="96" w:afterLines="40" w:after="96" w:line="240" w:lineRule="auto"/>
              <w:jc w:val="center"/>
              <w:rPr>
                <w:rFonts w:eastAsia="Fira Sans Light" w:cs="Arial"/>
                <w:sz w:val="16"/>
                <w:szCs w:val="16"/>
              </w:rPr>
            </w:pPr>
            <w:r w:rsidRPr="0023587C">
              <w:rPr>
                <w:rFonts w:eastAsia="Fira Sans Light" w:cs="Arial"/>
                <w:sz w:val="16"/>
                <w:szCs w:val="16"/>
              </w:rPr>
              <w:t>Mieszkania, których budowę rozpoczęto</w:t>
            </w:r>
          </w:p>
        </w:tc>
      </w:tr>
      <w:tr w:rsidR="0023587C" w:rsidRPr="0023587C" w14:paraId="1F1C5288" w14:textId="77777777" w:rsidTr="0023587C">
        <w:tc>
          <w:tcPr>
            <w:tcW w:w="311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F0910C5" w14:textId="77777777" w:rsidR="0023587C" w:rsidRPr="0023587C" w:rsidRDefault="0023587C" w:rsidP="0023587C">
            <w:pPr>
              <w:spacing w:before="0" w:after="0" w:line="256" w:lineRule="auto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9D55F96" w14:textId="77777777" w:rsidR="0023587C" w:rsidRPr="0023587C" w:rsidRDefault="0023587C" w:rsidP="00E60947">
            <w:pPr>
              <w:spacing w:beforeLines="40" w:before="96" w:afterLines="40" w:after="96" w:line="240" w:lineRule="auto"/>
              <w:jc w:val="center"/>
              <w:rPr>
                <w:rFonts w:eastAsia="Fira Sans Light" w:cs="Arial"/>
                <w:sz w:val="16"/>
                <w:szCs w:val="16"/>
              </w:rPr>
            </w:pPr>
            <w:r w:rsidRPr="0023587C">
              <w:rPr>
                <w:rFonts w:eastAsia="Fira Sans Light" w:cs="Arial"/>
                <w:sz w:val="16"/>
                <w:szCs w:val="16"/>
              </w:rPr>
              <w:t>w liczbach bezwzględnych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9C0C773" w14:textId="77777777" w:rsidR="0023587C" w:rsidRPr="0023587C" w:rsidRDefault="0023587C" w:rsidP="00E60947">
            <w:pPr>
              <w:spacing w:beforeLines="40" w:before="96" w:afterLines="40" w:after="96" w:line="240" w:lineRule="auto"/>
              <w:jc w:val="center"/>
              <w:rPr>
                <w:rFonts w:eastAsia="Fira Sans Light" w:cs="Arial"/>
                <w:sz w:val="16"/>
                <w:szCs w:val="16"/>
              </w:rPr>
            </w:pPr>
            <w:r w:rsidRPr="0023587C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3B044F7" w14:textId="77777777" w:rsidR="0023587C" w:rsidRPr="0023587C" w:rsidRDefault="0023587C" w:rsidP="00E60947">
            <w:pPr>
              <w:spacing w:beforeLines="40" w:before="96" w:afterLines="40" w:after="96" w:line="240" w:lineRule="auto"/>
              <w:jc w:val="center"/>
              <w:rPr>
                <w:rFonts w:eastAsia="Fira Sans Light" w:cs="Arial"/>
                <w:sz w:val="16"/>
                <w:szCs w:val="16"/>
              </w:rPr>
            </w:pPr>
            <w:r w:rsidRPr="0023587C">
              <w:rPr>
                <w:rFonts w:eastAsia="Fira Sans Light" w:cs="Arial"/>
                <w:sz w:val="16"/>
                <w:szCs w:val="16"/>
              </w:rPr>
              <w:t>I-VI 2019</w:t>
            </w:r>
            <w:r w:rsidRPr="0023587C">
              <w:rPr>
                <w:rFonts w:eastAsia="Fira Sans Light" w:cs="Arial"/>
                <w:sz w:val="16"/>
                <w:szCs w:val="16"/>
              </w:rPr>
              <w:br/>
              <w:t>= 100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C52AECA" w14:textId="77777777" w:rsidR="0023587C" w:rsidRPr="0023587C" w:rsidRDefault="0023587C" w:rsidP="00E60947">
            <w:pPr>
              <w:spacing w:beforeLines="40" w:before="96" w:afterLines="40" w:after="96" w:line="240" w:lineRule="auto"/>
              <w:jc w:val="center"/>
              <w:rPr>
                <w:rFonts w:eastAsia="Fira Sans Light" w:cs="Arial"/>
                <w:sz w:val="16"/>
                <w:szCs w:val="16"/>
              </w:rPr>
            </w:pPr>
            <w:r w:rsidRPr="0023587C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23587C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B086D47" w14:textId="77777777" w:rsidR="0023587C" w:rsidRPr="0023587C" w:rsidRDefault="0023587C" w:rsidP="00E60947">
            <w:pPr>
              <w:spacing w:beforeLines="40" w:before="96" w:afterLines="40" w:after="96" w:line="240" w:lineRule="auto"/>
              <w:jc w:val="center"/>
              <w:rPr>
                <w:rFonts w:eastAsia="Fira Sans Light" w:cs="Arial"/>
                <w:sz w:val="16"/>
                <w:szCs w:val="16"/>
              </w:rPr>
            </w:pPr>
            <w:r w:rsidRPr="0023587C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D54F3DD" w14:textId="77777777" w:rsidR="0023587C" w:rsidRPr="0023587C" w:rsidRDefault="0023587C" w:rsidP="00E60947">
            <w:pPr>
              <w:spacing w:beforeLines="40" w:before="96" w:afterLines="40" w:after="96" w:line="240" w:lineRule="auto"/>
              <w:jc w:val="center"/>
              <w:rPr>
                <w:rFonts w:eastAsia="Fira Sans Light" w:cs="Arial"/>
                <w:sz w:val="16"/>
                <w:szCs w:val="16"/>
              </w:rPr>
            </w:pPr>
            <w:r w:rsidRPr="0023587C">
              <w:rPr>
                <w:rFonts w:eastAsia="Fira Sans Light" w:cs="Arial"/>
                <w:sz w:val="16"/>
                <w:szCs w:val="16"/>
              </w:rPr>
              <w:t>I-VI 2019</w:t>
            </w:r>
            <w:r w:rsidRPr="0023587C">
              <w:rPr>
                <w:rFonts w:eastAsia="Fira Sans Light" w:cs="Arial"/>
                <w:sz w:val="16"/>
                <w:szCs w:val="16"/>
              </w:rPr>
              <w:br/>
              <w:t>= 100</w:t>
            </w:r>
          </w:p>
        </w:tc>
      </w:tr>
      <w:tr w:rsidR="0023587C" w:rsidRPr="0023587C" w14:paraId="4C2DF543" w14:textId="77777777" w:rsidTr="0023587C"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C96FECE" w14:textId="77777777" w:rsidR="0023587C" w:rsidRPr="0023587C" w:rsidRDefault="0023587C" w:rsidP="0023587C">
            <w:pPr>
              <w:tabs>
                <w:tab w:val="left" w:leader="dot" w:pos="2052"/>
              </w:tabs>
              <w:spacing w:after="60"/>
              <w:rPr>
                <w:rFonts w:eastAsia="Fira Sans Light" w:cs="Arial"/>
                <w:b/>
                <w:sz w:val="16"/>
                <w:szCs w:val="16"/>
              </w:rPr>
            </w:pPr>
            <w:r w:rsidRPr="0023587C">
              <w:rPr>
                <w:rFonts w:eastAsia="Fira Sans Light"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7B9DEAE" w14:textId="77777777" w:rsidR="0023587C" w:rsidRPr="0023587C" w:rsidRDefault="0023587C" w:rsidP="0023587C">
            <w:pPr>
              <w:spacing w:after="60"/>
              <w:ind w:right="17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23587C">
              <w:rPr>
                <w:rFonts w:eastAsia="Fira Sans Light" w:cs="Arial"/>
                <w:b/>
                <w:sz w:val="16"/>
                <w:szCs w:val="16"/>
              </w:rPr>
              <w:t>2178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0A09BBD" w14:textId="77777777" w:rsidR="0023587C" w:rsidRPr="0023587C" w:rsidRDefault="0023587C" w:rsidP="0023587C">
            <w:pPr>
              <w:spacing w:after="60"/>
              <w:ind w:right="17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23587C"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C839C65" w14:textId="77777777" w:rsidR="0023587C" w:rsidRPr="0023587C" w:rsidRDefault="0023587C" w:rsidP="0023587C">
            <w:pPr>
              <w:spacing w:after="60"/>
              <w:ind w:right="17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23587C">
              <w:rPr>
                <w:rFonts w:eastAsia="Fira Sans Light" w:cs="Arial"/>
                <w:b/>
                <w:sz w:val="16"/>
                <w:szCs w:val="16"/>
              </w:rPr>
              <w:t>104,7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0139666" w14:textId="77777777" w:rsidR="0023587C" w:rsidRPr="0023587C" w:rsidRDefault="0023587C" w:rsidP="0023587C">
            <w:pPr>
              <w:spacing w:after="60"/>
              <w:ind w:right="17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23587C">
              <w:rPr>
                <w:rFonts w:eastAsia="Fira Sans Light" w:cs="Arial"/>
                <w:b/>
                <w:sz w:val="16"/>
                <w:szCs w:val="16"/>
              </w:rPr>
              <w:t>1840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A7D9A5F" w14:textId="77777777" w:rsidR="0023587C" w:rsidRPr="0023587C" w:rsidRDefault="0023587C" w:rsidP="0023587C">
            <w:pPr>
              <w:spacing w:after="60"/>
              <w:ind w:right="17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23587C"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3F982E1D" w14:textId="77777777" w:rsidR="0023587C" w:rsidRPr="0023587C" w:rsidRDefault="0023587C" w:rsidP="0023587C">
            <w:pPr>
              <w:spacing w:after="60"/>
              <w:ind w:right="17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23587C">
              <w:rPr>
                <w:rFonts w:eastAsia="Fira Sans Light" w:cs="Arial"/>
                <w:b/>
                <w:sz w:val="16"/>
                <w:szCs w:val="16"/>
              </w:rPr>
              <w:t>92,0</w:t>
            </w:r>
          </w:p>
        </w:tc>
      </w:tr>
      <w:tr w:rsidR="0023587C" w:rsidRPr="0023587C" w14:paraId="4C58081E" w14:textId="77777777" w:rsidTr="0023587C"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A26E64E" w14:textId="77777777" w:rsidR="0023587C" w:rsidRPr="0023587C" w:rsidRDefault="0023587C" w:rsidP="0023587C">
            <w:pPr>
              <w:tabs>
                <w:tab w:val="left" w:leader="dot" w:pos="2052"/>
                <w:tab w:val="right" w:leader="dot" w:pos="2552"/>
              </w:tabs>
              <w:spacing w:after="6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23587C">
              <w:rPr>
                <w:rFonts w:eastAsia="Fira Sans Light" w:cs="Arial"/>
                <w:sz w:val="16"/>
                <w:szCs w:val="16"/>
              </w:rPr>
              <w:t>Indywidualne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15E0571" w14:textId="77777777" w:rsidR="0023587C" w:rsidRPr="0023587C" w:rsidRDefault="0023587C" w:rsidP="0023587C">
            <w:pPr>
              <w:spacing w:after="6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23587C">
              <w:rPr>
                <w:rFonts w:eastAsia="Fira Sans Light" w:cs="Arial"/>
                <w:sz w:val="16"/>
                <w:szCs w:val="16"/>
              </w:rPr>
              <w:t>1447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F03A859" w14:textId="77777777" w:rsidR="0023587C" w:rsidRPr="0023587C" w:rsidRDefault="0023587C" w:rsidP="0023587C">
            <w:pPr>
              <w:spacing w:after="60"/>
              <w:ind w:right="176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 w:rsidRPr="0023587C">
              <w:rPr>
                <w:rFonts w:eastAsia="Calibri" w:cs="Arial"/>
                <w:bCs/>
                <w:sz w:val="16"/>
                <w:szCs w:val="16"/>
              </w:rPr>
              <w:t>66,5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A5E5889" w14:textId="77777777" w:rsidR="0023587C" w:rsidRPr="0023587C" w:rsidRDefault="0023587C" w:rsidP="0023587C">
            <w:pPr>
              <w:spacing w:after="6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23587C">
              <w:rPr>
                <w:rFonts w:eastAsia="Fira Sans Light" w:cs="Arial"/>
                <w:sz w:val="16"/>
                <w:szCs w:val="16"/>
              </w:rPr>
              <w:t>96,1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07789DE" w14:textId="77777777" w:rsidR="0023587C" w:rsidRPr="0023587C" w:rsidRDefault="0023587C" w:rsidP="0023587C">
            <w:pPr>
              <w:spacing w:after="6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23587C">
              <w:rPr>
                <w:rFonts w:eastAsia="Fira Sans Light" w:cs="Arial"/>
                <w:sz w:val="16"/>
                <w:szCs w:val="16"/>
              </w:rPr>
              <w:t>1377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4F0B422" w14:textId="77777777" w:rsidR="0023587C" w:rsidRPr="0023587C" w:rsidRDefault="0023587C" w:rsidP="0023587C">
            <w:pPr>
              <w:spacing w:after="6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23587C">
              <w:rPr>
                <w:rFonts w:eastAsia="Fira Sans Light" w:cs="Arial"/>
                <w:sz w:val="16"/>
                <w:szCs w:val="16"/>
              </w:rPr>
              <w:t>74,8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313B55D1" w14:textId="77777777" w:rsidR="0023587C" w:rsidRPr="0023587C" w:rsidRDefault="0023587C" w:rsidP="0023587C">
            <w:pPr>
              <w:spacing w:after="60"/>
              <w:ind w:right="170"/>
              <w:jc w:val="right"/>
              <w:rPr>
                <w:rFonts w:eastAsia="Fira Sans Light" w:cs="Arial"/>
                <w:sz w:val="16"/>
                <w:szCs w:val="16"/>
              </w:rPr>
            </w:pPr>
            <w:r w:rsidRPr="0023587C">
              <w:rPr>
                <w:rFonts w:eastAsia="Fira Sans Light" w:cs="Arial"/>
                <w:sz w:val="16"/>
                <w:szCs w:val="16"/>
              </w:rPr>
              <w:t>89,2</w:t>
            </w:r>
          </w:p>
        </w:tc>
      </w:tr>
      <w:tr w:rsidR="0023587C" w:rsidRPr="0023587C" w14:paraId="0F1632F7" w14:textId="77777777" w:rsidTr="0023587C"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83C54E4" w14:textId="77777777" w:rsidR="0023587C" w:rsidRPr="0023587C" w:rsidRDefault="0023587C" w:rsidP="0023587C">
            <w:pPr>
              <w:tabs>
                <w:tab w:val="left" w:leader="dot" w:pos="2052"/>
                <w:tab w:val="right" w:leader="dot" w:pos="2552"/>
              </w:tabs>
              <w:spacing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23587C">
              <w:rPr>
                <w:rFonts w:eastAsia="Fira Sans Light"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D91A18A" w14:textId="77777777" w:rsidR="0023587C" w:rsidRPr="0023587C" w:rsidRDefault="0023587C" w:rsidP="0023587C">
            <w:pPr>
              <w:spacing w:after="6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23587C">
              <w:rPr>
                <w:rFonts w:eastAsia="Fira Sans Light" w:cs="Arial"/>
                <w:sz w:val="16"/>
                <w:szCs w:val="16"/>
              </w:rPr>
              <w:t>715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6EF2EDC" w14:textId="77777777" w:rsidR="0023587C" w:rsidRPr="0023587C" w:rsidRDefault="0023587C" w:rsidP="0023587C">
            <w:pPr>
              <w:spacing w:after="60"/>
              <w:ind w:right="176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 w:rsidRPr="0023587C">
              <w:rPr>
                <w:rFonts w:eastAsia="Calibri" w:cs="Arial"/>
                <w:bCs/>
                <w:sz w:val="16"/>
                <w:szCs w:val="16"/>
              </w:rPr>
              <w:t>32,8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0E56DFD" w14:textId="77777777" w:rsidR="0023587C" w:rsidRPr="0023587C" w:rsidRDefault="0023587C" w:rsidP="0023587C">
            <w:pPr>
              <w:spacing w:after="6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23587C">
              <w:rPr>
                <w:rFonts w:eastAsia="Fira Sans Light" w:cs="Arial"/>
                <w:sz w:val="16"/>
                <w:szCs w:val="16"/>
              </w:rPr>
              <w:t>124,6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CB94201" w14:textId="77777777" w:rsidR="0023587C" w:rsidRPr="0023587C" w:rsidRDefault="0023587C" w:rsidP="0023587C">
            <w:pPr>
              <w:spacing w:after="6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23587C">
              <w:rPr>
                <w:rFonts w:eastAsia="Fira Sans Light" w:cs="Arial"/>
                <w:sz w:val="16"/>
                <w:szCs w:val="16"/>
              </w:rPr>
              <w:t>463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A25D198" w14:textId="77777777" w:rsidR="0023587C" w:rsidRPr="0023587C" w:rsidRDefault="0023587C" w:rsidP="0023587C">
            <w:pPr>
              <w:spacing w:after="6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23587C">
              <w:rPr>
                <w:rFonts w:eastAsia="Fira Sans Light" w:cs="Arial"/>
                <w:sz w:val="16"/>
                <w:szCs w:val="16"/>
              </w:rPr>
              <w:t>25,2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67E674A8" w14:textId="77777777" w:rsidR="0023587C" w:rsidRPr="0023587C" w:rsidRDefault="0023587C" w:rsidP="0023587C">
            <w:pPr>
              <w:spacing w:after="60"/>
              <w:ind w:right="170"/>
              <w:jc w:val="right"/>
              <w:rPr>
                <w:rFonts w:eastAsia="Fira Sans Light" w:cs="Arial"/>
                <w:sz w:val="16"/>
                <w:szCs w:val="16"/>
              </w:rPr>
            </w:pPr>
            <w:r w:rsidRPr="0023587C">
              <w:rPr>
                <w:rFonts w:eastAsia="Fira Sans Light" w:cs="Arial"/>
                <w:sz w:val="16"/>
                <w:szCs w:val="16"/>
              </w:rPr>
              <w:t>101,3</w:t>
            </w:r>
          </w:p>
        </w:tc>
      </w:tr>
      <w:tr w:rsidR="0023587C" w:rsidRPr="0023587C" w14:paraId="4EDFD4D6" w14:textId="77777777" w:rsidTr="0023587C"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1ADF0B7" w14:textId="77777777" w:rsidR="0023587C" w:rsidRPr="0023587C" w:rsidRDefault="00202BA6" w:rsidP="0023587C">
            <w:pPr>
              <w:tabs>
                <w:tab w:val="left" w:leader="dot" w:pos="2052"/>
                <w:tab w:val="right" w:leader="dot" w:pos="2552"/>
              </w:tabs>
              <w:spacing w:after="60"/>
              <w:ind w:left="34" w:hanging="34"/>
              <w:rPr>
                <w:rFonts w:eastAsia="Fira Sans Light" w:cs="Arial"/>
                <w:sz w:val="16"/>
                <w:szCs w:val="16"/>
                <w:vertAlign w:val="superscript"/>
              </w:rPr>
            </w:pPr>
            <w:r w:rsidRPr="00D13612">
              <w:rPr>
                <w:rFonts w:eastAsia="Fira Sans Light" w:cs="Arial"/>
                <w:sz w:val="16"/>
                <w:szCs w:val="16"/>
              </w:rPr>
              <w:t>K</w:t>
            </w:r>
            <w:r w:rsidR="0023587C" w:rsidRPr="0023587C">
              <w:rPr>
                <w:rFonts w:eastAsia="Fira Sans Light" w:cs="Arial"/>
                <w:sz w:val="16"/>
                <w:szCs w:val="16"/>
              </w:rPr>
              <w:t>omunalne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8F88527" w14:textId="77777777" w:rsidR="0023587C" w:rsidRPr="0023587C" w:rsidRDefault="0023587C" w:rsidP="0023587C">
            <w:pPr>
              <w:spacing w:after="6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23587C">
              <w:rPr>
                <w:rFonts w:eastAsia="Fira Sans Light" w:cs="Arial"/>
                <w:sz w:val="16"/>
                <w:szCs w:val="16"/>
              </w:rPr>
              <w:t>16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1191FDB" w14:textId="77777777" w:rsidR="0023587C" w:rsidRPr="0023587C" w:rsidRDefault="0023587C" w:rsidP="0023587C">
            <w:pPr>
              <w:spacing w:after="6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23587C">
              <w:rPr>
                <w:rFonts w:eastAsia="Fira Sans Light" w:cs="Arial"/>
                <w:sz w:val="16"/>
                <w:szCs w:val="16"/>
              </w:rPr>
              <w:t>0,7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BE7E39B" w14:textId="77777777" w:rsidR="0023587C" w:rsidRPr="0023587C" w:rsidRDefault="0023587C" w:rsidP="0023587C">
            <w:pPr>
              <w:spacing w:after="60"/>
              <w:ind w:right="176"/>
              <w:jc w:val="right"/>
              <w:rPr>
                <w:rFonts w:eastAsia="Fira Sans Light" w:cs="Arial"/>
                <w:b/>
                <w:spacing w:val="-8"/>
                <w:sz w:val="16"/>
                <w:szCs w:val="16"/>
              </w:rPr>
            </w:pPr>
            <w:r w:rsidRPr="0023587C">
              <w:rPr>
                <w:rFonts w:eastAsia="Fira Sans Light" w:cs="Arial"/>
                <w:b/>
                <w:spacing w:val="-8"/>
                <w:sz w:val="16"/>
                <w:szCs w:val="16"/>
              </w:rPr>
              <w:t>.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A13A359" w14:textId="77777777" w:rsidR="0023587C" w:rsidRPr="0023587C" w:rsidRDefault="0023587C" w:rsidP="0023587C">
            <w:pPr>
              <w:spacing w:after="6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23587C">
              <w:rPr>
                <w:rFonts w:eastAsia="Fira Sans Light" w:cs="Arial"/>
                <w:sz w:val="16"/>
                <w:szCs w:val="16"/>
              </w:rPr>
              <w:t>–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E6E78B5" w14:textId="77777777" w:rsidR="0023587C" w:rsidRPr="0023587C" w:rsidRDefault="0023587C" w:rsidP="0023587C">
            <w:pPr>
              <w:spacing w:after="60"/>
              <w:ind w:right="176"/>
              <w:jc w:val="right"/>
              <w:rPr>
                <w:rFonts w:eastAsia="Fira Sans Light" w:cs="Arial"/>
                <w:sz w:val="16"/>
                <w:szCs w:val="16"/>
              </w:rPr>
            </w:pPr>
            <w:r w:rsidRPr="0023587C">
              <w:rPr>
                <w:rFonts w:eastAsia="Fira Sans Light" w:cs="Arial"/>
                <w:sz w:val="16"/>
                <w:szCs w:val="16"/>
              </w:rPr>
              <w:t>–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3F197665" w14:textId="77777777" w:rsidR="0023587C" w:rsidRPr="0023587C" w:rsidRDefault="0023587C" w:rsidP="0023587C">
            <w:pPr>
              <w:spacing w:after="60"/>
              <w:ind w:right="170"/>
              <w:jc w:val="right"/>
              <w:rPr>
                <w:rFonts w:eastAsia="Fira Sans Light" w:cs="Arial"/>
                <w:sz w:val="16"/>
                <w:szCs w:val="16"/>
              </w:rPr>
            </w:pPr>
            <w:r w:rsidRPr="0023587C">
              <w:rPr>
                <w:rFonts w:eastAsia="Fira Sans Light" w:cs="Arial"/>
                <w:sz w:val="16"/>
                <w:szCs w:val="16"/>
              </w:rPr>
              <w:t>–</w:t>
            </w:r>
          </w:p>
        </w:tc>
      </w:tr>
    </w:tbl>
    <w:p w14:paraId="7BF4EEE7" w14:textId="77777777" w:rsidR="0023587C" w:rsidRPr="0023587C" w:rsidRDefault="0023587C" w:rsidP="0023587C">
      <w:pPr>
        <w:spacing w:before="0" w:after="0" w:line="240" w:lineRule="auto"/>
        <w:rPr>
          <w:rFonts w:eastAsia="Fira Sans Light" w:cs="Arial"/>
          <w:szCs w:val="19"/>
        </w:rPr>
      </w:pPr>
    </w:p>
    <w:p w14:paraId="7E7E19F6" w14:textId="77777777" w:rsidR="0023587C" w:rsidRPr="0023587C" w:rsidRDefault="0023587C" w:rsidP="00425378">
      <w:pPr>
        <w:spacing w:before="0" w:after="0" w:line="240" w:lineRule="auto"/>
        <w:rPr>
          <w:rFonts w:ascii="Times New Roman" w:eastAsia="Fira Sans Light" w:hAnsi="Times New Roman" w:cs="Times New Roman"/>
          <w:sz w:val="24"/>
          <w:szCs w:val="24"/>
          <w:lang w:eastAsia="pl-PL"/>
        </w:rPr>
      </w:pPr>
      <w:r w:rsidRPr="0023587C">
        <w:rPr>
          <w:rFonts w:eastAsia="Fira Sans Light" w:cs="Arial"/>
          <w:szCs w:val="19"/>
        </w:rPr>
        <w:t>W okresie styczeń-czerwiec wśród mieszkań, na realizację których wydano pozwolenia lub dokonano zgłoszenia z projektem budowlanym, 66,5% stanowiły mieszkania budowane przez inwestorów indywidualnych. W przypadku mieszkań, których budowę rozpoczęto, inwestycje indywidualne stanowiły 74,8%.</w:t>
      </w:r>
    </w:p>
    <w:p w14:paraId="46B6F0EC" w14:textId="77777777" w:rsidR="003321A3" w:rsidRPr="003321A3" w:rsidRDefault="003321A3" w:rsidP="003321A3">
      <w:pPr>
        <w:rPr>
          <w:rFonts w:ascii="Times New Roman" w:hAnsi="Times New Roman" w:cs="Times New Roman"/>
          <w:sz w:val="18"/>
          <w:szCs w:val="24"/>
          <w:lang w:eastAsia="pl-PL"/>
        </w:rPr>
      </w:pPr>
    </w:p>
    <w:p w14:paraId="73455FA1" w14:textId="77777777" w:rsidR="000967D8" w:rsidRPr="00881EAF" w:rsidRDefault="000967D8" w:rsidP="000967D8">
      <w:pPr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881EA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RYNEK WEWNĘTRZNY</w:t>
      </w:r>
    </w:p>
    <w:p w14:paraId="477291C8" w14:textId="77777777" w:rsidR="00830597" w:rsidRPr="00351B54" w:rsidRDefault="00830597" w:rsidP="00425378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W czerwcu</w:t>
      </w:r>
      <w:r w:rsidRPr="00351B54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b</w:t>
      </w:r>
      <w:r w:rsidRPr="00351B54">
        <w:rPr>
          <w:rFonts w:cs="Arial"/>
          <w:bCs/>
          <w:szCs w:val="19"/>
        </w:rPr>
        <w:t xml:space="preserve">r. w </w:t>
      </w:r>
      <w:r>
        <w:rPr>
          <w:rFonts w:cs="Arial"/>
          <w:bCs/>
          <w:szCs w:val="19"/>
        </w:rPr>
        <w:t>ujęciu rocznym zanotowano spadek</w:t>
      </w:r>
      <w:r w:rsidRPr="00351B54">
        <w:rPr>
          <w:rFonts w:cs="Arial"/>
          <w:bCs/>
          <w:szCs w:val="19"/>
        </w:rPr>
        <w:t xml:space="preserve"> (w cenach bieżący</w:t>
      </w:r>
      <w:r>
        <w:rPr>
          <w:rFonts w:cs="Arial"/>
          <w:bCs/>
          <w:szCs w:val="19"/>
        </w:rPr>
        <w:t>ch) zarówno sprzedaży detalicznej (o 5,0%), jak i </w:t>
      </w:r>
      <w:r w:rsidRPr="00351B54">
        <w:rPr>
          <w:rFonts w:cs="Arial"/>
          <w:bCs/>
          <w:szCs w:val="19"/>
        </w:rPr>
        <w:t>sprzeda</w:t>
      </w:r>
      <w:r>
        <w:rPr>
          <w:rFonts w:cs="Arial"/>
          <w:bCs/>
          <w:szCs w:val="19"/>
        </w:rPr>
        <w:t>ży hurtowej (o 1,7</w:t>
      </w:r>
      <w:r w:rsidRPr="00351B54">
        <w:rPr>
          <w:rFonts w:cs="Arial"/>
          <w:bCs/>
          <w:szCs w:val="19"/>
        </w:rPr>
        <w:t>%).</w:t>
      </w:r>
    </w:p>
    <w:p w14:paraId="114F8DE2" w14:textId="77777777" w:rsidR="00640387" w:rsidRDefault="00830597" w:rsidP="00425378">
      <w:pPr>
        <w:rPr>
          <w:rFonts w:cs="Arial"/>
          <w:bCs/>
          <w:szCs w:val="19"/>
        </w:rPr>
      </w:pPr>
      <w:r w:rsidRPr="00774BC5">
        <w:rPr>
          <w:rFonts w:cs="Arial"/>
          <w:bCs/>
          <w:szCs w:val="19"/>
        </w:rPr>
        <w:t xml:space="preserve">Wśród grup podmiotów handlowych i niehandlowych o znaczącym udziale w </w:t>
      </w:r>
      <w:r w:rsidRPr="00936457">
        <w:rPr>
          <w:rFonts w:cs="Arial"/>
          <w:b/>
          <w:bCs/>
          <w:szCs w:val="19"/>
        </w:rPr>
        <w:t>sprzedaży detalicznej</w:t>
      </w:r>
      <w:r w:rsidRPr="00774BC5">
        <w:rPr>
          <w:rFonts w:cs="Arial"/>
          <w:bCs/>
          <w:szCs w:val="19"/>
        </w:rPr>
        <w:t xml:space="preserve"> ogółem</w:t>
      </w:r>
      <w:r>
        <w:rPr>
          <w:rFonts w:cs="Arial"/>
          <w:bCs/>
          <w:szCs w:val="19"/>
        </w:rPr>
        <w:t xml:space="preserve">, </w:t>
      </w:r>
      <w:r w:rsidRPr="00774BC5">
        <w:rPr>
          <w:rFonts w:cs="Arial"/>
          <w:bCs/>
          <w:szCs w:val="19"/>
        </w:rPr>
        <w:t xml:space="preserve">największy </w:t>
      </w:r>
      <w:r>
        <w:rPr>
          <w:rFonts w:cs="Arial"/>
          <w:bCs/>
          <w:szCs w:val="19"/>
        </w:rPr>
        <w:t xml:space="preserve">spadek </w:t>
      </w:r>
      <w:r w:rsidRPr="00774BC5">
        <w:rPr>
          <w:rFonts w:cs="Arial"/>
          <w:bCs/>
          <w:szCs w:val="19"/>
        </w:rPr>
        <w:t>s</w:t>
      </w:r>
      <w:r>
        <w:rPr>
          <w:rFonts w:cs="Arial"/>
          <w:bCs/>
          <w:szCs w:val="19"/>
        </w:rPr>
        <w:t>przedaży, w odniesieniu do czerwca 2019</w:t>
      </w:r>
      <w:r w:rsidRPr="00774BC5">
        <w:rPr>
          <w:rFonts w:cs="Arial"/>
          <w:bCs/>
          <w:szCs w:val="19"/>
        </w:rPr>
        <w:t xml:space="preserve"> r.</w:t>
      </w:r>
      <w:r>
        <w:rPr>
          <w:rFonts w:cs="Arial"/>
          <w:bCs/>
          <w:szCs w:val="19"/>
        </w:rPr>
        <w:t>,</w:t>
      </w:r>
      <w:r w:rsidRPr="00774BC5">
        <w:rPr>
          <w:rFonts w:cs="Arial"/>
          <w:bCs/>
          <w:szCs w:val="19"/>
        </w:rPr>
        <w:t xml:space="preserve"> odnotowały</w:t>
      </w:r>
      <w:r>
        <w:rPr>
          <w:rFonts w:cs="Arial"/>
          <w:bCs/>
          <w:szCs w:val="19"/>
        </w:rPr>
        <w:t xml:space="preserve"> </w:t>
      </w:r>
      <w:r w:rsidRPr="00774BC5">
        <w:rPr>
          <w:rFonts w:cs="Arial"/>
          <w:bCs/>
          <w:szCs w:val="19"/>
        </w:rPr>
        <w:t xml:space="preserve">podmioty </w:t>
      </w:r>
      <w:r>
        <w:rPr>
          <w:rFonts w:cs="Arial"/>
          <w:bCs/>
          <w:szCs w:val="19"/>
        </w:rPr>
        <w:t>zaklasyfikowane do grupy pojazdy samochodowe, motocykle, części (o 46,1%). Mniejszą</w:t>
      </w:r>
      <w:r w:rsidRPr="00774BC5">
        <w:rPr>
          <w:rFonts w:cs="Arial"/>
          <w:bCs/>
          <w:szCs w:val="19"/>
        </w:rPr>
        <w:t xml:space="preserve"> niż przed </w:t>
      </w:r>
      <w:r>
        <w:rPr>
          <w:rFonts w:cs="Arial"/>
          <w:bCs/>
          <w:szCs w:val="19"/>
        </w:rPr>
        <w:t>rokiem sprzedaż zanotowały również</w:t>
      </w:r>
      <w:r w:rsidRPr="00774BC5">
        <w:rPr>
          <w:rFonts w:cs="Arial"/>
          <w:bCs/>
          <w:szCs w:val="19"/>
        </w:rPr>
        <w:t xml:space="preserve"> jednostki </w:t>
      </w:r>
      <w:r>
        <w:rPr>
          <w:rFonts w:cs="Arial"/>
          <w:bCs/>
          <w:szCs w:val="19"/>
        </w:rPr>
        <w:t>handlujące: paliwami (o 28,6%) oraz farmaceutykami, kosmetykami i sprzętem ortopedycznym (o 1,4 %)</w:t>
      </w:r>
      <w:r w:rsidR="000B3DC6">
        <w:rPr>
          <w:rFonts w:cs="Arial"/>
          <w:bCs/>
          <w:szCs w:val="19"/>
        </w:rPr>
        <w:t>.</w:t>
      </w:r>
      <w:r>
        <w:rPr>
          <w:rFonts w:cs="Arial"/>
          <w:bCs/>
          <w:szCs w:val="19"/>
        </w:rPr>
        <w:t xml:space="preserve"> Wzrost sprzedaży detalicznej wykazały natomiast jednostki zaklasyfikowane do grup: meble, RTV i AGD, pozostałe (wzrost </w:t>
      </w:r>
      <w:r w:rsidRPr="00202BA6">
        <w:rPr>
          <w:rFonts w:cs="Arial"/>
          <w:bCs/>
          <w:szCs w:val="19"/>
        </w:rPr>
        <w:t>po</w:t>
      </w:r>
      <w:r>
        <w:rPr>
          <w:rFonts w:cs="Arial"/>
          <w:bCs/>
          <w:szCs w:val="19"/>
        </w:rPr>
        <w:t xml:space="preserve"> 4,1%) oraz żywność, napoje i</w:t>
      </w:r>
      <w:r w:rsidR="00425378">
        <w:rPr>
          <w:rFonts w:cs="Arial"/>
          <w:bCs/>
          <w:szCs w:val="19"/>
        </w:rPr>
        <w:t> </w:t>
      </w:r>
      <w:r>
        <w:rPr>
          <w:rFonts w:cs="Arial"/>
          <w:bCs/>
          <w:szCs w:val="19"/>
        </w:rPr>
        <w:t>wyroby tytoniowe (o 1,6%). Spośród grup o niższym udziale w sprzedaży detalicznej ogółem, największy wzrost odnotowano wśród podmiotów handlujących prasą, książkami oraz prowadzących sprzedaż w wyspecjalizowanych sklepach (ponad dwukrotny wzrost sprzedaży).</w:t>
      </w:r>
    </w:p>
    <w:p w14:paraId="3402E3FB" w14:textId="77777777" w:rsidR="000F291A" w:rsidRDefault="000F291A" w:rsidP="00425378">
      <w:pPr>
        <w:spacing w:before="480" w:after="0"/>
        <w:jc w:val="both"/>
        <w:rPr>
          <w:rFonts w:cs="Arial"/>
          <w:b/>
          <w:spacing w:val="-2"/>
          <w:szCs w:val="19"/>
        </w:rPr>
      </w:pPr>
      <w:r w:rsidRPr="0083095D">
        <w:rPr>
          <w:rFonts w:cs="Arial"/>
          <w:b/>
          <w:spacing w:val="-2"/>
          <w:szCs w:val="19"/>
        </w:rPr>
        <w:t>Tablica 1</w:t>
      </w:r>
      <w:r w:rsidR="004E1F5F">
        <w:rPr>
          <w:rFonts w:cs="Arial"/>
          <w:b/>
          <w:spacing w:val="-2"/>
          <w:szCs w:val="19"/>
        </w:rPr>
        <w:t>2</w:t>
      </w:r>
      <w:r w:rsidRPr="0083095D">
        <w:rPr>
          <w:rFonts w:cs="Arial"/>
          <w:b/>
          <w:spacing w:val="-2"/>
          <w:szCs w:val="19"/>
        </w:rPr>
        <w:t xml:space="preserve">. Dynamika i struktura (w cenach bieżących) sprzedaży detalicznej </w:t>
      </w:r>
    </w:p>
    <w:p w14:paraId="6DF0D598" w14:textId="77777777" w:rsidR="00640387" w:rsidRPr="00425378" w:rsidRDefault="00640387" w:rsidP="00640387">
      <w:pPr>
        <w:pStyle w:val="tytuwykresu"/>
        <w:spacing w:before="120" w:after="120"/>
        <w:ind w:left="907" w:hanging="907"/>
        <w:rPr>
          <w:rFonts w:cs="Arial"/>
          <w:b w:val="0"/>
          <w:sz w:val="18"/>
          <w:szCs w:val="19"/>
        </w:rPr>
      </w:pPr>
    </w:p>
    <w:tbl>
      <w:tblPr>
        <w:tblW w:w="1046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103"/>
        <w:gridCol w:w="1788"/>
        <w:gridCol w:w="1788"/>
        <w:gridCol w:w="1788"/>
      </w:tblGrid>
      <w:tr w:rsidR="00640387" w:rsidRPr="0083095D" w14:paraId="34B8C94E" w14:textId="77777777" w:rsidTr="00404776">
        <w:trPr>
          <w:trHeight w:val="266"/>
        </w:trPr>
        <w:tc>
          <w:tcPr>
            <w:tcW w:w="510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3F1803" w14:textId="77777777" w:rsidR="00640387" w:rsidRPr="0083095D" w:rsidRDefault="00640387" w:rsidP="004047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E89053A" w14:textId="77777777" w:rsidR="00640387" w:rsidRPr="0083095D" w:rsidRDefault="00640387" w:rsidP="004047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</w:t>
            </w:r>
            <w:r w:rsidR="00830597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2020</w:t>
            </w:r>
          </w:p>
        </w:tc>
        <w:tc>
          <w:tcPr>
            <w:tcW w:w="357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99A6F9D" w14:textId="77777777" w:rsidR="00640387" w:rsidRPr="0083095D" w:rsidRDefault="00640387" w:rsidP="004047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  <w:r w:rsidR="00830597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2020</w:t>
            </w:r>
          </w:p>
        </w:tc>
      </w:tr>
      <w:tr w:rsidR="00640387" w:rsidRPr="0083095D" w14:paraId="527B344F" w14:textId="77777777" w:rsidTr="00404776">
        <w:trPr>
          <w:trHeight w:val="147"/>
        </w:trPr>
        <w:tc>
          <w:tcPr>
            <w:tcW w:w="510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00F8523" w14:textId="77777777" w:rsidR="00640387" w:rsidRPr="0083095D" w:rsidRDefault="00640387" w:rsidP="004047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57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E735459" w14:textId="77777777" w:rsidR="00640387" w:rsidRPr="0083095D" w:rsidRDefault="00640387" w:rsidP="004047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977C2DC" w14:textId="77777777" w:rsidR="00640387" w:rsidRPr="0083095D" w:rsidRDefault="00640387" w:rsidP="004047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830597" w:rsidRPr="0083095D" w14:paraId="41A67ED1" w14:textId="77777777" w:rsidTr="00404776">
        <w:trPr>
          <w:trHeight w:val="330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B9291FD" w14:textId="77777777" w:rsidR="00830597" w:rsidRPr="0083095D" w:rsidRDefault="00830597" w:rsidP="00404776">
            <w:pPr>
              <w:tabs>
                <w:tab w:val="left" w:leader="dot" w:pos="4143"/>
              </w:tabs>
              <w:spacing w:before="80" w:after="80"/>
              <w:rPr>
                <w:rFonts w:cs="Arial"/>
                <w:b/>
                <w:sz w:val="16"/>
                <w:szCs w:val="16"/>
              </w:rPr>
            </w:pPr>
            <w:r w:rsidRPr="0083095D">
              <w:rPr>
                <w:rFonts w:cs="Arial"/>
                <w:b/>
                <w:sz w:val="16"/>
                <w:szCs w:val="16"/>
              </w:rPr>
              <w:t>OGÓŁEM</w:t>
            </w:r>
            <w:r w:rsidRPr="0083095D">
              <w:rPr>
                <w:rFonts w:cs="Arial"/>
                <w:i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0F78834" w14:textId="77777777" w:rsidR="00830597" w:rsidRPr="00CD48D6" w:rsidRDefault="00830597" w:rsidP="004D5F19">
            <w:pPr>
              <w:spacing w:before="80" w:after="8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95,0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330FEF1" w14:textId="77777777" w:rsidR="00830597" w:rsidRPr="00CD48D6" w:rsidRDefault="00830597" w:rsidP="004D5F19">
            <w:pPr>
              <w:spacing w:before="80" w:after="8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96,9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B14B67" w14:textId="77777777" w:rsidR="00830597" w:rsidRPr="0083095D" w:rsidRDefault="00830597" w:rsidP="004D5F19">
            <w:pPr>
              <w:spacing w:before="80" w:after="8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83095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830597" w:rsidRPr="0083095D" w14:paraId="2D1FAF83" w14:textId="77777777" w:rsidTr="00404776">
        <w:trPr>
          <w:trHeight w:val="227"/>
        </w:trPr>
        <w:tc>
          <w:tcPr>
            <w:tcW w:w="5103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B5BEDF2" w14:textId="77777777" w:rsidR="00830597" w:rsidRPr="0083095D" w:rsidRDefault="00830597" w:rsidP="00404776">
            <w:pPr>
              <w:tabs>
                <w:tab w:val="left" w:leader="dot" w:pos="4143"/>
              </w:tabs>
              <w:spacing w:before="80" w:after="80"/>
              <w:ind w:left="176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00C4247A" w14:textId="77777777" w:rsidR="00830597" w:rsidRPr="00CD48D6" w:rsidRDefault="00830597" w:rsidP="004D5F19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7FB7FB56" w14:textId="77777777" w:rsidR="00830597" w:rsidRPr="00CD48D6" w:rsidRDefault="00830597" w:rsidP="004D5F19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50321A16" w14:textId="77777777" w:rsidR="00830597" w:rsidRPr="0083095D" w:rsidRDefault="00830597" w:rsidP="004D5F19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30597" w:rsidRPr="004C091F" w14:paraId="7D1C87A1" w14:textId="77777777" w:rsidTr="00404776">
        <w:trPr>
          <w:trHeight w:val="227"/>
        </w:trPr>
        <w:tc>
          <w:tcPr>
            <w:tcW w:w="5103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39CEF2F" w14:textId="77777777" w:rsidR="00830597" w:rsidRPr="0083095D" w:rsidRDefault="00830597" w:rsidP="00404776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690B990" w14:textId="77777777" w:rsidR="00830597" w:rsidRPr="00B019BC" w:rsidRDefault="00830597" w:rsidP="004D5F19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53,9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192B9AD6" w14:textId="77777777" w:rsidR="00830597" w:rsidRPr="004846C4" w:rsidRDefault="00830597" w:rsidP="004D5F19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57,4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38DFCF32" w14:textId="77777777" w:rsidR="00830597" w:rsidRPr="004846C4" w:rsidRDefault="00830597" w:rsidP="004D5F19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</w:tr>
      <w:tr w:rsidR="00830597" w:rsidRPr="004C091F" w14:paraId="2BDDEE58" w14:textId="77777777" w:rsidTr="00404776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8C1CDB" w14:textId="77777777" w:rsidR="00830597" w:rsidRPr="0083095D" w:rsidRDefault="00830597" w:rsidP="00404776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C3BD0A7" w14:textId="77777777" w:rsidR="00830597" w:rsidRPr="00B019BC" w:rsidRDefault="00830597" w:rsidP="004D5F19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71,4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DC0815E" w14:textId="77777777" w:rsidR="00830597" w:rsidRPr="004846C4" w:rsidRDefault="00830597" w:rsidP="004D5F19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82,4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D2FBFCC" w14:textId="77777777" w:rsidR="00830597" w:rsidRPr="004846C4" w:rsidRDefault="00830597" w:rsidP="004D5F19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</w:tr>
      <w:tr w:rsidR="00830597" w:rsidRPr="00612BBA" w14:paraId="2307044A" w14:textId="77777777" w:rsidTr="00404776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C0D7BE8" w14:textId="77777777" w:rsidR="00830597" w:rsidRPr="0083095D" w:rsidRDefault="00830597" w:rsidP="00404776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C578099" w14:textId="77777777" w:rsidR="00830597" w:rsidRPr="00B019BC" w:rsidRDefault="00830597" w:rsidP="004D5F19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3ED373D" w14:textId="77777777" w:rsidR="00830597" w:rsidRPr="004846C4" w:rsidRDefault="00830597" w:rsidP="004D5F19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E6CE7D8" w14:textId="77777777" w:rsidR="00830597" w:rsidRPr="004846C4" w:rsidRDefault="00830597" w:rsidP="004D5F19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31,3</w:t>
            </w:r>
          </w:p>
        </w:tc>
      </w:tr>
      <w:tr w:rsidR="00830597" w:rsidRPr="0083095D" w14:paraId="023775E1" w14:textId="77777777" w:rsidTr="00404776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F3C54E9" w14:textId="77777777" w:rsidR="00830597" w:rsidRPr="0083095D" w:rsidRDefault="00830597" w:rsidP="00404776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8925A2B" w14:textId="77777777" w:rsidR="00830597" w:rsidRPr="00B019BC" w:rsidRDefault="00830597" w:rsidP="004D5F19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119,4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199F033" w14:textId="77777777" w:rsidR="00830597" w:rsidRPr="004846C4" w:rsidRDefault="00830597" w:rsidP="004D5F19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9A0A06E" w14:textId="77777777" w:rsidR="00830597" w:rsidRPr="004846C4" w:rsidRDefault="00830597" w:rsidP="004D5F19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  <w:tr w:rsidR="00830597" w:rsidRPr="004C11F4" w14:paraId="4A63CF34" w14:textId="77777777" w:rsidTr="00404776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B1EB04" w14:textId="77777777" w:rsidR="00830597" w:rsidRPr="0083095D" w:rsidRDefault="00830597" w:rsidP="00404776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891CDB9" w14:textId="77777777" w:rsidR="00830597" w:rsidRPr="00B019BC" w:rsidRDefault="00830597" w:rsidP="004D5F19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C8E17CF" w14:textId="77777777" w:rsidR="00830597" w:rsidRPr="004846C4" w:rsidRDefault="00830597" w:rsidP="004D5F19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107,7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3445BB" w14:textId="77777777" w:rsidR="00830597" w:rsidRPr="004846C4" w:rsidRDefault="00830597" w:rsidP="004D5F19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11,3</w:t>
            </w:r>
          </w:p>
        </w:tc>
      </w:tr>
      <w:tr w:rsidR="00830597" w:rsidRPr="0083095D" w14:paraId="4898981D" w14:textId="77777777" w:rsidTr="00404776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210E789" w14:textId="77777777" w:rsidR="00830597" w:rsidRPr="0083095D" w:rsidRDefault="00830597" w:rsidP="00404776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D8F7752" w14:textId="77777777" w:rsidR="00830597" w:rsidRPr="00B019BC" w:rsidRDefault="00830597" w:rsidP="004D5F19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3E144B4" w14:textId="77777777" w:rsidR="00830597" w:rsidRPr="004846C4" w:rsidRDefault="00830597" w:rsidP="004D5F19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79,6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41584E9" w14:textId="77777777" w:rsidR="00830597" w:rsidRPr="004846C4" w:rsidRDefault="00830597" w:rsidP="004D5F19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</w:tr>
      <w:tr w:rsidR="00830597" w:rsidRPr="00612BBA" w14:paraId="6DF0E837" w14:textId="77777777" w:rsidTr="00404776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107697" w14:textId="77777777" w:rsidR="00830597" w:rsidRPr="0083095D" w:rsidRDefault="00830597" w:rsidP="00404776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A24178" w14:textId="77777777" w:rsidR="00830597" w:rsidRPr="00B019BC" w:rsidRDefault="00830597" w:rsidP="004D5F19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EB65E6D" w14:textId="77777777" w:rsidR="00830597" w:rsidRPr="004846C4" w:rsidRDefault="00830597" w:rsidP="004D5F19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5516087" w14:textId="77777777" w:rsidR="00830597" w:rsidRPr="004846C4" w:rsidRDefault="00830597" w:rsidP="004D5F19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</w:tr>
      <w:tr w:rsidR="00830597" w:rsidRPr="0083095D" w14:paraId="24AAC753" w14:textId="77777777" w:rsidTr="00404776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0989A1" w14:textId="77777777" w:rsidR="00830597" w:rsidRPr="0083095D" w:rsidRDefault="00830597" w:rsidP="00404776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EF1C4DF" w14:textId="77777777" w:rsidR="00830597" w:rsidRPr="00B019BC" w:rsidRDefault="00830597" w:rsidP="004D5F19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220,0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C1A819D" w14:textId="77777777" w:rsidR="00830597" w:rsidRPr="004846C4" w:rsidRDefault="00830597" w:rsidP="004D5F19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177,2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FEB65BD" w14:textId="77777777" w:rsidR="00830597" w:rsidRPr="004846C4" w:rsidRDefault="00830597" w:rsidP="004D5F19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830597" w:rsidRPr="0083095D" w14:paraId="20F7A833" w14:textId="77777777" w:rsidTr="00404776">
        <w:trPr>
          <w:trHeight w:val="227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6AD6F74" w14:textId="77777777" w:rsidR="00830597" w:rsidRPr="0083095D" w:rsidRDefault="00830597" w:rsidP="00404776">
            <w:pPr>
              <w:tabs>
                <w:tab w:val="left" w:leader="dot" w:pos="4143"/>
              </w:tabs>
              <w:spacing w:before="80" w:after="8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69986BE" w14:textId="77777777" w:rsidR="00830597" w:rsidRPr="00B019BC" w:rsidRDefault="00830597" w:rsidP="004D5F19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D2D315" w14:textId="77777777" w:rsidR="00830597" w:rsidRPr="004846C4" w:rsidRDefault="00830597" w:rsidP="004D5F19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F89EFA" w14:textId="77777777" w:rsidR="00830597" w:rsidRPr="004846C4" w:rsidRDefault="00830597" w:rsidP="004D5F19">
            <w:pPr>
              <w:spacing w:before="80" w:after="8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21,6</w:t>
            </w:r>
          </w:p>
        </w:tc>
      </w:tr>
    </w:tbl>
    <w:p w14:paraId="57FC7C06" w14:textId="77777777" w:rsidR="000F291A" w:rsidRPr="0083095D" w:rsidRDefault="000F291A" w:rsidP="000F291A">
      <w:pPr>
        <w:spacing w:after="0" w:line="240" w:lineRule="auto"/>
        <w:ind w:left="227"/>
        <w:rPr>
          <w:rFonts w:cs="Arial"/>
          <w:sz w:val="16"/>
          <w:szCs w:val="16"/>
        </w:rPr>
      </w:pPr>
      <w:r w:rsidRPr="0083095D">
        <w:rPr>
          <w:rFonts w:cs="Arial"/>
          <w:i/>
          <w:sz w:val="16"/>
          <w:szCs w:val="16"/>
          <w:vertAlign w:val="superscript"/>
        </w:rPr>
        <w:t>a</w:t>
      </w:r>
      <w:r w:rsidRPr="0083095D">
        <w:rPr>
          <w:rFonts w:cs="Arial"/>
          <w:i/>
          <w:sz w:val="16"/>
          <w:szCs w:val="16"/>
        </w:rPr>
        <w:t xml:space="preserve">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C2EE7AC" w14:textId="77777777" w:rsidR="000F291A" w:rsidRDefault="000F291A" w:rsidP="000F291A">
      <w:pPr>
        <w:suppressAutoHyphens/>
        <w:rPr>
          <w:rFonts w:cs="Arial"/>
          <w:bCs/>
          <w:szCs w:val="19"/>
        </w:rPr>
      </w:pPr>
    </w:p>
    <w:p w14:paraId="7E7A5DC3" w14:textId="77777777" w:rsidR="00830597" w:rsidRDefault="00830597" w:rsidP="00F75DD0">
      <w:pPr>
        <w:suppressAutoHyphens/>
        <w:rPr>
          <w:rFonts w:cs="Arial"/>
          <w:bCs/>
          <w:szCs w:val="19"/>
        </w:rPr>
      </w:pPr>
      <w:r>
        <w:rPr>
          <w:rFonts w:cs="Arial"/>
          <w:bCs/>
          <w:szCs w:val="19"/>
        </w:rPr>
        <w:t>W</w:t>
      </w:r>
      <w:r w:rsidRPr="0013417F">
        <w:rPr>
          <w:rFonts w:cs="Arial"/>
          <w:bCs/>
          <w:szCs w:val="19"/>
        </w:rPr>
        <w:t>artość sprzedaży det</w:t>
      </w:r>
      <w:r>
        <w:rPr>
          <w:rFonts w:cs="Arial"/>
          <w:bCs/>
          <w:szCs w:val="19"/>
        </w:rPr>
        <w:t>alicznej zrealizowanej w czerwcu</w:t>
      </w:r>
      <w:r w:rsidRPr="0013417F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2020 </w:t>
      </w:r>
      <w:r w:rsidRPr="0013417F">
        <w:rPr>
          <w:rFonts w:cs="Arial"/>
          <w:bCs/>
          <w:szCs w:val="19"/>
        </w:rPr>
        <w:t>r. przez jednostki handlowe i </w:t>
      </w:r>
      <w:r>
        <w:rPr>
          <w:rFonts w:cs="Arial"/>
          <w:bCs/>
          <w:szCs w:val="19"/>
        </w:rPr>
        <w:t>niehandlowe zwiększyła się w stosunku do maja</w:t>
      </w:r>
      <w:r w:rsidRPr="0013417F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b</w:t>
      </w:r>
      <w:r w:rsidRPr="0013417F">
        <w:rPr>
          <w:rFonts w:cs="Arial"/>
          <w:bCs/>
          <w:szCs w:val="19"/>
        </w:rPr>
        <w:t xml:space="preserve">r. </w:t>
      </w:r>
      <w:r>
        <w:rPr>
          <w:rFonts w:cs="Arial"/>
          <w:bCs/>
          <w:szCs w:val="19"/>
        </w:rPr>
        <w:t>o 5,6%. W większości grup podmiotów</w:t>
      </w:r>
      <w:r w:rsidRPr="00774BC5">
        <w:rPr>
          <w:rFonts w:cs="Arial"/>
          <w:bCs/>
          <w:szCs w:val="19"/>
        </w:rPr>
        <w:t xml:space="preserve"> o znaczącym udziale w sprzedaży detalicznej ogółem</w:t>
      </w:r>
      <w:r>
        <w:rPr>
          <w:rFonts w:cs="Arial"/>
          <w:bCs/>
          <w:szCs w:val="19"/>
        </w:rPr>
        <w:t xml:space="preserve"> zanotowano wzrost sprzedaży. Największy wystąpił wśród jednostek handlujących pojazdami samochodowymi, motocyklami i częściami (o 61,4%). Znacznie zwiększyła się również, w porównaniu z majem br., sprzedaż detaliczna wśród jednostek zaklasyfikowanych do grup: żywność, napoje i wyroby tytoniowe (o 8,7%), paliwa stałe, ciekłe i gazowe (o 8,4%) oraz meble, RTV i AGD (o 7,8%). Spadek sprzedaży detalicznej, w relacji do ubiegłego miesiąca, odnotowały natomiast podmioty zaklasyfikowane do grupy pozostałe (o 8,5%) oraz jednostki handlujące prasą, książkami i prowadzące sprzedaż w wyspecjalizowanych sklepach (o 2,7%).</w:t>
      </w:r>
    </w:p>
    <w:p w14:paraId="376C0F75" w14:textId="77777777" w:rsidR="00830597" w:rsidRDefault="00830597" w:rsidP="00F75DD0">
      <w:pPr>
        <w:suppressAutoHyphens/>
        <w:rPr>
          <w:rFonts w:cs="Arial"/>
          <w:bCs/>
          <w:szCs w:val="19"/>
        </w:rPr>
      </w:pPr>
      <w:r w:rsidRPr="0013417F">
        <w:rPr>
          <w:rFonts w:cs="Arial"/>
          <w:bCs/>
          <w:szCs w:val="19"/>
        </w:rPr>
        <w:t>W I półroczu br. w rela</w:t>
      </w:r>
      <w:r>
        <w:rPr>
          <w:rFonts w:cs="Arial"/>
          <w:bCs/>
          <w:szCs w:val="19"/>
        </w:rPr>
        <w:t>cji do analogicznego okresu 2019</w:t>
      </w:r>
      <w:r w:rsidRPr="0013417F">
        <w:rPr>
          <w:rFonts w:cs="Arial"/>
          <w:bCs/>
          <w:szCs w:val="19"/>
        </w:rPr>
        <w:t xml:space="preserve"> r., poziom sprzedaży detalicznej zmniejszył </w:t>
      </w:r>
      <w:r>
        <w:rPr>
          <w:rFonts w:cs="Arial"/>
          <w:bCs/>
          <w:szCs w:val="19"/>
        </w:rPr>
        <w:t>się o 3,1</w:t>
      </w:r>
      <w:r w:rsidRPr="0013417F">
        <w:rPr>
          <w:rFonts w:cs="Arial"/>
          <w:bCs/>
          <w:szCs w:val="19"/>
        </w:rPr>
        <w:t>%.</w:t>
      </w:r>
    </w:p>
    <w:p w14:paraId="4799BAAB" w14:textId="77777777" w:rsidR="00830597" w:rsidRDefault="00830597" w:rsidP="00F75DD0">
      <w:pPr>
        <w:rPr>
          <w:rFonts w:cs="Arial"/>
          <w:bCs/>
          <w:szCs w:val="19"/>
        </w:rPr>
      </w:pPr>
      <w:r w:rsidRPr="00936457">
        <w:rPr>
          <w:rFonts w:cs="Arial"/>
          <w:b/>
          <w:bCs/>
          <w:szCs w:val="19"/>
        </w:rPr>
        <w:t>Sprzedaż hurtowa</w:t>
      </w:r>
      <w:r w:rsidRPr="0013417F">
        <w:rPr>
          <w:rFonts w:cs="Arial"/>
          <w:bCs/>
          <w:szCs w:val="19"/>
        </w:rPr>
        <w:t xml:space="preserve"> (w cenach bieżących) w przedsiębiorstwach handlowych województwa świę</w:t>
      </w:r>
      <w:r>
        <w:rPr>
          <w:rFonts w:cs="Arial"/>
          <w:bCs/>
          <w:szCs w:val="19"/>
        </w:rPr>
        <w:t>tokrzyskiego w czerwcu br. była większa o 4,6%</w:t>
      </w:r>
      <w:r w:rsidRPr="0013417F">
        <w:rPr>
          <w:rFonts w:cs="Arial"/>
          <w:bCs/>
          <w:szCs w:val="19"/>
        </w:rPr>
        <w:t xml:space="preserve"> od notowanej przed miesiące</w:t>
      </w:r>
      <w:r>
        <w:rPr>
          <w:rFonts w:cs="Arial"/>
          <w:bCs/>
          <w:szCs w:val="19"/>
        </w:rPr>
        <w:t>m i o 5,9% mniejsza niż w czerwcu 2019</w:t>
      </w:r>
      <w:r w:rsidRPr="0013417F">
        <w:rPr>
          <w:rFonts w:cs="Arial"/>
          <w:bCs/>
          <w:szCs w:val="19"/>
        </w:rPr>
        <w:t xml:space="preserve"> r. Sprzedaż realizowana przez przedsiębiorstwa hurtowe ukształtowała</w:t>
      </w:r>
      <w:r>
        <w:rPr>
          <w:rFonts w:cs="Arial"/>
          <w:bCs/>
          <w:szCs w:val="19"/>
        </w:rPr>
        <w:t xml:space="preserve"> się również na poziomie wyższym w </w:t>
      </w:r>
      <w:r w:rsidRPr="0013417F">
        <w:rPr>
          <w:rFonts w:cs="Arial"/>
          <w:bCs/>
          <w:szCs w:val="19"/>
        </w:rPr>
        <w:t>odniesieniu do miesiąca poprzedniego</w:t>
      </w:r>
      <w:r>
        <w:rPr>
          <w:rFonts w:cs="Arial"/>
          <w:bCs/>
          <w:szCs w:val="19"/>
        </w:rPr>
        <w:t xml:space="preserve"> (o 5,0%), a niższym o 5,0% </w:t>
      </w:r>
      <w:r w:rsidRPr="0013417F">
        <w:rPr>
          <w:rFonts w:cs="Arial"/>
          <w:bCs/>
          <w:szCs w:val="19"/>
        </w:rPr>
        <w:t>w s</w:t>
      </w:r>
      <w:r>
        <w:rPr>
          <w:rFonts w:cs="Arial"/>
          <w:bCs/>
          <w:szCs w:val="19"/>
        </w:rPr>
        <w:t>tosunku do roku ubiegłego.</w:t>
      </w:r>
    </w:p>
    <w:p w14:paraId="6F9B10AE" w14:textId="77777777" w:rsidR="00F87A68" w:rsidRDefault="00830597" w:rsidP="00F75DD0">
      <w:pP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cs="Arial"/>
          <w:bCs/>
          <w:szCs w:val="19"/>
        </w:rPr>
        <w:t>W okresie styczeń-czerwiec br. w porównaniu z analogicznym okresem 2019 r., sprzedaż hurtowa zarówno w przedsiębiorstwach handlowych, jak i przedsiębiorstwach hurtowych zmniejszyła się odpowiednio o 10,0% i o 10,4%.</w:t>
      </w:r>
    </w:p>
    <w:p w14:paraId="2ADBC5E5" w14:textId="77777777" w:rsidR="000858BF" w:rsidRPr="00881EAF" w:rsidRDefault="000858BF" w:rsidP="00742FB6">
      <w:pPr>
        <w:pageBreakBefore/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PODMIOTY GOSPODARKI NARODOWEJ</w:t>
      </w:r>
    </w:p>
    <w:p w14:paraId="4C439E35" w14:textId="77777777" w:rsidR="00496651" w:rsidRPr="007F1AFA" w:rsidRDefault="00496651" w:rsidP="00F75DD0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Według stanu na koniec czerwca</w:t>
      </w:r>
      <w:r w:rsidRPr="007F1AFA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br.</w:t>
      </w:r>
      <w:r w:rsidRPr="007F1AFA">
        <w:rPr>
          <w:rFonts w:cs="FiraSans-Regular"/>
          <w:color w:val="000000" w:themeColor="text1"/>
          <w:szCs w:val="19"/>
        </w:rPr>
        <w:t xml:space="preserve"> w rejestrze REGON wpisanych </w:t>
      </w:r>
      <w:r>
        <w:rPr>
          <w:rFonts w:cs="FiraSans-Regular"/>
          <w:szCs w:val="19"/>
        </w:rPr>
        <w:t>było 117818</w:t>
      </w:r>
      <w:r w:rsidRPr="007F1AFA">
        <w:rPr>
          <w:rFonts w:cs="FiraSans-Regular"/>
          <w:color w:val="000000" w:themeColor="text1"/>
          <w:szCs w:val="19"/>
        </w:rPr>
        <w:t xml:space="preserve"> </w:t>
      </w:r>
      <w:r w:rsidRPr="00722FFF">
        <w:rPr>
          <w:rFonts w:cs="FiraSans-Regular"/>
          <w:b/>
          <w:color w:val="000000" w:themeColor="text1"/>
          <w:szCs w:val="19"/>
        </w:rPr>
        <w:t>podmiotów gospodarki narodowej</w:t>
      </w:r>
      <w:r w:rsidRPr="000C0BBA">
        <w:rPr>
          <w:rStyle w:val="Odwoanieprzypisudolnego"/>
          <w:rFonts w:cs="FiraSans-Regular"/>
          <w:color w:val="000000" w:themeColor="text1"/>
          <w:szCs w:val="19"/>
        </w:rPr>
        <w:footnoteReference w:id="3"/>
      </w:r>
      <w:r>
        <w:rPr>
          <w:rFonts w:cs="FiraSans-Regular"/>
          <w:color w:val="000000" w:themeColor="text1"/>
          <w:szCs w:val="19"/>
        </w:rPr>
        <w:t>, tj. o 1,9</w:t>
      </w:r>
      <w:r w:rsidRPr="007F1AFA">
        <w:rPr>
          <w:rFonts w:cs="FiraSans-Regular"/>
          <w:color w:val="000000" w:themeColor="text1"/>
          <w:szCs w:val="19"/>
        </w:rPr>
        <w:t xml:space="preserve">% więcej niż przed rokiem i </w:t>
      </w:r>
      <w:r w:rsidRPr="00164091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0,5</w:t>
      </w:r>
      <w:r w:rsidRPr="007F1AFA">
        <w:rPr>
          <w:rFonts w:cs="FiraSans-Regular"/>
          <w:color w:val="000000" w:themeColor="text1"/>
          <w:szCs w:val="19"/>
        </w:rPr>
        <w:t xml:space="preserve">% więcej </w:t>
      </w:r>
      <w:r>
        <w:rPr>
          <w:rFonts w:cs="FiraSans-Regular"/>
          <w:color w:val="000000" w:themeColor="text1"/>
          <w:szCs w:val="19"/>
        </w:rPr>
        <w:t>niż w końcu maja</w:t>
      </w:r>
      <w:r w:rsidRPr="007F1AFA">
        <w:rPr>
          <w:rFonts w:cs="FiraSans-Regular"/>
          <w:color w:val="000000" w:themeColor="text1"/>
          <w:szCs w:val="19"/>
        </w:rPr>
        <w:t xml:space="preserve"> br.</w:t>
      </w:r>
    </w:p>
    <w:p w14:paraId="5919440C" w14:textId="77777777" w:rsidR="00496651" w:rsidRDefault="00496651" w:rsidP="00F75DD0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0B40E7">
        <w:rPr>
          <w:rFonts w:cs="FiraSans-Regular"/>
          <w:color w:val="000000" w:themeColor="text1"/>
          <w:szCs w:val="19"/>
        </w:rPr>
        <w:t xml:space="preserve">Liczba </w:t>
      </w:r>
      <w:r w:rsidRPr="00525BF2">
        <w:rPr>
          <w:rFonts w:cs="FiraSans-Regular"/>
          <w:color w:val="000000" w:themeColor="text1"/>
          <w:szCs w:val="19"/>
        </w:rPr>
        <w:t xml:space="preserve">zarejestrowanych </w:t>
      </w:r>
      <w:r w:rsidRPr="00722FFF">
        <w:rPr>
          <w:rFonts w:cs="FiraSans-Regular"/>
          <w:b/>
          <w:color w:val="000000" w:themeColor="text1"/>
          <w:szCs w:val="19"/>
        </w:rPr>
        <w:t>osób fizycznych</w:t>
      </w:r>
      <w:r w:rsidRPr="000B40E7">
        <w:rPr>
          <w:rFonts w:cs="FiraSans-Regular"/>
          <w:color w:val="000000" w:themeColor="text1"/>
          <w:szCs w:val="19"/>
        </w:rPr>
        <w:t xml:space="preserve"> prowadzących działa</w:t>
      </w:r>
      <w:r>
        <w:rPr>
          <w:rFonts w:cs="FiraSans-Regular"/>
          <w:color w:val="000000" w:themeColor="text1"/>
          <w:szCs w:val="19"/>
        </w:rPr>
        <w:t>lność gospodarczą wyniosła 90067</w:t>
      </w:r>
      <w:r w:rsidRPr="000B40E7">
        <w:rPr>
          <w:rFonts w:cs="FiraSans-Regular"/>
          <w:color w:val="000000" w:themeColor="text1"/>
          <w:szCs w:val="19"/>
        </w:rPr>
        <w:t xml:space="preserve"> i w porównaniu z analogicz</w:t>
      </w:r>
      <w:r>
        <w:rPr>
          <w:rFonts w:cs="FiraSans-Regular"/>
          <w:color w:val="000000" w:themeColor="text1"/>
          <w:szCs w:val="19"/>
        </w:rPr>
        <w:t>nym okresem ub. roku wzrosła o 1,7</w:t>
      </w:r>
      <w:r w:rsidRPr="000B40E7">
        <w:rPr>
          <w:rFonts w:cs="FiraSans-Regular"/>
          <w:color w:val="000000" w:themeColor="text1"/>
          <w:szCs w:val="19"/>
        </w:rPr>
        <w:t>%. Do</w:t>
      </w:r>
      <w:r>
        <w:rPr>
          <w:rFonts w:cs="FiraSans-Regular"/>
          <w:color w:val="000000" w:themeColor="text1"/>
          <w:szCs w:val="19"/>
        </w:rPr>
        <w:t xml:space="preserve"> rejestru REGON wpisanych było 15042 </w:t>
      </w:r>
      <w:r w:rsidRPr="00722FFF">
        <w:rPr>
          <w:rFonts w:cs="FiraSans-Regular"/>
          <w:b/>
          <w:color w:val="000000" w:themeColor="text1"/>
          <w:szCs w:val="19"/>
        </w:rPr>
        <w:t>spółek</w:t>
      </w:r>
      <w:r w:rsidRPr="008343C9">
        <w:rPr>
          <w:rFonts w:cs="FiraSans-Regular"/>
          <w:color w:val="000000" w:themeColor="text1"/>
          <w:szCs w:val="19"/>
        </w:rPr>
        <w:t>,</w:t>
      </w:r>
      <w:r>
        <w:rPr>
          <w:rFonts w:cs="FiraSans-Regular"/>
          <w:color w:val="000000" w:themeColor="text1"/>
          <w:szCs w:val="19"/>
        </w:rPr>
        <w:t xml:space="preserve"> w tym 7261 </w:t>
      </w:r>
      <w:r w:rsidRPr="000B40E7">
        <w:rPr>
          <w:rFonts w:cs="FiraSans-Regular"/>
          <w:color w:val="000000" w:themeColor="text1"/>
          <w:szCs w:val="19"/>
        </w:rPr>
        <w:t>spółek handlowych</w:t>
      </w:r>
      <w:r>
        <w:rPr>
          <w:rFonts w:cs="FiraSans-Regular"/>
          <w:color w:val="000000" w:themeColor="text1"/>
          <w:szCs w:val="19"/>
        </w:rPr>
        <w:t xml:space="preserve"> oraz 7715 spółek cywilnych.</w:t>
      </w:r>
      <w:r w:rsidRPr="000B40E7">
        <w:rPr>
          <w:rFonts w:cs="FiraSans-Regular"/>
          <w:color w:val="000000" w:themeColor="text1"/>
          <w:szCs w:val="19"/>
        </w:rPr>
        <w:t xml:space="preserve"> Liczba tych podmiotów wzrosła w </w:t>
      </w:r>
      <w:r>
        <w:rPr>
          <w:rFonts w:cs="FiraSans-Regular"/>
          <w:color w:val="000000" w:themeColor="text1"/>
          <w:szCs w:val="19"/>
        </w:rPr>
        <w:t>skali roku odpowiednio o 3,9</w:t>
      </w:r>
      <w:r w:rsidRPr="000B40E7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>, 7,3% i 1,0%.</w:t>
      </w:r>
    </w:p>
    <w:p w14:paraId="395476AC" w14:textId="77777777" w:rsidR="00496651" w:rsidRPr="00F8127B" w:rsidRDefault="00496651" w:rsidP="00F75DD0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202FD5">
        <w:rPr>
          <w:rFonts w:cs="FiraSans-Regular"/>
          <w:color w:val="000000" w:themeColor="text1"/>
          <w:szCs w:val="19"/>
        </w:rPr>
        <w:t xml:space="preserve">Według </w:t>
      </w:r>
      <w:r w:rsidRPr="00DD25AB">
        <w:rPr>
          <w:rFonts w:cs="FiraSans-Regular"/>
          <w:b/>
          <w:color w:val="000000" w:themeColor="text1"/>
          <w:szCs w:val="19"/>
        </w:rPr>
        <w:t>przewidywanej liczby pracujących</w:t>
      </w:r>
      <w:r w:rsidRPr="00202FD5">
        <w:rPr>
          <w:rFonts w:cs="FiraSans-Regular"/>
          <w:color w:val="000000" w:themeColor="text1"/>
          <w:szCs w:val="19"/>
        </w:rPr>
        <w:t>,</w:t>
      </w:r>
      <w:r w:rsidRPr="002F1564">
        <w:rPr>
          <w:rFonts w:cs="FiraSans-Regular"/>
          <w:color w:val="000000" w:themeColor="text1"/>
          <w:szCs w:val="19"/>
        </w:rPr>
        <w:t xml:space="preserve"> przeważały podmioty o liczbie pracujących poniżej 10 osób</w:t>
      </w:r>
      <w:r>
        <w:rPr>
          <w:rFonts w:cs="FiraSans-Regular"/>
          <w:color w:val="000000" w:themeColor="text1"/>
          <w:szCs w:val="19"/>
        </w:rPr>
        <w:t xml:space="preserve"> (96,0</w:t>
      </w:r>
      <w:r w:rsidRPr="002F1564">
        <w:rPr>
          <w:rFonts w:cs="FiraSans-Regular"/>
          <w:color w:val="000000" w:themeColor="text1"/>
          <w:szCs w:val="19"/>
        </w:rPr>
        <w:t>% ogółu podmiotów</w:t>
      </w:r>
      <w:r>
        <w:rPr>
          <w:rFonts w:cs="FiraSans-Regular"/>
          <w:color w:val="000000" w:themeColor="text1"/>
          <w:szCs w:val="19"/>
        </w:rPr>
        <w:t xml:space="preserve"> zarejestrowanych w rejestrze REGON)</w:t>
      </w:r>
      <w:r w:rsidRPr="002F1564">
        <w:rPr>
          <w:rFonts w:cs="FiraSans-Regular"/>
          <w:color w:val="000000" w:themeColor="text1"/>
          <w:szCs w:val="19"/>
        </w:rPr>
        <w:t xml:space="preserve">. Udział podmiotów o przewidywanej liczbie pracujących 10-49 wyniósł </w:t>
      </w:r>
      <w:r>
        <w:rPr>
          <w:rFonts w:cs="FiraSans-Regular"/>
          <w:color w:val="000000" w:themeColor="text1"/>
          <w:szCs w:val="19"/>
        </w:rPr>
        <w:t>3,2</w:t>
      </w:r>
      <w:r w:rsidRPr="002F1564">
        <w:rPr>
          <w:rFonts w:cs="FiraSans-Regular"/>
          <w:color w:val="000000" w:themeColor="text1"/>
          <w:szCs w:val="19"/>
        </w:rPr>
        <w:t>%,</w:t>
      </w:r>
      <w:r>
        <w:rPr>
          <w:rFonts w:cs="FiraSans-Regular"/>
          <w:color w:val="000000" w:themeColor="text1"/>
          <w:szCs w:val="19"/>
        </w:rPr>
        <w:t xml:space="preserve"> a</w:t>
      </w:r>
      <w:r w:rsidRPr="002F1564">
        <w:rPr>
          <w:rFonts w:cs="FiraSans-Regular"/>
          <w:color w:val="000000" w:themeColor="text1"/>
          <w:szCs w:val="19"/>
        </w:rPr>
        <w:t xml:space="preserve"> podmioty powyżej 49 pracujących stanowiły </w:t>
      </w:r>
      <w:r>
        <w:rPr>
          <w:rFonts w:cs="FiraSans-Regular"/>
          <w:color w:val="000000" w:themeColor="text1"/>
          <w:szCs w:val="19"/>
        </w:rPr>
        <w:t xml:space="preserve">niespełna 1%. </w:t>
      </w:r>
      <w:r w:rsidRPr="002F1564">
        <w:rPr>
          <w:rFonts w:cs="FiraSans-Regular"/>
          <w:color w:val="000000" w:themeColor="text1"/>
          <w:szCs w:val="19"/>
        </w:rPr>
        <w:t>W</w:t>
      </w:r>
      <w:r>
        <w:rPr>
          <w:rFonts w:cs="FiraSans-Regular"/>
          <w:color w:val="000000" w:themeColor="text1"/>
          <w:szCs w:val="19"/>
        </w:rPr>
        <w:t> skali roku</w:t>
      </w:r>
      <w:r w:rsidRPr="002F1564">
        <w:rPr>
          <w:rFonts w:cs="FiraSans-Regular"/>
          <w:color w:val="000000" w:themeColor="text1"/>
          <w:szCs w:val="19"/>
        </w:rPr>
        <w:t xml:space="preserve"> wzrost liczby podmiotów wystąpił </w:t>
      </w:r>
      <w:r>
        <w:rPr>
          <w:rFonts w:cs="FiraSans-Regular"/>
          <w:color w:val="000000" w:themeColor="text1"/>
          <w:szCs w:val="19"/>
        </w:rPr>
        <w:t xml:space="preserve">jedynie </w:t>
      </w:r>
      <w:r w:rsidRPr="002F1564">
        <w:rPr>
          <w:rFonts w:cs="FiraSans-Regular"/>
          <w:color w:val="000000" w:themeColor="text1"/>
          <w:szCs w:val="19"/>
        </w:rPr>
        <w:t>w</w:t>
      </w:r>
      <w:r>
        <w:rPr>
          <w:rFonts w:cs="FiraSans-Regular"/>
          <w:color w:val="000000" w:themeColor="text1"/>
          <w:szCs w:val="19"/>
        </w:rPr>
        <w:t> </w:t>
      </w:r>
      <w:r w:rsidRPr="002F1564">
        <w:rPr>
          <w:rFonts w:cs="FiraSans-Regular"/>
          <w:color w:val="000000" w:themeColor="text1"/>
          <w:szCs w:val="19"/>
        </w:rPr>
        <w:t>przedziale liczby pracujących 0-9</w:t>
      </w:r>
      <w:r>
        <w:rPr>
          <w:rFonts w:cs="FiraSans-Regular"/>
          <w:color w:val="000000" w:themeColor="text1"/>
          <w:szCs w:val="19"/>
        </w:rPr>
        <w:t xml:space="preserve"> (wzrost o 2,2</w:t>
      </w:r>
      <w:r w:rsidRPr="002F1564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>)</w:t>
      </w:r>
      <w:r w:rsidRPr="002F1564">
        <w:rPr>
          <w:rFonts w:cs="FiraSans-Regular"/>
          <w:color w:val="000000" w:themeColor="text1"/>
          <w:szCs w:val="19"/>
        </w:rPr>
        <w:t>.</w:t>
      </w:r>
    </w:p>
    <w:p w14:paraId="7859770D" w14:textId="77777777" w:rsidR="00496651" w:rsidRDefault="00496651" w:rsidP="00F75DD0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 w:rsidRPr="007F1AFA">
        <w:rPr>
          <w:rFonts w:cs="FiraSans-Regular"/>
          <w:color w:val="000000" w:themeColor="text1"/>
          <w:szCs w:val="19"/>
        </w:rPr>
        <w:t xml:space="preserve">W analizowanym okresie największy wzrost liczby </w:t>
      </w:r>
      <w:r>
        <w:rPr>
          <w:rFonts w:cs="FiraSans-Regular"/>
          <w:color w:val="000000" w:themeColor="text1"/>
          <w:szCs w:val="19"/>
        </w:rPr>
        <w:t xml:space="preserve">zarejestrowanych </w:t>
      </w:r>
      <w:r w:rsidRPr="007F1AFA">
        <w:rPr>
          <w:rFonts w:cs="FiraSans-Regular"/>
          <w:color w:val="000000" w:themeColor="text1"/>
          <w:szCs w:val="19"/>
        </w:rPr>
        <w:t>podmiotów</w:t>
      </w:r>
      <w:r>
        <w:rPr>
          <w:rFonts w:cs="FiraSans-Regular"/>
          <w:color w:val="000000" w:themeColor="text1"/>
          <w:szCs w:val="19"/>
        </w:rPr>
        <w:t>, w relacji do czerwca 2019 r.,</w:t>
      </w:r>
      <w:r w:rsidRPr="007F1AFA">
        <w:rPr>
          <w:rFonts w:cs="FiraSans-Regular"/>
          <w:color w:val="000000" w:themeColor="text1"/>
          <w:szCs w:val="19"/>
        </w:rPr>
        <w:t xml:space="preserve"> odnotowa</w:t>
      </w:r>
      <w:r>
        <w:rPr>
          <w:rFonts w:cs="FiraSans-Regular"/>
          <w:color w:val="000000" w:themeColor="text1"/>
          <w:szCs w:val="19"/>
        </w:rPr>
        <w:t>no w </w:t>
      </w:r>
      <w:r w:rsidRPr="007F1AFA">
        <w:rPr>
          <w:rFonts w:cs="FiraSans-Regular"/>
          <w:color w:val="000000" w:themeColor="text1"/>
          <w:szCs w:val="19"/>
        </w:rPr>
        <w:t>sek</w:t>
      </w:r>
      <w:r>
        <w:rPr>
          <w:rFonts w:cs="FiraSans-Regular"/>
          <w:color w:val="000000" w:themeColor="text1"/>
          <w:szCs w:val="19"/>
        </w:rPr>
        <w:t>cjach: wytwarzanie i zaopatrywanie w energię elektryczną, gaz, parę wodną i gorącą wodę (o 41,8%), budownictwo (o</w:t>
      </w:r>
      <w:r w:rsidR="00F75DD0">
        <w:rPr>
          <w:rFonts w:cs="FiraSans-Regular"/>
          <w:color w:val="000000" w:themeColor="text1"/>
          <w:szCs w:val="19"/>
        </w:rPr>
        <w:t> </w:t>
      </w:r>
      <w:r>
        <w:rPr>
          <w:rFonts w:cs="FiraSans-Regular"/>
          <w:color w:val="000000" w:themeColor="text1"/>
          <w:szCs w:val="19"/>
        </w:rPr>
        <w:t>6,6%) i obsługa rynku nieruchomości (o 4,3</w:t>
      </w:r>
      <w:r w:rsidRPr="007F1AFA">
        <w:rPr>
          <w:rFonts w:cs="FiraSans-Regular"/>
          <w:color w:val="000000" w:themeColor="text1"/>
          <w:szCs w:val="19"/>
        </w:rPr>
        <w:t>%).</w:t>
      </w:r>
    </w:p>
    <w:p w14:paraId="1B39345F" w14:textId="77777777" w:rsidR="00496651" w:rsidRDefault="00496651" w:rsidP="00F75DD0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 czerwcu</w:t>
      </w:r>
      <w:r w:rsidRPr="007F1AFA">
        <w:rPr>
          <w:rFonts w:cs="FiraSans-Regular"/>
          <w:color w:val="000000" w:themeColor="text1"/>
          <w:szCs w:val="19"/>
        </w:rPr>
        <w:t xml:space="preserve"> br. do rejestru REGON </w:t>
      </w:r>
      <w:r>
        <w:rPr>
          <w:rFonts w:cs="FiraSans-Regular"/>
          <w:color w:val="000000" w:themeColor="text1"/>
          <w:szCs w:val="19"/>
        </w:rPr>
        <w:t xml:space="preserve">wpisano 908 </w:t>
      </w:r>
      <w:r w:rsidRPr="00BD3903">
        <w:rPr>
          <w:rFonts w:cs="FiraSans-Regular"/>
          <w:b/>
          <w:color w:val="000000" w:themeColor="text1"/>
          <w:szCs w:val="19"/>
        </w:rPr>
        <w:t>nowych podmiotów</w:t>
      </w:r>
      <w:r>
        <w:rPr>
          <w:rFonts w:cs="FiraSans-Regular"/>
          <w:color w:val="000000" w:themeColor="text1"/>
          <w:szCs w:val="19"/>
        </w:rPr>
        <w:t>, tj. o 51,6% więcej</w:t>
      </w:r>
      <w:r w:rsidRPr="007F1AFA">
        <w:rPr>
          <w:rFonts w:cs="FiraSans-Regular"/>
          <w:color w:val="000000" w:themeColor="text1"/>
          <w:szCs w:val="19"/>
        </w:rPr>
        <w:t xml:space="preserve"> niż w </w:t>
      </w:r>
      <w:r>
        <w:rPr>
          <w:rFonts w:cs="FiraSans-Regular"/>
          <w:color w:val="000000" w:themeColor="text1"/>
          <w:szCs w:val="19"/>
        </w:rPr>
        <w:t>poprzednim m</w:t>
      </w:r>
      <w:r w:rsidRPr="007F1AFA">
        <w:rPr>
          <w:rFonts w:cs="FiraSans-Regular"/>
          <w:color w:val="000000" w:themeColor="text1"/>
          <w:szCs w:val="19"/>
        </w:rPr>
        <w:t xml:space="preserve">iesiącu. Wśród nowo zarejestrowanych </w:t>
      </w:r>
      <w:r>
        <w:rPr>
          <w:rFonts w:cs="FiraSans-Regular"/>
          <w:color w:val="000000" w:themeColor="text1"/>
          <w:szCs w:val="19"/>
        </w:rPr>
        <w:t>jednostek</w:t>
      </w:r>
      <w:r w:rsidRPr="007F1AFA">
        <w:rPr>
          <w:rFonts w:cs="FiraSans-Regular"/>
          <w:color w:val="000000" w:themeColor="text1"/>
          <w:szCs w:val="19"/>
        </w:rPr>
        <w:t xml:space="preserve"> przeważały osoby fizyczne prowadzące działalnoś</w:t>
      </w:r>
      <w:r>
        <w:rPr>
          <w:rFonts w:cs="FiraSans-Regular"/>
          <w:color w:val="000000" w:themeColor="text1"/>
          <w:szCs w:val="19"/>
        </w:rPr>
        <w:t>ć gospodarczą, których wpisano 800 (o</w:t>
      </w:r>
      <w:r w:rsidRPr="008A46CE">
        <w:rPr>
          <w:rFonts w:cs="Arial"/>
          <w:szCs w:val="19"/>
        </w:rPr>
        <w:t> </w:t>
      </w:r>
      <w:r>
        <w:rPr>
          <w:rFonts w:cs="FiraSans-Regular"/>
          <w:color w:val="000000" w:themeColor="text1"/>
          <w:szCs w:val="19"/>
        </w:rPr>
        <w:t>50,7% więcej niż w maju br.</w:t>
      </w:r>
      <w:r w:rsidRPr="007F1AFA">
        <w:rPr>
          <w:rFonts w:cs="FiraSans-Regular"/>
          <w:color w:val="000000" w:themeColor="text1"/>
          <w:szCs w:val="19"/>
        </w:rPr>
        <w:t xml:space="preserve">). </w:t>
      </w:r>
      <w:r>
        <w:rPr>
          <w:rFonts w:cs="FiraSans-Regular"/>
          <w:color w:val="000000" w:themeColor="text1"/>
          <w:szCs w:val="19"/>
        </w:rPr>
        <w:t>Liczba</w:t>
      </w:r>
      <w:r w:rsidRPr="008D0044">
        <w:rPr>
          <w:rFonts w:cs="FiraSans-Regular"/>
          <w:color w:val="000000" w:themeColor="text1"/>
          <w:szCs w:val="19"/>
        </w:rPr>
        <w:t xml:space="preserve"> nowo zarejestrowanych spółek </w:t>
      </w:r>
      <w:r>
        <w:rPr>
          <w:rFonts w:cs="FiraSans-Regular"/>
          <w:color w:val="000000" w:themeColor="text1"/>
          <w:szCs w:val="19"/>
        </w:rPr>
        <w:t>handlowych</w:t>
      </w:r>
      <w:r w:rsidRPr="008D0044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(62 spółki w czerwcu br.) była większa o</w:t>
      </w:r>
      <w:r w:rsidRPr="008A46CE">
        <w:rPr>
          <w:rFonts w:cs="Arial"/>
          <w:szCs w:val="19"/>
        </w:rPr>
        <w:t> </w:t>
      </w:r>
      <w:r>
        <w:rPr>
          <w:rFonts w:cs="FiraSans-Regular"/>
          <w:color w:val="000000" w:themeColor="text1"/>
          <w:szCs w:val="19"/>
        </w:rPr>
        <w:t>72,2</w:t>
      </w:r>
      <w:r w:rsidRPr="008D0044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od notowanej w maju br.</w:t>
      </w:r>
      <w:r w:rsidRPr="008D0044">
        <w:rPr>
          <w:rFonts w:cs="FiraSans-Regular"/>
          <w:color w:val="000000" w:themeColor="text1"/>
          <w:szCs w:val="19"/>
        </w:rPr>
        <w:t xml:space="preserve">, </w:t>
      </w:r>
      <w:r>
        <w:rPr>
          <w:rFonts w:cs="FiraSans-Regular"/>
          <w:color w:val="000000" w:themeColor="text1"/>
          <w:szCs w:val="19"/>
        </w:rPr>
        <w:t>w tym</w:t>
      </w:r>
      <w:r w:rsidRPr="008D0044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zanotowano ponad dwukrotny wzrost liczby </w:t>
      </w:r>
      <w:r w:rsidRPr="008D0044">
        <w:rPr>
          <w:rFonts w:cs="FiraSans-Regular"/>
          <w:color w:val="000000" w:themeColor="text1"/>
          <w:szCs w:val="19"/>
        </w:rPr>
        <w:t>spółek z ograniczoną odpowiedzialnością</w:t>
      </w:r>
      <w:r>
        <w:rPr>
          <w:rFonts w:cs="FiraSans-Regular"/>
          <w:color w:val="000000" w:themeColor="text1"/>
          <w:szCs w:val="19"/>
        </w:rPr>
        <w:t xml:space="preserve"> (57 spółek zarejestrowanych w czerwcu br. wobec 27 w maju br.). </w:t>
      </w:r>
    </w:p>
    <w:p w14:paraId="7C9AE3B8" w14:textId="77777777" w:rsidR="00640387" w:rsidRPr="007F1AFA" w:rsidRDefault="00496651" w:rsidP="00F75DD0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 czerwcu</w:t>
      </w:r>
      <w:r w:rsidRPr="007F1AFA">
        <w:rPr>
          <w:rFonts w:cs="FiraSans-Regular"/>
          <w:color w:val="000000" w:themeColor="text1"/>
          <w:szCs w:val="19"/>
        </w:rPr>
        <w:t xml:space="preserve"> br. </w:t>
      </w:r>
      <w:r w:rsidRPr="00E9000B">
        <w:rPr>
          <w:rFonts w:cs="FiraSans-Regular"/>
          <w:b/>
          <w:color w:val="000000" w:themeColor="text1"/>
          <w:szCs w:val="19"/>
        </w:rPr>
        <w:t>wykreślono</w:t>
      </w:r>
      <w:r>
        <w:rPr>
          <w:rFonts w:cs="FiraSans-Regular"/>
          <w:color w:val="000000" w:themeColor="text1"/>
          <w:szCs w:val="19"/>
        </w:rPr>
        <w:t xml:space="preserve"> z rejestru REGON 315 podmiotów (o 70,3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 xml:space="preserve">więcej niż przed miesiącem), w tym 267 </w:t>
      </w:r>
      <w:r w:rsidRPr="007F1AFA">
        <w:rPr>
          <w:rFonts w:cs="FiraSans-Regular"/>
          <w:color w:val="000000" w:themeColor="text1"/>
          <w:szCs w:val="19"/>
        </w:rPr>
        <w:t>osób fizycznych prowadzących działalność gospodarczą</w:t>
      </w:r>
      <w:r>
        <w:rPr>
          <w:rFonts w:cs="FiraSans-Regular"/>
          <w:color w:val="000000" w:themeColor="text1"/>
          <w:szCs w:val="19"/>
        </w:rPr>
        <w:t xml:space="preserve"> (odpowiednio o 78,0% więcej)</w:t>
      </w:r>
      <w:r w:rsidRPr="007F1AFA">
        <w:rPr>
          <w:rFonts w:cs="FiraSans-Regular"/>
          <w:color w:val="000000" w:themeColor="text1"/>
          <w:szCs w:val="19"/>
        </w:rPr>
        <w:t>.</w:t>
      </w:r>
    </w:p>
    <w:p w14:paraId="5D1F076C" w14:textId="77777777" w:rsidR="00640387" w:rsidRDefault="00640387" w:rsidP="00640387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512197"/>
          <w:szCs w:val="19"/>
        </w:rPr>
      </w:pPr>
    </w:p>
    <w:p w14:paraId="0A6CA490" w14:textId="77777777" w:rsidR="00640387" w:rsidRDefault="00640387" w:rsidP="00640387">
      <w:pPr>
        <w:autoSpaceDE w:val="0"/>
        <w:autoSpaceDN w:val="0"/>
        <w:adjustRightInd w:val="0"/>
        <w:spacing w:after="0" w:line="240" w:lineRule="auto"/>
        <w:ind w:left="1021" w:hanging="1021"/>
        <w:rPr>
          <w:b/>
          <w:bCs/>
          <w:szCs w:val="19"/>
        </w:rPr>
      </w:pPr>
      <w:r>
        <w:rPr>
          <w:b/>
          <w:bCs/>
          <w:szCs w:val="19"/>
        </w:rPr>
        <w:t>Wykres</w:t>
      </w:r>
      <w:r w:rsidRPr="00FD5BDA">
        <w:rPr>
          <w:b/>
          <w:bCs/>
          <w:szCs w:val="19"/>
        </w:rPr>
        <w:t xml:space="preserve"> </w:t>
      </w:r>
      <w:r>
        <w:rPr>
          <w:b/>
          <w:bCs/>
          <w:szCs w:val="19"/>
        </w:rPr>
        <w:t>1</w:t>
      </w:r>
      <w:r w:rsidR="008F2F01">
        <w:rPr>
          <w:b/>
          <w:bCs/>
          <w:szCs w:val="19"/>
        </w:rPr>
        <w:t>1</w:t>
      </w:r>
      <w:r>
        <w:rPr>
          <w:b/>
          <w:bCs/>
          <w:szCs w:val="19"/>
        </w:rPr>
        <w:t xml:space="preserve">. </w:t>
      </w:r>
      <w:r w:rsidRPr="00FD5BDA">
        <w:rPr>
          <w:b/>
          <w:bCs/>
          <w:szCs w:val="19"/>
        </w:rPr>
        <w:t>Podmioty gospodarki narodowej nowo zarejestrowane i wy</w:t>
      </w:r>
      <w:r>
        <w:rPr>
          <w:b/>
          <w:bCs/>
          <w:szCs w:val="19"/>
        </w:rPr>
        <w:t>reje</w:t>
      </w:r>
      <w:r w:rsidR="00496651">
        <w:rPr>
          <w:b/>
          <w:bCs/>
          <w:szCs w:val="19"/>
        </w:rPr>
        <w:t xml:space="preserve">strowane według powiatów w czerwcu </w:t>
      </w:r>
      <w:r>
        <w:rPr>
          <w:b/>
          <w:bCs/>
          <w:szCs w:val="19"/>
        </w:rPr>
        <w:t>2020 r.</w:t>
      </w:r>
    </w:p>
    <w:p w14:paraId="04F1D220" w14:textId="77777777" w:rsidR="00640387" w:rsidRDefault="00496651" w:rsidP="00640387">
      <w:pPr>
        <w:autoSpaceDE w:val="0"/>
        <w:autoSpaceDN w:val="0"/>
        <w:adjustRightInd w:val="0"/>
        <w:spacing w:after="0" w:line="240" w:lineRule="auto"/>
        <w:rPr>
          <w:b/>
          <w:bCs/>
          <w:szCs w:val="19"/>
        </w:rPr>
      </w:pPr>
      <w:r w:rsidRPr="00496651">
        <w:rPr>
          <w:b/>
          <w:bCs/>
          <w:noProof/>
          <w:szCs w:val="19"/>
          <w:lang w:eastAsia="pl-PL"/>
        </w:rPr>
        <w:drawing>
          <wp:inline distT="0" distB="0" distL="0" distR="0" wp14:anchorId="343E6851" wp14:editId="5934B202">
            <wp:extent cx="6600825" cy="3057525"/>
            <wp:effectExtent l="0" t="0" r="0" b="0"/>
            <wp:docPr id="24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4C16D6BD" w14:textId="77777777" w:rsidR="00496651" w:rsidRDefault="00496651" w:rsidP="00236945">
      <w:pPr>
        <w:autoSpaceDE w:val="0"/>
        <w:autoSpaceDN w:val="0"/>
        <w:adjustRightInd w:val="0"/>
        <w:jc w:val="both"/>
        <w:rPr>
          <w:rFonts w:cs="FiraSans-Regular"/>
          <w:color w:val="000000" w:themeColor="text1"/>
          <w:szCs w:val="19"/>
        </w:rPr>
      </w:pPr>
    </w:p>
    <w:p w14:paraId="2338E495" w14:textId="77777777" w:rsidR="00640387" w:rsidRDefault="00496651" w:rsidP="00F75DD0">
      <w:pPr>
        <w:autoSpaceDE w:val="0"/>
        <w:autoSpaceDN w:val="0"/>
        <w:adjustRightInd w:val="0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Według stanu na koniec czerwca</w:t>
      </w:r>
      <w:r w:rsidRPr="007F1AFA">
        <w:rPr>
          <w:rFonts w:cs="FiraSans-Regular"/>
          <w:color w:val="000000" w:themeColor="text1"/>
          <w:szCs w:val="19"/>
        </w:rPr>
        <w:t xml:space="preserve"> br. </w:t>
      </w:r>
      <w:r>
        <w:rPr>
          <w:rFonts w:cs="FiraSans-Regular"/>
          <w:color w:val="000000" w:themeColor="text1"/>
          <w:szCs w:val="19"/>
        </w:rPr>
        <w:t>w rejestrze REGON 12071</w:t>
      </w:r>
      <w:r w:rsidRPr="007F1AFA">
        <w:rPr>
          <w:rFonts w:cs="FiraSans-Regular"/>
          <w:color w:val="000000" w:themeColor="text1"/>
          <w:szCs w:val="19"/>
        </w:rPr>
        <w:t xml:space="preserve"> podmiotów </w:t>
      </w:r>
      <w:r w:rsidRPr="008374A8">
        <w:rPr>
          <w:rFonts w:cs="FiraSans-Regular"/>
          <w:color w:val="000000" w:themeColor="text1"/>
          <w:szCs w:val="19"/>
        </w:rPr>
        <w:t xml:space="preserve">miało </w:t>
      </w:r>
      <w:r w:rsidRPr="00C43F71">
        <w:rPr>
          <w:rFonts w:cs="FiraSans-Regular"/>
          <w:b/>
          <w:color w:val="000000" w:themeColor="text1"/>
          <w:szCs w:val="19"/>
        </w:rPr>
        <w:t>zawieszoną działalność</w:t>
      </w:r>
      <w:r>
        <w:rPr>
          <w:rFonts w:cs="FiraSans-Regular"/>
          <w:color w:val="000000" w:themeColor="text1"/>
          <w:szCs w:val="19"/>
        </w:rPr>
        <w:t xml:space="preserve"> (o 3,3% mniej</w:t>
      </w:r>
      <w:r w:rsidRPr="007F1AFA">
        <w:rPr>
          <w:rFonts w:cs="FiraSans-Regular"/>
          <w:color w:val="000000" w:themeColor="text1"/>
          <w:szCs w:val="19"/>
        </w:rPr>
        <w:t xml:space="preserve"> niż przed </w:t>
      </w:r>
      <w:r>
        <w:rPr>
          <w:rFonts w:cs="FiraSans-Regular"/>
          <w:color w:val="000000" w:themeColor="text1"/>
          <w:szCs w:val="19"/>
        </w:rPr>
        <w:t>miesiącem</w:t>
      </w:r>
      <w:r w:rsidRPr="007F1AFA">
        <w:rPr>
          <w:rFonts w:cs="FiraSans-Regular"/>
          <w:color w:val="000000" w:themeColor="text1"/>
          <w:szCs w:val="19"/>
        </w:rPr>
        <w:t>). Zdecydowaną większość stanowiły osoby fizyczne</w:t>
      </w:r>
      <w:r>
        <w:rPr>
          <w:rFonts w:cs="FiraSans-Regular"/>
          <w:color w:val="000000" w:themeColor="text1"/>
          <w:szCs w:val="19"/>
        </w:rPr>
        <w:t xml:space="preserve"> (96,0</w:t>
      </w:r>
      <w:r w:rsidRPr="007F1AFA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ogółu podmiotów z zawieszoną działalnością, wobec 96,1% w maju br.</w:t>
      </w:r>
      <w:r w:rsidRPr="007F1AFA">
        <w:rPr>
          <w:rFonts w:cs="FiraSans-Regular"/>
          <w:color w:val="000000" w:themeColor="text1"/>
          <w:szCs w:val="19"/>
        </w:rPr>
        <w:t>).</w:t>
      </w:r>
      <w:r w:rsidR="00640387" w:rsidRPr="007F1AFA">
        <w:rPr>
          <w:rFonts w:cs="FiraSans-Regular"/>
          <w:color w:val="000000" w:themeColor="text1"/>
          <w:szCs w:val="19"/>
        </w:rPr>
        <w:t xml:space="preserve"> </w:t>
      </w:r>
    </w:p>
    <w:p w14:paraId="58A5EC63" w14:textId="77777777" w:rsidR="00640387" w:rsidRPr="008374A8" w:rsidRDefault="00640387" w:rsidP="00640387">
      <w:pPr>
        <w:autoSpaceDE w:val="0"/>
        <w:autoSpaceDN w:val="0"/>
        <w:adjustRightInd w:val="0"/>
        <w:jc w:val="both"/>
        <w:rPr>
          <w:rFonts w:cs="FiraSans-Regular"/>
          <w:szCs w:val="19"/>
        </w:rPr>
      </w:pPr>
    </w:p>
    <w:p w14:paraId="706A7E02" w14:textId="77777777" w:rsidR="00640387" w:rsidRDefault="00640387" w:rsidP="00640387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color w:val="000000" w:themeColor="text1"/>
          <w:szCs w:val="19"/>
        </w:rPr>
      </w:pPr>
    </w:p>
    <w:p w14:paraId="40711015" w14:textId="77777777" w:rsidR="00640387" w:rsidRPr="003C18E4" w:rsidRDefault="00640387" w:rsidP="00742FB6">
      <w:pPr>
        <w:pageBreakBefore/>
        <w:autoSpaceDE w:val="0"/>
        <w:autoSpaceDN w:val="0"/>
        <w:adjustRightInd w:val="0"/>
        <w:spacing w:after="0" w:line="240" w:lineRule="auto"/>
        <w:jc w:val="both"/>
        <w:rPr>
          <w:b/>
          <w:bCs/>
          <w:szCs w:val="19"/>
        </w:rPr>
      </w:pPr>
      <w:r w:rsidRPr="003C18E4">
        <w:rPr>
          <w:b/>
          <w:bCs/>
          <w:szCs w:val="19"/>
        </w:rPr>
        <w:t>Mapa</w:t>
      </w:r>
      <w:r>
        <w:rPr>
          <w:b/>
          <w:bCs/>
          <w:szCs w:val="19"/>
        </w:rPr>
        <w:t xml:space="preserve"> 2. </w:t>
      </w:r>
      <w:r w:rsidRPr="003C18E4">
        <w:rPr>
          <w:b/>
          <w:bCs/>
          <w:szCs w:val="19"/>
        </w:rPr>
        <w:t xml:space="preserve">Podmioty gospodarki narodowej z zawieszoną działalnością </w:t>
      </w:r>
      <w:r w:rsidR="00496651">
        <w:rPr>
          <w:b/>
          <w:bCs/>
          <w:szCs w:val="19"/>
        </w:rPr>
        <w:t>według powiatów w czerwcu</w:t>
      </w:r>
      <w:r>
        <w:rPr>
          <w:b/>
          <w:bCs/>
          <w:szCs w:val="19"/>
        </w:rPr>
        <w:t xml:space="preserve"> 2020 r.</w:t>
      </w:r>
    </w:p>
    <w:p w14:paraId="4C82CB1F" w14:textId="77777777" w:rsidR="00640387" w:rsidRPr="008F2F01" w:rsidRDefault="00640387" w:rsidP="008F2F01">
      <w:pPr>
        <w:autoSpaceDE w:val="0"/>
        <w:autoSpaceDN w:val="0"/>
        <w:adjustRightInd w:val="0"/>
        <w:spacing w:before="0" w:after="0"/>
        <w:ind w:firstLine="709"/>
        <w:jc w:val="both"/>
        <w:rPr>
          <w:rFonts w:cs="FiraSans-Bold"/>
          <w:bCs/>
          <w:szCs w:val="19"/>
        </w:rPr>
      </w:pPr>
      <w:r w:rsidRPr="008F2F01">
        <w:rPr>
          <w:rFonts w:cs="FiraSans-Bold"/>
          <w:bCs/>
          <w:szCs w:val="19"/>
        </w:rPr>
        <w:t>Stan w końcu miesiąca</w:t>
      </w:r>
    </w:p>
    <w:p w14:paraId="50B747C4" w14:textId="77777777" w:rsidR="000858BF" w:rsidRPr="003B059D" w:rsidRDefault="000858BF" w:rsidP="000858BF">
      <w:pPr>
        <w:pStyle w:val="Legendawykresupolski"/>
        <w:ind w:left="708"/>
        <w:rPr>
          <w:rFonts w:ascii="Fira Sans" w:hAnsi="Fira Sans"/>
          <w:i/>
          <w:szCs w:val="16"/>
        </w:rPr>
      </w:pPr>
    </w:p>
    <w:p w14:paraId="22490C70" w14:textId="77777777" w:rsidR="000858BF" w:rsidRPr="007F1AFA" w:rsidRDefault="002B0FDD" w:rsidP="008F2F01">
      <w:pPr>
        <w:autoSpaceDE w:val="0"/>
        <w:autoSpaceDN w:val="0"/>
        <w:adjustRightInd w:val="0"/>
        <w:spacing w:after="0" w:line="240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inline distT="0" distB="0" distL="0" distR="0" wp14:anchorId="559DD49C" wp14:editId="22F2555E">
            <wp:extent cx="6516000" cy="3585600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omioty_gospodarki_narodowej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6000" cy="358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EDD2E" w14:textId="77777777" w:rsidR="00742FB6" w:rsidRPr="00EC65F2" w:rsidRDefault="00742FB6" w:rsidP="00742FB6">
      <w:pPr>
        <w:rPr>
          <w:shd w:val="clear" w:color="auto" w:fill="FFFFFF"/>
        </w:rPr>
      </w:pPr>
    </w:p>
    <w:p w14:paraId="23282C44" w14:textId="77777777" w:rsidR="000858BF" w:rsidRPr="00881EAF" w:rsidRDefault="000858BF" w:rsidP="00742FB6">
      <w:pPr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KONIUNKTURA GOSPODARCZA</w:t>
      </w:r>
    </w:p>
    <w:p w14:paraId="5736FE86" w14:textId="70C92A46" w:rsidR="002D36BE" w:rsidRDefault="002D36BE" w:rsidP="00F75DD0">
      <w:pPr>
        <w:pStyle w:val="tytuwykresu"/>
        <w:spacing w:before="120"/>
        <w:rPr>
          <w:rFonts w:eastAsia="Times New Roman" w:cs="Times New Roman"/>
          <w:b w:val="0"/>
          <w:szCs w:val="19"/>
          <w:lang w:eastAsia="pl-PL"/>
        </w:rPr>
      </w:pPr>
      <w:r w:rsidRPr="00C20BBB">
        <w:rPr>
          <w:rFonts w:eastAsia="Times New Roman" w:cs="Times New Roman"/>
          <w:b w:val="0"/>
          <w:szCs w:val="19"/>
          <w:lang w:eastAsia="pl-PL"/>
        </w:rPr>
        <w:t xml:space="preserve">W większości badanych obszarów przedsiębiorcy w lipcu br. oceniają koniunkturę mniej pesymistycznie niż w czerwcu br. Największy wzrost ocen </w:t>
      </w:r>
      <w:r w:rsidR="00C20BBB" w:rsidRPr="00C20BBB">
        <w:rPr>
          <w:rFonts w:eastAsia="Times New Roman" w:cs="Times New Roman"/>
          <w:b w:val="0"/>
          <w:szCs w:val="19"/>
          <w:lang w:eastAsia="pl-PL"/>
        </w:rPr>
        <w:t xml:space="preserve">dotyczących pogorszenia się ogólnego klimatu koniunktury </w:t>
      </w:r>
      <w:r w:rsidRPr="00C20BBB">
        <w:rPr>
          <w:rFonts w:eastAsia="Times New Roman" w:cs="Times New Roman"/>
          <w:b w:val="0"/>
          <w:szCs w:val="19"/>
          <w:lang w:eastAsia="pl-PL"/>
        </w:rPr>
        <w:t xml:space="preserve">odnotowano w sekcji transport i gospodarka magazynowa, </w:t>
      </w:r>
      <w:r w:rsidR="00C20BBB" w:rsidRPr="00C20BBB">
        <w:rPr>
          <w:rFonts w:eastAsia="Times New Roman" w:cs="Times New Roman"/>
          <w:b w:val="0"/>
          <w:szCs w:val="19"/>
          <w:lang w:eastAsia="pl-PL"/>
        </w:rPr>
        <w:t xml:space="preserve">a </w:t>
      </w:r>
      <w:r w:rsidRPr="00C20BBB">
        <w:rPr>
          <w:rFonts w:eastAsia="Times New Roman" w:cs="Times New Roman"/>
          <w:b w:val="0"/>
          <w:szCs w:val="19"/>
          <w:lang w:eastAsia="pl-PL"/>
        </w:rPr>
        <w:t>największy spadek – w</w:t>
      </w:r>
      <w:r w:rsidR="00F75DD0" w:rsidRPr="00C20BBB">
        <w:rPr>
          <w:rFonts w:eastAsia="Times New Roman" w:cs="Times New Roman"/>
          <w:b w:val="0"/>
          <w:szCs w:val="19"/>
          <w:lang w:eastAsia="pl-PL"/>
        </w:rPr>
        <w:t> </w:t>
      </w:r>
      <w:r w:rsidRPr="00C20BBB">
        <w:rPr>
          <w:rFonts w:eastAsia="Times New Roman" w:cs="Times New Roman"/>
          <w:b w:val="0"/>
          <w:szCs w:val="19"/>
          <w:lang w:eastAsia="pl-PL"/>
        </w:rPr>
        <w:t>sekcji informacja i komunikacja.</w:t>
      </w:r>
      <w:bookmarkStart w:id="0" w:name="_GoBack"/>
      <w:bookmarkEnd w:id="0"/>
    </w:p>
    <w:p w14:paraId="73CF4201" w14:textId="77777777" w:rsidR="008F2F01" w:rsidRPr="003508DD" w:rsidRDefault="008F2F01" w:rsidP="008F2F01">
      <w:pPr>
        <w:pStyle w:val="tytuwykresu"/>
        <w:spacing w:before="120"/>
        <w:jc w:val="both"/>
        <w:rPr>
          <w:rFonts w:ascii="Fira Sans SemiBold" w:hAnsi="Fira Sans SemiBold"/>
          <w:b w:val="0"/>
        </w:rPr>
      </w:pPr>
      <w:r w:rsidRPr="003508DD">
        <w:rPr>
          <w:rFonts w:ascii="Fira Sans SemiBold" w:hAnsi="Fira Sans SemiBold"/>
          <w:b w:val="0"/>
        </w:rPr>
        <w:t xml:space="preserve">Wykres </w:t>
      </w:r>
      <w:r>
        <w:rPr>
          <w:rFonts w:ascii="Fira Sans SemiBold" w:hAnsi="Fira Sans SemiBold"/>
          <w:b w:val="0"/>
        </w:rPr>
        <w:t>12.</w:t>
      </w:r>
      <w:r w:rsidRPr="003508DD">
        <w:rPr>
          <w:rFonts w:ascii="Fira Sans SemiBold" w:hAnsi="Fira Sans SemiBold"/>
          <w:b w:val="0"/>
        </w:rPr>
        <w:t xml:space="preserve"> Wskaźniki ogólnego klimatu koniunktury według rodzaju działalności (sekcje i działy PKD 2007)</w:t>
      </w:r>
    </w:p>
    <w:p w14:paraId="71240CB5" w14:textId="77777777" w:rsidR="008F2F01" w:rsidRDefault="008F2F01" w:rsidP="003F46D1">
      <w:pPr>
        <w:pStyle w:val="tytuwykresu"/>
        <w:spacing w:before="120"/>
        <w:jc w:val="both"/>
        <w:rPr>
          <w:rFonts w:eastAsia="Times New Roman" w:cs="Times New Roman"/>
          <w:b w:val="0"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45C1B1D1" wp14:editId="32CF8162">
            <wp:simplePos x="0" y="0"/>
            <wp:positionH relativeFrom="margin">
              <wp:posOffset>8255</wp:posOffset>
            </wp:positionH>
            <wp:positionV relativeFrom="margin">
              <wp:posOffset>5758180</wp:posOffset>
            </wp:positionV>
            <wp:extent cx="6234430" cy="3392170"/>
            <wp:effectExtent l="0" t="0" r="0" b="0"/>
            <wp:wrapSquare wrapText="bothSides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1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4430" cy="3392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086EC6" w14:textId="77777777" w:rsidR="008F2F01" w:rsidRDefault="008F2F01" w:rsidP="003F46D1">
      <w:pPr>
        <w:pStyle w:val="tytuwykresu"/>
        <w:spacing w:before="120"/>
        <w:jc w:val="both"/>
        <w:rPr>
          <w:rFonts w:eastAsia="Times New Roman" w:cs="Times New Roman"/>
          <w:b w:val="0"/>
          <w:szCs w:val="19"/>
          <w:lang w:eastAsia="pl-PL"/>
        </w:rPr>
      </w:pPr>
    </w:p>
    <w:p w14:paraId="518E4E83" w14:textId="77777777" w:rsidR="00FD5567" w:rsidRDefault="00FD5567" w:rsidP="00FD5567"/>
    <w:p w14:paraId="5B66D45A" w14:textId="77777777" w:rsidR="00FD5567" w:rsidRPr="00667ED3" w:rsidRDefault="00FD5567" w:rsidP="00FD5567"/>
    <w:p w14:paraId="12ED5598" w14:textId="77777777" w:rsidR="00FD5567" w:rsidRPr="00667ED3" w:rsidRDefault="00FD5567" w:rsidP="00FD5567"/>
    <w:p w14:paraId="35F953FA" w14:textId="77777777" w:rsidR="00FD5567" w:rsidRPr="00667ED3" w:rsidRDefault="00FD5567" w:rsidP="00FD5567"/>
    <w:p w14:paraId="39177AA8" w14:textId="77777777" w:rsidR="00FD5567" w:rsidRPr="00667ED3" w:rsidRDefault="00FD5567" w:rsidP="00FD5567"/>
    <w:p w14:paraId="54C95AE4" w14:textId="77777777" w:rsidR="00FD5567" w:rsidRPr="00667ED3" w:rsidRDefault="00FD5567" w:rsidP="00FD5567"/>
    <w:p w14:paraId="4BB0D131" w14:textId="77777777" w:rsidR="00FD5567" w:rsidRPr="00667ED3" w:rsidRDefault="00FD5567" w:rsidP="00FD5567"/>
    <w:p w14:paraId="59562203" w14:textId="77777777" w:rsidR="00FD5567" w:rsidRPr="00667ED3" w:rsidRDefault="00FD5567" w:rsidP="00FD5567"/>
    <w:p w14:paraId="5863A56E" w14:textId="77777777" w:rsidR="00FD5567" w:rsidRPr="00667ED3" w:rsidRDefault="00FD5567" w:rsidP="00FD5567"/>
    <w:p w14:paraId="01CE4CB9" w14:textId="77777777" w:rsidR="00FD5567" w:rsidRPr="00667ED3" w:rsidRDefault="00FD5567" w:rsidP="00FD5567"/>
    <w:p w14:paraId="62620DED" w14:textId="77777777" w:rsidR="00FD5567" w:rsidRPr="00667ED3" w:rsidRDefault="00FD5567" w:rsidP="00FD5567"/>
    <w:p w14:paraId="66BD2A32" w14:textId="77777777" w:rsidR="00FD5567" w:rsidRPr="00667ED3" w:rsidRDefault="00FD5567" w:rsidP="00FD5567"/>
    <w:p w14:paraId="02089CA1" w14:textId="77777777" w:rsidR="00FD5567" w:rsidRPr="00667ED3" w:rsidRDefault="00FD5567" w:rsidP="00FD5567"/>
    <w:p w14:paraId="1F6D8583" w14:textId="77777777" w:rsidR="009157FE" w:rsidRPr="003508DD" w:rsidRDefault="009157FE" w:rsidP="00F75DD0">
      <w:pPr>
        <w:rPr>
          <w:rFonts w:ascii="Fira Sans SemiBold" w:hAnsi="Fira Sans SemiBold"/>
          <w:color w:val="000000"/>
          <w:szCs w:val="19"/>
        </w:rPr>
      </w:pPr>
      <w:r w:rsidRPr="003508DD">
        <w:rPr>
          <w:rFonts w:ascii="Fira Sans SemiBold" w:hAnsi="Fira Sans SemiBold" w:cs="FiraSans-Bold"/>
          <w:bCs/>
          <w:szCs w:val="19"/>
        </w:rPr>
        <w:t>Wyniki badania dot. wpływu pandemii koronawirusa SARS-CoV-2 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4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47A7AED6" w14:textId="68B2F013" w:rsidR="008C34E7" w:rsidRPr="000958D8" w:rsidRDefault="008C34E7" w:rsidP="00F75DD0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1A7F4A">
        <w:rPr>
          <w:rFonts w:ascii="Fira Sans" w:hAnsi="Fira Sans"/>
          <w:color w:val="auto"/>
          <w:sz w:val="19"/>
          <w:szCs w:val="19"/>
        </w:rPr>
        <w:t xml:space="preserve">W lipcu 2020 r. największe zagrożenie pandemia stwarzała w usługach i w handlu detalicznym. Dla większości </w:t>
      </w:r>
      <w:r w:rsidRPr="004463D9">
        <w:rPr>
          <w:rFonts w:ascii="Fira Sans" w:hAnsi="Fira Sans"/>
          <w:color w:val="auto"/>
          <w:sz w:val="19"/>
          <w:szCs w:val="19"/>
        </w:rPr>
        <w:t xml:space="preserve">przedsiębiorstw </w:t>
      </w:r>
      <w:r w:rsidRPr="001A7F4A">
        <w:rPr>
          <w:rFonts w:ascii="Fira Sans" w:hAnsi="Fira Sans"/>
          <w:color w:val="auto"/>
          <w:sz w:val="19"/>
          <w:szCs w:val="19"/>
        </w:rPr>
        <w:t xml:space="preserve">specjalizujących się w takiej działalności stanowiła ona poważne zagrożenie lub zagrażała stabilności firmy. Najmniejszy wpływ miała natomiast na firmy zajmujące się handlem hurtowym, w którym </w:t>
      </w:r>
      <w:r>
        <w:rPr>
          <w:rFonts w:ascii="Fira Sans" w:hAnsi="Fira Sans"/>
          <w:color w:val="auto"/>
          <w:sz w:val="19"/>
          <w:szCs w:val="19"/>
        </w:rPr>
        <w:t xml:space="preserve">79,6% określiło wpływ pandemii </w:t>
      </w:r>
      <w:r w:rsidRPr="001A7F4A">
        <w:rPr>
          <w:rFonts w:ascii="Fira Sans" w:hAnsi="Fira Sans"/>
          <w:color w:val="auto"/>
          <w:sz w:val="19"/>
          <w:szCs w:val="19"/>
        </w:rPr>
        <w:t xml:space="preserve">jako nieznaczny. W porównaniu z ocenami z czerwca, udział jednostek, które zamierzały wdrożyć </w:t>
      </w:r>
      <w:r w:rsidRPr="001A7F4A">
        <w:rPr>
          <w:rFonts w:ascii="Fira Sans" w:hAnsi="Fira Sans"/>
          <w:b/>
          <w:color w:val="auto"/>
          <w:sz w:val="19"/>
          <w:szCs w:val="19"/>
        </w:rPr>
        <w:t>działania silnie wpływające na funkcjonowanie firmy i zmniejszające negatywne dla firmy skutki pandemii</w:t>
      </w:r>
      <w:r w:rsidRPr="001A7F4A">
        <w:rPr>
          <w:rFonts w:ascii="Fira Sans" w:hAnsi="Fira Sans"/>
          <w:color w:val="auto"/>
          <w:sz w:val="19"/>
          <w:szCs w:val="19"/>
        </w:rPr>
        <w:t xml:space="preserve"> zmniejszył się głównie w budownictwie, a zwiększył w usługach. Zmalał odsetek przedsiębiorstw nie planujących podejmowania działań mających na celu zmniejszenie negatywnych skutków pandemii (przede wszystkim w przetwórstwie przemysłowym i handlu detalicznym).</w:t>
      </w:r>
    </w:p>
    <w:p w14:paraId="06EB13B9" w14:textId="77777777" w:rsidR="009157FE" w:rsidRPr="00015300" w:rsidRDefault="009157FE" w:rsidP="00F75DD0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 w:rsidRPr="0001530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Pyt. 1. Negatywne skutki pandemii „koronawirusa” i jej konsekwencje dla prowadzonej przez Państwa firmę działalności gospodarczej były (w </w:t>
      </w:r>
      <w:r w:rsidR="002D36BE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czerwcu</w:t>
      </w:r>
      <w:r w:rsidRPr="0001530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) i będą (w </w:t>
      </w:r>
      <w:r w:rsidR="002D36BE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lipcu</w:t>
      </w:r>
      <w:r w:rsidRPr="0001530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):</w:t>
      </w:r>
    </w:p>
    <w:p w14:paraId="03605ABB" w14:textId="77777777" w:rsidR="009157FE" w:rsidRDefault="00545B20" w:rsidP="009157FE">
      <w:pPr>
        <w:autoSpaceDE w:val="0"/>
        <w:autoSpaceDN w:val="0"/>
        <w:adjustRightInd w:val="0"/>
        <w:spacing w:after="0" w:line="240" w:lineRule="auto"/>
        <w:jc w:val="center"/>
        <w:rPr>
          <w:rFonts w:cs="FiraSans-Bold"/>
          <w:bCs/>
          <w:szCs w:val="19"/>
        </w:rPr>
      </w:pPr>
      <w:r>
        <w:rPr>
          <w:noProof/>
          <w:lang w:eastAsia="pl-PL"/>
        </w:rPr>
        <w:drawing>
          <wp:inline distT="0" distB="0" distL="0" distR="0" wp14:anchorId="5DA35A00" wp14:editId="5EC0A430">
            <wp:extent cx="6076950" cy="3114675"/>
            <wp:effectExtent l="0" t="0" r="0" b="0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22856617" w14:textId="77777777" w:rsidR="009157FE" w:rsidRDefault="009157FE" w:rsidP="009157FE">
      <w:pPr>
        <w:autoSpaceDE w:val="0"/>
        <w:autoSpaceDN w:val="0"/>
        <w:adjustRightInd w:val="0"/>
        <w:spacing w:after="0" w:line="240" w:lineRule="auto"/>
        <w:jc w:val="center"/>
        <w:rPr>
          <w:rFonts w:cs="FiraSans-Bold"/>
          <w:bCs/>
          <w:szCs w:val="19"/>
        </w:rPr>
      </w:pPr>
    </w:p>
    <w:p w14:paraId="72AA55FF" w14:textId="77777777" w:rsidR="009157FE" w:rsidRDefault="009157FE" w:rsidP="00236945">
      <w:pPr>
        <w:pStyle w:val="Defaul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 w:rsidRPr="002C0ABA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Pyt. 2. </w:t>
      </w:r>
      <w:r w:rsidR="00EB4E87" w:rsidRPr="00EB4E87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Czy w związku z trwaniem pandemii „koronawirusa” oraz regulacjami z nią związanymi wdrożyli Państwo działania mające na celu zmniejszenie jej negatywnych skutków dla firmy? Proszę ocenić ich wpływ na działanie Państwa firmy (wpływ w </w:t>
      </w:r>
      <w:r w:rsidR="002D36BE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czerwcu</w:t>
      </w:r>
      <w:r w:rsidR="00EB4E87" w:rsidRPr="00EB4E87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 oraz przewidywany w </w:t>
      </w:r>
      <w:r w:rsidR="002D36BE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lipcu</w:t>
      </w:r>
      <w:r w:rsidR="00EB4E87" w:rsidRPr="00EB4E87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):</w:t>
      </w:r>
      <w:r w:rsidR="00545B20" w:rsidRPr="00545B20">
        <w:rPr>
          <w:noProof/>
        </w:rPr>
        <w:t xml:space="preserve"> </w:t>
      </w:r>
      <w:r w:rsidR="00545B20">
        <w:rPr>
          <w:noProof/>
        </w:rPr>
        <w:drawing>
          <wp:inline distT="0" distB="0" distL="0" distR="0" wp14:anchorId="1F67BEC0" wp14:editId="6A0D8225">
            <wp:extent cx="6076950" cy="2700916"/>
            <wp:effectExtent l="0" t="0" r="0" b="0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0BB20915" w14:textId="77777777" w:rsidR="009157FE" w:rsidRPr="00FD69F4" w:rsidRDefault="009157FE" w:rsidP="009157FE">
      <w:pPr>
        <w:autoSpaceDE w:val="0"/>
        <w:autoSpaceDN w:val="0"/>
        <w:adjustRightInd w:val="0"/>
        <w:spacing w:after="0" w:line="240" w:lineRule="auto"/>
        <w:jc w:val="center"/>
        <w:rPr>
          <w:rFonts w:cs="FiraSans-Bold"/>
          <w:bCs/>
          <w:i/>
          <w:szCs w:val="19"/>
        </w:rPr>
      </w:pPr>
    </w:p>
    <w:p w14:paraId="48131E67" w14:textId="77777777" w:rsidR="009157FE" w:rsidRPr="00963EFC" w:rsidRDefault="008C34E7" w:rsidP="00F75DD0">
      <w:pPr>
        <w:pageBreakBefore/>
        <w:autoSpaceDE w:val="0"/>
        <w:autoSpaceDN w:val="0"/>
        <w:adjustRightInd w:val="0"/>
        <w:rPr>
          <w:rFonts w:cs="Fira Sans"/>
          <w:szCs w:val="19"/>
        </w:rPr>
      </w:pPr>
      <w:r w:rsidRPr="00963EFC">
        <w:rPr>
          <w:rFonts w:cs="Fira Sans"/>
          <w:szCs w:val="19"/>
        </w:rPr>
        <w:t xml:space="preserve">Wśród prezentowanych rodzajów działalności w </w:t>
      </w:r>
      <w:r>
        <w:rPr>
          <w:rFonts w:cs="Fira Sans"/>
          <w:szCs w:val="19"/>
        </w:rPr>
        <w:t xml:space="preserve">lipcu 2020 r. </w:t>
      </w:r>
      <w:r>
        <w:rPr>
          <w:rFonts w:ascii="Fira Sans SemiBold" w:hAnsi="Fira Sans SemiBold" w:cs="Fira Sans"/>
          <w:szCs w:val="19"/>
        </w:rPr>
        <w:t>praca</w:t>
      </w:r>
      <w:r w:rsidRPr="00963EFC">
        <w:rPr>
          <w:rFonts w:ascii="Fira Sans SemiBold" w:hAnsi="Fira Sans SemiBold" w:cs="Fira Sans"/>
          <w:szCs w:val="19"/>
        </w:rPr>
        <w:t xml:space="preserve"> zdaln</w:t>
      </w:r>
      <w:r>
        <w:rPr>
          <w:rFonts w:ascii="Fira Sans SemiBold" w:hAnsi="Fira Sans SemiBold" w:cs="Fira Sans"/>
          <w:szCs w:val="19"/>
        </w:rPr>
        <w:t>a i zbliżone formy</w:t>
      </w:r>
      <w:r w:rsidRPr="00963EFC">
        <w:rPr>
          <w:rFonts w:ascii="Fira Sans SemiBold" w:hAnsi="Fira Sans SemiBold" w:cs="Fira Sans"/>
          <w:szCs w:val="19"/>
        </w:rPr>
        <w:t xml:space="preserve"> pracy</w:t>
      </w:r>
      <w:r w:rsidRPr="00963EFC">
        <w:rPr>
          <w:rFonts w:cs="Fira Sans"/>
          <w:szCs w:val="19"/>
        </w:rPr>
        <w:t xml:space="preserve"> </w:t>
      </w:r>
      <w:r>
        <w:rPr>
          <w:rFonts w:cs="Fira Sans"/>
          <w:szCs w:val="19"/>
        </w:rPr>
        <w:t xml:space="preserve">w </w:t>
      </w:r>
      <w:r w:rsidRPr="00963EFC">
        <w:rPr>
          <w:rFonts w:cs="Fira Sans"/>
          <w:szCs w:val="19"/>
        </w:rPr>
        <w:t xml:space="preserve">najwyższym stopniu </w:t>
      </w:r>
      <w:r>
        <w:rPr>
          <w:rFonts w:cs="Fira Sans"/>
          <w:szCs w:val="19"/>
        </w:rPr>
        <w:t>obejmie zatrudnionych</w:t>
      </w:r>
      <w:r w:rsidRPr="00963EFC">
        <w:rPr>
          <w:rFonts w:cs="Fira Sans"/>
          <w:szCs w:val="19"/>
        </w:rPr>
        <w:t xml:space="preserve"> w </w:t>
      </w:r>
      <w:r>
        <w:rPr>
          <w:rFonts w:cs="Fira Sans"/>
          <w:szCs w:val="19"/>
        </w:rPr>
        <w:t>handlu hurtowym i w usługach, przy czym ich odsetek w porównaniu z miesiącem poprzednim nieco się zwiększy (odpowiednio z 11,1% do 12,6% oraz z 8,9% do 10,6%)</w:t>
      </w:r>
      <w:r w:rsidRPr="00963EFC">
        <w:rPr>
          <w:rFonts w:cs="Fira Sans"/>
          <w:szCs w:val="19"/>
        </w:rPr>
        <w:t>.</w:t>
      </w:r>
      <w:r w:rsidRPr="00963EFC">
        <w:rPr>
          <w:szCs w:val="19"/>
        </w:rPr>
        <w:t xml:space="preserve"> </w:t>
      </w:r>
      <w:r>
        <w:rPr>
          <w:szCs w:val="19"/>
        </w:rPr>
        <w:t xml:space="preserve">Przewidywany jest spadek </w:t>
      </w:r>
      <w:r w:rsidRPr="00963EFC">
        <w:rPr>
          <w:rFonts w:ascii="Fira Sans SemiBold" w:hAnsi="Fira Sans SemiBold" w:cs="Fira Sans"/>
          <w:szCs w:val="19"/>
        </w:rPr>
        <w:t>nieobecnoś</w:t>
      </w:r>
      <w:r>
        <w:rPr>
          <w:rFonts w:ascii="Fira Sans SemiBold" w:hAnsi="Fira Sans SemiBold" w:cs="Fira Sans"/>
          <w:szCs w:val="19"/>
        </w:rPr>
        <w:t>ci</w:t>
      </w:r>
      <w:r w:rsidRPr="00963EFC">
        <w:rPr>
          <w:rFonts w:ascii="Fira Sans SemiBold" w:hAnsi="Fira Sans SemiBold" w:cs="Fira Sans"/>
          <w:szCs w:val="19"/>
        </w:rPr>
        <w:t xml:space="preserve"> pracowników</w:t>
      </w:r>
      <w:r w:rsidRPr="00963EFC">
        <w:rPr>
          <w:rFonts w:cs="Fira Sans"/>
          <w:szCs w:val="19"/>
        </w:rPr>
        <w:t xml:space="preserve"> wynikając</w:t>
      </w:r>
      <w:r>
        <w:rPr>
          <w:rFonts w:cs="Fira Sans"/>
          <w:szCs w:val="19"/>
        </w:rPr>
        <w:t>y</w:t>
      </w:r>
      <w:r w:rsidRPr="00963EFC">
        <w:rPr>
          <w:rFonts w:cs="Fira Sans"/>
          <w:szCs w:val="19"/>
        </w:rPr>
        <w:t xml:space="preserve"> z nieplanowanych urlopów, opieki nad dziećmi, członkami rodzin itp.</w:t>
      </w:r>
      <w:r w:rsidRPr="00112739">
        <w:rPr>
          <w:rFonts w:cs="Fira Sans"/>
          <w:szCs w:val="19"/>
        </w:rPr>
        <w:t xml:space="preserve"> </w:t>
      </w:r>
      <w:r>
        <w:rPr>
          <w:rFonts w:cs="Fira Sans"/>
          <w:szCs w:val="19"/>
        </w:rPr>
        <w:t>W dalszym ciągu najczęściej na taką sytuację wskazywali p</w:t>
      </w:r>
      <w:r w:rsidRPr="00963EFC">
        <w:rPr>
          <w:rFonts w:cs="Fira Sans"/>
          <w:szCs w:val="19"/>
        </w:rPr>
        <w:t xml:space="preserve">rzedstawiciele działalności związanych z </w:t>
      </w:r>
      <w:r>
        <w:rPr>
          <w:rFonts w:cs="Fira Sans"/>
          <w:szCs w:val="19"/>
        </w:rPr>
        <w:t xml:space="preserve">budownictwem (12,5% wobec 18,0% przed miesiącem). Przedsiębiorcy prowadzący ten rodzaj działalności wyraźnie częściej niż w czerwcu br. spodziewają się natomiast </w:t>
      </w:r>
      <w:r w:rsidRPr="008C34E7">
        <w:rPr>
          <w:rFonts w:cs="Fira Sans"/>
          <w:b/>
          <w:szCs w:val="19"/>
        </w:rPr>
        <w:t>braku pracowników z uwagi na kwarantannę lub inne ograniczenia</w:t>
      </w:r>
      <w:r>
        <w:rPr>
          <w:rFonts w:cs="Fira Sans"/>
          <w:szCs w:val="19"/>
        </w:rPr>
        <w:t>. W lipcu oczekuje go 9,0% firm budowalnych wobec 2,3% w czerwcu.</w:t>
      </w:r>
    </w:p>
    <w:p w14:paraId="208242F7" w14:textId="77777777" w:rsidR="0037612C" w:rsidRDefault="0037612C" w:rsidP="009157FE">
      <w:pPr>
        <w:autoSpaceDE w:val="0"/>
        <w:autoSpaceDN w:val="0"/>
        <w:adjustRightInd w:val="0"/>
        <w:rPr>
          <w:rFonts w:cs="Fira Sans"/>
          <w:color w:val="A6A6A6" w:themeColor="background1" w:themeShade="A6"/>
          <w:szCs w:val="19"/>
        </w:rPr>
      </w:pPr>
    </w:p>
    <w:p w14:paraId="404FC6A3" w14:textId="77777777" w:rsidR="009157FE" w:rsidRDefault="00545B20" w:rsidP="009157F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1656192" behindDoc="0" locked="0" layoutInCell="1" allowOverlap="1" wp14:anchorId="2346C0B3" wp14:editId="6C5B6525">
            <wp:simplePos x="0" y="0"/>
            <wp:positionH relativeFrom="margin">
              <wp:posOffset>266065</wp:posOffset>
            </wp:positionH>
            <wp:positionV relativeFrom="margin">
              <wp:posOffset>2137373</wp:posOffset>
            </wp:positionV>
            <wp:extent cx="5808980" cy="3340100"/>
            <wp:effectExtent l="0" t="0" r="0" b="0"/>
            <wp:wrapTopAndBottom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3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898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57FE" w:rsidRPr="00147C94">
        <w:rPr>
          <w:rFonts w:cs="FiraSans-Bold"/>
          <w:bCs/>
          <w:i/>
          <w:szCs w:val="19"/>
        </w:rPr>
        <w:t xml:space="preserve">Pyt. 3. Proszę podać szacunkowo, jaki procent pracowników Państwa firmy (niezależnie od rodzaju umowy: o pracę, cywilnoprawną, pracowników samozatrudnionych, stażystów, agentów itp.) objęła (w </w:t>
      </w:r>
      <w:r w:rsidR="002D36BE">
        <w:rPr>
          <w:rFonts w:cs="FiraSans-Bold"/>
          <w:bCs/>
          <w:i/>
          <w:szCs w:val="19"/>
        </w:rPr>
        <w:t>czerwcu</w:t>
      </w:r>
      <w:r w:rsidR="009157FE" w:rsidRPr="00147C94">
        <w:rPr>
          <w:rFonts w:cs="FiraSans-Bold"/>
          <w:bCs/>
          <w:i/>
          <w:szCs w:val="19"/>
        </w:rPr>
        <w:t xml:space="preserve">) i obejmie (w </w:t>
      </w:r>
      <w:r w:rsidR="002D36BE">
        <w:rPr>
          <w:rFonts w:cs="FiraSans-Bold"/>
          <w:bCs/>
          <w:i/>
          <w:szCs w:val="19"/>
        </w:rPr>
        <w:t>lipcu</w:t>
      </w:r>
      <w:r w:rsidR="009157FE" w:rsidRPr="00147C94">
        <w:rPr>
          <w:rFonts w:cs="FiraSans-Bold"/>
          <w:bCs/>
          <w:i/>
          <w:szCs w:val="19"/>
        </w:rPr>
        <w:t>) każda z poniższych sytuacji:</w:t>
      </w:r>
    </w:p>
    <w:p w14:paraId="4F842AF0" w14:textId="77777777" w:rsidR="009157FE" w:rsidRPr="00963EFC" w:rsidRDefault="008C34E7" w:rsidP="00F75DD0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963EFC">
        <w:rPr>
          <w:rFonts w:ascii="Fira Sans" w:hAnsi="Fira Sans"/>
          <w:color w:val="auto"/>
          <w:sz w:val="19"/>
          <w:szCs w:val="19"/>
        </w:rPr>
        <w:t xml:space="preserve">W </w:t>
      </w:r>
      <w:r>
        <w:rPr>
          <w:rFonts w:ascii="Fira Sans" w:hAnsi="Fira Sans"/>
          <w:color w:val="auto"/>
          <w:sz w:val="19"/>
          <w:szCs w:val="19"/>
        </w:rPr>
        <w:t>lipcu</w:t>
      </w:r>
      <w:r w:rsidRPr="00963EFC">
        <w:rPr>
          <w:rFonts w:ascii="Fira Sans" w:hAnsi="Fira Sans"/>
          <w:color w:val="auto"/>
          <w:sz w:val="19"/>
          <w:szCs w:val="19"/>
        </w:rPr>
        <w:t xml:space="preserve"> przedsiębiorcy z prezentowanych obszarów działalności gospodarczej przewidywali</w:t>
      </w:r>
      <w:r>
        <w:rPr>
          <w:rFonts w:ascii="Fira Sans" w:hAnsi="Fira Sans"/>
          <w:color w:val="auto"/>
          <w:sz w:val="19"/>
          <w:szCs w:val="19"/>
        </w:rPr>
        <w:t xml:space="preserve"> znaczny </w:t>
      </w:r>
      <w:r w:rsidRPr="00963EFC">
        <w:rPr>
          <w:rFonts w:ascii="Fira Sans" w:hAnsi="Fira Sans"/>
          <w:color w:val="auto"/>
          <w:sz w:val="19"/>
          <w:szCs w:val="19"/>
        </w:rPr>
        <w:t xml:space="preserve">spadek </w:t>
      </w:r>
      <w:r w:rsidRPr="00963EFC">
        <w:rPr>
          <w:rFonts w:ascii="Fira Sans SemiBold" w:hAnsi="Fira Sans SemiBold"/>
          <w:color w:val="auto"/>
          <w:sz w:val="19"/>
          <w:szCs w:val="19"/>
        </w:rPr>
        <w:t>zamówień</w:t>
      </w:r>
      <w:r>
        <w:rPr>
          <w:rFonts w:ascii="Fira Sans SemiBold" w:hAnsi="Fira Sans SemiBold"/>
          <w:color w:val="auto"/>
          <w:sz w:val="19"/>
          <w:szCs w:val="19"/>
        </w:rPr>
        <w:t xml:space="preserve"> </w:t>
      </w:r>
      <w:r w:rsidRPr="00963EFC">
        <w:rPr>
          <w:rFonts w:ascii="Fira Sans" w:hAnsi="Fira Sans"/>
          <w:color w:val="auto"/>
          <w:sz w:val="19"/>
          <w:szCs w:val="19"/>
        </w:rPr>
        <w:t>(zarówno tych składanych u dostawców, jak i przez klientów).</w:t>
      </w:r>
      <w:r>
        <w:rPr>
          <w:rFonts w:ascii="Fira Sans" w:hAnsi="Fira Sans"/>
          <w:color w:val="auto"/>
          <w:sz w:val="19"/>
          <w:szCs w:val="19"/>
        </w:rPr>
        <w:t xml:space="preserve"> Wyjątkiem był handel hurtowy, w którym oczekiwany był wzrost.</w:t>
      </w:r>
    </w:p>
    <w:p w14:paraId="1C701D38" w14:textId="77777777" w:rsidR="009157FE" w:rsidRPr="00781319" w:rsidRDefault="009157FE" w:rsidP="009157F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781319">
        <w:rPr>
          <w:rFonts w:cs="FiraSans-Bold"/>
          <w:bCs/>
          <w:i/>
          <w:szCs w:val="19"/>
        </w:rPr>
        <w:t xml:space="preserve">Pyt. 4-5. Jaka była (w </w:t>
      </w:r>
      <w:r w:rsidR="002D36BE">
        <w:rPr>
          <w:rFonts w:cs="FiraSans-Bold"/>
          <w:bCs/>
          <w:i/>
          <w:szCs w:val="19"/>
        </w:rPr>
        <w:t>czerwcu</w:t>
      </w:r>
      <w:r w:rsidRPr="00781319">
        <w:rPr>
          <w:rFonts w:cs="FiraSans-Bold"/>
          <w:bCs/>
          <w:i/>
          <w:szCs w:val="19"/>
        </w:rPr>
        <w:t xml:space="preserve">) i będzie (w </w:t>
      </w:r>
      <w:r w:rsidR="002D36BE">
        <w:rPr>
          <w:rFonts w:cs="FiraSans-Bold"/>
          <w:bCs/>
          <w:i/>
          <w:szCs w:val="19"/>
        </w:rPr>
        <w:t>lipcu</w:t>
      </w:r>
      <w:r w:rsidRPr="00781319">
        <w:rPr>
          <w:rFonts w:cs="FiraSans-Bold"/>
          <w:bCs/>
          <w:i/>
          <w:szCs w:val="19"/>
        </w:rPr>
        <w:t>) szacunkowa (w procentach) zmiana zamówień na półprodukty, surowce, towary lub usługi itp. składanych przez Państwa firmę u dostawców i składanych w Państwa firmie przez klientów?</w:t>
      </w:r>
    </w:p>
    <w:p w14:paraId="141DB3A1" w14:textId="77777777" w:rsidR="009157FE" w:rsidRDefault="00F32A1B" w:rsidP="009157FE">
      <w:pPr>
        <w:pStyle w:val="Default"/>
        <w:jc w:val="both"/>
        <w:rPr>
          <w:sz w:val="19"/>
          <w:szCs w:val="19"/>
        </w:rPr>
      </w:pPr>
      <w:r>
        <w:rPr>
          <w:noProof/>
          <w:sz w:val="19"/>
          <w:szCs w:val="19"/>
        </w:rPr>
        <w:drawing>
          <wp:inline distT="0" distB="0" distL="0" distR="0" wp14:anchorId="09443FA5" wp14:editId="1A4A5285">
            <wp:extent cx="5907035" cy="2581660"/>
            <wp:effectExtent l="0" t="0" r="0" b="0"/>
            <wp:docPr id="71" name="Obraz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ytanie 4-5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7035" cy="258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0E980" w14:textId="77777777" w:rsidR="00F32A1B" w:rsidRDefault="00F32A1B" w:rsidP="009157FE">
      <w:pPr>
        <w:pStyle w:val="Default"/>
        <w:jc w:val="both"/>
        <w:rPr>
          <w:sz w:val="19"/>
          <w:szCs w:val="19"/>
        </w:rPr>
      </w:pPr>
    </w:p>
    <w:p w14:paraId="368AAE50" w14:textId="77777777" w:rsidR="00F32A1B" w:rsidRDefault="00F32A1B" w:rsidP="009157FE">
      <w:pPr>
        <w:pStyle w:val="Default"/>
        <w:jc w:val="both"/>
        <w:rPr>
          <w:sz w:val="19"/>
          <w:szCs w:val="19"/>
        </w:rPr>
      </w:pPr>
    </w:p>
    <w:p w14:paraId="014E129A" w14:textId="77777777" w:rsidR="009157FE" w:rsidRPr="00CD7794" w:rsidRDefault="008C34E7" w:rsidP="00F75DD0">
      <w:pPr>
        <w:pStyle w:val="Default"/>
        <w:pageBreakBefore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CD7794">
        <w:rPr>
          <w:rFonts w:ascii="Fira Sans" w:hAnsi="Fira Sans"/>
          <w:color w:val="auto"/>
          <w:sz w:val="19"/>
          <w:szCs w:val="19"/>
        </w:rPr>
        <w:t xml:space="preserve">Spośród prezentowanych obszarów, </w:t>
      </w:r>
      <w:r>
        <w:rPr>
          <w:rFonts w:ascii="Fira Sans" w:hAnsi="Fira Sans"/>
          <w:color w:val="auto"/>
          <w:sz w:val="19"/>
          <w:szCs w:val="19"/>
        </w:rPr>
        <w:t xml:space="preserve">w przypadku utrzymania </w:t>
      </w:r>
      <w:r w:rsidRPr="00965D2B">
        <w:rPr>
          <w:rFonts w:ascii="Fira Sans" w:hAnsi="Fira Sans"/>
          <w:color w:val="auto"/>
          <w:sz w:val="19"/>
          <w:szCs w:val="19"/>
        </w:rPr>
        <w:t>bieżąc</w:t>
      </w:r>
      <w:r>
        <w:rPr>
          <w:rFonts w:ascii="Fira Sans" w:hAnsi="Fira Sans"/>
          <w:color w:val="auto"/>
          <w:sz w:val="19"/>
          <w:szCs w:val="19"/>
        </w:rPr>
        <w:t>ych działań powziętych</w:t>
      </w:r>
      <w:r w:rsidRPr="00965D2B">
        <w:rPr>
          <w:rFonts w:ascii="Fira Sans" w:hAnsi="Fira Sans"/>
          <w:color w:val="auto"/>
          <w:sz w:val="19"/>
          <w:szCs w:val="19"/>
        </w:rPr>
        <w:t xml:space="preserve"> w celu zwalczania koronawirusa</w:t>
      </w:r>
      <w:r>
        <w:rPr>
          <w:rFonts w:ascii="Fira Sans" w:hAnsi="Fira Sans"/>
          <w:color w:val="auto"/>
          <w:sz w:val="19"/>
          <w:szCs w:val="19"/>
        </w:rPr>
        <w:t>,</w:t>
      </w:r>
      <w:r w:rsidRPr="00965D2B">
        <w:rPr>
          <w:rFonts w:ascii="Fira Sans" w:hAnsi="Fira Sans"/>
          <w:color w:val="auto"/>
          <w:sz w:val="19"/>
          <w:szCs w:val="19"/>
        </w:rPr>
        <w:t xml:space="preserve"> </w:t>
      </w:r>
      <w:r>
        <w:rPr>
          <w:rFonts w:ascii="Fira Sans" w:hAnsi="Fira Sans"/>
          <w:color w:val="auto"/>
          <w:sz w:val="19"/>
          <w:szCs w:val="19"/>
        </w:rPr>
        <w:t>najdłużej byłyby w stanie przetrwać przedsiębiorstwa handlu hurtowego.</w:t>
      </w:r>
      <w:r w:rsidRPr="00CD7794">
        <w:rPr>
          <w:rFonts w:ascii="Fira Sans" w:hAnsi="Fira Sans"/>
          <w:color w:val="auto"/>
          <w:sz w:val="19"/>
          <w:szCs w:val="19"/>
        </w:rPr>
        <w:t xml:space="preserve"> </w:t>
      </w:r>
      <w:r>
        <w:rPr>
          <w:rFonts w:ascii="Fira Sans" w:hAnsi="Fira Sans"/>
          <w:color w:val="auto"/>
          <w:sz w:val="19"/>
          <w:szCs w:val="19"/>
        </w:rPr>
        <w:t>Spośród nich 78,2% oceniało swoją zdolność przetrwania na powyżej 6 miesięcy. Na największe trudności w tym zakresie wskazywały przedsiębiorstwa budowlane, spośród których prawie 58%</w:t>
      </w:r>
      <w:r w:rsidRPr="00F4695E">
        <w:rPr>
          <w:rFonts w:ascii="Fira Sans" w:hAnsi="Fira Sans"/>
          <w:color w:val="auto"/>
          <w:sz w:val="19"/>
          <w:szCs w:val="19"/>
        </w:rPr>
        <w:t xml:space="preserve"> </w:t>
      </w:r>
      <w:r>
        <w:rPr>
          <w:rFonts w:ascii="Fira Sans" w:hAnsi="Fira Sans"/>
          <w:color w:val="auto"/>
          <w:sz w:val="19"/>
          <w:szCs w:val="19"/>
        </w:rPr>
        <w:t xml:space="preserve">nie byłoby w stanie przetrwać dłużej niż 3 miesiące. </w:t>
      </w:r>
      <w:r w:rsidR="008B69D1">
        <w:rPr>
          <w:rFonts w:ascii="Fira Sans" w:hAnsi="Fira Sans"/>
          <w:color w:val="auto"/>
          <w:sz w:val="19"/>
          <w:szCs w:val="19"/>
        </w:rPr>
        <w:t xml:space="preserve"> </w:t>
      </w:r>
      <w:r w:rsidR="00965D2B">
        <w:rPr>
          <w:rFonts w:ascii="Fira Sans" w:hAnsi="Fira Sans"/>
          <w:color w:val="auto"/>
          <w:sz w:val="19"/>
          <w:szCs w:val="19"/>
        </w:rPr>
        <w:t xml:space="preserve"> </w:t>
      </w:r>
    </w:p>
    <w:p w14:paraId="2B2C41C3" w14:textId="77777777" w:rsidR="0037612C" w:rsidRDefault="0037612C" w:rsidP="009157FE">
      <w:pPr>
        <w:pStyle w:val="Default"/>
        <w:spacing w:before="120" w:after="120" w:line="240" w:lineRule="exact"/>
        <w:rPr>
          <w:rFonts w:ascii="Fira Sans" w:hAnsi="Fira Sans"/>
          <w:color w:val="A6A6A6" w:themeColor="background1" w:themeShade="A6"/>
          <w:sz w:val="19"/>
          <w:szCs w:val="19"/>
        </w:rPr>
      </w:pPr>
    </w:p>
    <w:p w14:paraId="5BE3A8EF" w14:textId="77777777" w:rsidR="009157FE" w:rsidRPr="00633BDE" w:rsidRDefault="009157FE" w:rsidP="009157FE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633BDE">
        <w:rPr>
          <w:rFonts w:cs="FiraSans-Bold"/>
          <w:bCs/>
          <w:i/>
          <w:szCs w:val="19"/>
        </w:rPr>
        <w:t xml:space="preserve">Pyt. 6. </w:t>
      </w:r>
      <w:r w:rsidR="00EB4E87" w:rsidRPr="00EB4E87">
        <w:rPr>
          <w:rFonts w:cs="FiraSans-Bold"/>
          <w:bCs/>
          <w:i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wypełnienia ankiety utrzymywałyby się przez dłuższy czas, ile miesięcy Państwa przedsiębiorstwo byłoby w stanie przetrwać?</w:t>
      </w:r>
    </w:p>
    <w:p w14:paraId="47D4CF06" w14:textId="77777777" w:rsidR="009157FE" w:rsidRDefault="00F32A1B" w:rsidP="009157FE">
      <w:pPr>
        <w:autoSpaceDE w:val="0"/>
        <w:autoSpaceDN w:val="0"/>
        <w:adjustRightInd w:val="0"/>
        <w:spacing w:after="0" w:line="240" w:lineRule="auto"/>
        <w:jc w:val="center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304C66EC" wp14:editId="7E1544D2">
            <wp:extent cx="5727203" cy="2398780"/>
            <wp:effectExtent l="0" t="0" r="0" b="0"/>
            <wp:docPr id="72" name="Obraz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ytanie 6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203" cy="239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6F471" w14:textId="77777777" w:rsidR="00F32A1B" w:rsidRDefault="00F32A1B" w:rsidP="009157FE">
      <w:pPr>
        <w:autoSpaceDE w:val="0"/>
        <w:autoSpaceDN w:val="0"/>
        <w:adjustRightInd w:val="0"/>
        <w:spacing w:after="0" w:line="240" w:lineRule="auto"/>
        <w:jc w:val="center"/>
        <w:rPr>
          <w:rFonts w:cs="Fira Sans"/>
          <w:color w:val="000000"/>
          <w:szCs w:val="19"/>
        </w:rPr>
      </w:pPr>
    </w:p>
    <w:p w14:paraId="6DAC7607" w14:textId="77777777" w:rsidR="009157FE" w:rsidRPr="006961BC" w:rsidRDefault="008C34E7" w:rsidP="00F75DD0">
      <w:pPr>
        <w:autoSpaceDE w:val="0"/>
        <w:autoSpaceDN w:val="0"/>
        <w:adjustRightInd w:val="0"/>
        <w:rPr>
          <w:rFonts w:cs="Fira Sans"/>
          <w:szCs w:val="19"/>
        </w:rPr>
      </w:pPr>
      <w:r>
        <w:rPr>
          <w:rFonts w:cs="Fira Sans"/>
          <w:szCs w:val="19"/>
        </w:rPr>
        <w:t>W</w:t>
      </w:r>
      <w:r w:rsidRPr="000C6C9C">
        <w:rPr>
          <w:rFonts w:cs="Fira Sans"/>
          <w:szCs w:val="19"/>
        </w:rPr>
        <w:t xml:space="preserve"> lipcu</w:t>
      </w:r>
      <w:r>
        <w:rPr>
          <w:rFonts w:cs="Fira Sans"/>
          <w:szCs w:val="19"/>
        </w:rPr>
        <w:t>,</w:t>
      </w:r>
      <w:r>
        <w:rPr>
          <w:rFonts w:ascii="Fira Sans SemiBold" w:hAnsi="Fira Sans SemiBold" w:cs="Fira Sans"/>
          <w:szCs w:val="19"/>
        </w:rPr>
        <w:t xml:space="preserve"> </w:t>
      </w:r>
      <w:r w:rsidRPr="00D42FCA">
        <w:rPr>
          <w:rFonts w:cs="Fira Sans"/>
          <w:szCs w:val="19"/>
        </w:rPr>
        <w:t>podobnie jak przed miesiącem,</w:t>
      </w:r>
      <w:r>
        <w:rPr>
          <w:rFonts w:ascii="Fira Sans SemiBold" w:hAnsi="Fira Sans SemiBold" w:cs="Fira Sans"/>
          <w:szCs w:val="19"/>
        </w:rPr>
        <w:t xml:space="preserve"> </w:t>
      </w:r>
      <w:r w:rsidRPr="008C34E7">
        <w:rPr>
          <w:rFonts w:cs="Fira Sans"/>
          <w:b/>
          <w:szCs w:val="19"/>
        </w:rPr>
        <w:t>zatory płatnicze</w:t>
      </w:r>
      <w:r w:rsidRPr="008C34E7">
        <w:rPr>
          <w:rFonts w:cs="Fira Sans"/>
          <w:szCs w:val="19"/>
        </w:rPr>
        <w:t xml:space="preserve"> </w:t>
      </w:r>
      <w:r w:rsidRPr="006961BC">
        <w:rPr>
          <w:rFonts w:cs="Fira Sans"/>
          <w:szCs w:val="19"/>
        </w:rPr>
        <w:t>zagrażające stabilności firmy najbardziej odczuwane były w</w:t>
      </w:r>
      <w:r w:rsidR="00F75DD0">
        <w:rPr>
          <w:rFonts w:cs="Fira Sans"/>
          <w:szCs w:val="19"/>
        </w:rPr>
        <w:t> </w:t>
      </w:r>
      <w:r>
        <w:rPr>
          <w:rFonts w:cs="Fira Sans"/>
          <w:szCs w:val="19"/>
        </w:rPr>
        <w:t>budownictwie. Na ich występowanie wskazało 16,8% badanych. N</w:t>
      </w:r>
      <w:r w:rsidRPr="006961BC">
        <w:rPr>
          <w:rFonts w:cs="Fira Sans"/>
          <w:szCs w:val="19"/>
        </w:rPr>
        <w:t xml:space="preserve">ieznaczne </w:t>
      </w:r>
      <w:r w:rsidRPr="008C34E7">
        <w:rPr>
          <w:rFonts w:cs="Fira Sans"/>
          <w:szCs w:val="19"/>
        </w:rPr>
        <w:t>utrudnienia</w:t>
      </w:r>
      <w:r w:rsidRPr="008C34E7">
        <w:rPr>
          <w:rFonts w:ascii="Fira Sans SemiBold" w:hAnsi="Fira Sans SemiBold" w:cs="Fira Sans"/>
          <w:szCs w:val="19"/>
        </w:rPr>
        <w:t xml:space="preserve"> </w:t>
      </w:r>
      <w:r>
        <w:rPr>
          <w:rFonts w:cs="Fira Sans"/>
          <w:szCs w:val="19"/>
        </w:rPr>
        <w:t>deklarowali najczęściej p</w:t>
      </w:r>
      <w:r w:rsidRPr="006961BC">
        <w:rPr>
          <w:rFonts w:cs="Fira Sans"/>
          <w:szCs w:val="19"/>
        </w:rPr>
        <w:t xml:space="preserve">rzedsiębiorcy w </w:t>
      </w:r>
      <w:r>
        <w:rPr>
          <w:rFonts w:cs="Fira Sans"/>
          <w:szCs w:val="19"/>
        </w:rPr>
        <w:t>handlu hurtowym</w:t>
      </w:r>
      <w:r w:rsidRPr="006961BC">
        <w:rPr>
          <w:rFonts w:cs="Fira Sans"/>
          <w:szCs w:val="19"/>
        </w:rPr>
        <w:t xml:space="preserve"> (</w:t>
      </w:r>
      <w:r>
        <w:rPr>
          <w:rFonts w:cs="Fira Sans"/>
          <w:szCs w:val="19"/>
        </w:rPr>
        <w:t>89,6</w:t>
      </w:r>
      <w:r w:rsidRPr="006961BC">
        <w:rPr>
          <w:rFonts w:cs="Fira Sans"/>
          <w:szCs w:val="19"/>
        </w:rPr>
        <w:t>%</w:t>
      </w:r>
      <w:r>
        <w:rPr>
          <w:rFonts w:cs="Fira Sans"/>
          <w:szCs w:val="19"/>
        </w:rPr>
        <w:t xml:space="preserve"> firm prowadzących tę działalność)</w:t>
      </w:r>
      <w:r w:rsidRPr="006961BC">
        <w:rPr>
          <w:rFonts w:cs="Fira Sans"/>
          <w:szCs w:val="19"/>
        </w:rPr>
        <w:t xml:space="preserve">. </w:t>
      </w:r>
      <w:r>
        <w:rPr>
          <w:rFonts w:cs="Fira Sans"/>
          <w:szCs w:val="19"/>
        </w:rPr>
        <w:t>Najkorzystniejsza sytuacja w tym zakresie panowała w handlu detalicznym. Spośród firm prowadzących taką działalność 45,7% nie oczekuje pojawienia się zatorów płatniczych.</w:t>
      </w:r>
    </w:p>
    <w:p w14:paraId="0C38E8BA" w14:textId="77777777" w:rsidR="009157FE" w:rsidRPr="001D2C74" w:rsidRDefault="009157FE" w:rsidP="009157FE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1D2C74">
        <w:rPr>
          <w:rFonts w:cs="FiraSans-Bold"/>
          <w:bCs/>
          <w:i/>
          <w:spacing w:val="-2"/>
          <w:szCs w:val="19"/>
        </w:rPr>
        <w:t xml:space="preserve">Pyt. 7. Czy Państwa firma doświadczyła (w </w:t>
      </w:r>
      <w:r w:rsidR="002D36BE">
        <w:rPr>
          <w:rFonts w:cs="FiraSans-Bold"/>
          <w:bCs/>
          <w:i/>
          <w:spacing w:val="-2"/>
          <w:szCs w:val="19"/>
        </w:rPr>
        <w:t>czerwcu</w:t>
      </w:r>
      <w:r w:rsidRPr="001D2C74">
        <w:rPr>
          <w:rFonts w:cs="FiraSans-Bold"/>
          <w:bCs/>
          <w:i/>
          <w:spacing w:val="-2"/>
          <w:szCs w:val="19"/>
        </w:rPr>
        <w:t xml:space="preserve">) i oczekuje (w </w:t>
      </w:r>
      <w:r w:rsidR="002D36BE">
        <w:rPr>
          <w:rFonts w:cs="FiraSans-Bold"/>
          <w:bCs/>
          <w:i/>
          <w:spacing w:val="-2"/>
          <w:szCs w:val="19"/>
        </w:rPr>
        <w:t>lipc</w:t>
      </w:r>
      <w:r w:rsidR="00C41418">
        <w:rPr>
          <w:rFonts w:cs="FiraSans-Bold"/>
          <w:bCs/>
          <w:i/>
          <w:spacing w:val="-2"/>
          <w:szCs w:val="19"/>
        </w:rPr>
        <w:t>u</w:t>
      </w:r>
      <w:r w:rsidRPr="001D2C74">
        <w:rPr>
          <w:rFonts w:cs="FiraSans-Bold"/>
          <w:bCs/>
          <w:i/>
          <w:spacing w:val="-2"/>
          <w:szCs w:val="19"/>
        </w:rPr>
        <w:t>) pojawienia się zatorów płatniczych lub ich nasilenia?</w:t>
      </w:r>
    </w:p>
    <w:p w14:paraId="7E44D68C" w14:textId="77777777" w:rsidR="009157FE" w:rsidRDefault="000E5826" w:rsidP="00F32A1B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  <w:r>
        <w:rPr>
          <w:noProof/>
          <w:lang w:eastAsia="pl-PL"/>
        </w:rPr>
        <w:drawing>
          <wp:inline distT="0" distB="0" distL="0" distR="0" wp14:anchorId="10FE2B5F" wp14:editId="01D29164">
            <wp:extent cx="6076950" cy="2743200"/>
            <wp:effectExtent l="0" t="0" r="0" b="0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31E7B4CB" w14:textId="77777777" w:rsidR="00F32A1B" w:rsidRDefault="00F32A1B" w:rsidP="009157FE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cs="FiraSans-Bold"/>
          <w:bCs/>
          <w:szCs w:val="19"/>
        </w:rPr>
      </w:pPr>
    </w:p>
    <w:p w14:paraId="210F9402" w14:textId="77777777" w:rsidR="009157FE" w:rsidRDefault="009157FE" w:rsidP="009157FE">
      <w:pPr>
        <w:rPr>
          <w:color w:val="BFBFBF" w:themeColor="background1" w:themeShade="BF"/>
        </w:rPr>
      </w:pPr>
    </w:p>
    <w:p w14:paraId="6DADD668" w14:textId="77777777" w:rsidR="000858BF" w:rsidRDefault="004E1C18" w:rsidP="000858BF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>znajdują się na stronie</w:t>
      </w:r>
      <w:r w:rsidR="000D0D48">
        <w:rPr>
          <w:rFonts w:cs="Arial"/>
          <w:bCs/>
          <w:szCs w:val="19"/>
        </w:rPr>
        <w:t xml:space="preserve"> </w:t>
      </w:r>
      <w:hyperlink r:id="rId34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41075123" w14:textId="77777777" w:rsidR="000858BF" w:rsidRPr="00351B54" w:rsidRDefault="000858BF" w:rsidP="000858BF">
      <w:pPr>
        <w:rPr>
          <w:rFonts w:cs="Arial"/>
          <w:bCs/>
          <w:szCs w:val="19"/>
        </w:rPr>
      </w:pPr>
    </w:p>
    <w:p w14:paraId="50C08135" w14:textId="77777777" w:rsidR="000858BF" w:rsidRPr="00881EAF" w:rsidRDefault="000858BF" w:rsidP="000858BF">
      <w:pPr>
        <w:sectPr w:rsidR="000858BF" w:rsidRPr="00881EAF" w:rsidSect="00B63E54">
          <w:headerReference w:type="default" r:id="rId35"/>
          <w:footerReference w:type="default" r:id="rId36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14:paraId="0429B1C3" w14:textId="77777777" w:rsidR="00284CE4" w:rsidRPr="00FD0BC6" w:rsidRDefault="00284CE4" w:rsidP="00284CE4">
      <w:pPr>
        <w:pStyle w:val="TytuTablicy"/>
        <w:rPr>
          <w:rFonts w:ascii="Fira Sans" w:hAnsi="Fira Sans"/>
          <w:sz w:val="19"/>
          <w:szCs w:val="19"/>
        </w:rPr>
      </w:pPr>
      <w:r w:rsidRPr="00FD0BC6">
        <w:rPr>
          <w:rFonts w:ascii="Fira Sans" w:hAnsi="Fira Sans"/>
          <w:sz w:val="19"/>
          <w:szCs w:val="19"/>
        </w:rPr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3BBD3F2E" w14:textId="77777777" w:rsidTr="0071403E">
        <w:trPr>
          <w:trHeight w:val="758"/>
          <w:tblHeader/>
        </w:trPr>
        <w:tc>
          <w:tcPr>
            <w:tcW w:w="4586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E9541B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F069B9D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201</w:t>
            </w:r>
            <w:r w:rsidR="00E16F29">
              <w:rPr>
                <w:rFonts w:ascii="Fira Sans" w:hAnsi="Fira Sans"/>
                <w:sz w:val="16"/>
                <w:szCs w:val="16"/>
              </w:rPr>
              <w:t>9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B8CAE3A" w14:textId="77777777" w:rsidR="00284CE4" w:rsidRPr="00FD0BC6" w:rsidRDefault="00284CE4" w:rsidP="00E16F29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20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F04B8E4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10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335EA28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10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664C696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3236253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F7FF154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2A5A01ED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A08B5D7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B34E3A8" w14:textId="77777777" w:rsidR="00284CE4" w:rsidRPr="0080108A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0108A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70E62BF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DEF147F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7F2478B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4AF7F8D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14:paraId="3DF617BB" w14:textId="77777777" w:rsidTr="0071403E">
        <w:trPr>
          <w:trHeight w:val="104"/>
        </w:trPr>
        <w:tc>
          <w:tcPr>
            <w:tcW w:w="4265" w:type="dxa"/>
            <w:tcBorders>
              <w:bottom w:val="nil"/>
              <w:right w:val="nil"/>
            </w:tcBorders>
            <w:shd w:val="clear" w:color="auto" w:fill="auto"/>
          </w:tcPr>
          <w:p w14:paraId="662DA452" w14:textId="77777777" w:rsidR="00284CE4" w:rsidRPr="00FD0BC6" w:rsidRDefault="00284CE4" w:rsidP="00F65F8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14:paraId="0005CB1D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94DCB88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10" w:type="dxa"/>
            <w:tcBorders>
              <w:bottom w:val="nil"/>
            </w:tcBorders>
            <w:shd w:val="clear" w:color="auto" w:fill="auto"/>
          </w:tcPr>
          <w:p w14:paraId="388622DC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10" w:type="dxa"/>
            <w:tcBorders>
              <w:bottom w:val="nil"/>
            </w:tcBorders>
            <w:shd w:val="clear" w:color="auto" w:fill="auto"/>
          </w:tcPr>
          <w:p w14:paraId="0CF41C54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0BEF8428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EADAA80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DFC9EF"/>
          </w:tcPr>
          <w:p w14:paraId="6772E4A3" w14:textId="77777777" w:rsidR="00284CE4" w:rsidRPr="00BE3E03" w:rsidRDefault="00284CE4" w:rsidP="00BE3E03">
            <w:pPr>
              <w:pStyle w:val="Gwka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DBA3009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2AD1958C" w14:textId="77777777" w:rsidR="00284CE4" w:rsidRPr="0080108A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4562F240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FF46BA5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ED29672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4FE276D8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</w:tr>
      <w:tr w:rsidR="00E16F29" w:rsidRPr="006271C2" w14:paraId="789A8E19" w14:textId="77777777" w:rsidTr="0071403E">
        <w:tc>
          <w:tcPr>
            <w:tcW w:w="4265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24F943EA" w14:textId="77777777"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FD0BC6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2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9AF3FD4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233056FF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320C2A">
              <w:rPr>
                <w:rFonts w:ascii="Fira Sans" w:hAnsi="Fira Sans"/>
                <w:sz w:val="16"/>
                <w:szCs w:val="16"/>
              </w:rPr>
              <w:t>126,7</w:t>
            </w:r>
          </w:p>
        </w:tc>
        <w:tc>
          <w:tcPr>
            <w:tcW w:w="910" w:type="dxa"/>
            <w:tcBorders>
              <w:top w:val="nil"/>
            </w:tcBorders>
            <w:shd w:val="clear" w:color="auto" w:fill="auto"/>
            <w:vAlign w:val="bottom"/>
          </w:tcPr>
          <w:p w14:paraId="10864A35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126,6</w:t>
            </w:r>
          </w:p>
        </w:tc>
        <w:tc>
          <w:tcPr>
            <w:tcW w:w="910" w:type="dxa"/>
            <w:tcBorders>
              <w:top w:val="nil"/>
            </w:tcBorders>
            <w:shd w:val="clear" w:color="auto" w:fill="auto"/>
            <w:vAlign w:val="bottom"/>
          </w:tcPr>
          <w:p w14:paraId="0AD9975E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126,7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5890A8E5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126,4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0AC386D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A13C0">
              <w:rPr>
                <w:rFonts w:ascii="Fira Sans" w:hAnsi="Fira Sans"/>
              </w:rPr>
              <w:t>126,2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DFC9EF"/>
            <w:vAlign w:val="bottom"/>
          </w:tcPr>
          <w:p w14:paraId="29FD8245" w14:textId="77777777"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126,5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7D7B4E48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126,6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7E77095A" w14:textId="77777777"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126,5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7AEC2CC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126,5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673E4C0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124,5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671B6F04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124,4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227EE16B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123,9</w:t>
            </w:r>
          </w:p>
        </w:tc>
      </w:tr>
      <w:tr w:rsidR="00E16F29" w14:paraId="13F22209" w14:textId="77777777" w:rsidTr="0071403E">
        <w:tc>
          <w:tcPr>
            <w:tcW w:w="4265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5C4A592E" w14:textId="77777777"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2B4C1C8B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1EFCA61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0733A277" w14:textId="77777777" w:rsidR="00E16F29" w:rsidRPr="00FD0BC6" w:rsidRDefault="00B62B15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126,3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62EC5DAF" w14:textId="77777777" w:rsidR="00E16F29" w:rsidRPr="00FD0BC6" w:rsidRDefault="00F71B60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71B60">
              <w:rPr>
                <w:rFonts w:ascii="Fira Sans" w:hAnsi="Fira Sans"/>
              </w:rPr>
              <w:t>125,4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0D2F418" w14:textId="77777777" w:rsidR="00E16F29" w:rsidRPr="00FD0BC6" w:rsidRDefault="00AE2C14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E2C14">
              <w:rPr>
                <w:rFonts w:ascii="Fira Sans" w:hAnsi="Fira Sans"/>
              </w:rPr>
              <w:t>122,8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7EAF750" w14:textId="77777777" w:rsidR="00E16F29" w:rsidRPr="00FD0BC6" w:rsidRDefault="00DE6771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121,4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C1E938C" w14:textId="77777777" w:rsidR="00E16F29" w:rsidRPr="00BE3E03" w:rsidRDefault="001877CF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121,9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C0F59BE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3F2BFD7" w14:textId="77777777"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2B671A6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C32BF47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1E0D5B1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972CB69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E16F29" w14:paraId="735FEF29" w14:textId="77777777" w:rsidTr="0071403E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4B107129" w14:textId="77777777" w:rsidR="00E16F29" w:rsidRPr="00FD0BC6" w:rsidRDefault="00E16F29" w:rsidP="00E16F2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50D20D15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54CBAA5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102,4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0BA10185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3AC3F9EC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57ABD4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D67965E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A007063" w14:textId="77777777"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DE45072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AEEEE06" w14:textId="77777777"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2E1009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29D110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45F13C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2445AE5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</w:tr>
      <w:tr w:rsidR="00E16F29" w14:paraId="666E3B57" w14:textId="77777777" w:rsidTr="0071403E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4266EE48" w14:textId="77777777" w:rsidR="00E16F29" w:rsidRPr="00FD0BC6" w:rsidRDefault="00E16F29" w:rsidP="00E16F2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01D019B3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7769DD4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0C919188" w14:textId="77777777" w:rsidR="00E16F29" w:rsidRPr="00FD0BC6" w:rsidRDefault="00B62B15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4788CBC6" w14:textId="77777777" w:rsidR="00E16F29" w:rsidRPr="00FD0BC6" w:rsidRDefault="00F71B60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5FE3BB3" w14:textId="77777777" w:rsidR="00E16F29" w:rsidRPr="00FD0BC6" w:rsidRDefault="00AE2C14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5453AE2" w14:textId="77777777" w:rsidR="00E16F29" w:rsidRPr="00FD0BC6" w:rsidRDefault="00DE6771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BF0EFC8" w14:textId="77777777" w:rsidR="00E16F29" w:rsidRPr="00BE3E03" w:rsidRDefault="001877CF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52B92E9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3AFEAE3" w14:textId="77777777"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ED2ABB5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311FCCB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41BE0DF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C8E9EC8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E16F29" w14:paraId="1030C241" w14:textId="77777777" w:rsidTr="0071403E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2DE76CE5" w14:textId="77777777" w:rsidR="00E16F29" w:rsidRPr="00FD0BC6" w:rsidRDefault="00E16F29" w:rsidP="00E16F2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22496370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47875C8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320C2A">
              <w:rPr>
                <w:rFonts w:ascii="Fira Sans" w:hAnsi="Fira Sans"/>
                <w:sz w:val="16"/>
                <w:szCs w:val="16"/>
              </w:rPr>
              <w:t>103,9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4C4B7F67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0763751A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D902264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8415CA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A13C0">
              <w:rPr>
                <w:rFonts w:ascii="Fira Sans" w:hAnsi="Fira Sans"/>
              </w:rPr>
              <w:t>102,7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F44E0D0" w14:textId="77777777"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102,8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0718446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EC3CE1" w14:textId="77777777"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E88092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4992C31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34134C2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791D1F7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</w:tr>
      <w:tr w:rsidR="00E16F29" w14:paraId="16F274A8" w14:textId="77777777" w:rsidTr="0071403E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39990311" w14:textId="77777777"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3E1779A5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5A279F2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652D0BEF" w14:textId="77777777" w:rsidR="00E16F29" w:rsidRPr="00FD0BC6" w:rsidRDefault="00B62B15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0C2FB38F" w14:textId="77777777" w:rsidR="00E16F29" w:rsidRPr="00FD0BC6" w:rsidRDefault="00F71B60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71B60">
              <w:rPr>
                <w:rFonts w:ascii="Fira Sans" w:hAnsi="Fira Sans"/>
              </w:rPr>
              <w:t>99,0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081F5C" w14:textId="77777777" w:rsidR="00E16F29" w:rsidRPr="00FD0BC6" w:rsidRDefault="00AE2C14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E2C14"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A7DEEB" w14:textId="77777777" w:rsidR="00E16F29" w:rsidRPr="00FD0BC6" w:rsidRDefault="00DE6771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21FB6AF" w14:textId="77777777" w:rsidR="00E16F29" w:rsidRPr="00BE3E03" w:rsidRDefault="001877CF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5B04532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65B5F09" w14:textId="77777777"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A59CE3D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249B846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12F4585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D8AF554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E16F29" w14:paraId="1F2340B7" w14:textId="77777777" w:rsidTr="0071403E">
        <w:trPr>
          <w:trHeight w:val="296"/>
        </w:trPr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6E71FC0A" w14:textId="77777777"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Bezrobotni zarejestrowani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25DEEF84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497535F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47,0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6C665B18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46,1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2DC1A407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BE6134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A3FEBA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07002B5" w14:textId="77777777"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40,6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424AB21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40,6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DC5CE81" w14:textId="77777777"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8900993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40,7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8CC16A7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40,2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8E0518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B66504B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42,0</w:t>
            </w:r>
          </w:p>
        </w:tc>
      </w:tr>
      <w:tr w:rsidR="00E16F29" w14:paraId="4F502CED" w14:textId="77777777" w:rsidTr="0071403E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26765C83" w14:textId="77777777"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25C7D1A0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DC1BE43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44,6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0CAD1A10" w14:textId="77777777" w:rsidR="00E16F29" w:rsidRPr="00FD0BC6" w:rsidRDefault="00006B3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44,2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67CD85E4" w14:textId="77777777" w:rsidR="00E16F29" w:rsidRPr="00FD0BC6" w:rsidRDefault="000F228A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29670DE" w14:textId="77777777" w:rsidR="00E16F29" w:rsidRPr="00FD0BC6" w:rsidRDefault="00352855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074C3D8" w14:textId="77777777" w:rsidR="00E16F29" w:rsidRPr="00FD0BC6" w:rsidRDefault="0029191D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45,5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A8A3572" w14:textId="77777777" w:rsidR="00E16F29" w:rsidRPr="00BE3E03" w:rsidRDefault="00E45F75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331398C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2796F41" w14:textId="77777777"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7ADB75B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E5FCE04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C6F4384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37DE1E7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E16F29" w14:paraId="19C347FC" w14:textId="77777777" w:rsidTr="0071403E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51D865B3" w14:textId="77777777" w:rsidR="00E16F29" w:rsidRPr="000C3FAA" w:rsidRDefault="00E16F29" w:rsidP="000C3FAA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>Stopa bezrobocia</w:t>
            </w:r>
            <w:r w:rsidRPr="000C3FAA">
              <w:rPr>
                <w:rFonts w:ascii="Fira Sans" w:hAnsi="Fira Sans"/>
                <w:i/>
                <w:color w:val="000000"/>
                <w:sz w:val="16"/>
                <w:vertAlign w:val="superscript"/>
              </w:rPr>
              <w:t xml:space="preserve"> bc</w:t>
            </w:r>
            <w:r w:rsidRPr="000C3FAA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75C2698D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584B25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8,8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5C47AD45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8,6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44CF204F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175449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F094956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24F59C2" w14:textId="77777777"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334882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F7185AF" w14:textId="77777777"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2257F9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D95DDA6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964FC40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22E0002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</w:tr>
      <w:tr w:rsidR="00E16F29" w14:paraId="4B6D348D" w14:textId="77777777" w:rsidTr="0071403E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73AD60AA" w14:textId="77777777"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5D625CF5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194FEF1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8,3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6C053884" w14:textId="77777777" w:rsidR="00E16F29" w:rsidRPr="00FD0BC6" w:rsidRDefault="00705BA6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8,3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1F561F69" w14:textId="77777777" w:rsidR="00E16F29" w:rsidRPr="00FD0BC6" w:rsidRDefault="000F228A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5FFB192" w14:textId="77777777" w:rsidR="00E16F29" w:rsidRPr="00FD0BC6" w:rsidRDefault="00352855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D4C113E" w14:textId="77777777" w:rsidR="00E16F29" w:rsidRPr="00FD0BC6" w:rsidRDefault="0029191D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8,5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A3E643E" w14:textId="77777777" w:rsidR="00E16F29" w:rsidRPr="00BE3E03" w:rsidRDefault="00E45F75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6988DF0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58A3436" w14:textId="77777777"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201D78E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BB7378F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EDB1BAE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6C19491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E16F29" w14:paraId="22BFEE17" w14:textId="77777777" w:rsidTr="0071403E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3785CFB4" w14:textId="77777777"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237DF500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22CB4DA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3083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7822DD58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3452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6C92641D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2934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717A326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2765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0DAB0F5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3047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0C3A423" w14:textId="77777777"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2637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7C9361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2229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22EC0B7" w14:textId="77777777"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2125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A3E31B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2438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4C463E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1754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12FA4A6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1679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BCC2BFA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720</w:t>
            </w:r>
          </w:p>
        </w:tc>
      </w:tr>
      <w:tr w:rsidR="00E16F29" w14:paraId="219BDBE0" w14:textId="77777777" w:rsidTr="0071403E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381D9AC8" w14:textId="77777777"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62C7CDDC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315DA5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1998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4EE24BEC" w14:textId="77777777" w:rsidR="00E16F29" w:rsidRPr="00FD0BC6" w:rsidRDefault="00006B39" w:rsidP="00006B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3141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5A87736D" w14:textId="77777777" w:rsidR="00E16F29" w:rsidRPr="00FD0BC6" w:rsidRDefault="000F228A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1533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963FC82" w14:textId="77777777" w:rsidR="00E16F29" w:rsidRPr="00FD0BC6" w:rsidRDefault="00486655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BDACDE3" w14:textId="77777777" w:rsidR="00E16F29" w:rsidRPr="00FD0BC6" w:rsidRDefault="0029191D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1202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4193BF6" w14:textId="77777777" w:rsidR="00E16F29" w:rsidRPr="00BE3E03" w:rsidRDefault="00E45F75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1641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71DEC36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1FBB506" w14:textId="77777777"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05C861E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891E5B2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025AB5E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02BF67D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E16F29" w14:paraId="7D6BCFF1" w14:textId="77777777" w:rsidTr="0071403E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734ED845" w14:textId="77777777"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Liczba bezrobotnych na 1 ofertę pracy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32CBBC3D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D013CA9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43810AB1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48840656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F3E983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751F905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ECAF1A9" w14:textId="77777777"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A5A6C1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FB0318" w14:textId="77777777"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BB28669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ADB4A0D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B4C1BE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797AE1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</w:t>
            </w:r>
          </w:p>
        </w:tc>
      </w:tr>
      <w:tr w:rsidR="00E16F29" w14:paraId="34023C98" w14:textId="77777777" w:rsidTr="0071403E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2C155853" w14:textId="77777777"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49EA20B9" w14:textId="77777777"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5F6385E" w14:textId="77777777"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28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41DD3BD9" w14:textId="77777777" w:rsidR="00E16F29" w:rsidRPr="00FD0BC6" w:rsidRDefault="00006B3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5F4DDB88" w14:textId="77777777" w:rsidR="00E16F29" w:rsidRPr="00FD0BC6" w:rsidRDefault="0051658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EBD93B" w14:textId="77777777" w:rsidR="00E16F29" w:rsidRPr="00FD0BC6" w:rsidRDefault="00486655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F98AB2" w14:textId="77777777" w:rsidR="00E16F29" w:rsidRPr="00FD0BC6" w:rsidRDefault="0029191D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24A9578" w14:textId="77777777" w:rsidR="00E16F29" w:rsidRPr="00BE3E03" w:rsidRDefault="00722254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2550F63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43C06EF" w14:textId="77777777"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DE2BA9F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E1E174A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3704E31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674A59D" w14:textId="77777777"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E1019" w14:paraId="16F7B86F" w14:textId="77777777" w:rsidTr="0071403E">
        <w:tc>
          <w:tcPr>
            <w:tcW w:w="4265" w:type="dxa"/>
            <w:vMerge w:val="restart"/>
            <w:tcBorders>
              <w:right w:val="nil"/>
            </w:tcBorders>
            <w:shd w:val="clear" w:color="auto" w:fill="auto"/>
          </w:tcPr>
          <w:p w14:paraId="54DB74C6" w14:textId="77777777" w:rsidR="003E1019" w:rsidRPr="00FD0BC6" w:rsidRDefault="003E1019" w:rsidP="003E101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FD0BC6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021BBCCE" w14:textId="77777777"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D26DB63" w14:textId="77777777" w:rsidR="003E1019" w:rsidRPr="00FD0BC6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4166,</w:t>
            </w:r>
            <w:r w:rsidRPr="00B523F2">
              <w:rPr>
                <w:rFonts w:ascii="Fira Sans" w:hAnsi="Fira Sans"/>
                <w:sz w:val="16"/>
                <w:szCs w:val="16"/>
              </w:rPr>
              <w:t>64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56BB59C8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987">
              <w:rPr>
                <w:rFonts w:ascii="Fira Sans" w:hAnsi="Fira Sans"/>
              </w:rPr>
              <w:t>4069,87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6C701EF3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7C300C">
              <w:rPr>
                <w:rFonts w:ascii="Fira Sans" w:hAnsi="Fira Sans"/>
              </w:rPr>
              <w:t>4253</w:t>
            </w:r>
            <w:r>
              <w:rPr>
                <w:rFonts w:ascii="Fira Sans" w:hAnsi="Fira Sans"/>
              </w:rPr>
              <w:t>,</w:t>
            </w:r>
            <w:r w:rsidRPr="007C300C">
              <w:rPr>
                <w:rFonts w:ascii="Fira Sans" w:hAnsi="Fira Sans"/>
              </w:rPr>
              <w:t>18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460538E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4323,</w:t>
            </w:r>
            <w:r w:rsidRPr="00C061CE">
              <w:rPr>
                <w:rFonts w:ascii="Fira Sans" w:hAnsi="Fira Sans"/>
              </w:rPr>
              <w:t>12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722B0E" w14:textId="77777777" w:rsidR="003E1019" w:rsidRPr="001A7285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A7285">
              <w:rPr>
                <w:rFonts w:ascii="Fira Sans" w:hAnsi="Fira Sans"/>
              </w:rPr>
              <w:t>4339,49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CEA81F8" w14:textId="77777777" w:rsidR="003E1019" w:rsidRPr="00BE3E0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4239,</w:t>
            </w:r>
            <w:r w:rsidRPr="00D92AD3">
              <w:rPr>
                <w:rFonts w:ascii="Fira Sans" w:hAnsi="Fira Sans"/>
                <w:sz w:val="16"/>
                <w:szCs w:val="16"/>
              </w:rPr>
              <w:t>74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B88BE50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37E45">
              <w:rPr>
                <w:rFonts w:ascii="Fira Sans" w:hAnsi="Fira Sans"/>
              </w:rPr>
              <w:t>4425</w:t>
            </w:r>
            <w:r>
              <w:rPr>
                <w:rFonts w:ascii="Fira Sans" w:hAnsi="Fira Sans"/>
              </w:rPr>
              <w:t>,</w:t>
            </w:r>
            <w:r w:rsidRPr="00F37E45">
              <w:rPr>
                <w:rFonts w:ascii="Fira Sans" w:hAnsi="Fira Sans"/>
              </w:rPr>
              <w:t>12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7F9FE3E" w14:textId="77777777"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4305,</w:t>
            </w:r>
            <w:r w:rsidRPr="005574D4">
              <w:rPr>
                <w:rFonts w:ascii="Fira Sans" w:hAnsi="Fira Sans"/>
              </w:rPr>
              <w:t>95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C9B820A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 4287,</w:t>
            </w:r>
            <w:r w:rsidRPr="00F07E78">
              <w:rPr>
                <w:rFonts w:ascii="Fira Sans" w:hAnsi="Fira Sans"/>
              </w:rPr>
              <w:t>90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4D89AAB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F6CE7">
              <w:rPr>
                <w:rFonts w:ascii="Fira Sans" w:hAnsi="Fira Sans"/>
              </w:rPr>
              <w:t>4414</w:t>
            </w:r>
            <w:r>
              <w:rPr>
                <w:rFonts w:ascii="Fira Sans" w:hAnsi="Fira Sans"/>
              </w:rPr>
              <w:t>,</w:t>
            </w:r>
            <w:r w:rsidRPr="006F6CE7">
              <w:rPr>
                <w:rFonts w:ascii="Fira Sans" w:hAnsi="Fira Sans"/>
              </w:rPr>
              <w:t>67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4B24E38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4464,60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76F6162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4560,</w:t>
            </w:r>
            <w:r w:rsidRPr="00771D24">
              <w:rPr>
                <w:rFonts w:ascii="Fira Sans" w:hAnsi="Fira Sans"/>
              </w:rPr>
              <w:t>77</w:t>
            </w:r>
          </w:p>
        </w:tc>
      </w:tr>
      <w:tr w:rsidR="003E1019" w14:paraId="37420394" w14:textId="77777777" w:rsidTr="0071403E">
        <w:tc>
          <w:tcPr>
            <w:tcW w:w="4265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386B26E8" w14:textId="77777777" w:rsidR="003E1019" w:rsidRPr="00FD0BC6" w:rsidRDefault="003E1019" w:rsidP="003E101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01C06F0C" w14:textId="77777777"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E70CDE4" w14:textId="77777777" w:rsidR="003E1019" w:rsidRPr="00FD0BC6" w:rsidRDefault="004D7B0F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4465,</w:t>
            </w:r>
            <w:r w:rsidRPr="004D7B0F"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589775F3" w14:textId="77777777" w:rsidR="003E1019" w:rsidRPr="00FD0BC6" w:rsidRDefault="0096566D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4423,62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4594DF1E" w14:textId="77777777" w:rsidR="003E1019" w:rsidRPr="00FD0BC6" w:rsidRDefault="00ED0910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4453,</w:t>
            </w:r>
            <w:r w:rsidRPr="00ED0910">
              <w:rPr>
                <w:rFonts w:ascii="Fira Sans" w:hAnsi="Fira Sans"/>
              </w:rPr>
              <w:t>60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B4054B1" w14:textId="77777777" w:rsidR="003E1019" w:rsidRPr="00FD0BC6" w:rsidRDefault="00FD7333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4284,</w:t>
            </w:r>
            <w:r w:rsidRPr="00FD7333">
              <w:rPr>
                <w:rFonts w:ascii="Fira Sans" w:hAnsi="Fira Sans"/>
              </w:rPr>
              <w:t>14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FDFF7C" w14:textId="77777777" w:rsidR="003E1019" w:rsidRPr="001A7285" w:rsidRDefault="001A7285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A7285">
              <w:rPr>
                <w:rFonts w:ascii="Fira Sans" w:hAnsi="Fira Sans"/>
              </w:rPr>
              <w:t>4321,32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43F3B8C" w14:textId="77777777" w:rsidR="003E1019" w:rsidRPr="00BE3E03" w:rsidRDefault="00214F84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4301,</w:t>
            </w:r>
            <w:r w:rsidRPr="00214F84">
              <w:rPr>
                <w:rFonts w:ascii="Fira Sans" w:hAnsi="Fira Sans"/>
                <w:sz w:val="16"/>
                <w:szCs w:val="16"/>
              </w:rPr>
              <w:t>37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DC3B4E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3DC0A2F" w14:textId="77777777"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B7F87A9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6844F64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CE65F81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CEAD032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E1019" w14:paraId="48A2B421" w14:textId="77777777" w:rsidTr="0071403E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7A901071" w14:textId="77777777" w:rsidR="003E1019" w:rsidRPr="00FD0BC6" w:rsidRDefault="003E1019" w:rsidP="003E101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03D3AA6D" w14:textId="77777777"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3DD64F" w14:textId="77777777" w:rsidR="003E1019" w:rsidRPr="00FD0BC6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C6EF3">
              <w:rPr>
                <w:rFonts w:ascii="Fira Sans" w:hAnsi="Fira Sans"/>
                <w:sz w:val="16"/>
                <w:szCs w:val="16"/>
              </w:rPr>
              <w:t>97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2C6EF3">
              <w:rPr>
                <w:rFonts w:ascii="Fira Sans" w:hAnsi="Fira Sans"/>
                <w:sz w:val="16"/>
                <w:szCs w:val="16"/>
              </w:rPr>
              <w:t>8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6153962C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5EB51164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7C300C">
              <w:rPr>
                <w:rFonts w:ascii="Fira Sans" w:hAnsi="Fira Sans"/>
              </w:rPr>
              <w:t>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3690962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Pr="00C061CE">
              <w:rPr>
                <w:rFonts w:ascii="Fira Sans" w:hAnsi="Fira Sans"/>
              </w:rPr>
              <w:t>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F99EF8F" w14:textId="77777777" w:rsidR="003E1019" w:rsidRPr="001A7285" w:rsidRDefault="003E1019" w:rsidP="003E101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1A7285"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F881D8F" w14:textId="77777777" w:rsidR="003E1019" w:rsidRPr="00BE3E0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</w:t>
            </w:r>
            <w:r w:rsidRPr="00D92AD3"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3E2E446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37E45">
              <w:rPr>
                <w:rFonts w:ascii="Fira Sans" w:hAnsi="Fira Sans"/>
              </w:rPr>
              <w:t>104</w:t>
            </w:r>
            <w:r>
              <w:rPr>
                <w:rFonts w:ascii="Fira Sans" w:hAnsi="Fira Sans"/>
              </w:rPr>
              <w:t>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25C056E" w14:textId="77777777"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Pr="005574D4">
              <w:rPr>
                <w:rFonts w:ascii="Fira Sans" w:hAnsi="Fira Sans"/>
              </w:rPr>
              <w:t>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F49290D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</w:t>
            </w:r>
            <w:r w:rsidRPr="00F07E78">
              <w:rPr>
                <w:rFonts w:ascii="Fira Sans" w:hAnsi="Fira Sans"/>
              </w:rPr>
              <w:t>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4B89445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F6CE7">
              <w:rPr>
                <w:rFonts w:ascii="Fira Sans" w:hAnsi="Fira Sans"/>
              </w:rPr>
              <w:t>103</w:t>
            </w:r>
            <w:r>
              <w:rPr>
                <w:rFonts w:ascii="Fira Sans" w:hAnsi="Fira Sans"/>
              </w:rPr>
              <w:t>,</w:t>
            </w:r>
            <w:r w:rsidRPr="006F6CE7">
              <w:rPr>
                <w:rFonts w:ascii="Fira Sans" w:hAnsi="Fira Sans"/>
              </w:rPr>
              <w:t>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81CC58D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2D38BB0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</w:t>
            </w:r>
            <w:r w:rsidRPr="00771D24">
              <w:rPr>
                <w:rFonts w:ascii="Fira Sans" w:hAnsi="Fira Sans"/>
              </w:rPr>
              <w:t>2</w:t>
            </w:r>
          </w:p>
        </w:tc>
      </w:tr>
      <w:tr w:rsidR="003E1019" w14:paraId="67ED4C61" w14:textId="77777777" w:rsidTr="0071403E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24E543FC" w14:textId="77777777" w:rsidR="003E1019" w:rsidRPr="00FD0BC6" w:rsidRDefault="003E1019" w:rsidP="003E101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0A6DE6E7" w14:textId="77777777"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53FE2EB" w14:textId="77777777" w:rsidR="003E1019" w:rsidRPr="00FD0BC6" w:rsidRDefault="004D7B0F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</w:t>
            </w:r>
            <w:r w:rsidRPr="004D7B0F"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6EF11148" w14:textId="77777777" w:rsidR="003E1019" w:rsidRPr="00FD0BC6" w:rsidRDefault="0096566D" w:rsidP="00482C4A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3130F509" w14:textId="77777777" w:rsidR="003E1019" w:rsidRPr="00FD0BC6" w:rsidRDefault="00ED0910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Pr="00ED0910">
              <w:rPr>
                <w:rFonts w:ascii="Fira Sans" w:hAnsi="Fira Sans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353A1A" w14:textId="77777777" w:rsidR="003E1019" w:rsidRPr="00FD0BC6" w:rsidRDefault="00FD7333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</w:t>
            </w:r>
            <w:r w:rsidRPr="00FD7333">
              <w:rPr>
                <w:rFonts w:ascii="Fira Sans" w:hAnsi="Fira Sans"/>
              </w:rPr>
              <w:t>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B02DD80" w14:textId="77777777" w:rsidR="003E1019" w:rsidRPr="001A7285" w:rsidRDefault="001A7285" w:rsidP="003E101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1A7285"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7F83A1C" w14:textId="77777777" w:rsidR="003E1019" w:rsidRPr="00BE3E03" w:rsidRDefault="00214F84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</w:t>
            </w:r>
            <w:r w:rsidRPr="00214F84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8DA305E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57E6B14" w14:textId="77777777"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DDEAB71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263EB56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E48218D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03BF9DD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E1019" w14:paraId="7C23103C" w14:textId="77777777" w:rsidTr="0071403E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15980ED1" w14:textId="77777777" w:rsidR="003E1019" w:rsidRPr="00FD0BC6" w:rsidRDefault="003E1019" w:rsidP="003E101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057D18C8" w14:textId="77777777"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B2C749E" w14:textId="77777777" w:rsidR="003E1019" w:rsidRPr="00FD0BC6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108,</w:t>
            </w:r>
            <w:r w:rsidRPr="002C6EF3"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6382A192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Pr="00501987">
              <w:rPr>
                <w:rFonts w:ascii="Fira Sans" w:hAnsi="Fira Sans"/>
              </w:rPr>
              <w:t>7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257D4584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7C300C">
              <w:rPr>
                <w:rFonts w:ascii="Fira Sans" w:hAnsi="Fira Sans"/>
              </w:rPr>
              <w:t>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E0ACDF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061CE">
              <w:rPr>
                <w:rFonts w:ascii="Fira Sans" w:hAnsi="Fira Sans"/>
              </w:rPr>
              <w:t>107</w:t>
            </w:r>
            <w:r>
              <w:rPr>
                <w:rFonts w:ascii="Fira Sans" w:hAnsi="Fira Sans"/>
              </w:rPr>
              <w:t>,</w:t>
            </w:r>
            <w:r w:rsidRPr="00C061CE">
              <w:rPr>
                <w:rFonts w:ascii="Fira Sans" w:hAnsi="Fira Sans"/>
              </w:rPr>
              <w:t>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354D1A3" w14:textId="77777777" w:rsidR="003E1019" w:rsidRPr="001A7285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A7285">
              <w:rPr>
                <w:rFonts w:ascii="Fira Sans" w:hAnsi="Fira Sans"/>
              </w:rPr>
              <w:t>107,4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7FB1FE6" w14:textId="77777777" w:rsidR="003E1019" w:rsidRPr="00BE3E0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106,</w:t>
            </w:r>
            <w:r w:rsidRPr="00D92AD3"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03918C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37E45">
              <w:rPr>
                <w:rFonts w:ascii="Fira Sans" w:hAnsi="Fira Sans"/>
              </w:rPr>
              <w:t>106</w:t>
            </w:r>
            <w:r>
              <w:rPr>
                <w:rFonts w:ascii="Fira Sans" w:hAnsi="Fira Sans"/>
              </w:rPr>
              <w:t>,</w:t>
            </w:r>
            <w:r w:rsidRPr="00F37E45">
              <w:rPr>
                <w:rFonts w:ascii="Fira Sans" w:hAnsi="Fira Sans"/>
              </w:rPr>
              <w:t>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BF37D48" w14:textId="77777777"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746591">
              <w:rPr>
                <w:rFonts w:ascii="Fira Sans" w:hAnsi="Fira Sans"/>
              </w:rPr>
              <w:t>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719E954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106,</w:t>
            </w:r>
            <w:r w:rsidRPr="00F07E78">
              <w:rPr>
                <w:rFonts w:ascii="Fira Sans" w:hAnsi="Fira Sans"/>
              </w:rPr>
              <w:t xml:space="preserve">9  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81921DE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Pr="006F6CE7">
              <w:rPr>
                <w:rFonts w:ascii="Fira Sans" w:hAnsi="Fira Sans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7352023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1E9410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Pr="00771D24">
              <w:rPr>
                <w:rFonts w:ascii="Fira Sans" w:hAnsi="Fira Sans"/>
              </w:rPr>
              <w:t>1</w:t>
            </w:r>
          </w:p>
        </w:tc>
      </w:tr>
      <w:tr w:rsidR="003E1019" w14:paraId="4D7BB5F8" w14:textId="77777777" w:rsidTr="0071403E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14:paraId="6832D99C" w14:textId="77777777" w:rsidR="003E1019" w:rsidRPr="00FD0BC6" w:rsidRDefault="003E1019" w:rsidP="003E101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14:paraId="01D333C8" w14:textId="77777777"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7627AC" w14:textId="77777777" w:rsidR="003E1019" w:rsidRPr="00FD0BC6" w:rsidRDefault="004D7B0F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4D7B0F">
              <w:rPr>
                <w:rFonts w:ascii="Fira Sans" w:hAnsi="Fira Sans"/>
                <w:sz w:val="16"/>
                <w:szCs w:val="16"/>
              </w:rPr>
              <w:t>107,2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35DCA4D0" w14:textId="77777777" w:rsidR="003E1019" w:rsidRPr="00FD0BC6" w:rsidRDefault="00482C4A" w:rsidP="0096566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96566D">
              <w:rPr>
                <w:rFonts w:ascii="Fira Sans" w:hAnsi="Fira Sans"/>
              </w:rPr>
              <w:t>8,7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6CAB9A4C" w14:textId="77777777" w:rsidR="003E1019" w:rsidRPr="00FD0BC6" w:rsidRDefault="004F1ED7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4F1ED7">
              <w:rPr>
                <w:rFonts w:ascii="Fira Sans" w:hAnsi="Fira Sans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4B548B" w14:textId="77777777" w:rsidR="003E1019" w:rsidRPr="00FD0BC6" w:rsidRDefault="00FD7333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D7333">
              <w:rPr>
                <w:rFonts w:ascii="Fira Sans" w:hAnsi="Fira Sans"/>
              </w:rPr>
              <w:t>99,1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F70094" w14:textId="77777777" w:rsidR="003E1019" w:rsidRPr="001A7285" w:rsidRDefault="00411CC8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0DE34C9" w14:textId="77777777" w:rsidR="003E1019" w:rsidRPr="00BE3E03" w:rsidRDefault="00214F84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101,</w:t>
            </w:r>
            <w:r w:rsidRPr="00214F84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79BE926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34C2075" w14:textId="77777777"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A86178D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542370A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8466B07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084B0B4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E1019" w14:paraId="5BB960A3" w14:textId="77777777" w:rsidTr="0071403E">
        <w:tc>
          <w:tcPr>
            <w:tcW w:w="4265" w:type="dxa"/>
            <w:tcBorders>
              <w:right w:val="nil"/>
            </w:tcBorders>
            <w:shd w:val="clear" w:color="auto" w:fill="auto"/>
          </w:tcPr>
          <w:p w14:paraId="1E00B700" w14:textId="77777777" w:rsidR="003E1019" w:rsidRPr="00FD0BC6" w:rsidRDefault="003E1019" w:rsidP="003E101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14:paraId="1C792E8E" w14:textId="77777777"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FFBAFDC" w14:textId="77777777" w:rsidR="003E1019" w:rsidRPr="00FD0BC6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14:paraId="2596868E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14:paraId="1AB4C457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3DCED69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D8CAAA3" w14:textId="77777777" w:rsidR="003E1019" w:rsidRPr="001A7285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487B12B8" w14:textId="77777777" w:rsidR="003E1019" w:rsidRPr="00BE3E0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489FF13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D0B5AC3" w14:textId="77777777"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7A5C308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D37DBBB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2F555E7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8ED1E8A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E1019" w14:paraId="4D4953B0" w14:textId="77777777" w:rsidTr="0071403E">
        <w:tc>
          <w:tcPr>
            <w:tcW w:w="4265" w:type="dxa"/>
            <w:tcBorders>
              <w:right w:val="nil"/>
            </w:tcBorders>
            <w:shd w:val="clear" w:color="auto" w:fill="auto"/>
          </w:tcPr>
          <w:p w14:paraId="71BD2926" w14:textId="77777777" w:rsidR="003E1019" w:rsidRPr="00FD0BC6" w:rsidRDefault="003E1019" w:rsidP="003E101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towarów i usług konsumpcyjnych</w:t>
            </w:r>
            <w:r w:rsidRPr="00FD0BC6">
              <w:rPr>
                <w:rFonts w:ascii="Fira Sans" w:hAnsi="Fira Sans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vertAlign w:val="superscript"/>
              </w:rPr>
              <w:t>d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14:paraId="00E09224" w14:textId="77777777"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25321F4" w14:textId="77777777" w:rsidR="003E1019" w:rsidRPr="00FD0BC6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14:paraId="0A4A744C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14:paraId="655C40B4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F2B22F8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4E934F2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11A1123E" w14:textId="77777777" w:rsidR="003E1019" w:rsidRPr="00BE3E0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B457E55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40C6A5A" w14:textId="77777777"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B58F90E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F575951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50A39FD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45F7647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E1019" w:rsidRPr="00D14F84" w14:paraId="6DEECE2B" w14:textId="77777777" w:rsidTr="0071403E">
        <w:tc>
          <w:tcPr>
            <w:tcW w:w="4265" w:type="dxa"/>
            <w:tcBorders>
              <w:right w:val="nil"/>
            </w:tcBorders>
            <w:shd w:val="clear" w:color="auto" w:fill="auto"/>
          </w:tcPr>
          <w:p w14:paraId="111C753C" w14:textId="77777777" w:rsidR="003E1019" w:rsidRPr="00FD0BC6" w:rsidRDefault="003E1019" w:rsidP="003E1019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14:paraId="0BCA40AA" w14:textId="77777777"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91F6045" w14:textId="77777777" w:rsidR="003E1019" w:rsidRPr="00FD0BC6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73BD1ED7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320C2A">
              <w:rPr>
                <w:rFonts w:ascii="Fira Sans" w:hAnsi="Fira Sans"/>
                <w:b/>
              </w:rPr>
              <w:t>.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39550DE6" w14:textId="77777777" w:rsidR="003E1019" w:rsidRPr="004D0B4B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0B4B">
              <w:rPr>
                <w:rFonts w:ascii="Fira Sans" w:hAnsi="Fira Sans"/>
              </w:rPr>
              <w:t>101,2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F030AB2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2BE15DA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158EEBD" w14:textId="77777777" w:rsidR="003E1019" w:rsidRPr="006E4C1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6E4C13">
              <w:rPr>
                <w:rFonts w:ascii="Fira Sans" w:hAnsi="Fira Sans"/>
                <w:sz w:val="16"/>
                <w:szCs w:val="16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CB9863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E652A5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CA1E2A3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80446E" w14:textId="77777777" w:rsidR="003E1019" w:rsidRPr="000D34D3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D34D3">
              <w:rPr>
                <w:rFonts w:ascii="Fira Sans" w:hAnsi="Fira Sans"/>
              </w:rPr>
              <w:t>103,0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CE1929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5A814A3" w14:textId="77777777"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2C636B" w14:textId="77777777" w:rsidR="003E1019" w:rsidRPr="00D14F84" w:rsidRDefault="009267CC" w:rsidP="00D14F8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D14F84" w:rsidRPr="00D14F84">
              <w:rPr>
                <w:rFonts w:ascii="Fira Sans" w:hAnsi="Fira Sans"/>
              </w:rPr>
              <w:t>3,1</w:t>
            </w:r>
          </w:p>
        </w:tc>
      </w:tr>
      <w:tr w:rsidR="00D14F84" w14:paraId="2BB2263A" w14:textId="77777777" w:rsidTr="0071403E">
        <w:tc>
          <w:tcPr>
            <w:tcW w:w="4265" w:type="dxa"/>
            <w:tcBorders>
              <w:right w:val="nil"/>
            </w:tcBorders>
            <w:shd w:val="clear" w:color="auto" w:fill="auto"/>
          </w:tcPr>
          <w:p w14:paraId="7D6840B4" w14:textId="77777777" w:rsidR="00D14F84" w:rsidRPr="00FD0BC6" w:rsidRDefault="00D14F84" w:rsidP="00D14F84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14:paraId="2387279D" w14:textId="77777777" w:rsidR="00D14F84" w:rsidRPr="00FD0BC6" w:rsidRDefault="00D14F84" w:rsidP="00D14F84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3076D02" w14:textId="77777777" w:rsidR="00D14F84" w:rsidRPr="00FD0BC6" w:rsidRDefault="00D14F84" w:rsidP="00D14F84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320C2A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1EED9755" w14:textId="77777777" w:rsidR="00D14F84" w:rsidRPr="00FD0BC6" w:rsidRDefault="00D14F84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320C2A">
              <w:rPr>
                <w:rFonts w:ascii="Fira Sans" w:hAnsi="Fira Sans"/>
                <w:b/>
              </w:rPr>
              <w:t>.</w:t>
            </w:r>
          </w:p>
        </w:tc>
        <w:tc>
          <w:tcPr>
            <w:tcW w:w="910" w:type="dxa"/>
            <w:shd w:val="clear" w:color="auto" w:fill="auto"/>
            <w:vAlign w:val="bottom"/>
          </w:tcPr>
          <w:p w14:paraId="1BD354CC" w14:textId="77777777" w:rsidR="00D14F84" w:rsidRPr="00DE6771" w:rsidRDefault="00DE6771" w:rsidP="00D14F8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568E370" w14:textId="77777777" w:rsidR="00D14F84" w:rsidRPr="00FD0BC6" w:rsidRDefault="00DA547E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DA547E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3EA048B" w14:textId="77777777" w:rsidR="00D14F84" w:rsidRPr="00FD0BC6" w:rsidRDefault="00D82CCE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3BD45EC" w14:textId="77777777" w:rsidR="00D14F84" w:rsidRPr="001877CF" w:rsidRDefault="001877CF" w:rsidP="00D14F84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1877CF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3071A2" w14:textId="77777777" w:rsidR="00D14F84" w:rsidRPr="00FD0BC6" w:rsidRDefault="00D14F84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0843A47" w14:textId="77777777" w:rsidR="00D14F84" w:rsidRPr="00FD0BC6" w:rsidRDefault="00D14F84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BBC9B3F" w14:textId="77777777" w:rsidR="00D14F84" w:rsidRPr="000D34D3" w:rsidRDefault="00D14F84" w:rsidP="00D14F8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D9C9779" w14:textId="77777777" w:rsidR="00D14F84" w:rsidRPr="00FD0BC6" w:rsidRDefault="00D14F84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B6C0A1E" w14:textId="77777777" w:rsidR="00D14F84" w:rsidRPr="00FD0BC6" w:rsidRDefault="00D14F84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ACD2931" w14:textId="77777777" w:rsidR="00D14F84" w:rsidRPr="00FD0BC6" w:rsidRDefault="00D14F84" w:rsidP="00D14F84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p w14:paraId="6C71486C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214A14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  <w:r w:rsidRPr="00214A14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DD684A">
        <w:rPr>
          <w:rFonts w:ascii="Fira Sans" w:hAnsi="Fira Sans"/>
          <w:i/>
          <w:vertAlign w:val="superscript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DD684A">
        <w:rPr>
          <w:rFonts w:ascii="Fira Sans" w:hAnsi="Fira Sans"/>
          <w:i/>
          <w:vertAlign w:val="superscript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50F450C4" w14:textId="77777777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Pr="00FD0BC6">
        <w:rPr>
          <w:rFonts w:ascii="Fira Sans" w:hAnsi="Fira Sans"/>
          <w:sz w:val="19"/>
          <w:szCs w:val="19"/>
        </w:rPr>
        <w:t>WYBRANE DANE O WOJEWÓDZTWIE ŚWIĘTOKRZYSKIM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3DE5E144" w14:textId="77777777" w:rsidTr="0071403E">
        <w:trPr>
          <w:trHeight w:val="924"/>
        </w:trPr>
        <w:tc>
          <w:tcPr>
            <w:tcW w:w="4588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7CB610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6055D348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201</w:t>
            </w:r>
            <w:r w:rsidR="005E29CF">
              <w:rPr>
                <w:rFonts w:ascii="Fira Sans" w:hAnsi="Fira Sans"/>
                <w:sz w:val="16"/>
                <w:szCs w:val="16"/>
              </w:rPr>
              <w:t>9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57976286" w14:textId="77777777" w:rsidR="00284CE4" w:rsidRPr="00FD0BC6" w:rsidRDefault="005E29CF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2020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AB81B3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F9B93C1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E804A41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AAD4BE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5457772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25040F6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7D0BF96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E52A20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31FAE48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16DC6AA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B6B3EAD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C50414C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14:paraId="5CAF7457" w14:textId="77777777" w:rsidTr="0071403E">
        <w:tc>
          <w:tcPr>
            <w:tcW w:w="4266" w:type="dxa"/>
            <w:tcBorders>
              <w:bottom w:val="nil"/>
              <w:right w:val="nil"/>
            </w:tcBorders>
            <w:shd w:val="clear" w:color="auto" w:fill="auto"/>
          </w:tcPr>
          <w:p w14:paraId="36FFD3AE" w14:textId="77777777" w:rsidR="00284CE4" w:rsidRPr="00FD0BC6" w:rsidRDefault="00284CE4" w:rsidP="00F65F8F">
            <w:pPr>
              <w:spacing w:before="20" w:after="2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nil"/>
              <w:bottom w:val="nil"/>
            </w:tcBorders>
            <w:shd w:val="clear" w:color="auto" w:fill="auto"/>
          </w:tcPr>
          <w:p w14:paraId="0F689C38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B3DDA4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4EEC7A2A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61176DF4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AE21B88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2F470DD8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DFC9EF"/>
          </w:tcPr>
          <w:p w14:paraId="53EADE5A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460F616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46CDB090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BFB66D8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6A540D6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1CB53FD0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05DE1E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284CE4" w14:paraId="0F6DE925" w14:textId="77777777" w:rsidTr="0071403E">
        <w:tc>
          <w:tcPr>
            <w:tcW w:w="4266" w:type="dxa"/>
            <w:tcBorders>
              <w:top w:val="nil"/>
              <w:right w:val="nil"/>
            </w:tcBorders>
            <w:shd w:val="clear" w:color="auto" w:fill="auto"/>
          </w:tcPr>
          <w:p w14:paraId="520F1455" w14:textId="77777777" w:rsidR="00284CE4" w:rsidRPr="00FD0BC6" w:rsidRDefault="00284CE4" w:rsidP="00F65F8F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2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78BDBD8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B7DB494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608553B3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75E8F43B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04EE8575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D827D18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DFC9EF"/>
            <w:vAlign w:val="bottom"/>
          </w:tcPr>
          <w:p w14:paraId="2205E646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575FDC20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138CA985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16500A64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17AB6537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25569C04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06ABFF4D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6C115F2C" w14:textId="77777777" w:rsidTr="0071403E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695DE74" w14:textId="77777777" w:rsidR="00284CE4" w:rsidRPr="00FD0BC6" w:rsidRDefault="00284CE4" w:rsidP="00F65F8F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E83A97C" w14:textId="77777777" w:rsidR="00284CE4" w:rsidRPr="00FD0BC6" w:rsidRDefault="00284CE4" w:rsidP="00F65F8F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C09CD5E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F186862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669849D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911758A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DD72EAA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3325E93B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0713C1F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31C5A3D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1BE9BFF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734433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90C4C11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7CF0576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095C99" w14:paraId="3CCEF223" w14:textId="77777777" w:rsidTr="0071403E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17D1CFB" w14:textId="77777777" w:rsidR="00095C99" w:rsidRPr="00FD0BC6" w:rsidRDefault="00095C99" w:rsidP="00095C99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67CDCF14" w14:textId="77777777" w:rsidR="00095C99" w:rsidRPr="00FD0BC6" w:rsidRDefault="00095C99" w:rsidP="00095C99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8E22E2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0DD122B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C0EBBD6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C48CDC5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00ACDEB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98A718F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F3355D7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70D93E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74B0BF3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5161662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B6594C8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0974B4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</w:tr>
      <w:tr w:rsidR="00095C99" w14:paraId="75CC96BD" w14:textId="77777777" w:rsidTr="0071403E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A2BECE6" w14:textId="77777777" w:rsidR="00095C99" w:rsidRPr="00FD0BC6" w:rsidRDefault="00095C99" w:rsidP="00095C99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22C18A2" w14:textId="77777777" w:rsidR="00095C99" w:rsidRPr="00FD0BC6" w:rsidRDefault="00095C99" w:rsidP="00095C99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0B9D9F6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4EBADC6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07664FC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0D1282" w14:textId="77777777" w:rsidR="00095C99" w:rsidRPr="00FD0BC6" w:rsidRDefault="00F45E6A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58BBB8C" w14:textId="77777777" w:rsidR="00095C99" w:rsidRPr="00FD0BC6" w:rsidRDefault="008F569A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CA6DE25" w14:textId="77777777" w:rsidR="00095C99" w:rsidRPr="00FD0BC6" w:rsidRDefault="003A751B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A52E0C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3E45EE5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B195D8A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7267BFC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A6F27F9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55D427D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095C99" w14:paraId="66BE37F8" w14:textId="77777777" w:rsidTr="0071403E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4BFCEFD" w14:textId="77777777" w:rsidR="00095C99" w:rsidRPr="00FD0BC6" w:rsidRDefault="00095C99" w:rsidP="00095C99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0D74A358" w14:textId="77777777" w:rsidR="00095C99" w:rsidRPr="00FD0BC6" w:rsidRDefault="00095C99" w:rsidP="00095C99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EAB1BDE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558F6A2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0FA564F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125,7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ECDC3AD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119,2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6D8BFC7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115,9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4421FEB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113,1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7CF400F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4D93015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89,4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B1644B0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84,4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055CA1C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83,8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377A86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78,9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64452B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81,8</w:t>
            </w:r>
          </w:p>
        </w:tc>
      </w:tr>
      <w:tr w:rsidR="00095C99" w14:paraId="225700D7" w14:textId="77777777" w:rsidTr="0071403E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A760B86" w14:textId="77777777" w:rsidR="00095C99" w:rsidRPr="00FD0BC6" w:rsidRDefault="00095C99" w:rsidP="00095C9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0DA4D2C6" w14:textId="77777777" w:rsidR="00095C99" w:rsidRPr="00FD0BC6" w:rsidRDefault="00095C99" w:rsidP="00095C99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736A729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6B79055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28EECF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C5E648C" w14:textId="77777777" w:rsidR="00095C99" w:rsidRPr="00FD0BC6" w:rsidRDefault="00F45E6A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443788" w14:textId="77777777" w:rsidR="00095C99" w:rsidRPr="00FD0BC6" w:rsidRDefault="008F569A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104,0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0135318" w14:textId="77777777" w:rsidR="00095C99" w:rsidRPr="00FD0BC6" w:rsidRDefault="003A751B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0678EC5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FDCE73E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8A020E5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21AD631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A981050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6B67FF1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095C99" w14:paraId="6575EC96" w14:textId="77777777" w:rsidTr="0071403E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EC80C19" w14:textId="77777777" w:rsidR="00095C99" w:rsidRPr="00FD0BC6" w:rsidRDefault="00095C99" w:rsidP="00095C9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B850CAC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A440A6A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F503583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321B47E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F15E757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658DCD5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5A1CBB42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B48B1B0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ED57731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E4A6CDD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83F40DD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DA82B62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7954B48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095C99" w14:paraId="7E051E96" w14:textId="77777777" w:rsidTr="0071403E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80211C0" w14:textId="77777777" w:rsidR="00095C99" w:rsidRPr="00FD0BC6" w:rsidRDefault="00095C99" w:rsidP="00095C99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026FFC19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26FC9D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BB5C8FC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7EC5400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05F3F92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103,8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1168707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96,4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846D9DB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12076E1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57D8B27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C5022D9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955A3D8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57B541D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7568A50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</w:tr>
      <w:tr w:rsidR="00095C99" w14:paraId="3DF0F699" w14:textId="77777777" w:rsidTr="0071403E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573668A" w14:textId="77777777" w:rsidR="00095C99" w:rsidRPr="00FD0BC6" w:rsidRDefault="00095C99" w:rsidP="00095C9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7319453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41405FA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F3608C9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6FBCD01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4F46BDD" w14:textId="77777777" w:rsidR="00095C99" w:rsidRPr="00FD0BC6" w:rsidRDefault="007A4A13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FDAE894" w14:textId="77777777" w:rsidR="00095C99" w:rsidRPr="00FD0BC6" w:rsidRDefault="008F569A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C197A2A" w14:textId="77777777" w:rsidR="00095C99" w:rsidRPr="00FD0BC6" w:rsidRDefault="003A751B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8707599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D5C4E57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9363EB0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10FD308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71FC5BB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F15905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095C99" w14:paraId="0FD3CAC3" w14:textId="77777777" w:rsidTr="0071403E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03126FE" w14:textId="77777777" w:rsidR="00095C99" w:rsidRPr="00FD0BC6" w:rsidRDefault="00095C99" w:rsidP="00095C99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8B1CF30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8665A60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A5EAF8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D33FA9D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E226706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98,9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8D7331D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97,4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2D0A286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8F7B0FD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4DD09A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1484CA2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B0AE87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E2467EB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5B36FC6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92,4</w:t>
            </w:r>
          </w:p>
        </w:tc>
      </w:tr>
      <w:tr w:rsidR="00095C99" w14:paraId="47DA41B9" w14:textId="77777777" w:rsidTr="0071403E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B16476C" w14:textId="77777777" w:rsidR="00095C99" w:rsidRPr="00FD0BC6" w:rsidRDefault="00095C99" w:rsidP="00095C9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30BED6FF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44AC988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4223887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FDF6FE2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D3E69B" w14:textId="77777777" w:rsidR="00095C99" w:rsidRPr="00FD0BC6" w:rsidRDefault="007A4A13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89,3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1426FF3" w14:textId="77777777" w:rsidR="00095C99" w:rsidRPr="00FD0BC6" w:rsidRDefault="008F569A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94,2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CCD7421" w14:textId="77777777" w:rsidR="00095C99" w:rsidRPr="00FD0BC6" w:rsidRDefault="003A751B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0ECC7F7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6C02E7D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5C4507F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750DEDE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482D678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A6AA21E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095C99" w14:paraId="6C512E31" w14:textId="77777777" w:rsidTr="0071403E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B183478" w14:textId="77777777" w:rsidR="00095C99" w:rsidRPr="00FD0BC6" w:rsidRDefault="00095C99" w:rsidP="00095C9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0AA1A668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67989D8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FAA07CD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8F9FF58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9C58B78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A842C6C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4BA8FD0E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D00E96A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7074D7E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E34A747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50213BB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BBBA49C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8A6A693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095C99" w14:paraId="5E389E55" w14:textId="77777777" w:rsidTr="0071403E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165F103" w14:textId="77777777" w:rsidR="00095C99" w:rsidRPr="00FD0BC6" w:rsidRDefault="00095C99" w:rsidP="00095C99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3EDBA016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A9934FA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292169D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97A5CEE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64BCC69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129,3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4EDA998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C8FF0B5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1203FA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2F7ED0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020C81A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4A985C8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67E18B4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86A36F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105,3</w:t>
            </w:r>
          </w:p>
        </w:tc>
      </w:tr>
      <w:tr w:rsidR="00095C99" w14:paraId="139F1DEA" w14:textId="77777777" w:rsidTr="0071403E">
        <w:trPr>
          <w:trHeight w:val="156"/>
        </w:trPr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D1F07E2" w14:textId="77777777" w:rsidR="00095C99" w:rsidRPr="00FD0BC6" w:rsidRDefault="00095C99" w:rsidP="00095C99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6A7E3D3E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800730E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44A9969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EC02E6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537FC68" w14:textId="77777777" w:rsidR="00095C99" w:rsidRPr="00FD0BC6" w:rsidRDefault="00846387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93,6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DB0D3A" w14:textId="77777777" w:rsidR="00095C99" w:rsidRPr="00FD0BC6" w:rsidRDefault="008F569A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197560A" w14:textId="77777777" w:rsidR="00095C99" w:rsidRPr="00FD0BC6" w:rsidRDefault="003A751B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5CCB405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922FD5C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E5E6839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6D11638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E4E2F12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8709F60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095C99" w14:paraId="261FDC24" w14:textId="77777777" w:rsidTr="0071403E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A4B4D2F" w14:textId="77777777" w:rsidR="00095C99" w:rsidRPr="00FD0BC6" w:rsidRDefault="00095C99" w:rsidP="00095C99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5DCE03D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59347AB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315E37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6F81776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6A8B52D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127,8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3B58BD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CC818E2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125,7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36F8837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C99865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8E8428A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14D9F0C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DB4CF4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D23EBF5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153,2</w:t>
            </w:r>
          </w:p>
        </w:tc>
      </w:tr>
      <w:tr w:rsidR="00095C99" w14:paraId="29E8C209" w14:textId="77777777" w:rsidTr="0071403E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F4D0528" w14:textId="77777777" w:rsidR="00095C99" w:rsidRPr="00FD0BC6" w:rsidRDefault="00095C99" w:rsidP="00095C99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38CB8C39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3CF457D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146,7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A9C3FE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8D0E395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0B78BCB" w14:textId="77777777" w:rsidR="00095C99" w:rsidRPr="00FD0BC6" w:rsidRDefault="00846387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C7ABB38" w14:textId="77777777" w:rsidR="00095C99" w:rsidRPr="00FD0BC6" w:rsidRDefault="008F569A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B6D3054" w14:textId="77777777" w:rsidR="00095C99" w:rsidRPr="00FD0BC6" w:rsidRDefault="003A751B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E3F051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187192F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6DDFE0A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D677091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4564796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D052852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095C99" w14:paraId="5AC52CD1" w14:textId="77777777" w:rsidTr="0071403E">
        <w:tc>
          <w:tcPr>
            <w:tcW w:w="4266" w:type="dxa"/>
            <w:vMerge w:val="restart"/>
            <w:tcBorders>
              <w:right w:val="nil"/>
            </w:tcBorders>
            <w:shd w:val="clear" w:color="auto" w:fill="auto"/>
          </w:tcPr>
          <w:p w14:paraId="61688A7D" w14:textId="77777777" w:rsidR="00095C99" w:rsidRPr="00FD0BC6" w:rsidRDefault="00095C99" w:rsidP="00095C99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 xml:space="preserve">Relacje cen skupu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0295D899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A30A5F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D1BF79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AB5116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A528174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3CE50F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D2C207B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0E6D2B9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22EB3FD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4BBADE7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0B4B37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F5154B9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E2C0B95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10,6</w:t>
            </w:r>
          </w:p>
        </w:tc>
      </w:tr>
      <w:tr w:rsidR="00095C99" w14:paraId="3883ED6C" w14:textId="77777777" w:rsidTr="0071403E">
        <w:tc>
          <w:tcPr>
            <w:tcW w:w="4266" w:type="dxa"/>
            <w:vMerge/>
            <w:tcBorders>
              <w:right w:val="nil"/>
            </w:tcBorders>
            <w:shd w:val="clear" w:color="auto" w:fill="auto"/>
          </w:tcPr>
          <w:p w14:paraId="59553806" w14:textId="77777777" w:rsidR="00095C99" w:rsidRPr="00FD0BC6" w:rsidRDefault="00095C99" w:rsidP="00095C99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35531FD0" w14:textId="77777777" w:rsidR="00095C99" w:rsidRPr="00FD0BC6" w:rsidRDefault="00095C99" w:rsidP="00095C99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0F83C0A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E241E6D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AB030CA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44C6C28" w14:textId="77777777" w:rsidR="00095C99" w:rsidRPr="00846387" w:rsidRDefault="00846387" w:rsidP="00095C99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2DE0BE7" w14:textId="77777777" w:rsidR="00095C99" w:rsidRPr="00FD0BC6" w:rsidRDefault="00AB5860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B7B80CC" w14:textId="77777777" w:rsidR="00095C99" w:rsidRPr="00FD0BC6" w:rsidRDefault="003A751B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C08F0D2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E0B728A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836188F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E590CAD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94823D0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F92A9AA" w14:textId="77777777" w:rsidR="00095C99" w:rsidRPr="00FD0BC6" w:rsidRDefault="00095C99" w:rsidP="00095C99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C85945" w14:paraId="3A3E3707" w14:textId="77777777" w:rsidTr="0071403E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8381C14" w14:textId="77777777" w:rsidR="00C85945" w:rsidRPr="00FD0BC6" w:rsidRDefault="00C85945" w:rsidP="00C85945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sprzedana przemysłu</w:t>
            </w:r>
            <w:r w:rsidRPr="00FD0BC6">
              <w:rPr>
                <w:rFonts w:ascii="Fira Sans" w:hAnsi="Fira Sans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5B9A0EEB" w14:textId="77777777"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03B3D8A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BB4ADC0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D7A77B1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E4E8C13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660BFBF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68A8CC30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EAE4A6B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F69C3CF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789CD57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C97673D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7604077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295DCA3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C85945" w14:paraId="50BA84A7" w14:textId="77777777" w:rsidTr="0071403E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FD1CAE6" w14:textId="77777777" w:rsidR="00C85945" w:rsidRPr="00FD0BC6" w:rsidRDefault="00C85945" w:rsidP="00C8594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2E61E513" w14:textId="77777777"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C9DC5C4" w14:textId="77777777" w:rsidR="00C85945" w:rsidRPr="00FD0BC6" w:rsidRDefault="00C85945" w:rsidP="00C8594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B8F56D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1AC2EF1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5918CF3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D8FF00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104,4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EBB69BC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6D416C2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179D290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98FC019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C93422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3E1C6E8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79881DC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</w:tr>
      <w:tr w:rsidR="00C85945" w14:paraId="5836E0CC" w14:textId="77777777" w:rsidTr="0071403E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E7FC932" w14:textId="77777777" w:rsidR="00C85945" w:rsidRPr="00FD0BC6" w:rsidRDefault="00C85945" w:rsidP="00C8594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2756446E" w14:textId="77777777"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38BEB75" w14:textId="77777777" w:rsidR="00C85945" w:rsidRPr="00FD0BC6" w:rsidRDefault="00C85945" w:rsidP="004155E3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</w:t>
            </w:r>
            <w:r w:rsidR="004155E3">
              <w:rPr>
                <w:rFonts w:ascii="Fira Sans" w:hAnsi="Fira Sans"/>
              </w:rPr>
              <w:t>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9D4A386" w14:textId="77777777" w:rsidR="00C85945" w:rsidRPr="00FD0BC6" w:rsidRDefault="005B4EB4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D92121E" w14:textId="77777777" w:rsidR="00C85945" w:rsidRPr="00FD0BC6" w:rsidRDefault="00DB4981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7CDB27C" w14:textId="77777777" w:rsidR="00C85945" w:rsidRPr="00FD0BC6" w:rsidRDefault="00DB4981" w:rsidP="000E650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945119E" w14:textId="77777777" w:rsidR="00C85945" w:rsidRPr="00FD0BC6" w:rsidRDefault="00DB4981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0E6504">
              <w:rPr>
                <w:rFonts w:ascii="Fira Sans" w:hAnsi="Fira Sans"/>
              </w:rPr>
              <w:t>07,2*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9C1BAAF" w14:textId="77777777" w:rsidR="00C85945" w:rsidRPr="00FD0BC6" w:rsidRDefault="000E6504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8238EB6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726AC5E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1AF5A3B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F25593C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6DD176E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AD8BF7D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C85945" w14:paraId="656655C5" w14:textId="77777777" w:rsidTr="0071403E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C5AC967" w14:textId="77777777" w:rsidR="00C85945" w:rsidRPr="00FD0BC6" w:rsidRDefault="00C85945" w:rsidP="00C8594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51ED3F58" w14:textId="77777777"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5A40563" w14:textId="77777777" w:rsidR="00C85945" w:rsidRPr="00FD0BC6" w:rsidRDefault="00C85945" w:rsidP="00C8594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06F6874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06FA8A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FC65626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E3DDBA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EBDEE08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7616AFF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52740E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3B187F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B27B10D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CC035BB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4DA4A6F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111,3</w:t>
            </w:r>
          </w:p>
        </w:tc>
      </w:tr>
      <w:tr w:rsidR="00C85945" w14:paraId="01431749" w14:textId="77777777" w:rsidTr="0071403E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1F5516B" w14:textId="77777777" w:rsidR="00C85945" w:rsidRPr="00FD0BC6" w:rsidRDefault="00C85945" w:rsidP="00C85945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5B412A18" w14:textId="77777777"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F8CBB5" w14:textId="77777777" w:rsidR="00C85945" w:rsidRPr="00FD0BC6" w:rsidRDefault="009B3E5A" w:rsidP="004155E3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4155E3">
              <w:rPr>
                <w:rFonts w:ascii="Fira Sans" w:hAnsi="Fira Sans"/>
              </w:rPr>
              <w:t>6</w:t>
            </w:r>
            <w:r>
              <w:rPr>
                <w:rFonts w:ascii="Fira Sans" w:hAnsi="Fira Sans"/>
              </w:rPr>
              <w:t>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CABDBA8" w14:textId="77777777" w:rsidR="00C85945" w:rsidRPr="00FD0BC6" w:rsidRDefault="004155E3" w:rsidP="005B4EB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="001548E2">
              <w:rPr>
                <w:rFonts w:ascii="Fira Sans" w:hAnsi="Fira Sans"/>
              </w:rPr>
              <w:t>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816B470" w14:textId="77777777" w:rsidR="00C85945" w:rsidRPr="00FD0BC6" w:rsidRDefault="001548E2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DB4981">
              <w:rPr>
                <w:rFonts w:ascii="Fira Sans" w:hAnsi="Fira Sans"/>
              </w:rPr>
              <w:t>04,3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A1528FE" w14:textId="77777777" w:rsidR="00C85945" w:rsidRPr="00FD0BC6" w:rsidRDefault="00DB4981" w:rsidP="000E650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D27F3A" w14:textId="77777777" w:rsidR="00C85945" w:rsidRPr="00FD0BC6" w:rsidRDefault="00DB4981" w:rsidP="00250198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</w:t>
            </w:r>
            <w:r w:rsidR="00250198">
              <w:rPr>
                <w:rFonts w:ascii="Fira Sans" w:hAnsi="Fira Sans"/>
              </w:rPr>
              <w:t>9*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E679D94" w14:textId="77777777" w:rsidR="00C85945" w:rsidRPr="00FD0BC6" w:rsidRDefault="00250198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14F182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681F1A7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2205CF3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E9AA27B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D58181C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7A1B254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C85945" w14:paraId="40BD9CC6" w14:textId="77777777" w:rsidTr="0071403E">
        <w:tc>
          <w:tcPr>
            <w:tcW w:w="4588" w:type="dxa"/>
            <w:gridSpan w:val="2"/>
            <w:shd w:val="clear" w:color="auto" w:fill="auto"/>
          </w:tcPr>
          <w:p w14:paraId="05E10C09" w14:textId="77777777" w:rsidR="00C85945" w:rsidRPr="00FD0BC6" w:rsidRDefault="00C85945" w:rsidP="00C85945">
            <w:pPr>
              <w:pStyle w:val="Wartoci"/>
              <w:spacing w:before="13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budowlano-montażowa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59777CF" w14:textId="77777777" w:rsidR="00C85945" w:rsidRPr="00FD0BC6" w:rsidRDefault="00C85945" w:rsidP="00C8594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EDC0A90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A8E0002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4A305AC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D1D7320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3DD64BB9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123BB6A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2D9CF17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8EA6950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3D7189A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DD78D0E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14B4C60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C85945" w14:paraId="2A44B020" w14:textId="77777777" w:rsidTr="0071403E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5341D9D" w14:textId="77777777" w:rsidR="00C85945" w:rsidRPr="00FD0BC6" w:rsidRDefault="00C85945" w:rsidP="00C8594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7B60F27D" w14:textId="77777777"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43992C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50,6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9581F40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4B3B42A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1387E5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15157D3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8A30867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1862D96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38FA8FD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952AF0D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41267F4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12ADA80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40D38B1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142,9</w:t>
            </w:r>
          </w:p>
        </w:tc>
      </w:tr>
      <w:tr w:rsidR="00C85945" w14:paraId="656C1238" w14:textId="77777777" w:rsidTr="0071403E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8257C97" w14:textId="77777777" w:rsidR="00C85945" w:rsidRPr="00FD0BC6" w:rsidRDefault="00C85945" w:rsidP="00C85945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412972D7" w14:textId="77777777"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E276E9B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CB1B9A" w14:textId="77777777" w:rsidR="00C85945" w:rsidRPr="00FD0BC6" w:rsidRDefault="004155E3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FEEE757" w14:textId="77777777" w:rsidR="00C85945" w:rsidRPr="00FD0BC6" w:rsidRDefault="001548E2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2DF350" w14:textId="77777777" w:rsidR="00C85945" w:rsidRPr="00FD0BC6" w:rsidRDefault="005B4EB4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CDBFD87" w14:textId="77777777" w:rsidR="00C85945" w:rsidRPr="00FD0BC6" w:rsidRDefault="00DB4981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E9A3076" w14:textId="77777777" w:rsidR="00C85945" w:rsidRPr="00FD0BC6" w:rsidRDefault="000E6504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41E1A1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679B143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5920DAA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F2300AE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CDE0FD1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E11A176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C85945" w14:paraId="4405B18D" w14:textId="77777777" w:rsidTr="0071403E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E03CCD3" w14:textId="77777777" w:rsidR="00C85945" w:rsidRPr="00FD0BC6" w:rsidRDefault="00C85945" w:rsidP="00C8594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72D5BCBA" w14:textId="77777777"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B61200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DD492A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74CAED2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150,5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3DB6A9B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175,7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3959E9D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DF2D2DD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7903C5B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3684141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19C3E6B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213669D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D546368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9768CD6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</w:tr>
      <w:tr w:rsidR="00C85945" w14:paraId="35EFA932" w14:textId="77777777" w:rsidTr="0071403E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97956D3" w14:textId="77777777" w:rsidR="00C85945" w:rsidRPr="00FD0BC6" w:rsidRDefault="00C85945" w:rsidP="00C85945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2F04A602" w14:textId="77777777"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0616DE5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4C1DBDC" w14:textId="77777777" w:rsidR="00C85945" w:rsidRPr="00FD0BC6" w:rsidRDefault="004155E3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C1C4F73" w14:textId="77777777" w:rsidR="00C85945" w:rsidRPr="00FD0BC6" w:rsidRDefault="001548E2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520E864" w14:textId="77777777" w:rsidR="00C85945" w:rsidRPr="00FD0BC6" w:rsidRDefault="005B4EB4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A7FF050" w14:textId="77777777" w:rsidR="00C85945" w:rsidRPr="00FD0BC6" w:rsidRDefault="00DB4981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109,4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932F872" w14:textId="77777777" w:rsidR="00C85945" w:rsidRPr="00FD0BC6" w:rsidRDefault="000E6504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371D68E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140AE59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96D5EFA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3E18413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D948BEB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6C886FE" w14:textId="77777777"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463AC4B8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DD684A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DD684A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</w:p>
    <w:p w14:paraId="5799B3B7" w14:textId="77777777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Pr="00FD0BC6">
        <w:rPr>
          <w:rFonts w:ascii="Fira Sans" w:hAnsi="Fira Sans"/>
          <w:sz w:val="19"/>
          <w:szCs w:val="19"/>
        </w:rPr>
        <w:t>WYBRANE DANE O WOJEWÓDZTWIE ŚWIĘTOKRZYSKIM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:rsidRPr="00FD0BC6" w14:paraId="2386126F" w14:textId="77777777" w:rsidTr="0071403E">
        <w:trPr>
          <w:trHeight w:val="924"/>
        </w:trPr>
        <w:tc>
          <w:tcPr>
            <w:tcW w:w="4588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E904A66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082F981" w14:textId="77777777" w:rsidR="00284CE4" w:rsidRPr="00FD0BC6" w:rsidRDefault="00EB0C80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A – 2019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7BAAAA84" w14:textId="77777777" w:rsidR="00284CE4" w:rsidRPr="00FD0BC6" w:rsidRDefault="00EB0C80" w:rsidP="005E29C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2020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D5C964B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3FE9D54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9E67071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874591F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28BCB5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28046A40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C6CE214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82A0863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F907FC0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581D50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0D60CB7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EB29188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:rsidRPr="00FD0BC6" w14:paraId="1AFDB3D4" w14:textId="77777777" w:rsidTr="0071403E">
        <w:trPr>
          <w:trHeight w:val="112"/>
        </w:trPr>
        <w:tc>
          <w:tcPr>
            <w:tcW w:w="4266" w:type="dxa"/>
            <w:tcBorders>
              <w:bottom w:val="nil"/>
              <w:right w:val="nil"/>
            </w:tcBorders>
            <w:shd w:val="clear" w:color="auto" w:fill="auto"/>
          </w:tcPr>
          <w:p w14:paraId="697DE1E5" w14:textId="77777777" w:rsidR="00284CE4" w:rsidRPr="00FD0BC6" w:rsidRDefault="00284CE4" w:rsidP="00F65F8F">
            <w:pPr>
              <w:spacing w:before="20" w:after="20" w:line="240" w:lineRule="auto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nil"/>
              <w:bottom w:val="nil"/>
            </w:tcBorders>
            <w:shd w:val="clear" w:color="auto" w:fill="auto"/>
          </w:tcPr>
          <w:p w14:paraId="1D500987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228A32C6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2ACA8848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6DB0E6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0CC4032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6BA7797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DFC9EF"/>
          </w:tcPr>
          <w:p w14:paraId="4A8AB61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46779EB0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60FB11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3096917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2B1177F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833113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A27914B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EB0C80" w:rsidRPr="00FD0BC6" w14:paraId="71C5A050" w14:textId="77777777" w:rsidTr="0071403E">
        <w:tc>
          <w:tcPr>
            <w:tcW w:w="4266" w:type="dxa"/>
            <w:tcBorders>
              <w:top w:val="nil"/>
              <w:right w:val="nil"/>
            </w:tcBorders>
            <w:shd w:val="clear" w:color="auto" w:fill="auto"/>
          </w:tcPr>
          <w:p w14:paraId="11E88DBB" w14:textId="77777777" w:rsidR="00EB0C80" w:rsidRPr="00FD0BC6" w:rsidRDefault="00EB0C80" w:rsidP="00EB0C80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2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191FDE0" w14:textId="77777777" w:rsidR="00EB0C80" w:rsidRPr="00FD0BC6" w:rsidRDefault="00EB0C80" w:rsidP="00EB0C80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78C54407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359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2CFAF96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697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48FEED3" w14:textId="77777777" w:rsidR="00EB0C80" w:rsidRPr="00FD0BC6" w:rsidRDefault="004A45C6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895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10C9EC9F" w14:textId="77777777" w:rsidR="00EB0C80" w:rsidRPr="00FD0BC6" w:rsidRDefault="004A45C6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1138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2D874CAE" w14:textId="77777777" w:rsidR="00EB0C80" w:rsidRPr="00FD0BC6" w:rsidRDefault="004A45C6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1458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DFC9EF"/>
            <w:vAlign w:val="bottom"/>
          </w:tcPr>
          <w:p w14:paraId="3A957C8A" w14:textId="77777777" w:rsidR="00EB0C80" w:rsidRPr="00FD0BC6" w:rsidRDefault="00EB0C80" w:rsidP="00EE4B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</w:t>
            </w:r>
            <w:r w:rsidR="004A45C6">
              <w:rPr>
                <w:rFonts w:ascii="Fira Sans" w:hAnsi="Fira Sans"/>
                <w:color w:val="auto"/>
              </w:rPr>
              <w:t>718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13D77EFF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</w:t>
            </w:r>
            <w:r w:rsidR="004A45C6">
              <w:rPr>
                <w:rFonts w:ascii="Fira Sans" w:hAnsi="Fira Sans"/>
                <w:color w:val="auto"/>
              </w:rPr>
              <w:t>092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D2FAD57" w14:textId="77777777" w:rsidR="00EB0C80" w:rsidRPr="00FD0BC6" w:rsidRDefault="00EB0C80" w:rsidP="00EE4B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23</w:t>
            </w:r>
            <w:r w:rsidR="004A45C6">
              <w:rPr>
                <w:rFonts w:ascii="Fira Sans" w:hAnsi="Fira Sans"/>
                <w:color w:val="auto"/>
              </w:rPr>
              <w:t>97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919BEFE" w14:textId="77777777" w:rsidR="00EB0C80" w:rsidRPr="00FD0BC6" w:rsidRDefault="00EB0C80" w:rsidP="00EE4B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26</w:t>
            </w:r>
            <w:r w:rsidR="004A45C6">
              <w:rPr>
                <w:rFonts w:ascii="Fira Sans" w:hAnsi="Fira Sans"/>
                <w:color w:val="auto"/>
              </w:rPr>
              <w:t>91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2BC0EEB1" w14:textId="77777777" w:rsidR="00EB0C80" w:rsidRPr="00FD0BC6" w:rsidRDefault="00AA30F0" w:rsidP="00EE4B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30</w:t>
            </w:r>
            <w:r w:rsidR="004A45C6">
              <w:rPr>
                <w:rFonts w:ascii="Fira Sans" w:hAnsi="Fira Sans"/>
                <w:color w:val="auto"/>
              </w:rPr>
              <w:t>70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2391BCAB" w14:textId="77777777" w:rsidR="009951E7" w:rsidRPr="00FD0BC6" w:rsidRDefault="00AA30F0" w:rsidP="00EE4B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</w:t>
            </w:r>
            <w:r w:rsidR="004A45C6">
              <w:rPr>
                <w:rFonts w:ascii="Fira Sans" w:hAnsi="Fira Sans"/>
                <w:color w:val="auto"/>
              </w:rPr>
              <w:t>301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28FFA0B9" w14:textId="77777777" w:rsidR="00EB0C80" w:rsidRPr="00FD0BC6" w:rsidRDefault="00AA30F0" w:rsidP="00EE4B56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38</w:t>
            </w:r>
            <w:r w:rsidR="004A45C6">
              <w:rPr>
                <w:rFonts w:ascii="Fira Sans" w:hAnsi="Fira Sans"/>
                <w:color w:val="auto"/>
              </w:rPr>
              <w:t>88</w:t>
            </w:r>
          </w:p>
        </w:tc>
      </w:tr>
      <w:tr w:rsidR="00284CE4" w:rsidRPr="00FD0BC6" w14:paraId="1E0F8169" w14:textId="77777777" w:rsidTr="0071403E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5A4055D" w14:textId="77777777" w:rsidR="00284CE4" w:rsidRPr="00FD0BC6" w:rsidRDefault="00284CE4" w:rsidP="00F65F8F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406E94A1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48C824" w14:textId="77777777" w:rsidR="00284CE4" w:rsidRPr="00FD0BC6" w:rsidRDefault="00DE2B1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440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32FD40" w14:textId="77777777" w:rsidR="00284CE4" w:rsidRPr="00FD0BC6" w:rsidRDefault="00DE2B1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636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B2A3094" w14:textId="77777777" w:rsidR="00284CE4" w:rsidRPr="00FD0BC6" w:rsidRDefault="00DE2B1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804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C967DAC" w14:textId="77777777" w:rsidR="00284CE4" w:rsidRPr="00FD0BC6" w:rsidRDefault="00DE2B1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1105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4601C81" w14:textId="77777777" w:rsidR="00284CE4" w:rsidRPr="00FD0BC6" w:rsidRDefault="004A45C6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1399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63265B8" w14:textId="77777777" w:rsidR="00284CE4" w:rsidRPr="00FD0BC6" w:rsidRDefault="00DE2B1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1996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6750A0D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30F7622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333AEEC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0CA72E6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1A688E4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CDE7A88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EB0C80" w:rsidRPr="00FD0BC6" w14:paraId="3558FC69" w14:textId="77777777" w:rsidTr="0071403E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3E44FFE" w14:textId="77777777" w:rsidR="00EB0C80" w:rsidRPr="00FD0BC6" w:rsidRDefault="00EB0C80" w:rsidP="00EB0C80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  <w:r w:rsidRPr="00FD0BC6">
              <w:rPr>
                <w:rFonts w:ascii="Fira Sans" w:hAnsi="Fira Sans"/>
              </w:rPr>
              <w:tab/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78DD9B9C" w14:textId="77777777" w:rsidR="00EB0C80" w:rsidRPr="00FD0BC6" w:rsidRDefault="00EB0C80" w:rsidP="00EB0C8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8A7B5CB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4F60BFC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98,9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E3670DA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86,0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9943EC7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91,9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7391B35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99,1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4D57B99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98,7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CF37106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101,1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243E838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106,9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2307BB2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9061CDA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8DB216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8F5B621" w14:textId="77777777"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117,4</w:t>
            </w:r>
          </w:p>
        </w:tc>
      </w:tr>
      <w:tr w:rsidR="00284CE4" w:rsidRPr="00FD0BC6" w14:paraId="6DA43D2B" w14:textId="77777777" w:rsidTr="0071403E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1D81B9E" w14:textId="77777777" w:rsidR="00284CE4" w:rsidRPr="00FD0BC6" w:rsidRDefault="00284CE4" w:rsidP="00F65F8F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4AA83D36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3411F07" w14:textId="77777777" w:rsidR="00284CE4" w:rsidRPr="00FD0BC6" w:rsidRDefault="00DE2B1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122,6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4502449" w14:textId="77777777" w:rsidR="00284CE4" w:rsidRPr="00FD0BC6" w:rsidRDefault="00DE2B1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8CEF11" w14:textId="77777777" w:rsidR="00284CE4" w:rsidRPr="00FD0BC6" w:rsidRDefault="004A45C6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89,8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6BC4441" w14:textId="77777777" w:rsidR="00284CE4" w:rsidRPr="00FD0BC6" w:rsidRDefault="00DE2B1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934CCD" w14:textId="77777777" w:rsidR="00284CE4" w:rsidRPr="00FD0BC6" w:rsidRDefault="004A45C6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96,0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0F6307D" w14:textId="77777777" w:rsidR="00284CE4" w:rsidRPr="00FD0BC6" w:rsidRDefault="00DE2B1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116,2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FAEE0FC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2F9F885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ABFB90B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82AB3B7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93D405B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DDACAD6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284CE4" w:rsidRPr="00FD0BC6" w14:paraId="441C8BFA" w14:textId="77777777" w:rsidTr="0071403E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0CB9B1F" w14:textId="77777777" w:rsidR="00284CE4" w:rsidRPr="00FD0BC6" w:rsidRDefault="00284CE4" w:rsidP="00F65F8F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Sprzedaż detaliczna towarów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a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2E0AE1E2" w14:textId="77777777" w:rsidR="00284CE4" w:rsidRPr="00FD0BC6" w:rsidRDefault="00284CE4" w:rsidP="00F65F8F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2886AF9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67CC46C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B8847B7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6340149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4222423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1CD12BA8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F8496D0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C9A67AE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A8847F2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93CB834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9735997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940C042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0858BF" w:rsidRPr="00FD0BC6" w14:paraId="34E784DF" w14:textId="77777777" w:rsidTr="0071403E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632D428" w14:textId="77777777" w:rsidR="000858BF" w:rsidRPr="00FD0BC6" w:rsidRDefault="000858BF" w:rsidP="000858BF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701D04F" w14:textId="77777777" w:rsidR="000858BF" w:rsidRPr="00FD0BC6" w:rsidRDefault="000858BF" w:rsidP="000858BF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A12F01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951E11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0AF50CF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0BBFED9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72CA905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75CE4A7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1BCD195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3C0FEB8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DF8BE85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93,7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AB1E0D0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50A6601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F7F10F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111,1</w:t>
            </w:r>
          </w:p>
        </w:tc>
      </w:tr>
      <w:tr w:rsidR="000858BF" w:rsidRPr="00FD0BC6" w14:paraId="2094FB97" w14:textId="77777777" w:rsidTr="0071403E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0E1303C" w14:textId="77777777" w:rsidR="000858BF" w:rsidRPr="00FD0BC6" w:rsidRDefault="000858BF" w:rsidP="000858BF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4A0443BD" w14:textId="77777777" w:rsidR="000858BF" w:rsidRPr="00FD0BC6" w:rsidRDefault="000858BF" w:rsidP="000858BF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0A7909D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763A08A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412AF3E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BD9A095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84,2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6F263C5" w14:textId="77777777" w:rsidR="000858BF" w:rsidRPr="00FD0BC6" w:rsidRDefault="00640387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BEA6F47" w14:textId="77777777" w:rsidR="000858BF" w:rsidRPr="00FD0BC6" w:rsidRDefault="003A52CB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BBBFA84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5868062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3F7EEC4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98FB3C3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8F02286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F692AA0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0858BF" w:rsidRPr="00FD0BC6" w14:paraId="2C60DC14" w14:textId="77777777" w:rsidTr="0071403E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E84A3EE" w14:textId="77777777" w:rsidR="000858BF" w:rsidRPr="00FD0BC6" w:rsidRDefault="000858BF" w:rsidP="000858BF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11918D4C" w14:textId="77777777" w:rsidR="000858BF" w:rsidRPr="00FD0BC6" w:rsidRDefault="000858BF" w:rsidP="000858BF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7E65A0E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B197C76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BC8AF9C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D05A725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EA2E7A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F05D7DD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36EF16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7EE280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AC43B98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52EE9B2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3C82357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00073A3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107,1</w:t>
            </w:r>
          </w:p>
        </w:tc>
      </w:tr>
      <w:tr w:rsidR="000858BF" w:rsidRPr="00FD0BC6" w14:paraId="36A8E5C3" w14:textId="77777777" w:rsidTr="0071403E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AE7B706" w14:textId="77777777" w:rsidR="000858BF" w:rsidRPr="00FD0BC6" w:rsidRDefault="000858BF" w:rsidP="000858BF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46651495" w14:textId="77777777" w:rsidR="000858BF" w:rsidRPr="00FD0BC6" w:rsidRDefault="000858BF" w:rsidP="000858BF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ED362D5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E8362E3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17592AF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688EC8F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DE81180" w14:textId="77777777" w:rsidR="000858BF" w:rsidRPr="00FD0BC6" w:rsidRDefault="00640387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93,8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AF43663" w14:textId="77777777" w:rsidR="000858BF" w:rsidRPr="00FD0BC6" w:rsidRDefault="003A52CB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5D75A77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1B673A6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F7FA122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E55A30A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65CA30F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AE8238E" w14:textId="77777777" w:rsidR="000858BF" w:rsidRPr="00FD0BC6" w:rsidRDefault="000858BF" w:rsidP="000858B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284CE4" w:rsidRPr="00FD0BC6" w14:paraId="6D2307A5" w14:textId="77777777" w:rsidTr="0071403E">
        <w:tc>
          <w:tcPr>
            <w:tcW w:w="4588" w:type="dxa"/>
            <w:gridSpan w:val="2"/>
            <w:shd w:val="clear" w:color="auto" w:fill="auto"/>
          </w:tcPr>
          <w:p w14:paraId="08834854" w14:textId="77777777" w:rsidR="00284CE4" w:rsidRPr="00FD0BC6" w:rsidRDefault="00284CE4" w:rsidP="00F65F8F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rentowności obrotu w przedsiębiorstwach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F7A73DE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7BBCBB7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A82EA92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B6DBAA2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B9D994A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480E8DD0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1634DE9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9B0CC53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E9B3630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37AA576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32A4110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70EC832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CA6FE7" w:rsidRPr="00FD0BC6" w14:paraId="2F1DA74B" w14:textId="77777777" w:rsidTr="0071403E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3E92AD7" w14:textId="77777777" w:rsidR="00CA6FE7" w:rsidRPr="00FD0BC6" w:rsidRDefault="00CA6FE7" w:rsidP="00F65F8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brutto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c</w:t>
            </w:r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31D7B81" w14:textId="77777777"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D17F861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A06607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76C448" w14:textId="77777777" w:rsidR="00CA6FE7" w:rsidRPr="005144E9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5144E9">
              <w:rPr>
                <w:rFonts w:ascii="Fira Sans" w:hAnsi="Fira Sans"/>
              </w:rPr>
              <w:t>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54B84E" w14:textId="77777777" w:rsidR="00CA6FE7" w:rsidRPr="009048E9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32F3A04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5D16F57" w14:textId="77777777" w:rsidR="00CA6FE7" w:rsidRPr="005F1B62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5F1B62">
              <w:rPr>
                <w:rFonts w:ascii="Fira Sans" w:hAnsi="Fira Sans"/>
              </w:rPr>
              <w:t>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A925D0" w14:textId="77777777" w:rsidR="00CA6FE7" w:rsidRPr="00BA3127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1C61CB" w14:textId="77777777" w:rsidR="00CA6FE7" w:rsidRPr="00FD0BC6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DE0A2A8" w14:textId="77777777" w:rsidR="00CA6FE7" w:rsidRPr="00A12C11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CCCEE4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529BBB9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D137934" w14:textId="77777777" w:rsidR="00CA6FE7" w:rsidRPr="00B67B45" w:rsidRDefault="00B67B45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67B45">
              <w:rPr>
                <w:rFonts w:ascii="Fira Sans" w:hAnsi="Fira Sans"/>
              </w:rPr>
              <w:t>4,6</w:t>
            </w:r>
          </w:p>
        </w:tc>
      </w:tr>
      <w:tr w:rsidR="00CA6FE7" w:rsidRPr="00FD0BC6" w14:paraId="7A28B0F4" w14:textId="77777777" w:rsidTr="0071403E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FA7B533" w14:textId="77777777" w:rsidR="00CA6FE7" w:rsidRPr="00FD0BC6" w:rsidRDefault="00CA6FE7" w:rsidP="00F65F8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7FDF2DE8" w14:textId="77777777"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FF108F4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CF1533A" w14:textId="77777777" w:rsidR="00CA6FE7" w:rsidRPr="00FD0BC6" w:rsidRDefault="00B67B45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112C90F" w14:textId="77777777" w:rsidR="00CA6FE7" w:rsidRPr="005144E9" w:rsidRDefault="005144E9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5144E9">
              <w:rPr>
                <w:rFonts w:ascii="Fira Sans" w:hAnsi="Fira Sans"/>
              </w:rPr>
              <w:t>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B8415B" w14:textId="77777777" w:rsidR="00CA6FE7" w:rsidRPr="009048E9" w:rsidRDefault="00CC2106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B01208" w14:textId="77777777" w:rsidR="00CA6FE7" w:rsidRPr="00FD0BC6" w:rsidRDefault="00E341AE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0B08BCE" w14:textId="77777777" w:rsidR="00CA6FE7" w:rsidRPr="00722254" w:rsidRDefault="00722254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722254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FF041F0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F1E87CD" w14:textId="77777777" w:rsidR="00CA6FE7" w:rsidRPr="00FD0BC6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14CA7CE" w14:textId="77777777" w:rsidR="00CA6FE7" w:rsidRPr="00A12C11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4CE45B3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854E941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C851FFA" w14:textId="77777777" w:rsidR="00CA6FE7" w:rsidRPr="00B67B45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CA6FE7" w:rsidRPr="00FD0BC6" w14:paraId="7A89DA40" w14:textId="77777777" w:rsidTr="0071403E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6197981" w14:textId="77777777" w:rsidR="00CA6FE7" w:rsidRPr="00FD0BC6" w:rsidRDefault="00CA6FE7" w:rsidP="00F65F8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netto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 xml:space="preserve"> d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A56FCE4" w14:textId="77777777"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630850E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E6D35D6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B74516" w14:textId="77777777" w:rsidR="00CA6FE7" w:rsidRPr="005144E9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5144E9">
              <w:rPr>
                <w:rFonts w:ascii="Fira Sans" w:hAnsi="Fira Sans"/>
              </w:rPr>
              <w:t>4,8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7E21782" w14:textId="77777777" w:rsidR="00CA6FE7" w:rsidRPr="009048E9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7ACD11C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BDEF4D0" w14:textId="77777777" w:rsidR="00CA6FE7" w:rsidRPr="005F1B62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5F1B62">
              <w:rPr>
                <w:rFonts w:ascii="Fira Sans" w:hAnsi="Fira Sans"/>
              </w:rPr>
              <w:t>4,3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362C101" w14:textId="77777777" w:rsidR="00CA6FE7" w:rsidRPr="00BA3127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E931D80" w14:textId="77777777" w:rsidR="00CA6FE7" w:rsidRPr="00FD0BC6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DFA50C" w14:textId="77777777" w:rsidR="00CA6FE7" w:rsidRPr="00A12C11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ACB866A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CF06E2A" w14:textId="77777777"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EBF4369" w14:textId="77777777" w:rsidR="00CA6FE7" w:rsidRPr="00B67B45" w:rsidRDefault="00B67B45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67B45">
              <w:rPr>
                <w:rFonts w:ascii="Fira Sans" w:hAnsi="Fira Sans"/>
              </w:rPr>
              <w:t>3,6</w:t>
            </w:r>
          </w:p>
        </w:tc>
      </w:tr>
      <w:tr w:rsidR="00CA6FE7" w:rsidRPr="00033961" w14:paraId="7C9950B6" w14:textId="77777777" w:rsidTr="0071403E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586B18E" w14:textId="77777777" w:rsidR="00CA6FE7" w:rsidRPr="00FD0BC6" w:rsidRDefault="00CA6FE7" w:rsidP="00F65F8F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6B564211" w14:textId="77777777"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73169D4" w14:textId="77777777"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B5DA55" w14:textId="77777777" w:rsidR="00CA6FE7" w:rsidRPr="00A27288" w:rsidRDefault="00B67B45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485D36E" w14:textId="77777777" w:rsidR="00CA6FE7" w:rsidRPr="005144E9" w:rsidRDefault="005144E9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5144E9">
              <w:rPr>
                <w:rFonts w:ascii="Fira Sans" w:hAnsi="Fira Sans"/>
              </w:rPr>
              <w:t>4,1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D0D1A2C" w14:textId="77777777" w:rsidR="00CA6FE7" w:rsidRPr="00A27288" w:rsidRDefault="00CC2106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AB1E387" w14:textId="77777777" w:rsidR="00CA6FE7" w:rsidRPr="00A27288" w:rsidRDefault="00E341AE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57267D7" w14:textId="77777777" w:rsidR="00CA6FE7" w:rsidRPr="00722254" w:rsidRDefault="00722254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722254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068CFA" w14:textId="77777777"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35B45EA" w14:textId="77777777" w:rsidR="00CA6FE7" w:rsidRPr="00A27288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F95D57B" w14:textId="77777777" w:rsidR="00CA6FE7" w:rsidRPr="00211560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22BC7B8" w14:textId="77777777"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499B762" w14:textId="77777777"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81D06C4" w14:textId="77777777" w:rsidR="00CA6FE7" w:rsidRPr="00971098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CA6FE7" w:rsidRPr="00971098" w14:paraId="795F4BE4" w14:textId="77777777" w:rsidTr="0071403E">
        <w:tc>
          <w:tcPr>
            <w:tcW w:w="4266" w:type="dxa"/>
            <w:vMerge w:val="restart"/>
            <w:tcBorders>
              <w:right w:val="nil"/>
            </w:tcBorders>
            <w:shd w:val="clear" w:color="auto" w:fill="auto"/>
          </w:tcPr>
          <w:p w14:paraId="20BA4936" w14:textId="77777777" w:rsidR="00CA6FE7" w:rsidRPr="00FD0BC6" w:rsidRDefault="00CA6FE7" w:rsidP="00F65F8F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Nakłady inwestycyjne przedsiębiorstw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25975018" w14:textId="77777777"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8E87A64" w14:textId="77777777"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AC27B8" w14:textId="77777777"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C7C8C11" w14:textId="77777777" w:rsidR="00CA6FE7" w:rsidRPr="00D26B5F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D26B5F">
              <w:rPr>
                <w:rFonts w:ascii="Fira Sans" w:hAnsi="Fira Sans"/>
              </w:rPr>
              <w:t>314804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165A4C" w14:textId="77777777"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92BB4C" w14:textId="77777777"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5283A77" w14:textId="77777777" w:rsidR="00CA6FE7" w:rsidRPr="00807B07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07B07">
              <w:rPr>
                <w:rFonts w:ascii="Fira Sans" w:hAnsi="Fira Sans"/>
              </w:rPr>
              <w:t>658732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3579CBA" w14:textId="77777777" w:rsidR="00CA6FE7" w:rsidRPr="00BA3127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3247FF0" w14:textId="77777777" w:rsidR="00CA6FE7" w:rsidRPr="00A27288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A4CD11D" w14:textId="77777777" w:rsidR="00CA6FE7" w:rsidRPr="00211560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1038486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FEFE7B" w14:textId="77777777"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475A753" w14:textId="77777777"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0A0F18C" w14:textId="77777777" w:rsidR="00CA6FE7" w:rsidRPr="00BF45E9" w:rsidRDefault="00BF45E9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F45E9">
              <w:rPr>
                <w:rFonts w:ascii="Fira Sans" w:hAnsi="Fira Sans"/>
              </w:rPr>
              <w:t>1610683</w:t>
            </w:r>
          </w:p>
        </w:tc>
      </w:tr>
      <w:tr w:rsidR="00CA6FE7" w:rsidRPr="00FD0BC6" w14:paraId="42A688DE" w14:textId="77777777" w:rsidTr="0071403E">
        <w:tc>
          <w:tcPr>
            <w:tcW w:w="4266" w:type="dxa"/>
            <w:vMerge/>
            <w:tcBorders>
              <w:right w:val="nil"/>
            </w:tcBorders>
            <w:shd w:val="clear" w:color="auto" w:fill="auto"/>
          </w:tcPr>
          <w:p w14:paraId="57EF6755" w14:textId="77777777" w:rsidR="00CA6FE7" w:rsidRPr="00FD0BC6" w:rsidRDefault="00CA6FE7" w:rsidP="00F65F8F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65C0B50" w14:textId="77777777"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42AB0F6" w14:textId="77777777"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4D3B059" w14:textId="77777777" w:rsidR="00CA6FE7" w:rsidRPr="00E25B4B" w:rsidRDefault="00B67B45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211E26" w14:textId="77777777" w:rsidR="00CA6FE7" w:rsidRPr="00D179DE" w:rsidRDefault="005B4EB4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322257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8E6D27" w14:textId="77777777" w:rsidR="00CA6FE7" w:rsidRPr="00E25B4B" w:rsidRDefault="005B4EB4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7FE2060" w14:textId="77777777" w:rsidR="00CA6FE7" w:rsidRPr="00E25B4B" w:rsidRDefault="003B7784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B2CC6FD" w14:textId="77777777" w:rsidR="00CA6FE7" w:rsidRPr="00AC5C76" w:rsidRDefault="003B7784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FDA8FA7" w14:textId="77777777"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EC5FF44" w14:textId="77777777" w:rsidR="00CA6FE7" w:rsidRPr="00E25B4B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CDEA872" w14:textId="77777777" w:rsidR="00CA6FE7" w:rsidRPr="00211560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4F107F7" w14:textId="77777777"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DCB4D99" w14:textId="77777777"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B6CA944" w14:textId="77777777" w:rsidR="00CA6FE7" w:rsidRPr="00BA2224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CA6FE7" w:rsidRPr="00BA2224" w14:paraId="0DB44FAA" w14:textId="77777777" w:rsidTr="0071403E">
        <w:tc>
          <w:tcPr>
            <w:tcW w:w="4266" w:type="dxa"/>
            <w:vMerge w:val="restart"/>
            <w:tcBorders>
              <w:right w:val="nil"/>
            </w:tcBorders>
            <w:shd w:val="clear" w:color="auto" w:fill="auto"/>
          </w:tcPr>
          <w:p w14:paraId="09DD8D89" w14:textId="77777777" w:rsidR="00CA6FE7" w:rsidRPr="00FD0BC6" w:rsidRDefault="00CA6FE7" w:rsidP="00F65F8F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38B6EEE" w14:textId="77777777"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72B4FBD" w14:textId="77777777"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39EF71B" w14:textId="77777777"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47A7A70" w14:textId="77777777" w:rsidR="00CA6FE7" w:rsidRPr="00D26B5F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D26B5F">
              <w:rPr>
                <w:rFonts w:ascii="Fira Sans" w:hAnsi="Fira Sans"/>
              </w:rPr>
              <w:t>142,8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9B7D3EE" w14:textId="77777777"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C4A48F9" w14:textId="77777777"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8DE476E" w14:textId="77777777" w:rsidR="00CA6FE7" w:rsidRPr="00807B07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07B07">
              <w:rPr>
                <w:rFonts w:ascii="Fira Sans" w:hAnsi="Fira Sans"/>
              </w:rPr>
              <w:t>124,9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2673208" w14:textId="77777777" w:rsidR="00CA6FE7" w:rsidRPr="00BA3127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BF74C67" w14:textId="77777777" w:rsidR="00CA6FE7" w:rsidRPr="00E25B4B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3AC9AF" w14:textId="77777777" w:rsidR="00CA6FE7" w:rsidRPr="00211560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F58163D" w14:textId="77777777"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15A0FEF" w14:textId="77777777"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721FB59" w14:textId="77777777" w:rsidR="00CA6FE7" w:rsidRPr="00BF45E9" w:rsidRDefault="00BF45E9" w:rsidP="00BF45E9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BF45E9">
              <w:rPr>
                <w:rFonts w:ascii="Fira Sans" w:hAnsi="Fira Sans"/>
              </w:rPr>
              <w:t>111,9</w:t>
            </w:r>
          </w:p>
        </w:tc>
      </w:tr>
      <w:tr w:rsidR="00CA6FE7" w:rsidRPr="00FD0BC6" w14:paraId="23B6BD40" w14:textId="77777777" w:rsidTr="0071403E">
        <w:tc>
          <w:tcPr>
            <w:tcW w:w="4266" w:type="dxa"/>
            <w:vMerge/>
            <w:tcBorders>
              <w:right w:val="nil"/>
            </w:tcBorders>
            <w:shd w:val="clear" w:color="auto" w:fill="auto"/>
          </w:tcPr>
          <w:p w14:paraId="5960E76D" w14:textId="77777777" w:rsidR="00CA6FE7" w:rsidRPr="00FD0BC6" w:rsidRDefault="00CA6FE7" w:rsidP="00F65F8F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759B230D" w14:textId="77777777"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9C9D7C" w14:textId="77777777" w:rsidR="00CA6FE7" w:rsidRPr="00E25B4B" w:rsidRDefault="00CA6FE7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2529051" w14:textId="77777777" w:rsidR="00CA6FE7" w:rsidRPr="00E25B4B" w:rsidRDefault="00B67B45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47726FA" w14:textId="77777777" w:rsidR="00CA6FE7" w:rsidRPr="00D26B5F" w:rsidRDefault="005B4EB4" w:rsidP="005B4EB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1F1D75" w14:textId="77777777" w:rsidR="00CA6FE7" w:rsidRPr="00E25B4B" w:rsidRDefault="00CC2106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6BA0D23" w14:textId="77777777" w:rsidR="00CA6FE7" w:rsidRPr="00E25B4B" w:rsidRDefault="00D82CCE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A96C676" w14:textId="77777777" w:rsidR="00CA6FE7" w:rsidRPr="00807B07" w:rsidRDefault="003B778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5489967" w14:textId="77777777" w:rsidR="00CA6FE7" w:rsidRPr="00BA3127" w:rsidRDefault="00CA6FE7" w:rsidP="00F65F8F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D31B3B2" w14:textId="77777777" w:rsidR="00CA6FE7" w:rsidRPr="00E25B4B" w:rsidRDefault="00CA6FE7" w:rsidP="00F65F8F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6C7A51C" w14:textId="77777777" w:rsidR="00CA6FE7" w:rsidRPr="00211560" w:rsidRDefault="00CA6FE7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415D6CC" w14:textId="77777777" w:rsidR="00CA6FE7" w:rsidRPr="00E25B4B" w:rsidRDefault="00CA6FE7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4DE2FB8" w14:textId="77777777" w:rsidR="00CA6FE7" w:rsidRPr="00E25B4B" w:rsidRDefault="00CA6FE7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AD976FE" w14:textId="77777777" w:rsidR="00CA6FE7" w:rsidRPr="00E25B4B" w:rsidRDefault="00CA6FE7" w:rsidP="00F65F8F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C2113E" w:rsidRPr="00FD0BC6" w14:paraId="07853ABE" w14:textId="77777777" w:rsidTr="0071403E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48704F6" w14:textId="77777777" w:rsidR="00C2113E" w:rsidRPr="00FD0BC6" w:rsidRDefault="00C2113E" w:rsidP="00C2113E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Podmioty gospodarki narodowej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e</w:t>
            </w:r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3AD61A7F" w14:textId="77777777" w:rsidR="00C2113E" w:rsidRPr="00FD0BC6" w:rsidRDefault="00C2113E" w:rsidP="00C2113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2C35EC4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113778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175CDE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114092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7529E6C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114352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7944CAF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114650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4E98EF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115203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54DEDFA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115602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AF71E6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115869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AB17BD7" w14:textId="77777777"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116132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5E8C789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116316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E3BCA35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116600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6C91B43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116773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C27A22C" w14:textId="77777777"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116493</w:t>
            </w:r>
          </w:p>
        </w:tc>
      </w:tr>
      <w:tr w:rsidR="00C2113E" w:rsidRPr="00FD0BC6" w14:paraId="728A60FF" w14:textId="77777777" w:rsidTr="0071403E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D2B4CD0" w14:textId="77777777" w:rsidR="00C2113E" w:rsidRPr="00FD0BC6" w:rsidRDefault="00C2113E" w:rsidP="00C2113E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212E8D79" w14:textId="77777777" w:rsidR="00C2113E" w:rsidRPr="00FD0BC6" w:rsidRDefault="00C2113E" w:rsidP="00C2113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1F6207E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116306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A494AD5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116474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C884AD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116692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96BCA3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CA5AC0">
              <w:rPr>
                <w:rFonts w:ascii="Fira Sans" w:hAnsi="Fira Sans"/>
              </w:rPr>
              <w:t>116796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4CF803E" w14:textId="77777777" w:rsidR="00C2113E" w:rsidRPr="00FD0BC6" w:rsidRDefault="00640387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117206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777D238" w14:textId="77777777" w:rsidR="00C2113E" w:rsidRPr="00FD0BC6" w:rsidRDefault="006125C4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117818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AC88663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9D847D9" w14:textId="77777777"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9493F67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A1217A6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3223537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26046D5" w14:textId="77777777"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C2113E" w:rsidRPr="00FD0BC6" w14:paraId="1577A627" w14:textId="77777777" w:rsidTr="0071403E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1B80E26" w14:textId="77777777" w:rsidR="00C2113E" w:rsidRPr="00FD0BC6" w:rsidRDefault="00C2113E" w:rsidP="00C2113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4D0396DB" w14:textId="77777777" w:rsidR="00C2113E" w:rsidRPr="00FD0BC6" w:rsidRDefault="00C2113E" w:rsidP="00C2113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BF1B3D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6589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784B82B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6630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9A2EA0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6664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FB8445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6707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E0E243B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6747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F90CB1E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6770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0CD1603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6804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6D2624E" w14:textId="77777777"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6841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01235C9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6851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5A625A1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6917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1FE6184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6956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6EFB821" w14:textId="77777777"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6996</w:t>
            </w:r>
          </w:p>
        </w:tc>
      </w:tr>
      <w:tr w:rsidR="00C2113E" w:rsidRPr="00FD0BC6" w14:paraId="0A630AEC" w14:textId="77777777" w:rsidTr="0071403E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A2DE9AE" w14:textId="77777777" w:rsidR="00C2113E" w:rsidRPr="00FD0BC6" w:rsidRDefault="00C2113E" w:rsidP="00C2113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3E6A84F0" w14:textId="77777777" w:rsidR="00C2113E" w:rsidRPr="00FD0BC6" w:rsidRDefault="00C2113E" w:rsidP="00C2113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77AC508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7040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E56F37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7112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E86A60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7155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E458CBC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7181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D34FA69" w14:textId="77777777" w:rsidR="00C2113E" w:rsidRPr="00FD0BC6" w:rsidRDefault="00640387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7204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477808F" w14:textId="77777777" w:rsidR="00C2113E" w:rsidRPr="00FD0BC6" w:rsidRDefault="006125C4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7261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78BD5E0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A98C9D1" w14:textId="77777777"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2832FCB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DCD428E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67F2A2F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7823CCA" w14:textId="77777777"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C2113E" w:rsidRPr="00FD0BC6" w14:paraId="2731AE2A" w14:textId="77777777" w:rsidTr="0071403E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4A6A4AD" w14:textId="77777777" w:rsidR="00C2113E" w:rsidRPr="00FD0BC6" w:rsidRDefault="00C2113E" w:rsidP="00C2113E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8084961" w14:textId="77777777" w:rsidR="00C2113E" w:rsidRPr="00FD0BC6" w:rsidRDefault="00C2113E" w:rsidP="00C2113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0F3E17C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71E2452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642234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80D227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F0ACA8D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C097FC1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376E4C1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527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332B18E" w14:textId="77777777"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D26EBA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5EE9CC1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006105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F96CC8B" w14:textId="77777777"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525</w:t>
            </w:r>
          </w:p>
        </w:tc>
      </w:tr>
      <w:tr w:rsidR="00C2113E" w:rsidRPr="00FD0BC6" w14:paraId="03F09FB8" w14:textId="77777777" w:rsidTr="0071403E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7F3478B" w14:textId="77777777" w:rsidR="00C2113E" w:rsidRPr="00FD0BC6" w:rsidRDefault="00C2113E" w:rsidP="00C2113E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0B0C6183" w14:textId="77777777" w:rsidR="00C2113E" w:rsidRPr="00FD0BC6" w:rsidRDefault="00C2113E" w:rsidP="00C2113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5059309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E6C62A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D4D29E0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44C5083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B99F23" w14:textId="77777777" w:rsidR="00C2113E" w:rsidRPr="00FD0BC6" w:rsidRDefault="00527ACB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21ACAA0" w14:textId="77777777" w:rsidR="00C2113E" w:rsidRPr="00FD0BC6" w:rsidRDefault="006125C4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DC057C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BCB4A15" w14:textId="77777777"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0E5BE8E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CC0688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6236B0C" w14:textId="77777777" w:rsidR="00C2113E" w:rsidRPr="00FD0BC6" w:rsidRDefault="00C2113E" w:rsidP="00C2113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7CE6475" w14:textId="77777777" w:rsidR="00C2113E" w:rsidRPr="00FD0BC6" w:rsidRDefault="00C2113E" w:rsidP="00C2113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412C06B2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DD684A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  <w:r w:rsidRPr="00DD684A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DD684A">
        <w:rPr>
          <w:rFonts w:ascii="Fira Sans" w:hAnsi="Fira Sans"/>
          <w:i/>
          <w:vertAlign w:val="superscript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DD684A">
        <w:rPr>
          <w:rFonts w:ascii="Fira Sans" w:hAnsi="Fira Sans"/>
          <w:i/>
          <w:vertAlign w:val="superscript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DD684A">
        <w:rPr>
          <w:rFonts w:ascii="Fira Sans" w:hAnsi="Fira Sans"/>
          <w:i/>
          <w:vertAlign w:val="superscript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5109C4FD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7ED6EE14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1678831C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2C0678">
          <w:headerReference w:type="default" r:id="rId37"/>
          <w:footerReference w:type="default" r:id="rId38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284A76CE" w14:textId="77777777" w:rsidR="00C610D6" w:rsidRDefault="00C610D6" w:rsidP="00C610D6">
      <w:pPr>
        <w:pageBreakBefore/>
      </w:pPr>
      <w:r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4BBC8810" w14:textId="77777777" w:rsidR="00C610D6" w:rsidRDefault="00C610D6" w:rsidP="00C610D6"/>
    <w:p w14:paraId="1ABCB5BE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4379"/>
        <w:gridCol w:w="3942"/>
      </w:tblGrid>
      <w:tr w:rsidR="007A26BE" w:rsidRPr="008F3638" w14:paraId="1D07D05C" w14:textId="77777777" w:rsidTr="007A26BE">
        <w:trPr>
          <w:trHeight w:val="1912"/>
        </w:trPr>
        <w:tc>
          <w:tcPr>
            <w:tcW w:w="4379" w:type="dxa"/>
          </w:tcPr>
          <w:p w14:paraId="5494EB07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70093D70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2D86DFFC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>
              <w:rPr>
                <w:rFonts w:cs="Arial"/>
                <w:b/>
                <w:color w:val="000000" w:themeColor="text1"/>
                <w:sz w:val="20"/>
              </w:rPr>
              <w:t>Agnieszka Piotrowska-Piątek</w:t>
            </w:r>
          </w:p>
          <w:p w14:paraId="2A4B8869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BC02D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</w:p>
          <w:p w14:paraId="2EBCF106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21773498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752974A5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526CDE71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359E82AC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4FD12506" w14:textId="77777777" w:rsidR="007A26BE" w:rsidRDefault="007A26BE" w:rsidP="007A26BE">
      <w:pPr>
        <w:rPr>
          <w:sz w:val="18"/>
        </w:rPr>
      </w:pPr>
    </w:p>
    <w:p w14:paraId="25863B96" w14:textId="77777777" w:rsidR="007A26BE" w:rsidRDefault="007A26BE" w:rsidP="007A26BE">
      <w:pPr>
        <w:rPr>
          <w:sz w:val="18"/>
        </w:rPr>
      </w:pPr>
    </w:p>
    <w:p w14:paraId="29A8AC41" w14:textId="77777777" w:rsidR="007A26BE" w:rsidRDefault="007A26BE" w:rsidP="007A26BE">
      <w:pPr>
        <w:rPr>
          <w:sz w:val="18"/>
        </w:rPr>
      </w:pPr>
    </w:p>
    <w:p w14:paraId="46E50D62" w14:textId="77777777" w:rsidR="007A26BE" w:rsidRDefault="007A26BE" w:rsidP="007A26BE">
      <w:pPr>
        <w:rPr>
          <w:sz w:val="18"/>
        </w:rPr>
      </w:pPr>
    </w:p>
    <w:p w14:paraId="5C3F4549" w14:textId="77777777" w:rsidR="007A26BE" w:rsidRDefault="007A26BE" w:rsidP="007A26BE">
      <w:pPr>
        <w:rPr>
          <w:sz w:val="18"/>
        </w:rPr>
      </w:pPr>
    </w:p>
    <w:p w14:paraId="0251F5D0" w14:textId="77777777" w:rsidR="007A26BE" w:rsidRDefault="007A26BE" w:rsidP="007A26BE">
      <w:pPr>
        <w:rPr>
          <w:sz w:val="20"/>
        </w:rPr>
      </w:pPr>
    </w:p>
    <w:p w14:paraId="1D4FDC72" w14:textId="77777777" w:rsidR="007A26BE" w:rsidRDefault="007A26BE" w:rsidP="007A26BE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96"/>
        <w:gridCol w:w="772"/>
        <w:gridCol w:w="3998"/>
      </w:tblGrid>
      <w:tr w:rsidR="007A26BE" w14:paraId="191EB1FC" w14:textId="77777777" w:rsidTr="00675A7F">
        <w:trPr>
          <w:trHeight w:val="610"/>
        </w:trPr>
        <w:tc>
          <w:tcPr>
            <w:tcW w:w="2721" w:type="pct"/>
            <w:vMerge w:val="restart"/>
          </w:tcPr>
          <w:p w14:paraId="1BC8B784" w14:textId="77777777" w:rsidR="007A26BE" w:rsidRPr="00C91687" w:rsidRDefault="007A26BE" w:rsidP="00675A7F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E3512F9" w14:textId="77777777" w:rsidR="007A26BE" w:rsidRPr="00C91687" w:rsidRDefault="007A26BE" w:rsidP="00675A7F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5525DA5C" w14:textId="77777777" w:rsidR="007A26BE" w:rsidRPr="000A2B53" w:rsidRDefault="007A26BE" w:rsidP="00675A7F">
            <w:pPr>
              <w:rPr>
                <w:sz w:val="18"/>
                <w:lang w:val="de-DE"/>
              </w:rPr>
            </w:pPr>
            <w:r w:rsidRPr="000A2B53">
              <w:rPr>
                <w:b/>
                <w:sz w:val="20"/>
                <w:lang w:val="de-DE"/>
              </w:rPr>
              <w:t>e-mail:</w:t>
            </w:r>
            <w:r w:rsidRPr="000A2B53">
              <w:rPr>
                <w:sz w:val="20"/>
                <w:lang w:val="de-DE"/>
              </w:rPr>
              <w:t xml:space="preserve"> </w:t>
            </w:r>
            <w:hyperlink r:id="rId39" w:history="1">
              <w:r w:rsidRPr="000A2B5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de-DE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836D7A9" w14:textId="77777777" w:rsidR="007A26BE" w:rsidRPr="000A2B53" w:rsidRDefault="007A26BE" w:rsidP="00675A7F">
            <w:pPr>
              <w:rPr>
                <w:sz w:val="18"/>
                <w:lang w:val="de-DE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9024" behindDoc="0" locked="0" layoutInCell="1" allowOverlap="1" wp14:anchorId="06204D73" wp14:editId="2047D70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5AFC38DF" w14:textId="77777777" w:rsidR="007A26BE" w:rsidRDefault="007A26BE" w:rsidP="00675A7F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7A26BE" w14:paraId="38DB50E2" w14:textId="77777777" w:rsidTr="00675A7F">
        <w:trPr>
          <w:trHeight w:val="436"/>
        </w:trPr>
        <w:tc>
          <w:tcPr>
            <w:tcW w:w="2721" w:type="pct"/>
            <w:vMerge/>
            <w:vAlign w:val="center"/>
          </w:tcPr>
          <w:p w14:paraId="499EC466" w14:textId="77777777" w:rsidR="007A26BE" w:rsidRDefault="007A26BE" w:rsidP="00675A7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AE14B34" w14:textId="77777777" w:rsidR="007A26BE" w:rsidRDefault="007A26BE" w:rsidP="00675A7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1072" behindDoc="0" locked="0" layoutInCell="1" allowOverlap="1" wp14:anchorId="7F10CC05" wp14:editId="426FDE6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600EF509" w14:textId="77777777" w:rsidR="007A26BE" w:rsidRDefault="007A26BE" w:rsidP="00675A7F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7A26BE" w14:paraId="60042B40" w14:textId="77777777" w:rsidTr="00675A7F">
        <w:trPr>
          <w:trHeight w:val="436"/>
        </w:trPr>
        <w:tc>
          <w:tcPr>
            <w:tcW w:w="2721" w:type="pct"/>
            <w:vMerge/>
            <w:vAlign w:val="center"/>
          </w:tcPr>
          <w:p w14:paraId="50BAB62F" w14:textId="77777777" w:rsidR="007A26BE" w:rsidRDefault="007A26BE" w:rsidP="00675A7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5EBF8E0" w14:textId="77777777" w:rsidR="007A26BE" w:rsidRDefault="007A26BE" w:rsidP="00675A7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0048" behindDoc="0" locked="0" layoutInCell="1" allowOverlap="1" wp14:anchorId="58B30987" wp14:editId="6781552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68B76E02" w14:textId="77777777" w:rsidR="007A26BE" w:rsidRDefault="007A26BE" w:rsidP="00675A7F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1AFC1F01" w14:textId="77777777" w:rsidR="007A26BE" w:rsidRPr="00001C5B" w:rsidRDefault="00D13612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7ACECEB" wp14:editId="7009EA34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F08294" w14:textId="77777777" w:rsidR="004463D9" w:rsidRDefault="004463D9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78CE4DBD" w14:textId="77777777" w:rsidR="004463D9" w:rsidRPr="00675A7F" w:rsidRDefault="004463D9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D89541B" w14:textId="77777777" w:rsidR="004463D9" w:rsidRPr="00BD206D" w:rsidRDefault="004463D9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3" w:history="1"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Sytuacja społeczno-gospodarcza kraju w </w:t>
                              </w:r>
                              <w:r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I półroczu </w:t>
                              </w:r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20</w:t>
                              </w:r>
                              <w:r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20</w:t>
                              </w:r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r.</w:t>
                              </w:r>
                            </w:hyperlink>
                          </w:p>
                          <w:p w14:paraId="386C60CF" w14:textId="77777777" w:rsidR="004463D9" w:rsidRPr="00BD206D" w:rsidRDefault="004463D9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4" w:history="1"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GUS</w:t>
                              </w:r>
                            </w:hyperlink>
                          </w:p>
                          <w:p w14:paraId="30CAA63D" w14:textId="77777777" w:rsidR="004463D9" w:rsidRPr="00BD206D" w:rsidRDefault="004463D9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history="1"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Biuletyn </w:t>
                              </w:r>
                              <w:r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</w:t>
                              </w:r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tatystyczny województwa świętokrzyskiego</w:t>
                              </w:r>
                            </w:hyperlink>
                          </w:p>
                          <w:p w14:paraId="69583F1C" w14:textId="77777777" w:rsidR="004463D9" w:rsidRPr="00675A7F" w:rsidRDefault="004463D9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97A03EA" w14:textId="77777777" w:rsidR="004463D9" w:rsidRPr="00BD206D" w:rsidRDefault="004463D9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8F513AE" w14:textId="77777777" w:rsidR="004463D9" w:rsidRPr="00BD206D" w:rsidRDefault="004463D9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history="1"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4D00D4CC" w14:textId="77777777" w:rsidR="004463D9" w:rsidRPr="00BD206D" w:rsidRDefault="004463D9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33F0871A" w14:textId="77777777" w:rsidR="004463D9" w:rsidRPr="00BD206D" w:rsidRDefault="004463D9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2D7BC6FD" w14:textId="77777777" w:rsidR="004463D9" w:rsidRDefault="004463D9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008DA9E3" w14:textId="77777777" w:rsidR="004463D9" w:rsidRPr="00BD206D" w:rsidRDefault="004463D9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48" w:history="1"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55BB1200" w14:textId="77777777" w:rsidR="004463D9" w:rsidRPr="007A26BE" w:rsidRDefault="004463D9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CECEB" id="Pole tekstowe 2" o:spid="_x0000_s1029" type="#_x0000_t202" style="position:absolute;margin-left:1.5pt;margin-top:33.5pt;width:516.5pt;height:349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dNzQAIAAHQ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JXnTc0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14:paraId="6FF08294" w14:textId="77777777" w:rsidR="004463D9" w:rsidRDefault="004463D9" w:rsidP="007A26BE">
                      <w:pPr>
                        <w:rPr>
                          <w:b/>
                        </w:rPr>
                      </w:pPr>
                    </w:p>
                    <w:p w14:paraId="78CE4DBD" w14:textId="77777777" w:rsidR="004463D9" w:rsidRPr="00675A7F" w:rsidRDefault="004463D9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1D89541B" w14:textId="77777777" w:rsidR="004463D9" w:rsidRPr="00BD206D" w:rsidRDefault="004463D9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Sytuacja społeczno-gospodarcza kraju w </w:t>
                        </w:r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I półroczu </w:t>
                        </w:r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20</w:t>
                        </w:r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20</w:t>
                        </w:r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r.</w:t>
                        </w:r>
                      </w:hyperlink>
                    </w:p>
                    <w:p w14:paraId="386C60CF" w14:textId="77777777" w:rsidR="004463D9" w:rsidRPr="00BD206D" w:rsidRDefault="004463D9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GUS</w:t>
                        </w:r>
                      </w:hyperlink>
                    </w:p>
                    <w:p w14:paraId="30CAA63D" w14:textId="77777777" w:rsidR="004463D9" w:rsidRPr="00BD206D" w:rsidRDefault="004463D9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Biuletyn </w:t>
                        </w:r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</w:t>
                        </w:r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tatystyczny województwa świętokrzyskiego</w:t>
                        </w:r>
                      </w:hyperlink>
                    </w:p>
                    <w:p w14:paraId="69583F1C" w14:textId="77777777" w:rsidR="004463D9" w:rsidRPr="00675A7F" w:rsidRDefault="004463D9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97A03EA" w14:textId="77777777" w:rsidR="004463D9" w:rsidRPr="00BD206D" w:rsidRDefault="004463D9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8F513AE" w14:textId="77777777" w:rsidR="004463D9" w:rsidRPr="00BD206D" w:rsidRDefault="004463D9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4D00D4CC" w14:textId="77777777" w:rsidR="004463D9" w:rsidRPr="00BD206D" w:rsidRDefault="004463D9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33F0871A" w14:textId="77777777" w:rsidR="004463D9" w:rsidRPr="00BD206D" w:rsidRDefault="004463D9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2D7BC6FD" w14:textId="77777777" w:rsidR="004463D9" w:rsidRDefault="004463D9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008DA9E3" w14:textId="77777777" w:rsidR="004463D9" w:rsidRPr="00BD206D" w:rsidRDefault="004463D9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54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Pojęcia stosowane w statystyce publicznej</w:t>
                        </w:r>
                      </w:hyperlink>
                    </w:p>
                    <w:p w14:paraId="55BB1200" w14:textId="77777777" w:rsidR="004463D9" w:rsidRPr="007A26BE" w:rsidRDefault="004463D9" w:rsidP="007A26BE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3E1A4A" w14:textId="77777777" w:rsidR="00591DA8" w:rsidRDefault="00591DA8" w:rsidP="00591DA8"/>
    <w:p w14:paraId="4A837A2D" w14:textId="77777777" w:rsidR="007A26BE" w:rsidRDefault="007A26BE" w:rsidP="00591DA8"/>
    <w:p w14:paraId="30F2DC67" w14:textId="54ECCBC9" w:rsidR="007A26BE" w:rsidRDefault="007A26BE" w:rsidP="00591DA8"/>
    <w:sectPr w:rsidR="007A26BE" w:rsidSect="002C0678">
      <w:headerReference w:type="default" r:id="rId55"/>
      <w:footerReference w:type="default" r:id="rId56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0B472E" w14:textId="77777777" w:rsidR="004463D9" w:rsidRDefault="004463D9" w:rsidP="000662E2">
      <w:pPr>
        <w:spacing w:after="0" w:line="240" w:lineRule="auto"/>
      </w:pPr>
      <w:r>
        <w:separator/>
      </w:r>
    </w:p>
  </w:endnote>
  <w:endnote w:type="continuationSeparator" w:id="0">
    <w:p w14:paraId="63AACDAD" w14:textId="77777777" w:rsidR="004463D9" w:rsidRDefault="004463D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A7B0F3A-10CA-4364-A8EB-5CF2EA2C5122}"/>
    <w:embedBold r:id="rId2" w:fontKey="{9F855402-0D5D-451A-9E48-B00285A22EC9}"/>
    <w:embedItalic r:id="rId3" w:fontKey="{8A6B045A-24CC-49EE-9D1F-F2D60A9F144A}"/>
    <w:embedBoldItalic r:id="rId4" w:fontKey="{5D2572AC-1C45-4DFC-870E-4FAF1FDF2226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0E538ED6-6C29-4B1A-B981-415DB386BF8B}"/>
    <w:embedBold r:id="rId6" w:fontKey="{2DA13024-B0D0-41E0-8097-D38B4207B01B}"/>
    <w:embedItalic r:id="rId7" w:fontKey="{7114E50B-9E60-4E9B-B8D1-0ABAD3C4B759}"/>
    <w:embedBoldItalic r:id="rId8" w:fontKey="{858D43EE-21D2-427C-B952-F736D550A33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3DE7E78E-829F-433E-B856-B1C06123AF98}"/>
    <w:embedBold r:id="rId10" w:fontKey="{06BE034D-E2AB-4BAE-AE19-BFCF4EF18C0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1" w:fontKey="{048C15FE-D36E-4304-8C58-F0F9EE16A9BA}"/>
    <w:embedItalic r:id="rId12" w:fontKey="{6C2E64C4-A7DE-4596-A06A-BDB66515E156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3" w:fontKey="{50300B6C-5067-489E-884C-B6EF878F1CC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4" w:fontKey="{6A640720-CE33-4AA7-837B-E6E0D754A838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5" w:fontKey="{7BB0C786-03BD-4221-A668-99B20F87A9F2}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  <w:embedBold r:id="rId16" w:fontKey="{BF0D192C-62CB-45EF-A546-8E51B14531DB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7" w:fontKey="{62A5DF5A-1952-495F-A91E-7F8C003B2D15}"/>
    <w:embedBold r:id="rId18" w:fontKey="{C2C6933B-B9C0-481E-AB1D-E9933D74F658}"/>
    <w:embedItalic r:id="rId19" w:fontKey="{66F31055-79F6-4D8C-AA74-7D924BEF662A}"/>
    <w:embedBoldItalic r:id="rId20" w:fontKey="{1D010B5B-CC6A-4475-803A-5A48A10F734C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21" w:fontKey="{5E14A40C-DF76-4CA6-BEA9-25C3D1359829}"/>
  </w:font>
  <w:font w:name="Myriad Pro">
    <w:altName w:val="Fira Sans Book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iraSans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Content>
      <w:p w14:paraId="15CE08B1" w14:textId="77777777" w:rsidR="004463D9" w:rsidRDefault="004463D9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3033FD" w14:textId="77777777" w:rsidR="004463D9" w:rsidRDefault="004463D9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268367"/>
      <w:docPartObj>
        <w:docPartGallery w:val="Page Numbers (Bottom of Page)"/>
        <w:docPartUnique/>
      </w:docPartObj>
    </w:sdtPr>
    <w:sdtContent>
      <w:p w14:paraId="34CE924C" w14:textId="77777777" w:rsidR="004463D9" w:rsidRDefault="004463D9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20BB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3CF408D" w14:textId="77777777" w:rsidR="004463D9" w:rsidRDefault="004463D9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0995646"/>
      <w:docPartObj>
        <w:docPartGallery w:val="Page Numbers (Bottom of Page)"/>
        <w:docPartUnique/>
      </w:docPartObj>
    </w:sdtPr>
    <w:sdtContent>
      <w:p w14:paraId="7CEF3649" w14:textId="77777777" w:rsidR="004463D9" w:rsidRDefault="004463D9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20BBB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00028D61" w14:textId="77777777" w:rsidR="004463D9" w:rsidRDefault="004463D9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7CF66347" w14:textId="77777777" w:rsidR="004463D9" w:rsidRDefault="004463D9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6857845"/>
      <w:docPartObj>
        <w:docPartGallery w:val="Page Numbers (Bottom of Page)"/>
        <w:docPartUnique/>
      </w:docPartObj>
    </w:sdtPr>
    <w:sdtContent>
      <w:p w14:paraId="49E104FE" w14:textId="77777777" w:rsidR="004463D9" w:rsidRDefault="004463D9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20BBB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58894E27" w14:textId="77777777" w:rsidR="004463D9" w:rsidRDefault="004463D9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9241777"/>
      <w:docPartObj>
        <w:docPartGallery w:val="Page Numbers (Bottom of Page)"/>
        <w:docPartUnique/>
      </w:docPartObj>
    </w:sdtPr>
    <w:sdtContent>
      <w:p w14:paraId="33A49DC7" w14:textId="77777777" w:rsidR="004463D9" w:rsidRDefault="004463D9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20BBB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4D45B6C8" w14:textId="77777777" w:rsidR="004463D9" w:rsidRDefault="004463D9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9B3068" w14:textId="77777777" w:rsidR="004463D9" w:rsidRDefault="004463D9" w:rsidP="000662E2">
      <w:pPr>
        <w:spacing w:after="0" w:line="240" w:lineRule="auto"/>
      </w:pPr>
      <w:r>
        <w:separator/>
      </w:r>
    </w:p>
  </w:footnote>
  <w:footnote w:type="continuationSeparator" w:id="0">
    <w:p w14:paraId="0E8944F2" w14:textId="77777777" w:rsidR="004463D9" w:rsidRDefault="004463D9" w:rsidP="000662E2">
      <w:pPr>
        <w:spacing w:after="0" w:line="240" w:lineRule="auto"/>
      </w:pPr>
      <w:r>
        <w:continuationSeparator/>
      </w:r>
    </w:p>
  </w:footnote>
  <w:footnote w:id="1">
    <w:p w14:paraId="6F70A466" w14:textId="77777777" w:rsidR="004463D9" w:rsidRPr="00EC4C66" w:rsidRDefault="004463D9" w:rsidP="00DF1710">
      <w:pPr>
        <w:pStyle w:val="Tekstprzypisudolnego"/>
        <w:ind w:left="113" w:hanging="113"/>
        <w:jc w:val="both"/>
        <w:rPr>
          <w:sz w:val="16"/>
          <w:szCs w:val="16"/>
        </w:rPr>
      </w:pPr>
      <w:r w:rsidRPr="00602205">
        <w:rPr>
          <w:rStyle w:val="Odwoanieprzypisudolnego"/>
        </w:rPr>
        <w:footnoteRef/>
      </w:r>
      <w:r w:rsidRPr="00A61E07">
        <w:rPr>
          <w:rFonts w:ascii="Arial" w:hAnsi="Arial" w:cs="Arial"/>
          <w:sz w:val="16"/>
          <w:szCs w:val="16"/>
        </w:rPr>
        <w:t xml:space="preserve"> </w:t>
      </w:r>
      <w:r w:rsidRPr="00EC4C66"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 w:rsidRPr="00EC4C66"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4F5FBD69" w14:textId="77777777" w:rsidR="004463D9" w:rsidRDefault="004463D9" w:rsidP="0023587C">
      <w:pPr>
        <w:pStyle w:val="Tekstprzypisudolnego"/>
        <w:ind w:left="113" w:hanging="113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26F255C3" w14:textId="77777777" w:rsidR="004463D9" w:rsidRPr="00F8127B" w:rsidRDefault="004463D9" w:rsidP="00496651">
      <w:pPr>
        <w:pStyle w:val="Default"/>
        <w:jc w:val="both"/>
        <w:rPr>
          <w:sz w:val="16"/>
          <w:szCs w:val="16"/>
        </w:rPr>
      </w:pPr>
      <w:r w:rsidRPr="00F8127B">
        <w:rPr>
          <w:rStyle w:val="Odwoanieprzypisudolnego"/>
          <w:rFonts w:eastAsiaTheme="majorEastAsia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39D0F3E8" w14:textId="77777777" w:rsidR="004463D9" w:rsidRPr="00106935" w:rsidRDefault="004463D9" w:rsidP="009157FE">
      <w:pPr>
        <w:pStyle w:val="Tekstprzypisudolnego"/>
        <w:spacing w:before="0"/>
        <w:jc w:val="both"/>
        <w:rPr>
          <w:spacing w:val="-4"/>
          <w:sz w:val="16"/>
          <w:szCs w:val="16"/>
        </w:rPr>
      </w:pPr>
      <w:r w:rsidRPr="001570E3">
        <w:rPr>
          <w:spacing w:val="-4"/>
          <w:sz w:val="16"/>
          <w:szCs w:val="16"/>
          <w:vertAlign w:val="superscript"/>
        </w:rPr>
        <w:footnoteRef/>
      </w:r>
      <w:r w:rsidRPr="00106935">
        <w:rPr>
          <w:spacing w:val="-4"/>
          <w:sz w:val="16"/>
          <w:szCs w:val="16"/>
        </w:rPr>
        <w:t xml:space="preserve"> Badanie zostało przeprowadzone na próbie jednostek przemysłowych, budowlanych, handlowych i usługowych. W przeciwieństwie do podstawowego badania koniunktury, odpowiedzi na dodatkowy blok pytań były udzielane na zasadzie dobrowolności. W pytaniach 1, 2</w:t>
      </w:r>
      <w:r>
        <w:rPr>
          <w:spacing w:val="-4"/>
          <w:sz w:val="16"/>
          <w:szCs w:val="16"/>
        </w:rPr>
        <w:t>, 6</w:t>
      </w:r>
      <w:r w:rsidRPr="00106935">
        <w:rPr>
          <w:spacing w:val="-4"/>
          <w:sz w:val="16"/>
          <w:szCs w:val="16"/>
        </w:rPr>
        <w:t xml:space="preserve"> i 7 zaprezentowana jest struktura odpowiedzi (procent odpowiedzi respondentów na dany wariant), a w pozostałych pytaniach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DE808D" w14:textId="77777777" w:rsidR="004463D9" w:rsidRPr="00CB5DE0" w:rsidRDefault="004463D9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9A139B9" wp14:editId="39305F93">
          <wp:simplePos x="0" y="0"/>
          <wp:positionH relativeFrom="margin">
            <wp:align>left</wp:align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49F67DC3" w14:textId="77777777" w:rsidR="004463D9" w:rsidRDefault="004463D9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FCF5D80" wp14:editId="2142BBD6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18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4622EA" w14:textId="77777777" w:rsidR="004463D9" w:rsidRPr="00E2438C" w:rsidRDefault="004463D9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CF5D80" id="Schemat blokowy: opóźnienie 6" o:spid="_x0000_s1030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84622EA" w14:textId="77777777" w:rsidR="004463D9" w:rsidRPr="00E2438C" w:rsidRDefault="004463D9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10437038" w14:textId="77777777" w:rsidR="004463D9" w:rsidRDefault="004463D9" w:rsidP="00971F9B">
    <w:pPr>
      <w:pStyle w:val="Nagwek"/>
      <w:tabs>
        <w:tab w:val="clear" w:pos="4536"/>
        <w:tab w:val="clear" w:pos="9072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</w:p>
  <w:p w14:paraId="0634C7AC" w14:textId="77777777" w:rsidR="004463D9" w:rsidRPr="006B2A42" w:rsidRDefault="004463D9">
    <w:pPr>
      <w:pStyle w:val="Nagwek"/>
      <w:rPr>
        <w:noProof/>
        <w:sz w:val="12"/>
        <w:lang w:eastAsia="pl-PL"/>
      </w:rPr>
    </w:pPr>
  </w:p>
  <w:p w14:paraId="31DCD539" w14:textId="77777777" w:rsidR="004463D9" w:rsidRDefault="004463D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296" distR="114296" simplePos="0" relativeHeight="251658240" behindDoc="0" locked="0" layoutInCell="1" allowOverlap="1" wp14:anchorId="182CCD66" wp14:editId="09D06E91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5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EEF567" id="Łącznik prosty 4" o:spid="_x0000_s1026" style="position:absolute;z-index:251658240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" strokecolor="#212e79" strokeweight="1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1C2E601C" wp14:editId="3A29C4D3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584835"/>
              <wp:effectExtent l="0" t="0" r="0" b="571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8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EE82F4" w14:textId="77777777" w:rsidR="004463D9" w:rsidRPr="00FE252C" w:rsidRDefault="004463D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07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6C228C6D" w14:textId="77777777" w:rsidR="004463D9" w:rsidRPr="00FE252C" w:rsidRDefault="004463D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2020</w:t>
                          </w:r>
                        </w:p>
                        <w:p w14:paraId="04721DDF" w14:textId="77777777" w:rsidR="004463D9" w:rsidRPr="003439F1" w:rsidRDefault="004463D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2E601C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6.3pt;margin-top:20.85pt;width:97.5pt;height:46.0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" filled="f" stroked="f">
              <v:textbox>
                <w:txbxContent>
                  <w:p w14:paraId="2FEE82F4" w14:textId="77777777" w:rsidR="004463D9" w:rsidRPr="00FE252C" w:rsidRDefault="004463D9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07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6C228C6D" w14:textId="77777777" w:rsidR="004463D9" w:rsidRPr="00FE252C" w:rsidRDefault="004463D9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2020</w:t>
                    </w:r>
                  </w:p>
                  <w:p w14:paraId="04721DDF" w14:textId="77777777" w:rsidR="004463D9" w:rsidRPr="003439F1" w:rsidRDefault="004463D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D27F60" w14:textId="77777777" w:rsidR="004463D9" w:rsidRDefault="004463D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1E6164" w14:textId="77777777" w:rsidR="004463D9" w:rsidRDefault="004463D9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37BFEF" w14:textId="77777777" w:rsidR="004463D9" w:rsidRDefault="004463D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23pt;height:125.1pt;visibility:visible" o:bullet="t">
        <v:imagedata r:id="rId1" o:title=""/>
      </v:shape>
    </w:pict>
  </w:numPicBullet>
  <w:numPicBullet w:numPicBulletId="1">
    <w:pict>
      <v:shape id="_x0000_i1061" type="#_x0000_t75" style="width:124.05pt;height:125.1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51ED"/>
    <w:multiLevelType w:val="hybridMultilevel"/>
    <w:tmpl w:val="64DA5F0E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24"/>
  </w:num>
  <w:num w:numId="5">
    <w:abstractNumId w:val="11"/>
  </w:num>
  <w:num w:numId="6">
    <w:abstractNumId w:val="15"/>
  </w:num>
  <w:num w:numId="7">
    <w:abstractNumId w:val="22"/>
  </w:num>
  <w:num w:numId="8">
    <w:abstractNumId w:val="23"/>
  </w:num>
  <w:num w:numId="9">
    <w:abstractNumId w:val="16"/>
  </w:num>
  <w:num w:numId="10">
    <w:abstractNumId w:val="5"/>
  </w:num>
  <w:num w:numId="11">
    <w:abstractNumId w:val="21"/>
  </w:num>
  <w:num w:numId="12">
    <w:abstractNumId w:val="10"/>
  </w:num>
  <w:num w:numId="13">
    <w:abstractNumId w:val="18"/>
  </w:num>
  <w:num w:numId="14">
    <w:abstractNumId w:val="4"/>
  </w:num>
  <w:num w:numId="15">
    <w:abstractNumId w:val="6"/>
  </w:num>
  <w:num w:numId="16">
    <w:abstractNumId w:val="7"/>
  </w:num>
  <w:num w:numId="17">
    <w:abstractNumId w:val="8"/>
  </w:num>
  <w:num w:numId="18">
    <w:abstractNumId w:val="12"/>
  </w:num>
  <w:num w:numId="19">
    <w:abstractNumId w:val="14"/>
  </w:num>
  <w:num w:numId="20">
    <w:abstractNumId w:val="17"/>
  </w:num>
  <w:num w:numId="21">
    <w:abstractNumId w:val="13"/>
  </w:num>
  <w:num w:numId="22">
    <w:abstractNumId w:val="19"/>
  </w:num>
  <w:num w:numId="23">
    <w:abstractNumId w:val="25"/>
  </w:num>
  <w:num w:numId="24">
    <w:abstractNumId w:val="0"/>
  </w:num>
  <w:num w:numId="25">
    <w:abstractNumId w:val="15"/>
  </w:num>
  <w:num w:numId="26">
    <w:abstractNumId w:val="15"/>
  </w:num>
  <w:num w:numId="27">
    <w:abstractNumId w:val="2"/>
  </w:num>
  <w:num w:numId="28">
    <w:abstractNumId w:val="15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AD6"/>
    <w:rsid w:val="000011E9"/>
    <w:rsid w:val="00001C5B"/>
    <w:rsid w:val="00002C10"/>
    <w:rsid w:val="00002E83"/>
    <w:rsid w:val="00003437"/>
    <w:rsid w:val="00003920"/>
    <w:rsid w:val="0000398C"/>
    <w:rsid w:val="00005527"/>
    <w:rsid w:val="0000643E"/>
    <w:rsid w:val="00006B39"/>
    <w:rsid w:val="0000709F"/>
    <w:rsid w:val="00010393"/>
    <w:rsid w:val="000108B8"/>
    <w:rsid w:val="00012660"/>
    <w:rsid w:val="0001269C"/>
    <w:rsid w:val="000130AB"/>
    <w:rsid w:val="00013526"/>
    <w:rsid w:val="000142A0"/>
    <w:rsid w:val="00014472"/>
    <w:rsid w:val="000152F5"/>
    <w:rsid w:val="000154B4"/>
    <w:rsid w:val="000155E2"/>
    <w:rsid w:val="00015DA3"/>
    <w:rsid w:val="000162C2"/>
    <w:rsid w:val="000202C0"/>
    <w:rsid w:val="0002193C"/>
    <w:rsid w:val="000248F0"/>
    <w:rsid w:val="00024A2D"/>
    <w:rsid w:val="00024B09"/>
    <w:rsid w:val="000250D0"/>
    <w:rsid w:val="00033961"/>
    <w:rsid w:val="00035215"/>
    <w:rsid w:val="000361F3"/>
    <w:rsid w:val="00036BBF"/>
    <w:rsid w:val="0004100C"/>
    <w:rsid w:val="00041A33"/>
    <w:rsid w:val="00043CB4"/>
    <w:rsid w:val="00044832"/>
    <w:rsid w:val="0004582E"/>
    <w:rsid w:val="00045A8D"/>
    <w:rsid w:val="00046258"/>
    <w:rsid w:val="00046A6E"/>
    <w:rsid w:val="000470AA"/>
    <w:rsid w:val="00047E5D"/>
    <w:rsid w:val="00050AE4"/>
    <w:rsid w:val="00052226"/>
    <w:rsid w:val="000526CB"/>
    <w:rsid w:val="00053B21"/>
    <w:rsid w:val="00054993"/>
    <w:rsid w:val="0005543A"/>
    <w:rsid w:val="00055C06"/>
    <w:rsid w:val="000564C3"/>
    <w:rsid w:val="000564EC"/>
    <w:rsid w:val="000579D5"/>
    <w:rsid w:val="00057CA1"/>
    <w:rsid w:val="00063EEB"/>
    <w:rsid w:val="0006555D"/>
    <w:rsid w:val="000658AF"/>
    <w:rsid w:val="00065D27"/>
    <w:rsid w:val="000662E2"/>
    <w:rsid w:val="00066774"/>
    <w:rsid w:val="00066883"/>
    <w:rsid w:val="00066B9D"/>
    <w:rsid w:val="00067E65"/>
    <w:rsid w:val="000713BB"/>
    <w:rsid w:val="00071F9D"/>
    <w:rsid w:val="00073CB9"/>
    <w:rsid w:val="00074DD8"/>
    <w:rsid w:val="00075EE2"/>
    <w:rsid w:val="00076588"/>
    <w:rsid w:val="00077823"/>
    <w:rsid w:val="000806F7"/>
    <w:rsid w:val="0008108E"/>
    <w:rsid w:val="0008143E"/>
    <w:rsid w:val="00084CE0"/>
    <w:rsid w:val="00084DBB"/>
    <w:rsid w:val="0008554B"/>
    <w:rsid w:val="000858BF"/>
    <w:rsid w:val="0008739A"/>
    <w:rsid w:val="00090045"/>
    <w:rsid w:val="0009095B"/>
    <w:rsid w:val="00090E0C"/>
    <w:rsid w:val="000944F2"/>
    <w:rsid w:val="000958D8"/>
    <w:rsid w:val="00095A00"/>
    <w:rsid w:val="00095C99"/>
    <w:rsid w:val="000960A1"/>
    <w:rsid w:val="000960E9"/>
    <w:rsid w:val="000967D8"/>
    <w:rsid w:val="0009724B"/>
    <w:rsid w:val="00097840"/>
    <w:rsid w:val="000A0F5B"/>
    <w:rsid w:val="000A0F6E"/>
    <w:rsid w:val="000A2B53"/>
    <w:rsid w:val="000A4F56"/>
    <w:rsid w:val="000A56BF"/>
    <w:rsid w:val="000A5E23"/>
    <w:rsid w:val="000A635B"/>
    <w:rsid w:val="000A6973"/>
    <w:rsid w:val="000A6A9C"/>
    <w:rsid w:val="000A6E1A"/>
    <w:rsid w:val="000A6FFF"/>
    <w:rsid w:val="000A7FCB"/>
    <w:rsid w:val="000B0627"/>
    <w:rsid w:val="000B0727"/>
    <w:rsid w:val="000B08B2"/>
    <w:rsid w:val="000B09EC"/>
    <w:rsid w:val="000B3DC6"/>
    <w:rsid w:val="000B500A"/>
    <w:rsid w:val="000B7303"/>
    <w:rsid w:val="000C0190"/>
    <w:rsid w:val="000C023C"/>
    <w:rsid w:val="000C0332"/>
    <w:rsid w:val="000C135D"/>
    <w:rsid w:val="000C167B"/>
    <w:rsid w:val="000C2E4E"/>
    <w:rsid w:val="000C3FAA"/>
    <w:rsid w:val="000C4E44"/>
    <w:rsid w:val="000C5183"/>
    <w:rsid w:val="000C594A"/>
    <w:rsid w:val="000C5A91"/>
    <w:rsid w:val="000C665E"/>
    <w:rsid w:val="000C6A90"/>
    <w:rsid w:val="000C6FB3"/>
    <w:rsid w:val="000D080E"/>
    <w:rsid w:val="000D0D48"/>
    <w:rsid w:val="000D113B"/>
    <w:rsid w:val="000D12F0"/>
    <w:rsid w:val="000D1320"/>
    <w:rsid w:val="000D1519"/>
    <w:rsid w:val="000D1671"/>
    <w:rsid w:val="000D1D43"/>
    <w:rsid w:val="000D225C"/>
    <w:rsid w:val="000D2A5C"/>
    <w:rsid w:val="000D2FA9"/>
    <w:rsid w:val="000D2FB5"/>
    <w:rsid w:val="000D30BF"/>
    <w:rsid w:val="000D34D3"/>
    <w:rsid w:val="000D3C9D"/>
    <w:rsid w:val="000D3D71"/>
    <w:rsid w:val="000D6905"/>
    <w:rsid w:val="000E0918"/>
    <w:rsid w:val="000E1555"/>
    <w:rsid w:val="000E18C3"/>
    <w:rsid w:val="000E2D7B"/>
    <w:rsid w:val="000E3127"/>
    <w:rsid w:val="000E37F0"/>
    <w:rsid w:val="000E3BFF"/>
    <w:rsid w:val="000E4A92"/>
    <w:rsid w:val="000E5826"/>
    <w:rsid w:val="000E6015"/>
    <w:rsid w:val="000E636E"/>
    <w:rsid w:val="000E6504"/>
    <w:rsid w:val="000E66E7"/>
    <w:rsid w:val="000E7046"/>
    <w:rsid w:val="000E7E55"/>
    <w:rsid w:val="000F0BA1"/>
    <w:rsid w:val="000F1CD1"/>
    <w:rsid w:val="000F228A"/>
    <w:rsid w:val="000F291A"/>
    <w:rsid w:val="000F2F8F"/>
    <w:rsid w:val="000F7CF7"/>
    <w:rsid w:val="00100317"/>
    <w:rsid w:val="00100497"/>
    <w:rsid w:val="00100538"/>
    <w:rsid w:val="00100C3D"/>
    <w:rsid w:val="0010108C"/>
    <w:rsid w:val="001011C3"/>
    <w:rsid w:val="001018D7"/>
    <w:rsid w:val="00102111"/>
    <w:rsid w:val="001027F2"/>
    <w:rsid w:val="00102E25"/>
    <w:rsid w:val="00103117"/>
    <w:rsid w:val="00103B3A"/>
    <w:rsid w:val="00104481"/>
    <w:rsid w:val="001046B1"/>
    <w:rsid w:val="0010480E"/>
    <w:rsid w:val="001053E4"/>
    <w:rsid w:val="001055AD"/>
    <w:rsid w:val="001057FF"/>
    <w:rsid w:val="001103DB"/>
    <w:rsid w:val="00110490"/>
    <w:rsid w:val="001108DD"/>
    <w:rsid w:val="00110D87"/>
    <w:rsid w:val="001110A5"/>
    <w:rsid w:val="001114BA"/>
    <w:rsid w:val="00111B77"/>
    <w:rsid w:val="00111C9B"/>
    <w:rsid w:val="00111FEA"/>
    <w:rsid w:val="00112739"/>
    <w:rsid w:val="00112C19"/>
    <w:rsid w:val="00113C0A"/>
    <w:rsid w:val="00113FF2"/>
    <w:rsid w:val="001141E9"/>
    <w:rsid w:val="00114276"/>
    <w:rsid w:val="00114DB9"/>
    <w:rsid w:val="0011504A"/>
    <w:rsid w:val="00115506"/>
    <w:rsid w:val="00116087"/>
    <w:rsid w:val="001163AD"/>
    <w:rsid w:val="00117B2E"/>
    <w:rsid w:val="00117B4F"/>
    <w:rsid w:val="001203E3"/>
    <w:rsid w:val="0012078C"/>
    <w:rsid w:val="0012230B"/>
    <w:rsid w:val="00122AAC"/>
    <w:rsid w:val="00124D97"/>
    <w:rsid w:val="00126502"/>
    <w:rsid w:val="00126C22"/>
    <w:rsid w:val="00130296"/>
    <w:rsid w:val="001328CA"/>
    <w:rsid w:val="00133E41"/>
    <w:rsid w:val="00134A13"/>
    <w:rsid w:val="001357FC"/>
    <w:rsid w:val="00136CAE"/>
    <w:rsid w:val="00137FF8"/>
    <w:rsid w:val="001423B6"/>
    <w:rsid w:val="001448A7"/>
    <w:rsid w:val="00146621"/>
    <w:rsid w:val="001506AA"/>
    <w:rsid w:val="00150D14"/>
    <w:rsid w:val="00150EFB"/>
    <w:rsid w:val="00151DC3"/>
    <w:rsid w:val="00152F9D"/>
    <w:rsid w:val="0015379F"/>
    <w:rsid w:val="001548E2"/>
    <w:rsid w:val="001553C1"/>
    <w:rsid w:val="00156974"/>
    <w:rsid w:val="001570E3"/>
    <w:rsid w:val="00157D83"/>
    <w:rsid w:val="001605EE"/>
    <w:rsid w:val="00160D33"/>
    <w:rsid w:val="00161230"/>
    <w:rsid w:val="00162325"/>
    <w:rsid w:val="00162B1A"/>
    <w:rsid w:val="0016455A"/>
    <w:rsid w:val="0016468B"/>
    <w:rsid w:val="00167815"/>
    <w:rsid w:val="00170419"/>
    <w:rsid w:val="001710C2"/>
    <w:rsid w:val="001718F8"/>
    <w:rsid w:val="00171D91"/>
    <w:rsid w:val="001724BC"/>
    <w:rsid w:val="00173505"/>
    <w:rsid w:val="001743DC"/>
    <w:rsid w:val="00174D74"/>
    <w:rsid w:val="00176A02"/>
    <w:rsid w:val="00176DE8"/>
    <w:rsid w:val="001776AA"/>
    <w:rsid w:val="00177EDD"/>
    <w:rsid w:val="00180931"/>
    <w:rsid w:val="00180E73"/>
    <w:rsid w:val="00180E8C"/>
    <w:rsid w:val="00181902"/>
    <w:rsid w:val="00182FD9"/>
    <w:rsid w:val="00183860"/>
    <w:rsid w:val="001842BB"/>
    <w:rsid w:val="001842F7"/>
    <w:rsid w:val="00184307"/>
    <w:rsid w:val="001864EC"/>
    <w:rsid w:val="00186DC7"/>
    <w:rsid w:val="001877CF"/>
    <w:rsid w:val="00192FCC"/>
    <w:rsid w:val="001951DA"/>
    <w:rsid w:val="00197BE9"/>
    <w:rsid w:val="001A3952"/>
    <w:rsid w:val="001A5CE4"/>
    <w:rsid w:val="001A7285"/>
    <w:rsid w:val="001A79F7"/>
    <w:rsid w:val="001A7E65"/>
    <w:rsid w:val="001B0959"/>
    <w:rsid w:val="001B2648"/>
    <w:rsid w:val="001B288A"/>
    <w:rsid w:val="001B2BFF"/>
    <w:rsid w:val="001B3453"/>
    <w:rsid w:val="001B359D"/>
    <w:rsid w:val="001B3C36"/>
    <w:rsid w:val="001B47CA"/>
    <w:rsid w:val="001B51EE"/>
    <w:rsid w:val="001B6013"/>
    <w:rsid w:val="001B6926"/>
    <w:rsid w:val="001B73CE"/>
    <w:rsid w:val="001C0739"/>
    <w:rsid w:val="001C1B66"/>
    <w:rsid w:val="001C1F96"/>
    <w:rsid w:val="001C24D6"/>
    <w:rsid w:val="001C3269"/>
    <w:rsid w:val="001C3428"/>
    <w:rsid w:val="001C38C6"/>
    <w:rsid w:val="001C3C4B"/>
    <w:rsid w:val="001D1B47"/>
    <w:rsid w:val="001D1B7D"/>
    <w:rsid w:val="001D1DB4"/>
    <w:rsid w:val="001D2378"/>
    <w:rsid w:val="001D3C4A"/>
    <w:rsid w:val="001D3CB9"/>
    <w:rsid w:val="001D4D27"/>
    <w:rsid w:val="001D5BB3"/>
    <w:rsid w:val="001D5D89"/>
    <w:rsid w:val="001D6DA7"/>
    <w:rsid w:val="001D7C1C"/>
    <w:rsid w:val="001E0473"/>
    <w:rsid w:val="001E294B"/>
    <w:rsid w:val="001E338E"/>
    <w:rsid w:val="001E4F88"/>
    <w:rsid w:val="001E524F"/>
    <w:rsid w:val="001E57D8"/>
    <w:rsid w:val="001E678F"/>
    <w:rsid w:val="001E70D0"/>
    <w:rsid w:val="001E7F91"/>
    <w:rsid w:val="001F10EB"/>
    <w:rsid w:val="001F18E2"/>
    <w:rsid w:val="001F2C24"/>
    <w:rsid w:val="001F2FC9"/>
    <w:rsid w:val="001F4561"/>
    <w:rsid w:val="001F590B"/>
    <w:rsid w:val="002008CD"/>
    <w:rsid w:val="00201080"/>
    <w:rsid w:val="00202BA6"/>
    <w:rsid w:val="0020317E"/>
    <w:rsid w:val="00203944"/>
    <w:rsid w:val="0020592F"/>
    <w:rsid w:val="00205EDC"/>
    <w:rsid w:val="0020703A"/>
    <w:rsid w:val="00210C29"/>
    <w:rsid w:val="00211558"/>
    <w:rsid w:val="002133F8"/>
    <w:rsid w:val="0021387F"/>
    <w:rsid w:val="00214F84"/>
    <w:rsid w:val="00221526"/>
    <w:rsid w:val="00223BCD"/>
    <w:rsid w:val="0022461C"/>
    <w:rsid w:val="00227A67"/>
    <w:rsid w:val="0023070C"/>
    <w:rsid w:val="00230990"/>
    <w:rsid w:val="002320FA"/>
    <w:rsid w:val="00233557"/>
    <w:rsid w:val="00233EFC"/>
    <w:rsid w:val="0023463C"/>
    <w:rsid w:val="002351FC"/>
    <w:rsid w:val="0023587C"/>
    <w:rsid w:val="00236572"/>
    <w:rsid w:val="00236945"/>
    <w:rsid w:val="002414DE"/>
    <w:rsid w:val="0024513B"/>
    <w:rsid w:val="00246CE5"/>
    <w:rsid w:val="00246FFA"/>
    <w:rsid w:val="00250198"/>
    <w:rsid w:val="00252006"/>
    <w:rsid w:val="00252189"/>
    <w:rsid w:val="00253691"/>
    <w:rsid w:val="00253E25"/>
    <w:rsid w:val="00254EC6"/>
    <w:rsid w:val="00255F4A"/>
    <w:rsid w:val="002574F9"/>
    <w:rsid w:val="00260806"/>
    <w:rsid w:val="00261604"/>
    <w:rsid w:val="00262ABB"/>
    <w:rsid w:val="00262B61"/>
    <w:rsid w:val="00262E8B"/>
    <w:rsid w:val="0026324A"/>
    <w:rsid w:val="002633FA"/>
    <w:rsid w:val="00263450"/>
    <w:rsid w:val="002635D0"/>
    <w:rsid w:val="00263BA1"/>
    <w:rsid w:val="00263E78"/>
    <w:rsid w:val="002642BF"/>
    <w:rsid w:val="002649C4"/>
    <w:rsid w:val="002667E6"/>
    <w:rsid w:val="00267AA1"/>
    <w:rsid w:val="002706B5"/>
    <w:rsid w:val="002707E4"/>
    <w:rsid w:val="00270F11"/>
    <w:rsid w:val="0027165A"/>
    <w:rsid w:val="002721D0"/>
    <w:rsid w:val="00273495"/>
    <w:rsid w:val="00273C59"/>
    <w:rsid w:val="0027419C"/>
    <w:rsid w:val="0027474B"/>
    <w:rsid w:val="002747E1"/>
    <w:rsid w:val="002752C1"/>
    <w:rsid w:val="00275B1C"/>
    <w:rsid w:val="00276811"/>
    <w:rsid w:val="00277651"/>
    <w:rsid w:val="00277AFC"/>
    <w:rsid w:val="00282686"/>
    <w:rsid w:val="00282699"/>
    <w:rsid w:val="00283418"/>
    <w:rsid w:val="00284A78"/>
    <w:rsid w:val="00284BC6"/>
    <w:rsid w:val="00284CE4"/>
    <w:rsid w:val="00285591"/>
    <w:rsid w:val="00285B2A"/>
    <w:rsid w:val="0028695E"/>
    <w:rsid w:val="00286F3B"/>
    <w:rsid w:val="00291771"/>
    <w:rsid w:val="0029191D"/>
    <w:rsid w:val="002926DF"/>
    <w:rsid w:val="00294F2B"/>
    <w:rsid w:val="00295BDF"/>
    <w:rsid w:val="002965B1"/>
    <w:rsid w:val="00296697"/>
    <w:rsid w:val="002967B4"/>
    <w:rsid w:val="002A13C0"/>
    <w:rsid w:val="002A2F32"/>
    <w:rsid w:val="002A644A"/>
    <w:rsid w:val="002A6CF4"/>
    <w:rsid w:val="002A7548"/>
    <w:rsid w:val="002A7EC0"/>
    <w:rsid w:val="002B0472"/>
    <w:rsid w:val="002B0FDD"/>
    <w:rsid w:val="002B127E"/>
    <w:rsid w:val="002B20E7"/>
    <w:rsid w:val="002B3410"/>
    <w:rsid w:val="002B3E30"/>
    <w:rsid w:val="002B4114"/>
    <w:rsid w:val="002B52F1"/>
    <w:rsid w:val="002B57C0"/>
    <w:rsid w:val="002B5B20"/>
    <w:rsid w:val="002B6892"/>
    <w:rsid w:val="002B6B12"/>
    <w:rsid w:val="002B746C"/>
    <w:rsid w:val="002B77E0"/>
    <w:rsid w:val="002C0678"/>
    <w:rsid w:val="002C1A07"/>
    <w:rsid w:val="002C1A99"/>
    <w:rsid w:val="002C20E2"/>
    <w:rsid w:val="002C2824"/>
    <w:rsid w:val="002C30A9"/>
    <w:rsid w:val="002C33DA"/>
    <w:rsid w:val="002C37B3"/>
    <w:rsid w:val="002C3C62"/>
    <w:rsid w:val="002C3CF0"/>
    <w:rsid w:val="002C5365"/>
    <w:rsid w:val="002C5730"/>
    <w:rsid w:val="002C5902"/>
    <w:rsid w:val="002C59A9"/>
    <w:rsid w:val="002C5E1C"/>
    <w:rsid w:val="002C734D"/>
    <w:rsid w:val="002D114A"/>
    <w:rsid w:val="002D25EC"/>
    <w:rsid w:val="002D36BE"/>
    <w:rsid w:val="002D5AD7"/>
    <w:rsid w:val="002D639B"/>
    <w:rsid w:val="002D6CE8"/>
    <w:rsid w:val="002D7C27"/>
    <w:rsid w:val="002E1D4C"/>
    <w:rsid w:val="002E2493"/>
    <w:rsid w:val="002E2793"/>
    <w:rsid w:val="002E29DF"/>
    <w:rsid w:val="002E35AC"/>
    <w:rsid w:val="002E3692"/>
    <w:rsid w:val="002E3A38"/>
    <w:rsid w:val="002E6140"/>
    <w:rsid w:val="002E62BB"/>
    <w:rsid w:val="002E6985"/>
    <w:rsid w:val="002E71B6"/>
    <w:rsid w:val="002F0E45"/>
    <w:rsid w:val="002F12AD"/>
    <w:rsid w:val="002F2660"/>
    <w:rsid w:val="002F5212"/>
    <w:rsid w:val="002F5E41"/>
    <w:rsid w:val="002F77C8"/>
    <w:rsid w:val="0030049B"/>
    <w:rsid w:val="00301D2F"/>
    <w:rsid w:val="00301ECA"/>
    <w:rsid w:val="00303C8D"/>
    <w:rsid w:val="00303DCF"/>
    <w:rsid w:val="00304578"/>
    <w:rsid w:val="00304AD1"/>
    <w:rsid w:val="00304F22"/>
    <w:rsid w:val="0030551B"/>
    <w:rsid w:val="00306C7C"/>
    <w:rsid w:val="00306D7A"/>
    <w:rsid w:val="0031028B"/>
    <w:rsid w:val="00313213"/>
    <w:rsid w:val="00314CE0"/>
    <w:rsid w:val="00315167"/>
    <w:rsid w:val="0031603D"/>
    <w:rsid w:val="00317D96"/>
    <w:rsid w:val="00320592"/>
    <w:rsid w:val="00320CF8"/>
    <w:rsid w:val="00320D7F"/>
    <w:rsid w:val="00321AE9"/>
    <w:rsid w:val="00322164"/>
    <w:rsid w:val="00322EDD"/>
    <w:rsid w:val="003236B3"/>
    <w:rsid w:val="003239BE"/>
    <w:rsid w:val="003240FA"/>
    <w:rsid w:val="00324179"/>
    <w:rsid w:val="003243F6"/>
    <w:rsid w:val="0032461D"/>
    <w:rsid w:val="00331560"/>
    <w:rsid w:val="00331AA6"/>
    <w:rsid w:val="003321A3"/>
    <w:rsid w:val="00332320"/>
    <w:rsid w:val="00332496"/>
    <w:rsid w:val="00332C63"/>
    <w:rsid w:val="00334673"/>
    <w:rsid w:val="00334ECF"/>
    <w:rsid w:val="00335363"/>
    <w:rsid w:val="00335B68"/>
    <w:rsid w:val="0033627D"/>
    <w:rsid w:val="00336BF0"/>
    <w:rsid w:val="00337985"/>
    <w:rsid w:val="00340B4B"/>
    <w:rsid w:val="00340DFF"/>
    <w:rsid w:val="0034189B"/>
    <w:rsid w:val="00342D55"/>
    <w:rsid w:val="003439F1"/>
    <w:rsid w:val="00343B33"/>
    <w:rsid w:val="00343D4C"/>
    <w:rsid w:val="0034451B"/>
    <w:rsid w:val="00344E71"/>
    <w:rsid w:val="00344F38"/>
    <w:rsid w:val="00345218"/>
    <w:rsid w:val="00345829"/>
    <w:rsid w:val="00345FFC"/>
    <w:rsid w:val="0034608A"/>
    <w:rsid w:val="0034794F"/>
    <w:rsid w:val="00347D72"/>
    <w:rsid w:val="0035002E"/>
    <w:rsid w:val="00350881"/>
    <w:rsid w:val="00351986"/>
    <w:rsid w:val="00352659"/>
    <w:rsid w:val="00352855"/>
    <w:rsid w:val="0035365E"/>
    <w:rsid w:val="0035558F"/>
    <w:rsid w:val="00356D3A"/>
    <w:rsid w:val="00356D6B"/>
    <w:rsid w:val="00356FE9"/>
    <w:rsid w:val="00357611"/>
    <w:rsid w:val="00357BC6"/>
    <w:rsid w:val="00360237"/>
    <w:rsid w:val="003610CD"/>
    <w:rsid w:val="00361718"/>
    <w:rsid w:val="00362344"/>
    <w:rsid w:val="00362FC7"/>
    <w:rsid w:val="0036315E"/>
    <w:rsid w:val="00363A16"/>
    <w:rsid w:val="00364E0D"/>
    <w:rsid w:val="00365AFC"/>
    <w:rsid w:val="003665E5"/>
    <w:rsid w:val="00367237"/>
    <w:rsid w:val="00367DE0"/>
    <w:rsid w:val="00370407"/>
    <w:rsid w:val="0037077F"/>
    <w:rsid w:val="00370AED"/>
    <w:rsid w:val="00371CEB"/>
    <w:rsid w:val="003722BF"/>
    <w:rsid w:val="00372411"/>
    <w:rsid w:val="003730A8"/>
    <w:rsid w:val="00373882"/>
    <w:rsid w:val="00373C5D"/>
    <w:rsid w:val="00374377"/>
    <w:rsid w:val="00374B78"/>
    <w:rsid w:val="00375215"/>
    <w:rsid w:val="0037531C"/>
    <w:rsid w:val="00375489"/>
    <w:rsid w:val="003759A2"/>
    <w:rsid w:val="00376094"/>
    <w:rsid w:val="0037612C"/>
    <w:rsid w:val="0038101A"/>
    <w:rsid w:val="00381106"/>
    <w:rsid w:val="00382C3B"/>
    <w:rsid w:val="00383ED8"/>
    <w:rsid w:val="00384103"/>
    <w:rsid w:val="003843DB"/>
    <w:rsid w:val="003858BD"/>
    <w:rsid w:val="00386483"/>
    <w:rsid w:val="00386E18"/>
    <w:rsid w:val="00387D9B"/>
    <w:rsid w:val="00391632"/>
    <w:rsid w:val="00393761"/>
    <w:rsid w:val="003940D2"/>
    <w:rsid w:val="00394EB3"/>
    <w:rsid w:val="00397D18"/>
    <w:rsid w:val="00397D55"/>
    <w:rsid w:val="003A0240"/>
    <w:rsid w:val="003A08F7"/>
    <w:rsid w:val="003A152A"/>
    <w:rsid w:val="003A1B36"/>
    <w:rsid w:val="003A1D45"/>
    <w:rsid w:val="003A3864"/>
    <w:rsid w:val="003A41F4"/>
    <w:rsid w:val="003A50F5"/>
    <w:rsid w:val="003A52CB"/>
    <w:rsid w:val="003A59AC"/>
    <w:rsid w:val="003A6340"/>
    <w:rsid w:val="003A751B"/>
    <w:rsid w:val="003B0EB7"/>
    <w:rsid w:val="003B1454"/>
    <w:rsid w:val="003B18B6"/>
    <w:rsid w:val="003B1E23"/>
    <w:rsid w:val="003B214D"/>
    <w:rsid w:val="003B3FCC"/>
    <w:rsid w:val="003B40DF"/>
    <w:rsid w:val="003B45A4"/>
    <w:rsid w:val="003B68AE"/>
    <w:rsid w:val="003B7012"/>
    <w:rsid w:val="003B7655"/>
    <w:rsid w:val="003B7784"/>
    <w:rsid w:val="003B78F5"/>
    <w:rsid w:val="003C0B5F"/>
    <w:rsid w:val="003C2825"/>
    <w:rsid w:val="003C40E6"/>
    <w:rsid w:val="003C40FF"/>
    <w:rsid w:val="003C59E0"/>
    <w:rsid w:val="003C6C8D"/>
    <w:rsid w:val="003D09E1"/>
    <w:rsid w:val="003D3049"/>
    <w:rsid w:val="003D33EE"/>
    <w:rsid w:val="003D4F95"/>
    <w:rsid w:val="003D5F42"/>
    <w:rsid w:val="003D60A9"/>
    <w:rsid w:val="003D7EDA"/>
    <w:rsid w:val="003E03EA"/>
    <w:rsid w:val="003E05A9"/>
    <w:rsid w:val="003E08ED"/>
    <w:rsid w:val="003E1019"/>
    <w:rsid w:val="003E158C"/>
    <w:rsid w:val="003E3139"/>
    <w:rsid w:val="003E360C"/>
    <w:rsid w:val="003E3FA5"/>
    <w:rsid w:val="003E4751"/>
    <w:rsid w:val="003E5264"/>
    <w:rsid w:val="003E5D72"/>
    <w:rsid w:val="003E61CE"/>
    <w:rsid w:val="003F1539"/>
    <w:rsid w:val="003F15BF"/>
    <w:rsid w:val="003F435D"/>
    <w:rsid w:val="003F44E2"/>
    <w:rsid w:val="003F46A8"/>
    <w:rsid w:val="003F46D1"/>
    <w:rsid w:val="003F4C97"/>
    <w:rsid w:val="003F517F"/>
    <w:rsid w:val="003F721D"/>
    <w:rsid w:val="003F78DC"/>
    <w:rsid w:val="003F7BBD"/>
    <w:rsid w:val="003F7FE6"/>
    <w:rsid w:val="00400193"/>
    <w:rsid w:val="00400B68"/>
    <w:rsid w:val="004015A4"/>
    <w:rsid w:val="00402102"/>
    <w:rsid w:val="0040335A"/>
    <w:rsid w:val="00404776"/>
    <w:rsid w:val="00404794"/>
    <w:rsid w:val="0040535A"/>
    <w:rsid w:val="00405C7D"/>
    <w:rsid w:val="004062C2"/>
    <w:rsid w:val="00411826"/>
    <w:rsid w:val="00411CC8"/>
    <w:rsid w:val="004155E3"/>
    <w:rsid w:val="0041574D"/>
    <w:rsid w:val="00415996"/>
    <w:rsid w:val="004173C0"/>
    <w:rsid w:val="004212E7"/>
    <w:rsid w:val="004214EA"/>
    <w:rsid w:val="00423504"/>
    <w:rsid w:val="00424227"/>
    <w:rsid w:val="0042446D"/>
    <w:rsid w:val="00425378"/>
    <w:rsid w:val="0042595C"/>
    <w:rsid w:val="00425F66"/>
    <w:rsid w:val="00426A0A"/>
    <w:rsid w:val="004277E9"/>
    <w:rsid w:val="00427816"/>
    <w:rsid w:val="0042786B"/>
    <w:rsid w:val="00427BF8"/>
    <w:rsid w:val="00431C02"/>
    <w:rsid w:val="00431FC2"/>
    <w:rsid w:val="004323A8"/>
    <w:rsid w:val="00432E82"/>
    <w:rsid w:val="00433AE8"/>
    <w:rsid w:val="00433CEB"/>
    <w:rsid w:val="004356BD"/>
    <w:rsid w:val="00435F83"/>
    <w:rsid w:val="004371EA"/>
    <w:rsid w:val="00437395"/>
    <w:rsid w:val="0043788D"/>
    <w:rsid w:val="00437A1D"/>
    <w:rsid w:val="0044056D"/>
    <w:rsid w:val="004409B8"/>
    <w:rsid w:val="00441708"/>
    <w:rsid w:val="00441A23"/>
    <w:rsid w:val="00442BA9"/>
    <w:rsid w:val="00443BBC"/>
    <w:rsid w:val="00443F7E"/>
    <w:rsid w:val="00444C92"/>
    <w:rsid w:val="00445047"/>
    <w:rsid w:val="00445ADD"/>
    <w:rsid w:val="00445BCF"/>
    <w:rsid w:val="00445D43"/>
    <w:rsid w:val="004463D9"/>
    <w:rsid w:val="00446EF7"/>
    <w:rsid w:val="00447034"/>
    <w:rsid w:val="00450034"/>
    <w:rsid w:val="0045251D"/>
    <w:rsid w:val="004535B7"/>
    <w:rsid w:val="0045364D"/>
    <w:rsid w:val="00453C51"/>
    <w:rsid w:val="00454F01"/>
    <w:rsid w:val="004572A6"/>
    <w:rsid w:val="00457FDF"/>
    <w:rsid w:val="004601FE"/>
    <w:rsid w:val="004602E2"/>
    <w:rsid w:val="00460477"/>
    <w:rsid w:val="004604C9"/>
    <w:rsid w:val="004615BB"/>
    <w:rsid w:val="004619C1"/>
    <w:rsid w:val="004632FC"/>
    <w:rsid w:val="00463E39"/>
    <w:rsid w:val="00464C0A"/>
    <w:rsid w:val="00464FE9"/>
    <w:rsid w:val="004657FC"/>
    <w:rsid w:val="00466BE3"/>
    <w:rsid w:val="00467D7F"/>
    <w:rsid w:val="004703CB"/>
    <w:rsid w:val="00470D3A"/>
    <w:rsid w:val="00471D9E"/>
    <w:rsid w:val="00472603"/>
    <w:rsid w:val="004733F6"/>
    <w:rsid w:val="00474E69"/>
    <w:rsid w:val="00476C13"/>
    <w:rsid w:val="00477257"/>
    <w:rsid w:val="00482C4A"/>
    <w:rsid w:val="00482FA4"/>
    <w:rsid w:val="00485070"/>
    <w:rsid w:val="004859E7"/>
    <w:rsid w:val="00486655"/>
    <w:rsid w:val="004867CC"/>
    <w:rsid w:val="00486CCA"/>
    <w:rsid w:val="00490D95"/>
    <w:rsid w:val="004930C3"/>
    <w:rsid w:val="00494E70"/>
    <w:rsid w:val="00496078"/>
    <w:rsid w:val="0049621B"/>
    <w:rsid w:val="00496651"/>
    <w:rsid w:val="004968EF"/>
    <w:rsid w:val="00496F54"/>
    <w:rsid w:val="004A44D5"/>
    <w:rsid w:val="004A45C6"/>
    <w:rsid w:val="004A6923"/>
    <w:rsid w:val="004B22EF"/>
    <w:rsid w:val="004B2969"/>
    <w:rsid w:val="004B6A22"/>
    <w:rsid w:val="004C13F7"/>
    <w:rsid w:val="004C15F8"/>
    <w:rsid w:val="004C1748"/>
    <w:rsid w:val="004C1895"/>
    <w:rsid w:val="004C195B"/>
    <w:rsid w:val="004C2575"/>
    <w:rsid w:val="004C2C80"/>
    <w:rsid w:val="004C46B4"/>
    <w:rsid w:val="004C4B9E"/>
    <w:rsid w:val="004C507D"/>
    <w:rsid w:val="004C5F32"/>
    <w:rsid w:val="004C6D40"/>
    <w:rsid w:val="004D03F4"/>
    <w:rsid w:val="004D0B4B"/>
    <w:rsid w:val="004D3AE1"/>
    <w:rsid w:val="004D4048"/>
    <w:rsid w:val="004D426A"/>
    <w:rsid w:val="004D5F19"/>
    <w:rsid w:val="004D6CE6"/>
    <w:rsid w:val="004D7B0F"/>
    <w:rsid w:val="004E0608"/>
    <w:rsid w:val="004E182F"/>
    <w:rsid w:val="004E1C18"/>
    <w:rsid w:val="004E1F5F"/>
    <w:rsid w:val="004E34AF"/>
    <w:rsid w:val="004E3C46"/>
    <w:rsid w:val="004E66E8"/>
    <w:rsid w:val="004E68BF"/>
    <w:rsid w:val="004F0C3C"/>
    <w:rsid w:val="004F0E43"/>
    <w:rsid w:val="004F132C"/>
    <w:rsid w:val="004F198D"/>
    <w:rsid w:val="004F1ED7"/>
    <w:rsid w:val="004F6243"/>
    <w:rsid w:val="004F63FC"/>
    <w:rsid w:val="004F76B0"/>
    <w:rsid w:val="004F7A21"/>
    <w:rsid w:val="004F7EEC"/>
    <w:rsid w:val="00500164"/>
    <w:rsid w:val="00502D35"/>
    <w:rsid w:val="005037BB"/>
    <w:rsid w:val="00505203"/>
    <w:rsid w:val="005053BC"/>
    <w:rsid w:val="00505A92"/>
    <w:rsid w:val="00510629"/>
    <w:rsid w:val="00511EDE"/>
    <w:rsid w:val="00512006"/>
    <w:rsid w:val="005124DB"/>
    <w:rsid w:val="005144E9"/>
    <w:rsid w:val="00514FE9"/>
    <w:rsid w:val="00515660"/>
    <w:rsid w:val="00515FC3"/>
    <w:rsid w:val="00516589"/>
    <w:rsid w:val="00516A75"/>
    <w:rsid w:val="005203F1"/>
    <w:rsid w:val="00521BC3"/>
    <w:rsid w:val="005226C0"/>
    <w:rsid w:val="005232CC"/>
    <w:rsid w:val="0052338A"/>
    <w:rsid w:val="00526876"/>
    <w:rsid w:val="00526DB6"/>
    <w:rsid w:val="00526F79"/>
    <w:rsid w:val="00527ACB"/>
    <w:rsid w:val="00531B7F"/>
    <w:rsid w:val="005324D3"/>
    <w:rsid w:val="0053255B"/>
    <w:rsid w:val="00532D02"/>
    <w:rsid w:val="005335B1"/>
    <w:rsid w:val="00533632"/>
    <w:rsid w:val="005344CA"/>
    <w:rsid w:val="00534A94"/>
    <w:rsid w:val="00535576"/>
    <w:rsid w:val="005366C2"/>
    <w:rsid w:val="00537DFC"/>
    <w:rsid w:val="00537E67"/>
    <w:rsid w:val="005401F7"/>
    <w:rsid w:val="00541E6E"/>
    <w:rsid w:val="0054251F"/>
    <w:rsid w:val="0054334E"/>
    <w:rsid w:val="00544A3B"/>
    <w:rsid w:val="00544C69"/>
    <w:rsid w:val="0054550C"/>
    <w:rsid w:val="00545B20"/>
    <w:rsid w:val="005463FE"/>
    <w:rsid w:val="005467C5"/>
    <w:rsid w:val="00547609"/>
    <w:rsid w:val="0055021C"/>
    <w:rsid w:val="005510A8"/>
    <w:rsid w:val="005520D8"/>
    <w:rsid w:val="005537D9"/>
    <w:rsid w:val="00554EAE"/>
    <w:rsid w:val="0055647D"/>
    <w:rsid w:val="00556C44"/>
    <w:rsid w:val="00556CF1"/>
    <w:rsid w:val="005574D4"/>
    <w:rsid w:val="00561626"/>
    <w:rsid w:val="00561EE2"/>
    <w:rsid w:val="0056315A"/>
    <w:rsid w:val="005633E1"/>
    <w:rsid w:val="00563430"/>
    <w:rsid w:val="00564077"/>
    <w:rsid w:val="005645BA"/>
    <w:rsid w:val="005649C0"/>
    <w:rsid w:val="00565E83"/>
    <w:rsid w:val="00566D21"/>
    <w:rsid w:val="005679D4"/>
    <w:rsid w:val="00567AAF"/>
    <w:rsid w:val="00567E25"/>
    <w:rsid w:val="00567FE8"/>
    <w:rsid w:val="00570A06"/>
    <w:rsid w:val="0057117F"/>
    <w:rsid w:val="00572364"/>
    <w:rsid w:val="005723FB"/>
    <w:rsid w:val="00572576"/>
    <w:rsid w:val="00573DAD"/>
    <w:rsid w:val="00575532"/>
    <w:rsid w:val="005762A7"/>
    <w:rsid w:val="005778E3"/>
    <w:rsid w:val="005807FD"/>
    <w:rsid w:val="00581F75"/>
    <w:rsid w:val="00582917"/>
    <w:rsid w:val="00583F8A"/>
    <w:rsid w:val="0058433D"/>
    <w:rsid w:val="00584801"/>
    <w:rsid w:val="00586C39"/>
    <w:rsid w:val="00586DC5"/>
    <w:rsid w:val="00587AF2"/>
    <w:rsid w:val="005903EE"/>
    <w:rsid w:val="00590480"/>
    <w:rsid w:val="00590DD9"/>
    <w:rsid w:val="005916D7"/>
    <w:rsid w:val="00591DA8"/>
    <w:rsid w:val="00595BA5"/>
    <w:rsid w:val="00596945"/>
    <w:rsid w:val="005970B7"/>
    <w:rsid w:val="00597A8D"/>
    <w:rsid w:val="00597E2B"/>
    <w:rsid w:val="005A036E"/>
    <w:rsid w:val="005A1C68"/>
    <w:rsid w:val="005A27D0"/>
    <w:rsid w:val="005A5EA4"/>
    <w:rsid w:val="005A64EE"/>
    <w:rsid w:val="005A698C"/>
    <w:rsid w:val="005A7EBB"/>
    <w:rsid w:val="005B01E8"/>
    <w:rsid w:val="005B097F"/>
    <w:rsid w:val="005B0D8E"/>
    <w:rsid w:val="005B19DC"/>
    <w:rsid w:val="005B23B1"/>
    <w:rsid w:val="005B36E5"/>
    <w:rsid w:val="005B4EB4"/>
    <w:rsid w:val="005B521F"/>
    <w:rsid w:val="005B5E2C"/>
    <w:rsid w:val="005B63CB"/>
    <w:rsid w:val="005B69F4"/>
    <w:rsid w:val="005B7907"/>
    <w:rsid w:val="005B7A52"/>
    <w:rsid w:val="005C0161"/>
    <w:rsid w:val="005C17EC"/>
    <w:rsid w:val="005C20DC"/>
    <w:rsid w:val="005C307B"/>
    <w:rsid w:val="005C40C4"/>
    <w:rsid w:val="005C5BC2"/>
    <w:rsid w:val="005C6555"/>
    <w:rsid w:val="005C7161"/>
    <w:rsid w:val="005D0559"/>
    <w:rsid w:val="005D1546"/>
    <w:rsid w:val="005D3238"/>
    <w:rsid w:val="005D500B"/>
    <w:rsid w:val="005D56EA"/>
    <w:rsid w:val="005D5FC9"/>
    <w:rsid w:val="005D750C"/>
    <w:rsid w:val="005E0799"/>
    <w:rsid w:val="005E191B"/>
    <w:rsid w:val="005E29CF"/>
    <w:rsid w:val="005E37D3"/>
    <w:rsid w:val="005E382F"/>
    <w:rsid w:val="005E44B0"/>
    <w:rsid w:val="005E4C12"/>
    <w:rsid w:val="005E56EC"/>
    <w:rsid w:val="005E5FF6"/>
    <w:rsid w:val="005F11D6"/>
    <w:rsid w:val="005F1B62"/>
    <w:rsid w:val="005F34E1"/>
    <w:rsid w:val="005F3BA8"/>
    <w:rsid w:val="005F509A"/>
    <w:rsid w:val="005F5A80"/>
    <w:rsid w:val="005F607C"/>
    <w:rsid w:val="005F7702"/>
    <w:rsid w:val="005F7881"/>
    <w:rsid w:val="006044FF"/>
    <w:rsid w:val="00604A8D"/>
    <w:rsid w:val="00605580"/>
    <w:rsid w:val="00607CC5"/>
    <w:rsid w:val="00610CA9"/>
    <w:rsid w:val="006115AA"/>
    <w:rsid w:val="006125C4"/>
    <w:rsid w:val="00613A16"/>
    <w:rsid w:val="00614023"/>
    <w:rsid w:val="0062027E"/>
    <w:rsid w:val="00620B82"/>
    <w:rsid w:val="006217ED"/>
    <w:rsid w:val="00622674"/>
    <w:rsid w:val="0062296C"/>
    <w:rsid w:val="006229CF"/>
    <w:rsid w:val="006229E1"/>
    <w:rsid w:val="00624833"/>
    <w:rsid w:val="00624A6F"/>
    <w:rsid w:val="00624A8C"/>
    <w:rsid w:val="00625DE6"/>
    <w:rsid w:val="00626140"/>
    <w:rsid w:val="006269DE"/>
    <w:rsid w:val="006274ED"/>
    <w:rsid w:val="00630131"/>
    <w:rsid w:val="00630250"/>
    <w:rsid w:val="00630554"/>
    <w:rsid w:val="00631BCE"/>
    <w:rsid w:val="00633014"/>
    <w:rsid w:val="00634213"/>
    <w:rsid w:val="0063437B"/>
    <w:rsid w:val="006354DA"/>
    <w:rsid w:val="00635FF0"/>
    <w:rsid w:val="006379D8"/>
    <w:rsid w:val="00640387"/>
    <w:rsid w:val="0064083B"/>
    <w:rsid w:val="0064227E"/>
    <w:rsid w:val="006451BF"/>
    <w:rsid w:val="0064640E"/>
    <w:rsid w:val="00647512"/>
    <w:rsid w:val="0064777C"/>
    <w:rsid w:val="00647BB1"/>
    <w:rsid w:val="0065068C"/>
    <w:rsid w:val="00651209"/>
    <w:rsid w:val="0065178F"/>
    <w:rsid w:val="00651C19"/>
    <w:rsid w:val="00652034"/>
    <w:rsid w:val="006522E5"/>
    <w:rsid w:val="00654F9A"/>
    <w:rsid w:val="0065546E"/>
    <w:rsid w:val="00657820"/>
    <w:rsid w:val="00657D23"/>
    <w:rsid w:val="00660BDB"/>
    <w:rsid w:val="00662E3B"/>
    <w:rsid w:val="0066338D"/>
    <w:rsid w:val="00664822"/>
    <w:rsid w:val="00664C91"/>
    <w:rsid w:val="006659FA"/>
    <w:rsid w:val="00666E85"/>
    <w:rsid w:val="006673CA"/>
    <w:rsid w:val="00670BFD"/>
    <w:rsid w:val="00673C26"/>
    <w:rsid w:val="00673E78"/>
    <w:rsid w:val="00674527"/>
    <w:rsid w:val="00674D7B"/>
    <w:rsid w:val="00675A7F"/>
    <w:rsid w:val="00675DED"/>
    <w:rsid w:val="006768B4"/>
    <w:rsid w:val="00677197"/>
    <w:rsid w:val="00677E3C"/>
    <w:rsid w:val="006809ED"/>
    <w:rsid w:val="006812AF"/>
    <w:rsid w:val="006821DA"/>
    <w:rsid w:val="0068266B"/>
    <w:rsid w:val="0068327D"/>
    <w:rsid w:val="00684C12"/>
    <w:rsid w:val="006861A5"/>
    <w:rsid w:val="006861AA"/>
    <w:rsid w:val="00686AF1"/>
    <w:rsid w:val="006879F3"/>
    <w:rsid w:val="00691E91"/>
    <w:rsid w:val="00692B50"/>
    <w:rsid w:val="00694AAA"/>
    <w:rsid w:val="00694AF0"/>
    <w:rsid w:val="00694FC2"/>
    <w:rsid w:val="006961BC"/>
    <w:rsid w:val="006962C3"/>
    <w:rsid w:val="0069653A"/>
    <w:rsid w:val="006976FD"/>
    <w:rsid w:val="006A003B"/>
    <w:rsid w:val="006A0B93"/>
    <w:rsid w:val="006A0EE2"/>
    <w:rsid w:val="006A339A"/>
    <w:rsid w:val="006A39CD"/>
    <w:rsid w:val="006A4686"/>
    <w:rsid w:val="006A4A01"/>
    <w:rsid w:val="006A5D1C"/>
    <w:rsid w:val="006A63CA"/>
    <w:rsid w:val="006A6D54"/>
    <w:rsid w:val="006A6DAB"/>
    <w:rsid w:val="006A7F04"/>
    <w:rsid w:val="006B0597"/>
    <w:rsid w:val="006B065A"/>
    <w:rsid w:val="006B0E9E"/>
    <w:rsid w:val="006B0F00"/>
    <w:rsid w:val="006B1F3F"/>
    <w:rsid w:val="006B1F88"/>
    <w:rsid w:val="006B20E6"/>
    <w:rsid w:val="006B266F"/>
    <w:rsid w:val="006B2971"/>
    <w:rsid w:val="006B2A42"/>
    <w:rsid w:val="006B50E8"/>
    <w:rsid w:val="006B5AE4"/>
    <w:rsid w:val="006B608D"/>
    <w:rsid w:val="006B77DF"/>
    <w:rsid w:val="006B7EFD"/>
    <w:rsid w:val="006C2938"/>
    <w:rsid w:val="006C2ADD"/>
    <w:rsid w:val="006C2EBF"/>
    <w:rsid w:val="006C3743"/>
    <w:rsid w:val="006C423B"/>
    <w:rsid w:val="006C51E2"/>
    <w:rsid w:val="006C543C"/>
    <w:rsid w:val="006C58BC"/>
    <w:rsid w:val="006C673B"/>
    <w:rsid w:val="006C67FC"/>
    <w:rsid w:val="006D05DD"/>
    <w:rsid w:val="006D0793"/>
    <w:rsid w:val="006D1507"/>
    <w:rsid w:val="006D2421"/>
    <w:rsid w:val="006D4054"/>
    <w:rsid w:val="006D656F"/>
    <w:rsid w:val="006D776B"/>
    <w:rsid w:val="006D7A20"/>
    <w:rsid w:val="006D7B37"/>
    <w:rsid w:val="006E02EC"/>
    <w:rsid w:val="006E0770"/>
    <w:rsid w:val="006E1A57"/>
    <w:rsid w:val="006E3718"/>
    <w:rsid w:val="006E426D"/>
    <w:rsid w:val="006E44A0"/>
    <w:rsid w:val="006E4659"/>
    <w:rsid w:val="006E4A35"/>
    <w:rsid w:val="006E4C13"/>
    <w:rsid w:val="006E51F1"/>
    <w:rsid w:val="006E5EB2"/>
    <w:rsid w:val="006E678F"/>
    <w:rsid w:val="006E7BF9"/>
    <w:rsid w:val="006F0384"/>
    <w:rsid w:val="006F0BFF"/>
    <w:rsid w:val="006F1184"/>
    <w:rsid w:val="006F15BF"/>
    <w:rsid w:val="006F2820"/>
    <w:rsid w:val="006F4744"/>
    <w:rsid w:val="006F4846"/>
    <w:rsid w:val="006F5E7C"/>
    <w:rsid w:val="006F69C4"/>
    <w:rsid w:val="006F6CE7"/>
    <w:rsid w:val="006F74A6"/>
    <w:rsid w:val="0070095A"/>
    <w:rsid w:val="007009AB"/>
    <w:rsid w:val="00700FCC"/>
    <w:rsid w:val="00701530"/>
    <w:rsid w:val="00701A03"/>
    <w:rsid w:val="00702E73"/>
    <w:rsid w:val="00703197"/>
    <w:rsid w:val="007037C9"/>
    <w:rsid w:val="00705BA6"/>
    <w:rsid w:val="0070737F"/>
    <w:rsid w:val="007110FB"/>
    <w:rsid w:val="00711425"/>
    <w:rsid w:val="0071225A"/>
    <w:rsid w:val="007124E0"/>
    <w:rsid w:val="00712EA0"/>
    <w:rsid w:val="00713343"/>
    <w:rsid w:val="0071403E"/>
    <w:rsid w:val="007151C0"/>
    <w:rsid w:val="007167B2"/>
    <w:rsid w:val="00716B29"/>
    <w:rsid w:val="00716B5B"/>
    <w:rsid w:val="007206F4"/>
    <w:rsid w:val="007211B1"/>
    <w:rsid w:val="00721B91"/>
    <w:rsid w:val="0072221D"/>
    <w:rsid w:val="00722254"/>
    <w:rsid w:val="00723241"/>
    <w:rsid w:val="00727A98"/>
    <w:rsid w:val="00727D7A"/>
    <w:rsid w:val="007305AF"/>
    <w:rsid w:val="007318B4"/>
    <w:rsid w:val="00732388"/>
    <w:rsid w:val="00732A5D"/>
    <w:rsid w:val="00735BDC"/>
    <w:rsid w:val="00740BB5"/>
    <w:rsid w:val="00742360"/>
    <w:rsid w:val="00742B4A"/>
    <w:rsid w:val="00742FB6"/>
    <w:rsid w:val="00743112"/>
    <w:rsid w:val="0074388A"/>
    <w:rsid w:val="00745536"/>
    <w:rsid w:val="00746187"/>
    <w:rsid w:val="00746591"/>
    <w:rsid w:val="007506A0"/>
    <w:rsid w:val="00750FD8"/>
    <w:rsid w:val="007521F9"/>
    <w:rsid w:val="00754AC8"/>
    <w:rsid w:val="0075634D"/>
    <w:rsid w:val="00756431"/>
    <w:rsid w:val="00756E1B"/>
    <w:rsid w:val="007576BD"/>
    <w:rsid w:val="0076254F"/>
    <w:rsid w:val="0076258D"/>
    <w:rsid w:val="00762BFD"/>
    <w:rsid w:val="00763746"/>
    <w:rsid w:val="007645AA"/>
    <w:rsid w:val="00765940"/>
    <w:rsid w:val="00765F27"/>
    <w:rsid w:val="0076639C"/>
    <w:rsid w:val="00766E5E"/>
    <w:rsid w:val="00767A00"/>
    <w:rsid w:val="00767D53"/>
    <w:rsid w:val="00770151"/>
    <w:rsid w:val="00770B00"/>
    <w:rsid w:val="00771D24"/>
    <w:rsid w:val="0077392C"/>
    <w:rsid w:val="00773EDC"/>
    <w:rsid w:val="00774D6D"/>
    <w:rsid w:val="007750C8"/>
    <w:rsid w:val="0077592F"/>
    <w:rsid w:val="007759D1"/>
    <w:rsid w:val="007761FC"/>
    <w:rsid w:val="007801F5"/>
    <w:rsid w:val="00780B5E"/>
    <w:rsid w:val="00781E02"/>
    <w:rsid w:val="00781FF1"/>
    <w:rsid w:val="007821CA"/>
    <w:rsid w:val="007830E7"/>
    <w:rsid w:val="00783432"/>
    <w:rsid w:val="00783CA4"/>
    <w:rsid w:val="007842FB"/>
    <w:rsid w:val="007854CA"/>
    <w:rsid w:val="007858B7"/>
    <w:rsid w:val="00786124"/>
    <w:rsid w:val="00786925"/>
    <w:rsid w:val="00790E06"/>
    <w:rsid w:val="00791122"/>
    <w:rsid w:val="0079141B"/>
    <w:rsid w:val="0079514B"/>
    <w:rsid w:val="00795190"/>
    <w:rsid w:val="0079590E"/>
    <w:rsid w:val="00796202"/>
    <w:rsid w:val="00796694"/>
    <w:rsid w:val="00797507"/>
    <w:rsid w:val="007A090E"/>
    <w:rsid w:val="007A1126"/>
    <w:rsid w:val="007A11C2"/>
    <w:rsid w:val="007A12A8"/>
    <w:rsid w:val="007A1EA4"/>
    <w:rsid w:val="007A26BE"/>
    <w:rsid w:val="007A2D9A"/>
    <w:rsid w:val="007A2DC1"/>
    <w:rsid w:val="007A2E37"/>
    <w:rsid w:val="007A4A13"/>
    <w:rsid w:val="007A502D"/>
    <w:rsid w:val="007A603D"/>
    <w:rsid w:val="007A7386"/>
    <w:rsid w:val="007B0687"/>
    <w:rsid w:val="007B5184"/>
    <w:rsid w:val="007B652A"/>
    <w:rsid w:val="007B77E5"/>
    <w:rsid w:val="007C26E1"/>
    <w:rsid w:val="007C2807"/>
    <w:rsid w:val="007C2C2D"/>
    <w:rsid w:val="007C2D68"/>
    <w:rsid w:val="007C300C"/>
    <w:rsid w:val="007C4021"/>
    <w:rsid w:val="007C4B0E"/>
    <w:rsid w:val="007C64B7"/>
    <w:rsid w:val="007C73A8"/>
    <w:rsid w:val="007D2A99"/>
    <w:rsid w:val="007D3269"/>
    <w:rsid w:val="007D3319"/>
    <w:rsid w:val="007D335D"/>
    <w:rsid w:val="007D40D8"/>
    <w:rsid w:val="007D4424"/>
    <w:rsid w:val="007D4942"/>
    <w:rsid w:val="007D66F4"/>
    <w:rsid w:val="007E17E7"/>
    <w:rsid w:val="007E3314"/>
    <w:rsid w:val="007E389F"/>
    <w:rsid w:val="007E3C9D"/>
    <w:rsid w:val="007E421F"/>
    <w:rsid w:val="007E4741"/>
    <w:rsid w:val="007E4840"/>
    <w:rsid w:val="007E4B03"/>
    <w:rsid w:val="007E61A0"/>
    <w:rsid w:val="007E699B"/>
    <w:rsid w:val="007F0958"/>
    <w:rsid w:val="007F0E2D"/>
    <w:rsid w:val="007F23E3"/>
    <w:rsid w:val="007F31B7"/>
    <w:rsid w:val="007F324B"/>
    <w:rsid w:val="007F36E3"/>
    <w:rsid w:val="007F43F8"/>
    <w:rsid w:val="007F4412"/>
    <w:rsid w:val="007F44C3"/>
    <w:rsid w:val="007F4D01"/>
    <w:rsid w:val="007F5B1C"/>
    <w:rsid w:val="007F7450"/>
    <w:rsid w:val="008000C6"/>
    <w:rsid w:val="0080161E"/>
    <w:rsid w:val="00804B58"/>
    <w:rsid w:val="0080500A"/>
    <w:rsid w:val="0080553C"/>
    <w:rsid w:val="00805B46"/>
    <w:rsid w:val="00807B07"/>
    <w:rsid w:val="00807B6C"/>
    <w:rsid w:val="00811C5B"/>
    <w:rsid w:val="00811D80"/>
    <w:rsid w:val="00812F11"/>
    <w:rsid w:val="008141BF"/>
    <w:rsid w:val="008147E3"/>
    <w:rsid w:val="00815CEC"/>
    <w:rsid w:val="008205A5"/>
    <w:rsid w:val="00821F90"/>
    <w:rsid w:val="00822E2C"/>
    <w:rsid w:val="00822EDA"/>
    <w:rsid w:val="00822FB9"/>
    <w:rsid w:val="00825DC2"/>
    <w:rsid w:val="008271F2"/>
    <w:rsid w:val="008272F8"/>
    <w:rsid w:val="00830501"/>
    <w:rsid w:val="00830597"/>
    <w:rsid w:val="008306AC"/>
    <w:rsid w:val="0083165E"/>
    <w:rsid w:val="00831F1F"/>
    <w:rsid w:val="00832E81"/>
    <w:rsid w:val="00833235"/>
    <w:rsid w:val="008332FE"/>
    <w:rsid w:val="00833775"/>
    <w:rsid w:val="008342CF"/>
    <w:rsid w:val="00834AD3"/>
    <w:rsid w:val="008352B1"/>
    <w:rsid w:val="008353CE"/>
    <w:rsid w:val="008360ED"/>
    <w:rsid w:val="008377D0"/>
    <w:rsid w:val="00837A74"/>
    <w:rsid w:val="00840577"/>
    <w:rsid w:val="00840927"/>
    <w:rsid w:val="00841F15"/>
    <w:rsid w:val="00842C74"/>
    <w:rsid w:val="00842F9D"/>
    <w:rsid w:val="00843795"/>
    <w:rsid w:val="00843D29"/>
    <w:rsid w:val="00846387"/>
    <w:rsid w:val="00846AFB"/>
    <w:rsid w:val="00846FEB"/>
    <w:rsid w:val="008470EF"/>
    <w:rsid w:val="008478D4"/>
    <w:rsid w:val="00847F0F"/>
    <w:rsid w:val="008518AF"/>
    <w:rsid w:val="00851B01"/>
    <w:rsid w:val="00852448"/>
    <w:rsid w:val="00852AFB"/>
    <w:rsid w:val="00854C92"/>
    <w:rsid w:val="00856C9C"/>
    <w:rsid w:val="008571A0"/>
    <w:rsid w:val="008574E1"/>
    <w:rsid w:val="00860318"/>
    <w:rsid w:val="00866049"/>
    <w:rsid w:val="0086664B"/>
    <w:rsid w:val="00866B6A"/>
    <w:rsid w:val="00866CE0"/>
    <w:rsid w:val="00867CC4"/>
    <w:rsid w:val="008713F0"/>
    <w:rsid w:val="00872F57"/>
    <w:rsid w:val="00873AA5"/>
    <w:rsid w:val="0087424F"/>
    <w:rsid w:val="00874993"/>
    <w:rsid w:val="008756CC"/>
    <w:rsid w:val="00875A12"/>
    <w:rsid w:val="00875D9D"/>
    <w:rsid w:val="00877359"/>
    <w:rsid w:val="00877CDB"/>
    <w:rsid w:val="0088258A"/>
    <w:rsid w:val="00883AFC"/>
    <w:rsid w:val="008840B4"/>
    <w:rsid w:val="00885E44"/>
    <w:rsid w:val="00886332"/>
    <w:rsid w:val="008874B8"/>
    <w:rsid w:val="0089081E"/>
    <w:rsid w:val="00890897"/>
    <w:rsid w:val="008917B4"/>
    <w:rsid w:val="0089343D"/>
    <w:rsid w:val="00893663"/>
    <w:rsid w:val="0089415B"/>
    <w:rsid w:val="008A1802"/>
    <w:rsid w:val="008A223F"/>
    <w:rsid w:val="008A26D9"/>
    <w:rsid w:val="008A37A5"/>
    <w:rsid w:val="008A45C1"/>
    <w:rsid w:val="008A46CE"/>
    <w:rsid w:val="008A5144"/>
    <w:rsid w:val="008A550B"/>
    <w:rsid w:val="008A6E9C"/>
    <w:rsid w:val="008B0351"/>
    <w:rsid w:val="008B0FBD"/>
    <w:rsid w:val="008B1245"/>
    <w:rsid w:val="008B58AD"/>
    <w:rsid w:val="008B61EE"/>
    <w:rsid w:val="008B69D1"/>
    <w:rsid w:val="008B79F6"/>
    <w:rsid w:val="008B7FC2"/>
    <w:rsid w:val="008C073C"/>
    <w:rsid w:val="008C0C29"/>
    <w:rsid w:val="008C21E7"/>
    <w:rsid w:val="008C23AF"/>
    <w:rsid w:val="008C3298"/>
    <w:rsid w:val="008C34E7"/>
    <w:rsid w:val="008C3B84"/>
    <w:rsid w:val="008C3CAF"/>
    <w:rsid w:val="008C42F2"/>
    <w:rsid w:val="008C4A8A"/>
    <w:rsid w:val="008D0F14"/>
    <w:rsid w:val="008D126C"/>
    <w:rsid w:val="008D13D3"/>
    <w:rsid w:val="008D24C7"/>
    <w:rsid w:val="008D2DD6"/>
    <w:rsid w:val="008D405F"/>
    <w:rsid w:val="008D428E"/>
    <w:rsid w:val="008D4B2F"/>
    <w:rsid w:val="008D6AEE"/>
    <w:rsid w:val="008E1421"/>
    <w:rsid w:val="008E185B"/>
    <w:rsid w:val="008E1A3C"/>
    <w:rsid w:val="008E3236"/>
    <w:rsid w:val="008E4177"/>
    <w:rsid w:val="008E6023"/>
    <w:rsid w:val="008E6E02"/>
    <w:rsid w:val="008E7ACD"/>
    <w:rsid w:val="008F07F9"/>
    <w:rsid w:val="008F09C1"/>
    <w:rsid w:val="008F1302"/>
    <w:rsid w:val="008F1B9B"/>
    <w:rsid w:val="008F2F01"/>
    <w:rsid w:val="008F3472"/>
    <w:rsid w:val="008F3638"/>
    <w:rsid w:val="008F3A10"/>
    <w:rsid w:val="008F3D9F"/>
    <w:rsid w:val="008F4441"/>
    <w:rsid w:val="008F569A"/>
    <w:rsid w:val="008F5CC5"/>
    <w:rsid w:val="008F6832"/>
    <w:rsid w:val="008F6F31"/>
    <w:rsid w:val="008F74DF"/>
    <w:rsid w:val="00900FED"/>
    <w:rsid w:val="0090117B"/>
    <w:rsid w:val="00902458"/>
    <w:rsid w:val="009028EF"/>
    <w:rsid w:val="0090359F"/>
    <w:rsid w:val="00903D55"/>
    <w:rsid w:val="00903EFA"/>
    <w:rsid w:val="009044B4"/>
    <w:rsid w:val="00904697"/>
    <w:rsid w:val="009048DA"/>
    <w:rsid w:val="009115E5"/>
    <w:rsid w:val="00911B7E"/>
    <w:rsid w:val="009127BA"/>
    <w:rsid w:val="00912DEC"/>
    <w:rsid w:val="00913D2E"/>
    <w:rsid w:val="00914064"/>
    <w:rsid w:val="009157FE"/>
    <w:rsid w:val="00915CAF"/>
    <w:rsid w:val="00920672"/>
    <w:rsid w:val="00920F38"/>
    <w:rsid w:val="00921EEA"/>
    <w:rsid w:val="009227A6"/>
    <w:rsid w:val="00922D57"/>
    <w:rsid w:val="0092355E"/>
    <w:rsid w:val="009251BD"/>
    <w:rsid w:val="00925BED"/>
    <w:rsid w:val="00925C9F"/>
    <w:rsid w:val="009261F0"/>
    <w:rsid w:val="0092625F"/>
    <w:rsid w:val="009263A1"/>
    <w:rsid w:val="009267CC"/>
    <w:rsid w:val="009277D8"/>
    <w:rsid w:val="00927976"/>
    <w:rsid w:val="00930EDF"/>
    <w:rsid w:val="00932834"/>
    <w:rsid w:val="00933D60"/>
    <w:rsid w:val="00933EC1"/>
    <w:rsid w:val="009361D7"/>
    <w:rsid w:val="009400F1"/>
    <w:rsid w:val="00940803"/>
    <w:rsid w:val="00940ECE"/>
    <w:rsid w:val="0094177D"/>
    <w:rsid w:val="00941D0D"/>
    <w:rsid w:val="009420C4"/>
    <w:rsid w:val="00942F3A"/>
    <w:rsid w:val="009431BB"/>
    <w:rsid w:val="00943A58"/>
    <w:rsid w:val="00944B5F"/>
    <w:rsid w:val="00945A44"/>
    <w:rsid w:val="00945AC5"/>
    <w:rsid w:val="00945C22"/>
    <w:rsid w:val="009473BA"/>
    <w:rsid w:val="00947A4E"/>
    <w:rsid w:val="00947F61"/>
    <w:rsid w:val="00950BC5"/>
    <w:rsid w:val="009512C3"/>
    <w:rsid w:val="009530DB"/>
    <w:rsid w:val="009534B1"/>
    <w:rsid w:val="00953676"/>
    <w:rsid w:val="00953E64"/>
    <w:rsid w:val="009542E3"/>
    <w:rsid w:val="0095719E"/>
    <w:rsid w:val="00957F53"/>
    <w:rsid w:val="009607AA"/>
    <w:rsid w:val="00960B1D"/>
    <w:rsid w:val="00961100"/>
    <w:rsid w:val="00963C09"/>
    <w:rsid w:val="00963EFC"/>
    <w:rsid w:val="0096470A"/>
    <w:rsid w:val="0096566D"/>
    <w:rsid w:val="00965D2B"/>
    <w:rsid w:val="00965F17"/>
    <w:rsid w:val="00966C15"/>
    <w:rsid w:val="00967D0E"/>
    <w:rsid w:val="00970129"/>
    <w:rsid w:val="009701D7"/>
    <w:rsid w:val="009705EE"/>
    <w:rsid w:val="009706E8"/>
    <w:rsid w:val="00971C1F"/>
    <w:rsid w:val="00971F9B"/>
    <w:rsid w:val="00974D44"/>
    <w:rsid w:val="00975584"/>
    <w:rsid w:val="00977124"/>
    <w:rsid w:val="00977927"/>
    <w:rsid w:val="00977DE5"/>
    <w:rsid w:val="009801CE"/>
    <w:rsid w:val="009801DD"/>
    <w:rsid w:val="00980ACA"/>
    <w:rsid w:val="00980ADC"/>
    <w:rsid w:val="0098135C"/>
    <w:rsid w:val="0098156A"/>
    <w:rsid w:val="009819FD"/>
    <w:rsid w:val="00982019"/>
    <w:rsid w:val="00982047"/>
    <w:rsid w:val="00982237"/>
    <w:rsid w:val="0098249E"/>
    <w:rsid w:val="00982F1F"/>
    <w:rsid w:val="009836BB"/>
    <w:rsid w:val="009839B5"/>
    <w:rsid w:val="00983C2F"/>
    <w:rsid w:val="00983C62"/>
    <w:rsid w:val="00984E6C"/>
    <w:rsid w:val="00986C82"/>
    <w:rsid w:val="00991BAC"/>
    <w:rsid w:val="009929BB"/>
    <w:rsid w:val="009940F0"/>
    <w:rsid w:val="009951E7"/>
    <w:rsid w:val="00995CB5"/>
    <w:rsid w:val="0099723D"/>
    <w:rsid w:val="009A0CB7"/>
    <w:rsid w:val="009A0DA8"/>
    <w:rsid w:val="009A1AD0"/>
    <w:rsid w:val="009A432C"/>
    <w:rsid w:val="009A4A0A"/>
    <w:rsid w:val="009A5B0F"/>
    <w:rsid w:val="009A6267"/>
    <w:rsid w:val="009A6A2C"/>
    <w:rsid w:val="009A6EA0"/>
    <w:rsid w:val="009B0D3C"/>
    <w:rsid w:val="009B1567"/>
    <w:rsid w:val="009B1B49"/>
    <w:rsid w:val="009B2B6D"/>
    <w:rsid w:val="009B3063"/>
    <w:rsid w:val="009B312D"/>
    <w:rsid w:val="009B3E5A"/>
    <w:rsid w:val="009B4077"/>
    <w:rsid w:val="009B4D45"/>
    <w:rsid w:val="009B50FA"/>
    <w:rsid w:val="009B5C4E"/>
    <w:rsid w:val="009B63F0"/>
    <w:rsid w:val="009B6979"/>
    <w:rsid w:val="009B6C18"/>
    <w:rsid w:val="009B7CC3"/>
    <w:rsid w:val="009C0A65"/>
    <w:rsid w:val="009C1335"/>
    <w:rsid w:val="009C1AB2"/>
    <w:rsid w:val="009C1BDA"/>
    <w:rsid w:val="009C52B5"/>
    <w:rsid w:val="009C5959"/>
    <w:rsid w:val="009C7251"/>
    <w:rsid w:val="009C72DC"/>
    <w:rsid w:val="009C79E2"/>
    <w:rsid w:val="009C7D31"/>
    <w:rsid w:val="009D0157"/>
    <w:rsid w:val="009D09A4"/>
    <w:rsid w:val="009D0DD3"/>
    <w:rsid w:val="009D297C"/>
    <w:rsid w:val="009D33EA"/>
    <w:rsid w:val="009D5813"/>
    <w:rsid w:val="009D6B23"/>
    <w:rsid w:val="009D7EF4"/>
    <w:rsid w:val="009E0058"/>
    <w:rsid w:val="009E0DC9"/>
    <w:rsid w:val="009E17B4"/>
    <w:rsid w:val="009E2A4E"/>
    <w:rsid w:val="009E2E61"/>
    <w:rsid w:val="009E2E91"/>
    <w:rsid w:val="009E5503"/>
    <w:rsid w:val="009E55FA"/>
    <w:rsid w:val="009E6561"/>
    <w:rsid w:val="009E6D9D"/>
    <w:rsid w:val="009E7737"/>
    <w:rsid w:val="009E7935"/>
    <w:rsid w:val="009F0748"/>
    <w:rsid w:val="009F431B"/>
    <w:rsid w:val="009F5DA2"/>
    <w:rsid w:val="009F67F8"/>
    <w:rsid w:val="009F6B8B"/>
    <w:rsid w:val="009F7507"/>
    <w:rsid w:val="00A03789"/>
    <w:rsid w:val="00A03B96"/>
    <w:rsid w:val="00A05EB9"/>
    <w:rsid w:val="00A0640E"/>
    <w:rsid w:val="00A06D74"/>
    <w:rsid w:val="00A06FCF"/>
    <w:rsid w:val="00A07CB5"/>
    <w:rsid w:val="00A10BF0"/>
    <w:rsid w:val="00A116EE"/>
    <w:rsid w:val="00A12C8B"/>
    <w:rsid w:val="00A1323E"/>
    <w:rsid w:val="00A139F5"/>
    <w:rsid w:val="00A141B5"/>
    <w:rsid w:val="00A14BAF"/>
    <w:rsid w:val="00A15B93"/>
    <w:rsid w:val="00A16DC0"/>
    <w:rsid w:val="00A205F9"/>
    <w:rsid w:val="00A21A9B"/>
    <w:rsid w:val="00A258D3"/>
    <w:rsid w:val="00A25CA3"/>
    <w:rsid w:val="00A27A04"/>
    <w:rsid w:val="00A33989"/>
    <w:rsid w:val="00A33A75"/>
    <w:rsid w:val="00A3455C"/>
    <w:rsid w:val="00A3645B"/>
    <w:rsid w:val="00A365F4"/>
    <w:rsid w:val="00A36884"/>
    <w:rsid w:val="00A3752C"/>
    <w:rsid w:val="00A379BC"/>
    <w:rsid w:val="00A40985"/>
    <w:rsid w:val="00A41E04"/>
    <w:rsid w:val="00A42713"/>
    <w:rsid w:val="00A42B0A"/>
    <w:rsid w:val="00A43638"/>
    <w:rsid w:val="00A442EC"/>
    <w:rsid w:val="00A44455"/>
    <w:rsid w:val="00A44ACE"/>
    <w:rsid w:val="00A44D46"/>
    <w:rsid w:val="00A45548"/>
    <w:rsid w:val="00A45A12"/>
    <w:rsid w:val="00A47D80"/>
    <w:rsid w:val="00A520A5"/>
    <w:rsid w:val="00A53132"/>
    <w:rsid w:val="00A5316E"/>
    <w:rsid w:val="00A5342E"/>
    <w:rsid w:val="00A53755"/>
    <w:rsid w:val="00A54168"/>
    <w:rsid w:val="00A5492E"/>
    <w:rsid w:val="00A54FDE"/>
    <w:rsid w:val="00A56065"/>
    <w:rsid w:val="00A563F2"/>
    <w:rsid w:val="00A566E8"/>
    <w:rsid w:val="00A5728E"/>
    <w:rsid w:val="00A6285C"/>
    <w:rsid w:val="00A63A7F"/>
    <w:rsid w:val="00A64C8F"/>
    <w:rsid w:val="00A64DD7"/>
    <w:rsid w:val="00A65593"/>
    <w:rsid w:val="00A66AB6"/>
    <w:rsid w:val="00A7069C"/>
    <w:rsid w:val="00A70B33"/>
    <w:rsid w:val="00A7196D"/>
    <w:rsid w:val="00A7230A"/>
    <w:rsid w:val="00A75532"/>
    <w:rsid w:val="00A75B2E"/>
    <w:rsid w:val="00A760AA"/>
    <w:rsid w:val="00A76892"/>
    <w:rsid w:val="00A76A78"/>
    <w:rsid w:val="00A76FB2"/>
    <w:rsid w:val="00A7730F"/>
    <w:rsid w:val="00A7747E"/>
    <w:rsid w:val="00A77AEA"/>
    <w:rsid w:val="00A806D5"/>
    <w:rsid w:val="00A810F9"/>
    <w:rsid w:val="00A823D9"/>
    <w:rsid w:val="00A83B55"/>
    <w:rsid w:val="00A84EE2"/>
    <w:rsid w:val="00A853D2"/>
    <w:rsid w:val="00A8662F"/>
    <w:rsid w:val="00A86909"/>
    <w:rsid w:val="00A86ECC"/>
    <w:rsid w:val="00A86FCC"/>
    <w:rsid w:val="00A8707C"/>
    <w:rsid w:val="00A903D9"/>
    <w:rsid w:val="00A91A06"/>
    <w:rsid w:val="00A936E9"/>
    <w:rsid w:val="00A93DEA"/>
    <w:rsid w:val="00A94444"/>
    <w:rsid w:val="00A957A2"/>
    <w:rsid w:val="00A957D6"/>
    <w:rsid w:val="00A95CAD"/>
    <w:rsid w:val="00A95EB4"/>
    <w:rsid w:val="00A9628C"/>
    <w:rsid w:val="00A96373"/>
    <w:rsid w:val="00A96FA0"/>
    <w:rsid w:val="00A97641"/>
    <w:rsid w:val="00AA11C1"/>
    <w:rsid w:val="00AA2184"/>
    <w:rsid w:val="00AA25A3"/>
    <w:rsid w:val="00AA30F0"/>
    <w:rsid w:val="00AA51BF"/>
    <w:rsid w:val="00AA570D"/>
    <w:rsid w:val="00AA5B3F"/>
    <w:rsid w:val="00AA6894"/>
    <w:rsid w:val="00AA6A25"/>
    <w:rsid w:val="00AA710D"/>
    <w:rsid w:val="00AA7A08"/>
    <w:rsid w:val="00AB0198"/>
    <w:rsid w:val="00AB2D52"/>
    <w:rsid w:val="00AB3F19"/>
    <w:rsid w:val="00AB4DCD"/>
    <w:rsid w:val="00AB5851"/>
    <w:rsid w:val="00AB5860"/>
    <w:rsid w:val="00AB5A7B"/>
    <w:rsid w:val="00AB62A2"/>
    <w:rsid w:val="00AB6448"/>
    <w:rsid w:val="00AB6883"/>
    <w:rsid w:val="00AB6A97"/>
    <w:rsid w:val="00AB6D25"/>
    <w:rsid w:val="00AB7CAC"/>
    <w:rsid w:val="00AC0C78"/>
    <w:rsid w:val="00AC2E10"/>
    <w:rsid w:val="00AC305E"/>
    <w:rsid w:val="00AC34A6"/>
    <w:rsid w:val="00AC3F7C"/>
    <w:rsid w:val="00AC543C"/>
    <w:rsid w:val="00AC5A82"/>
    <w:rsid w:val="00AC5AAB"/>
    <w:rsid w:val="00AC633D"/>
    <w:rsid w:val="00AD0660"/>
    <w:rsid w:val="00AD0CA6"/>
    <w:rsid w:val="00AD0CF4"/>
    <w:rsid w:val="00AD14C3"/>
    <w:rsid w:val="00AD1F51"/>
    <w:rsid w:val="00AD24BA"/>
    <w:rsid w:val="00AD2A72"/>
    <w:rsid w:val="00AD2C4F"/>
    <w:rsid w:val="00AD2E46"/>
    <w:rsid w:val="00AD3827"/>
    <w:rsid w:val="00AD5428"/>
    <w:rsid w:val="00AD6416"/>
    <w:rsid w:val="00AD666E"/>
    <w:rsid w:val="00AD6900"/>
    <w:rsid w:val="00AD7390"/>
    <w:rsid w:val="00AE1021"/>
    <w:rsid w:val="00AE1250"/>
    <w:rsid w:val="00AE19C4"/>
    <w:rsid w:val="00AE1AD0"/>
    <w:rsid w:val="00AE2705"/>
    <w:rsid w:val="00AE2A87"/>
    <w:rsid w:val="00AE2C14"/>
    <w:rsid w:val="00AE2D4B"/>
    <w:rsid w:val="00AE3E11"/>
    <w:rsid w:val="00AE4B01"/>
    <w:rsid w:val="00AE4F99"/>
    <w:rsid w:val="00AE6D19"/>
    <w:rsid w:val="00AF0451"/>
    <w:rsid w:val="00AF13A8"/>
    <w:rsid w:val="00AF1FEC"/>
    <w:rsid w:val="00AF45EF"/>
    <w:rsid w:val="00AF62E4"/>
    <w:rsid w:val="00AF661F"/>
    <w:rsid w:val="00AF785D"/>
    <w:rsid w:val="00B002F5"/>
    <w:rsid w:val="00B00E4E"/>
    <w:rsid w:val="00B01CAE"/>
    <w:rsid w:val="00B03777"/>
    <w:rsid w:val="00B03DD4"/>
    <w:rsid w:val="00B04D27"/>
    <w:rsid w:val="00B06126"/>
    <w:rsid w:val="00B06F35"/>
    <w:rsid w:val="00B074E3"/>
    <w:rsid w:val="00B076BE"/>
    <w:rsid w:val="00B10ACF"/>
    <w:rsid w:val="00B11AA2"/>
    <w:rsid w:val="00B11B69"/>
    <w:rsid w:val="00B11C65"/>
    <w:rsid w:val="00B12506"/>
    <w:rsid w:val="00B129FA"/>
    <w:rsid w:val="00B135A2"/>
    <w:rsid w:val="00B1403B"/>
    <w:rsid w:val="00B14952"/>
    <w:rsid w:val="00B17376"/>
    <w:rsid w:val="00B17778"/>
    <w:rsid w:val="00B17D6F"/>
    <w:rsid w:val="00B20D28"/>
    <w:rsid w:val="00B20DEC"/>
    <w:rsid w:val="00B212E1"/>
    <w:rsid w:val="00B21502"/>
    <w:rsid w:val="00B2172B"/>
    <w:rsid w:val="00B22D41"/>
    <w:rsid w:val="00B23531"/>
    <w:rsid w:val="00B23666"/>
    <w:rsid w:val="00B23C62"/>
    <w:rsid w:val="00B249B5"/>
    <w:rsid w:val="00B258A6"/>
    <w:rsid w:val="00B261D6"/>
    <w:rsid w:val="00B26292"/>
    <w:rsid w:val="00B264EA"/>
    <w:rsid w:val="00B26577"/>
    <w:rsid w:val="00B27D6D"/>
    <w:rsid w:val="00B31DAC"/>
    <w:rsid w:val="00B31E5A"/>
    <w:rsid w:val="00B32A36"/>
    <w:rsid w:val="00B33DE3"/>
    <w:rsid w:val="00B34E74"/>
    <w:rsid w:val="00B34EB5"/>
    <w:rsid w:val="00B37A63"/>
    <w:rsid w:val="00B403E3"/>
    <w:rsid w:val="00B41709"/>
    <w:rsid w:val="00B4236B"/>
    <w:rsid w:val="00B423DA"/>
    <w:rsid w:val="00B42480"/>
    <w:rsid w:val="00B427E0"/>
    <w:rsid w:val="00B43044"/>
    <w:rsid w:val="00B44554"/>
    <w:rsid w:val="00B44F60"/>
    <w:rsid w:val="00B50447"/>
    <w:rsid w:val="00B51F86"/>
    <w:rsid w:val="00B5309A"/>
    <w:rsid w:val="00B535B9"/>
    <w:rsid w:val="00B6114A"/>
    <w:rsid w:val="00B61736"/>
    <w:rsid w:val="00B62B15"/>
    <w:rsid w:val="00B62BA1"/>
    <w:rsid w:val="00B62C39"/>
    <w:rsid w:val="00B63C54"/>
    <w:rsid w:val="00B63E54"/>
    <w:rsid w:val="00B641D3"/>
    <w:rsid w:val="00B64C77"/>
    <w:rsid w:val="00B653AB"/>
    <w:rsid w:val="00B659ED"/>
    <w:rsid w:val="00B65F9E"/>
    <w:rsid w:val="00B664DE"/>
    <w:rsid w:val="00B66B19"/>
    <w:rsid w:val="00B67B45"/>
    <w:rsid w:val="00B67E4B"/>
    <w:rsid w:val="00B70D53"/>
    <w:rsid w:val="00B72BB2"/>
    <w:rsid w:val="00B72E9B"/>
    <w:rsid w:val="00B73C02"/>
    <w:rsid w:val="00B74494"/>
    <w:rsid w:val="00B75811"/>
    <w:rsid w:val="00B762F3"/>
    <w:rsid w:val="00B808EB"/>
    <w:rsid w:val="00B8142B"/>
    <w:rsid w:val="00B81FFA"/>
    <w:rsid w:val="00B82D4E"/>
    <w:rsid w:val="00B831D9"/>
    <w:rsid w:val="00B83CC3"/>
    <w:rsid w:val="00B84E71"/>
    <w:rsid w:val="00B84F3C"/>
    <w:rsid w:val="00B85367"/>
    <w:rsid w:val="00B85385"/>
    <w:rsid w:val="00B8566A"/>
    <w:rsid w:val="00B8577F"/>
    <w:rsid w:val="00B86DF9"/>
    <w:rsid w:val="00B914E9"/>
    <w:rsid w:val="00B9194E"/>
    <w:rsid w:val="00B928F2"/>
    <w:rsid w:val="00B92A7C"/>
    <w:rsid w:val="00B93CE9"/>
    <w:rsid w:val="00B956EE"/>
    <w:rsid w:val="00B9593D"/>
    <w:rsid w:val="00B95B99"/>
    <w:rsid w:val="00B96535"/>
    <w:rsid w:val="00B966DC"/>
    <w:rsid w:val="00B9700A"/>
    <w:rsid w:val="00B9721E"/>
    <w:rsid w:val="00BA15E9"/>
    <w:rsid w:val="00BA25D5"/>
    <w:rsid w:val="00BA2BA1"/>
    <w:rsid w:val="00BA2CE0"/>
    <w:rsid w:val="00BA2F43"/>
    <w:rsid w:val="00BA3127"/>
    <w:rsid w:val="00BA3562"/>
    <w:rsid w:val="00BA40BD"/>
    <w:rsid w:val="00BA44CC"/>
    <w:rsid w:val="00BB082B"/>
    <w:rsid w:val="00BB0905"/>
    <w:rsid w:val="00BB12EF"/>
    <w:rsid w:val="00BB1B0A"/>
    <w:rsid w:val="00BB1C7E"/>
    <w:rsid w:val="00BB353B"/>
    <w:rsid w:val="00BB3D43"/>
    <w:rsid w:val="00BB419B"/>
    <w:rsid w:val="00BB453C"/>
    <w:rsid w:val="00BB4F09"/>
    <w:rsid w:val="00BB5CF0"/>
    <w:rsid w:val="00BB5D63"/>
    <w:rsid w:val="00BB6FA8"/>
    <w:rsid w:val="00BB7FE6"/>
    <w:rsid w:val="00BC029B"/>
    <w:rsid w:val="00BC02D6"/>
    <w:rsid w:val="00BC03FB"/>
    <w:rsid w:val="00BC079F"/>
    <w:rsid w:val="00BC12FF"/>
    <w:rsid w:val="00BC6CE7"/>
    <w:rsid w:val="00BD0ED9"/>
    <w:rsid w:val="00BD1B04"/>
    <w:rsid w:val="00BD206D"/>
    <w:rsid w:val="00BD2799"/>
    <w:rsid w:val="00BD3CFC"/>
    <w:rsid w:val="00BD4105"/>
    <w:rsid w:val="00BD4E33"/>
    <w:rsid w:val="00BD4E6B"/>
    <w:rsid w:val="00BD5B1B"/>
    <w:rsid w:val="00BD66FD"/>
    <w:rsid w:val="00BD6E79"/>
    <w:rsid w:val="00BD7EF6"/>
    <w:rsid w:val="00BE038F"/>
    <w:rsid w:val="00BE2915"/>
    <w:rsid w:val="00BE2F60"/>
    <w:rsid w:val="00BE371A"/>
    <w:rsid w:val="00BE3E03"/>
    <w:rsid w:val="00BE44DA"/>
    <w:rsid w:val="00BE5AF6"/>
    <w:rsid w:val="00BE5CB1"/>
    <w:rsid w:val="00BE7E1D"/>
    <w:rsid w:val="00BF008A"/>
    <w:rsid w:val="00BF086D"/>
    <w:rsid w:val="00BF1AD1"/>
    <w:rsid w:val="00BF1FEE"/>
    <w:rsid w:val="00BF2FB1"/>
    <w:rsid w:val="00BF3592"/>
    <w:rsid w:val="00BF45E9"/>
    <w:rsid w:val="00BF4750"/>
    <w:rsid w:val="00BF5465"/>
    <w:rsid w:val="00BF6582"/>
    <w:rsid w:val="00BF7B47"/>
    <w:rsid w:val="00C00CA1"/>
    <w:rsid w:val="00C01657"/>
    <w:rsid w:val="00C028A0"/>
    <w:rsid w:val="00C030DE"/>
    <w:rsid w:val="00C0377A"/>
    <w:rsid w:val="00C04745"/>
    <w:rsid w:val="00C0494A"/>
    <w:rsid w:val="00C061CE"/>
    <w:rsid w:val="00C066B1"/>
    <w:rsid w:val="00C10C05"/>
    <w:rsid w:val="00C12CAB"/>
    <w:rsid w:val="00C12E2F"/>
    <w:rsid w:val="00C13308"/>
    <w:rsid w:val="00C143FE"/>
    <w:rsid w:val="00C14F32"/>
    <w:rsid w:val="00C15BBF"/>
    <w:rsid w:val="00C15BF1"/>
    <w:rsid w:val="00C16068"/>
    <w:rsid w:val="00C16466"/>
    <w:rsid w:val="00C17260"/>
    <w:rsid w:val="00C20BBB"/>
    <w:rsid w:val="00C2113E"/>
    <w:rsid w:val="00C21ABB"/>
    <w:rsid w:val="00C22105"/>
    <w:rsid w:val="00C22597"/>
    <w:rsid w:val="00C244B6"/>
    <w:rsid w:val="00C24D20"/>
    <w:rsid w:val="00C24F36"/>
    <w:rsid w:val="00C25E3C"/>
    <w:rsid w:val="00C26771"/>
    <w:rsid w:val="00C271B8"/>
    <w:rsid w:val="00C27661"/>
    <w:rsid w:val="00C27FA3"/>
    <w:rsid w:val="00C31A53"/>
    <w:rsid w:val="00C320DF"/>
    <w:rsid w:val="00C32409"/>
    <w:rsid w:val="00C3271C"/>
    <w:rsid w:val="00C32E3F"/>
    <w:rsid w:val="00C34EE7"/>
    <w:rsid w:val="00C356AC"/>
    <w:rsid w:val="00C357C5"/>
    <w:rsid w:val="00C35F10"/>
    <w:rsid w:val="00C3702F"/>
    <w:rsid w:val="00C402F7"/>
    <w:rsid w:val="00C404D2"/>
    <w:rsid w:val="00C406F2"/>
    <w:rsid w:val="00C40E3C"/>
    <w:rsid w:val="00C41418"/>
    <w:rsid w:val="00C423FF"/>
    <w:rsid w:val="00C42567"/>
    <w:rsid w:val="00C444F5"/>
    <w:rsid w:val="00C44C7F"/>
    <w:rsid w:val="00C4500A"/>
    <w:rsid w:val="00C4546D"/>
    <w:rsid w:val="00C47130"/>
    <w:rsid w:val="00C47524"/>
    <w:rsid w:val="00C477B3"/>
    <w:rsid w:val="00C51803"/>
    <w:rsid w:val="00C51A5B"/>
    <w:rsid w:val="00C51BCB"/>
    <w:rsid w:val="00C54C48"/>
    <w:rsid w:val="00C56046"/>
    <w:rsid w:val="00C57517"/>
    <w:rsid w:val="00C57E9D"/>
    <w:rsid w:val="00C57F65"/>
    <w:rsid w:val="00C57FF5"/>
    <w:rsid w:val="00C60795"/>
    <w:rsid w:val="00C610D6"/>
    <w:rsid w:val="00C6176F"/>
    <w:rsid w:val="00C619C1"/>
    <w:rsid w:val="00C63519"/>
    <w:rsid w:val="00C63869"/>
    <w:rsid w:val="00C6405D"/>
    <w:rsid w:val="00C64A37"/>
    <w:rsid w:val="00C64D56"/>
    <w:rsid w:val="00C6558A"/>
    <w:rsid w:val="00C6571C"/>
    <w:rsid w:val="00C65773"/>
    <w:rsid w:val="00C66390"/>
    <w:rsid w:val="00C70377"/>
    <w:rsid w:val="00C7158E"/>
    <w:rsid w:val="00C71765"/>
    <w:rsid w:val="00C7183A"/>
    <w:rsid w:val="00C7250B"/>
    <w:rsid w:val="00C72DA4"/>
    <w:rsid w:val="00C7346B"/>
    <w:rsid w:val="00C742CB"/>
    <w:rsid w:val="00C7473A"/>
    <w:rsid w:val="00C753D1"/>
    <w:rsid w:val="00C763CC"/>
    <w:rsid w:val="00C76D2A"/>
    <w:rsid w:val="00C77C0E"/>
    <w:rsid w:val="00C77D6E"/>
    <w:rsid w:val="00C77F6E"/>
    <w:rsid w:val="00C85945"/>
    <w:rsid w:val="00C85BA3"/>
    <w:rsid w:val="00C85BCB"/>
    <w:rsid w:val="00C909F0"/>
    <w:rsid w:val="00C910AD"/>
    <w:rsid w:val="00C91687"/>
    <w:rsid w:val="00C91C9F"/>
    <w:rsid w:val="00C924A8"/>
    <w:rsid w:val="00C945FE"/>
    <w:rsid w:val="00C94C0E"/>
    <w:rsid w:val="00C95375"/>
    <w:rsid w:val="00C9594E"/>
    <w:rsid w:val="00C96FAA"/>
    <w:rsid w:val="00C97A04"/>
    <w:rsid w:val="00C97C5F"/>
    <w:rsid w:val="00CA042C"/>
    <w:rsid w:val="00CA107B"/>
    <w:rsid w:val="00CA1398"/>
    <w:rsid w:val="00CA17B4"/>
    <w:rsid w:val="00CA27E8"/>
    <w:rsid w:val="00CA3344"/>
    <w:rsid w:val="00CA3E6B"/>
    <w:rsid w:val="00CA4303"/>
    <w:rsid w:val="00CA484D"/>
    <w:rsid w:val="00CA4FB6"/>
    <w:rsid w:val="00CA5477"/>
    <w:rsid w:val="00CA6FE7"/>
    <w:rsid w:val="00CB1816"/>
    <w:rsid w:val="00CB216C"/>
    <w:rsid w:val="00CB2D10"/>
    <w:rsid w:val="00CB33EC"/>
    <w:rsid w:val="00CB5DE0"/>
    <w:rsid w:val="00CB6E68"/>
    <w:rsid w:val="00CC2106"/>
    <w:rsid w:val="00CC26D9"/>
    <w:rsid w:val="00CC27C8"/>
    <w:rsid w:val="00CC39AB"/>
    <w:rsid w:val="00CC46CC"/>
    <w:rsid w:val="00CC4B1E"/>
    <w:rsid w:val="00CC4CFF"/>
    <w:rsid w:val="00CC561F"/>
    <w:rsid w:val="00CC66FD"/>
    <w:rsid w:val="00CC739E"/>
    <w:rsid w:val="00CC7608"/>
    <w:rsid w:val="00CD0840"/>
    <w:rsid w:val="00CD0BA9"/>
    <w:rsid w:val="00CD0DD0"/>
    <w:rsid w:val="00CD132C"/>
    <w:rsid w:val="00CD1B59"/>
    <w:rsid w:val="00CD2B1E"/>
    <w:rsid w:val="00CD3556"/>
    <w:rsid w:val="00CD58B7"/>
    <w:rsid w:val="00CD765B"/>
    <w:rsid w:val="00CD7794"/>
    <w:rsid w:val="00CE10C7"/>
    <w:rsid w:val="00CE1C8B"/>
    <w:rsid w:val="00CE1D39"/>
    <w:rsid w:val="00CE284A"/>
    <w:rsid w:val="00CE6AD0"/>
    <w:rsid w:val="00CE78B5"/>
    <w:rsid w:val="00CF0450"/>
    <w:rsid w:val="00CF1B9B"/>
    <w:rsid w:val="00CF20A2"/>
    <w:rsid w:val="00CF2BC2"/>
    <w:rsid w:val="00CF31C3"/>
    <w:rsid w:val="00CF3F72"/>
    <w:rsid w:val="00CF4099"/>
    <w:rsid w:val="00CF5B7D"/>
    <w:rsid w:val="00CF618F"/>
    <w:rsid w:val="00CF784C"/>
    <w:rsid w:val="00CF7F79"/>
    <w:rsid w:val="00D0040C"/>
    <w:rsid w:val="00D00796"/>
    <w:rsid w:val="00D01A7B"/>
    <w:rsid w:val="00D01FBB"/>
    <w:rsid w:val="00D03C44"/>
    <w:rsid w:val="00D04119"/>
    <w:rsid w:val="00D04403"/>
    <w:rsid w:val="00D04584"/>
    <w:rsid w:val="00D04756"/>
    <w:rsid w:val="00D053E5"/>
    <w:rsid w:val="00D10B0E"/>
    <w:rsid w:val="00D11C25"/>
    <w:rsid w:val="00D126AB"/>
    <w:rsid w:val="00D12B1C"/>
    <w:rsid w:val="00D12C5D"/>
    <w:rsid w:val="00D133D5"/>
    <w:rsid w:val="00D13612"/>
    <w:rsid w:val="00D13A3C"/>
    <w:rsid w:val="00D14F84"/>
    <w:rsid w:val="00D15523"/>
    <w:rsid w:val="00D15CB8"/>
    <w:rsid w:val="00D1658F"/>
    <w:rsid w:val="00D20080"/>
    <w:rsid w:val="00D20446"/>
    <w:rsid w:val="00D206D2"/>
    <w:rsid w:val="00D23593"/>
    <w:rsid w:val="00D23D10"/>
    <w:rsid w:val="00D24037"/>
    <w:rsid w:val="00D253CF"/>
    <w:rsid w:val="00D25FE0"/>
    <w:rsid w:val="00D261A2"/>
    <w:rsid w:val="00D266D5"/>
    <w:rsid w:val="00D26839"/>
    <w:rsid w:val="00D26A26"/>
    <w:rsid w:val="00D26B5F"/>
    <w:rsid w:val="00D27E54"/>
    <w:rsid w:val="00D30E0D"/>
    <w:rsid w:val="00D312B3"/>
    <w:rsid w:val="00D34620"/>
    <w:rsid w:val="00D34CBE"/>
    <w:rsid w:val="00D353B0"/>
    <w:rsid w:val="00D4012D"/>
    <w:rsid w:val="00D405E1"/>
    <w:rsid w:val="00D41FB2"/>
    <w:rsid w:val="00D42833"/>
    <w:rsid w:val="00D447C1"/>
    <w:rsid w:val="00D453DF"/>
    <w:rsid w:val="00D47718"/>
    <w:rsid w:val="00D478AF"/>
    <w:rsid w:val="00D500D3"/>
    <w:rsid w:val="00D50946"/>
    <w:rsid w:val="00D518CB"/>
    <w:rsid w:val="00D51C0A"/>
    <w:rsid w:val="00D533DC"/>
    <w:rsid w:val="00D53C2C"/>
    <w:rsid w:val="00D53CCF"/>
    <w:rsid w:val="00D547BF"/>
    <w:rsid w:val="00D549EE"/>
    <w:rsid w:val="00D55540"/>
    <w:rsid w:val="00D573FC"/>
    <w:rsid w:val="00D60294"/>
    <w:rsid w:val="00D61602"/>
    <w:rsid w:val="00D616D2"/>
    <w:rsid w:val="00D626B6"/>
    <w:rsid w:val="00D62811"/>
    <w:rsid w:val="00D63800"/>
    <w:rsid w:val="00D63B5F"/>
    <w:rsid w:val="00D6402D"/>
    <w:rsid w:val="00D652C2"/>
    <w:rsid w:val="00D67ED7"/>
    <w:rsid w:val="00D70EF7"/>
    <w:rsid w:val="00D712E1"/>
    <w:rsid w:val="00D723AF"/>
    <w:rsid w:val="00D72DA8"/>
    <w:rsid w:val="00D741F2"/>
    <w:rsid w:val="00D742F0"/>
    <w:rsid w:val="00D74530"/>
    <w:rsid w:val="00D7562C"/>
    <w:rsid w:val="00D76684"/>
    <w:rsid w:val="00D77D84"/>
    <w:rsid w:val="00D80090"/>
    <w:rsid w:val="00D81123"/>
    <w:rsid w:val="00D826AD"/>
    <w:rsid w:val="00D82CCE"/>
    <w:rsid w:val="00D83506"/>
    <w:rsid w:val="00D8397C"/>
    <w:rsid w:val="00D87066"/>
    <w:rsid w:val="00D8771B"/>
    <w:rsid w:val="00D90515"/>
    <w:rsid w:val="00D91181"/>
    <w:rsid w:val="00D91813"/>
    <w:rsid w:val="00D918EB"/>
    <w:rsid w:val="00D92AD3"/>
    <w:rsid w:val="00D94AA3"/>
    <w:rsid w:val="00D94EED"/>
    <w:rsid w:val="00D95716"/>
    <w:rsid w:val="00D95D3A"/>
    <w:rsid w:val="00D96026"/>
    <w:rsid w:val="00D96D70"/>
    <w:rsid w:val="00D97A24"/>
    <w:rsid w:val="00DA068F"/>
    <w:rsid w:val="00DA0D27"/>
    <w:rsid w:val="00DA41BF"/>
    <w:rsid w:val="00DA547E"/>
    <w:rsid w:val="00DA5ADE"/>
    <w:rsid w:val="00DA7725"/>
    <w:rsid w:val="00DA7C1C"/>
    <w:rsid w:val="00DB04DB"/>
    <w:rsid w:val="00DB147A"/>
    <w:rsid w:val="00DB1B7A"/>
    <w:rsid w:val="00DB2480"/>
    <w:rsid w:val="00DB33E5"/>
    <w:rsid w:val="00DB3977"/>
    <w:rsid w:val="00DB3B9D"/>
    <w:rsid w:val="00DB4981"/>
    <w:rsid w:val="00DB5545"/>
    <w:rsid w:val="00DB5888"/>
    <w:rsid w:val="00DB5C07"/>
    <w:rsid w:val="00DB60FF"/>
    <w:rsid w:val="00DB7459"/>
    <w:rsid w:val="00DC262E"/>
    <w:rsid w:val="00DC3644"/>
    <w:rsid w:val="00DC3ACF"/>
    <w:rsid w:val="00DC405B"/>
    <w:rsid w:val="00DC46ED"/>
    <w:rsid w:val="00DC48DB"/>
    <w:rsid w:val="00DC5384"/>
    <w:rsid w:val="00DC66DA"/>
    <w:rsid w:val="00DC6708"/>
    <w:rsid w:val="00DC69CD"/>
    <w:rsid w:val="00DC6C01"/>
    <w:rsid w:val="00DC74DA"/>
    <w:rsid w:val="00DD049B"/>
    <w:rsid w:val="00DD141E"/>
    <w:rsid w:val="00DD1443"/>
    <w:rsid w:val="00DD19E2"/>
    <w:rsid w:val="00DD2607"/>
    <w:rsid w:val="00DD287E"/>
    <w:rsid w:val="00DD3357"/>
    <w:rsid w:val="00DD39DD"/>
    <w:rsid w:val="00DD43E9"/>
    <w:rsid w:val="00DD4B77"/>
    <w:rsid w:val="00DD5720"/>
    <w:rsid w:val="00DD6BF1"/>
    <w:rsid w:val="00DD6CA5"/>
    <w:rsid w:val="00DD6F65"/>
    <w:rsid w:val="00DD7D6F"/>
    <w:rsid w:val="00DE0092"/>
    <w:rsid w:val="00DE17D0"/>
    <w:rsid w:val="00DE22F1"/>
    <w:rsid w:val="00DE2B14"/>
    <w:rsid w:val="00DE311B"/>
    <w:rsid w:val="00DE47A6"/>
    <w:rsid w:val="00DE5413"/>
    <w:rsid w:val="00DE574C"/>
    <w:rsid w:val="00DE5C4A"/>
    <w:rsid w:val="00DE6758"/>
    <w:rsid w:val="00DE6771"/>
    <w:rsid w:val="00DE691B"/>
    <w:rsid w:val="00DE764B"/>
    <w:rsid w:val="00DF10BA"/>
    <w:rsid w:val="00DF1710"/>
    <w:rsid w:val="00DF1FA7"/>
    <w:rsid w:val="00DF1FD4"/>
    <w:rsid w:val="00DF3D9F"/>
    <w:rsid w:val="00DF6BD7"/>
    <w:rsid w:val="00DF6EF5"/>
    <w:rsid w:val="00E00193"/>
    <w:rsid w:val="00E00977"/>
    <w:rsid w:val="00E01436"/>
    <w:rsid w:val="00E01750"/>
    <w:rsid w:val="00E045BD"/>
    <w:rsid w:val="00E0567A"/>
    <w:rsid w:val="00E058D6"/>
    <w:rsid w:val="00E06277"/>
    <w:rsid w:val="00E102D0"/>
    <w:rsid w:val="00E10592"/>
    <w:rsid w:val="00E11B7E"/>
    <w:rsid w:val="00E13B8C"/>
    <w:rsid w:val="00E15FF3"/>
    <w:rsid w:val="00E167B2"/>
    <w:rsid w:val="00E16F29"/>
    <w:rsid w:val="00E176AC"/>
    <w:rsid w:val="00E17B77"/>
    <w:rsid w:val="00E203E8"/>
    <w:rsid w:val="00E222CA"/>
    <w:rsid w:val="00E229A6"/>
    <w:rsid w:val="00E22E4E"/>
    <w:rsid w:val="00E23160"/>
    <w:rsid w:val="00E23337"/>
    <w:rsid w:val="00E23597"/>
    <w:rsid w:val="00E23FCC"/>
    <w:rsid w:val="00E2438C"/>
    <w:rsid w:val="00E247F1"/>
    <w:rsid w:val="00E2500C"/>
    <w:rsid w:val="00E25295"/>
    <w:rsid w:val="00E255A2"/>
    <w:rsid w:val="00E2567B"/>
    <w:rsid w:val="00E259EA"/>
    <w:rsid w:val="00E25C0C"/>
    <w:rsid w:val="00E27EB0"/>
    <w:rsid w:val="00E30A8A"/>
    <w:rsid w:val="00E3145F"/>
    <w:rsid w:val="00E3163F"/>
    <w:rsid w:val="00E32061"/>
    <w:rsid w:val="00E33887"/>
    <w:rsid w:val="00E341AE"/>
    <w:rsid w:val="00E3422E"/>
    <w:rsid w:val="00E34D6E"/>
    <w:rsid w:val="00E36B50"/>
    <w:rsid w:val="00E409A0"/>
    <w:rsid w:val="00E41128"/>
    <w:rsid w:val="00E41802"/>
    <w:rsid w:val="00E41C34"/>
    <w:rsid w:val="00E42122"/>
    <w:rsid w:val="00E42258"/>
    <w:rsid w:val="00E426A9"/>
    <w:rsid w:val="00E42FF9"/>
    <w:rsid w:val="00E4360A"/>
    <w:rsid w:val="00E43CA1"/>
    <w:rsid w:val="00E4400C"/>
    <w:rsid w:val="00E4511A"/>
    <w:rsid w:val="00E454C6"/>
    <w:rsid w:val="00E45F75"/>
    <w:rsid w:val="00E4714C"/>
    <w:rsid w:val="00E47504"/>
    <w:rsid w:val="00E47AFC"/>
    <w:rsid w:val="00E504E8"/>
    <w:rsid w:val="00E50C08"/>
    <w:rsid w:val="00E510C2"/>
    <w:rsid w:val="00E51AEB"/>
    <w:rsid w:val="00E522A7"/>
    <w:rsid w:val="00E54452"/>
    <w:rsid w:val="00E6023E"/>
    <w:rsid w:val="00E60620"/>
    <w:rsid w:val="00E60947"/>
    <w:rsid w:val="00E61FFF"/>
    <w:rsid w:val="00E6457C"/>
    <w:rsid w:val="00E64FEF"/>
    <w:rsid w:val="00E652A5"/>
    <w:rsid w:val="00E65DAD"/>
    <w:rsid w:val="00E65F0E"/>
    <w:rsid w:val="00E66190"/>
    <w:rsid w:val="00E664C5"/>
    <w:rsid w:val="00E671A2"/>
    <w:rsid w:val="00E677BD"/>
    <w:rsid w:val="00E67DBA"/>
    <w:rsid w:val="00E7040A"/>
    <w:rsid w:val="00E7130F"/>
    <w:rsid w:val="00E71320"/>
    <w:rsid w:val="00E72123"/>
    <w:rsid w:val="00E7226E"/>
    <w:rsid w:val="00E72D84"/>
    <w:rsid w:val="00E733CE"/>
    <w:rsid w:val="00E73F0F"/>
    <w:rsid w:val="00E74872"/>
    <w:rsid w:val="00E74894"/>
    <w:rsid w:val="00E74C4F"/>
    <w:rsid w:val="00E75631"/>
    <w:rsid w:val="00E76D26"/>
    <w:rsid w:val="00E809C1"/>
    <w:rsid w:val="00E80FF2"/>
    <w:rsid w:val="00E81375"/>
    <w:rsid w:val="00E837DB"/>
    <w:rsid w:val="00E839A3"/>
    <w:rsid w:val="00E83BEE"/>
    <w:rsid w:val="00E844B8"/>
    <w:rsid w:val="00E8536F"/>
    <w:rsid w:val="00E8586F"/>
    <w:rsid w:val="00E86939"/>
    <w:rsid w:val="00E86F02"/>
    <w:rsid w:val="00E871B0"/>
    <w:rsid w:val="00E9152D"/>
    <w:rsid w:val="00E929AB"/>
    <w:rsid w:val="00E92EB5"/>
    <w:rsid w:val="00E93155"/>
    <w:rsid w:val="00E93685"/>
    <w:rsid w:val="00E93770"/>
    <w:rsid w:val="00E93C91"/>
    <w:rsid w:val="00E960EF"/>
    <w:rsid w:val="00EA00DA"/>
    <w:rsid w:val="00EA058A"/>
    <w:rsid w:val="00EA0BE2"/>
    <w:rsid w:val="00EA1DDD"/>
    <w:rsid w:val="00EA1E85"/>
    <w:rsid w:val="00EA20BB"/>
    <w:rsid w:val="00EA2654"/>
    <w:rsid w:val="00EA30B6"/>
    <w:rsid w:val="00EA4253"/>
    <w:rsid w:val="00EA4710"/>
    <w:rsid w:val="00EA4A3A"/>
    <w:rsid w:val="00EA4B6B"/>
    <w:rsid w:val="00EA6BEA"/>
    <w:rsid w:val="00EA7817"/>
    <w:rsid w:val="00EB0C80"/>
    <w:rsid w:val="00EB1390"/>
    <w:rsid w:val="00EB181E"/>
    <w:rsid w:val="00EB1B97"/>
    <w:rsid w:val="00EB2348"/>
    <w:rsid w:val="00EB2C71"/>
    <w:rsid w:val="00EB4340"/>
    <w:rsid w:val="00EB4A53"/>
    <w:rsid w:val="00EB4E87"/>
    <w:rsid w:val="00EB556D"/>
    <w:rsid w:val="00EB5A7D"/>
    <w:rsid w:val="00EB5C88"/>
    <w:rsid w:val="00EB6C8A"/>
    <w:rsid w:val="00EC00F4"/>
    <w:rsid w:val="00EC0E9B"/>
    <w:rsid w:val="00EC14C9"/>
    <w:rsid w:val="00EC297B"/>
    <w:rsid w:val="00EC2FB8"/>
    <w:rsid w:val="00EC43FF"/>
    <w:rsid w:val="00EC4512"/>
    <w:rsid w:val="00EC4B38"/>
    <w:rsid w:val="00EC4D7C"/>
    <w:rsid w:val="00EC65F2"/>
    <w:rsid w:val="00EC6CF6"/>
    <w:rsid w:val="00ED0910"/>
    <w:rsid w:val="00ED175F"/>
    <w:rsid w:val="00ED343F"/>
    <w:rsid w:val="00ED4620"/>
    <w:rsid w:val="00ED5150"/>
    <w:rsid w:val="00ED55C0"/>
    <w:rsid w:val="00ED680A"/>
    <w:rsid w:val="00ED682B"/>
    <w:rsid w:val="00EE1A29"/>
    <w:rsid w:val="00EE20A5"/>
    <w:rsid w:val="00EE22B6"/>
    <w:rsid w:val="00EE382B"/>
    <w:rsid w:val="00EE40A8"/>
    <w:rsid w:val="00EE41D5"/>
    <w:rsid w:val="00EE41FB"/>
    <w:rsid w:val="00EE4B56"/>
    <w:rsid w:val="00EE59E1"/>
    <w:rsid w:val="00EE6984"/>
    <w:rsid w:val="00EE7781"/>
    <w:rsid w:val="00EF0F7A"/>
    <w:rsid w:val="00EF12D0"/>
    <w:rsid w:val="00EF1F9D"/>
    <w:rsid w:val="00EF315E"/>
    <w:rsid w:val="00EF5186"/>
    <w:rsid w:val="00EF6C1C"/>
    <w:rsid w:val="00EF76AE"/>
    <w:rsid w:val="00EF77DD"/>
    <w:rsid w:val="00F00B15"/>
    <w:rsid w:val="00F00B21"/>
    <w:rsid w:val="00F00FDF"/>
    <w:rsid w:val="00F0299B"/>
    <w:rsid w:val="00F037A4"/>
    <w:rsid w:val="00F03ABA"/>
    <w:rsid w:val="00F04B01"/>
    <w:rsid w:val="00F04DA9"/>
    <w:rsid w:val="00F07B50"/>
    <w:rsid w:val="00F07BE9"/>
    <w:rsid w:val="00F07E78"/>
    <w:rsid w:val="00F12DA1"/>
    <w:rsid w:val="00F14D55"/>
    <w:rsid w:val="00F15AEB"/>
    <w:rsid w:val="00F16054"/>
    <w:rsid w:val="00F16342"/>
    <w:rsid w:val="00F16B43"/>
    <w:rsid w:val="00F2094E"/>
    <w:rsid w:val="00F20DBA"/>
    <w:rsid w:val="00F21EC8"/>
    <w:rsid w:val="00F232A8"/>
    <w:rsid w:val="00F236F8"/>
    <w:rsid w:val="00F24530"/>
    <w:rsid w:val="00F24575"/>
    <w:rsid w:val="00F245B0"/>
    <w:rsid w:val="00F264C8"/>
    <w:rsid w:val="00F2672D"/>
    <w:rsid w:val="00F2786E"/>
    <w:rsid w:val="00F27C8F"/>
    <w:rsid w:val="00F324BC"/>
    <w:rsid w:val="00F32598"/>
    <w:rsid w:val="00F32749"/>
    <w:rsid w:val="00F32A1B"/>
    <w:rsid w:val="00F3350A"/>
    <w:rsid w:val="00F34207"/>
    <w:rsid w:val="00F3684B"/>
    <w:rsid w:val="00F368D4"/>
    <w:rsid w:val="00F36FD5"/>
    <w:rsid w:val="00F37172"/>
    <w:rsid w:val="00F37521"/>
    <w:rsid w:val="00F37696"/>
    <w:rsid w:val="00F37820"/>
    <w:rsid w:val="00F37D71"/>
    <w:rsid w:val="00F37E45"/>
    <w:rsid w:val="00F417B2"/>
    <w:rsid w:val="00F4242C"/>
    <w:rsid w:val="00F44185"/>
    <w:rsid w:val="00F4477E"/>
    <w:rsid w:val="00F45647"/>
    <w:rsid w:val="00F45E6A"/>
    <w:rsid w:val="00F4695E"/>
    <w:rsid w:val="00F469A3"/>
    <w:rsid w:val="00F47E37"/>
    <w:rsid w:val="00F5137D"/>
    <w:rsid w:val="00F5196C"/>
    <w:rsid w:val="00F525A0"/>
    <w:rsid w:val="00F536E5"/>
    <w:rsid w:val="00F55B8D"/>
    <w:rsid w:val="00F55FE6"/>
    <w:rsid w:val="00F578CE"/>
    <w:rsid w:val="00F61D4B"/>
    <w:rsid w:val="00F628AF"/>
    <w:rsid w:val="00F64917"/>
    <w:rsid w:val="00F64AA5"/>
    <w:rsid w:val="00F658C4"/>
    <w:rsid w:val="00F65D8F"/>
    <w:rsid w:val="00F65F8F"/>
    <w:rsid w:val="00F66BF7"/>
    <w:rsid w:val="00F66DF2"/>
    <w:rsid w:val="00F6752E"/>
    <w:rsid w:val="00F677E2"/>
    <w:rsid w:val="00F67941"/>
    <w:rsid w:val="00F67D30"/>
    <w:rsid w:val="00F67D8F"/>
    <w:rsid w:val="00F71B60"/>
    <w:rsid w:val="00F7273F"/>
    <w:rsid w:val="00F72ECC"/>
    <w:rsid w:val="00F747E7"/>
    <w:rsid w:val="00F75DD0"/>
    <w:rsid w:val="00F76B37"/>
    <w:rsid w:val="00F7729C"/>
    <w:rsid w:val="00F77604"/>
    <w:rsid w:val="00F778C5"/>
    <w:rsid w:val="00F77B1A"/>
    <w:rsid w:val="00F802BE"/>
    <w:rsid w:val="00F80E93"/>
    <w:rsid w:val="00F811A2"/>
    <w:rsid w:val="00F8346B"/>
    <w:rsid w:val="00F8458A"/>
    <w:rsid w:val="00F86024"/>
    <w:rsid w:val="00F8611A"/>
    <w:rsid w:val="00F867A2"/>
    <w:rsid w:val="00F86B0C"/>
    <w:rsid w:val="00F87A68"/>
    <w:rsid w:val="00F9066B"/>
    <w:rsid w:val="00F914A6"/>
    <w:rsid w:val="00F9160C"/>
    <w:rsid w:val="00F91D19"/>
    <w:rsid w:val="00F9216D"/>
    <w:rsid w:val="00F92884"/>
    <w:rsid w:val="00F944C8"/>
    <w:rsid w:val="00F94C91"/>
    <w:rsid w:val="00F95DE7"/>
    <w:rsid w:val="00F95FF8"/>
    <w:rsid w:val="00F97401"/>
    <w:rsid w:val="00F97D09"/>
    <w:rsid w:val="00FA1527"/>
    <w:rsid w:val="00FA16FF"/>
    <w:rsid w:val="00FA354C"/>
    <w:rsid w:val="00FA3D98"/>
    <w:rsid w:val="00FA5128"/>
    <w:rsid w:val="00FA70BB"/>
    <w:rsid w:val="00FA730B"/>
    <w:rsid w:val="00FA7579"/>
    <w:rsid w:val="00FB0147"/>
    <w:rsid w:val="00FB036A"/>
    <w:rsid w:val="00FB0F41"/>
    <w:rsid w:val="00FB22EC"/>
    <w:rsid w:val="00FB32D9"/>
    <w:rsid w:val="00FB3A90"/>
    <w:rsid w:val="00FB42D4"/>
    <w:rsid w:val="00FB4ABC"/>
    <w:rsid w:val="00FB51F4"/>
    <w:rsid w:val="00FB5906"/>
    <w:rsid w:val="00FB661D"/>
    <w:rsid w:val="00FB7351"/>
    <w:rsid w:val="00FB762F"/>
    <w:rsid w:val="00FB7F71"/>
    <w:rsid w:val="00FC0004"/>
    <w:rsid w:val="00FC015D"/>
    <w:rsid w:val="00FC027E"/>
    <w:rsid w:val="00FC029F"/>
    <w:rsid w:val="00FC1586"/>
    <w:rsid w:val="00FC2448"/>
    <w:rsid w:val="00FC2AED"/>
    <w:rsid w:val="00FC2C6F"/>
    <w:rsid w:val="00FC37A9"/>
    <w:rsid w:val="00FC4B05"/>
    <w:rsid w:val="00FC5340"/>
    <w:rsid w:val="00FC5965"/>
    <w:rsid w:val="00FC620D"/>
    <w:rsid w:val="00FC68AC"/>
    <w:rsid w:val="00FC76C2"/>
    <w:rsid w:val="00FD0581"/>
    <w:rsid w:val="00FD1DE1"/>
    <w:rsid w:val="00FD1E84"/>
    <w:rsid w:val="00FD2E81"/>
    <w:rsid w:val="00FD5567"/>
    <w:rsid w:val="00FD59A3"/>
    <w:rsid w:val="00FD5EA7"/>
    <w:rsid w:val="00FD5F7C"/>
    <w:rsid w:val="00FD62E9"/>
    <w:rsid w:val="00FD7333"/>
    <w:rsid w:val="00FD7389"/>
    <w:rsid w:val="00FD77E1"/>
    <w:rsid w:val="00FD783D"/>
    <w:rsid w:val="00FD79D3"/>
    <w:rsid w:val="00FD7EC1"/>
    <w:rsid w:val="00FE18E3"/>
    <w:rsid w:val="00FE2095"/>
    <w:rsid w:val="00FE210F"/>
    <w:rsid w:val="00FE252C"/>
    <w:rsid w:val="00FE28C2"/>
    <w:rsid w:val="00FE2A89"/>
    <w:rsid w:val="00FE3B00"/>
    <w:rsid w:val="00FE47CC"/>
    <w:rsid w:val="00FE655F"/>
    <w:rsid w:val="00FE6972"/>
    <w:rsid w:val="00FE6E14"/>
    <w:rsid w:val="00FF0714"/>
    <w:rsid w:val="00FF152C"/>
    <w:rsid w:val="00FF253C"/>
    <w:rsid w:val="00FF3518"/>
    <w:rsid w:val="00FF4414"/>
    <w:rsid w:val="00FF451A"/>
    <w:rsid w:val="00FF4A8F"/>
    <w:rsid w:val="00FF4CDE"/>
    <w:rsid w:val="00FF67C1"/>
    <w:rsid w:val="00FF6C18"/>
    <w:rsid w:val="00FF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A8C2CA"/>
  <w15:docId w15:val="{649FCDB9-1991-4B8B-B279-878B8C311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903EF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chart" Target="charts/chart4.xml"/><Relationship Id="rId26" Type="http://schemas.openxmlformats.org/officeDocument/2006/relationships/image" Target="media/image6.png"/><Relationship Id="rId39" Type="http://schemas.openxmlformats.org/officeDocument/2006/relationships/hyperlink" Target="mailto:obslugaprasowa@stat.gov.pl" TargetMode="External"/><Relationship Id="rId21" Type="http://schemas.openxmlformats.org/officeDocument/2006/relationships/chart" Target="charts/chart7.xml"/><Relationship Id="rId34" Type="http://schemas.openxmlformats.org/officeDocument/2006/relationships/hyperlink" Target="https://zielonagora.stat.gov.pl/osrodki/osrodek-badan-koniunktury/obk-dane/" TargetMode="External"/><Relationship Id="rId42" Type="http://schemas.openxmlformats.org/officeDocument/2006/relationships/image" Target="media/image13.png"/><Relationship Id="rId47" Type="http://schemas.openxmlformats.org/officeDocument/2006/relationships/hyperlink" Target="https://stat.gov.pl/obszary-tematyczne/inne-opracowania/informacje-o-sytuacji-spoleczno-gospodarczej/biuletyn-statystyczny-nr-102019,4,93.html" TargetMode="External"/><Relationship Id="rId50" Type="http://schemas.openxmlformats.org/officeDocument/2006/relationships/hyperlink" Target="https://stat.gov.pl/obszary-tematyczne/inne-opracowania/informacje-o-sytuacji-spoleczno-gospodarczej/biuletyn-statystyczny-nr-62020,4,101.html" TargetMode="External"/><Relationship Id="rId55" Type="http://schemas.openxmlformats.org/officeDocument/2006/relationships/header" Target="header4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9" Type="http://schemas.openxmlformats.org/officeDocument/2006/relationships/chart" Target="charts/chart13.xml"/><Relationship Id="rId11" Type="http://schemas.openxmlformats.org/officeDocument/2006/relationships/footer" Target="footer1.xml"/><Relationship Id="rId24" Type="http://schemas.openxmlformats.org/officeDocument/2006/relationships/chart" Target="charts/chart10.xml"/><Relationship Id="rId32" Type="http://schemas.openxmlformats.org/officeDocument/2006/relationships/image" Target="media/image10.png"/><Relationship Id="rId37" Type="http://schemas.openxmlformats.org/officeDocument/2006/relationships/header" Target="header3.xml"/><Relationship Id="rId40" Type="http://schemas.openxmlformats.org/officeDocument/2006/relationships/image" Target="media/image11.png"/><Relationship Id="rId45" Type="http://schemas.openxmlformats.org/officeDocument/2006/relationships/hyperlink" Target="https://kielce.stat.gov.pl/opracowania-biezace/komunikaty-i-biuletyny/inne-opracowania/biuletyn-statystyczny-wojewodztwa-swietokrzyskiego-i-kwartal-2020,3,40.html" TargetMode="External"/><Relationship Id="rId53" Type="http://schemas.openxmlformats.org/officeDocument/2006/relationships/hyperlink" Target="https://stat.gov.pl/obszary-tematyczne/inne-opracowania/informacje-o-sytuacji-spoleczno-gospodarczej/biuletyn-statystyczny-nr-102019,4,93.html" TargetMode="External"/><Relationship Id="rId58" Type="http://schemas.openxmlformats.org/officeDocument/2006/relationships/theme" Target="theme/theme1.xml"/><Relationship Id="rId5" Type="http://schemas.openxmlformats.org/officeDocument/2006/relationships/numbering" Target="numbering.xml"/><Relationship Id="rId19" Type="http://schemas.openxmlformats.org/officeDocument/2006/relationships/chart" Target="charts/chart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1.xml"/><Relationship Id="rId22" Type="http://schemas.openxmlformats.org/officeDocument/2006/relationships/chart" Target="charts/chart8.xml"/><Relationship Id="rId27" Type="http://schemas.openxmlformats.org/officeDocument/2006/relationships/image" Target="media/image7.png"/><Relationship Id="rId30" Type="http://schemas.openxmlformats.org/officeDocument/2006/relationships/image" Target="media/image8.png"/><Relationship Id="rId35" Type="http://schemas.openxmlformats.org/officeDocument/2006/relationships/header" Target="header2.xml"/><Relationship Id="rId43" Type="http://schemas.openxmlformats.org/officeDocument/2006/relationships/hyperlink" Target="https://stat.gov.pl/obszary-tematyczne/inne-opracowania/informacje-o-sytuacji-spoleczno-gospodarczej/sytuacja-spoleczno-gospodarcza-kraju-w-i-polroczu-2020-r-,1,98.html" TargetMode="External"/><Relationship Id="rId48" Type="http://schemas.openxmlformats.org/officeDocument/2006/relationships/hyperlink" Target="https://stat.gov.pl/metainformacje/slownik-pojec/pojecia-stosowane-w-statystyce-publicznej/" TargetMode="External"/><Relationship Id="rId56" Type="http://schemas.openxmlformats.org/officeDocument/2006/relationships/footer" Target="footer5.xml"/><Relationship Id="rId8" Type="http://schemas.openxmlformats.org/officeDocument/2006/relationships/webSettings" Target="webSettings.xml"/><Relationship Id="rId51" Type="http://schemas.openxmlformats.org/officeDocument/2006/relationships/hyperlink" Target="https://kielce.stat.gov.pl/opracowania-biezace/komunikaty-i-biuletyny/inne-opracowania/biuletyn-statystyczny-wojewodztwa-swietokrzyskiego-i-kwartal-2020,3,40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chart" Target="charts/chart3.xml"/><Relationship Id="rId25" Type="http://schemas.openxmlformats.org/officeDocument/2006/relationships/chart" Target="charts/chart11.xml"/><Relationship Id="rId33" Type="http://schemas.openxmlformats.org/officeDocument/2006/relationships/chart" Target="charts/chart14.xml"/><Relationship Id="rId38" Type="http://schemas.openxmlformats.org/officeDocument/2006/relationships/footer" Target="footer4.xml"/><Relationship Id="rId46" Type="http://schemas.openxmlformats.org/officeDocument/2006/relationships/hyperlink" Target="https://bdl.stat.gov.pl/BDL/start" TargetMode="External"/><Relationship Id="rId20" Type="http://schemas.openxmlformats.org/officeDocument/2006/relationships/chart" Target="charts/chart6.xml"/><Relationship Id="rId41" Type="http://schemas.openxmlformats.org/officeDocument/2006/relationships/image" Target="media/image12.png"/><Relationship Id="rId54" Type="http://schemas.openxmlformats.org/officeDocument/2006/relationships/hyperlink" Target="https://stat.gov.pl/metainformacje/slownik-pojec/pojecia-stosowane-w-statystyce-publicznej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2.xml"/><Relationship Id="rId23" Type="http://schemas.openxmlformats.org/officeDocument/2006/relationships/chart" Target="charts/chart9.xml"/><Relationship Id="rId28" Type="http://schemas.openxmlformats.org/officeDocument/2006/relationships/chart" Target="charts/chart12.xml"/><Relationship Id="rId36" Type="http://schemas.openxmlformats.org/officeDocument/2006/relationships/footer" Target="footer3.xml"/><Relationship Id="rId49" Type="http://schemas.openxmlformats.org/officeDocument/2006/relationships/hyperlink" Target="https://stat.gov.pl/obszary-tematyczne/inne-opracowania/informacje-o-sytuacji-spoleczno-gospodarczej/sytuacja-spoleczno-gospodarcza-kraju-w-i-polroczu-2020-r-,1,98.html" TargetMode="External"/><Relationship Id="rId57" Type="http://schemas.openxmlformats.org/officeDocument/2006/relationships/fontTable" Target="fontTable.xml"/><Relationship Id="rId10" Type="http://schemas.openxmlformats.org/officeDocument/2006/relationships/endnotes" Target="endnotes.xml"/><Relationship Id="rId31" Type="http://schemas.openxmlformats.org/officeDocument/2006/relationships/image" Target="media/image9.png"/><Relationship Id="rId44" Type="http://schemas.openxmlformats.org/officeDocument/2006/relationships/hyperlink" Target="https://stat.gov.pl/obszary-tematyczne/inne-opracowania/informacje-o-sytuacji-spoleczno-gospodarczej/biuletyn-statystyczny-nr-62020,4,101.html" TargetMode="External"/><Relationship Id="rId52" Type="http://schemas.openxmlformats.org/officeDocument/2006/relationships/hyperlink" Target="https://bdl.stat.gov.pl/BDL/star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06.2020\wykresy\Dynamika%20przeci&#281;tnego%20zatrudnienia.xls" TargetMode="Externa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oleObject" Target="file:///\\VMFKIE01\WOBR_zasoby\Komunikaty\2020\Komunikat%2006.2020\wykresy\Mieszkania_VI_2020.xlsx" TargetMode="External"/><Relationship Id="rId1" Type="http://schemas.openxmlformats.org/officeDocument/2006/relationships/themeOverride" Target="../theme/themeOverride2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\\vmfkie01\WOBR_zasoby\Komunikaty\2020\Komunikat%2006.2020\wykresy\Pomioty_gospodarki_narodowej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\\10.17.255.40\Koniunktura\2020_07\KOMUNIKAT\26wobr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\\10.17.255.40\Koniunktura\2020_07\KOMUNIKAT\26wobr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\\10.17.255.40\Koniunktura\2020_07\KOMUNIKAT\26wobr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06.2020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VMFKIE01\WOBR_zasoby\Komunikaty\2020\Komunikat%2006.2020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06.2020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vmfkie01\WOBR_zasoby\Komunikaty\2020\Komunikat%2006.2020\wykresy\VI%202020%20Wynagrodzenia%20CHOINKA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06.2020\wykresy\Przeci&#281;tne%20ceny%20skupu%20zb&#243;&#380;%20i%20ceny%20targowiskowe%20ziemniak&#243;w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06.2020\wykresy\Przeci&#281;tne%20ceny%20skupu%20&#380;ywca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06.2020\wykresy\Dynamika%20produkcji%20sprzedanej%20przemys&#322;u.xls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oleObject" Target="file:///\\VMFKIE01\WOBR_zasoby\Komunikaty\2020\Komunikat%2006.2020\wykresy\dynamika_mieszka&#324;_oddanych_do_u&#380;ytkowania_baza_2015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631743742180805E-2"/>
          <c:y val="5.3225534308211503E-2"/>
          <c:w val="0.94637296860595543"/>
          <c:h val="0.63262212759119474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zatr_wynagr!$C$8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zatr_wynagr!$A$10:$B$51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zatr_wynagr!$C$10:$C$51</c:f>
              <c:numCache>
                <c:formatCode>General</c:formatCode>
                <c:ptCount val="42"/>
                <c:pt idx="0" formatCode="0.0">
                  <c:v>106.4</c:v>
                </c:pt>
                <c:pt idx="1">
                  <c:v>106.7</c:v>
                </c:pt>
                <c:pt idx="2">
                  <c:v>106.8</c:v>
                </c:pt>
                <c:pt idx="3" formatCode="0.0">
                  <c:v>107</c:v>
                </c:pt>
                <c:pt idx="4" formatCode="0.0">
                  <c:v>107</c:v>
                </c:pt>
                <c:pt idx="5">
                  <c:v>107.2</c:v>
                </c:pt>
                <c:pt idx="6">
                  <c:v>107.5</c:v>
                </c:pt>
                <c:pt idx="7">
                  <c:v>107.6</c:v>
                </c:pt>
                <c:pt idx="8">
                  <c:v>107.7</c:v>
                </c:pt>
                <c:pt idx="9" formatCode="0.0">
                  <c:v>107.8</c:v>
                </c:pt>
                <c:pt idx="10">
                  <c:v>108.1</c:v>
                </c:pt>
                <c:pt idx="11">
                  <c:v>108.3</c:v>
                </c:pt>
                <c:pt idx="12">
                  <c:v>110.5</c:v>
                </c:pt>
                <c:pt idx="13" formatCode="0.0">
                  <c:v>110.7</c:v>
                </c:pt>
                <c:pt idx="14">
                  <c:v>110.8</c:v>
                </c:pt>
                <c:pt idx="15">
                  <c:v>110.9</c:v>
                </c:pt>
                <c:pt idx="16" formatCode="0.0">
                  <c:v>110.9</c:v>
                </c:pt>
                <c:pt idx="17">
                  <c:v>111.1</c:v>
                </c:pt>
                <c:pt idx="18" formatCode="0.0">
                  <c:v>111.2</c:v>
                </c:pt>
                <c:pt idx="19" formatCode="0.0">
                  <c:v>111.2</c:v>
                </c:pt>
                <c:pt idx="20">
                  <c:v>111.1</c:v>
                </c:pt>
                <c:pt idx="21">
                  <c:v>111.1</c:v>
                </c:pt>
                <c:pt idx="22">
                  <c:v>111.2</c:v>
                </c:pt>
                <c:pt idx="23">
                  <c:v>111.2</c:v>
                </c:pt>
                <c:pt idx="24">
                  <c:v>113.6</c:v>
                </c:pt>
                <c:pt idx="25">
                  <c:v>113.8</c:v>
                </c:pt>
                <c:pt idx="26" formatCode="0.0">
                  <c:v>114</c:v>
                </c:pt>
                <c:pt idx="27" formatCode="0.0">
                  <c:v>114</c:v>
                </c:pt>
                <c:pt idx="28">
                  <c:v>113.8</c:v>
                </c:pt>
                <c:pt idx="29" formatCode="0.0">
                  <c:v>114</c:v>
                </c:pt>
                <c:pt idx="30" formatCode="0.0">
                  <c:v>114.1</c:v>
                </c:pt>
                <c:pt idx="31" formatCode="0.0">
                  <c:v>114</c:v>
                </c:pt>
                <c:pt idx="32" formatCode="0.0">
                  <c:v>113.9</c:v>
                </c:pt>
                <c:pt idx="33" formatCode="0.0">
                  <c:v>113.9</c:v>
                </c:pt>
                <c:pt idx="34" formatCode="0.0">
                  <c:v>114.1</c:v>
                </c:pt>
                <c:pt idx="35" formatCode="0.0">
                  <c:v>114.1</c:v>
                </c:pt>
                <c:pt idx="36" formatCode="0.0">
                  <c:v>114.9</c:v>
                </c:pt>
                <c:pt idx="37" formatCode="0.0">
                  <c:v>115</c:v>
                </c:pt>
                <c:pt idx="38" formatCode="0.0">
                  <c:v>114.4</c:v>
                </c:pt>
                <c:pt idx="39" formatCode="0.0">
                  <c:v>111.7</c:v>
                </c:pt>
                <c:pt idx="40" formatCode="0.0">
                  <c:v>110.1</c:v>
                </c:pt>
                <c:pt idx="41" formatCode="0.0">
                  <c:v>110.3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zatr_wynagr!$D$8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zatr_wynagr!$A$10:$B$51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zatr_wynagr!$D$10:$D$51</c:f>
              <c:numCache>
                <c:formatCode>0.0</c:formatCode>
                <c:ptCount val="42"/>
                <c:pt idx="0">
                  <c:v>104.84409850243517</c:v>
                </c:pt>
                <c:pt idx="1">
                  <c:v>105.21006873321498</c:v>
                </c:pt>
                <c:pt idx="2">
                  <c:v>107.71450680504354</c:v>
                </c:pt>
                <c:pt idx="3">
                  <c:v>107.5934271018253</c:v>
                </c:pt>
                <c:pt idx="4">
                  <c:v>107.80281305475891</c:v>
                </c:pt>
                <c:pt idx="5">
                  <c:v>108.17242478037241</c:v>
                </c:pt>
                <c:pt idx="6">
                  <c:v>108.43370203468517</c:v>
                </c:pt>
                <c:pt idx="7">
                  <c:v>107.90295416268371</c:v>
                </c:pt>
                <c:pt idx="8">
                  <c:v>107.92662387910248</c:v>
                </c:pt>
                <c:pt idx="9">
                  <c:v>108.28349037279796</c:v>
                </c:pt>
                <c:pt idx="10">
                  <c:v>108.4291501661432</c:v>
                </c:pt>
                <c:pt idx="11">
                  <c:v>108.46283399335427</c:v>
                </c:pt>
                <c:pt idx="12">
                  <c:v>110.94451272247262</c:v>
                </c:pt>
                <c:pt idx="13">
                  <c:v>110.91173926896992</c:v>
                </c:pt>
                <c:pt idx="14" formatCode="General">
                  <c:v>111.2</c:v>
                </c:pt>
                <c:pt idx="15">
                  <c:v>111.3623742546314</c:v>
                </c:pt>
                <c:pt idx="16">
                  <c:v>111.8</c:v>
                </c:pt>
                <c:pt idx="17" formatCode="General">
                  <c:v>112.1</c:v>
                </c:pt>
                <c:pt idx="18">
                  <c:v>112.2</c:v>
                </c:pt>
                <c:pt idx="19">
                  <c:v>112.1</c:v>
                </c:pt>
                <c:pt idx="20" formatCode="General">
                  <c:v>112.2</c:v>
                </c:pt>
                <c:pt idx="21" formatCode="General">
                  <c:v>112.8</c:v>
                </c:pt>
                <c:pt idx="22" formatCode="General">
                  <c:v>112.9</c:v>
                </c:pt>
                <c:pt idx="23" formatCode="General">
                  <c:v>112.6</c:v>
                </c:pt>
                <c:pt idx="24" formatCode="General">
                  <c:v>115.3</c:v>
                </c:pt>
                <c:pt idx="25" formatCode="General">
                  <c:v>115.3</c:v>
                </c:pt>
                <c:pt idx="26" formatCode="General">
                  <c:v>115.3</c:v>
                </c:pt>
                <c:pt idx="27" formatCode="General">
                  <c:v>115.1</c:v>
                </c:pt>
                <c:pt idx="28" formatCode="General">
                  <c:v>114.9</c:v>
                </c:pt>
                <c:pt idx="29" formatCode="General">
                  <c:v>115.2</c:v>
                </c:pt>
                <c:pt idx="30" formatCode="General">
                  <c:v>115.2</c:v>
                </c:pt>
                <c:pt idx="31" formatCode="General">
                  <c:v>115.2</c:v>
                </c:pt>
                <c:pt idx="32" formatCode="General">
                  <c:v>115.1</c:v>
                </c:pt>
                <c:pt idx="33" formatCode="General">
                  <c:v>113.4</c:v>
                </c:pt>
                <c:pt idx="34" formatCode="General">
                  <c:v>113.3</c:v>
                </c:pt>
                <c:pt idx="35" formatCode="General">
                  <c:v>112.8</c:v>
                </c:pt>
                <c:pt idx="36" formatCode="General">
                  <c:v>112.8</c:v>
                </c:pt>
                <c:pt idx="37">
                  <c:v>114.95470890800674</c:v>
                </c:pt>
                <c:pt idx="38" formatCode="General">
                  <c:v>114.1</c:v>
                </c:pt>
                <c:pt idx="39" formatCode="General">
                  <c:v>111.8</c:v>
                </c:pt>
                <c:pt idx="40">
                  <c:v>110.55123128044062</c:v>
                </c:pt>
                <c:pt idx="41">
                  <c:v>111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21260672"/>
        <c:axId val="1921261216"/>
      </c:lineChart>
      <c:catAx>
        <c:axId val="1921260672"/>
        <c:scaling>
          <c:orientation val="minMax"/>
        </c:scaling>
        <c:delete val="0"/>
        <c:axPos val="b"/>
        <c:numFmt formatCode="#.##0\.00" sourceLinked="0"/>
        <c:majorTickMark val="none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21261216"/>
        <c:crosses val="autoZero"/>
        <c:auto val="1"/>
        <c:lblAlgn val="ctr"/>
        <c:lblOffset val="100"/>
        <c:noMultiLvlLbl val="0"/>
      </c:catAx>
      <c:valAx>
        <c:axId val="1921261216"/>
        <c:scaling>
          <c:orientation val="minMax"/>
          <c:min val="100"/>
        </c:scaling>
        <c:delete val="0"/>
        <c:axPos val="l"/>
        <c:majorGridlines>
          <c:spPr>
            <a:ln w="9525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21260672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95352540293857"/>
          <c:y val="0.91032760439828764"/>
          <c:w val="0.319313699720772"/>
          <c:h val="6.6447275485913115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Arkusz1!$A$27:$A$40</c:f>
              <c:strCache>
                <c:ptCount val="14"/>
                <c:pt idx="0">
                  <c:v>kazimierski</c:v>
                </c:pt>
                <c:pt idx="1">
                  <c:v>pińczowski</c:v>
                </c:pt>
                <c:pt idx="2">
                  <c:v>opatowski</c:v>
                </c:pt>
                <c:pt idx="3">
                  <c:v>skarżyski</c:v>
                </c:pt>
                <c:pt idx="4">
                  <c:v>sandomierski</c:v>
                </c:pt>
                <c:pt idx="5">
                  <c:v>włoszczowski</c:v>
                </c:pt>
                <c:pt idx="6">
                  <c:v>konecki</c:v>
                </c:pt>
                <c:pt idx="7">
                  <c:v>starachowicki</c:v>
                </c:pt>
                <c:pt idx="8">
                  <c:v>ostrowiecki</c:v>
                </c:pt>
                <c:pt idx="9">
                  <c:v>buski</c:v>
                </c:pt>
                <c:pt idx="10">
                  <c:v>staszowski</c:v>
                </c:pt>
                <c:pt idx="11">
                  <c:v>jędrzejowski</c:v>
                </c:pt>
                <c:pt idx="12">
                  <c:v>kielecki</c:v>
                </c:pt>
                <c:pt idx="13">
                  <c:v>m.Kielce</c:v>
                </c:pt>
              </c:strCache>
            </c:strRef>
          </c:cat>
          <c:val>
            <c:numRef>
              <c:f>Arkusz1!$B$27:$B$40</c:f>
              <c:numCache>
                <c:formatCode>#,##0</c:formatCode>
                <c:ptCount val="14"/>
                <c:pt idx="0">
                  <c:v>17</c:v>
                </c:pt>
                <c:pt idx="1">
                  <c:v>20</c:v>
                </c:pt>
                <c:pt idx="2">
                  <c:v>26</c:v>
                </c:pt>
                <c:pt idx="3">
                  <c:v>38</c:v>
                </c:pt>
                <c:pt idx="4">
                  <c:v>52</c:v>
                </c:pt>
                <c:pt idx="5">
                  <c:v>53</c:v>
                </c:pt>
                <c:pt idx="6">
                  <c:v>61</c:v>
                </c:pt>
                <c:pt idx="7">
                  <c:v>63</c:v>
                </c:pt>
                <c:pt idx="8">
                  <c:v>68</c:v>
                </c:pt>
                <c:pt idx="9">
                  <c:v>75</c:v>
                </c:pt>
                <c:pt idx="10">
                  <c:v>152</c:v>
                </c:pt>
                <c:pt idx="11">
                  <c:v>168</c:v>
                </c:pt>
                <c:pt idx="12">
                  <c:v>370</c:v>
                </c:pt>
                <c:pt idx="13">
                  <c:v>833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7"/>
        <c:axId val="1794934048"/>
        <c:axId val="1794928064"/>
      </c:barChart>
      <c:catAx>
        <c:axId val="17949340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94928064"/>
        <c:crosses val="autoZero"/>
        <c:auto val="1"/>
        <c:lblAlgn val="ctr"/>
        <c:lblOffset val="100"/>
        <c:noMultiLvlLbl val="0"/>
      </c:catAx>
      <c:valAx>
        <c:axId val="1794928064"/>
        <c:scaling>
          <c:orientation val="minMax"/>
          <c:max val="9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94934048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091283324621038"/>
          <c:y val="4.6344871915138593E-2"/>
          <c:w val="0.6957685117843585"/>
          <c:h val="0.8793078381320460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Wykres!$B$4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A6A6A6"/>
            </a:solidFill>
          </c:spPr>
          <c:invertIfNegative val="0"/>
          <c:cat>
            <c:strRef>
              <c:f>Wykres!$A$6:$A$19</c:f>
              <c:strCache>
                <c:ptCount val="14"/>
                <c:pt idx="0">
                  <c:v>kazimierski</c:v>
                </c:pt>
                <c:pt idx="1">
                  <c:v>pińczowski</c:v>
                </c:pt>
                <c:pt idx="2">
                  <c:v>włoszczowski</c:v>
                </c:pt>
                <c:pt idx="3">
                  <c:v>buski</c:v>
                </c:pt>
                <c:pt idx="4">
                  <c:v>starachowicki</c:v>
                </c:pt>
                <c:pt idx="5">
                  <c:v>opatowski</c:v>
                </c:pt>
                <c:pt idx="6">
                  <c:v>staszowski</c:v>
                </c:pt>
                <c:pt idx="7">
                  <c:v>sandomierski</c:v>
                </c:pt>
                <c:pt idx="8">
                  <c:v>ostrowiecki</c:v>
                </c:pt>
                <c:pt idx="9">
                  <c:v>skarżyski</c:v>
                </c:pt>
                <c:pt idx="10">
                  <c:v>jędrzejowski</c:v>
                </c:pt>
                <c:pt idx="11">
                  <c:v>konecki</c:v>
                </c:pt>
                <c:pt idx="12">
                  <c:v>kielecki</c:v>
                </c:pt>
                <c:pt idx="13">
                  <c:v>m.Kielce</c:v>
                </c:pt>
              </c:strCache>
            </c:strRef>
          </c:cat>
          <c:val>
            <c:numRef>
              <c:f>Wykres!$B$6:$B$19</c:f>
              <c:numCache>
                <c:formatCode>General</c:formatCode>
                <c:ptCount val="14"/>
                <c:pt idx="0">
                  <c:v>3</c:v>
                </c:pt>
                <c:pt idx="1">
                  <c:v>12</c:v>
                </c:pt>
                <c:pt idx="2">
                  <c:v>5</c:v>
                </c:pt>
                <c:pt idx="3">
                  <c:v>13</c:v>
                </c:pt>
                <c:pt idx="4">
                  <c:v>15</c:v>
                </c:pt>
                <c:pt idx="5">
                  <c:v>16</c:v>
                </c:pt>
                <c:pt idx="6">
                  <c:v>12</c:v>
                </c:pt>
                <c:pt idx="7">
                  <c:v>8</c:v>
                </c:pt>
                <c:pt idx="8">
                  <c:v>28</c:v>
                </c:pt>
                <c:pt idx="9">
                  <c:v>31</c:v>
                </c:pt>
                <c:pt idx="10">
                  <c:v>16</c:v>
                </c:pt>
                <c:pt idx="11">
                  <c:v>19</c:v>
                </c:pt>
                <c:pt idx="12">
                  <c:v>53</c:v>
                </c:pt>
                <c:pt idx="13">
                  <c:v>84</c:v>
                </c:pt>
              </c:numCache>
            </c:numRef>
          </c:val>
        </c:ser>
        <c:ser>
          <c:idx val="1"/>
          <c:order val="1"/>
          <c:tx>
            <c:strRef>
              <c:f>Wykres!$C$4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cat>
            <c:strRef>
              <c:f>Wykres!$A$6:$A$19</c:f>
              <c:strCache>
                <c:ptCount val="14"/>
                <c:pt idx="0">
                  <c:v>kazimierski</c:v>
                </c:pt>
                <c:pt idx="1">
                  <c:v>pińczowski</c:v>
                </c:pt>
                <c:pt idx="2">
                  <c:v>włoszczowski</c:v>
                </c:pt>
                <c:pt idx="3">
                  <c:v>buski</c:v>
                </c:pt>
                <c:pt idx="4">
                  <c:v>starachowicki</c:v>
                </c:pt>
                <c:pt idx="5">
                  <c:v>opatowski</c:v>
                </c:pt>
                <c:pt idx="6">
                  <c:v>staszowski</c:v>
                </c:pt>
                <c:pt idx="7">
                  <c:v>sandomierski</c:v>
                </c:pt>
                <c:pt idx="8">
                  <c:v>ostrowiecki</c:v>
                </c:pt>
                <c:pt idx="9">
                  <c:v>skarżyski</c:v>
                </c:pt>
                <c:pt idx="10">
                  <c:v>jędrzejowski</c:v>
                </c:pt>
                <c:pt idx="11">
                  <c:v>konecki</c:v>
                </c:pt>
                <c:pt idx="12">
                  <c:v>kielecki</c:v>
                </c:pt>
                <c:pt idx="13">
                  <c:v>m.Kielce</c:v>
                </c:pt>
              </c:strCache>
            </c:strRef>
          </c:cat>
          <c:val>
            <c:numRef>
              <c:f>Wykres!$C$6:$C$19</c:f>
              <c:numCache>
                <c:formatCode>General</c:formatCode>
                <c:ptCount val="14"/>
                <c:pt idx="0">
                  <c:v>15</c:v>
                </c:pt>
                <c:pt idx="1">
                  <c:v>24</c:v>
                </c:pt>
                <c:pt idx="2">
                  <c:v>32</c:v>
                </c:pt>
                <c:pt idx="3">
                  <c:v>35</c:v>
                </c:pt>
                <c:pt idx="4">
                  <c:v>41</c:v>
                </c:pt>
                <c:pt idx="5">
                  <c:v>43</c:v>
                </c:pt>
                <c:pt idx="6">
                  <c:v>48</c:v>
                </c:pt>
                <c:pt idx="7">
                  <c:v>52</c:v>
                </c:pt>
                <c:pt idx="8">
                  <c:v>55</c:v>
                </c:pt>
                <c:pt idx="9">
                  <c:v>57</c:v>
                </c:pt>
                <c:pt idx="10">
                  <c:v>67</c:v>
                </c:pt>
                <c:pt idx="11">
                  <c:v>73</c:v>
                </c:pt>
                <c:pt idx="12">
                  <c:v>170</c:v>
                </c:pt>
                <c:pt idx="13">
                  <c:v>196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axId val="1794937856"/>
        <c:axId val="1794932416"/>
      </c:barChart>
      <c:catAx>
        <c:axId val="1794937856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solidFill>
                  <a:srgbClr val="595959"/>
                </a:solidFill>
                <a:latin typeface="Fira Sans" panose="020B0503050000020004" pitchFamily="34" charset="0"/>
              </a:defRPr>
            </a:pPr>
            <a:endParaRPr lang="pl-PL"/>
          </a:p>
        </c:txPr>
        <c:crossAx val="1794932416"/>
        <c:crosses val="autoZero"/>
        <c:auto val="1"/>
        <c:lblAlgn val="ctr"/>
        <c:lblOffset val="100"/>
        <c:noMultiLvlLbl val="0"/>
      </c:catAx>
      <c:valAx>
        <c:axId val="1794932416"/>
        <c:scaling>
          <c:orientation val="minMax"/>
          <c:max val="200"/>
        </c:scaling>
        <c:delete val="0"/>
        <c:axPos val="b"/>
        <c:majorGridlines>
          <c:spPr>
            <a:ln>
              <a:solidFill>
                <a:srgbClr val="D9D9D9"/>
              </a:solidFill>
            </a:ln>
          </c:spPr>
        </c:majorGridlines>
        <c:numFmt formatCode="General" sourceLinked="1"/>
        <c:majorTickMark val="none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solidFill>
                  <a:srgbClr val="595959"/>
                </a:solidFill>
                <a:latin typeface="Fira Sans" panose="020B0503050000020004" pitchFamily="34" charset="0"/>
              </a:defRPr>
            </a:pPr>
            <a:endParaRPr lang="pl-PL"/>
          </a:p>
        </c:txPr>
        <c:crossAx val="1794937856"/>
        <c:crosses val="autoZero"/>
        <c:crossBetween val="between"/>
        <c:majorUnit val="20"/>
      </c:valAx>
    </c:plotArea>
    <c:legend>
      <c:legendPos val="r"/>
      <c:layout/>
      <c:overlay val="0"/>
      <c:txPr>
        <a:bodyPr/>
        <a:lstStyle/>
        <a:p>
          <a:pPr>
            <a:defRPr sz="800">
              <a:latin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'[26wobr.xlsx]26'!$J$6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multiLvlStrRef>
              <c:f>'[26wobr.xlsx]26'!$K$4:$T$5</c:f>
              <c:multiLvlStrCache>
                <c:ptCount val="10"/>
                <c:lvl>
                  <c:pt idx="0">
                    <c:v>VI</c:v>
                  </c:pt>
                  <c:pt idx="1">
                    <c:v>VII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</c:v>
                  </c:pt>
                  <c:pt idx="5">
                    <c:v>VII</c:v>
                  </c:pt>
                  <c:pt idx="6">
                    <c:v>VI</c:v>
                  </c:pt>
                  <c:pt idx="7">
                    <c:v>VII</c:v>
                  </c:pt>
                  <c:pt idx="8">
                    <c:v>VI</c:v>
                  </c:pt>
                  <c:pt idx="9">
                    <c:v>VII</c:v>
                  </c:pt>
                </c:lvl>
                <c:lvl>
                  <c:pt idx="0">
                    <c:v>Przetwórstwo przemysłowe</c:v>
                  </c:pt>
                  <c:pt idx="2">
                    <c:v>Budownictwo</c:v>
                  </c:pt>
                  <c:pt idx="4">
                    <c:v>Handel hurtowy</c:v>
                  </c:pt>
                  <c:pt idx="6">
                    <c:v>Handel detaliczny</c:v>
                  </c:pt>
                  <c:pt idx="8">
                    <c:v>Usługi</c:v>
                  </c:pt>
                </c:lvl>
              </c:multiLvlStrCache>
            </c:multiLvlStrRef>
          </c:cat>
          <c:val>
            <c:numRef>
              <c:f>'[26wobr.xlsx]26'!$K$6:$T$6</c:f>
              <c:numCache>
                <c:formatCode>0.0</c:formatCode>
                <c:ptCount val="10"/>
                <c:pt idx="0">
                  <c:v>58.4</c:v>
                </c:pt>
                <c:pt idx="1">
                  <c:v>61.6</c:v>
                </c:pt>
                <c:pt idx="2">
                  <c:v>36.1</c:v>
                </c:pt>
                <c:pt idx="3">
                  <c:v>50.5</c:v>
                </c:pt>
                <c:pt idx="4">
                  <c:v>79.599999999999994</c:v>
                </c:pt>
                <c:pt idx="5">
                  <c:v>79.599999999999994</c:v>
                </c:pt>
                <c:pt idx="6">
                  <c:v>47.3</c:v>
                </c:pt>
                <c:pt idx="7">
                  <c:v>45.1</c:v>
                </c:pt>
                <c:pt idx="8">
                  <c:v>16.3</c:v>
                </c:pt>
                <c:pt idx="9">
                  <c:v>44.3</c:v>
                </c:pt>
              </c:numCache>
            </c:numRef>
          </c:val>
        </c:ser>
        <c:ser>
          <c:idx val="1"/>
          <c:order val="1"/>
          <c:tx>
            <c:strRef>
              <c:f>'[26wobr.xlsx]26'!$J$7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multiLvlStrRef>
              <c:f>'[26wobr.xlsx]26'!$K$4:$T$5</c:f>
              <c:multiLvlStrCache>
                <c:ptCount val="10"/>
                <c:lvl>
                  <c:pt idx="0">
                    <c:v>VI</c:v>
                  </c:pt>
                  <c:pt idx="1">
                    <c:v>VII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</c:v>
                  </c:pt>
                  <c:pt idx="5">
                    <c:v>VII</c:v>
                  </c:pt>
                  <c:pt idx="6">
                    <c:v>VI</c:v>
                  </c:pt>
                  <c:pt idx="7">
                    <c:v>VII</c:v>
                  </c:pt>
                  <c:pt idx="8">
                    <c:v>VI</c:v>
                  </c:pt>
                  <c:pt idx="9">
                    <c:v>VII</c:v>
                  </c:pt>
                </c:lvl>
                <c:lvl>
                  <c:pt idx="0">
                    <c:v>Przetwórstwo przemysłowe</c:v>
                  </c:pt>
                  <c:pt idx="2">
                    <c:v>Budownictwo</c:v>
                  </c:pt>
                  <c:pt idx="4">
                    <c:v>Handel hurtowy</c:v>
                  </c:pt>
                  <c:pt idx="6">
                    <c:v>Handel detaliczny</c:v>
                  </c:pt>
                  <c:pt idx="8">
                    <c:v>Usługi</c:v>
                  </c:pt>
                </c:lvl>
              </c:multiLvlStrCache>
            </c:multiLvlStrRef>
          </c:cat>
          <c:val>
            <c:numRef>
              <c:f>'[26wobr.xlsx]26'!$K$7:$T$7</c:f>
              <c:numCache>
                <c:formatCode>0.0</c:formatCode>
                <c:ptCount val="10"/>
                <c:pt idx="0">
                  <c:v>31.6</c:v>
                </c:pt>
                <c:pt idx="1">
                  <c:v>27.5</c:v>
                </c:pt>
                <c:pt idx="2">
                  <c:v>63.9</c:v>
                </c:pt>
                <c:pt idx="3">
                  <c:v>46.3</c:v>
                </c:pt>
                <c:pt idx="4">
                  <c:v>5.2</c:v>
                </c:pt>
                <c:pt idx="5">
                  <c:v>5.2</c:v>
                </c:pt>
                <c:pt idx="6">
                  <c:v>30.1</c:v>
                </c:pt>
                <c:pt idx="7">
                  <c:v>32.200000000000003</c:v>
                </c:pt>
                <c:pt idx="8">
                  <c:v>45.3</c:v>
                </c:pt>
                <c:pt idx="9">
                  <c:v>17.3</c:v>
                </c:pt>
              </c:numCache>
            </c:numRef>
          </c:val>
        </c:ser>
        <c:ser>
          <c:idx val="2"/>
          <c:order val="2"/>
          <c:tx>
            <c:strRef>
              <c:f>'[26wobr.xlsx]26'!$J$8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rgbClr val="B4A0CE"/>
            </a:solidFill>
            <a:ln>
              <a:noFill/>
            </a:ln>
            <a:effectLst/>
          </c:spPr>
          <c:invertIfNegative val="0"/>
          <c:cat>
            <c:multiLvlStrRef>
              <c:f>'[26wobr.xlsx]26'!$K$4:$T$5</c:f>
              <c:multiLvlStrCache>
                <c:ptCount val="10"/>
                <c:lvl>
                  <c:pt idx="0">
                    <c:v>VI</c:v>
                  </c:pt>
                  <c:pt idx="1">
                    <c:v>VII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</c:v>
                  </c:pt>
                  <c:pt idx="5">
                    <c:v>VII</c:v>
                  </c:pt>
                  <c:pt idx="6">
                    <c:v>VI</c:v>
                  </c:pt>
                  <c:pt idx="7">
                    <c:v>VII</c:v>
                  </c:pt>
                  <c:pt idx="8">
                    <c:v>VI</c:v>
                  </c:pt>
                  <c:pt idx="9">
                    <c:v>VII</c:v>
                  </c:pt>
                </c:lvl>
                <c:lvl>
                  <c:pt idx="0">
                    <c:v>Przetwórstwo przemysłowe</c:v>
                  </c:pt>
                  <c:pt idx="2">
                    <c:v>Budownictwo</c:v>
                  </c:pt>
                  <c:pt idx="4">
                    <c:v>Handel hurtowy</c:v>
                  </c:pt>
                  <c:pt idx="6">
                    <c:v>Handel detaliczny</c:v>
                  </c:pt>
                  <c:pt idx="8">
                    <c:v>Usługi</c:v>
                  </c:pt>
                </c:lvl>
              </c:multiLvlStrCache>
            </c:multiLvlStrRef>
          </c:cat>
          <c:val>
            <c:numRef>
              <c:f>'[26wobr.xlsx]26'!$K$8:$T$8</c:f>
              <c:numCache>
                <c:formatCode>0.0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22.6</c:v>
                </c:pt>
                <c:pt idx="7">
                  <c:v>20.6</c:v>
                </c:pt>
                <c:pt idx="8">
                  <c:v>38.4</c:v>
                </c:pt>
                <c:pt idx="9">
                  <c:v>38.4</c:v>
                </c:pt>
              </c:numCache>
            </c:numRef>
          </c:val>
        </c:ser>
        <c:ser>
          <c:idx val="3"/>
          <c:order val="3"/>
          <c:tx>
            <c:strRef>
              <c:f>'[26wobr.xlsx]26'!$J$9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rgbClr val="D9DCF0"/>
            </a:solidFill>
            <a:ln>
              <a:noFill/>
            </a:ln>
            <a:effectLst/>
          </c:spPr>
          <c:invertIfNegative val="0"/>
          <c:cat>
            <c:multiLvlStrRef>
              <c:f>'[26wobr.xlsx]26'!$K$4:$T$5</c:f>
              <c:multiLvlStrCache>
                <c:ptCount val="10"/>
                <c:lvl>
                  <c:pt idx="0">
                    <c:v>VI</c:v>
                  </c:pt>
                  <c:pt idx="1">
                    <c:v>VII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</c:v>
                  </c:pt>
                  <c:pt idx="5">
                    <c:v>VII</c:v>
                  </c:pt>
                  <c:pt idx="6">
                    <c:v>VI</c:v>
                  </c:pt>
                  <c:pt idx="7">
                    <c:v>VII</c:v>
                  </c:pt>
                  <c:pt idx="8">
                    <c:v>VI</c:v>
                  </c:pt>
                  <c:pt idx="9">
                    <c:v>VII</c:v>
                  </c:pt>
                </c:lvl>
                <c:lvl>
                  <c:pt idx="0">
                    <c:v>Przetwórstwo przemysłowe</c:v>
                  </c:pt>
                  <c:pt idx="2">
                    <c:v>Budownictwo</c:v>
                  </c:pt>
                  <c:pt idx="4">
                    <c:v>Handel hurtowy</c:v>
                  </c:pt>
                  <c:pt idx="6">
                    <c:v>Handel detaliczny</c:v>
                  </c:pt>
                  <c:pt idx="8">
                    <c:v>Usługi</c:v>
                  </c:pt>
                </c:lvl>
              </c:multiLvlStrCache>
            </c:multiLvlStrRef>
          </c:cat>
          <c:val>
            <c:numRef>
              <c:f>'[26wobr.xlsx]26'!$K$9:$T$9</c:f>
              <c:numCache>
                <c:formatCode>0.0</c:formatCode>
                <c:ptCount val="10"/>
                <c:pt idx="0">
                  <c:v>10</c:v>
                </c:pt>
                <c:pt idx="1">
                  <c:v>10.9</c:v>
                </c:pt>
                <c:pt idx="2">
                  <c:v>0</c:v>
                </c:pt>
                <c:pt idx="3">
                  <c:v>3.2</c:v>
                </c:pt>
                <c:pt idx="4">
                  <c:v>15.2</c:v>
                </c:pt>
                <c:pt idx="5">
                  <c:v>15.2</c:v>
                </c:pt>
                <c:pt idx="6">
                  <c:v>0</c:v>
                </c:pt>
                <c:pt idx="7">
                  <c:v>2.1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794938400"/>
        <c:axId val="1794935136"/>
      </c:barChart>
      <c:catAx>
        <c:axId val="1794938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794935136"/>
        <c:crosses val="autoZero"/>
        <c:auto val="1"/>
        <c:lblAlgn val="ctr"/>
        <c:lblOffset val="100"/>
        <c:noMultiLvlLbl val="0"/>
      </c:catAx>
      <c:valAx>
        <c:axId val="1794935136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79493840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'[26wobr.xlsx]26'!$J$30</c:f>
              <c:strCache>
                <c:ptCount val="1"/>
                <c:pt idx="0">
                  <c:v>tak, nieznacznie wpływające na działalność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multiLvlStrRef>
              <c:f>'[26wobr.xlsx]26'!$K$28:$T$29</c:f>
              <c:multiLvlStrCache>
                <c:ptCount val="10"/>
                <c:lvl>
                  <c:pt idx="0">
                    <c:v>VI</c:v>
                  </c:pt>
                  <c:pt idx="1">
                    <c:v>VII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</c:v>
                  </c:pt>
                  <c:pt idx="5">
                    <c:v>VII</c:v>
                  </c:pt>
                  <c:pt idx="6">
                    <c:v>VI</c:v>
                  </c:pt>
                  <c:pt idx="7">
                    <c:v>VII</c:v>
                  </c:pt>
                  <c:pt idx="8">
                    <c:v>VI</c:v>
                  </c:pt>
                  <c:pt idx="9">
                    <c:v>VII</c:v>
                  </c:pt>
                </c:lvl>
                <c:lvl>
                  <c:pt idx="0">
                    <c:v>Przetwórstwo przemysłowe</c:v>
                  </c:pt>
                  <c:pt idx="2">
                    <c:v>Budownictwo</c:v>
                  </c:pt>
                  <c:pt idx="4">
                    <c:v>Handel hurtowy</c:v>
                  </c:pt>
                  <c:pt idx="6">
                    <c:v>Handel detaliczny</c:v>
                  </c:pt>
                  <c:pt idx="8">
                    <c:v>Usługi</c:v>
                  </c:pt>
                </c:lvl>
              </c:multiLvlStrCache>
            </c:multiLvlStrRef>
          </c:cat>
          <c:val>
            <c:numRef>
              <c:f>'[26wobr.xlsx]26'!$K$30:$T$30</c:f>
              <c:numCache>
                <c:formatCode>0.0</c:formatCode>
                <c:ptCount val="10"/>
                <c:pt idx="0">
                  <c:v>63.4</c:v>
                </c:pt>
                <c:pt idx="1">
                  <c:v>67.599999999999994</c:v>
                </c:pt>
                <c:pt idx="2">
                  <c:v>53.7</c:v>
                </c:pt>
                <c:pt idx="3">
                  <c:v>67.2</c:v>
                </c:pt>
                <c:pt idx="4">
                  <c:v>94.3</c:v>
                </c:pt>
                <c:pt idx="5">
                  <c:v>94.3</c:v>
                </c:pt>
                <c:pt idx="6">
                  <c:v>50.1</c:v>
                </c:pt>
                <c:pt idx="7">
                  <c:v>54.8</c:v>
                </c:pt>
                <c:pt idx="8">
                  <c:v>62</c:v>
                </c:pt>
                <c:pt idx="9">
                  <c:v>58.8</c:v>
                </c:pt>
              </c:numCache>
            </c:numRef>
          </c:val>
        </c:ser>
        <c:ser>
          <c:idx val="1"/>
          <c:order val="1"/>
          <c:tx>
            <c:strRef>
              <c:f>'[26wobr.xlsx]26'!$J$31</c:f>
              <c:strCache>
                <c:ptCount val="1"/>
                <c:pt idx="0">
                  <c:v>tak, silnie wpływające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multiLvlStrRef>
              <c:f>'[26wobr.xlsx]26'!$K$28:$T$29</c:f>
              <c:multiLvlStrCache>
                <c:ptCount val="10"/>
                <c:lvl>
                  <c:pt idx="0">
                    <c:v>VI</c:v>
                  </c:pt>
                  <c:pt idx="1">
                    <c:v>VII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</c:v>
                  </c:pt>
                  <c:pt idx="5">
                    <c:v>VII</c:v>
                  </c:pt>
                  <c:pt idx="6">
                    <c:v>VI</c:v>
                  </c:pt>
                  <c:pt idx="7">
                    <c:v>VII</c:v>
                  </c:pt>
                  <c:pt idx="8">
                    <c:v>VI</c:v>
                  </c:pt>
                  <c:pt idx="9">
                    <c:v>VII</c:v>
                  </c:pt>
                </c:lvl>
                <c:lvl>
                  <c:pt idx="0">
                    <c:v>Przetwórstwo przemysłowe</c:v>
                  </c:pt>
                  <c:pt idx="2">
                    <c:v>Budownictwo</c:v>
                  </c:pt>
                  <c:pt idx="4">
                    <c:v>Handel hurtowy</c:v>
                  </c:pt>
                  <c:pt idx="6">
                    <c:v>Handel detaliczny</c:v>
                  </c:pt>
                  <c:pt idx="8">
                    <c:v>Usługi</c:v>
                  </c:pt>
                </c:lvl>
              </c:multiLvlStrCache>
            </c:multiLvlStrRef>
          </c:cat>
          <c:val>
            <c:numRef>
              <c:f>'[26wobr.xlsx]26'!$K$31:$T$31</c:f>
              <c:numCache>
                <c:formatCode>0.0</c:formatCode>
                <c:ptCount val="10"/>
                <c:pt idx="0">
                  <c:v>22.4</c:v>
                </c:pt>
                <c:pt idx="1">
                  <c:v>22.4</c:v>
                </c:pt>
                <c:pt idx="2">
                  <c:v>43.1</c:v>
                </c:pt>
                <c:pt idx="3">
                  <c:v>29.6</c:v>
                </c:pt>
                <c:pt idx="4">
                  <c:v>5.7</c:v>
                </c:pt>
                <c:pt idx="5">
                  <c:v>5.7</c:v>
                </c:pt>
                <c:pt idx="6">
                  <c:v>26.8</c:v>
                </c:pt>
                <c:pt idx="7">
                  <c:v>26.8</c:v>
                </c:pt>
                <c:pt idx="8">
                  <c:v>34.700000000000003</c:v>
                </c:pt>
                <c:pt idx="9">
                  <c:v>37.9</c:v>
                </c:pt>
              </c:numCache>
            </c:numRef>
          </c:val>
        </c:ser>
        <c:ser>
          <c:idx val="2"/>
          <c:order val="2"/>
          <c:tx>
            <c:strRef>
              <c:f>'[26wobr.xlsx]26'!$J$32</c:f>
              <c:strCache>
                <c:ptCount val="1"/>
                <c:pt idx="0">
                  <c:v>nie podjęliśmy specjalnych działań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multiLvlStrRef>
              <c:f>'[26wobr.xlsx]26'!$K$28:$T$29</c:f>
              <c:multiLvlStrCache>
                <c:ptCount val="10"/>
                <c:lvl>
                  <c:pt idx="0">
                    <c:v>VI</c:v>
                  </c:pt>
                  <c:pt idx="1">
                    <c:v>VII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</c:v>
                  </c:pt>
                  <c:pt idx="5">
                    <c:v>VII</c:v>
                  </c:pt>
                  <c:pt idx="6">
                    <c:v>VI</c:v>
                  </c:pt>
                  <c:pt idx="7">
                    <c:v>VII</c:v>
                  </c:pt>
                  <c:pt idx="8">
                    <c:v>VI</c:v>
                  </c:pt>
                  <c:pt idx="9">
                    <c:v>VII</c:v>
                  </c:pt>
                </c:lvl>
                <c:lvl>
                  <c:pt idx="0">
                    <c:v>Przetwórstwo przemysłowe</c:v>
                  </c:pt>
                  <c:pt idx="2">
                    <c:v>Budownictwo</c:v>
                  </c:pt>
                  <c:pt idx="4">
                    <c:v>Handel hurtowy</c:v>
                  </c:pt>
                  <c:pt idx="6">
                    <c:v>Handel detaliczny</c:v>
                  </c:pt>
                  <c:pt idx="8">
                    <c:v>Usługi</c:v>
                  </c:pt>
                </c:lvl>
              </c:multiLvlStrCache>
            </c:multiLvlStrRef>
          </c:cat>
          <c:val>
            <c:numRef>
              <c:f>'[26wobr.xlsx]26'!$K$32:$T$32</c:f>
              <c:numCache>
                <c:formatCode>0.0</c:formatCode>
                <c:ptCount val="10"/>
                <c:pt idx="0">
                  <c:v>14.2</c:v>
                </c:pt>
                <c:pt idx="1">
                  <c:v>10</c:v>
                </c:pt>
                <c:pt idx="2">
                  <c:v>3.2</c:v>
                </c:pt>
                <c:pt idx="3">
                  <c:v>3.2</c:v>
                </c:pt>
                <c:pt idx="4">
                  <c:v>0</c:v>
                </c:pt>
                <c:pt idx="5">
                  <c:v>0</c:v>
                </c:pt>
                <c:pt idx="6">
                  <c:v>23.1</c:v>
                </c:pt>
                <c:pt idx="7">
                  <c:v>18.399999999999999</c:v>
                </c:pt>
                <c:pt idx="8">
                  <c:v>3.3</c:v>
                </c:pt>
                <c:pt idx="9">
                  <c:v>3.3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794941664"/>
        <c:axId val="1794942208"/>
      </c:barChart>
      <c:catAx>
        <c:axId val="1794941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794942208"/>
        <c:crosses val="autoZero"/>
        <c:auto val="1"/>
        <c:lblAlgn val="ctr"/>
        <c:lblOffset val="100"/>
        <c:noMultiLvlLbl val="0"/>
      </c:catAx>
      <c:valAx>
        <c:axId val="1794942208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794941664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'[26wobr.xlsx]26'!$J$69</c:f>
              <c:strCache>
                <c:ptCount val="1"/>
                <c:pt idx="0">
                  <c:v>tak, nieznacznych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multiLvlStrRef>
              <c:f>'[26wobr.xlsx]26'!$K$67:$T$68</c:f>
              <c:multiLvlStrCache>
                <c:ptCount val="10"/>
                <c:lvl>
                  <c:pt idx="0">
                    <c:v>VI</c:v>
                  </c:pt>
                  <c:pt idx="1">
                    <c:v>VII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</c:v>
                  </c:pt>
                  <c:pt idx="5">
                    <c:v>VII</c:v>
                  </c:pt>
                  <c:pt idx="6">
                    <c:v>VI</c:v>
                  </c:pt>
                  <c:pt idx="7">
                    <c:v>VII</c:v>
                  </c:pt>
                  <c:pt idx="8">
                    <c:v>VI</c:v>
                  </c:pt>
                  <c:pt idx="9">
                    <c:v>VII</c:v>
                  </c:pt>
                </c:lvl>
                <c:lvl>
                  <c:pt idx="0">
                    <c:v>Przetwórstwo przemysłowe</c:v>
                  </c:pt>
                  <c:pt idx="2">
                    <c:v>Budownictwo</c:v>
                  </c:pt>
                  <c:pt idx="4">
                    <c:v>Handel hurtowy</c:v>
                  </c:pt>
                  <c:pt idx="6">
                    <c:v>Handel detaliczny</c:v>
                  </c:pt>
                  <c:pt idx="8">
                    <c:v>Usługi</c:v>
                  </c:pt>
                </c:lvl>
              </c:multiLvlStrCache>
            </c:multiLvlStrRef>
          </c:cat>
          <c:val>
            <c:numRef>
              <c:f>'[26wobr.xlsx]26'!$K$69:$T$69</c:f>
              <c:numCache>
                <c:formatCode>0.0</c:formatCode>
                <c:ptCount val="10"/>
                <c:pt idx="0">
                  <c:v>65.7</c:v>
                </c:pt>
                <c:pt idx="1">
                  <c:v>68.7</c:v>
                </c:pt>
                <c:pt idx="2">
                  <c:v>49.7</c:v>
                </c:pt>
                <c:pt idx="3">
                  <c:v>49.7</c:v>
                </c:pt>
                <c:pt idx="4">
                  <c:v>77.099999999999994</c:v>
                </c:pt>
                <c:pt idx="5">
                  <c:v>89.6</c:v>
                </c:pt>
                <c:pt idx="6">
                  <c:v>32.5</c:v>
                </c:pt>
                <c:pt idx="7">
                  <c:v>40.200000000000003</c:v>
                </c:pt>
                <c:pt idx="8">
                  <c:v>66.2</c:v>
                </c:pt>
                <c:pt idx="9">
                  <c:v>70.900000000000006</c:v>
                </c:pt>
              </c:numCache>
            </c:numRef>
          </c:val>
        </c:ser>
        <c:ser>
          <c:idx val="1"/>
          <c:order val="1"/>
          <c:tx>
            <c:strRef>
              <c:f>'[26wobr.xlsx]26'!$J$70</c:f>
              <c:strCache>
                <c:ptCount val="1"/>
                <c:pt idx="0">
                  <c:v>tak, poważnych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multiLvlStrRef>
              <c:f>'[26wobr.xlsx]26'!$K$67:$T$68</c:f>
              <c:multiLvlStrCache>
                <c:ptCount val="10"/>
                <c:lvl>
                  <c:pt idx="0">
                    <c:v>VI</c:v>
                  </c:pt>
                  <c:pt idx="1">
                    <c:v>VII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</c:v>
                  </c:pt>
                  <c:pt idx="5">
                    <c:v>VII</c:v>
                  </c:pt>
                  <c:pt idx="6">
                    <c:v>VI</c:v>
                  </c:pt>
                  <c:pt idx="7">
                    <c:v>VII</c:v>
                  </c:pt>
                  <c:pt idx="8">
                    <c:v>VI</c:v>
                  </c:pt>
                  <c:pt idx="9">
                    <c:v>VII</c:v>
                  </c:pt>
                </c:lvl>
                <c:lvl>
                  <c:pt idx="0">
                    <c:v>Przetwórstwo przemysłowe</c:v>
                  </c:pt>
                  <c:pt idx="2">
                    <c:v>Budownictwo</c:v>
                  </c:pt>
                  <c:pt idx="4">
                    <c:v>Handel hurtowy</c:v>
                  </c:pt>
                  <c:pt idx="6">
                    <c:v>Handel detaliczny</c:v>
                  </c:pt>
                  <c:pt idx="8">
                    <c:v>Usługi</c:v>
                  </c:pt>
                </c:lvl>
              </c:multiLvlStrCache>
            </c:multiLvlStrRef>
          </c:cat>
          <c:val>
            <c:numRef>
              <c:f>'[26wobr.xlsx]26'!$K$70:$T$70</c:f>
              <c:numCache>
                <c:formatCode>0.0</c:formatCode>
                <c:ptCount val="10"/>
                <c:pt idx="0">
                  <c:v>6.2</c:v>
                </c:pt>
                <c:pt idx="1">
                  <c:v>2.6</c:v>
                </c:pt>
                <c:pt idx="2">
                  <c:v>3.2</c:v>
                </c:pt>
                <c:pt idx="3">
                  <c:v>3.2</c:v>
                </c:pt>
                <c:pt idx="4">
                  <c:v>0</c:v>
                </c:pt>
                <c:pt idx="5">
                  <c:v>0</c:v>
                </c:pt>
                <c:pt idx="6">
                  <c:v>11.4</c:v>
                </c:pt>
                <c:pt idx="7">
                  <c:v>4.7</c:v>
                </c:pt>
                <c:pt idx="8">
                  <c:v>30.7</c:v>
                </c:pt>
                <c:pt idx="9">
                  <c:v>5.4</c:v>
                </c:pt>
              </c:numCache>
            </c:numRef>
          </c:val>
        </c:ser>
        <c:ser>
          <c:idx val="2"/>
          <c:order val="2"/>
          <c:tx>
            <c:strRef>
              <c:f>'[26wobr.xlsx]26'!$J$71</c:f>
              <c:strCache>
                <c:ptCount val="1"/>
                <c:pt idx="0">
                  <c:v>tak, zagrażających stabilności firmy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multiLvlStrRef>
              <c:f>'[26wobr.xlsx]26'!$K$67:$T$68</c:f>
              <c:multiLvlStrCache>
                <c:ptCount val="10"/>
                <c:lvl>
                  <c:pt idx="0">
                    <c:v>VI</c:v>
                  </c:pt>
                  <c:pt idx="1">
                    <c:v>VII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</c:v>
                  </c:pt>
                  <c:pt idx="5">
                    <c:v>VII</c:v>
                  </c:pt>
                  <c:pt idx="6">
                    <c:v>VI</c:v>
                  </c:pt>
                  <c:pt idx="7">
                    <c:v>VII</c:v>
                  </c:pt>
                  <c:pt idx="8">
                    <c:v>VI</c:v>
                  </c:pt>
                  <c:pt idx="9">
                    <c:v>VII</c:v>
                  </c:pt>
                </c:lvl>
                <c:lvl>
                  <c:pt idx="0">
                    <c:v>Przetwórstwo przemysłowe</c:v>
                  </c:pt>
                  <c:pt idx="2">
                    <c:v>Budownictwo</c:v>
                  </c:pt>
                  <c:pt idx="4">
                    <c:v>Handel hurtowy</c:v>
                  </c:pt>
                  <c:pt idx="6">
                    <c:v>Handel detaliczny</c:v>
                  </c:pt>
                  <c:pt idx="8">
                    <c:v>Usługi</c:v>
                  </c:pt>
                </c:lvl>
              </c:multiLvlStrCache>
            </c:multiLvlStrRef>
          </c:cat>
          <c:val>
            <c:numRef>
              <c:f>'[26wobr.xlsx]26'!$K$71:$T$71</c:f>
              <c:numCache>
                <c:formatCode>0.0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16.8</c:v>
                </c:pt>
                <c:pt idx="3">
                  <c:v>16.8</c:v>
                </c:pt>
                <c:pt idx="4">
                  <c:v>2.6</c:v>
                </c:pt>
                <c:pt idx="5">
                  <c:v>2.6</c:v>
                </c:pt>
                <c:pt idx="6">
                  <c:v>4.7</c:v>
                </c:pt>
                <c:pt idx="7">
                  <c:v>9.4</c:v>
                </c:pt>
                <c:pt idx="8">
                  <c:v>0</c:v>
                </c:pt>
                <c:pt idx="9">
                  <c:v>3.1</c:v>
                </c:pt>
              </c:numCache>
            </c:numRef>
          </c:val>
        </c:ser>
        <c:ser>
          <c:idx val="3"/>
          <c:order val="3"/>
          <c:tx>
            <c:strRef>
              <c:f>'[26wobr.xlsx]26'!$J$72</c:f>
              <c:strCache>
                <c:ptCount val="1"/>
                <c:pt idx="0">
                  <c:v>nie doświadczyliśmy</c:v>
                </c:pt>
              </c:strCache>
            </c:strRef>
          </c:tx>
          <c:spPr>
            <a:solidFill>
              <a:srgbClr val="D9DCF0"/>
            </a:solidFill>
            <a:ln>
              <a:noFill/>
            </a:ln>
            <a:effectLst/>
          </c:spPr>
          <c:invertIfNegative val="0"/>
          <c:cat>
            <c:multiLvlStrRef>
              <c:f>'[26wobr.xlsx]26'!$K$67:$T$68</c:f>
              <c:multiLvlStrCache>
                <c:ptCount val="10"/>
                <c:lvl>
                  <c:pt idx="0">
                    <c:v>VI</c:v>
                  </c:pt>
                  <c:pt idx="1">
                    <c:v>VII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</c:v>
                  </c:pt>
                  <c:pt idx="5">
                    <c:v>VII</c:v>
                  </c:pt>
                  <c:pt idx="6">
                    <c:v>VI</c:v>
                  </c:pt>
                  <c:pt idx="7">
                    <c:v>VII</c:v>
                  </c:pt>
                  <c:pt idx="8">
                    <c:v>VI</c:v>
                  </c:pt>
                  <c:pt idx="9">
                    <c:v>VII</c:v>
                  </c:pt>
                </c:lvl>
                <c:lvl>
                  <c:pt idx="0">
                    <c:v>Przetwórstwo przemysłowe</c:v>
                  </c:pt>
                  <c:pt idx="2">
                    <c:v>Budownictwo</c:v>
                  </c:pt>
                  <c:pt idx="4">
                    <c:v>Handel hurtowy</c:v>
                  </c:pt>
                  <c:pt idx="6">
                    <c:v>Handel detaliczny</c:v>
                  </c:pt>
                  <c:pt idx="8">
                    <c:v>Usługi</c:v>
                  </c:pt>
                </c:lvl>
              </c:multiLvlStrCache>
            </c:multiLvlStrRef>
          </c:cat>
          <c:val>
            <c:numRef>
              <c:f>'[26wobr.xlsx]26'!$K$72:$T$72</c:f>
              <c:numCache>
                <c:formatCode>0.0</c:formatCode>
                <c:ptCount val="10"/>
                <c:pt idx="0">
                  <c:v>28.1</c:v>
                </c:pt>
                <c:pt idx="1">
                  <c:v>28.7</c:v>
                </c:pt>
                <c:pt idx="2">
                  <c:v>30.3</c:v>
                </c:pt>
                <c:pt idx="3">
                  <c:v>30.3</c:v>
                </c:pt>
                <c:pt idx="4">
                  <c:v>20.3</c:v>
                </c:pt>
                <c:pt idx="5">
                  <c:v>7.8</c:v>
                </c:pt>
                <c:pt idx="6">
                  <c:v>51.4</c:v>
                </c:pt>
                <c:pt idx="7">
                  <c:v>45.7</c:v>
                </c:pt>
                <c:pt idx="8">
                  <c:v>3.1</c:v>
                </c:pt>
                <c:pt idx="9">
                  <c:v>20.6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794928608"/>
        <c:axId val="1794929152"/>
      </c:barChart>
      <c:catAx>
        <c:axId val="1794928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794929152"/>
        <c:crosses val="autoZero"/>
        <c:auto val="1"/>
        <c:lblAlgn val="ctr"/>
        <c:lblOffset val="100"/>
        <c:noMultiLvlLbl val="0"/>
      </c:catAx>
      <c:valAx>
        <c:axId val="1794929152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794928608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83E-2"/>
          <c:y val="0.10245035500436316"/>
          <c:w val="0.95913439156066616"/>
          <c:h val="0.5770884054424309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bezrobocie!$B$147:$C$188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bezrobocie!$D$147:$D$188</c:f>
              <c:numCache>
                <c:formatCode>0.0</c:formatCode>
                <c:ptCount val="42"/>
                <c:pt idx="0">
                  <c:v>8.5</c:v>
                </c:pt>
                <c:pt idx="1">
                  <c:v>8.4</c:v>
                </c:pt>
                <c:pt idx="2">
                  <c:v>8</c:v>
                </c:pt>
                <c:pt idx="3">
                  <c:v>7.6</c:v>
                </c:pt>
                <c:pt idx="4">
                  <c:v>7.3</c:v>
                </c:pt>
                <c:pt idx="5">
                  <c:v>7</c:v>
                </c:pt>
                <c:pt idx="6">
                  <c:v>7</c:v>
                </c:pt>
                <c:pt idx="7">
                  <c:v>7</c:v>
                </c:pt>
                <c:pt idx="8" formatCode="General">
                  <c:v>6.8</c:v>
                </c:pt>
                <c:pt idx="9">
                  <c:v>6.6</c:v>
                </c:pt>
                <c:pt idx="10">
                  <c:v>6.5</c:v>
                </c:pt>
                <c:pt idx="11">
                  <c:v>6.6</c:v>
                </c:pt>
                <c:pt idx="12">
                  <c:v>6.8</c:v>
                </c:pt>
                <c:pt idx="13">
                  <c:v>6.8</c:v>
                </c:pt>
                <c:pt idx="14">
                  <c:v>6.6</c:v>
                </c:pt>
                <c:pt idx="15">
                  <c:v>6.3</c:v>
                </c:pt>
                <c:pt idx="16" formatCode="General">
                  <c:v>6.1</c:v>
                </c:pt>
                <c:pt idx="17" formatCode="General">
                  <c:v>5.8</c:v>
                </c:pt>
                <c:pt idx="18" formatCode="General">
                  <c:v>5.8</c:v>
                </c:pt>
                <c:pt idx="19" formatCode="General">
                  <c:v>5.8</c:v>
                </c:pt>
                <c:pt idx="20" formatCode="General">
                  <c:v>5.7</c:v>
                </c:pt>
                <c:pt idx="21" formatCode="General">
                  <c:v>5.7</c:v>
                </c:pt>
                <c:pt idx="22" formatCode="General">
                  <c:v>5.7</c:v>
                </c:pt>
                <c:pt idx="23" formatCode="General">
                  <c:v>5.8</c:v>
                </c:pt>
                <c:pt idx="24" formatCode="General">
                  <c:v>6.1</c:v>
                </c:pt>
                <c:pt idx="25" formatCode="General">
                  <c:v>6.1</c:v>
                </c:pt>
                <c:pt idx="26" formatCode="General">
                  <c:v>5.9</c:v>
                </c:pt>
                <c:pt idx="27" formatCode="General">
                  <c:v>5.6</c:v>
                </c:pt>
                <c:pt idx="28">
                  <c:v>5.4</c:v>
                </c:pt>
                <c:pt idx="29" formatCode="General">
                  <c:v>5.3</c:v>
                </c:pt>
                <c:pt idx="30">
                  <c:v>5.2</c:v>
                </c:pt>
                <c:pt idx="31" formatCode="General">
                  <c:v>5.2</c:v>
                </c:pt>
                <c:pt idx="32" formatCode="General">
                  <c:v>5.0999999999999996</c:v>
                </c:pt>
                <c:pt idx="33">
                  <c:v>5</c:v>
                </c:pt>
                <c:pt idx="34" formatCode="General">
                  <c:v>5.0999999999999996</c:v>
                </c:pt>
                <c:pt idx="35" formatCode="General">
                  <c:v>5.2</c:v>
                </c:pt>
                <c:pt idx="36" formatCode="General">
                  <c:v>5.5</c:v>
                </c:pt>
                <c:pt idx="37" formatCode="General">
                  <c:v>5.5</c:v>
                </c:pt>
                <c:pt idx="38" formatCode="General">
                  <c:v>5.4</c:v>
                </c:pt>
                <c:pt idx="39" formatCode="General">
                  <c:v>5.8</c:v>
                </c:pt>
                <c:pt idx="40" formatCode="General">
                  <c:v>6</c:v>
                </c:pt>
                <c:pt idx="41" formatCode="General">
                  <c:v>6.1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75D-4262-AE74-4B8095C96A03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bezrobocie!$B$147:$C$188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bezrobocie!$E$147:$E$188</c:f>
              <c:numCache>
                <c:formatCode>0.0</c:formatCode>
                <c:ptCount val="42"/>
                <c:pt idx="0">
                  <c:v>11.1</c:v>
                </c:pt>
                <c:pt idx="1">
                  <c:v>10.9</c:v>
                </c:pt>
                <c:pt idx="2">
                  <c:v>10.4</c:v>
                </c:pt>
                <c:pt idx="3">
                  <c:v>9.8000000000000007</c:v>
                </c:pt>
                <c:pt idx="4">
                  <c:v>9.5</c:v>
                </c:pt>
                <c:pt idx="5">
                  <c:v>9.1</c:v>
                </c:pt>
                <c:pt idx="6">
                  <c:v>9.1</c:v>
                </c:pt>
                <c:pt idx="7">
                  <c:v>9.1</c:v>
                </c:pt>
                <c:pt idx="8" formatCode="General">
                  <c:v>8.9</c:v>
                </c:pt>
                <c:pt idx="9">
                  <c:v>8.6</c:v>
                </c:pt>
                <c:pt idx="10">
                  <c:v>8.6</c:v>
                </c:pt>
                <c:pt idx="11">
                  <c:v>8.8000000000000007</c:v>
                </c:pt>
                <c:pt idx="12" formatCode="General">
                  <c:v>9.3000000000000007</c:v>
                </c:pt>
                <c:pt idx="13">
                  <c:v>9.3000000000000007</c:v>
                </c:pt>
                <c:pt idx="14">
                  <c:v>9.1</c:v>
                </c:pt>
                <c:pt idx="15">
                  <c:v>8.7000000000000011</c:v>
                </c:pt>
                <c:pt idx="16" formatCode="General">
                  <c:v>8.4</c:v>
                </c:pt>
                <c:pt idx="17" formatCode="General">
                  <c:v>8.1</c:v>
                </c:pt>
                <c:pt idx="18" formatCode="General">
                  <c:v>8.2000000000000011</c:v>
                </c:pt>
                <c:pt idx="19" formatCode="General">
                  <c:v>8.2000000000000011</c:v>
                </c:pt>
                <c:pt idx="20" formatCode="General">
                  <c:v>8.1</c:v>
                </c:pt>
                <c:pt idx="21" formatCode="General">
                  <c:v>7.9</c:v>
                </c:pt>
                <c:pt idx="22" formatCode="General">
                  <c:v>8.1</c:v>
                </c:pt>
                <c:pt idx="23" formatCode="General">
                  <c:v>8.3000000000000007</c:v>
                </c:pt>
                <c:pt idx="24" formatCode="General">
                  <c:v>8.8000000000000007</c:v>
                </c:pt>
                <c:pt idx="25" formatCode="General">
                  <c:v>8.6</c:v>
                </c:pt>
                <c:pt idx="26" formatCode="General">
                  <c:v>8.3000000000000007</c:v>
                </c:pt>
                <c:pt idx="27">
                  <c:v>8</c:v>
                </c:pt>
                <c:pt idx="28">
                  <c:v>7.8</c:v>
                </c:pt>
                <c:pt idx="29" formatCode="General">
                  <c:v>7.6</c:v>
                </c:pt>
                <c:pt idx="30">
                  <c:v>7.7</c:v>
                </c:pt>
                <c:pt idx="31" formatCode="General">
                  <c:v>7.7</c:v>
                </c:pt>
                <c:pt idx="32" formatCode="General">
                  <c:v>7.7</c:v>
                </c:pt>
                <c:pt idx="33" formatCode="General">
                  <c:v>7.6</c:v>
                </c:pt>
                <c:pt idx="34" formatCode="General">
                  <c:v>7.7</c:v>
                </c:pt>
                <c:pt idx="35" formatCode="General">
                  <c:v>7.9</c:v>
                </c:pt>
                <c:pt idx="36" formatCode="General">
                  <c:v>8.3000000000000007</c:v>
                </c:pt>
                <c:pt idx="37" formatCode="General">
                  <c:v>8.3000000000000007</c:v>
                </c:pt>
                <c:pt idx="38">
                  <c:v>8</c:v>
                </c:pt>
                <c:pt idx="39" formatCode="General">
                  <c:v>8.3000000000000007</c:v>
                </c:pt>
                <c:pt idx="40">
                  <c:v>8.5</c:v>
                </c:pt>
                <c:pt idx="41">
                  <c:v>8.6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75D-4262-AE74-4B8095C96A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21254144"/>
        <c:axId val="1921253600"/>
      </c:lineChart>
      <c:catAx>
        <c:axId val="1921254144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none"/>
        <c:minorTickMark val="none"/>
        <c:tickLblPos val="nextTo"/>
        <c:spPr>
          <a:ln w="317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921253600"/>
        <c:crosses val="autoZero"/>
        <c:auto val="1"/>
        <c:lblAlgn val="ctr"/>
        <c:lblOffset val="100"/>
        <c:noMultiLvlLbl val="0"/>
      </c:catAx>
      <c:valAx>
        <c:axId val="1921253600"/>
        <c:scaling>
          <c:orientation val="minMax"/>
          <c:max val="12"/>
          <c:min val="0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5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181E-3"/>
              <c:y val="6.5090965311577435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921254144"/>
        <c:crosses val="autoZero"/>
        <c:crossBetween val="between"/>
        <c:majorUnit val="2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143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1032"/>
          <c:h val="0.7122488334791502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Arkusz1!$A$124:$B$165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Arkusz1!$C$124:$C$165</c:f>
              <c:numCache>
                <c:formatCode>0</c:formatCode>
                <c:ptCount val="42"/>
                <c:pt idx="0">
                  <c:v>29.955734406438626</c:v>
                </c:pt>
                <c:pt idx="1">
                  <c:v>22</c:v>
                </c:pt>
                <c:pt idx="2">
                  <c:v>20</c:v>
                </c:pt>
                <c:pt idx="3">
                  <c:v>21.613184079601993</c:v>
                </c:pt>
                <c:pt idx="4">
                  <c:v>18.816242514970035</c:v>
                </c:pt>
                <c:pt idx="5">
                  <c:v>15.358859339955155</c:v>
                </c:pt>
                <c:pt idx="6">
                  <c:v>17</c:v>
                </c:pt>
                <c:pt idx="7">
                  <c:v>16</c:v>
                </c:pt>
                <c:pt idx="8">
                  <c:v>19</c:v>
                </c:pt>
                <c:pt idx="9">
                  <c:v>20.701834862385322</c:v>
                </c:pt>
                <c:pt idx="10">
                  <c:v>21.273492286114973</c:v>
                </c:pt>
                <c:pt idx="11">
                  <c:v>38</c:v>
                </c:pt>
                <c:pt idx="12">
                  <c:v>22</c:v>
                </c:pt>
                <c:pt idx="13">
                  <c:v>19</c:v>
                </c:pt>
                <c:pt idx="14">
                  <c:v>20</c:v>
                </c:pt>
                <c:pt idx="15">
                  <c:v>13</c:v>
                </c:pt>
                <c:pt idx="16">
                  <c:v>14</c:v>
                </c:pt>
                <c:pt idx="17">
                  <c:v>17</c:v>
                </c:pt>
                <c:pt idx="18">
                  <c:v>15</c:v>
                </c:pt>
                <c:pt idx="19">
                  <c:v>14</c:v>
                </c:pt>
                <c:pt idx="20">
                  <c:v>16</c:v>
                </c:pt>
                <c:pt idx="21">
                  <c:v>21</c:v>
                </c:pt>
                <c:pt idx="22">
                  <c:v>19</c:v>
                </c:pt>
                <c:pt idx="23">
                  <c:v>38</c:v>
                </c:pt>
                <c:pt idx="24">
                  <c:v>17</c:v>
                </c:pt>
                <c:pt idx="25">
                  <c:v>18</c:v>
                </c:pt>
                <c:pt idx="26">
                  <c:v>25</c:v>
                </c:pt>
                <c:pt idx="27">
                  <c:v>19</c:v>
                </c:pt>
                <c:pt idx="28">
                  <c:v>20.604754829123326</c:v>
                </c:pt>
                <c:pt idx="29" formatCode="General">
                  <c:v>19.157298063297151</c:v>
                </c:pt>
                <c:pt idx="30" formatCode="General">
                  <c:v>19.122997172478794</c:v>
                </c:pt>
                <c:pt idx="31">
                  <c:v>19</c:v>
                </c:pt>
                <c:pt idx="32">
                  <c:v>23</c:v>
                </c:pt>
                <c:pt idx="33">
                  <c:v>24</c:v>
                </c:pt>
                <c:pt idx="34">
                  <c:v>28.78606615059817</c:v>
                </c:pt>
                <c:pt idx="35">
                  <c:v>53.016393442622949</c:v>
                </c:pt>
                <c:pt idx="36">
                  <c:v>28</c:v>
                </c:pt>
                <c:pt idx="37">
                  <c:v>24</c:v>
                </c:pt>
                <c:pt idx="38">
                  <c:v>31</c:v>
                </c:pt>
                <c:pt idx="39">
                  <c:v>36.435813573180702</c:v>
                </c:pt>
                <c:pt idx="40">
                  <c:v>36.729838709677416</c:v>
                </c:pt>
                <c:pt idx="41">
                  <c:v>29.307298335467326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1921250880"/>
        <c:axId val="1921262848"/>
      </c:barChart>
      <c:catAx>
        <c:axId val="1921250880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921262848"/>
        <c:crosses val="autoZero"/>
        <c:auto val="1"/>
        <c:lblAlgn val="ctr"/>
        <c:lblOffset val="100"/>
        <c:noMultiLvlLbl val="0"/>
      </c:catAx>
      <c:valAx>
        <c:axId val="1921262848"/>
        <c:scaling>
          <c:orientation val="minMax"/>
          <c:max val="60"/>
          <c:min val="0"/>
        </c:scaling>
        <c:delete val="0"/>
        <c:axPos val="l"/>
        <c:majorGridlines>
          <c:spPr>
            <a:ln w="3175">
              <a:solidFill>
                <a:schemeClr val="tx1">
                  <a:lumMod val="65000"/>
                  <a:lumOff val="3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1921250880"/>
        <c:crosses val="autoZero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1237143056441473E-2"/>
          <c:y val="7.9166988797968824E-2"/>
          <c:w val="0.94822059613682363"/>
          <c:h val="0.58104842777005816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wynagrodzenia!$A$138:$B$179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wynagrodzenia!$D$138:$D$179</c:f>
              <c:numCache>
                <c:formatCode>0.0</c:formatCode>
                <c:ptCount val="42"/>
                <c:pt idx="0">
                  <c:v>103.78292865791077</c:v>
                </c:pt>
                <c:pt idx="1">
                  <c:v>104.45333029230288</c:v>
                </c:pt>
                <c:pt idx="2">
                  <c:v>111.07509323265566</c:v>
                </c:pt>
                <c:pt idx="3">
                  <c:v>108.92073343831359</c:v>
                </c:pt>
                <c:pt idx="4">
                  <c:v>106.54096534923744</c:v>
                </c:pt>
                <c:pt idx="5">
                  <c:v>109.38198335035824</c:v>
                </c:pt>
                <c:pt idx="6">
                  <c:v>109.22281452221448</c:v>
                </c:pt>
                <c:pt idx="7">
                  <c:v>109.00711164383073</c:v>
                </c:pt>
                <c:pt idx="8">
                  <c:v>108.53227414889565</c:v>
                </c:pt>
                <c:pt idx="9">
                  <c:v>110.98992820418256</c:v>
                </c:pt>
                <c:pt idx="10">
                  <c:v>111.87409163368835</c:v>
                </c:pt>
                <c:pt idx="11">
                  <c:v>120.68030115906916</c:v>
                </c:pt>
                <c:pt idx="12">
                  <c:v>111.33519839084187</c:v>
                </c:pt>
                <c:pt idx="13">
                  <c:v>111.60549423619578</c:v>
                </c:pt>
                <c:pt idx="14">
                  <c:v>118.56524830094557</c:v>
                </c:pt>
                <c:pt idx="15">
                  <c:v>117.44621379576421</c:v>
                </c:pt>
                <c:pt idx="16">
                  <c:v>113.95590344081285</c:v>
                </c:pt>
                <c:pt idx="17">
                  <c:v>117.63352833132348</c:v>
                </c:pt>
                <c:pt idx="18">
                  <c:v>117.07206999546274</c:v>
                </c:pt>
                <c:pt idx="19">
                  <c:v>116.42302027704113</c:v>
                </c:pt>
                <c:pt idx="20">
                  <c:v>115.78222016251719</c:v>
                </c:pt>
                <c:pt idx="21">
                  <c:v>119.41034742964182</c:v>
                </c:pt>
                <c:pt idx="22">
                  <c:v>120.50754474803533</c:v>
                </c:pt>
                <c:pt idx="23">
                  <c:v>127.98896494160979</c:v>
                </c:pt>
                <c:pt idx="24">
                  <c:v>119.66293089015637</c:v>
                </c:pt>
                <c:pt idx="25">
                  <c:v>120.09045448038422</c:v>
                </c:pt>
                <c:pt idx="26">
                  <c:v>125.30978475812881</c:v>
                </c:pt>
                <c:pt idx="27">
                  <c:v>125.83363460563262</c:v>
                </c:pt>
                <c:pt idx="28">
                  <c:v>122.72062231129638</c:v>
                </c:pt>
                <c:pt idx="29">
                  <c:v>123.85227385773305</c:v>
                </c:pt>
                <c:pt idx="30">
                  <c:v>125.74410213980167</c:v>
                </c:pt>
                <c:pt idx="31">
                  <c:v>124.3569555079451</c:v>
                </c:pt>
                <c:pt idx="32">
                  <c:v>123.36942939430926</c:v>
                </c:pt>
                <c:pt idx="33">
                  <c:v>126.49238974040438</c:v>
                </c:pt>
                <c:pt idx="34">
                  <c:v>126.88473119636232</c:v>
                </c:pt>
                <c:pt idx="35">
                  <c:v>135.97894895193667</c:v>
                </c:pt>
                <c:pt idx="36">
                  <c:v>128.17943373748304</c:v>
                </c:pt>
                <c:pt idx="37">
                  <c:v>129.3363193664307</c:v>
                </c:pt>
                <c:pt idx="38">
                  <c:v>133.1876712096103</c:v>
                </c:pt>
                <c:pt idx="39">
                  <c:v>128.23305616281777</c:v>
                </c:pt>
                <c:pt idx="40">
                  <c:v>124.22787347048703</c:v>
                </c:pt>
                <c:pt idx="41">
                  <c:v>128.25707706828501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wynagrodzenia!$C$53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wynagrodzenia!$A$138:$B$179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wynagrodzenia!$C$138:$C$179</c:f>
              <c:numCache>
                <c:formatCode>0.0</c:formatCode>
                <c:ptCount val="42"/>
                <c:pt idx="0">
                  <c:v>102.1540509469353</c:v>
                </c:pt>
                <c:pt idx="1">
                  <c:v>102.23126946670257</c:v>
                </c:pt>
                <c:pt idx="2">
                  <c:v>110.12196492319926</c:v>
                </c:pt>
                <c:pt idx="3">
                  <c:v>108.47963073412335</c:v>
                </c:pt>
                <c:pt idx="4">
                  <c:v>108.82509717143932</c:v>
                </c:pt>
                <c:pt idx="5">
                  <c:v>110.49768488505109</c:v>
                </c:pt>
                <c:pt idx="6">
                  <c:v>112.3892504905393</c:v>
                </c:pt>
                <c:pt idx="7">
                  <c:v>110.49624424102566</c:v>
                </c:pt>
                <c:pt idx="8">
                  <c:v>110.43227964629315</c:v>
                </c:pt>
                <c:pt idx="9">
                  <c:v>113.00728677748091</c:v>
                </c:pt>
                <c:pt idx="10">
                  <c:v>115.84996556860787</c:v>
                </c:pt>
                <c:pt idx="11">
                  <c:v>115.154710761899</c:v>
                </c:pt>
                <c:pt idx="12">
                  <c:v>110.22453877781524</c:v>
                </c:pt>
                <c:pt idx="13">
                  <c:v>109.87993672691429</c:v>
                </c:pt>
                <c:pt idx="14">
                  <c:v>117.10332587079728</c:v>
                </c:pt>
                <c:pt idx="15">
                  <c:v>116.00699576738786</c:v>
                </c:pt>
                <c:pt idx="16">
                  <c:v>116.45647670334547</c:v>
                </c:pt>
                <c:pt idx="17">
                  <c:v>114.44303261329945</c:v>
                </c:pt>
                <c:pt idx="18">
                  <c:v>119.33661223913539</c:v>
                </c:pt>
                <c:pt idx="19">
                  <c:v>117.28340637398534</c:v>
                </c:pt>
                <c:pt idx="20">
                  <c:v>115.59295467445767</c:v>
                </c:pt>
                <c:pt idx="21">
                  <c:v>119.2550717872917</c:v>
                </c:pt>
                <c:pt idx="22">
                  <c:v>122.78609029380495</c:v>
                </c:pt>
                <c:pt idx="23">
                  <c:v>122.74604038989592</c:v>
                </c:pt>
                <c:pt idx="24">
                  <c:v>120.05290044861657</c:v>
                </c:pt>
                <c:pt idx="25">
                  <c:v>117.26467800165385</c:v>
                </c:pt>
                <c:pt idx="26">
                  <c:v>122.54636712796088</c:v>
                </c:pt>
                <c:pt idx="27">
                  <c:v>124.5615399908376</c:v>
                </c:pt>
                <c:pt idx="28">
                  <c:v>125.0332068447879</c:v>
                </c:pt>
                <c:pt idx="29">
                  <c:v>122.15912201390508</c:v>
                </c:pt>
                <c:pt idx="30">
                  <c:v>127.50045380286804</c:v>
                </c:pt>
                <c:pt idx="31">
                  <c:v>124.06682283247889</c:v>
                </c:pt>
                <c:pt idx="32">
                  <c:v>123.54675033927165</c:v>
                </c:pt>
                <c:pt idx="33">
                  <c:v>127.19935920153746</c:v>
                </c:pt>
                <c:pt idx="34">
                  <c:v>128.63798632540701</c:v>
                </c:pt>
                <c:pt idx="35">
                  <c:v>131.40892104406367</c:v>
                </c:pt>
                <c:pt idx="36">
                  <c:v>128.66074850101</c:v>
                </c:pt>
                <c:pt idx="37">
                  <c:v>127.457234482103</c:v>
                </c:pt>
                <c:pt idx="38">
                  <c:v>128.32104463979584</c:v>
                </c:pt>
                <c:pt idx="39">
                  <c:v>123.4384139085537</c:v>
                </c:pt>
                <c:pt idx="40">
                  <c:v>124.50967680591931</c:v>
                </c:pt>
                <c:pt idx="41">
                  <c:v>123.93485983974284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21264480"/>
        <c:axId val="1921251424"/>
      </c:lineChart>
      <c:catAx>
        <c:axId val="1921264480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21251424"/>
        <c:crosses val="autoZero"/>
        <c:auto val="1"/>
        <c:lblAlgn val="ctr"/>
        <c:lblOffset val="100"/>
        <c:noMultiLvlLbl val="0"/>
      </c:catAx>
      <c:valAx>
        <c:axId val="1921251424"/>
        <c:scaling>
          <c:orientation val="minMax"/>
          <c:max val="140"/>
          <c:min val="100"/>
        </c:scaling>
        <c:delete val="0"/>
        <c:axPos val="l"/>
        <c:majorGridlines>
          <c:spPr>
            <a:ln w="6350">
              <a:solidFill>
                <a:schemeClr val="tx1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21264480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35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819995438714492"/>
          <c:y val="0.91375348669651646"/>
          <c:w val="0.29308717853567307"/>
          <c:h val="7.0590293860326378E-2"/>
        </c:manualLayout>
      </c:layout>
      <c:overlay val="0"/>
      <c:spPr>
        <a:ln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51532130287650613"/>
          <c:y val="2.5886445263175486E-2"/>
          <c:w val="0.43191180741237872"/>
          <c:h val="0.87522613478405709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236B23"/>
            </a:solidFill>
            <a:ln w="25400">
              <a:noFill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7030A0"/>
              </a:solidFill>
              <a:ln w="25400">
                <a:noFill/>
              </a:ln>
            </c:spPr>
          </c:dPt>
          <c:dPt>
            <c:idx val="1"/>
            <c:invertIfNegative val="0"/>
            <c:bubble3D val="0"/>
            <c:spPr>
              <a:solidFill>
                <a:srgbClr val="7030A0"/>
              </a:solidFill>
              <a:ln w="25400">
                <a:noFill/>
              </a:ln>
            </c:spPr>
          </c:dPt>
          <c:dPt>
            <c:idx val="2"/>
            <c:invertIfNegative val="0"/>
            <c:bubble3D val="0"/>
            <c:spPr>
              <a:solidFill>
                <a:srgbClr val="7030A0"/>
              </a:solidFill>
              <a:ln w="25400">
                <a:noFill/>
              </a:ln>
            </c:spPr>
          </c:dPt>
          <c:dPt>
            <c:idx val="3"/>
            <c:invertIfNegative val="0"/>
            <c:bubble3D val="0"/>
            <c:spPr>
              <a:solidFill>
                <a:srgbClr val="7030A0"/>
              </a:solidFill>
              <a:ln w="25400">
                <a:noFill/>
              </a:ln>
            </c:spPr>
          </c:dPt>
          <c:dPt>
            <c:idx val="4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</c:dPt>
          <c:dPt>
            <c:idx val="5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</c:dPt>
          <c:dPt>
            <c:idx val="6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</c:dPt>
          <c:dPt>
            <c:idx val="7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</c:dPt>
          <c:dPt>
            <c:idx val="8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</c:dPt>
          <c:dPt>
            <c:idx val="9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</c:dPt>
          <c:dLbls>
            <c:dLbl>
              <c:idx val="0"/>
              <c:layout>
                <c:manualLayout>
                  <c:x val="-9.2672252181763212E-3"/>
                  <c:y val="3.5062412847990112E-7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333333"/>
                      </a:solidFill>
                      <a:latin typeface="Fira Sans"/>
                      <a:ea typeface="Fira Sans"/>
                      <a:cs typeface="Fira San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Fira Sans"/>
                      <a:ea typeface="Fira Sans"/>
                      <a:cs typeface="Fira San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Fira Sans"/>
                      <a:ea typeface="Fira Sans"/>
                      <a:cs typeface="Fira San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Fira Sans"/>
                      <a:ea typeface="Fira Sans"/>
                      <a:cs typeface="Fira San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Fira Sans"/>
                      <a:ea typeface="Fira Sans"/>
                      <a:cs typeface="Fira San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5.5524440649446106E-3"/>
                  <c:y val="3.5430161129286853E-7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333333"/>
                      </a:solidFill>
                      <a:latin typeface="Fira Sans"/>
                      <a:ea typeface="Fira Sans"/>
                      <a:cs typeface="Fira San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333333"/>
                    </a:solidFill>
                    <a:latin typeface="Fira Sans"/>
                    <a:ea typeface="Fira Sans"/>
                    <a:cs typeface="Fira San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Arkusz1!$A$25:$A$34</c:f>
              <c:strCache>
                <c:ptCount val="10"/>
                <c:pt idx="0">
                  <c:v>Obsługa rynku nieruchomości    </c:v>
                </c:pt>
                <c:pt idx="1">
                  <c:v>Przetwórstwo przemysłowe </c:v>
                </c:pt>
                <c:pt idx="2">
                  <c:v>Informacja i komunikacja </c:v>
                </c:pt>
                <c:pt idx="3">
                  <c:v>Dostawa wody; gospodarowanie ściekami i odpadami; rekultywacja    </c:v>
                </c:pt>
                <c:pt idx="4">
                  <c:v>Budownictwo</c:v>
                </c:pt>
                <c:pt idx="5">
                  <c:v>Handel; naprawa pojazdów samochodowych    </c:v>
                </c:pt>
                <c:pt idx="6">
                  <c:v>Działalność profesjonalna, naukowa i techniczna  </c:v>
                </c:pt>
                <c:pt idx="7">
                  <c:v>Transport i gospodarka magazynowa </c:v>
                </c:pt>
                <c:pt idx="8">
                  <c:v>Zakwaterowanie i gastronomia    </c:v>
                </c:pt>
                <c:pt idx="9">
                  <c:v>Administrowanie i działalność wspierająca    </c:v>
                </c:pt>
              </c:strCache>
            </c:strRef>
          </c:cat>
          <c:val>
            <c:numRef>
              <c:f>Arkusz1!$B$25:$B$34</c:f>
              <c:numCache>
                <c:formatCode>0.0</c:formatCode>
                <c:ptCount val="10"/>
                <c:pt idx="0">
                  <c:v>29.588614479213174</c:v>
                </c:pt>
                <c:pt idx="1">
                  <c:v>5.7291702446787935</c:v>
                </c:pt>
                <c:pt idx="2">
                  <c:v>5.1509634871020085</c:v>
                </c:pt>
                <c:pt idx="3">
                  <c:v>3.7302923092776581</c:v>
                </c:pt>
                <c:pt idx="4">
                  <c:v>-3.18986935962171</c:v>
                </c:pt>
                <c:pt idx="5">
                  <c:v>-8.5647877809455082</c:v>
                </c:pt>
                <c:pt idx="6">
                  <c:v>-11.870985470408408</c:v>
                </c:pt>
                <c:pt idx="7">
                  <c:v>-18.804886705824448</c:v>
                </c:pt>
                <c:pt idx="8">
                  <c:v>-22.579374620730718</c:v>
                </c:pt>
                <c:pt idx="9">
                  <c:v>-27.338989454882711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1921252512"/>
        <c:axId val="1921249248"/>
      </c:barChart>
      <c:catAx>
        <c:axId val="192125251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rgbClr val="868686"/>
            </a:solidFill>
            <a:round/>
          </a:ln>
          <a:effectLst/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21249248"/>
        <c:crossesAt val="0"/>
        <c:auto val="1"/>
        <c:lblAlgn val="ctr"/>
        <c:lblOffset val="100"/>
        <c:noMultiLvlLbl val="0"/>
      </c:catAx>
      <c:valAx>
        <c:axId val="1921249248"/>
        <c:scaling>
          <c:orientation val="minMax"/>
          <c:max val="30"/>
          <c:min val="-35"/>
        </c:scaling>
        <c:delete val="0"/>
        <c:axPos val="b"/>
        <c:majorGridlines>
          <c:spPr>
            <a:ln>
              <a:solidFill>
                <a:schemeClr val="bg1">
                  <a:lumMod val="7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high"/>
        <c:spPr>
          <a:ln w="9525">
            <a:solidFill>
              <a:srgbClr val="868686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21252512"/>
        <c:crosses val="max"/>
        <c:crossBetween val="between"/>
        <c:majorUnit val="5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3034630911487E-2"/>
          <c:y val="0.11626068558868645"/>
          <c:w val="0.93405088143509662"/>
          <c:h val="0.5899703534552535"/>
        </c:manualLayout>
      </c:layout>
      <c:lineChart>
        <c:grouping val="standard"/>
        <c:varyColors val="0"/>
        <c:ser>
          <c:idx val="0"/>
          <c:order val="0"/>
          <c:tx>
            <c:strRef>
              <c:f>ceny_zbóż_targ_ziemniaków!$C$3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ceny_zbóż_targ_ziemniaków!$A$148:$B$189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 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 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 </c:v>
                  </c:pt>
                  <c:pt idx="25">
                    <c:v>II </c:v>
                  </c:pt>
                  <c:pt idx="26">
                    <c:v>III </c:v>
                  </c:pt>
                  <c:pt idx="27">
                    <c:v>IV </c:v>
                  </c:pt>
                  <c:pt idx="28">
                    <c:v>V</c:v>
                  </c:pt>
                  <c:pt idx="29">
                    <c:v>VI 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ceny_zbóż_targ_ziemniaków!$C$148:$C$189</c:f>
              <c:numCache>
                <c:formatCode>0.00</c:formatCode>
                <c:ptCount val="42"/>
                <c:pt idx="0">
                  <c:v>63.92</c:v>
                </c:pt>
                <c:pt idx="1">
                  <c:v>64.069999999999993</c:v>
                </c:pt>
                <c:pt idx="2">
                  <c:v>66.2</c:v>
                </c:pt>
                <c:pt idx="3">
                  <c:v>66.95</c:v>
                </c:pt>
                <c:pt idx="4">
                  <c:v>70.760000000000005</c:v>
                </c:pt>
                <c:pt idx="5">
                  <c:v>73.39</c:v>
                </c:pt>
                <c:pt idx="6">
                  <c:v>71.36999999999999</c:v>
                </c:pt>
                <c:pt idx="7">
                  <c:v>62.91</c:v>
                </c:pt>
                <c:pt idx="8" formatCode="General">
                  <c:v>63.93</c:v>
                </c:pt>
                <c:pt idx="9">
                  <c:v>63.11</c:v>
                </c:pt>
                <c:pt idx="10">
                  <c:v>66.209999999999994</c:v>
                </c:pt>
                <c:pt idx="11">
                  <c:v>67.649999999999991</c:v>
                </c:pt>
                <c:pt idx="12">
                  <c:v>65.95</c:v>
                </c:pt>
                <c:pt idx="13">
                  <c:v>65.239999999999995</c:v>
                </c:pt>
                <c:pt idx="14" formatCode="General">
                  <c:v>63.99</c:v>
                </c:pt>
                <c:pt idx="15">
                  <c:v>65.149999999999991</c:v>
                </c:pt>
                <c:pt idx="16">
                  <c:v>66.760000000000005</c:v>
                </c:pt>
                <c:pt idx="17">
                  <c:v>66.739999999999995</c:v>
                </c:pt>
                <c:pt idx="18">
                  <c:v>67.649999999999991</c:v>
                </c:pt>
                <c:pt idx="19">
                  <c:v>73.92</c:v>
                </c:pt>
                <c:pt idx="20">
                  <c:v>79.930000000000007</c:v>
                </c:pt>
                <c:pt idx="21">
                  <c:v>78.11999999999999</c:v>
                </c:pt>
                <c:pt idx="22">
                  <c:v>82.77</c:v>
                </c:pt>
                <c:pt idx="23">
                  <c:v>82.179999999999978</c:v>
                </c:pt>
                <c:pt idx="24">
                  <c:v>82.36</c:v>
                </c:pt>
                <c:pt idx="25">
                  <c:v>82.75</c:v>
                </c:pt>
                <c:pt idx="26">
                  <c:v>80.56</c:v>
                </c:pt>
                <c:pt idx="27">
                  <c:v>78.53</c:v>
                </c:pt>
                <c:pt idx="28">
                  <c:v>77.75</c:v>
                </c:pt>
                <c:pt idx="29">
                  <c:v>74.61</c:v>
                </c:pt>
                <c:pt idx="30">
                  <c:v>66.989999999999995</c:v>
                </c:pt>
                <c:pt idx="31">
                  <c:v>65.61</c:v>
                </c:pt>
                <c:pt idx="32">
                  <c:v>66.599999999999994</c:v>
                </c:pt>
                <c:pt idx="33">
                  <c:v>64.709999999999994</c:v>
                </c:pt>
                <c:pt idx="34">
                  <c:v>64.95</c:v>
                </c:pt>
                <c:pt idx="35">
                  <c:v>66.569999999999993</c:v>
                </c:pt>
                <c:pt idx="36">
                  <c:v>66.84</c:v>
                </c:pt>
                <c:pt idx="37">
                  <c:v>68.56</c:v>
                </c:pt>
                <c:pt idx="38">
                  <c:v>69.489999999999995</c:v>
                </c:pt>
                <c:pt idx="39">
                  <c:v>74.92</c:v>
                </c:pt>
                <c:pt idx="40">
                  <c:v>83.4</c:v>
                </c:pt>
                <c:pt idx="41">
                  <c:v>77.8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901-42A0-A6D6-304C49949E61}"/>
            </c:ext>
          </c:extLst>
        </c:ser>
        <c:ser>
          <c:idx val="1"/>
          <c:order val="1"/>
          <c:tx>
            <c:strRef>
              <c:f>ceny_zbóż_targ_ziemniaków!$D$3</c:f>
              <c:strCache>
                <c:ptCount val="1"/>
                <c:pt idx="0">
                  <c:v>żyto</c:v>
                </c:pt>
              </c:strCache>
            </c:strRef>
          </c:tx>
          <c:spPr>
            <a:ln w="28575">
              <a:solidFill>
                <a:srgbClr val="B07BD7"/>
              </a:solidFill>
            </a:ln>
          </c:spPr>
          <c:marker>
            <c:symbol val="none"/>
          </c:marker>
          <c:cat>
            <c:multiLvlStrRef>
              <c:f>ceny_zbóż_targ_ziemniaków!$A$148:$B$189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 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 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 </c:v>
                  </c:pt>
                  <c:pt idx="25">
                    <c:v>II </c:v>
                  </c:pt>
                  <c:pt idx="26">
                    <c:v>III </c:v>
                  </c:pt>
                  <c:pt idx="27">
                    <c:v>IV </c:v>
                  </c:pt>
                  <c:pt idx="28">
                    <c:v>V</c:v>
                  </c:pt>
                  <c:pt idx="29">
                    <c:v>VI 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ceny_zbóż_targ_ziemniaków!$D$148:$D$189</c:f>
              <c:numCache>
                <c:formatCode>0.00</c:formatCode>
                <c:ptCount val="42"/>
                <c:pt idx="0">
                  <c:v>51.99</c:v>
                </c:pt>
                <c:pt idx="1">
                  <c:v>52</c:v>
                </c:pt>
                <c:pt idx="2">
                  <c:v>55</c:v>
                </c:pt>
                <c:pt idx="3">
                  <c:v>57</c:v>
                </c:pt>
                <c:pt idx="4">
                  <c:v>60</c:v>
                </c:pt>
                <c:pt idx="5">
                  <c:v>62</c:v>
                </c:pt>
                <c:pt idx="6">
                  <c:v>62</c:v>
                </c:pt>
                <c:pt idx="7">
                  <c:v>55.449999999999996</c:v>
                </c:pt>
                <c:pt idx="8">
                  <c:v>58</c:v>
                </c:pt>
                <c:pt idx="9">
                  <c:v>57.190000000000012</c:v>
                </c:pt>
                <c:pt idx="10">
                  <c:v>57.190000000000012</c:v>
                </c:pt>
                <c:pt idx="11">
                  <c:v>57.190000000000012</c:v>
                </c:pt>
                <c:pt idx="12">
                  <c:v>58.03</c:v>
                </c:pt>
                <c:pt idx="13">
                  <c:v>58.03</c:v>
                </c:pt>
                <c:pt idx="14">
                  <c:v>58.03</c:v>
                </c:pt>
                <c:pt idx="15">
                  <c:v>58.03</c:v>
                </c:pt>
                <c:pt idx="16">
                  <c:v>58.03</c:v>
                </c:pt>
                <c:pt idx="17">
                  <c:v>58.03</c:v>
                </c:pt>
                <c:pt idx="18">
                  <c:v>62.08</c:v>
                </c:pt>
                <c:pt idx="19">
                  <c:v>61.11</c:v>
                </c:pt>
                <c:pt idx="20">
                  <c:v>59.44</c:v>
                </c:pt>
                <c:pt idx="21">
                  <c:v>64.040000000000006</c:v>
                </c:pt>
                <c:pt idx="22">
                  <c:v>64.040000000000006</c:v>
                </c:pt>
                <c:pt idx="23">
                  <c:v>60.59</c:v>
                </c:pt>
                <c:pt idx="24">
                  <c:v>36</c:v>
                </c:pt>
                <c:pt idx="25">
                  <c:v>36</c:v>
                </c:pt>
                <c:pt idx="26">
                  <c:v>36</c:v>
                </c:pt>
                <c:pt idx="27">
                  <c:v>65.149999999999991</c:v>
                </c:pt>
                <c:pt idx="28">
                  <c:v>70.33</c:v>
                </c:pt>
                <c:pt idx="29">
                  <c:v>72.92</c:v>
                </c:pt>
                <c:pt idx="30">
                  <c:v>65</c:v>
                </c:pt>
                <c:pt idx="31">
                  <c:v>59.68</c:v>
                </c:pt>
                <c:pt idx="32">
                  <c:v>61</c:v>
                </c:pt>
                <c:pt idx="33">
                  <c:v>47.17</c:v>
                </c:pt>
                <c:pt idx="34">
                  <c:v>47.17</c:v>
                </c:pt>
                <c:pt idx="35">
                  <c:v>50.08</c:v>
                </c:pt>
                <c:pt idx="36">
                  <c:v>50.620000000000012</c:v>
                </c:pt>
                <c:pt idx="37">
                  <c:v>50.04</c:v>
                </c:pt>
                <c:pt idx="38">
                  <c:v>49.96</c:v>
                </c:pt>
                <c:pt idx="39">
                  <c:v>49.96</c:v>
                </c:pt>
                <c:pt idx="40">
                  <c:v>49.96</c:v>
                </c:pt>
                <c:pt idx="41">
                  <c:v>52.2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901-42A0-A6D6-304C49949E61}"/>
            </c:ext>
          </c:extLst>
        </c:ser>
        <c:ser>
          <c:idx val="2"/>
          <c:order val="2"/>
          <c:tx>
            <c:strRef>
              <c:f>ceny_zbóż_targ_ziemniaków!$E$3</c:f>
              <c:strCache>
                <c:ptCount val="1"/>
                <c:pt idx="0">
                  <c:v>ziemniaki</c:v>
                </c:pt>
              </c:strCache>
            </c:strRef>
          </c:tx>
          <c:spPr>
            <a:ln>
              <a:solidFill>
                <a:srgbClr val="D3B5E9"/>
              </a:solidFill>
            </a:ln>
          </c:spPr>
          <c:marker>
            <c:symbol val="none"/>
          </c:marker>
          <c:cat>
            <c:multiLvlStrRef>
              <c:f>ceny_zbóż_targ_ziemniaków!$A$148:$B$189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 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 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 </c:v>
                  </c:pt>
                  <c:pt idx="25">
                    <c:v>II </c:v>
                  </c:pt>
                  <c:pt idx="26">
                    <c:v>III </c:v>
                  </c:pt>
                  <c:pt idx="27">
                    <c:v>IV </c:v>
                  </c:pt>
                  <c:pt idx="28">
                    <c:v>V</c:v>
                  </c:pt>
                  <c:pt idx="29">
                    <c:v>VI 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ceny_zbóż_targ_ziemniaków!$E$148:$E$189</c:f>
              <c:numCache>
                <c:formatCode>0.00</c:formatCode>
                <c:ptCount val="42"/>
                <c:pt idx="0">
                  <c:v>62.7</c:v>
                </c:pt>
                <c:pt idx="1">
                  <c:v>70.489999999999995</c:v>
                </c:pt>
                <c:pt idx="2">
                  <c:v>65.22</c:v>
                </c:pt>
                <c:pt idx="3">
                  <c:v>66.069999999999993</c:v>
                </c:pt>
                <c:pt idx="4">
                  <c:v>72.989999999999995</c:v>
                </c:pt>
                <c:pt idx="5">
                  <c:v>67.27</c:v>
                </c:pt>
                <c:pt idx="6">
                  <c:v>63.64</c:v>
                </c:pt>
                <c:pt idx="7">
                  <c:v>73.33</c:v>
                </c:pt>
                <c:pt idx="8">
                  <c:v>71.78</c:v>
                </c:pt>
                <c:pt idx="9">
                  <c:v>70.61999999999999</c:v>
                </c:pt>
                <c:pt idx="10">
                  <c:v>66.669999999999987</c:v>
                </c:pt>
                <c:pt idx="11">
                  <c:v>69.510000000000005</c:v>
                </c:pt>
                <c:pt idx="12">
                  <c:v>70.05</c:v>
                </c:pt>
                <c:pt idx="13">
                  <c:v>67.63</c:v>
                </c:pt>
                <c:pt idx="14">
                  <c:v>67.02</c:v>
                </c:pt>
                <c:pt idx="15">
                  <c:v>66.06</c:v>
                </c:pt>
                <c:pt idx="16">
                  <c:v>64.83</c:v>
                </c:pt>
                <c:pt idx="17">
                  <c:v>70.97</c:v>
                </c:pt>
                <c:pt idx="18">
                  <c:v>81.56</c:v>
                </c:pt>
                <c:pt idx="19">
                  <c:v>82.03</c:v>
                </c:pt>
                <c:pt idx="20">
                  <c:v>82.27</c:v>
                </c:pt>
                <c:pt idx="21">
                  <c:v>79.400000000000006</c:v>
                </c:pt>
                <c:pt idx="22">
                  <c:v>80.86</c:v>
                </c:pt>
                <c:pt idx="23">
                  <c:v>88.36999999999999</c:v>
                </c:pt>
                <c:pt idx="24">
                  <c:v>91.45</c:v>
                </c:pt>
                <c:pt idx="25">
                  <c:v>105.97</c:v>
                </c:pt>
                <c:pt idx="26">
                  <c:v>104.92</c:v>
                </c:pt>
                <c:pt idx="27">
                  <c:v>120.88</c:v>
                </c:pt>
                <c:pt idx="28">
                  <c:v>164.86</c:v>
                </c:pt>
                <c:pt idx="29">
                  <c:v>190.63</c:v>
                </c:pt>
                <c:pt idx="30">
                  <c:v>202</c:v>
                </c:pt>
                <c:pt idx="31">
                  <c:v>230</c:v>
                </c:pt>
                <c:pt idx="32">
                  <c:v>215.55</c:v>
                </c:pt>
                <c:pt idx="33">
                  <c:v>189.63</c:v>
                </c:pt>
                <c:pt idx="34">
                  <c:v>186.15</c:v>
                </c:pt>
                <c:pt idx="35">
                  <c:v>170.53</c:v>
                </c:pt>
                <c:pt idx="36">
                  <c:v>176.79</c:v>
                </c:pt>
                <c:pt idx="37">
                  <c:v>157.68</c:v>
                </c:pt>
                <c:pt idx="38">
                  <c:v>167.76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5901-42A0-A6D6-304C49949E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21256864"/>
        <c:axId val="1921251968"/>
      </c:lineChart>
      <c:catAx>
        <c:axId val="1921256864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921251968"/>
        <c:crosses val="autoZero"/>
        <c:auto val="1"/>
        <c:lblAlgn val="ctr"/>
        <c:lblOffset val="100"/>
        <c:noMultiLvlLbl val="0"/>
      </c:catAx>
      <c:valAx>
        <c:axId val="1921251968"/>
        <c:scaling>
          <c:orientation val="minMax"/>
          <c:max val="240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1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5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</a:t>
                </a:r>
                <a:r>
                  <a:rPr lang="pl-PL" sz="750" b="0" i="1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za 1 dt</a:t>
                </a:r>
                <a:endParaRPr lang="pl-PL" sz="750" b="0" i="1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0296754278043604E-3"/>
              <c:y val="1.6244727126752963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921256864"/>
        <c:crosses val="autoZero"/>
        <c:crossBetween val="between"/>
        <c:majorUnit val="30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2995160802132611"/>
          <c:y val="0.90973503611198003"/>
          <c:w val="0.34031228078472275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0.10741970360501053"/>
          <c:w val="0.90452648607603259"/>
          <c:h val="0.59253988882457653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przeciętne_c_skupu_żywca_i_mlek!$A$124:$B$165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 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przeciętne_c_skupu_żywca_i_mlek!$C$124:$C$165</c:f>
              <c:numCache>
                <c:formatCode>0.00</c:formatCode>
                <c:ptCount val="42"/>
                <c:pt idx="0">
                  <c:v>6.3599999999999985</c:v>
                </c:pt>
                <c:pt idx="1">
                  <c:v>6.17</c:v>
                </c:pt>
                <c:pt idx="2">
                  <c:v>6.29</c:v>
                </c:pt>
                <c:pt idx="3">
                  <c:v>6.39</c:v>
                </c:pt>
                <c:pt idx="4">
                  <c:v>6.4700000000000024</c:v>
                </c:pt>
                <c:pt idx="5">
                  <c:v>6.4</c:v>
                </c:pt>
                <c:pt idx="6">
                  <c:v>6.74</c:v>
                </c:pt>
                <c:pt idx="7">
                  <c:v>6.6199999999999966</c:v>
                </c:pt>
                <c:pt idx="8">
                  <c:v>6.78</c:v>
                </c:pt>
                <c:pt idx="9">
                  <c:v>6.8199999999999985</c:v>
                </c:pt>
                <c:pt idx="10">
                  <c:v>6.91</c:v>
                </c:pt>
                <c:pt idx="11">
                  <c:v>7.1099999999999985</c:v>
                </c:pt>
                <c:pt idx="12">
                  <c:v>6.85</c:v>
                </c:pt>
                <c:pt idx="13">
                  <c:v>6.81</c:v>
                </c:pt>
                <c:pt idx="14">
                  <c:v>7.13</c:v>
                </c:pt>
                <c:pt idx="15">
                  <c:v>7.08</c:v>
                </c:pt>
                <c:pt idx="16">
                  <c:v>6.94</c:v>
                </c:pt>
                <c:pt idx="17">
                  <c:v>6.81</c:v>
                </c:pt>
                <c:pt idx="18">
                  <c:v>6.8199999999999985</c:v>
                </c:pt>
                <c:pt idx="19">
                  <c:v>7.08</c:v>
                </c:pt>
                <c:pt idx="20">
                  <c:v>6.9700000000000024</c:v>
                </c:pt>
                <c:pt idx="21">
                  <c:v>6.92</c:v>
                </c:pt>
                <c:pt idx="22">
                  <c:v>6.83</c:v>
                </c:pt>
                <c:pt idx="23">
                  <c:v>7</c:v>
                </c:pt>
                <c:pt idx="24">
                  <c:v>7.1199999999999966</c:v>
                </c:pt>
                <c:pt idx="25">
                  <c:v>6.8199999999999985</c:v>
                </c:pt>
                <c:pt idx="26">
                  <c:v>6.75</c:v>
                </c:pt>
                <c:pt idx="27">
                  <c:v>7</c:v>
                </c:pt>
                <c:pt idx="28">
                  <c:v>6.75</c:v>
                </c:pt>
                <c:pt idx="29">
                  <c:v>6.49</c:v>
                </c:pt>
                <c:pt idx="30">
                  <c:v>6.05</c:v>
                </c:pt>
                <c:pt idx="31">
                  <c:v>6.21</c:v>
                </c:pt>
                <c:pt idx="32">
                  <c:v>6.23</c:v>
                </c:pt>
                <c:pt idx="33">
                  <c:v>6.2700000000000014</c:v>
                </c:pt>
                <c:pt idx="34">
                  <c:v>6.33</c:v>
                </c:pt>
                <c:pt idx="35">
                  <c:v>6.4700000000000024</c:v>
                </c:pt>
                <c:pt idx="36">
                  <c:v>6.48</c:v>
                </c:pt>
                <c:pt idx="37">
                  <c:v>6.63</c:v>
                </c:pt>
                <c:pt idx="38">
                  <c:v>6.54</c:v>
                </c:pt>
                <c:pt idx="39">
                  <c:v>6.25</c:v>
                </c:pt>
                <c:pt idx="40">
                  <c:v>6.37</c:v>
                </c:pt>
                <c:pt idx="41">
                  <c:v>6.34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586-434D-A95F-848D2B9E4B15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przeciętne_c_skupu_żywca_i_mlek!$A$124:$B$165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 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przeciętne_c_skupu_żywca_i_mlek!$D$124:$D$165</c:f>
              <c:numCache>
                <c:formatCode>0.00</c:formatCode>
                <c:ptCount val="42"/>
                <c:pt idx="0">
                  <c:v>4.7699999999999996</c:v>
                </c:pt>
                <c:pt idx="1">
                  <c:v>4.7699999999999996</c:v>
                </c:pt>
                <c:pt idx="2">
                  <c:v>4.8499999999999996</c:v>
                </c:pt>
                <c:pt idx="3">
                  <c:v>5.3199999999999985</c:v>
                </c:pt>
                <c:pt idx="4">
                  <c:v>5.5</c:v>
                </c:pt>
                <c:pt idx="5">
                  <c:v>5.57</c:v>
                </c:pt>
                <c:pt idx="6">
                  <c:v>5.4300000000000024</c:v>
                </c:pt>
                <c:pt idx="7">
                  <c:v>5.3599999999999985</c:v>
                </c:pt>
                <c:pt idx="8">
                  <c:v>5.23</c:v>
                </c:pt>
                <c:pt idx="9">
                  <c:v>4.87</c:v>
                </c:pt>
                <c:pt idx="10">
                  <c:v>4.7</c:v>
                </c:pt>
                <c:pt idx="11">
                  <c:v>4.6199999999999966</c:v>
                </c:pt>
                <c:pt idx="12">
                  <c:v>4.29</c:v>
                </c:pt>
                <c:pt idx="13">
                  <c:v>4.3899999999999997</c:v>
                </c:pt>
                <c:pt idx="14">
                  <c:v>4.6199999999999966</c:v>
                </c:pt>
                <c:pt idx="15">
                  <c:v>4.53</c:v>
                </c:pt>
                <c:pt idx="16">
                  <c:v>4.41</c:v>
                </c:pt>
                <c:pt idx="17">
                  <c:v>4.6199999999999966</c:v>
                </c:pt>
                <c:pt idx="18">
                  <c:v>4.67</c:v>
                </c:pt>
                <c:pt idx="19">
                  <c:v>4.99</c:v>
                </c:pt>
                <c:pt idx="20">
                  <c:v>4.72</c:v>
                </c:pt>
                <c:pt idx="21">
                  <c:v>4.4400000000000004</c:v>
                </c:pt>
                <c:pt idx="22">
                  <c:v>4.24</c:v>
                </c:pt>
                <c:pt idx="23">
                  <c:v>4.17</c:v>
                </c:pt>
                <c:pt idx="24">
                  <c:v>4.09</c:v>
                </c:pt>
                <c:pt idx="25">
                  <c:v>4.2</c:v>
                </c:pt>
                <c:pt idx="26">
                  <c:v>4.4800000000000004</c:v>
                </c:pt>
                <c:pt idx="27">
                  <c:v>5.8</c:v>
                </c:pt>
                <c:pt idx="28">
                  <c:v>5.41</c:v>
                </c:pt>
                <c:pt idx="29">
                  <c:v>5.81</c:v>
                </c:pt>
                <c:pt idx="30">
                  <c:v>5.6899999999999995</c:v>
                </c:pt>
                <c:pt idx="31">
                  <c:v>5.81</c:v>
                </c:pt>
                <c:pt idx="32">
                  <c:v>5.9</c:v>
                </c:pt>
                <c:pt idx="33">
                  <c:v>5.9700000000000024</c:v>
                </c:pt>
                <c:pt idx="34">
                  <c:v>6.07</c:v>
                </c:pt>
                <c:pt idx="35">
                  <c:v>6.39</c:v>
                </c:pt>
                <c:pt idx="36">
                  <c:v>6</c:v>
                </c:pt>
                <c:pt idx="37">
                  <c:v>6.24</c:v>
                </c:pt>
                <c:pt idx="38">
                  <c:v>6.35</c:v>
                </c:pt>
                <c:pt idx="39">
                  <c:v>5.94</c:v>
                </c:pt>
                <c:pt idx="40">
                  <c:v>5.17</c:v>
                </c:pt>
                <c:pt idx="41">
                  <c:v>5.64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586-434D-A95F-848D2B9E4B15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przeciętne_c_skupu_żywca_i_mlek!$A$124:$B$165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 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przeciętne_c_skupu_żywca_i_mlek!$E$124:$E$165</c:f>
              <c:numCache>
                <c:formatCode>0.00</c:formatCode>
                <c:ptCount val="42"/>
                <c:pt idx="0">
                  <c:v>3.21</c:v>
                </c:pt>
                <c:pt idx="1">
                  <c:v>3.52</c:v>
                </c:pt>
                <c:pt idx="2">
                  <c:v>3.68</c:v>
                </c:pt>
                <c:pt idx="3">
                  <c:v>3.4</c:v>
                </c:pt>
                <c:pt idx="4">
                  <c:v>3.51</c:v>
                </c:pt>
                <c:pt idx="5">
                  <c:v>3.7</c:v>
                </c:pt>
                <c:pt idx="6">
                  <c:v>4.04</c:v>
                </c:pt>
                <c:pt idx="7">
                  <c:v>4.5199999999999996</c:v>
                </c:pt>
                <c:pt idx="8">
                  <c:v>3.8699999999999997</c:v>
                </c:pt>
                <c:pt idx="9">
                  <c:v>3.8099999999999987</c:v>
                </c:pt>
                <c:pt idx="10">
                  <c:v>3.63</c:v>
                </c:pt>
                <c:pt idx="11">
                  <c:v>3.48</c:v>
                </c:pt>
                <c:pt idx="12">
                  <c:v>3.2800000000000002</c:v>
                </c:pt>
                <c:pt idx="13">
                  <c:v>3.73</c:v>
                </c:pt>
                <c:pt idx="14">
                  <c:v>3.56</c:v>
                </c:pt>
                <c:pt idx="15">
                  <c:v>3.46</c:v>
                </c:pt>
                <c:pt idx="16">
                  <c:v>3.67</c:v>
                </c:pt>
                <c:pt idx="17">
                  <c:v>3.82</c:v>
                </c:pt>
                <c:pt idx="18">
                  <c:v>4.2300000000000004</c:v>
                </c:pt>
                <c:pt idx="19">
                  <c:v>4.3899999999999997</c:v>
                </c:pt>
                <c:pt idx="20">
                  <c:v>4.1399999999999997</c:v>
                </c:pt>
                <c:pt idx="21">
                  <c:v>3.9099999999999997</c:v>
                </c:pt>
                <c:pt idx="22">
                  <c:v>3.48</c:v>
                </c:pt>
                <c:pt idx="23">
                  <c:v>3.17</c:v>
                </c:pt>
                <c:pt idx="24">
                  <c:v>3.18</c:v>
                </c:pt>
                <c:pt idx="25">
                  <c:v>3.61</c:v>
                </c:pt>
                <c:pt idx="26">
                  <c:v>3.74</c:v>
                </c:pt>
                <c:pt idx="27">
                  <c:v>3.8299999999999987</c:v>
                </c:pt>
                <c:pt idx="28">
                  <c:v>3.65</c:v>
                </c:pt>
                <c:pt idx="29">
                  <c:v>3.8299999999999987</c:v>
                </c:pt>
                <c:pt idx="30">
                  <c:v>3.94</c:v>
                </c:pt>
                <c:pt idx="31">
                  <c:v>4.13</c:v>
                </c:pt>
                <c:pt idx="32">
                  <c:v>3.86</c:v>
                </c:pt>
                <c:pt idx="33">
                  <c:v>3.86</c:v>
                </c:pt>
                <c:pt idx="34">
                  <c:v>3.65</c:v>
                </c:pt>
                <c:pt idx="35">
                  <c:v>3.92</c:v>
                </c:pt>
                <c:pt idx="36">
                  <c:v>3.53</c:v>
                </c:pt>
                <c:pt idx="37">
                  <c:v>3.65</c:v>
                </c:pt>
                <c:pt idx="38">
                  <c:v>3.53</c:v>
                </c:pt>
                <c:pt idx="39">
                  <c:v>2.71</c:v>
                </c:pt>
                <c:pt idx="40">
                  <c:v>3.3899999999999997</c:v>
                </c:pt>
                <c:pt idx="41">
                  <c:v>3.32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0586-434D-A95F-848D2B9E4B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21261760"/>
        <c:axId val="192125740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przeciętne_c_skupu_żywca_i_mlek!$A$124:$B$165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 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przeciętne_c_skupu_żywca_i_mlek!$F$124:$F$165</c:f>
              <c:numCache>
                <c:formatCode>0.00</c:formatCode>
                <c:ptCount val="42"/>
                <c:pt idx="0">
                  <c:v>1.27</c:v>
                </c:pt>
                <c:pt idx="1">
                  <c:v>1.26</c:v>
                </c:pt>
                <c:pt idx="2">
                  <c:v>1.23</c:v>
                </c:pt>
                <c:pt idx="3">
                  <c:v>1.22</c:v>
                </c:pt>
                <c:pt idx="4">
                  <c:v>1.24</c:v>
                </c:pt>
                <c:pt idx="5">
                  <c:v>1.23</c:v>
                </c:pt>
                <c:pt idx="6">
                  <c:v>1.26</c:v>
                </c:pt>
                <c:pt idx="7">
                  <c:v>1.32</c:v>
                </c:pt>
                <c:pt idx="8">
                  <c:v>1.35</c:v>
                </c:pt>
                <c:pt idx="9">
                  <c:v>1.3800000000000001</c:v>
                </c:pt>
                <c:pt idx="10">
                  <c:v>1.3900000000000001</c:v>
                </c:pt>
                <c:pt idx="11">
                  <c:v>1.41</c:v>
                </c:pt>
                <c:pt idx="12">
                  <c:v>1.32</c:v>
                </c:pt>
                <c:pt idx="13">
                  <c:v>1.24</c:v>
                </c:pt>
                <c:pt idx="14">
                  <c:v>1.22</c:v>
                </c:pt>
                <c:pt idx="15">
                  <c:v>1.21</c:v>
                </c:pt>
                <c:pt idx="16">
                  <c:v>1.2</c:v>
                </c:pt>
                <c:pt idx="17">
                  <c:v>1.22</c:v>
                </c:pt>
                <c:pt idx="18">
                  <c:v>1.21</c:v>
                </c:pt>
                <c:pt idx="19">
                  <c:v>1.21</c:v>
                </c:pt>
                <c:pt idx="20">
                  <c:v>1.23</c:v>
                </c:pt>
                <c:pt idx="21">
                  <c:v>1.28</c:v>
                </c:pt>
                <c:pt idx="22">
                  <c:v>1.3</c:v>
                </c:pt>
                <c:pt idx="23">
                  <c:v>1.32</c:v>
                </c:pt>
                <c:pt idx="24">
                  <c:v>1.31</c:v>
                </c:pt>
                <c:pt idx="25">
                  <c:v>1.29</c:v>
                </c:pt>
                <c:pt idx="26">
                  <c:v>1.29</c:v>
                </c:pt>
                <c:pt idx="27">
                  <c:v>1.28</c:v>
                </c:pt>
                <c:pt idx="28">
                  <c:v>1.28</c:v>
                </c:pt>
                <c:pt idx="29">
                  <c:v>1.26</c:v>
                </c:pt>
                <c:pt idx="30">
                  <c:v>1.22</c:v>
                </c:pt>
                <c:pt idx="31">
                  <c:v>1.22</c:v>
                </c:pt>
                <c:pt idx="32">
                  <c:v>1.24</c:v>
                </c:pt>
                <c:pt idx="33">
                  <c:v>1.27</c:v>
                </c:pt>
                <c:pt idx="34">
                  <c:v>1.21</c:v>
                </c:pt>
                <c:pt idx="35">
                  <c:v>1.32</c:v>
                </c:pt>
                <c:pt idx="36">
                  <c:v>1.32</c:v>
                </c:pt>
                <c:pt idx="37">
                  <c:v>1.32</c:v>
                </c:pt>
                <c:pt idx="38">
                  <c:v>1.31</c:v>
                </c:pt>
                <c:pt idx="39">
                  <c:v>1.26</c:v>
                </c:pt>
                <c:pt idx="40">
                  <c:v>1.23</c:v>
                </c:pt>
                <c:pt idx="41">
                  <c:v>1.23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0586-434D-A95F-848D2B9E4B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21263392"/>
        <c:axId val="1921262304"/>
      </c:lineChart>
      <c:catAx>
        <c:axId val="1921261760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5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921257408"/>
        <c:crosses val="autoZero"/>
        <c:auto val="1"/>
        <c:lblAlgn val="ctr"/>
        <c:lblOffset val="100"/>
        <c:noMultiLvlLbl val="0"/>
      </c:catAx>
      <c:valAx>
        <c:axId val="1921257408"/>
        <c:scaling>
          <c:orientation val="minMax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5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50" b="0" i="1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50" b="0" i="1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6E-3"/>
              <c:y val="3.4711923145529171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921261760"/>
        <c:crosses val="autoZero"/>
        <c:crossBetween val="between"/>
        <c:majorUnit val="1"/>
      </c:valAx>
      <c:valAx>
        <c:axId val="1921262304"/>
        <c:scaling>
          <c:orientation val="minMax"/>
          <c:max val="2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5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921263392"/>
        <c:crosses val="max"/>
        <c:crossBetween val="between"/>
        <c:majorUnit val="0.25"/>
      </c:valAx>
      <c:catAx>
        <c:axId val="192126339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92126230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82"/>
          <c:y val="0.93184963512803476"/>
          <c:w val="0.48433978771521607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473"/>
          <c:h val="0.60553696159784398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(2)'!$A$32:$B$73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'Przemysł (2)'!$D$32:$D$73</c:f>
              <c:numCache>
                <c:formatCode>0.0</c:formatCode>
                <c:ptCount val="4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  <c:pt idx="12">
                  <c:v>111.1</c:v>
                </c:pt>
                <c:pt idx="13">
                  <c:v>108.6</c:v>
                </c:pt>
                <c:pt idx="14">
                  <c:v>120.8</c:v>
                </c:pt>
                <c:pt idx="15">
                  <c:v>112.6</c:v>
                </c:pt>
                <c:pt idx="16">
                  <c:v>114.2</c:v>
                </c:pt>
                <c:pt idx="17">
                  <c:v>118.9</c:v>
                </c:pt>
                <c:pt idx="18">
                  <c:v>112.5</c:v>
                </c:pt>
                <c:pt idx="19">
                  <c:v>113.4</c:v>
                </c:pt>
                <c:pt idx="20">
                  <c:v>117.2</c:v>
                </c:pt>
                <c:pt idx="21">
                  <c:v>128.80000000000001</c:v>
                </c:pt>
                <c:pt idx="22">
                  <c:v>124</c:v>
                </c:pt>
                <c:pt idx="23">
                  <c:v>109.8</c:v>
                </c:pt>
                <c:pt idx="24">
                  <c:v>117.8</c:v>
                </c:pt>
                <c:pt idx="25">
                  <c:v>116.1</c:v>
                </c:pt>
                <c:pt idx="26">
                  <c:v>127.5</c:v>
                </c:pt>
                <c:pt idx="27">
                  <c:v>123</c:v>
                </c:pt>
                <c:pt idx="28">
                  <c:v>122.9</c:v>
                </c:pt>
                <c:pt idx="29">
                  <c:v>115.8</c:v>
                </c:pt>
                <c:pt idx="30">
                  <c:v>119</c:v>
                </c:pt>
                <c:pt idx="31">
                  <c:v>111.7</c:v>
                </c:pt>
                <c:pt idx="32">
                  <c:v>123.7</c:v>
                </c:pt>
                <c:pt idx="33">
                  <c:v>133.6</c:v>
                </c:pt>
                <c:pt idx="34">
                  <c:v>125.8</c:v>
                </c:pt>
                <c:pt idx="35" formatCode="General">
                  <c:v>114</c:v>
                </c:pt>
                <c:pt idx="36">
                  <c:v>119.1</c:v>
                </c:pt>
                <c:pt idx="37">
                  <c:v>121.7</c:v>
                </c:pt>
                <c:pt idx="38">
                  <c:v>124.4</c:v>
                </c:pt>
                <c:pt idx="39">
                  <c:v>92.7</c:v>
                </c:pt>
                <c:pt idx="40">
                  <c:v>102.2</c:v>
                </c:pt>
                <c:pt idx="41">
                  <c:v>116.4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chemeClr val="bg1">
                  <a:lumMod val="65000"/>
                </a:schemeClr>
              </a:solidFill>
            </a:ln>
          </c:spPr>
          <c:marker>
            <c:symbol val="none"/>
          </c:marker>
          <c:cat>
            <c:multiLvlStrRef>
              <c:f>'Przemysł (2)'!$A$32:$B$73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'Przemysł (2)'!$C$32:$C$73</c:f>
              <c:numCache>
                <c:formatCode>0.0</c:formatCode>
                <c:ptCount val="42"/>
                <c:pt idx="0">
                  <c:v>88.020577016664362</c:v>
                </c:pt>
                <c:pt idx="1">
                  <c:v>85.535832662126367</c:v>
                </c:pt>
                <c:pt idx="2">
                  <c:v>119.24354208156494</c:v>
                </c:pt>
                <c:pt idx="3">
                  <c:v>103.77323175233109</c:v>
                </c:pt>
                <c:pt idx="4">
                  <c:v>111.11295245026436</c:v>
                </c:pt>
                <c:pt idx="5">
                  <c:v>116.05626144668702</c:v>
                </c:pt>
                <c:pt idx="6">
                  <c:v>111.98346532508417</c:v>
                </c:pt>
                <c:pt idx="7">
                  <c:v>114.23469345742859</c:v>
                </c:pt>
                <c:pt idx="8">
                  <c:v>118.63476438168267</c:v>
                </c:pt>
                <c:pt idx="9">
                  <c:v>129.31028434466862</c:v>
                </c:pt>
                <c:pt idx="10">
                  <c:v>124.41776533307853</c:v>
                </c:pt>
                <c:pt idx="11">
                  <c:v>103.76914810951732</c:v>
                </c:pt>
                <c:pt idx="12">
                  <c:v>104.2</c:v>
                </c:pt>
                <c:pt idx="13">
                  <c:v>104.23646449872737</c:v>
                </c:pt>
                <c:pt idx="14">
                  <c:v>114.77797799329534</c:v>
                </c:pt>
                <c:pt idx="15">
                  <c:v>110.82724200702414</c:v>
                </c:pt>
                <c:pt idx="16">
                  <c:v>114.85626932486522</c:v>
                </c:pt>
                <c:pt idx="17">
                  <c:v>124.42796153353027</c:v>
                </c:pt>
                <c:pt idx="18">
                  <c:v>125.89609049538332</c:v>
                </c:pt>
                <c:pt idx="19">
                  <c:v>122.62279214250313</c:v>
                </c:pt>
                <c:pt idx="20">
                  <c:v>123.62974101057135</c:v>
                </c:pt>
                <c:pt idx="21">
                  <c:v>133.3768543307045</c:v>
                </c:pt>
                <c:pt idx="22">
                  <c:v>128.15460310308831</c:v>
                </c:pt>
                <c:pt idx="23">
                  <c:v>113.70759377645608</c:v>
                </c:pt>
                <c:pt idx="24">
                  <c:v>107.16245910775079</c:v>
                </c:pt>
                <c:pt idx="25">
                  <c:v>116.12454759523128</c:v>
                </c:pt>
                <c:pt idx="26">
                  <c:v>129.42983544029443</c:v>
                </c:pt>
                <c:pt idx="27">
                  <c:v>122.3494544555215</c:v>
                </c:pt>
                <c:pt idx="28">
                  <c:v>127.72072508872697</c:v>
                </c:pt>
                <c:pt idx="29">
                  <c:v>120.45443768457869</c:v>
                </c:pt>
                <c:pt idx="30">
                  <c:v>130.95268315079957</c:v>
                </c:pt>
                <c:pt idx="31">
                  <c:v>114.29441996022668</c:v>
                </c:pt>
                <c:pt idx="32">
                  <c:v>133.40933761842226</c:v>
                </c:pt>
                <c:pt idx="33">
                  <c:v>133.08815988550955</c:v>
                </c:pt>
                <c:pt idx="34">
                  <c:v>131.23499658143356</c:v>
                </c:pt>
                <c:pt idx="35">
                  <c:v>126.58001548325306</c:v>
                </c:pt>
                <c:pt idx="36">
                  <c:v>112.6562137800953</c:v>
                </c:pt>
                <c:pt idx="37">
                  <c:v>116.67256110305422</c:v>
                </c:pt>
                <c:pt idx="38">
                  <c:v>134.94057460777992</c:v>
                </c:pt>
                <c:pt idx="39">
                  <c:v>104.64046635510694</c:v>
                </c:pt>
                <c:pt idx="40">
                  <c:v>116.67256110305422</c:v>
                </c:pt>
                <c:pt idx="41">
                  <c:v>135.26297588474677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21257952"/>
        <c:axId val="1794937312"/>
      </c:lineChart>
      <c:catAx>
        <c:axId val="1921257952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794937312"/>
        <c:crosses val="autoZero"/>
        <c:auto val="1"/>
        <c:lblAlgn val="ctr"/>
        <c:lblOffset val="100"/>
        <c:noMultiLvlLbl val="0"/>
      </c:catAx>
      <c:valAx>
        <c:axId val="1794937312"/>
        <c:scaling>
          <c:orientation val="minMax"/>
          <c:min val="7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2125795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35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81"/>
          <c:y val="0.91894931421510129"/>
          <c:w val="0.27947882011437353"/>
          <c:h val="5.4055986192387384E-2"/>
        </c:manualLayout>
      </c:layout>
      <c:overlay val="0"/>
      <c:spPr>
        <a:ln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445E-2"/>
          <c:w val="0.93405088143509662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wykres_komunikat!$A$17:$B$58</c:f>
              <c:multiLvlStrCache>
                <c:ptCount val="42"/>
                <c:lvl>
                  <c:pt idx="0">
                    <c:v>I</c:v>
                  </c:pt>
                  <c:pt idx="1">
                    <c:v>I - II</c:v>
                  </c:pt>
                  <c:pt idx="2">
                    <c:v>I - III</c:v>
                  </c:pt>
                  <c:pt idx="3">
                    <c:v>I - IV</c:v>
                  </c:pt>
                  <c:pt idx="4">
                    <c:v>I - V</c:v>
                  </c:pt>
                  <c:pt idx="5">
                    <c:v>I - VI</c:v>
                  </c:pt>
                  <c:pt idx="6">
                    <c:v>I - VII</c:v>
                  </c:pt>
                  <c:pt idx="7">
                    <c:v>I - VIII</c:v>
                  </c:pt>
                  <c:pt idx="8">
                    <c:v>I - IX</c:v>
                  </c:pt>
                  <c:pt idx="9">
                    <c:v>I - X</c:v>
                  </c:pt>
                  <c:pt idx="10">
                    <c:v>I - XI</c:v>
                  </c:pt>
                  <c:pt idx="11">
                    <c:v>I - XII</c:v>
                  </c:pt>
                  <c:pt idx="12">
                    <c:v>I</c:v>
                  </c:pt>
                  <c:pt idx="13">
                    <c:v>I - II</c:v>
                  </c:pt>
                  <c:pt idx="14">
                    <c:v>I - III</c:v>
                  </c:pt>
                  <c:pt idx="15">
                    <c:v>I - IV</c:v>
                  </c:pt>
                  <c:pt idx="16">
                    <c:v>I - V</c:v>
                  </c:pt>
                  <c:pt idx="17">
                    <c:v>I - VI</c:v>
                  </c:pt>
                  <c:pt idx="18">
                    <c:v>I - VII</c:v>
                  </c:pt>
                  <c:pt idx="19">
                    <c:v>I - VIII</c:v>
                  </c:pt>
                  <c:pt idx="20">
                    <c:v>I - IX</c:v>
                  </c:pt>
                  <c:pt idx="21">
                    <c:v>I - X</c:v>
                  </c:pt>
                  <c:pt idx="22">
                    <c:v>I - XI</c:v>
                  </c:pt>
                  <c:pt idx="23">
                    <c:v>I - XII</c:v>
                  </c:pt>
                  <c:pt idx="24">
                    <c:v>I</c:v>
                  </c:pt>
                  <c:pt idx="25">
                    <c:v>I - II</c:v>
                  </c:pt>
                  <c:pt idx="26">
                    <c:v>I - III</c:v>
                  </c:pt>
                  <c:pt idx="27">
                    <c:v>I - IV</c:v>
                  </c:pt>
                  <c:pt idx="28">
                    <c:v>I - V</c:v>
                  </c:pt>
                  <c:pt idx="29">
                    <c:v>I - VI</c:v>
                  </c:pt>
                  <c:pt idx="30">
                    <c:v>I - VII</c:v>
                  </c:pt>
                  <c:pt idx="31">
                    <c:v>I - VIII</c:v>
                  </c:pt>
                  <c:pt idx="32">
                    <c:v>I - IX</c:v>
                  </c:pt>
                  <c:pt idx="33">
                    <c:v>I - X</c:v>
                  </c:pt>
                  <c:pt idx="34">
                    <c:v>I - XI</c:v>
                  </c:pt>
                  <c:pt idx="35">
                    <c:v>I - XII</c:v>
                  </c:pt>
                  <c:pt idx="36">
                    <c:v>I</c:v>
                  </c:pt>
                  <c:pt idx="37">
                    <c:v>I - II</c:v>
                  </c:pt>
                  <c:pt idx="38">
                    <c:v>I - III</c:v>
                  </c:pt>
                  <c:pt idx="39">
                    <c:v>I - IV</c:v>
                  </c:pt>
                  <c:pt idx="40">
                    <c:v>I - V</c:v>
                  </c:pt>
                  <c:pt idx="41">
                    <c:v>I - VI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wykres_komunikat!$C$17:$C$58</c:f>
              <c:numCache>
                <c:formatCode>0.0</c:formatCode>
                <c:ptCount val="42"/>
                <c:pt idx="0">
                  <c:v>130.49029622063361</c:v>
                </c:pt>
                <c:pt idx="1">
                  <c:v>126.31702838849395</c:v>
                </c:pt>
                <c:pt idx="2">
                  <c:v>127.75762546131311</c:v>
                </c:pt>
                <c:pt idx="3">
                  <c:v>122.92704921923217</c:v>
                </c:pt>
                <c:pt idx="4">
                  <c:v>124.5337596102611</c:v>
                </c:pt>
                <c:pt idx="5">
                  <c:v>122.38689303692577</c:v>
                </c:pt>
                <c:pt idx="6">
                  <c:v>124.42096497163379</c:v>
                </c:pt>
                <c:pt idx="7">
                  <c:v>124.93215392825925</c:v>
                </c:pt>
                <c:pt idx="8">
                  <c:v>122.6021651814351</c:v>
                </c:pt>
                <c:pt idx="9">
                  <c:v>121.79524661209328</c:v>
                </c:pt>
                <c:pt idx="10">
                  <c:v>122.87129322013054</c:v>
                </c:pt>
                <c:pt idx="11">
                  <c:v>120.73711504221092</c:v>
                </c:pt>
                <c:pt idx="12">
                  <c:v>127.72386789240711</c:v>
                </c:pt>
                <c:pt idx="13">
                  <c:v>140.88790546584434</c:v>
                </c:pt>
                <c:pt idx="14">
                  <c:v>140.78793805002707</c:v>
                </c:pt>
                <c:pt idx="15">
                  <c:v>138.81769424272628</c:v>
                </c:pt>
                <c:pt idx="16">
                  <c:v>134.10025119890378</c:v>
                </c:pt>
                <c:pt idx="17">
                  <c:v>129.42188037394865</c:v>
                </c:pt>
                <c:pt idx="18">
                  <c:v>129.36943736012094</c:v>
                </c:pt>
                <c:pt idx="19">
                  <c:v>131.53394574585232</c:v>
                </c:pt>
                <c:pt idx="20">
                  <c:v>128.04768530854318</c:v>
                </c:pt>
                <c:pt idx="21">
                  <c:v>127.79717273165028</c:v>
                </c:pt>
                <c:pt idx="22">
                  <c:v>126.96336286452565</c:v>
                </c:pt>
                <c:pt idx="23">
                  <c:v>125.28721625335959</c:v>
                </c:pt>
                <c:pt idx="24">
                  <c:v>148.15287708546157</c:v>
                </c:pt>
                <c:pt idx="25">
                  <c:v>152.65759615837297</c:v>
                </c:pt>
                <c:pt idx="26">
                  <c:v>149.566287102167</c:v>
                </c:pt>
                <c:pt idx="27">
                  <c:v>154.46865062413951</c:v>
                </c:pt>
                <c:pt idx="28">
                  <c:v>152.36355332267638</c:v>
                </c:pt>
                <c:pt idx="29">
                  <c:v>147.69721414501461</c:v>
                </c:pt>
                <c:pt idx="30">
                  <c:v>144.93311820121792</c:v>
                </c:pt>
                <c:pt idx="31">
                  <c:v>146.15917426504782</c:v>
                </c:pt>
                <c:pt idx="32">
                  <c:v>143.80199544068478</c:v>
                </c:pt>
                <c:pt idx="33">
                  <c:v>143.00405860906631</c:v>
                </c:pt>
                <c:pt idx="34">
                  <c:v>142.54183585578954</c:v>
                </c:pt>
                <c:pt idx="35">
                  <c:v>140.42623772095521</c:v>
                </c:pt>
                <c:pt idx="36">
                  <c:v>157.61831801157643</c:v>
                </c:pt>
                <c:pt idx="37">
                  <c:v>160.27493997457728</c:v>
                </c:pt>
                <c:pt idx="38">
                  <c:v>156.52777339683942</c:v>
                </c:pt>
                <c:pt idx="39">
                  <c:v>150.32986852722007</c:v>
                </c:pt>
                <c:pt idx="40">
                  <c:v>151.92205221892385</c:v>
                </c:pt>
                <c:pt idx="41">
                  <c:v>151.66182034205681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7BB-4B07-866D-1D8BBA95DE51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wykres_komunikat!$A$17:$B$58</c:f>
              <c:multiLvlStrCache>
                <c:ptCount val="42"/>
                <c:lvl>
                  <c:pt idx="0">
                    <c:v>I</c:v>
                  </c:pt>
                  <c:pt idx="1">
                    <c:v>I - II</c:v>
                  </c:pt>
                  <c:pt idx="2">
                    <c:v>I - III</c:v>
                  </c:pt>
                  <c:pt idx="3">
                    <c:v>I - IV</c:v>
                  </c:pt>
                  <c:pt idx="4">
                    <c:v>I - V</c:v>
                  </c:pt>
                  <c:pt idx="5">
                    <c:v>I - VI</c:v>
                  </c:pt>
                  <c:pt idx="6">
                    <c:v>I - VII</c:v>
                  </c:pt>
                  <c:pt idx="7">
                    <c:v>I - VIII</c:v>
                  </c:pt>
                  <c:pt idx="8">
                    <c:v>I - IX</c:v>
                  </c:pt>
                  <c:pt idx="9">
                    <c:v>I - X</c:v>
                  </c:pt>
                  <c:pt idx="10">
                    <c:v>I - XI</c:v>
                  </c:pt>
                  <c:pt idx="11">
                    <c:v>I - XII</c:v>
                  </c:pt>
                  <c:pt idx="12">
                    <c:v>I</c:v>
                  </c:pt>
                  <c:pt idx="13">
                    <c:v>I - II</c:v>
                  </c:pt>
                  <c:pt idx="14">
                    <c:v>I - III</c:v>
                  </c:pt>
                  <c:pt idx="15">
                    <c:v>I - IV</c:v>
                  </c:pt>
                  <c:pt idx="16">
                    <c:v>I - V</c:v>
                  </c:pt>
                  <c:pt idx="17">
                    <c:v>I - VI</c:v>
                  </c:pt>
                  <c:pt idx="18">
                    <c:v>I - VII</c:v>
                  </c:pt>
                  <c:pt idx="19">
                    <c:v>I - VIII</c:v>
                  </c:pt>
                  <c:pt idx="20">
                    <c:v>I - IX</c:v>
                  </c:pt>
                  <c:pt idx="21">
                    <c:v>I - X</c:v>
                  </c:pt>
                  <c:pt idx="22">
                    <c:v>I - XI</c:v>
                  </c:pt>
                  <c:pt idx="23">
                    <c:v>I - XII</c:v>
                  </c:pt>
                  <c:pt idx="24">
                    <c:v>I</c:v>
                  </c:pt>
                  <c:pt idx="25">
                    <c:v>I - II</c:v>
                  </c:pt>
                  <c:pt idx="26">
                    <c:v>I - III</c:v>
                  </c:pt>
                  <c:pt idx="27">
                    <c:v>I - IV</c:v>
                  </c:pt>
                  <c:pt idx="28">
                    <c:v>I - V</c:v>
                  </c:pt>
                  <c:pt idx="29">
                    <c:v>I - VI</c:v>
                  </c:pt>
                  <c:pt idx="30">
                    <c:v>I - VII</c:v>
                  </c:pt>
                  <c:pt idx="31">
                    <c:v>I - VIII</c:v>
                  </c:pt>
                  <c:pt idx="32">
                    <c:v>I - IX</c:v>
                  </c:pt>
                  <c:pt idx="33">
                    <c:v>I - X</c:v>
                  </c:pt>
                  <c:pt idx="34">
                    <c:v>I - XI</c:v>
                  </c:pt>
                  <c:pt idx="35">
                    <c:v>I - XII</c:v>
                  </c:pt>
                  <c:pt idx="36">
                    <c:v>I</c:v>
                  </c:pt>
                  <c:pt idx="37">
                    <c:v>I - II</c:v>
                  </c:pt>
                  <c:pt idx="38">
                    <c:v>I - III</c:v>
                  </c:pt>
                  <c:pt idx="39">
                    <c:v>I - IV</c:v>
                  </c:pt>
                  <c:pt idx="40">
                    <c:v>I - V</c:v>
                  </c:pt>
                  <c:pt idx="41">
                    <c:v>I - VI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wykres_komunikat!$D$17:$D$58</c:f>
              <c:numCache>
                <c:formatCode>0.0</c:formatCode>
                <c:ptCount val="42"/>
                <c:pt idx="0">
                  <c:v>198.77300613496914</c:v>
                </c:pt>
                <c:pt idx="1">
                  <c:v>139.72972972972951</c:v>
                </c:pt>
                <c:pt idx="2">
                  <c:v>112.09800918836142</c:v>
                </c:pt>
                <c:pt idx="3">
                  <c:v>104.47247706422009</c:v>
                </c:pt>
                <c:pt idx="4">
                  <c:v>114.04741000877962</c:v>
                </c:pt>
                <c:pt idx="5">
                  <c:v>105.25252525252525</c:v>
                </c:pt>
                <c:pt idx="6">
                  <c:v>105</c:v>
                </c:pt>
                <c:pt idx="7">
                  <c:v>110.90047393364928</c:v>
                </c:pt>
                <c:pt idx="8">
                  <c:v>112.55453223460967</c:v>
                </c:pt>
                <c:pt idx="9">
                  <c:v>102.78338039532068</c:v>
                </c:pt>
                <c:pt idx="10">
                  <c:v>97.168141592920179</c:v>
                </c:pt>
                <c:pt idx="11">
                  <c:v>92.431798181284819</c:v>
                </c:pt>
                <c:pt idx="12">
                  <c:v>223.31288343558282</c:v>
                </c:pt>
                <c:pt idx="13">
                  <c:v>190.54054054054055</c:v>
                </c:pt>
                <c:pt idx="14">
                  <c:v>159.57120980091884</c:v>
                </c:pt>
                <c:pt idx="15">
                  <c:v>142.08715596330254</c:v>
                </c:pt>
                <c:pt idx="16">
                  <c:v>127.04126426690097</c:v>
                </c:pt>
                <c:pt idx="17">
                  <c:v>115.55555555555544</c:v>
                </c:pt>
                <c:pt idx="18">
                  <c:v>120.29411764705891</c:v>
                </c:pt>
                <c:pt idx="19">
                  <c:v>117.32490784623472</c:v>
                </c:pt>
                <c:pt idx="20">
                  <c:v>126.46631119728551</c:v>
                </c:pt>
                <c:pt idx="21">
                  <c:v>112.50504235578843</c:v>
                </c:pt>
                <c:pt idx="22">
                  <c:v>105.20353982300885</c:v>
                </c:pt>
                <c:pt idx="23">
                  <c:v>95.541214432384862</c:v>
                </c:pt>
                <c:pt idx="24">
                  <c:v>220.24539877300612</c:v>
                </c:pt>
                <c:pt idx="25">
                  <c:v>188.37837837837841</c:v>
                </c:pt>
                <c:pt idx="26">
                  <c:v>137.05972434915753</c:v>
                </c:pt>
                <c:pt idx="27">
                  <c:v>130.50458715596329</c:v>
                </c:pt>
                <c:pt idx="28">
                  <c:v>128.00702370500437</c:v>
                </c:pt>
                <c:pt idx="29">
                  <c:v>115.69023569023572</c:v>
                </c:pt>
                <c:pt idx="30">
                  <c:v>123.05882352941175</c:v>
                </c:pt>
                <c:pt idx="31">
                  <c:v>126.22432859399673</c:v>
                </c:pt>
                <c:pt idx="32">
                  <c:v>130.44110518662143</c:v>
                </c:pt>
                <c:pt idx="33">
                  <c:v>123.84025816861637</c:v>
                </c:pt>
                <c:pt idx="34">
                  <c:v>116.84955752212385</c:v>
                </c:pt>
                <c:pt idx="35">
                  <c:v>114.05104136110296</c:v>
                </c:pt>
                <c:pt idx="36">
                  <c:v>269.93865030674846</c:v>
                </c:pt>
                <c:pt idx="37">
                  <c:v>171.8918918918919</c:v>
                </c:pt>
                <c:pt idx="38">
                  <c:v>123.1240428790198</c:v>
                </c:pt>
                <c:pt idx="39">
                  <c:v>126.72018348623862</c:v>
                </c:pt>
                <c:pt idx="40">
                  <c:v>122.82704126426691</c:v>
                </c:pt>
                <c:pt idx="41">
                  <c:v>134.41077441077439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7BB-4B07-866D-1D8BBA95DE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94940032"/>
        <c:axId val="1794933504"/>
      </c:lineChart>
      <c:catAx>
        <c:axId val="179494003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-5400000" vert="horz"/>
          <a:lstStyle/>
          <a:p>
            <a:pPr>
              <a:defRPr/>
            </a:pPr>
            <a:endParaRPr lang="pl-PL"/>
          </a:p>
        </c:txPr>
        <c:crossAx val="1794933504"/>
        <c:crosses val="autoZero"/>
        <c:auto val="1"/>
        <c:lblAlgn val="ctr"/>
        <c:lblOffset val="100"/>
        <c:noMultiLvlLbl val="0"/>
      </c:catAx>
      <c:valAx>
        <c:axId val="1794933504"/>
        <c:scaling>
          <c:orientation val="minMax"/>
          <c:max val="280"/>
          <c:min val="8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crossAx val="1794940032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93"/>
          <c:y val="0.93583190815108075"/>
          <c:w val="0.28182722530054694"/>
          <c:h val="6.027110098079845E-2"/>
        </c:manualLayout>
      </c:layout>
      <c:overlay val="0"/>
      <c:spPr>
        <a:ln>
          <a:noFill/>
        </a:ln>
      </c:sp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2">
    <c:autoUpdate val="0"/>
  </c:externalData>
</c:chartSpace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0.02991</cdr:x>
      <cdr:y>0.02824</cdr:y>
    </cdr:from>
    <cdr:to>
      <cdr:x>0.11486</cdr:x>
      <cdr:y>0.0979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0.00214</cdr:x>
      <cdr:y>0.00654</cdr:y>
    </cdr:from>
    <cdr:to>
      <cdr:x>0.12463</cdr:x>
      <cdr:y>0.07912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0.36333</cdr:x>
      <cdr:y>0.72511</cdr:y>
    </cdr:from>
    <cdr:to>
      <cdr:x>0.52233</cdr:x>
      <cdr:y>0.97026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1967279" y="2853104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</cdr:x>
      <cdr:y>0.00072</cdr:y>
    </cdr:from>
    <cdr:to>
      <cdr:x>0</cdr:x>
      <cdr:y>0.00072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</cdr:x>
      <cdr:y>0.00072</cdr:y>
    </cdr:from>
    <cdr:to>
      <cdr:x>0</cdr:x>
      <cdr:y>0.00072</cdr:y>
    </cdr:to>
    <cdr:pic>
      <cdr:nvPicPr>
        <cdr:cNvPr id="5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0.46612</cdr:x>
      <cdr:y>0.91017</cdr:y>
    </cdr:from>
    <cdr:to>
      <cdr:x>0.49759</cdr:x>
      <cdr:y>0.96346</cdr:y>
    </cdr:to>
    <cdr:sp macro="" textlink="">
      <cdr:nvSpPr>
        <cdr:cNvPr id="8" name="pole tekstowe 7"/>
        <cdr:cNvSpPr txBox="1"/>
      </cdr:nvSpPr>
      <cdr:spPr>
        <a:xfrm xmlns:a="http://schemas.openxmlformats.org/drawingml/2006/main">
          <a:off x="3097786" y="2451129"/>
          <a:ext cx="209147" cy="14351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%</a:t>
          </a:r>
        </a:p>
      </cdr:txBody>
    </cdr:sp>
  </cdr:relSizeAnchor>
  <cdr:relSizeAnchor xmlns:cdr="http://schemas.openxmlformats.org/drawingml/2006/chartDrawing">
    <cdr:from>
      <cdr:x>0.47583</cdr:x>
      <cdr:y>0.02109</cdr:y>
    </cdr:from>
    <cdr:to>
      <cdr:x>0.50153</cdr:x>
      <cdr:y>0.08184</cdr:y>
    </cdr:to>
    <cdr:sp macro="" textlink="">
      <cdr:nvSpPr>
        <cdr:cNvPr id="9" name="pole tekstowe 1"/>
        <cdr:cNvSpPr txBox="1"/>
      </cdr:nvSpPr>
      <cdr:spPr bwMode="auto">
        <a:xfrm xmlns:a="http://schemas.openxmlformats.org/drawingml/2006/main">
          <a:off x="3162342" y="56798"/>
          <a:ext cx="170800" cy="16360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700">
              <a:effectLst/>
              <a:latin typeface="+mn-lt"/>
              <a:ea typeface="+mn-ea"/>
              <a:cs typeface="+mn-cs"/>
            </a:rPr>
            <a:t>Δ</a:t>
          </a:r>
          <a:endParaRPr lang="pl-PL" sz="700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0.47568</cdr:x>
      <cdr:y>0.28264</cdr:y>
    </cdr:from>
    <cdr:to>
      <cdr:x>0.50541</cdr:x>
      <cdr:y>0.33397</cdr:y>
    </cdr:to>
    <cdr:sp macro="" textlink="">
      <cdr:nvSpPr>
        <cdr:cNvPr id="10" name="pole tekstowe 1"/>
        <cdr:cNvSpPr txBox="1"/>
      </cdr:nvSpPr>
      <cdr:spPr bwMode="auto">
        <a:xfrm xmlns:a="http://schemas.openxmlformats.org/drawingml/2006/main">
          <a:off x="3161345" y="761161"/>
          <a:ext cx="197583" cy="13823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700">
              <a:effectLst/>
              <a:latin typeface="+mn-lt"/>
              <a:ea typeface="+mn-ea"/>
              <a:cs typeface="+mn-cs"/>
            </a:rPr>
            <a:t>Δ</a:t>
          </a:r>
          <a:endParaRPr lang="pl-PL" sz="700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0.47935</cdr:x>
      <cdr:y>0.45252</cdr:y>
    </cdr:from>
    <cdr:to>
      <cdr:x>0.49795</cdr:x>
      <cdr:y>0.51899</cdr:y>
    </cdr:to>
    <cdr:sp macro="" textlink="">
      <cdr:nvSpPr>
        <cdr:cNvPr id="30" name="pole tekstowe 1"/>
        <cdr:cNvSpPr txBox="1"/>
      </cdr:nvSpPr>
      <cdr:spPr bwMode="auto">
        <a:xfrm xmlns:a="http://schemas.openxmlformats.org/drawingml/2006/main">
          <a:off x="3185735" y="1218654"/>
          <a:ext cx="123614" cy="17900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700">
              <a:effectLst/>
              <a:latin typeface="+mn-lt"/>
              <a:ea typeface="+mn-ea"/>
              <a:cs typeface="+mn-cs"/>
            </a:rPr>
            <a:t>Δ</a:t>
          </a:r>
          <a:endParaRPr lang="pl-PL" sz="700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0.47855</cdr:x>
      <cdr:y>0.718</cdr:y>
    </cdr:from>
    <cdr:to>
      <cdr:x>0.49715</cdr:x>
      <cdr:y>0.78447</cdr:y>
    </cdr:to>
    <cdr:sp macro="" textlink="">
      <cdr:nvSpPr>
        <cdr:cNvPr id="31" name="pole tekstowe 1"/>
        <cdr:cNvSpPr txBox="1"/>
      </cdr:nvSpPr>
      <cdr:spPr bwMode="auto">
        <a:xfrm xmlns:a="http://schemas.openxmlformats.org/drawingml/2006/main">
          <a:off x="3180419" y="1933601"/>
          <a:ext cx="123613" cy="17900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700">
              <a:effectLst/>
              <a:latin typeface="+mn-lt"/>
              <a:ea typeface="+mn-ea"/>
              <a:cs typeface="+mn-cs"/>
            </a:rPr>
            <a:t>Δ</a:t>
          </a:r>
          <a:endParaRPr lang="pl-PL" sz="700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0.47741</cdr:x>
      <cdr:y>0.80114</cdr:y>
    </cdr:from>
    <cdr:to>
      <cdr:x>0.5005</cdr:x>
      <cdr:y>0.86687</cdr:y>
    </cdr:to>
    <cdr:sp macro="" textlink="">
      <cdr:nvSpPr>
        <cdr:cNvPr id="32" name="pole tekstowe 1"/>
        <cdr:cNvSpPr txBox="1"/>
      </cdr:nvSpPr>
      <cdr:spPr bwMode="auto">
        <a:xfrm xmlns:a="http://schemas.openxmlformats.org/drawingml/2006/main">
          <a:off x="3172842" y="2157500"/>
          <a:ext cx="153454" cy="17701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700">
              <a:effectLst/>
              <a:latin typeface="+mn-lt"/>
              <a:ea typeface="+mn-ea"/>
              <a:cs typeface="+mn-cs"/>
            </a:rPr>
            <a:t>Δ</a:t>
          </a:r>
          <a:endParaRPr lang="pl-PL" sz="700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0.95305</cdr:x>
      <cdr:y>0.90265</cdr:y>
    </cdr:from>
    <cdr:to>
      <cdr:x>0.98916</cdr:x>
      <cdr:y>0.96219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6633432" y="2545720"/>
          <a:ext cx="251263" cy="16791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%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0.09167</cdr:x>
      <cdr:y>0.00694</cdr:y>
    </cdr:from>
    <cdr:to>
      <cdr:x>0.31042</cdr:x>
      <cdr:y>0.125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19100" y="19050"/>
          <a:ext cx="1000125" cy="3238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711C59-4A0D-43FA-AAE8-9B9D537A0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8347</Words>
  <Characters>50085</Characters>
  <Application>Microsoft Office Word</Application>
  <DocSecurity>4</DocSecurity>
  <Lines>417</Lines>
  <Paragraphs>116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Królik Aneta</cp:lastModifiedBy>
  <cp:revision>2</cp:revision>
  <cp:lastPrinted>2020-07-27T10:41:00Z</cp:lastPrinted>
  <dcterms:created xsi:type="dcterms:W3CDTF">2020-07-28T09:24:00Z</dcterms:created>
  <dcterms:modified xsi:type="dcterms:W3CDTF">2020-07-28T09:24:00Z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