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93" w:rsidRDefault="00026B93">
      <w:pPr>
        <w:pStyle w:val="Nagwek1"/>
        <w:tabs>
          <w:tab w:val="clear" w:pos="284"/>
          <w:tab w:val="left" w:pos="170"/>
        </w:tabs>
        <w:ind w:left="0"/>
        <w:rPr>
          <w:lang w:val="pl-PL"/>
        </w:rPr>
      </w:pPr>
      <w:r>
        <w:rPr>
          <w:lang w:val="pl-PL"/>
        </w:rPr>
        <w:t>I.</w:t>
      </w:r>
      <w:r>
        <w:rPr>
          <w:lang w:val="pl-PL"/>
        </w:rPr>
        <w:tab/>
        <w:t>WYBRANE  DANE  NA  TLE  KRAJÓW</w:t>
      </w:r>
    </w:p>
    <w:p w:rsidR="00026B93" w:rsidRDefault="00026B93">
      <w:pPr>
        <w:tabs>
          <w:tab w:val="left" w:pos="170"/>
        </w:tabs>
        <w:spacing w:after="60"/>
        <w:ind w:left="0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</w:t>
      </w:r>
    </w:p>
    <w:tbl>
      <w:tblPr>
        <w:tblW w:w="502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1"/>
        <w:gridCol w:w="450"/>
        <w:gridCol w:w="913"/>
        <w:gridCol w:w="913"/>
        <w:gridCol w:w="913"/>
        <w:gridCol w:w="913"/>
        <w:gridCol w:w="910"/>
        <w:gridCol w:w="910"/>
      </w:tblGrid>
      <w:tr w:rsidR="002E5114" w:rsidRPr="007E4169" w:rsidTr="002E5114">
        <w:trPr>
          <w:cantSplit/>
          <w:trHeight w:val="686"/>
        </w:trPr>
        <w:tc>
          <w:tcPr>
            <w:tcW w:w="2046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5114" w:rsidRPr="007E4169" w:rsidRDefault="002E5114" w:rsidP="00026B93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114" w:rsidRDefault="002E5114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Polska</w:t>
            </w:r>
          </w:p>
          <w:p w:rsidR="002E5114" w:rsidRPr="000E67C0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E67C0">
              <w:rPr>
                <w:rFonts w:ascii="Arial" w:hAnsi="Arial" w:cs="Arial"/>
                <w:i/>
                <w:sz w:val="16"/>
                <w:szCs w:val="16"/>
              </w:rPr>
              <w:t>Poland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Podkarpackie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5114" w:rsidRDefault="002E5114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proofErr w:type="spellEnd"/>
          </w:p>
        </w:tc>
      </w:tr>
      <w:tr w:rsidR="002E5114" w:rsidRPr="007E4169" w:rsidTr="00FC4BAF">
        <w:trPr>
          <w:cantSplit/>
          <w:trHeight w:val="651"/>
        </w:trPr>
        <w:tc>
          <w:tcPr>
            <w:tcW w:w="2046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5114" w:rsidRPr="007E4169" w:rsidRDefault="002E5114" w:rsidP="00026B93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14" w:rsidRPr="007E4169" w:rsidRDefault="002E5114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14" w:rsidRDefault="002E5114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Polska</w:t>
            </w:r>
          </w:p>
          <w:p w:rsidR="002E5114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7C0">
              <w:rPr>
                <w:rFonts w:ascii="Arial" w:hAnsi="Arial" w:cs="Arial"/>
                <w:i/>
                <w:sz w:val="16"/>
                <w:szCs w:val="16"/>
              </w:rPr>
              <w:t>Poland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5114" w:rsidRPr="007E4169" w:rsidRDefault="002E5114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5114" w:rsidRDefault="002E5114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2E5114" w:rsidRPr="007E4169" w:rsidRDefault="002E5114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</w:tr>
      <w:tr w:rsidR="00FC4BAF" w:rsidRPr="00026A3F" w:rsidTr="00BD0DE7">
        <w:trPr>
          <w:cantSplit/>
          <w:trHeight w:hRule="exact" w:val="85"/>
        </w:trPr>
        <w:tc>
          <w:tcPr>
            <w:tcW w:w="20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4BAF" w:rsidRPr="007E4169" w:rsidRDefault="00FC4BAF" w:rsidP="00026B93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BAF" w:rsidRPr="00026A3F" w:rsidRDefault="00FC4BAF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BAF" w:rsidRPr="00026A3F" w:rsidRDefault="00FC4BAF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4BAF" w:rsidRPr="00026A3F" w:rsidRDefault="00FC4BAF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4BAF" w:rsidRPr="00026A3F" w:rsidRDefault="00FC4BAF" w:rsidP="00C71057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4BAF" w:rsidRPr="00026A3F" w:rsidRDefault="00FC4BAF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4BAF" w:rsidRPr="00026A3F" w:rsidRDefault="00FC4BAF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232AD" w:rsidRPr="001D62AD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7232AD" w:rsidRPr="00F97D50" w:rsidRDefault="007232AD" w:rsidP="00CE19A7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Powierzchnia w km</w:t>
            </w:r>
            <w:r w:rsidRPr="007E416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7232AD" w:rsidRPr="00F97D50" w:rsidRDefault="007232AD" w:rsidP="00222C86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Area in km</w:t>
            </w:r>
            <w:r w:rsidRPr="007E4169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7232AD" w:rsidRPr="007E4169" w:rsidRDefault="007232A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312 679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17 845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32AD" w:rsidRPr="002A088B" w:rsidRDefault="007232AD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238 391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A93E41" w:rsidRDefault="007232A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34 160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A93E41" w:rsidRDefault="007232A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7232AD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7232AD" w:rsidRPr="007E4169" w:rsidRDefault="007232AD" w:rsidP="00026B93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7232AD" w:rsidRPr="007E4169" w:rsidRDefault="007232A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312 679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17 845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32AD" w:rsidRPr="002A088B" w:rsidRDefault="007232AD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238 391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A93E41" w:rsidRDefault="007232A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34 160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A93E41" w:rsidRDefault="007232A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7232AD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2AD" w:rsidRPr="003338B3" w:rsidRDefault="007232AD" w:rsidP="00026B93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7232AD" w:rsidRPr="003338B3" w:rsidRDefault="007232A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312 679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17 846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32AD" w:rsidRPr="002A088B" w:rsidRDefault="007232AD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088B">
              <w:rPr>
                <w:rFonts w:ascii="Arial" w:hAnsi="Arial" w:cs="Arial"/>
                <w:color w:val="000000"/>
                <w:sz w:val="16"/>
                <w:szCs w:val="16"/>
              </w:rPr>
              <w:t>238 391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A93E41" w:rsidRDefault="007232A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34 160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A93E41" w:rsidRDefault="007232A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7232AD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2AD" w:rsidRPr="007E4169" w:rsidRDefault="007232AD" w:rsidP="00026B93">
            <w:pPr>
              <w:tabs>
                <w:tab w:val="left" w:leader="do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7232AD" w:rsidRPr="007E4169" w:rsidRDefault="007232AD" w:rsidP="00004609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32AD" w:rsidRPr="0052103E" w:rsidRDefault="007232A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232AD" w:rsidRPr="007E4169" w:rsidRDefault="007232A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7E4169" w:rsidRDefault="007232A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32AD" w:rsidRPr="007E4169" w:rsidRDefault="007232A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7EDD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2A7EDD" w:rsidRPr="007E4169" w:rsidRDefault="002A7EDD" w:rsidP="00CE19A7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Ludność</w:t>
            </w:r>
            <w:r w:rsidRPr="007E416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 mln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2A7EDD" w:rsidRPr="007E4169" w:rsidRDefault="002A7EDD" w:rsidP="00AA0D2D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in mln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7E4169" w:rsidRDefault="002A7ED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</w:tr>
      <w:tr w:rsidR="002A7EDD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2A7EDD" w:rsidRPr="007E4169" w:rsidRDefault="002A7EDD" w:rsidP="00AA0D2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7E4169" w:rsidRDefault="002A7ED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</w:tr>
      <w:tr w:rsidR="002A7EDD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2A7EDD" w:rsidRPr="003338B3" w:rsidRDefault="002A7EDD" w:rsidP="00AA0D2D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3338B3" w:rsidRDefault="002A7ED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</w:tr>
      <w:tr w:rsidR="002A7EDD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2A7EDD" w:rsidRPr="007E4169" w:rsidRDefault="002A7EDD" w:rsidP="00AA0D2D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7E4169" w:rsidRDefault="002A7EDD" w:rsidP="00004609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7E4169" w:rsidRDefault="002A7ED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7E4169" w:rsidRDefault="002A7ED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7E4169" w:rsidRDefault="002A7ED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7EDD" w:rsidRPr="001D62AD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2A7EDD" w:rsidRPr="007E4169" w:rsidRDefault="002A7EDD" w:rsidP="00CE19A7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Przyrost naturalny na 1000 ludności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2A7EDD" w:rsidRPr="007E4169" w:rsidRDefault="002A7EDD" w:rsidP="00AA0D2D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Natural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increase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7E4169" w:rsidRDefault="002A7ED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-1,5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52103E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2A7EDD" w:rsidRPr="001D62AD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2A7EDD" w:rsidRPr="007E4169" w:rsidRDefault="002A7EDD" w:rsidP="00AA0D2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7E4169" w:rsidRDefault="002A7ED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52103E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2A7EDD" w:rsidRPr="001D62AD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2A7EDD" w:rsidRPr="003338B3" w:rsidRDefault="002A7EDD" w:rsidP="00AA0D2D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3338B3" w:rsidRDefault="002A7EDD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-2,2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A93E41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-1,5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52103E" w:rsidRDefault="002A7EDD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2A7EDD" w:rsidRPr="001D62AD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2A7EDD" w:rsidRPr="007E4169" w:rsidRDefault="002A7EDD" w:rsidP="00AA0D2D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2A7EDD" w:rsidRPr="007E4169" w:rsidRDefault="002A7EDD" w:rsidP="00004609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7EDD" w:rsidRPr="0052103E" w:rsidRDefault="002A7EDD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7EDD" w:rsidRPr="007E4169" w:rsidRDefault="002A7ED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7E4169" w:rsidRDefault="002A7ED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7EDD" w:rsidRPr="007E4169" w:rsidRDefault="002A7EDD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551453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551453" w:rsidRPr="007E4169" w:rsidRDefault="00551453" w:rsidP="00551453">
            <w:pPr>
              <w:tabs>
                <w:tab w:val="lef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6"/>
                <w:sz w:val="16"/>
                <w:szCs w:val="16"/>
              </w:rPr>
              <w:t>Stopa bezrobocia (średnioroczna wg BAEL) w %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</w:p>
          <w:p w:rsidR="00551453" w:rsidRPr="002E5114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Unemployment rate (average annual</w:t>
            </w:r>
          </w:p>
          <w:p w:rsidR="00551453" w:rsidRPr="002E5114" w:rsidRDefault="00551453" w:rsidP="00551453">
            <w:pPr>
              <w:tabs>
                <w:tab w:val="left" w:pos="3260"/>
              </w:tabs>
              <w:spacing w:after="13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by LFS) in %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7E4169" w:rsidRDefault="00551453" w:rsidP="00551453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8E50A3" w:rsidRDefault="00551453" w:rsidP="00C138B4">
            <w:pPr>
              <w:ind w:left="0" w:right="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E50A3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551453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right w:val="nil"/>
            </w:tcBorders>
          </w:tcPr>
          <w:p w:rsidR="00551453" w:rsidRPr="007E4169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7E4169" w:rsidRDefault="00551453" w:rsidP="00551453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8E50A3" w:rsidRDefault="00551453" w:rsidP="00C138B4">
            <w:pPr>
              <w:ind w:left="0" w:right="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E50A3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551453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551453" w:rsidRPr="003338B3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3338B3" w:rsidRDefault="00551453" w:rsidP="00551453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8E50A3" w:rsidRDefault="00551453" w:rsidP="0055145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E50A3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8E50A3" w:rsidRDefault="00551453" w:rsidP="00C138B4">
            <w:pPr>
              <w:ind w:left="0" w:right="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E50A3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551453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551453" w:rsidRPr="001D62AD" w:rsidRDefault="00551453" w:rsidP="00551453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1D62AD" w:rsidRDefault="00551453" w:rsidP="00551453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1D62AD" w:rsidRDefault="00551453" w:rsidP="0055145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1D62AD" w:rsidRDefault="00551453" w:rsidP="0055145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1D62AD" w:rsidRDefault="00551453" w:rsidP="0055145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51453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551453" w:rsidRPr="007E4169" w:rsidRDefault="00551453" w:rsidP="00551453">
            <w:pPr>
              <w:tabs>
                <w:tab w:val="lef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Przeciętne miesięczne wynagrodzenia brutto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51453" w:rsidRPr="007E4169" w:rsidRDefault="00551453" w:rsidP="00551453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w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eur</w:t>
            </w:r>
            <w:r w:rsidRPr="0050349B">
              <w:rPr>
                <w:rFonts w:ascii="Arial" w:hAnsi="Arial" w:cs="Arial"/>
                <w:sz w:val="16"/>
                <w:szCs w:val="16"/>
              </w:rPr>
              <w:t>o</w:t>
            </w:r>
            <w:r w:rsidR="002F0228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</w:p>
          <w:p w:rsidR="00551453" w:rsidRPr="007E4169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  <w:r w:rsidRPr="00EF0B6E">
              <w:rPr>
                <w:rFonts w:ascii="Arial" w:hAnsi="Arial" w:cs="Arial"/>
                <w:i/>
                <w:sz w:val="16"/>
                <w:szCs w:val="16"/>
                <w:lang w:val="en-GB"/>
              </w:rPr>
              <w:t>Average monthly gross wages and salaries</w:t>
            </w:r>
          </w:p>
          <w:p w:rsidR="00551453" w:rsidRPr="007E4169" w:rsidRDefault="00551453" w:rsidP="00551453">
            <w:pPr>
              <w:tabs>
                <w:tab w:val="lef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4701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  </w:t>
            </w:r>
            <w:r w:rsidRPr="00EF0B6E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EF0B6E">
              <w:rPr>
                <w:rFonts w:ascii="Arial" w:hAnsi="Arial" w:cs="Arial"/>
                <w:i/>
                <w:sz w:val="16"/>
                <w:szCs w:val="16"/>
              </w:rPr>
              <w:t>euro</w:t>
            </w:r>
            <w:r w:rsidR="002F0228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7E4169" w:rsidRDefault="00551453" w:rsidP="00551453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84,6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ED3FB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85,1</w:t>
            </w:r>
          </w:p>
        </w:tc>
      </w:tr>
      <w:tr w:rsidR="00551453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right w:val="nil"/>
            </w:tcBorders>
          </w:tcPr>
          <w:p w:rsidR="00551453" w:rsidRPr="007E4169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7E4169" w:rsidRDefault="00551453" w:rsidP="00551453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52103E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84,4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ED3FB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85,1</w:t>
            </w:r>
          </w:p>
        </w:tc>
      </w:tr>
      <w:tr w:rsidR="00551453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right w:val="nil"/>
            </w:tcBorders>
          </w:tcPr>
          <w:p w:rsidR="00551453" w:rsidRPr="007E4169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3338B3" w:rsidRDefault="00551453" w:rsidP="00551453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807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C138B4">
            <w:pPr>
              <w:tabs>
                <w:tab w:val="left" w:leader="dot" w:pos="2128"/>
                <w:tab w:val="left" w:leader="dot" w:pos="2413"/>
              </w:tabs>
              <w:ind w:left="0" w:right="28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689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85,4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ED3FB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B929D7" w:rsidRDefault="00551453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83,4</w:t>
            </w:r>
          </w:p>
        </w:tc>
      </w:tr>
      <w:tr w:rsidR="00551453" w:rsidRPr="007E4169" w:rsidTr="00551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551453" w:rsidRPr="00EF0B6E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EF0B6E" w:rsidRDefault="00551453" w:rsidP="00551453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7E4169" w:rsidRDefault="00551453" w:rsidP="00ED3FB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51453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551453" w:rsidRPr="00EF0B6E" w:rsidRDefault="00551453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551453" w:rsidRPr="00EF0B6E" w:rsidRDefault="00551453" w:rsidP="00551453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7E4169" w:rsidRDefault="00551453" w:rsidP="00ED3FB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1453" w:rsidRPr="007E4169" w:rsidRDefault="00551453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301D70" w:rsidRDefault="00301D70" w:rsidP="00551453">
            <w:pPr>
              <w:tabs>
                <w:tab w:val="left" w:pos="3260"/>
              </w:tabs>
              <w:spacing w:before="20"/>
              <w:ind w:left="142" w:right="-57" w:hanging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Gospodarstwa </w:t>
            </w:r>
            <w:r w:rsidRPr="00C63B6E">
              <w:rPr>
                <w:rFonts w:ascii="Arial" w:hAnsi="Arial" w:cs="Arial"/>
                <w:sz w:val="16"/>
                <w:szCs w:val="16"/>
              </w:rPr>
              <w:t>domowe posiadające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0131F2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stęp</w:t>
            </w:r>
          </w:p>
          <w:p w:rsidR="00301D70" w:rsidRPr="000131F2" w:rsidRDefault="00301D70" w:rsidP="00551453">
            <w:pPr>
              <w:tabs>
                <w:tab w:val="left" w:pos="3260"/>
              </w:tabs>
              <w:spacing w:line="200" w:lineRule="exact"/>
              <w:ind w:left="0" w:right="-57" w:firstLine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do </w:t>
            </w:r>
            <w:proofErr w:type="spellStart"/>
            <w:r w:rsidRPr="000131F2">
              <w:rPr>
                <w:rFonts w:ascii="Arial" w:hAnsi="Arial" w:cs="Arial"/>
                <w:sz w:val="16"/>
                <w:szCs w:val="16"/>
              </w:rPr>
              <w:t>Internetu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  <w:proofErr w:type="spellEnd"/>
            <w:r w:rsidRPr="000131F2">
              <w:rPr>
                <w:rFonts w:ascii="Arial" w:hAnsi="Arial" w:cs="Arial"/>
                <w:sz w:val="16"/>
                <w:szCs w:val="16"/>
              </w:rPr>
              <w:t xml:space="preserve"> w % ogółu go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0131F2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131F2">
              <w:rPr>
                <w:rFonts w:ascii="Arial" w:hAnsi="Arial" w:cs="Arial"/>
                <w:sz w:val="16"/>
                <w:szCs w:val="16"/>
              </w:rPr>
              <w:t>darstw</w:t>
            </w:r>
          </w:p>
          <w:p w:rsidR="00301D70" w:rsidRPr="00C309BC" w:rsidRDefault="00301D70" w:rsidP="00551453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697DB5">
              <w:rPr>
                <w:rFonts w:ascii="Arial" w:hAnsi="Arial" w:cs="Arial"/>
                <w:sz w:val="16"/>
                <w:szCs w:val="16"/>
                <w:lang w:val="en-US"/>
              </w:rPr>
              <w:t>domowych</w:t>
            </w:r>
            <w:proofErr w:type="spellEnd"/>
          </w:p>
          <w:p w:rsidR="00301D70" w:rsidRDefault="00301D70" w:rsidP="00551453">
            <w:pPr>
              <w:tabs>
                <w:tab w:val="left" w:pos="3260"/>
              </w:tabs>
              <w:spacing w:line="22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Households having access to the Internet</w:t>
            </w:r>
            <w:r w:rsidRPr="003E69D6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b</w:t>
            </w:r>
          </w:p>
          <w:p w:rsidR="00301D70" w:rsidRPr="000131F2" w:rsidRDefault="00301D70" w:rsidP="00551453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in % of total households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A0050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E10A7" w:rsidRDefault="00301D70" w:rsidP="00C138B4">
            <w:pPr>
              <w:tabs>
                <w:tab w:val="left" w:leader="dot" w:pos="2128"/>
                <w:tab w:val="left" w:leader="dot" w:pos="2413"/>
              </w:tabs>
              <w:ind w:left="0"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A40B80">
              <w:rPr>
                <w:rFonts w:ascii="Arial" w:hAnsi="Arial" w:cs="Arial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EB0DD0" w:rsidRDefault="00301D70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D3FB3" w:rsidRDefault="00301D70" w:rsidP="00A0050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3FB3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551453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right w:val="nil"/>
            </w:tcBorders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A0050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E10A7" w:rsidRDefault="00301D70" w:rsidP="00C138B4">
            <w:pPr>
              <w:tabs>
                <w:tab w:val="left" w:leader="dot" w:pos="2128"/>
                <w:tab w:val="left" w:leader="dot" w:pos="2413"/>
              </w:tabs>
              <w:ind w:left="0"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50</w:t>
            </w:r>
            <w:r w:rsidRPr="00A40B80">
              <w:rPr>
                <w:rFonts w:ascii="Arial" w:hAnsi="Arial" w:cs="Arial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EB0DD0" w:rsidRDefault="00301D70" w:rsidP="00A0050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0DD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A00502" w:rsidRDefault="00301D70" w:rsidP="00A0050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00502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551453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right w:val="nil"/>
            </w:tcBorders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A0050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E10A7" w:rsidRDefault="00301D70" w:rsidP="00C138B4">
            <w:pPr>
              <w:tabs>
                <w:tab w:val="left" w:leader="dot" w:pos="2128"/>
                <w:tab w:val="left" w:leader="dot" w:pos="2413"/>
              </w:tabs>
              <w:ind w:left="0"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  <w:r w:rsidRPr="00A40B80">
              <w:rPr>
                <w:rFonts w:ascii="Arial" w:hAnsi="Arial" w:cs="Arial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55145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EB0DD0" w:rsidRDefault="00301D70" w:rsidP="00A0050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B0DD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D3FB3" w:rsidRDefault="00301D70" w:rsidP="00A0050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3FB3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551453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ED3FB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301D70" w:rsidRPr="000131F2" w:rsidRDefault="00301D70" w:rsidP="0048461E">
            <w:pPr>
              <w:tabs>
                <w:tab w:val="left" w:pos="3260"/>
              </w:tabs>
              <w:spacing w:before="4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Mieszkania oddane do użytkowania na 1000</w:t>
            </w:r>
          </w:p>
          <w:p w:rsidR="00301D70" w:rsidRPr="00B9684D" w:rsidRDefault="00301D70" w:rsidP="007E4FCC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9684D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proofErr w:type="spellEnd"/>
          </w:p>
          <w:p w:rsidR="00301D70" w:rsidRPr="00B9684D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Dwellings completed per 1000 population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2F0228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62,8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2F0228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2F0228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161,3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right w:val="nil"/>
            </w:tcBorders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F0228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2F0228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2F0228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151,7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F0228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66,7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2F0228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2F0228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121,7</w:t>
            </w: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EF0B6E" w:rsidRDefault="00301D70" w:rsidP="00551453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551453">
            <w:pPr>
              <w:ind w:left="-57"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551453">
            <w:pPr>
              <w:ind w:left="-57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551453">
            <w:pPr>
              <w:ind w:left="-57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301D70" w:rsidRPr="0050349B" w:rsidRDefault="00301D70" w:rsidP="00222C8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Studenci szkół </w:t>
            </w:r>
            <w:proofErr w:type="spellStart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>wyższych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d</w:t>
            </w:r>
            <w:proofErr w:type="spellEnd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 na 10 tys. ludności</w:t>
            </w:r>
          </w:p>
          <w:p w:rsidR="00301D70" w:rsidRPr="00A42E68" w:rsidRDefault="00301D70" w:rsidP="00AA0D2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Students of higher education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institutions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d</w:t>
            </w:r>
            <w:proofErr w:type="spellEnd"/>
          </w:p>
          <w:p w:rsidR="00301D70" w:rsidRPr="00047016" w:rsidRDefault="00301D70" w:rsidP="009718CB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10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. population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E73BCD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37133F" w:rsidRDefault="00301D70" w:rsidP="00F0037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33F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37133F" w:rsidRDefault="00301D70" w:rsidP="00C138B4">
            <w:pPr>
              <w:ind w:left="0" w:right="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33F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421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86,9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right w:val="nil"/>
            </w:tcBorders>
          </w:tcPr>
          <w:p w:rsidR="00301D70" w:rsidRPr="000131F2" w:rsidRDefault="00301D70" w:rsidP="00AA0D2D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E73BCD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37133F" w:rsidRDefault="00301D70" w:rsidP="00F0037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33F">
              <w:rPr>
                <w:rFonts w:ascii="Arial" w:hAnsi="Arial" w:cs="Arial"/>
                <w:sz w:val="16"/>
                <w:szCs w:val="16"/>
              </w:rPr>
              <w:t>493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37133F" w:rsidRDefault="00301D70" w:rsidP="00C138B4">
            <w:pPr>
              <w:ind w:left="0" w:right="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33F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72,2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81,6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301D70" w:rsidRPr="00A42E68" w:rsidRDefault="00301D70" w:rsidP="00AA0D2D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37133F" w:rsidRDefault="00301D70" w:rsidP="00F0037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33F">
              <w:rPr>
                <w:rFonts w:ascii="Arial" w:hAnsi="Arial" w:cs="Arial"/>
                <w:sz w:val="16"/>
                <w:szCs w:val="16"/>
              </w:rPr>
              <w:t>476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37133F" w:rsidRDefault="00301D70" w:rsidP="00C138B4">
            <w:pPr>
              <w:ind w:left="0" w:right="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7133F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73,3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91,1</w:t>
            </w: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301D70" w:rsidRPr="000131F2" w:rsidRDefault="00301D70" w:rsidP="00AA0D2D">
            <w:pPr>
              <w:tabs>
                <w:tab w:val="left" w:pos="3260"/>
              </w:tabs>
              <w:spacing w:line="20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0131F2" w:rsidRDefault="00301D70" w:rsidP="00004609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F00375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C138B4">
            <w:pPr>
              <w:tabs>
                <w:tab w:val="left" w:leader="dot" w:pos="2128"/>
                <w:tab w:val="left" w:leader="dot" w:pos="2413"/>
              </w:tabs>
              <w:ind w:left="0" w:right="28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076D33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 w:val="restart"/>
            <w:tcBorders>
              <w:top w:val="nil"/>
              <w:left w:val="nil"/>
              <w:right w:val="nil"/>
            </w:tcBorders>
          </w:tcPr>
          <w:p w:rsidR="00301D70" w:rsidRPr="000131F2" w:rsidRDefault="00301D70" w:rsidP="00CE19A7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Lekarze na 10 tys. ludności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0131F2" w:rsidRDefault="00301D70" w:rsidP="00AA0D2D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97DB5">
              <w:rPr>
                <w:rFonts w:ascii="Arial" w:hAnsi="Arial" w:cs="Arial"/>
                <w:i/>
                <w:sz w:val="16"/>
                <w:szCs w:val="16"/>
              </w:rPr>
              <w:t>Doctors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697DB5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88,3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23,4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25,2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vMerge/>
            <w:tcBorders>
              <w:left w:val="nil"/>
              <w:bottom w:val="nil"/>
              <w:right w:val="nil"/>
            </w:tcBorders>
          </w:tcPr>
          <w:p w:rsidR="00301D70" w:rsidRPr="000131F2" w:rsidRDefault="00301D70" w:rsidP="00AA0D2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F00375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89,4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26,2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111,5</w:t>
            </w:r>
          </w:p>
        </w:tc>
      </w:tr>
      <w:tr w:rsidR="00301D70" w:rsidRPr="007E4169" w:rsidTr="003F1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89"/>
        </w:trPr>
        <w:tc>
          <w:tcPr>
            <w:tcW w:w="1803" w:type="pct"/>
            <w:tcBorders>
              <w:top w:val="nil"/>
              <w:left w:val="nil"/>
              <w:bottom w:val="nil"/>
              <w:right w:val="nil"/>
            </w:tcBorders>
          </w:tcPr>
          <w:p w:rsidR="00301D70" w:rsidRPr="000131F2" w:rsidRDefault="00301D70" w:rsidP="00AA0D2D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22660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2103E" w:rsidRDefault="00301D70" w:rsidP="00C138B4">
            <w:pPr>
              <w:ind w:left="0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A12CD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90,9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24,4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47680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111,5</w:t>
            </w:r>
          </w:p>
        </w:tc>
      </w:tr>
    </w:tbl>
    <w:p w:rsidR="009C4990" w:rsidRPr="0015415A" w:rsidRDefault="002F0228" w:rsidP="00625344">
      <w:pPr>
        <w:tabs>
          <w:tab w:val="left" w:pos="170"/>
        </w:tabs>
        <w:spacing w:before="100" w:line="200" w:lineRule="exact"/>
        <w:ind w:left="0" w:firstLine="142"/>
        <w:rPr>
          <w:rFonts w:ascii="Arial" w:hAnsi="Arial" w:cs="Arial"/>
          <w:spacing w:val="-2"/>
          <w:sz w:val="16"/>
          <w:szCs w:val="16"/>
        </w:rPr>
      </w:pPr>
      <w:r>
        <w:rPr>
          <w:rFonts w:ascii="Arial" w:hAnsi="Arial" w:cs="Arial"/>
          <w:spacing w:val="-2"/>
          <w:sz w:val="16"/>
          <w:szCs w:val="16"/>
          <w:vertAlign w:val="superscript"/>
        </w:rPr>
        <w:t>a</w:t>
      </w:r>
      <w:r>
        <w:rPr>
          <w:rFonts w:ascii="Arial" w:hAnsi="Arial" w:cs="Arial"/>
          <w:spacing w:val="-2"/>
          <w:sz w:val="16"/>
          <w:szCs w:val="16"/>
        </w:rPr>
        <w:t> </w:t>
      </w:r>
      <w:r w:rsidRPr="0050349B">
        <w:rPr>
          <w:rFonts w:ascii="Arial" w:hAnsi="Arial" w:cs="Arial"/>
          <w:spacing w:val="-2"/>
          <w:sz w:val="16"/>
          <w:szCs w:val="16"/>
        </w:rPr>
        <w:t>Dla Polski p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rzeliczone według kursów średniorocznych NBP (w 2008 r. 1</w:t>
      </w:r>
      <w:r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EUR = 3,5166 PLN, w 2009 r.</w:t>
      </w:r>
      <w:r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1</w:t>
      </w:r>
      <w:r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EUR = 4,3273 PLN,</w:t>
      </w:r>
      <w:r w:rsidR="0076177F">
        <w:rPr>
          <w:rFonts w:ascii="Arial" w:hAnsi="Arial" w:cs="Arial"/>
          <w:snapToGrid w:val="0"/>
          <w:spacing w:val="-2"/>
          <w:sz w:val="16"/>
          <w:szCs w:val="16"/>
        </w:rPr>
        <w:br/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w 2010 r.</w:t>
      </w:r>
      <w:r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1</w:t>
      </w:r>
      <w:r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EUR = 3,9946 PLN);</w:t>
      </w:r>
      <w:r w:rsidRPr="0050349B">
        <w:rPr>
          <w:rFonts w:ascii="Arial" w:hAnsi="Arial" w:cs="Arial"/>
          <w:spacing w:val="-2"/>
          <w:sz w:val="16"/>
          <w:szCs w:val="16"/>
        </w:rPr>
        <w:t xml:space="preserve"> dla Rumunii p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 xml:space="preserve">rzeliczone według kursów średniorocznych </w:t>
      </w:r>
      <w:r>
        <w:rPr>
          <w:rFonts w:ascii="Arial" w:hAnsi="Arial" w:cs="Arial"/>
          <w:snapToGrid w:val="0"/>
          <w:spacing w:val="-2"/>
          <w:sz w:val="16"/>
          <w:szCs w:val="16"/>
        </w:rPr>
        <w:t>B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NR (w 2008 r.</w:t>
      </w:r>
      <w:r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>1</w:t>
      </w:r>
      <w:r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 xml:space="preserve">EUR = </w:t>
      </w:r>
      <w:r w:rsidRPr="00902D51">
        <w:rPr>
          <w:rFonts w:ascii="Arial" w:hAnsi="Arial" w:cs="Arial"/>
          <w:snapToGrid w:val="0"/>
          <w:spacing w:val="-2"/>
          <w:sz w:val="16"/>
          <w:szCs w:val="16"/>
        </w:rPr>
        <w:t>3,6827</w:t>
      </w:r>
      <w:r w:rsidRPr="0050349B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Pr="00902D51">
        <w:rPr>
          <w:rFonts w:ascii="Arial" w:hAnsi="Arial" w:cs="Arial"/>
          <w:snapToGrid w:val="0"/>
          <w:spacing w:val="-2"/>
          <w:sz w:val="16"/>
          <w:szCs w:val="16"/>
        </w:rPr>
        <w:t>RON,</w:t>
      </w:r>
      <w:r w:rsidR="00026A3F">
        <w:rPr>
          <w:rFonts w:ascii="Arial" w:hAnsi="Arial" w:cs="Arial"/>
          <w:snapToGrid w:val="0"/>
          <w:spacing w:val="-2"/>
          <w:sz w:val="16"/>
          <w:szCs w:val="16"/>
        </w:rPr>
        <w:br/>
      </w:r>
      <w:r w:rsidRPr="00902D51">
        <w:rPr>
          <w:rFonts w:ascii="Arial" w:hAnsi="Arial" w:cs="Arial"/>
          <w:snapToGrid w:val="0"/>
          <w:spacing w:val="-2"/>
          <w:sz w:val="16"/>
          <w:szCs w:val="16"/>
        </w:rPr>
        <w:t>w 2009 r. 1 EUR = 4,2373 RON, w 2010 r. 1 EUR = 4,2099 RON).</w:t>
      </w:r>
      <w:r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026A3F">
        <w:rPr>
          <w:rFonts w:ascii="Arial" w:hAnsi="Arial" w:cs="Arial"/>
          <w:sz w:val="16"/>
          <w:szCs w:val="16"/>
          <w:vertAlign w:val="superscript"/>
        </w:rPr>
        <w:t>b </w:t>
      </w:r>
      <w:r w:rsidR="00026A3F">
        <w:rPr>
          <w:rFonts w:ascii="Arial" w:hAnsi="Arial" w:cs="Arial"/>
          <w:sz w:val="16"/>
          <w:szCs w:val="16"/>
        </w:rPr>
        <w:t xml:space="preserve">Dane dotyczą gospodarstw domowych posiadających dostęp do Internetu przez komputery stacjonarne, przenośne (laptopy) i podręczne (palmtopy i </w:t>
      </w:r>
      <w:proofErr w:type="spellStart"/>
      <w:r w:rsidR="00026A3F">
        <w:rPr>
          <w:rFonts w:ascii="Arial" w:hAnsi="Arial" w:cs="Arial"/>
          <w:sz w:val="16"/>
          <w:szCs w:val="16"/>
        </w:rPr>
        <w:t>organizery</w:t>
      </w:r>
      <w:proofErr w:type="spellEnd"/>
      <w:r w:rsidR="00026A3F">
        <w:rPr>
          <w:rFonts w:ascii="Arial" w:hAnsi="Arial" w:cs="Arial"/>
          <w:sz w:val="16"/>
          <w:szCs w:val="16"/>
        </w:rPr>
        <w:t xml:space="preserve">), telefony komórkowe, </w:t>
      </w:r>
      <w:r w:rsidR="00026A3F" w:rsidRPr="0015415A">
        <w:rPr>
          <w:rFonts w:ascii="Arial" w:hAnsi="Arial" w:cs="Arial"/>
          <w:sz w:val="16"/>
          <w:szCs w:val="16"/>
        </w:rPr>
        <w:t xml:space="preserve">konsole do gier komputerowych i inne urządzenia w miejscu zamieszkania, z co najmniej 1 osobą w wieku 16-74 lata. </w:t>
      </w:r>
      <w:r w:rsidR="00A40B80" w:rsidRPr="0015415A">
        <w:rPr>
          <w:rFonts w:ascii="Arial" w:hAnsi="Arial" w:cs="Arial"/>
          <w:spacing w:val="-2"/>
          <w:sz w:val="16"/>
          <w:szCs w:val="16"/>
          <w:vertAlign w:val="superscript"/>
        </w:rPr>
        <w:t>c</w:t>
      </w:r>
      <w:r w:rsidR="00A40B80" w:rsidRPr="0015415A">
        <w:rPr>
          <w:rFonts w:ascii="Arial" w:hAnsi="Arial" w:cs="Arial"/>
          <w:spacing w:val="-2"/>
          <w:sz w:val="16"/>
          <w:szCs w:val="16"/>
        </w:rPr>
        <w:t> </w:t>
      </w:r>
      <w:r w:rsidR="00A40B80" w:rsidRPr="0015415A">
        <w:rPr>
          <w:rFonts w:ascii="Arial" w:hAnsi="Arial" w:cs="Arial"/>
          <w:sz w:val="16"/>
          <w:szCs w:val="16"/>
        </w:rPr>
        <w:t xml:space="preserve">Dane dotyczą gospodarstw </w:t>
      </w:r>
      <w:r w:rsidR="008F0B5A" w:rsidRPr="0015415A">
        <w:rPr>
          <w:rFonts w:ascii="Arial" w:hAnsi="Arial" w:cs="Arial"/>
          <w:sz w:val="16"/>
          <w:szCs w:val="16"/>
        </w:rPr>
        <w:t xml:space="preserve">domowych wyposażonych w </w:t>
      </w:r>
      <w:r w:rsidR="00A40B80" w:rsidRPr="0015415A">
        <w:rPr>
          <w:rFonts w:ascii="Arial" w:hAnsi="Arial" w:cs="Arial"/>
          <w:sz w:val="16"/>
          <w:szCs w:val="16"/>
        </w:rPr>
        <w:t>komputer osobist</w:t>
      </w:r>
      <w:r w:rsidR="008F0B5A" w:rsidRPr="0015415A">
        <w:rPr>
          <w:rFonts w:ascii="Arial" w:hAnsi="Arial" w:cs="Arial"/>
          <w:sz w:val="16"/>
          <w:szCs w:val="16"/>
        </w:rPr>
        <w:t xml:space="preserve">y z dostępem do </w:t>
      </w:r>
      <w:proofErr w:type="spellStart"/>
      <w:r w:rsidR="008F0B5A" w:rsidRPr="0015415A">
        <w:rPr>
          <w:rFonts w:ascii="Arial" w:hAnsi="Arial" w:cs="Arial"/>
          <w:sz w:val="16"/>
          <w:szCs w:val="16"/>
        </w:rPr>
        <w:t>internetu</w:t>
      </w:r>
      <w:proofErr w:type="spellEnd"/>
      <w:r w:rsidR="00A40B80" w:rsidRPr="0015415A">
        <w:rPr>
          <w:rFonts w:ascii="Arial" w:hAnsi="Arial" w:cs="Arial"/>
          <w:sz w:val="16"/>
          <w:szCs w:val="16"/>
        </w:rPr>
        <w:t>.</w:t>
      </w:r>
      <w:r w:rsidR="00A40B80" w:rsidRPr="0015415A">
        <w:rPr>
          <w:rFonts w:ascii="Arial" w:hAnsi="Arial" w:cs="Arial"/>
          <w:spacing w:val="-2"/>
          <w:sz w:val="16"/>
          <w:szCs w:val="16"/>
          <w:vertAlign w:val="superscript"/>
        </w:rPr>
        <w:t xml:space="preserve"> d</w:t>
      </w:r>
      <w:r w:rsidR="0043507F" w:rsidRPr="0015415A">
        <w:rPr>
          <w:rFonts w:ascii="Arial" w:hAnsi="Arial" w:cs="Arial"/>
          <w:spacing w:val="-2"/>
          <w:sz w:val="16"/>
          <w:szCs w:val="16"/>
        </w:rPr>
        <w:t> </w:t>
      </w:r>
      <w:r w:rsidR="0050349B" w:rsidRPr="0015415A">
        <w:rPr>
          <w:rFonts w:ascii="Arial" w:hAnsi="Arial" w:cs="Arial"/>
          <w:spacing w:val="-2"/>
          <w:sz w:val="16"/>
          <w:szCs w:val="16"/>
        </w:rPr>
        <w:t>Stan</w:t>
      </w:r>
      <w:r w:rsidR="00A40B80" w:rsidRPr="0015415A">
        <w:rPr>
          <w:rFonts w:ascii="Arial" w:hAnsi="Arial" w:cs="Arial"/>
          <w:spacing w:val="-2"/>
          <w:sz w:val="16"/>
          <w:szCs w:val="16"/>
        </w:rPr>
        <w:t xml:space="preserve"> </w:t>
      </w:r>
      <w:r w:rsidR="0050349B" w:rsidRPr="0015415A">
        <w:rPr>
          <w:rFonts w:ascii="Arial" w:hAnsi="Arial" w:cs="Arial"/>
          <w:spacing w:val="-2"/>
          <w:sz w:val="16"/>
          <w:szCs w:val="16"/>
        </w:rPr>
        <w:t>w dniu 30 XI</w:t>
      </w:r>
      <w:r w:rsidR="005452AD" w:rsidRPr="0015415A">
        <w:rPr>
          <w:rFonts w:ascii="Arial" w:hAnsi="Arial" w:cs="Arial"/>
          <w:spacing w:val="-2"/>
          <w:sz w:val="16"/>
          <w:szCs w:val="16"/>
        </w:rPr>
        <w:t>; bez cudzoziemców</w:t>
      </w:r>
      <w:r w:rsidR="0050349B" w:rsidRPr="0015415A">
        <w:rPr>
          <w:rFonts w:ascii="Arial" w:hAnsi="Arial" w:cs="Arial"/>
          <w:spacing w:val="-2"/>
          <w:sz w:val="16"/>
          <w:szCs w:val="16"/>
        </w:rPr>
        <w:t>.</w:t>
      </w:r>
    </w:p>
    <w:p w:rsidR="00AA0D2D" w:rsidRPr="001A671B" w:rsidRDefault="002F0228" w:rsidP="007C6B4F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US"/>
        </w:rPr>
      </w:pPr>
      <w:proofErr w:type="spellStart"/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a</w:t>
      </w:r>
      <w:proofErr w:type="spellEnd"/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Pr="0015415A">
        <w:rPr>
          <w:rFonts w:ascii="Arial" w:hAnsi="Arial" w:cs="Arial"/>
          <w:i/>
          <w:sz w:val="16"/>
          <w:szCs w:val="16"/>
          <w:lang w:val="en-US"/>
        </w:rPr>
        <w:t>For Pol</w:t>
      </w:r>
      <w:r w:rsidR="00904654" w:rsidRPr="0015415A">
        <w:rPr>
          <w:rFonts w:ascii="Arial" w:hAnsi="Arial" w:cs="Arial"/>
          <w:i/>
          <w:sz w:val="16"/>
          <w:szCs w:val="16"/>
          <w:lang w:val="en-US"/>
        </w:rPr>
        <w:t>and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calculated according to yearly average rates of NBP (in 2008  1 EUR = </w:t>
      </w:r>
      <w:r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3,5166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PLN,</w:t>
      </w:r>
      <w:r w:rsidRPr="0015415A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2009  1 EUR = </w:t>
      </w:r>
      <w:r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4,3273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PLN,</w:t>
      </w:r>
      <w:r w:rsidRPr="0015415A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2010 1 EUR = </w:t>
      </w:r>
      <w:r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3,9946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PLN); for Romania calculated </w:t>
      </w:r>
      <w:r w:rsidRPr="0015415A">
        <w:rPr>
          <w:rFonts w:ascii="Arial" w:hAnsi="Arial" w:cs="Arial"/>
          <w:i/>
          <w:sz w:val="16"/>
          <w:szCs w:val="16"/>
          <w:lang w:val="en-GB"/>
        </w:rPr>
        <w:t xml:space="preserve">according to yearly average rates of BNR (in 2008  1 EUR = </w:t>
      </w:r>
      <w:r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3,6827</w:t>
      </w:r>
      <w:r w:rsidRPr="0015415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RON, </w:t>
      </w:r>
      <w:r w:rsidRPr="0015415A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2009  1 EUR = </w:t>
      </w:r>
      <w:r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4,2373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RON,</w:t>
      </w:r>
      <w:r w:rsidRPr="0015415A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2010  1 EUR = </w:t>
      </w:r>
      <w:r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4,2099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RON).</w:t>
      </w:r>
      <w:r w:rsidR="00026A3F" w:rsidRPr="0015415A">
        <w:rPr>
          <w:rFonts w:ascii="Arial" w:hAnsi="Arial" w:cs="Arial"/>
          <w:i/>
          <w:sz w:val="16"/>
          <w:szCs w:val="16"/>
          <w:lang w:val="en-US"/>
        </w:rPr>
        <w:t xml:space="preserve">  </w:t>
      </w:r>
      <w:r w:rsidR="00026A3F" w:rsidRPr="0015415A">
        <w:rPr>
          <w:rFonts w:ascii="Arial" w:hAnsi="Arial" w:cs="Arial"/>
          <w:i/>
          <w:sz w:val="16"/>
          <w:szCs w:val="16"/>
          <w:vertAlign w:val="superscript"/>
          <w:lang w:val="en-GB"/>
        </w:rPr>
        <w:t>b </w:t>
      </w:r>
      <w:r w:rsidR="00026A3F" w:rsidRPr="0015415A">
        <w:rPr>
          <w:rFonts w:ascii="Arial" w:hAnsi="Arial" w:cs="Arial"/>
          <w:i/>
          <w:sz w:val="16"/>
          <w:szCs w:val="16"/>
          <w:lang w:val="en-GB"/>
        </w:rPr>
        <w:t xml:space="preserve">Data concern households with at least one person aged 16-74 having the Internet access at home by means of computers (desktop, laptop or handheld), mobile phones, game consoles or any other devices. 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5224CB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c </w:t>
      </w:r>
      <w:r w:rsidR="005224CB" w:rsidRPr="0015415A">
        <w:rPr>
          <w:rFonts w:ascii="Arial" w:hAnsi="Arial" w:cs="Arial"/>
          <w:i/>
          <w:sz w:val="16"/>
          <w:szCs w:val="16"/>
          <w:lang w:val="en-US"/>
        </w:rPr>
        <w:t xml:space="preserve">Data concern </w:t>
      </w:r>
      <w:r w:rsidR="005224CB" w:rsidRPr="0015415A">
        <w:rPr>
          <w:rFonts w:ascii="Arial" w:hAnsi="Arial" w:cs="Arial"/>
          <w:i/>
          <w:sz w:val="16"/>
          <w:szCs w:val="16"/>
          <w:lang w:val="en-GB"/>
        </w:rPr>
        <w:t xml:space="preserve">households </w:t>
      </w:r>
      <w:r w:rsidR="008F0B5A" w:rsidRPr="0015415A">
        <w:rPr>
          <w:rFonts w:ascii="Arial" w:hAnsi="Arial" w:cs="Arial"/>
          <w:i/>
          <w:sz w:val="16"/>
          <w:szCs w:val="16"/>
          <w:lang w:val="en-GB"/>
        </w:rPr>
        <w:t>furnished</w:t>
      </w:r>
      <w:r w:rsidR="005224CB" w:rsidRPr="0015415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8F0B5A" w:rsidRPr="0015415A">
        <w:rPr>
          <w:rFonts w:ascii="Arial" w:hAnsi="Arial" w:cs="Arial"/>
          <w:i/>
          <w:sz w:val="16"/>
          <w:szCs w:val="16"/>
          <w:lang w:val="en-GB"/>
        </w:rPr>
        <w:t>with personal computer</w:t>
      </w:r>
      <w:r w:rsidR="005224CB" w:rsidRPr="0015415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8F0B5A" w:rsidRPr="0015415A">
        <w:rPr>
          <w:rFonts w:ascii="Arial" w:hAnsi="Arial" w:cs="Arial"/>
          <w:i/>
          <w:sz w:val="16"/>
          <w:szCs w:val="16"/>
          <w:lang w:val="en-GB"/>
        </w:rPr>
        <w:t xml:space="preserve">with </w:t>
      </w:r>
      <w:r w:rsidR="005224CB" w:rsidRPr="0015415A">
        <w:rPr>
          <w:rFonts w:ascii="Arial" w:hAnsi="Arial" w:cs="Arial"/>
          <w:i/>
          <w:sz w:val="16"/>
          <w:szCs w:val="16"/>
          <w:lang w:val="en-GB"/>
        </w:rPr>
        <w:t>access</w:t>
      </w:r>
      <w:r w:rsidR="008F0B5A" w:rsidRPr="0015415A">
        <w:rPr>
          <w:rFonts w:ascii="Arial" w:hAnsi="Arial" w:cs="Arial"/>
          <w:i/>
          <w:sz w:val="16"/>
          <w:szCs w:val="16"/>
          <w:lang w:val="en-GB"/>
        </w:rPr>
        <w:t xml:space="preserve"> to the Internet</w:t>
      </w:r>
      <w:r w:rsidR="005224CB" w:rsidRPr="0015415A">
        <w:rPr>
          <w:rFonts w:ascii="Arial" w:hAnsi="Arial" w:cs="Arial"/>
          <w:i/>
          <w:sz w:val="16"/>
          <w:szCs w:val="16"/>
          <w:lang w:val="en-GB"/>
        </w:rPr>
        <w:t xml:space="preserve">. </w:t>
      </w:r>
      <w:r w:rsidR="005224CB" w:rsidRPr="0015415A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5224CB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 xml:space="preserve"> d</w:t>
      </w:r>
      <w:r w:rsidR="0043507F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50349B" w:rsidRPr="0015415A">
        <w:rPr>
          <w:rFonts w:ascii="Arial" w:hAnsi="Arial" w:cs="Arial"/>
          <w:i/>
          <w:sz w:val="16"/>
          <w:szCs w:val="16"/>
          <w:lang w:val="en-US"/>
        </w:rPr>
        <w:t>As of 30 XI</w:t>
      </w:r>
      <w:r w:rsidR="005452AD" w:rsidRPr="0015415A">
        <w:rPr>
          <w:rFonts w:ascii="Arial" w:hAnsi="Arial" w:cs="Arial"/>
          <w:i/>
          <w:sz w:val="16"/>
          <w:szCs w:val="16"/>
          <w:lang w:val="en-US"/>
        </w:rPr>
        <w:t>; excluding foreigners</w:t>
      </w:r>
      <w:r w:rsidR="0050349B" w:rsidRPr="0015415A">
        <w:rPr>
          <w:rFonts w:ascii="Arial" w:hAnsi="Arial" w:cs="Arial"/>
          <w:i/>
          <w:sz w:val="16"/>
          <w:szCs w:val="16"/>
          <w:lang w:val="en-US"/>
        </w:rPr>
        <w:t>.</w:t>
      </w:r>
      <w:r w:rsidR="00026B93" w:rsidRPr="001A671B">
        <w:rPr>
          <w:rFonts w:ascii="Arial" w:hAnsi="Arial" w:cs="Arial"/>
          <w:i/>
          <w:sz w:val="16"/>
          <w:szCs w:val="16"/>
          <w:lang w:val="en-US"/>
        </w:rPr>
        <w:br w:type="page"/>
      </w:r>
    </w:p>
    <w:p w:rsidR="00026B93" w:rsidRPr="001A671B" w:rsidRDefault="00026B93">
      <w:pPr>
        <w:tabs>
          <w:tab w:val="left" w:pos="170"/>
        </w:tabs>
        <w:spacing w:line="200" w:lineRule="exact"/>
        <w:ind w:left="0"/>
        <w:rPr>
          <w:rFonts w:ascii="Arial" w:hAnsi="Arial" w:cs="Arial"/>
          <w:b/>
          <w:bCs/>
          <w:sz w:val="16"/>
          <w:lang w:val="en-US"/>
        </w:rPr>
      </w:pPr>
      <w:r w:rsidRPr="001A671B">
        <w:rPr>
          <w:rFonts w:ascii="Arial" w:hAnsi="Arial" w:cs="Arial"/>
          <w:b/>
          <w:bCs/>
          <w:sz w:val="16"/>
          <w:lang w:val="en-US"/>
        </w:rPr>
        <w:lastRenderedPageBreak/>
        <w:t>I.</w:t>
      </w:r>
      <w:r w:rsidRPr="001A671B">
        <w:rPr>
          <w:rFonts w:ascii="Arial" w:hAnsi="Arial" w:cs="Arial"/>
          <w:b/>
          <w:bCs/>
          <w:sz w:val="16"/>
          <w:lang w:val="en-US"/>
        </w:rPr>
        <w:tab/>
        <w:t>WYBRANE  DANE  NA  TLE  KRAJÓW  (cd.)</w:t>
      </w:r>
    </w:p>
    <w:p w:rsidR="00026B93" w:rsidRDefault="00026B93">
      <w:pPr>
        <w:tabs>
          <w:tab w:val="left" w:pos="170"/>
        </w:tabs>
        <w:spacing w:after="60"/>
        <w:ind w:left="0"/>
        <w:rPr>
          <w:rFonts w:ascii="Arial" w:hAnsi="Arial" w:cs="Arial"/>
          <w:sz w:val="16"/>
          <w:szCs w:val="16"/>
          <w:lang w:val="en-GB"/>
        </w:rPr>
      </w:pPr>
      <w:r w:rsidRPr="001A671B">
        <w:rPr>
          <w:rFonts w:ascii="Arial" w:hAnsi="Arial" w:cs="Arial"/>
          <w:i/>
          <w:sz w:val="16"/>
          <w:szCs w:val="16"/>
          <w:lang w:val="en-US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  (cont.)</w:t>
      </w:r>
    </w:p>
    <w:tbl>
      <w:tblPr>
        <w:tblW w:w="502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453"/>
        <w:gridCol w:w="781"/>
        <w:gridCol w:w="784"/>
        <w:gridCol w:w="782"/>
        <w:gridCol w:w="782"/>
        <w:gridCol w:w="782"/>
        <w:gridCol w:w="782"/>
        <w:gridCol w:w="782"/>
      </w:tblGrid>
      <w:tr w:rsidR="00B21FE2" w:rsidRPr="007E4169" w:rsidTr="004B57A2">
        <w:trPr>
          <w:cantSplit/>
          <w:trHeight w:val="709"/>
        </w:trPr>
        <w:tc>
          <w:tcPr>
            <w:tcW w:w="378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1FE2" w:rsidRPr="0050349B" w:rsidRDefault="00B21FE2" w:rsidP="00C309BC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0349B">
              <w:rPr>
                <w:rFonts w:ascii="Arial" w:hAnsi="Arial" w:cs="Arial"/>
                <w:sz w:val="16"/>
                <w:szCs w:val="16"/>
                <w:lang w:val="en-US"/>
              </w:rPr>
              <w:t>WYSZCZEGÓLNIENIE</w:t>
            </w:r>
          </w:p>
          <w:p w:rsidR="00B21FE2" w:rsidRPr="007E4169" w:rsidRDefault="00B21FE2" w:rsidP="00EC0BD9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0349B">
              <w:rPr>
                <w:rFonts w:ascii="Arial" w:hAnsi="Arial" w:cs="Arial"/>
                <w:i/>
                <w:sz w:val="16"/>
                <w:szCs w:val="16"/>
                <w:lang w:val="en-US"/>
              </w:rPr>
              <w:t>SPECIFICATIO</w:t>
            </w:r>
            <w:r w:rsidRPr="007E4169">
              <w:rPr>
                <w:rFonts w:ascii="Arial" w:hAnsi="Arial" w:cs="Arial"/>
                <w:i/>
                <w:sz w:val="16"/>
                <w:szCs w:val="16"/>
              </w:rPr>
              <w:t>N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E2" w:rsidRPr="004B57A2" w:rsidRDefault="00B21FE2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B57A2">
              <w:rPr>
                <w:rFonts w:ascii="Arial" w:hAnsi="Arial" w:cs="Arial"/>
                <w:sz w:val="16"/>
                <w:szCs w:val="16"/>
              </w:rPr>
              <w:t>Centru</w:t>
            </w:r>
            <w:proofErr w:type="spellEnd"/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FE2" w:rsidRPr="007E4169" w:rsidRDefault="00B21FE2" w:rsidP="00312FA6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Nord</w:t>
            </w:r>
            <w:proofErr w:type="spellEnd"/>
            <w:r w:rsidRPr="00E6796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Est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21FE2" w:rsidRDefault="00B21FE2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Słowacja</w:t>
            </w:r>
          </w:p>
          <w:p w:rsidR="00B21FE2" w:rsidRPr="00312FA6" w:rsidRDefault="00B21FE2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312FA6">
              <w:rPr>
                <w:rFonts w:ascii="Arial" w:hAnsi="Arial" w:cs="Arial"/>
                <w:i/>
                <w:sz w:val="16"/>
                <w:szCs w:val="16"/>
              </w:rPr>
              <w:t>Slovakia</w:t>
            </w:r>
            <w:proofErr w:type="spellEnd"/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FE2" w:rsidRPr="007E4169" w:rsidRDefault="00B21FE2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Východné</w:t>
            </w:r>
            <w:proofErr w:type="spellEnd"/>
            <w:r w:rsidRPr="00E6796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Slovensko</w:t>
            </w:r>
            <w:proofErr w:type="spellEnd"/>
          </w:p>
        </w:tc>
      </w:tr>
      <w:tr w:rsidR="00B21FE2" w:rsidRPr="007E4169" w:rsidTr="004B57A2">
        <w:trPr>
          <w:cantSplit/>
          <w:trHeight w:val="709"/>
        </w:trPr>
        <w:tc>
          <w:tcPr>
            <w:tcW w:w="378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12FA6" w:rsidRPr="007E4169" w:rsidRDefault="00312FA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FA6" w:rsidRPr="007E4169" w:rsidRDefault="00312FA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312FA6" w:rsidRPr="007E4169" w:rsidRDefault="00312FA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FA6" w:rsidRDefault="00312FA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312FA6" w:rsidRPr="007E4169" w:rsidRDefault="00312FA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FA6" w:rsidRPr="007E4169" w:rsidRDefault="00312FA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312FA6" w:rsidRPr="007E4169" w:rsidRDefault="00312FA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FA6" w:rsidRDefault="00312FA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312FA6" w:rsidRPr="007E4169" w:rsidRDefault="00312FA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12FA6" w:rsidRPr="007E4169" w:rsidRDefault="00312FA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FA6" w:rsidRPr="007E4169" w:rsidRDefault="00312FA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312FA6" w:rsidRPr="007E4169" w:rsidRDefault="00312FA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FA6" w:rsidRDefault="00312FA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Słowacja</w:t>
            </w:r>
          </w:p>
          <w:p w:rsidR="00312FA6" w:rsidRPr="007E4169" w:rsidRDefault="00312FA6" w:rsidP="00312FA6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12FA6">
              <w:rPr>
                <w:rFonts w:ascii="Arial" w:hAnsi="Arial" w:cs="Arial"/>
                <w:i/>
                <w:sz w:val="16"/>
                <w:szCs w:val="16"/>
              </w:rPr>
              <w:t>Slovakia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</w:tr>
      <w:tr w:rsidR="00B21FE2" w:rsidRPr="007E4169" w:rsidTr="00BD0DE7">
        <w:trPr>
          <w:cantSplit/>
          <w:trHeight w:hRule="exact" w:val="85"/>
        </w:trPr>
        <w:tc>
          <w:tcPr>
            <w:tcW w:w="3789" w:type="dxa"/>
            <w:gridSpan w:val="2"/>
            <w:tcBorders>
              <w:right w:val="single" w:sz="4" w:space="0" w:color="auto"/>
            </w:tcBorders>
            <w:vAlign w:val="center"/>
          </w:tcPr>
          <w:p w:rsidR="00222C86" w:rsidRPr="007E4169" w:rsidRDefault="00222C8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C86" w:rsidRPr="007E4169" w:rsidRDefault="00222C8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C86" w:rsidRDefault="00222C8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2C86" w:rsidRPr="007E4169" w:rsidRDefault="00222C8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2C86" w:rsidRDefault="00222C8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  <w:vAlign w:val="center"/>
          </w:tcPr>
          <w:p w:rsidR="00222C86" w:rsidRPr="007E4169" w:rsidRDefault="00222C86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2C86" w:rsidRPr="007E4169" w:rsidRDefault="00222C8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2C86" w:rsidRDefault="00222C86" w:rsidP="00D1311A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1FE2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222C86" w:rsidRPr="00F97D50" w:rsidRDefault="00222C86" w:rsidP="00222C8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Powierzchnia w km</w:t>
            </w:r>
            <w:r w:rsidRPr="007E416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222C86" w:rsidRPr="00F97D50" w:rsidRDefault="00222C86" w:rsidP="00222C86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Area in km</w:t>
            </w:r>
            <w:r w:rsidRPr="007E4169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34 100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36 850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49 037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15 728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</w:tr>
      <w:tr w:rsidR="00B21FE2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222C86" w:rsidRPr="007E4169" w:rsidRDefault="00222C86" w:rsidP="00C309BC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34 100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36 850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49 037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15 729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</w:tr>
      <w:tr w:rsidR="00B21FE2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2C86" w:rsidRPr="003338B3" w:rsidRDefault="00222C86" w:rsidP="00222C86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3338B3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34 100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36 850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A93E41" w:rsidRDefault="00222C86" w:rsidP="00E539BE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49 036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15 728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</w:tr>
      <w:tr w:rsidR="00B21FE2" w:rsidRPr="007E4169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2C86" w:rsidRPr="007E4169" w:rsidRDefault="00222C86" w:rsidP="00222C86">
            <w:pPr>
              <w:tabs>
                <w:tab w:val="left" w:leader="do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C309BC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21FE2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222C86" w:rsidRPr="007E4169" w:rsidRDefault="00222C86" w:rsidP="00222C8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Ludność</w:t>
            </w:r>
            <w:r w:rsidRPr="007E416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 mln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222C86" w:rsidRPr="007E4169" w:rsidRDefault="00222C86" w:rsidP="00222C86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in mln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</w:tr>
      <w:tr w:rsidR="00B21FE2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222C86" w:rsidRPr="007E4169" w:rsidRDefault="00222C86" w:rsidP="00C309B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</w:tr>
      <w:tr w:rsidR="00B21FE2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222C86" w:rsidRPr="003338B3" w:rsidRDefault="00222C86" w:rsidP="00222C86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3338B3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</w:tr>
      <w:tr w:rsidR="00B21FE2" w:rsidRPr="007E4169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222C86" w:rsidRPr="007E4169" w:rsidRDefault="00222C86" w:rsidP="00222C86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C309BC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7E4169" w:rsidRDefault="00222C86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1FE2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222C86" w:rsidRPr="007E4169" w:rsidRDefault="00222C86" w:rsidP="00222C8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Przyrost naturalny na 1000 ludności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222C86" w:rsidRPr="007E4169" w:rsidRDefault="00222C86" w:rsidP="00222C86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Natural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increase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52103E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52103E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515F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B21FE2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222C86" w:rsidRPr="007E4169" w:rsidRDefault="00222C86" w:rsidP="00C309B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7E4169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52103E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52103E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515F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B21FE2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222C86" w:rsidRPr="003338B3" w:rsidRDefault="00222C86" w:rsidP="00222C86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22C86" w:rsidRPr="003338B3" w:rsidRDefault="00222C86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-0,7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52103E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2C86" w:rsidRPr="00A93E41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E41"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52103E" w:rsidRDefault="00222C86" w:rsidP="00B87113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515F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2C86" w:rsidRPr="0085515F" w:rsidRDefault="00222C86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515F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2417B3" w:rsidRPr="007E4169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2417B3" w:rsidRPr="00047016" w:rsidRDefault="002417B3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047016" w:rsidRDefault="002417B3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047016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047016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047016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047016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047016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047016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047016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2417B3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2417B3" w:rsidRPr="007E4169" w:rsidRDefault="002417B3" w:rsidP="007E4FCC">
            <w:pPr>
              <w:tabs>
                <w:tab w:val="lef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6"/>
                <w:sz w:val="16"/>
                <w:szCs w:val="16"/>
              </w:rPr>
              <w:t>Stopa bezrobocia (średnioroczna wg BAEL) w %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</w:p>
          <w:p w:rsidR="002417B3" w:rsidRPr="002E5114" w:rsidRDefault="002417B3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Unemployment rate (average annual</w:t>
            </w:r>
          </w:p>
          <w:p w:rsidR="002417B3" w:rsidRPr="002E5114" w:rsidRDefault="002417B3" w:rsidP="007E4FCC">
            <w:pPr>
              <w:tabs>
                <w:tab w:val="left" w:pos="3260"/>
              </w:tabs>
              <w:spacing w:after="13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by LFS) in %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52103E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52103E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2417B3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right w:val="nil"/>
            </w:tcBorders>
          </w:tcPr>
          <w:p w:rsidR="002417B3" w:rsidRPr="007E4169" w:rsidRDefault="002417B3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52103E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52103E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2417B3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2417B3" w:rsidRPr="003338B3" w:rsidRDefault="002417B3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3338B3" w:rsidRDefault="002417B3" w:rsidP="007E4FCC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52103E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52103E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2417B3" w:rsidRPr="007E4169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2417B3" w:rsidRPr="001D62AD" w:rsidRDefault="002417B3" w:rsidP="007E4FCC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1D62AD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2417B3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2417B3" w:rsidRPr="007E4169" w:rsidRDefault="002417B3" w:rsidP="007E4FCC">
            <w:pPr>
              <w:tabs>
                <w:tab w:val="lef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Przeciętne miesięczne wynagrodzenia brutto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417B3" w:rsidRPr="007E4169" w:rsidRDefault="002417B3" w:rsidP="007E4FCC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w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eur</w:t>
            </w:r>
            <w:r w:rsidRPr="0050349B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</w:p>
          <w:p w:rsidR="002417B3" w:rsidRPr="007E4169" w:rsidRDefault="002417B3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  <w:r w:rsidRPr="00EF0B6E">
              <w:rPr>
                <w:rFonts w:ascii="Arial" w:hAnsi="Arial" w:cs="Arial"/>
                <w:i/>
                <w:sz w:val="16"/>
                <w:szCs w:val="16"/>
                <w:lang w:val="en-GB"/>
              </w:rPr>
              <w:t>Average monthly gross wages and salaries</w:t>
            </w:r>
          </w:p>
          <w:p w:rsidR="002417B3" w:rsidRPr="007E4169" w:rsidRDefault="002417B3" w:rsidP="002417B3">
            <w:pPr>
              <w:tabs>
                <w:tab w:val="lef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4701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  </w:t>
            </w:r>
            <w:r w:rsidRPr="00EF0B6E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EF0B6E">
              <w:rPr>
                <w:rFonts w:ascii="Arial" w:hAnsi="Arial" w:cs="Arial"/>
                <w:i/>
                <w:sz w:val="16"/>
                <w:szCs w:val="16"/>
              </w:rPr>
              <w:t>euro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87,2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87,7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792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697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88,0</w:t>
            </w:r>
          </w:p>
        </w:tc>
      </w:tr>
      <w:tr w:rsidR="002417B3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right w:val="nil"/>
            </w:tcBorders>
          </w:tcPr>
          <w:p w:rsidR="002417B3" w:rsidRPr="007E4169" w:rsidRDefault="002417B3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89,2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88,3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87,8</w:t>
            </w:r>
          </w:p>
        </w:tc>
      </w:tr>
      <w:tr w:rsidR="002417B3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right w:val="nil"/>
            </w:tcBorders>
          </w:tcPr>
          <w:p w:rsidR="002417B3" w:rsidRPr="007E4169" w:rsidRDefault="002417B3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3338B3" w:rsidRDefault="002417B3" w:rsidP="007E4FCC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88,7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B929D7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29D7">
              <w:rPr>
                <w:rFonts w:ascii="Arial" w:hAnsi="Arial" w:cs="Arial"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83132A" w:rsidRDefault="002417B3" w:rsidP="007E4FCC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88,5</w:t>
            </w:r>
          </w:p>
        </w:tc>
      </w:tr>
      <w:tr w:rsidR="002417B3" w:rsidRPr="007E4169" w:rsidTr="00B21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2417B3" w:rsidRPr="00EF0B6E" w:rsidRDefault="002417B3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EF0B6E" w:rsidRDefault="002417B3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7E4169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7E4169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7E4169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7E4169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7E4169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7E4169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7E4169" w:rsidRDefault="002417B3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21FE2" w:rsidRPr="007E4169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2417B3" w:rsidRPr="000131F2" w:rsidRDefault="002417B3" w:rsidP="007E4FCC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2417B3" w:rsidRPr="000131F2" w:rsidRDefault="002417B3" w:rsidP="007E4FCC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17B3" w:rsidRPr="007E4169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7E4169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7B3" w:rsidRPr="007E4169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417B3" w:rsidRPr="007E4169" w:rsidRDefault="002417B3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301D70" w:rsidRDefault="00301D70" w:rsidP="0048461E">
            <w:pPr>
              <w:tabs>
                <w:tab w:val="left" w:pos="3260"/>
              </w:tabs>
              <w:spacing w:before="40"/>
              <w:ind w:left="142" w:right="-57" w:hanging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Gospodarstwa </w:t>
            </w:r>
            <w:r w:rsidRPr="00C63B6E">
              <w:rPr>
                <w:rFonts w:ascii="Arial" w:hAnsi="Arial" w:cs="Arial"/>
                <w:sz w:val="16"/>
                <w:szCs w:val="16"/>
              </w:rPr>
              <w:t>domowe posiadające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0131F2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stęp</w:t>
            </w:r>
          </w:p>
          <w:p w:rsidR="00301D70" w:rsidRPr="000131F2" w:rsidRDefault="00301D70" w:rsidP="007E4FCC">
            <w:pPr>
              <w:tabs>
                <w:tab w:val="left" w:pos="3260"/>
              </w:tabs>
              <w:spacing w:line="200" w:lineRule="exact"/>
              <w:ind w:left="0" w:right="-57" w:firstLine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do </w:t>
            </w:r>
            <w:proofErr w:type="spellStart"/>
            <w:r w:rsidRPr="000131F2">
              <w:rPr>
                <w:rFonts w:ascii="Arial" w:hAnsi="Arial" w:cs="Arial"/>
                <w:sz w:val="16"/>
                <w:szCs w:val="16"/>
              </w:rPr>
              <w:t>Internetu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  <w:proofErr w:type="spellEnd"/>
            <w:r w:rsidRPr="000131F2">
              <w:rPr>
                <w:rFonts w:ascii="Arial" w:hAnsi="Arial" w:cs="Arial"/>
                <w:sz w:val="16"/>
                <w:szCs w:val="16"/>
              </w:rPr>
              <w:t xml:space="preserve"> w % ogółu go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0131F2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131F2">
              <w:rPr>
                <w:rFonts w:ascii="Arial" w:hAnsi="Arial" w:cs="Arial"/>
                <w:sz w:val="16"/>
                <w:szCs w:val="16"/>
              </w:rPr>
              <w:t>darstw</w:t>
            </w:r>
          </w:p>
          <w:p w:rsidR="00301D70" w:rsidRPr="00C309BC" w:rsidRDefault="00301D70" w:rsidP="007E4FCC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C309BC">
              <w:rPr>
                <w:rFonts w:ascii="Arial" w:hAnsi="Arial" w:cs="Arial"/>
                <w:sz w:val="16"/>
                <w:szCs w:val="16"/>
                <w:lang w:val="en-US"/>
              </w:rPr>
              <w:t>domowych</w:t>
            </w:r>
            <w:proofErr w:type="spellEnd"/>
          </w:p>
          <w:p w:rsidR="00301D70" w:rsidRDefault="00301D70" w:rsidP="007E4FCC">
            <w:pPr>
              <w:tabs>
                <w:tab w:val="left" w:pos="3260"/>
              </w:tabs>
              <w:spacing w:line="22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Households having access to the Internet</w:t>
            </w:r>
            <w:r w:rsidRPr="003E69D6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b</w:t>
            </w:r>
          </w:p>
          <w:p w:rsidR="00301D70" w:rsidRPr="000131F2" w:rsidRDefault="00301D70" w:rsidP="007E4FCC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in % of total households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BD0DE7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0DE7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BD0DE7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0DE7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BD0DE7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BD0DE7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right w:val="nil"/>
            </w:tcBorders>
          </w:tcPr>
          <w:p w:rsidR="00301D70" w:rsidRPr="000131F2" w:rsidRDefault="00301D70" w:rsidP="007E4FCC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BD0DE7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BD0DE7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BD0DE7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BD0DE7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right w:val="nil"/>
            </w:tcBorders>
          </w:tcPr>
          <w:p w:rsidR="00301D70" w:rsidRPr="000131F2" w:rsidRDefault="00301D70" w:rsidP="007E4FCC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BD0DE7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0DE7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BD0DE7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0DE7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BD0DE7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BD0DE7">
            <w:pPr>
              <w:ind w:left="0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132A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83132A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3132A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301D70" w:rsidRPr="00A42E68" w:rsidRDefault="00301D70" w:rsidP="007E4FCC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</w:tcPr>
          <w:p w:rsidR="00301D70" w:rsidRPr="00A42E68" w:rsidRDefault="00301D70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01D70" w:rsidRPr="007E4169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301D70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Default="00301D70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0131F2" w:rsidRDefault="00301D70" w:rsidP="0048461E">
            <w:pPr>
              <w:tabs>
                <w:tab w:val="lef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Mieszkania oddane do użytkowania na 1000</w:t>
            </w:r>
          </w:p>
          <w:p w:rsidR="00301D70" w:rsidRPr="00B9684D" w:rsidRDefault="00301D70" w:rsidP="007E4FCC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9684D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proofErr w:type="spellEnd"/>
          </w:p>
          <w:p w:rsidR="00301D70" w:rsidRPr="00B9684D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Dwellings completed per 1000 population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56,3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right w:val="nil"/>
            </w:tcBorders>
          </w:tcPr>
          <w:p w:rsidR="00301D70" w:rsidRPr="000131F2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89,7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110,3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301D70" w:rsidRPr="000131F2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91,3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113,0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58,1</w:t>
            </w:r>
          </w:p>
        </w:tc>
      </w:tr>
      <w:tr w:rsidR="00301D70" w:rsidRPr="001D62AD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7E4169" w:rsidRDefault="00301D70" w:rsidP="00222C86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C309BC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50349B" w:rsidRDefault="00301D70" w:rsidP="0048461E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Studenci szkół </w:t>
            </w:r>
            <w:proofErr w:type="spellStart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>wyższych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c</w:t>
            </w:r>
            <w:proofErr w:type="spellEnd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 na 10 tys. ludności</w:t>
            </w:r>
          </w:p>
          <w:p w:rsidR="00301D70" w:rsidRPr="00A42E68" w:rsidRDefault="00301D70" w:rsidP="00222C86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Students of higher education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institutions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c</w:t>
            </w:r>
            <w:proofErr w:type="spellEnd"/>
          </w:p>
          <w:p w:rsidR="00301D70" w:rsidRPr="00047016" w:rsidRDefault="00301D70" w:rsidP="00222C86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10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. population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383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91,0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53,2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407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right w:val="nil"/>
            </w:tcBorders>
          </w:tcPr>
          <w:p w:rsidR="00301D70" w:rsidRPr="000131F2" w:rsidRDefault="00301D70" w:rsidP="00C309BC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101,0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51,4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405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73,1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301D70" w:rsidRPr="00A42E68" w:rsidRDefault="00301D70" w:rsidP="00C309BC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114,4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386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69,7</w:t>
            </w:r>
          </w:p>
        </w:tc>
      </w:tr>
      <w:tr w:rsidR="00301D70" w:rsidRPr="007E4169" w:rsidTr="00BD0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0131F2" w:rsidRDefault="00301D70" w:rsidP="00222C86">
            <w:pPr>
              <w:tabs>
                <w:tab w:val="left" w:pos="3260"/>
              </w:tabs>
              <w:spacing w:line="20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0131F2" w:rsidRDefault="00301D70" w:rsidP="00C309BC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E539BE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0131F2" w:rsidRDefault="00301D70" w:rsidP="00222C8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Lekarze na 10 tys. ludności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0131F2" w:rsidRDefault="00301D70" w:rsidP="00222C86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Doctors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97,4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78,2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42,4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126,6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vMerge/>
            <w:tcBorders>
              <w:left w:val="nil"/>
              <w:bottom w:val="nil"/>
              <w:right w:val="nil"/>
            </w:tcBorders>
          </w:tcPr>
          <w:p w:rsidR="00301D70" w:rsidRPr="000131F2" w:rsidRDefault="00301D70" w:rsidP="00C309B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95,7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17,7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75,3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32,7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99,7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17"/>
        </w:trPr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0131F2" w:rsidRDefault="00301D70" w:rsidP="00222C86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004609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23,3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95,5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1201C" w:rsidRDefault="00301D70" w:rsidP="00B8711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73,0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3B5FB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D1201C" w:rsidRDefault="00301D70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102,1</w:t>
            </w:r>
          </w:p>
        </w:tc>
      </w:tr>
    </w:tbl>
    <w:p w:rsidR="00312FA6" w:rsidRPr="0015415A" w:rsidRDefault="00B21FE2" w:rsidP="00625344">
      <w:pPr>
        <w:tabs>
          <w:tab w:val="left" w:pos="170"/>
        </w:tabs>
        <w:spacing w:before="100" w:line="200" w:lineRule="exact"/>
        <w:ind w:left="0" w:firstLine="142"/>
        <w:rPr>
          <w:rFonts w:ascii="Arial" w:hAnsi="Arial" w:cs="Arial"/>
          <w:spacing w:val="-2"/>
          <w:sz w:val="16"/>
          <w:szCs w:val="16"/>
          <w:lang w:val="en-US"/>
        </w:rPr>
      </w:pPr>
      <w:r>
        <w:rPr>
          <w:rFonts w:ascii="Arial" w:hAnsi="Arial" w:cs="Arial"/>
          <w:spacing w:val="-2"/>
          <w:sz w:val="16"/>
          <w:szCs w:val="16"/>
          <w:vertAlign w:val="superscript"/>
        </w:rPr>
        <w:t>a</w:t>
      </w:r>
      <w:r w:rsidR="00312FA6" w:rsidRPr="00BD743D">
        <w:rPr>
          <w:rFonts w:ascii="Arial" w:hAnsi="Arial" w:cs="Arial"/>
          <w:spacing w:val="-2"/>
          <w:sz w:val="16"/>
          <w:szCs w:val="16"/>
          <w:vertAlign w:val="superscript"/>
        </w:rPr>
        <w:t> </w:t>
      </w:r>
      <w:r w:rsidR="0062375A" w:rsidRPr="00BD743D">
        <w:rPr>
          <w:rFonts w:ascii="Arial" w:hAnsi="Arial" w:cs="Arial"/>
          <w:spacing w:val="-2"/>
          <w:sz w:val="16"/>
          <w:szCs w:val="16"/>
        </w:rPr>
        <w:t>Dla Rumunii p</w:t>
      </w:r>
      <w:r w:rsidR="0062375A" w:rsidRPr="00BD743D">
        <w:rPr>
          <w:rFonts w:ascii="Arial" w:hAnsi="Arial" w:cs="Arial"/>
          <w:snapToGrid w:val="0"/>
          <w:spacing w:val="-2"/>
          <w:sz w:val="16"/>
          <w:szCs w:val="16"/>
        </w:rPr>
        <w:t xml:space="preserve">rzeliczone według kursów średniorocznych </w:t>
      </w:r>
      <w:r w:rsidR="00C875CB">
        <w:rPr>
          <w:rFonts w:ascii="Arial" w:hAnsi="Arial" w:cs="Arial"/>
          <w:snapToGrid w:val="0"/>
          <w:spacing w:val="-2"/>
          <w:sz w:val="16"/>
          <w:szCs w:val="16"/>
        </w:rPr>
        <w:t>B</w:t>
      </w:r>
      <w:r w:rsidR="0062375A" w:rsidRPr="00BD743D">
        <w:rPr>
          <w:rFonts w:ascii="Arial" w:hAnsi="Arial" w:cs="Arial"/>
          <w:snapToGrid w:val="0"/>
          <w:spacing w:val="-2"/>
          <w:sz w:val="16"/>
          <w:szCs w:val="16"/>
        </w:rPr>
        <w:t xml:space="preserve">NR </w:t>
      </w:r>
      <w:r w:rsidR="00B34855">
        <w:rPr>
          <w:rFonts w:ascii="Arial" w:hAnsi="Arial" w:cs="Arial"/>
          <w:snapToGrid w:val="0"/>
          <w:spacing w:val="-2"/>
          <w:sz w:val="16"/>
          <w:szCs w:val="16"/>
        </w:rPr>
        <w:t>(</w:t>
      </w:r>
      <w:r w:rsidR="00902D51" w:rsidRPr="00BD743D">
        <w:rPr>
          <w:rFonts w:ascii="Arial" w:hAnsi="Arial" w:cs="Arial"/>
          <w:snapToGrid w:val="0"/>
          <w:spacing w:val="-2"/>
          <w:sz w:val="16"/>
          <w:szCs w:val="16"/>
        </w:rPr>
        <w:t>w 2008 r. 1 EUR = 3,6827 RON, w 2009 r. 1 EUR = 4,2373 RON, w 2010 r. 1 EUR = 4,2099 RON)</w:t>
      </w:r>
      <w:r w:rsidR="00DF55FC" w:rsidRPr="00BD743D">
        <w:rPr>
          <w:rFonts w:ascii="Arial" w:hAnsi="Arial" w:cs="Arial"/>
          <w:snapToGrid w:val="0"/>
          <w:spacing w:val="-2"/>
          <w:sz w:val="16"/>
          <w:szCs w:val="16"/>
        </w:rPr>
        <w:t>;</w:t>
      </w:r>
      <w:r w:rsidR="00312FA6" w:rsidRPr="00BD743D">
        <w:rPr>
          <w:rFonts w:ascii="Arial" w:hAnsi="Arial" w:cs="Arial"/>
          <w:spacing w:val="-2"/>
          <w:sz w:val="16"/>
          <w:szCs w:val="16"/>
        </w:rPr>
        <w:t xml:space="preserve"> </w:t>
      </w:r>
      <w:r w:rsidR="00DF55FC" w:rsidRPr="00BD743D">
        <w:rPr>
          <w:rFonts w:ascii="Arial" w:hAnsi="Arial" w:cs="Arial"/>
          <w:spacing w:val="-2"/>
          <w:sz w:val="16"/>
          <w:szCs w:val="16"/>
        </w:rPr>
        <w:t>d</w:t>
      </w:r>
      <w:r w:rsidR="0062375A" w:rsidRPr="00BD743D">
        <w:rPr>
          <w:rFonts w:ascii="Arial" w:hAnsi="Arial" w:cs="Arial"/>
          <w:spacing w:val="-2"/>
          <w:sz w:val="16"/>
          <w:szCs w:val="16"/>
        </w:rPr>
        <w:t>la Słowacji p</w:t>
      </w:r>
      <w:r w:rsidR="0062375A" w:rsidRPr="00BD743D">
        <w:rPr>
          <w:rFonts w:ascii="Arial" w:hAnsi="Arial" w:cs="Arial"/>
          <w:snapToGrid w:val="0"/>
          <w:spacing w:val="-2"/>
          <w:sz w:val="16"/>
          <w:szCs w:val="16"/>
        </w:rPr>
        <w:t>rzeliczone według kursów średniorocznych BNS (w 2008 r.</w:t>
      </w:r>
      <w:r w:rsidR="00902D51" w:rsidRPr="00BD743D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62375A" w:rsidRPr="00BD743D">
        <w:rPr>
          <w:rFonts w:ascii="Arial" w:hAnsi="Arial" w:cs="Arial"/>
          <w:snapToGrid w:val="0"/>
          <w:spacing w:val="-2"/>
          <w:sz w:val="16"/>
          <w:szCs w:val="16"/>
        </w:rPr>
        <w:t>1</w:t>
      </w:r>
      <w:r w:rsidR="005836B1" w:rsidRPr="00BD743D">
        <w:rPr>
          <w:rFonts w:ascii="Arial" w:hAnsi="Arial" w:cs="Arial"/>
          <w:snapToGrid w:val="0"/>
          <w:spacing w:val="-2"/>
          <w:sz w:val="16"/>
          <w:szCs w:val="16"/>
        </w:rPr>
        <w:t> </w:t>
      </w:r>
      <w:r w:rsidR="0062375A" w:rsidRPr="00BD743D">
        <w:rPr>
          <w:rFonts w:ascii="Arial" w:hAnsi="Arial" w:cs="Arial"/>
          <w:snapToGrid w:val="0"/>
          <w:spacing w:val="-2"/>
          <w:sz w:val="16"/>
          <w:szCs w:val="16"/>
        </w:rPr>
        <w:t xml:space="preserve">EUR = </w:t>
      </w:r>
      <w:r w:rsidR="00F16301" w:rsidRPr="00BD743D">
        <w:rPr>
          <w:rFonts w:ascii="Arial" w:hAnsi="Arial" w:cs="Arial"/>
          <w:snapToGrid w:val="0"/>
          <w:spacing w:val="-2"/>
          <w:sz w:val="16"/>
          <w:szCs w:val="16"/>
        </w:rPr>
        <w:t>30,126</w:t>
      </w:r>
      <w:r w:rsidR="0062375A" w:rsidRPr="00BD743D">
        <w:rPr>
          <w:rFonts w:ascii="Arial" w:hAnsi="Arial" w:cs="Arial"/>
          <w:snapToGrid w:val="0"/>
          <w:spacing w:val="-2"/>
          <w:sz w:val="16"/>
          <w:szCs w:val="16"/>
        </w:rPr>
        <w:t xml:space="preserve"> SK</w:t>
      </w:r>
      <w:r w:rsidR="00F16301" w:rsidRPr="00BD743D">
        <w:rPr>
          <w:rFonts w:ascii="Arial" w:hAnsi="Arial" w:cs="Arial"/>
          <w:snapToGrid w:val="0"/>
          <w:spacing w:val="-2"/>
          <w:sz w:val="16"/>
          <w:szCs w:val="16"/>
        </w:rPr>
        <w:t>K</w:t>
      </w:r>
      <w:r w:rsidR="0062375A" w:rsidRPr="00BD743D">
        <w:rPr>
          <w:rFonts w:ascii="Arial" w:hAnsi="Arial" w:cs="Arial"/>
          <w:snapToGrid w:val="0"/>
          <w:spacing w:val="-2"/>
          <w:sz w:val="16"/>
          <w:szCs w:val="16"/>
        </w:rPr>
        <w:t>).</w:t>
      </w:r>
      <w:r w:rsidR="0080077D"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Pr="00B21FE2">
        <w:rPr>
          <w:rFonts w:ascii="Arial" w:hAnsi="Arial" w:cs="Arial"/>
          <w:sz w:val="16"/>
          <w:szCs w:val="16"/>
          <w:vertAlign w:val="superscript"/>
        </w:rPr>
        <w:t>b </w:t>
      </w:r>
      <w:r w:rsidRPr="00B21FE2">
        <w:rPr>
          <w:rFonts w:ascii="Arial" w:hAnsi="Arial" w:cs="Arial"/>
          <w:sz w:val="16"/>
          <w:szCs w:val="16"/>
        </w:rPr>
        <w:t>Dane dotyczą gospodarstw domowych posiadających dostęp do Internetu przez komputery stacjonarne, przenośne (laptopy) i podręczne (palmtopy</w:t>
      </w:r>
      <w:r>
        <w:rPr>
          <w:rFonts w:ascii="Arial" w:hAnsi="Arial" w:cs="Arial"/>
          <w:sz w:val="16"/>
          <w:szCs w:val="16"/>
        </w:rPr>
        <w:t xml:space="preserve"> </w:t>
      </w:r>
      <w:r w:rsidRPr="00B21FE2">
        <w:rPr>
          <w:rFonts w:ascii="Arial" w:hAnsi="Arial" w:cs="Arial"/>
          <w:sz w:val="16"/>
          <w:szCs w:val="16"/>
        </w:rPr>
        <w:t xml:space="preserve">i </w:t>
      </w:r>
      <w:proofErr w:type="spellStart"/>
      <w:r w:rsidRPr="00B21FE2">
        <w:rPr>
          <w:rFonts w:ascii="Arial" w:hAnsi="Arial" w:cs="Arial"/>
          <w:sz w:val="16"/>
          <w:szCs w:val="16"/>
        </w:rPr>
        <w:t>organizery</w:t>
      </w:r>
      <w:proofErr w:type="spellEnd"/>
      <w:r w:rsidRPr="00B21FE2">
        <w:rPr>
          <w:rFonts w:ascii="Arial" w:hAnsi="Arial" w:cs="Arial"/>
          <w:sz w:val="16"/>
          <w:szCs w:val="16"/>
        </w:rPr>
        <w:t>), telefony komórkowe, konsole do gier komputerowych i inne urządzenia w miejscu zamieszkania, z co najmniej</w:t>
      </w:r>
      <w:r>
        <w:rPr>
          <w:rFonts w:ascii="Arial" w:hAnsi="Arial" w:cs="Arial"/>
          <w:sz w:val="16"/>
          <w:szCs w:val="16"/>
        </w:rPr>
        <w:t xml:space="preserve"> </w:t>
      </w:r>
      <w:r w:rsidRPr="00B21FE2">
        <w:rPr>
          <w:rFonts w:ascii="Arial" w:hAnsi="Arial" w:cs="Arial"/>
          <w:sz w:val="16"/>
          <w:szCs w:val="16"/>
        </w:rPr>
        <w:t xml:space="preserve">1 osobą w </w:t>
      </w:r>
      <w:r w:rsidRPr="0015415A">
        <w:rPr>
          <w:rFonts w:ascii="Arial" w:hAnsi="Arial" w:cs="Arial"/>
          <w:sz w:val="16"/>
          <w:szCs w:val="16"/>
        </w:rPr>
        <w:t xml:space="preserve">wieku 16-74 lata.  </w:t>
      </w:r>
      <w:r w:rsidRPr="0015415A">
        <w:rPr>
          <w:rFonts w:ascii="Arial" w:hAnsi="Arial" w:cs="Arial"/>
          <w:spacing w:val="-2"/>
          <w:sz w:val="16"/>
          <w:szCs w:val="16"/>
          <w:vertAlign w:val="superscript"/>
          <w:lang w:val="en-US"/>
        </w:rPr>
        <w:t>c</w:t>
      </w:r>
      <w:r w:rsidRPr="0015415A">
        <w:rPr>
          <w:rFonts w:ascii="Arial" w:hAnsi="Arial" w:cs="Arial"/>
          <w:spacing w:val="-2"/>
          <w:sz w:val="16"/>
          <w:szCs w:val="16"/>
          <w:lang w:val="en-US"/>
        </w:rPr>
        <w:t xml:space="preserve"> Stan w </w:t>
      </w:r>
      <w:proofErr w:type="spellStart"/>
      <w:r w:rsidRPr="0015415A">
        <w:rPr>
          <w:rFonts w:ascii="Arial" w:hAnsi="Arial" w:cs="Arial"/>
          <w:spacing w:val="-2"/>
          <w:sz w:val="16"/>
          <w:szCs w:val="16"/>
          <w:lang w:val="en-US"/>
        </w:rPr>
        <w:t>dniu</w:t>
      </w:r>
      <w:proofErr w:type="spellEnd"/>
      <w:r w:rsidRPr="0015415A">
        <w:rPr>
          <w:rFonts w:ascii="Arial" w:hAnsi="Arial" w:cs="Arial"/>
          <w:spacing w:val="-2"/>
          <w:sz w:val="16"/>
          <w:szCs w:val="16"/>
          <w:lang w:val="en-US"/>
        </w:rPr>
        <w:t xml:space="preserve"> 30 XI</w:t>
      </w:r>
      <w:r w:rsidR="005452AD" w:rsidRPr="0015415A">
        <w:rPr>
          <w:rFonts w:ascii="Arial" w:hAnsi="Arial" w:cs="Arial"/>
          <w:spacing w:val="-2"/>
          <w:sz w:val="16"/>
          <w:szCs w:val="16"/>
          <w:lang w:val="en-US"/>
        </w:rPr>
        <w:t xml:space="preserve">; </w:t>
      </w:r>
      <w:proofErr w:type="spellStart"/>
      <w:r w:rsidR="005452AD" w:rsidRPr="0015415A">
        <w:rPr>
          <w:rFonts w:ascii="Arial" w:hAnsi="Arial" w:cs="Arial"/>
          <w:spacing w:val="-2"/>
          <w:sz w:val="16"/>
          <w:szCs w:val="16"/>
          <w:lang w:val="en-US"/>
        </w:rPr>
        <w:t>bez</w:t>
      </w:r>
      <w:proofErr w:type="spellEnd"/>
      <w:r w:rsidR="005452AD" w:rsidRPr="0015415A">
        <w:rPr>
          <w:rFonts w:ascii="Arial" w:hAnsi="Arial" w:cs="Arial"/>
          <w:spacing w:val="-2"/>
          <w:sz w:val="16"/>
          <w:szCs w:val="16"/>
          <w:lang w:val="en-US"/>
        </w:rPr>
        <w:t xml:space="preserve"> </w:t>
      </w:r>
      <w:proofErr w:type="spellStart"/>
      <w:r w:rsidR="005452AD" w:rsidRPr="0015415A">
        <w:rPr>
          <w:rFonts w:ascii="Arial" w:hAnsi="Arial" w:cs="Arial"/>
          <w:spacing w:val="-2"/>
          <w:sz w:val="16"/>
          <w:szCs w:val="16"/>
          <w:lang w:val="en-US"/>
        </w:rPr>
        <w:t>cudzoziemców</w:t>
      </w:r>
      <w:proofErr w:type="spellEnd"/>
      <w:r w:rsidRPr="0015415A">
        <w:rPr>
          <w:rFonts w:ascii="Arial" w:hAnsi="Arial" w:cs="Arial"/>
          <w:spacing w:val="-2"/>
          <w:sz w:val="16"/>
          <w:szCs w:val="16"/>
          <w:lang w:val="en-US"/>
        </w:rPr>
        <w:t>.</w:t>
      </w:r>
    </w:p>
    <w:p w:rsidR="00312FA6" w:rsidRPr="0015415A" w:rsidRDefault="00B21FE2" w:rsidP="00312FA6">
      <w:pPr>
        <w:tabs>
          <w:tab w:val="left" w:pos="851"/>
        </w:tabs>
        <w:spacing w:before="40" w:line="200" w:lineRule="exact"/>
        <w:ind w:left="0" w:firstLine="170"/>
        <w:rPr>
          <w:rFonts w:ascii="Arial" w:hAnsi="Arial" w:cs="Arial"/>
          <w:i/>
          <w:sz w:val="16"/>
          <w:szCs w:val="16"/>
          <w:lang w:val="en-US"/>
        </w:rPr>
      </w:pPr>
      <w:proofErr w:type="spellStart"/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a</w:t>
      </w:r>
      <w:proofErr w:type="spellEnd"/>
      <w:r w:rsidR="00312FA6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5836B1" w:rsidRPr="0015415A">
        <w:rPr>
          <w:rFonts w:ascii="Arial" w:hAnsi="Arial" w:cs="Arial"/>
          <w:i/>
          <w:sz w:val="16"/>
          <w:szCs w:val="16"/>
          <w:lang w:val="en-US"/>
        </w:rPr>
        <w:t xml:space="preserve">For Romania </w:t>
      </w:r>
      <w:proofErr w:type="spellStart"/>
      <w:r w:rsidR="005836B1" w:rsidRPr="0015415A">
        <w:rPr>
          <w:rFonts w:ascii="Arial" w:hAnsi="Arial" w:cs="Arial"/>
          <w:i/>
          <w:sz w:val="16"/>
          <w:szCs w:val="16"/>
          <w:lang w:val="en-US"/>
        </w:rPr>
        <w:t>c</w:t>
      </w:r>
      <w:r w:rsidR="00312FA6" w:rsidRPr="0015415A">
        <w:rPr>
          <w:rFonts w:ascii="Arial" w:hAnsi="Arial" w:cs="Arial"/>
          <w:i/>
          <w:sz w:val="16"/>
          <w:szCs w:val="16"/>
          <w:lang w:val="en-US"/>
        </w:rPr>
        <w:t>alc</w:t>
      </w:r>
      <w:r w:rsidR="00312FA6" w:rsidRPr="0015415A">
        <w:rPr>
          <w:rFonts w:ascii="Arial" w:hAnsi="Arial" w:cs="Arial"/>
          <w:i/>
          <w:sz w:val="16"/>
          <w:szCs w:val="16"/>
          <w:lang w:val="en-GB"/>
        </w:rPr>
        <w:t>ulated</w:t>
      </w:r>
      <w:proofErr w:type="spellEnd"/>
      <w:r w:rsidR="00312FA6" w:rsidRPr="0015415A">
        <w:rPr>
          <w:rFonts w:ascii="Arial" w:hAnsi="Arial" w:cs="Arial"/>
          <w:i/>
          <w:sz w:val="16"/>
          <w:szCs w:val="16"/>
          <w:lang w:val="en-GB"/>
        </w:rPr>
        <w:t xml:space="preserve"> according to yearly average rates of </w:t>
      </w:r>
      <w:r w:rsidR="00C875CB" w:rsidRPr="0015415A">
        <w:rPr>
          <w:rFonts w:ascii="Arial" w:hAnsi="Arial" w:cs="Arial"/>
          <w:i/>
          <w:sz w:val="16"/>
          <w:szCs w:val="16"/>
          <w:lang w:val="en-GB"/>
        </w:rPr>
        <w:t>B</w:t>
      </w:r>
      <w:r w:rsidR="005836B1" w:rsidRPr="0015415A">
        <w:rPr>
          <w:rFonts w:ascii="Arial" w:hAnsi="Arial" w:cs="Arial"/>
          <w:i/>
          <w:sz w:val="16"/>
          <w:szCs w:val="16"/>
          <w:lang w:val="en-GB"/>
        </w:rPr>
        <w:t>NR (</w:t>
      </w:r>
      <w:r w:rsidR="00F16301" w:rsidRPr="0015415A">
        <w:rPr>
          <w:rFonts w:ascii="Arial" w:hAnsi="Arial" w:cs="Arial"/>
          <w:i/>
          <w:sz w:val="16"/>
          <w:szCs w:val="16"/>
          <w:lang w:val="en-GB"/>
        </w:rPr>
        <w:t xml:space="preserve">in 2008  1 EUR = </w:t>
      </w:r>
      <w:r w:rsidR="00F16301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3,5166</w:t>
      </w:r>
      <w:r w:rsidR="00F16301" w:rsidRPr="0015415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F16301" w:rsidRPr="0015415A">
        <w:rPr>
          <w:rFonts w:ascii="Arial" w:hAnsi="Arial" w:cs="Arial"/>
          <w:i/>
          <w:sz w:val="16"/>
          <w:szCs w:val="16"/>
          <w:lang w:val="en-US"/>
        </w:rPr>
        <w:t>PLN,</w:t>
      </w:r>
      <w:r w:rsidR="00F16301" w:rsidRPr="0015415A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F16301" w:rsidRPr="0015415A">
        <w:rPr>
          <w:rFonts w:ascii="Arial" w:hAnsi="Arial" w:cs="Arial"/>
          <w:i/>
          <w:sz w:val="16"/>
          <w:szCs w:val="16"/>
          <w:lang w:val="en-US"/>
        </w:rPr>
        <w:t xml:space="preserve">2009  1 EUR = </w:t>
      </w:r>
      <w:r w:rsidR="00F16301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4,3273</w:t>
      </w:r>
      <w:r w:rsidR="00F16301" w:rsidRPr="0015415A">
        <w:rPr>
          <w:rFonts w:ascii="Arial" w:hAnsi="Arial" w:cs="Arial"/>
          <w:i/>
          <w:sz w:val="16"/>
          <w:szCs w:val="16"/>
          <w:lang w:val="en-US"/>
        </w:rPr>
        <w:t xml:space="preserve"> PLN,</w:t>
      </w:r>
      <w:r w:rsidR="00F16301" w:rsidRPr="0015415A">
        <w:rPr>
          <w:rFonts w:ascii="Arial" w:hAnsi="Arial" w:cs="Arial"/>
          <w:i/>
          <w:iCs/>
          <w:sz w:val="16"/>
          <w:szCs w:val="16"/>
          <w:lang w:val="en-US"/>
        </w:rPr>
        <w:t xml:space="preserve"> in </w:t>
      </w:r>
      <w:r w:rsidR="00F16301" w:rsidRPr="0015415A">
        <w:rPr>
          <w:rFonts w:ascii="Arial" w:hAnsi="Arial" w:cs="Arial"/>
          <w:i/>
          <w:sz w:val="16"/>
          <w:szCs w:val="16"/>
          <w:lang w:val="en-US"/>
        </w:rPr>
        <w:t xml:space="preserve">2010 1 EUR = </w:t>
      </w:r>
      <w:r w:rsidR="00F16301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3,9946</w:t>
      </w:r>
      <w:r w:rsidR="00F16301" w:rsidRPr="0015415A">
        <w:rPr>
          <w:rFonts w:ascii="Arial" w:hAnsi="Arial" w:cs="Arial"/>
          <w:i/>
          <w:sz w:val="16"/>
          <w:szCs w:val="16"/>
          <w:lang w:val="en-US"/>
        </w:rPr>
        <w:t xml:space="preserve"> PLN</w:t>
      </w:r>
      <w:r w:rsidR="005836B1" w:rsidRPr="0015415A">
        <w:rPr>
          <w:rFonts w:ascii="Arial" w:hAnsi="Arial" w:cs="Arial"/>
          <w:i/>
          <w:sz w:val="16"/>
          <w:szCs w:val="16"/>
          <w:lang w:val="en-GB"/>
        </w:rPr>
        <w:t>)</w:t>
      </w:r>
      <w:r w:rsidR="004759A2" w:rsidRPr="0015415A">
        <w:rPr>
          <w:rFonts w:ascii="Arial" w:hAnsi="Arial" w:cs="Arial"/>
          <w:i/>
          <w:sz w:val="16"/>
          <w:szCs w:val="16"/>
          <w:lang w:val="en-GB"/>
        </w:rPr>
        <w:t>; f</w:t>
      </w:r>
      <w:r w:rsidR="005836B1" w:rsidRPr="0015415A">
        <w:rPr>
          <w:rFonts w:ascii="Arial" w:hAnsi="Arial" w:cs="Arial"/>
          <w:i/>
          <w:sz w:val="16"/>
          <w:szCs w:val="16"/>
          <w:lang w:val="en-GB"/>
        </w:rPr>
        <w:t>or Slovakia calculated according to yearly average rates of BNS</w:t>
      </w:r>
      <w:r w:rsidR="007C6B4F" w:rsidRPr="0015415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5836B1" w:rsidRPr="0015415A">
        <w:rPr>
          <w:rFonts w:ascii="Arial" w:hAnsi="Arial" w:cs="Arial"/>
          <w:i/>
          <w:sz w:val="16"/>
          <w:szCs w:val="16"/>
          <w:lang w:val="en-GB"/>
        </w:rPr>
        <w:t xml:space="preserve">(in 2008  1 EUR = </w:t>
      </w:r>
      <w:r w:rsidR="00F16301" w:rsidRPr="0015415A">
        <w:rPr>
          <w:rFonts w:ascii="Arial" w:hAnsi="Arial" w:cs="Arial"/>
          <w:i/>
          <w:sz w:val="16"/>
          <w:szCs w:val="16"/>
          <w:lang w:val="en-GB"/>
        </w:rPr>
        <w:t>30,126</w:t>
      </w:r>
      <w:r w:rsidR="005836B1" w:rsidRPr="0015415A">
        <w:rPr>
          <w:rFonts w:ascii="Arial" w:hAnsi="Arial" w:cs="Arial"/>
          <w:i/>
          <w:sz w:val="16"/>
          <w:szCs w:val="16"/>
          <w:lang w:val="en-GB"/>
        </w:rPr>
        <w:t xml:space="preserve"> SKK).</w:t>
      </w:r>
      <w:r w:rsidR="0080077D" w:rsidRPr="0015415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 xml:space="preserve"> </w:t>
      </w:r>
      <w:r w:rsidR="0080077D" w:rsidRPr="0015415A">
        <w:rPr>
          <w:rFonts w:ascii="Arial" w:hAnsi="Arial" w:cs="Arial"/>
          <w:i/>
          <w:sz w:val="16"/>
          <w:szCs w:val="16"/>
          <w:vertAlign w:val="superscript"/>
          <w:lang w:val="en-GB"/>
        </w:rPr>
        <w:t>b </w:t>
      </w:r>
      <w:r w:rsidR="0080077D" w:rsidRPr="0015415A">
        <w:rPr>
          <w:rFonts w:ascii="Arial" w:hAnsi="Arial" w:cs="Arial"/>
          <w:i/>
          <w:sz w:val="16"/>
          <w:szCs w:val="16"/>
          <w:lang w:val="en-GB"/>
        </w:rPr>
        <w:t xml:space="preserve">Data concern households with at least one person aged 16-74 having the Internet access at home by means of computers (desktop, laptop or handheld), mobile phones, game consoles or any other devices.  </w:t>
      </w:r>
      <w:r w:rsidR="0080077D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c</w:t>
      </w:r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Pr="0015415A">
        <w:rPr>
          <w:rFonts w:ascii="Arial" w:hAnsi="Arial" w:cs="Arial"/>
          <w:i/>
          <w:sz w:val="16"/>
          <w:szCs w:val="16"/>
          <w:lang w:val="en-US"/>
        </w:rPr>
        <w:t>As of 30 XI</w:t>
      </w:r>
      <w:r w:rsidR="005452AD" w:rsidRPr="0015415A">
        <w:rPr>
          <w:rFonts w:ascii="Arial" w:hAnsi="Arial" w:cs="Arial"/>
          <w:i/>
          <w:sz w:val="16"/>
          <w:szCs w:val="16"/>
          <w:lang w:val="en-US"/>
        </w:rPr>
        <w:t>; excluding foreigners</w:t>
      </w:r>
      <w:r w:rsidRPr="0015415A">
        <w:rPr>
          <w:rFonts w:ascii="Arial" w:hAnsi="Arial" w:cs="Arial"/>
          <w:i/>
          <w:sz w:val="16"/>
          <w:szCs w:val="16"/>
          <w:lang w:val="en-US"/>
        </w:rPr>
        <w:t>.</w:t>
      </w:r>
    </w:p>
    <w:p w:rsidR="004F1B5B" w:rsidRPr="001A671B" w:rsidRDefault="00026B93" w:rsidP="004F1B5B">
      <w:pPr>
        <w:pStyle w:val="Nagwek1"/>
        <w:tabs>
          <w:tab w:val="clear" w:pos="284"/>
          <w:tab w:val="left" w:pos="170"/>
        </w:tabs>
        <w:spacing w:line="200" w:lineRule="exact"/>
        <w:ind w:left="0"/>
        <w:rPr>
          <w:lang w:val="en-US"/>
        </w:rPr>
      </w:pPr>
      <w:r w:rsidRPr="001A671B">
        <w:rPr>
          <w:i/>
          <w:lang w:val="en-US"/>
        </w:rPr>
        <w:br w:type="page"/>
      </w:r>
      <w:r w:rsidR="004F1B5B" w:rsidRPr="001A671B">
        <w:rPr>
          <w:lang w:val="en-US"/>
        </w:rPr>
        <w:lastRenderedPageBreak/>
        <w:t>I.</w:t>
      </w:r>
      <w:r w:rsidR="004F1B5B" w:rsidRPr="001A671B">
        <w:rPr>
          <w:lang w:val="en-US"/>
        </w:rPr>
        <w:tab/>
        <w:t>WYBRANE  DANE  NA  TLE  KRAJÓW  (cd.)</w:t>
      </w:r>
    </w:p>
    <w:p w:rsidR="004F1B5B" w:rsidRDefault="004F1B5B" w:rsidP="004F1B5B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1A671B">
        <w:rPr>
          <w:rFonts w:ascii="Arial" w:hAnsi="Arial" w:cs="Arial"/>
          <w:i/>
          <w:sz w:val="16"/>
          <w:szCs w:val="16"/>
          <w:lang w:val="en-US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  (cont.)</w:t>
      </w:r>
    </w:p>
    <w:tbl>
      <w:tblPr>
        <w:tblW w:w="502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5"/>
        <w:gridCol w:w="453"/>
        <w:gridCol w:w="782"/>
        <w:gridCol w:w="784"/>
        <w:gridCol w:w="782"/>
        <w:gridCol w:w="782"/>
        <w:gridCol w:w="782"/>
        <w:gridCol w:w="782"/>
        <w:gridCol w:w="782"/>
      </w:tblGrid>
      <w:tr w:rsidR="007E4FCC" w:rsidRPr="007E4169" w:rsidTr="004B57A2">
        <w:trPr>
          <w:cantSplit/>
          <w:trHeight w:val="709"/>
        </w:trPr>
        <w:tc>
          <w:tcPr>
            <w:tcW w:w="378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4FCC" w:rsidRPr="0050349B" w:rsidRDefault="007E4FCC" w:rsidP="007E4FCC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0349B">
              <w:rPr>
                <w:rFonts w:ascii="Arial" w:hAnsi="Arial" w:cs="Arial"/>
                <w:sz w:val="16"/>
                <w:szCs w:val="16"/>
                <w:lang w:val="en-US"/>
              </w:rPr>
              <w:t>WYSZCZEGÓLNIENIE</w:t>
            </w:r>
          </w:p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0349B">
              <w:rPr>
                <w:rFonts w:ascii="Arial" w:hAnsi="Arial" w:cs="Arial"/>
                <w:i/>
                <w:sz w:val="16"/>
                <w:szCs w:val="16"/>
                <w:lang w:val="en-US"/>
              </w:rPr>
              <w:t>SPECIFICATIO</w:t>
            </w:r>
            <w:r w:rsidRPr="007E4169">
              <w:rPr>
                <w:rFonts w:ascii="Arial" w:hAnsi="Arial" w:cs="Arial"/>
                <w:i/>
                <w:sz w:val="16"/>
                <w:szCs w:val="16"/>
              </w:rPr>
              <w:t>N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FCC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7E4FCC" w:rsidRPr="00B87B52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FCC" w:rsidRDefault="007E4FCC" w:rsidP="00513FA2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Cherniv</w:t>
            </w:r>
            <w:r w:rsidR="00513FA2">
              <w:rPr>
                <w:rFonts w:ascii="Arial" w:hAnsi="Arial" w:cs="Arial"/>
                <w:sz w:val="16"/>
                <w:szCs w:val="16"/>
              </w:rPr>
              <w:t>ets</w:t>
            </w:r>
            <w:r w:rsidR="006803D6">
              <w:rPr>
                <w:rFonts w:ascii="Arial" w:hAnsi="Arial" w:cs="Arial"/>
                <w:sz w:val="16"/>
                <w:szCs w:val="16"/>
              </w:rPr>
              <w:t>’</w:t>
            </w:r>
            <w:r w:rsidR="00513FA2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</w:p>
          <w:p w:rsidR="00513FA2" w:rsidRPr="007E4169" w:rsidRDefault="00214E2D" w:rsidP="00513FA2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13FA2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FCC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 w:rsidR="006803D6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 w:rsidR="00513FA2"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</w:p>
          <w:p w:rsidR="00513FA2" w:rsidRPr="00312FA6" w:rsidRDefault="00214E2D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13FA2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FCC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L</w:t>
            </w:r>
            <w:r w:rsidR="006803D6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viv</w:t>
            </w:r>
            <w:r w:rsidR="00513FA2">
              <w:rPr>
                <w:rFonts w:ascii="Arial" w:hAnsi="Arial" w:cs="Arial"/>
                <w:sz w:val="16"/>
                <w:szCs w:val="16"/>
              </w:rPr>
              <w:t>s</w:t>
            </w:r>
            <w:r w:rsidR="006803D6">
              <w:rPr>
                <w:rFonts w:ascii="Arial" w:hAnsi="Arial" w:cs="Arial"/>
                <w:sz w:val="16"/>
                <w:szCs w:val="16"/>
              </w:rPr>
              <w:t>’</w:t>
            </w:r>
            <w:r w:rsidR="00513FA2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</w:p>
          <w:p w:rsidR="00513FA2" w:rsidRPr="007E4169" w:rsidRDefault="00214E2D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13FA2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</w:tr>
      <w:tr w:rsidR="007E4FCC" w:rsidRPr="007E4169" w:rsidTr="004B57A2">
        <w:trPr>
          <w:cantSplit/>
          <w:trHeight w:val="709"/>
        </w:trPr>
        <w:tc>
          <w:tcPr>
            <w:tcW w:w="378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FCC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4FCC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FCC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</w:tr>
      <w:tr w:rsidR="007E4FCC" w:rsidRPr="007E4169" w:rsidTr="007E4FCC">
        <w:trPr>
          <w:cantSplit/>
          <w:trHeight w:hRule="exact" w:val="85"/>
        </w:trPr>
        <w:tc>
          <w:tcPr>
            <w:tcW w:w="3788" w:type="dxa"/>
            <w:gridSpan w:val="2"/>
            <w:tcBorders>
              <w:righ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FCC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FCC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4FCC" w:rsidRPr="007E4169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4FCC" w:rsidRDefault="007E4FCC" w:rsidP="007E4FCC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F97D50" w:rsidRDefault="00301D70" w:rsidP="0048461E">
            <w:pPr>
              <w:tabs>
                <w:tab w:val="left" w:leader="do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Powierzchnia w km</w:t>
            </w:r>
            <w:r w:rsidRPr="007E416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F97D50" w:rsidRDefault="00301D70" w:rsidP="007E4FCC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Area in km</w:t>
            </w:r>
            <w:r w:rsidRPr="007E4169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603 548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8 096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13 928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21 831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603 548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8 096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13 928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21 831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D70" w:rsidRPr="003338B3" w:rsidRDefault="00301D70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603 548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8 096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13 928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21 831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23375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48461E">
            <w:pPr>
              <w:tabs>
                <w:tab w:val="left" w:leader="do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Ludność</w:t>
            </w:r>
            <w:r w:rsidRPr="007E416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 mln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7E4169" w:rsidRDefault="00301D70" w:rsidP="007E4FCC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in mln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3338B3" w:rsidRDefault="00301D70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48461E">
            <w:pPr>
              <w:tabs>
                <w:tab w:val="left" w:leader="do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Przyrost naturalny na 1000 ludności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7E4169" w:rsidRDefault="00301D70" w:rsidP="007E4FCC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Natural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increase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-5,3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-1,3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-1,0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-2,4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F46B1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-4,2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-0,7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F46B1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3338B3" w:rsidRDefault="00301D70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-4,4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-0,8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F46B1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047016" w:rsidRDefault="00301D70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047016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47016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47016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47016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48461E">
            <w:pPr>
              <w:tabs>
                <w:tab w:val="lef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6"/>
                <w:sz w:val="16"/>
                <w:szCs w:val="16"/>
              </w:rPr>
              <w:t>Stopa bezrobocia (średnioroczna wg BAEL) w %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</w:p>
          <w:p w:rsidR="00301D70" w:rsidRPr="002E5114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Unemployment rate (average annual</w:t>
            </w:r>
          </w:p>
          <w:p w:rsidR="00301D70" w:rsidRPr="002E5114" w:rsidRDefault="00301D70" w:rsidP="007E4FCC">
            <w:pPr>
              <w:tabs>
                <w:tab w:val="left" w:pos="3260"/>
              </w:tabs>
              <w:spacing w:after="13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by LFS) in %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7,6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301D70" w:rsidRPr="003338B3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1D62AD" w:rsidRDefault="00301D70" w:rsidP="007E4FCC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1D62AD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1D62AD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1D62AD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1D62AD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Przeciętne miesięczne wynagrodzenia brutto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01D70" w:rsidRPr="007E4169" w:rsidRDefault="00301D70" w:rsidP="007E4FCC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w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eur</w:t>
            </w:r>
            <w:r w:rsidRPr="0050349B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</w:p>
          <w:p w:rsidR="00301D70" w:rsidRPr="007E4169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  <w:r w:rsidRPr="00EF0B6E">
              <w:rPr>
                <w:rFonts w:ascii="Arial" w:hAnsi="Arial" w:cs="Arial"/>
                <w:i/>
                <w:sz w:val="16"/>
                <w:szCs w:val="16"/>
                <w:lang w:val="en-GB"/>
              </w:rPr>
              <w:t>Average monthly gross wages and salaries</w:t>
            </w:r>
          </w:p>
          <w:p w:rsidR="00301D70" w:rsidRPr="007E4169" w:rsidRDefault="00301D70" w:rsidP="007E4FCC">
            <w:pPr>
              <w:tabs>
                <w:tab w:val="lef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4701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  </w:t>
            </w:r>
            <w:r w:rsidRPr="00EF0B6E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EF0B6E">
              <w:rPr>
                <w:rFonts w:ascii="Arial" w:hAnsi="Arial" w:cs="Arial"/>
                <w:i/>
                <w:sz w:val="16"/>
                <w:szCs w:val="16"/>
              </w:rPr>
              <w:t>euro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76,6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87,2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79,9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87,4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right w:val="nil"/>
            </w:tcBorders>
          </w:tcPr>
          <w:p w:rsidR="00301D70" w:rsidRPr="007E4169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86,0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849E5" w:rsidRDefault="00301D70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849E5">
              <w:rPr>
                <w:rFonts w:ascii="Arial" w:hAnsi="Arial" w:cs="Arial"/>
                <w:sz w:val="16"/>
                <w:szCs w:val="16"/>
              </w:rPr>
              <w:t>86,4</w:t>
            </w:r>
          </w:p>
        </w:tc>
      </w:tr>
      <w:tr w:rsidR="00301D70" w:rsidRPr="007E4169" w:rsidTr="007E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301D70" w:rsidRPr="00EF0B6E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EF0B6E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0131F2" w:rsidRDefault="00301D70" w:rsidP="007E4FCC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0131F2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301D70" w:rsidRDefault="00301D70" w:rsidP="0048461E">
            <w:pPr>
              <w:tabs>
                <w:tab w:val="left" w:pos="3260"/>
              </w:tabs>
              <w:spacing w:before="60"/>
              <w:ind w:left="142" w:right="-57" w:hanging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Gospodarstwa </w:t>
            </w:r>
            <w:r w:rsidRPr="00C63B6E">
              <w:rPr>
                <w:rFonts w:ascii="Arial" w:hAnsi="Arial" w:cs="Arial"/>
                <w:sz w:val="16"/>
                <w:szCs w:val="16"/>
              </w:rPr>
              <w:t>domowe posiadające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0131F2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stęp</w:t>
            </w:r>
          </w:p>
          <w:p w:rsidR="00301D70" w:rsidRPr="000131F2" w:rsidRDefault="00301D70" w:rsidP="007E4FCC">
            <w:pPr>
              <w:tabs>
                <w:tab w:val="left" w:pos="3260"/>
              </w:tabs>
              <w:spacing w:line="200" w:lineRule="exact"/>
              <w:ind w:left="0" w:right="-57" w:firstLine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do </w:t>
            </w:r>
            <w:proofErr w:type="spellStart"/>
            <w:r w:rsidRPr="000131F2">
              <w:rPr>
                <w:rFonts w:ascii="Arial" w:hAnsi="Arial" w:cs="Arial"/>
                <w:sz w:val="16"/>
                <w:szCs w:val="16"/>
              </w:rPr>
              <w:t>Internetu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  <w:proofErr w:type="spellEnd"/>
            <w:r w:rsidRPr="000131F2">
              <w:rPr>
                <w:rFonts w:ascii="Arial" w:hAnsi="Arial" w:cs="Arial"/>
                <w:sz w:val="16"/>
                <w:szCs w:val="16"/>
              </w:rPr>
              <w:t xml:space="preserve"> w % ogółu go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0131F2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131F2">
              <w:rPr>
                <w:rFonts w:ascii="Arial" w:hAnsi="Arial" w:cs="Arial"/>
                <w:sz w:val="16"/>
                <w:szCs w:val="16"/>
              </w:rPr>
              <w:t>darstw</w:t>
            </w:r>
          </w:p>
          <w:p w:rsidR="00301D70" w:rsidRPr="00C309BC" w:rsidRDefault="00301D70" w:rsidP="007E4FCC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C309BC">
              <w:rPr>
                <w:rFonts w:ascii="Arial" w:hAnsi="Arial" w:cs="Arial"/>
                <w:sz w:val="16"/>
                <w:szCs w:val="16"/>
                <w:lang w:val="en-US"/>
              </w:rPr>
              <w:t>domowych</w:t>
            </w:r>
            <w:proofErr w:type="spellEnd"/>
          </w:p>
          <w:p w:rsidR="00301D70" w:rsidRDefault="00301D70" w:rsidP="007E4FCC">
            <w:pPr>
              <w:tabs>
                <w:tab w:val="left" w:pos="3260"/>
              </w:tabs>
              <w:spacing w:line="22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Households having access to the Internet</w:t>
            </w:r>
            <w:r w:rsidRPr="003E69D6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b</w:t>
            </w:r>
          </w:p>
          <w:p w:rsidR="00301D70" w:rsidRPr="000131F2" w:rsidRDefault="00301D70" w:rsidP="007E4FCC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in % of total households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right w:val="nil"/>
            </w:tcBorders>
          </w:tcPr>
          <w:p w:rsidR="00301D70" w:rsidRPr="000131F2" w:rsidRDefault="00301D70" w:rsidP="007E4FCC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right w:val="nil"/>
            </w:tcBorders>
          </w:tcPr>
          <w:p w:rsidR="00301D70" w:rsidRPr="000131F2" w:rsidRDefault="00301D70" w:rsidP="007E4FCC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301D70" w:rsidRPr="00A42E68" w:rsidRDefault="00301D70" w:rsidP="007E4FCC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</w:tcPr>
          <w:p w:rsidR="00301D70" w:rsidRPr="00A42E68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01D70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301D70" w:rsidRDefault="00301D70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974B07" w:rsidRPr="000131F2" w:rsidRDefault="00974B07" w:rsidP="0048461E">
            <w:pPr>
              <w:tabs>
                <w:tab w:val="lef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Mieszkania oddane do użytkowania na 1000</w:t>
            </w:r>
          </w:p>
          <w:p w:rsidR="00974B07" w:rsidRPr="00B9684D" w:rsidRDefault="00974B07" w:rsidP="007E4FCC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9684D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proofErr w:type="spellEnd"/>
          </w:p>
          <w:p w:rsidR="00974B07" w:rsidRPr="00B9684D" w:rsidRDefault="00974B0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Dwellings completed per 1000 population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140,0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170,0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130,0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right w:val="nil"/>
            </w:tcBorders>
          </w:tcPr>
          <w:p w:rsidR="00974B07" w:rsidRPr="000131F2" w:rsidRDefault="00974B0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114,3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214,3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974B07" w:rsidRPr="000131F2" w:rsidRDefault="00974B0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3338B3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135,3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235,3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105,9</w:t>
            </w:r>
          </w:p>
        </w:tc>
      </w:tr>
      <w:tr w:rsidR="00974B07" w:rsidRPr="001D62AD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974B07" w:rsidRPr="007E4169" w:rsidRDefault="00974B07" w:rsidP="007E4FCC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974B07" w:rsidRPr="0050349B" w:rsidRDefault="00974B07" w:rsidP="0048461E">
            <w:pPr>
              <w:tabs>
                <w:tab w:val="left" w:leader="do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Studenci szkół </w:t>
            </w:r>
            <w:proofErr w:type="spellStart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>wyższych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c</w:t>
            </w:r>
            <w:proofErr w:type="spellEnd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 na 10 tys. ludności</w:t>
            </w:r>
          </w:p>
          <w:p w:rsidR="00974B07" w:rsidRPr="00A42E68" w:rsidRDefault="00974B0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Students of higher education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institutions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c</w:t>
            </w:r>
            <w:proofErr w:type="spellEnd"/>
          </w:p>
          <w:p w:rsidR="00974B07" w:rsidRPr="00047016" w:rsidRDefault="00974B07" w:rsidP="007E4FCC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10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. population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442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73,8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679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113,4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right w:val="nil"/>
            </w:tcBorders>
          </w:tcPr>
          <w:p w:rsidR="00974B07" w:rsidRPr="000131F2" w:rsidRDefault="00974B07" w:rsidP="007E4FCC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566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74,0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72,1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115,9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974B07" w:rsidRPr="00A42E68" w:rsidRDefault="00974B07" w:rsidP="007E4FCC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3338B3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544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75,9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397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73,0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632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116,2</w:t>
            </w:r>
          </w:p>
        </w:tc>
      </w:tr>
      <w:tr w:rsidR="00974B07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7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974B07" w:rsidRPr="000131F2" w:rsidRDefault="00974B07" w:rsidP="007E4FCC">
            <w:pPr>
              <w:tabs>
                <w:tab w:val="left" w:pos="3260"/>
              </w:tabs>
              <w:spacing w:line="20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0131F2" w:rsidRDefault="00974B07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 w:val="restart"/>
            <w:tcBorders>
              <w:top w:val="nil"/>
              <w:left w:val="nil"/>
              <w:right w:val="nil"/>
            </w:tcBorders>
          </w:tcPr>
          <w:p w:rsidR="00974B07" w:rsidRPr="000131F2" w:rsidRDefault="00974B07" w:rsidP="0048461E">
            <w:pPr>
              <w:tabs>
                <w:tab w:val="left" w:leader="do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Lekarze na 10 tys. ludności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974B07" w:rsidRPr="000131F2" w:rsidRDefault="00974B07" w:rsidP="007E4FCC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Doctors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48,3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128,0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56,6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117,2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116,1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vMerge/>
            <w:tcBorders>
              <w:left w:val="nil"/>
              <w:bottom w:val="nil"/>
              <w:right w:val="nil"/>
            </w:tcBorders>
          </w:tcPr>
          <w:p w:rsidR="00974B07" w:rsidRPr="000131F2" w:rsidRDefault="00974B0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63,7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129,7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123,4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58,4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118,9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34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:rsidR="00974B07" w:rsidRPr="000131F2" w:rsidRDefault="00974B07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3338B3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62,0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125,8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59,5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120,7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59,5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120,7</w:t>
            </w:r>
          </w:p>
        </w:tc>
      </w:tr>
    </w:tbl>
    <w:p w:rsidR="004F1B5B" w:rsidRPr="0015415A" w:rsidRDefault="00697DB5" w:rsidP="000724B3">
      <w:pPr>
        <w:tabs>
          <w:tab w:val="left" w:pos="170"/>
        </w:tabs>
        <w:spacing w:before="60" w:line="200" w:lineRule="exact"/>
        <w:ind w:left="0" w:firstLine="142"/>
        <w:rPr>
          <w:rFonts w:ascii="Arial" w:hAnsi="Arial" w:cs="Arial"/>
          <w:sz w:val="16"/>
          <w:szCs w:val="16"/>
          <w:lang w:val="en-US"/>
        </w:rPr>
      </w:pPr>
      <w:r w:rsidRPr="00392F76">
        <w:rPr>
          <w:rFonts w:ascii="Arial" w:hAnsi="Arial" w:cs="Arial"/>
          <w:sz w:val="16"/>
          <w:szCs w:val="16"/>
          <w:vertAlign w:val="superscript"/>
        </w:rPr>
        <w:t>a</w:t>
      </w:r>
      <w:r w:rsidR="004F1B5B" w:rsidRPr="00392F76">
        <w:rPr>
          <w:rFonts w:ascii="Arial" w:hAnsi="Arial" w:cs="Arial"/>
          <w:sz w:val="16"/>
          <w:szCs w:val="16"/>
          <w:vertAlign w:val="superscript"/>
        </w:rPr>
        <w:t> </w:t>
      </w:r>
      <w:r w:rsidR="004F1B5B" w:rsidRPr="00392F76">
        <w:rPr>
          <w:rFonts w:ascii="Arial" w:hAnsi="Arial" w:cs="Arial"/>
          <w:snapToGrid w:val="0"/>
          <w:sz w:val="16"/>
          <w:szCs w:val="16"/>
        </w:rPr>
        <w:t>Przeliczone według kursów średniorocznych NBU (</w:t>
      </w:r>
      <w:r w:rsidR="00F16301" w:rsidRPr="00392F76">
        <w:rPr>
          <w:rFonts w:ascii="Arial" w:hAnsi="Arial" w:cs="Arial"/>
          <w:snapToGrid w:val="0"/>
          <w:sz w:val="16"/>
          <w:szCs w:val="16"/>
        </w:rPr>
        <w:t>w 2008 r. 1 EUR = 7,7080 UAH, w 2009 r. 1 EUR = 10,8679 UAH,</w:t>
      </w:r>
      <w:r w:rsidRPr="00392F76">
        <w:rPr>
          <w:rFonts w:ascii="Arial" w:hAnsi="Arial" w:cs="Arial"/>
          <w:snapToGrid w:val="0"/>
          <w:sz w:val="16"/>
          <w:szCs w:val="16"/>
        </w:rPr>
        <w:br/>
      </w:r>
      <w:r w:rsidR="00F16301" w:rsidRPr="00392F76">
        <w:rPr>
          <w:rFonts w:ascii="Arial" w:hAnsi="Arial" w:cs="Arial"/>
          <w:snapToGrid w:val="0"/>
          <w:sz w:val="16"/>
          <w:szCs w:val="16"/>
        </w:rPr>
        <w:t>w 2010 r. 1 EUR = 10,5329 UAH</w:t>
      </w:r>
      <w:r w:rsidR="004F1B5B" w:rsidRPr="00392F76">
        <w:rPr>
          <w:rFonts w:ascii="Arial" w:hAnsi="Arial" w:cs="Arial"/>
          <w:snapToGrid w:val="0"/>
          <w:sz w:val="16"/>
          <w:szCs w:val="16"/>
        </w:rPr>
        <w:t>).</w:t>
      </w:r>
      <w:r w:rsidR="004F1B5B" w:rsidRPr="00392F76">
        <w:rPr>
          <w:rFonts w:ascii="Arial" w:hAnsi="Arial" w:cs="Arial"/>
          <w:sz w:val="16"/>
          <w:szCs w:val="16"/>
        </w:rPr>
        <w:t xml:space="preserve"> </w:t>
      </w:r>
      <w:r w:rsidR="004F1B5B" w:rsidRPr="00392F7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392F76">
        <w:rPr>
          <w:rFonts w:ascii="Arial" w:hAnsi="Arial" w:cs="Arial"/>
          <w:sz w:val="16"/>
          <w:szCs w:val="16"/>
          <w:vertAlign w:val="superscript"/>
        </w:rPr>
        <w:t xml:space="preserve"> b </w:t>
      </w:r>
      <w:r w:rsidRPr="00392F76">
        <w:rPr>
          <w:rFonts w:ascii="Arial" w:hAnsi="Arial" w:cs="Arial"/>
          <w:sz w:val="16"/>
          <w:szCs w:val="16"/>
        </w:rPr>
        <w:t xml:space="preserve">Dane dotyczą gospodarstw domowych posiadających dostęp do Internetu przez komputery stacjonarne, przenośne (laptopy) i podręczne (palmtopy i </w:t>
      </w:r>
      <w:proofErr w:type="spellStart"/>
      <w:r w:rsidRPr="00392F76">
        <w:rPr>
          <w:rFonts w:ascii="Arial" w:hAnsi="Arial" w:cs="Arial"/>
          <w:sz w:val="16"/>
          <w:szCs w:val="16"/>
        </w:rPr>
        <w:t>organizery</w:t>
      </w:r>
      <w:proofErr w:type="spellEnd"/>
      <w:r w:rsidRPr="00392F76">
        <w:rPr>
          <w:rFonts w:ascii="Arial" w:hAnsi="Arial" w:cs="Arial"/>
          <w:sz w:val="16"/>
          <w:szCs w:val="16"/>
        </w:rPr>
        <w:t>), telefony komórkowe, konsole do gier komputerowych</w:t>
      </w:r>
      <w:r w:rsidRPr="00392F76">
        <w:rPr>
          <w:rFonts w:ascii="Arial" w:hAnsi="Arial" w:cs="Arial"/>
          <w:sz w:val="16"/>
          <w:szCs w:val="16"/>
        </w:rPr>
        <w:br/>
        <w:t xml:space="preserve">i inne urządzenia w miejscu </w:t>
      </w:r>
      <w:r w:rsidRPr="0015415A">
        <w:rPr>
          <w:rFonts w:ascii="Arial" w:hAnsi="Arial" w:cs="Arial"/>
          <w:sz w:val="16"/>
          <w:szCs w:val="16"/>
        </w:rPr>
        <w:t xml:space="preserve">zamieszkania, z co najmniej 1 osobą w wieku 16-74 lata.  </w:t>
      </w:r>
      <w:r w:rsidRPr="0015415A">
        <w:rPr>
          <w:rFonts w:ascii="Arial" w:hAnsi="Arial" w:cs="Arial"/>
          <w:sz w:val="16"/>
          <w:szCs w:val="16"/>
          <w:vertAlign w:val="superscript"/>
          <w:lang w:val="en-US"/>
        </w:rPr>
        <w:t>c</w:t>
      </w:r>
      <w:r w:rsidRPr="0015415A">
        <w:rPr>
          <w:rFonts w:ascii="Arial" w:hAnsi="Arial" w:cs="Arial"/>
          <w:sz w:val="16"/>
          <w:szCs w:val="16"/>
          <w:lang w:val="en-US"/>
        </w:rPr>
        <w:t xml:space="preserve"> Stan w </w:t>
      </w:r>
      <w:proofErr w:type="spellStart"/>
      <w:r w:rsidRPr="0015415A">
        <w:rPr>
          <w:rFonts w:ascii="Arial" w:hAnsi="Arial" w:cs="Arial"/>
          <w:sz w:val="16"/>
          <w:szCs w:val="16"/>
          <w:lang w:val="en-US"/>
        </w:rPr>
        <w:t>dniu</w:t>
      </w:r>
      <w:proofErr w:type="spellEnd"/>
      <w:r w:rsidRPr="0015415A">
        <w:rPr>
          <w:rFonts w:ascii="Arial" w:hAnsi="Arial" w:cs="Arial"/>
          <w:sz w:val="16"/>
          <w:szCs w:val="16"/>
          <w:lang w:val="en-US"/>
        </w:rPr>
        <w:t xml:space="preserve"> 30 XI</w:t>
      </w:r>
      <w:r w:rsidR="005452AD" w:rsidRPr="0015415A">
        <w:rPr>
          <w:rFonts w:ascii="Arial" w:hAnsi="Arial" w:cs="Arial"/>
          <w:sz w:val="16"/>
          <w:szCs w:val="16"/>
          <w:lang w:val="en-US"/>
        </w:rPr>
        <w:t xml:space="preserve">; </w:t>
      </w:r>
      <w:proofErr w:type="spellStart"/>
      <w:r w:rsidR="005452AD" w:rsidRPr="0015415A">
        <w:rPr>
          <w:rFonts w:ascii="Arial" w:hAnsi="Arial" w:cs="Arial"/>
          <w:spacing w:val="-2"/>
          <w:sz w:val="16"/>
          <w:szCs w:val="16"/>
          <w:lang w:val="en-US"/>
        </w:rPr>
        <w:t>bez</w:t>
      </w:r>
      <w:proofErr w:type="spellEnd"/>
      <w:r w:rsidR="005452AD" w:rsidRPr="0015415A">
        <w:rPr>
          <w:rFonts w:ascii="Arial" w:hAnsi="Arial" w:cs="Arial"/>
          <w:spacing w:val="-2"/>
          <w:sz w:val="16"/>
          <w:szCs w:val="16"/>
          <w:lang w:val="en-US"/>
        </w:rPr>
        <w:t xml:space="preserve"> </w:t>
      </w:r>
      <w:proofErr w:type="spellStart"/>
      <w:r w:rsidR="005452AD" w:rsidRPr="0015415A">
        <w:rPr>
          <w:rFonts w:ascii="Arial" w:hAnsi="Arial" w:cs="Arial"/>
          <w:spacing w:val="-2"/>
          <w:sz w:val="16"/>
          <w:szCs w:val="16"/>
          <w:lang w:val="en-US"/>
        </w:rPr>
        <w:t>cudzoziemców</w:t>
      </w:r>
      <w:proofErr w:type="spellEnd"/>
      <w:r w:rsidR="0048461E" w:rsidRPr="0015415A">
        <w:rPr>
          <w:rFonts w:ascii="Arial" w:hAnsi="Arial" w:cs="Arial"/>
          <w:sz w:val="16"/>
          <w:szCs w:val="16"/>
          <w:lang w:val="en-US"/>
        </w:rPr>
        <w:t>.</w:t>
      </w:r>
    </w:p>
    <w:p w:rsidR="004F1B5B" w:rsidRPr="0015415A" w:rsidRDefault="00697DB5" w:rsidP="0050349B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US"/>
        </w:rPr>
      </w:pPr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a</w:t>
      </w:r>
      <w:r w:rsidR="0050349B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4F1B5B" w:rsidRPr="0015415A">
        <w:rPr>
          <w:rFonts w:ascii="Arial" w:hAnsi="Arial" w:cs="Arial"/>
          <w:i/>
          <w:sz w:val="16"/>
          <w:szCs w:val="16"/>
          <w:lang w:val="en-US"/>
        </w:rPr>
        <w:t>Calculated according to yearly average rates of NBU (</w:t>
      </w:r>
      <w:r w:rsidR="00F16301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in 2008 1 EUR = 7,7080 UAH, in 2009 1 EUR = 10,8679 UAH, in 2010 1 EUR = 10,5329 UAH</w:t>
      </w:r>
      <w:r w:rsidR="004F1B5B" w:rsidRPr="0015415A">
        <w:rPr>
          <w:rFonts w:ascii="Arial" w:hAnsi="Arial" w:cs="Arial"/>
          <w:i/>
          <w:sz w:val="16"/>
          <w:szCs w:val="16"/>
          <w:lang w:val="en-US"/>
        </w:rPr>
        <w:t>).</w:t>
      </w:r>
      <w:r w:rsidRPr="0015415A">
        <w:rPr>
          <w:rFonts w:ascii="Arial" w:hAnsi="Arial" w:cs="Arial"/>
          <w:i/>
          <w:sz w:val="16"/>
          <w:szCs w:val="16"/>
          <w:lang w:val="en-US"/>
        </w:rPr>
        <w:t xml:space="preserve">  </w:t>
      </w:r>
      <w:r w:rsidRPr="0015415A">
        <w:rPr>
          <w:rFonts w:ascii="Arial" w:hAnsi="Arial" w:cs="Arial"/>
          <w:i/>
          <w:sz w:val="16"/>
          <w:szCs w:val="16"/>
          <w:vertAlign w:val="superscript"/>
          <w:lang w:val="en-GB"/>
        </w:rPr>
        <w:t xml:space="preserve">b </w:t>
      </w:r>
      <w:r w:rsidRPr="0015415A">
        <w:rPr>
          <w:rFonts w:ascii="Arial" w:hAnsi="Arial" w:cs="Arial"/>
          <w:i/>
          <w:sz w:val="16"/>
          <w:szCs w:val="16"/>
          <w:lang w:val="en-GB"/>
        </w:rPr>
        <w:t xml:space="preserve">Data concern households with at least one person aged 16-74 having the Internet access at home by means of computers (desktop, laptop or handheld), mobile phones, game consoles or any other devices.  </w:t>
      </w:r>
      <w:r w:rsidR="00957896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c</w:t>
      </w:r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 xml:space="preserve"> </w:t>
      </w:r>
      <w:r w:rsidRPr="0015415A">
        <w:rPr>
          <w:rFonts w:ascii="Arial" w:hAnsi="Arial" w:cs="Arial"/>
          <w:i/>
          <w:sz w:val="16"/>
          <w:szCs w:val="16"/>
          <w:lang w:val="en-US"/>
        </w:rPr>
        <w:t>As of 30 XI</w:t>
      </w:r>
      <w:r w:rsidR="005452AD" w:rsidRPr="0015415A">
        <w:rPr>
          <w:rFonts w:ascii="Arial" w:hAnsi="Arial" w:cs="Arial"/>
          <w:i/>
          <w:sz w:val="16"/>
          <w:szCs w:val="16"/>
          <w:lang w:val="en-US"/>
        </w:rPr>
        <w:t>; excluding foreigners</w:t>
      </w:r>
      <w:r w:rsidRPr="0015415A">
        <w:rPr>
          <w:rFonts w:ascii="Arial" w:hAnsi="Arial" w:cs="Arial"/>
          <w:i/>
          <w:sz w:val="16"/>
          <w:szCs w:val="16"/>
          <w:lang w:val="en-US"/>
        </w:rPr>
        <w:t>.</w:t>
      </w:r>
    </w:p>
    <w:p w:rsidR="004F1B5B" w:rsidRPr="001A671B" w:rsidRDefault="004F1B5B" w:rsidP="004F1B5B">
      <w:pPr>
        <w:pStyle w:val="Nagwek1"/>
        <w:tabs>
          <w:tab w:val="clear" w:pos="284"/>
          <w:tab w:val="left" w:pos="170"/>
        </w:tabs>
        <w:spacing w:line="200" w:lineRule="exact"/>
        <w:ind w:left="0"/>
        <w:rPr>
          <w:lang w:val="en-US"/>
        </w:rPr>
      </w:pPr>
      <w:r w:rsidRPr="001A671B">
        <w:rPr>
          <w:b w:val="0"/>
          <w:bCs/>
          <w:lang w:val="en-US"/>
        </w:rPr>
        <w:br w:type="column"/>
      </w:r>
      <w:r w:rsidRPr="001A671B">
        <w:rPr>
          <w:lang w:val="en-US"/>
        </w:rPr>
        <w:lastRenderedPageBreak/>
        <w:t>I.</w:t>
      </w:r>
      <w:r w:rsidRPr="001A671B">
        <w:rPr>
          <w:lang w:val="en-US"/>
        </w:rPr>
        <w:tab/>
        <w:t>WYBRANE  DANE  NA  TLE  KRAJÓW  (cd.)</w:t>
      </w:r>
    </w:p>
    <w:p w:rsidR="004F1B5B" w:rsidRDefault="004F1B5B" w:rsidP="004F1B5B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1A671B">
        <w:rPr>
          <w:rFonts w:ascii="Arial" w:hAnsi="Arial" w:cs="Arial"/>
          <w:i/>
          <w:sz w:val="16"/>
          <w:szCs w:val="16"/>
          <w:lang w:val="en-US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  (cont.)</w:t>
      </w:r>
    </w:p>
    <w:tbl>
      <w:tblPr>
        <w:tblW w:w="502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  <w:gridCol w:w="453"/>
        <w:gridCol w:w="782"/>
        <w:gridCol w:w="784"/>
        <w:gridCol w:w="783"/>
        <w:gridCol w:w="782"/>
        <w:gridCol w:w="782"/>
        <w:gridCol w:w="782"/>
        <w:gridCol w:w="782"/>
      </w:tblGrid>
      <w:tr w:rsidR="000D3234" w:rsidRPr="007E4169" w:rsidTr="004B57A2">
        <w:trPr>
          <w:cantSplit/>
          <w:trHeight w:val="709"/>
        </w:trPr>
        <w:tc>
          <w:tcPr>
            <w:tcW w:w="37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3234" w:rsidRPr="0050349B" w:rsidRDefault="000D3234" w:rsidP="00281F9B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0349B">
              <w:rPr>
                <w:rFonts w:ascii="Arial" w:hAnsi="Arial" w:cs="Arial"/>
                <w:sz w:val="16"/>
                <w:szCs w:val="16"/>
                <w:lang w:val="en-US"/>
              </w:rPr>
              <w:t>WYSZCZEGÓLNIENIE</w:t>
            </w:r>
          </w:p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0349B">
              <w:rPr>
                <w:rFonts w:ascii="Arial" w:hAnsi="Arial" w:cs="Arial"/>
                <w:i/>
                <w:sz w:val="16"/>
                <w:szCs w:val="16"/>
                <w:lang w:val="en-US"/>
              </w:rPr>
              <w:t>SPECIFICATIO</w:t>
            </w:r>
            <w:r w:rsidRPr="007E4169">
              <w:rPr>
                <w:rFonts w:ascii="Arial" w:hAnsi="Arial" w:cs="Arial"/>
                <w:i/>
                <w:sz w:val="16"/>
                <w:szCs w:val="16"/>
              </w:rPr>
              <w:t>N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234" w:rsidRDefault="000D3234" w:rsidP="00513FA2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53B38">
              <w:rPr>
                <w:rFonts w:ascii="Arial" w:hAnsi="Arial" w:cs="Arial"/>
                <w:sz w:val="16"/>
                <w:szCs w:val="16"/>
              </w:rPr>
              <w:t>karpat</w:t>
            </w:r>
            <w:r w:rsidR="00513FA2">
              <w:rPr>
                <w:rFonts w:ascii="Arial" w:hAnsi="Arial" w:cs="Arial"/>
                <w:sz w:val="16"/>
                <w:szCs w:val="16"/>
              </w:rPr>
              <w:t>s</w:t>
            </w:r>
            <w:r w:rsidR="006803D6">
              <w:rPr>
                <w:rFonts w:ascii="Arial" w:hAnsi="Arial" w:cs="Arial"/>
                <w:sz w:val="16"/>
                <w:szCs w:val="16"/>
              </w:rPr>
              <w:t>’</w:t>
            </w:r>
            <w:r w:rsidR="00513FA2">
              <w:rPr>
                <w:rFonts w:ascii="Arial" w:hAnsi="Arial" w:cs="Arial"/>
                <w:sz w:val="16"/>
                <w:szCs w:val="16"/>
              </w:rPr>
              <w:t>ka</w:t>
            </w:r>
            <w:proofErr w:type="spellEnd"/>
          </w:p>
          <w:p w:rsidR="00513FA2" w:rsidRPr="007E4169" w:rsidRDefault="00214E2D" w:rsidP="00513FA2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513FA2">
              <w:rPr>
                <w:rFonts w:ascii="Arial" w:hAnsi="Arial" w:cs="Arial"/>
                <w:sz w:val="16"/>
                <w:szCs w:val="16"/>
              </w:rPr>
              <w:t>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234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0D3234" w:rsidRPr="00352B4E" w:rsidRDefault="000D3234" w:rsidP="00760196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352B4E">
              <w:rPr>
                <w:rFonts w:ascii="Arial" w:hAnsi="Arial" w:cs="Arial"/>
                <w:i/>
                <w:sz w:val="16"/>
                <w:szCs w:val="16"/>
              </w:rPr>
              <w:t>Hungary</w:t>
            </w:r>
            <w:proofErr w:type="spellEnd"/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234" w:rsidRPr="00312FA6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/>
                <w:sz w:val="16"/>
              </w:rPr>
              <w:t>Észak-Magyarország</w:t>
            </w:r>
            <w:proofErr w:type="spellEnd"/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proofErr w:type="spellEnd"/>
            <w:r w:rsidRPr="00E679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D3234" w:rsidRPr="007E4169" w:rsidTr="004B57A2">
        <w:trPr>
          <w:cantSplit/>
          <w:trHeight w:val="709"/>
        </w:trPr>
        <w:tc>
          <w:tcPr>
            <w:tcW w:w="378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34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3234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0D3234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352B4E">
              <w:rPr>
                <w:rFonts w:ascii="Arial" w:hAnsi="Arial" w:cs="Arial"/>
                <w:i/>
                <w:sz w:val="16"/>
                <w:szCs w:val="16"/>
              </w:rPr>
              <w:t>Hungary</w:t>
            </w:r>
            <w:proofErr w:type="spellEnd"/>
          </w:p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234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0D3234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352B4E">
              <w:rPr>
                <w:rFonts w:ascii="Arial" w:hAnsi="Arial" w:cs="Arial"/>
                <w:i/>
                <w:sz w:val="16"/>
                <w:szCs w:val="16"/>
              </w:rPr>
              <w:t>Hungary</w:t>
            </w:r>
            <w:proofErr w:type="spellEnd"/>
          </w:p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</w:tr>
      <w:tr w:rsidR="000D3234" w:rsidRPr="007E4169" w:rsidTr="000D3234">
        <w:trPr>
          <w:cantSplit/>
          <w:trHeight w:hRule="exact" w:val="85"/>
        </w:trPr>
        <w:tc>
          <w:tcPr>
            <w:tcW w:w="3787" w:type="dxa"/>
            <w:gridSpan w:val="2"/>
            <w:tcBorders>
              <w:righ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234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3234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lef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234" w:rsidRPr="007E4169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3234" w:rsidRDefault="000D3234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F97D50" w:rsidRDefault="00301D70" w:rsidP="00321A9F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Powierzchnia w km</w:t>
            </w:r>
            <w:r w:rsidRPr="007E416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F97D50" w:rsidRDefault="00301D70" w:rsidP="00281F9B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Area in km</w:t>
            </w:r>
            <w:r w:rsidRPr="007E4169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12 753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93 027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13 433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17 729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19,1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12 753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93 027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13 433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17 729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19,1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D70" w:rsidRPr="003338B3" w:rsidRDefault="00301D70" w:rsidP="00281F9B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12 753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23375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375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93 027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13 433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17 729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C566B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66B5">
              <w:rPr>
                <w:rFonts w:ascii="Arial" w:hAnsi="Arial" w:cs="Arial"/>
                <w:color w:val="000000"/>
                <w:sz w:val="16"/>
                <w:szCs w:val="16"/>
              </w:rPr>
              <w:t>19,1</w:t>
            </w:r>
          </w:p>
        </w:tc>
      </w:tr>
      <w:tr w:rsidR="00301D70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D57BD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Ludność</w:t>
            </w:r>
            <w:r w:rsidRPr="007E416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 mln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7E4169" w:rsidRDefault="00301D70" w:rsidP="00281F9B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in mln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3338B3" w:rsidRDefault="00301D70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6340D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</w:tr>
      <w:tr w:rsidR="00301D70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D57BD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Przyrost naturalny na 1000 ludności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301D70" w:rsidRPr="007E4169" w:rsidRDefault="00301D70" w:rsidP="00281F9B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Natural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increase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-3,1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-4,1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-2,5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-3,4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-4,7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-2,6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3338B3" w:rsidRDefault="00301D70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-4,0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-5,4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56340D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340D">
              <w:rPr>
                <w:rFonts w:ascii="Arial" w:hAnsi="Arial" w:cs="Arial"/>
                <w:color w:val="000000"/>
                <w:sz w:val="16"/>
                <w:szCs w:val="16"/>
              </w:rPr>
              <w:t>-3,4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9F46B1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46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047016" w:rsidRDefault="00301D70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047016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47016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47016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47016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47016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6"/>
                <w:sz w:val="16"/>
                <w:szCs w:val="16"/>
              </w:rPr>
              <w:t>Stopa bezrobocia (średnioroczna wg BAEL) w %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</w:p>
          <w:p w:rsidR="00301D70" w:rsidRPr="002E5114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Unemployment rate (average annual</w:t>
            </w:r>
          </w:p>
          <w:p w:rsidR="00301D70" w:rsidRPr="002E5114" w:rsidRDefault="00301D70" w:rsidP="00281F9B">
            <w:pPr>
              <w:tabs>
                <w:tab w:val="left" w:pos="3260"/>
              </w:tabs>
              <w:spacing w:after="13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C48D5">
              <w:rPr>
                <w:rFonts w:ascii="Arial" w:hAnsi="Arial" w:cs="Arial"/>
                <w:i/>
                <w:sz w:val="16"/>
                <w:szCs w:val="16"/>
                <w:lang w:val="en-GB"/>
              </w:rPr>
              <w:t>by LFS) in %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301D70" w:rsidRPr="003338B3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1D62AD" w:rsidRDefault="00301D70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1D62AD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1D62AD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1D62AD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1D62AD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1D62AD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Przeciętne miesięczne wynagrodzenia brutto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01D70" w:rsidRPr="007E4169" w:rsidRDefault="00301D70" w:rsidP="00281F9B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w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eur</w:t>
            </w:r>
            <w:r w:rsidRPr="0050349B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</w:p>
          <w:p w:rsidR="00301D70" w:rsidRPr="007E4169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  <w:r w:rsidRPr="00EF0B6E">
              <w:rPr>
                <w:rFonts w:ascii="Arial" w:hAnsi="Arial" w:cs="Arial"/>
                <w:i/>
                <w:sz w:val="16"/>
                <w:szCs w:val="16"/>
                <w:lang w:val="en-GB"/>
              </w:rPr>
              <w:t>Average monthly gross wages and salaries</w:t>
            </w:r>
          </w:p>
          <w:p w:rsidR="00301D70" w:rsidRPr="007E4169" w:rsidRDefault="00301D70" w:rsidP="00281F9B">
            <w:pPr>
              <w:tabs>
                <w:tab w:val="lef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4701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  </w:t>
            </w:r>
            <w:r w:rsidRPr="00EF0B6E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EF0B6E">
              <w:rPr>
                <w:rFonts w:ascii="Arial" w:hAnsi="Arial" w:cs="Arial"/>
                <w:i/>
                <w:sz w:val="16"/>
                <w:szCs w:val="16"/>
              </w:rPr>
              <w:t>euro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80,5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82,0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right w:val="nil"/>
            </w:tcBorders>
          </w:tcPr>
          <w:p w:rsidR="00301D70" w:rsidRPr="007E4169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pacing w:val="-6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849E5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9E5">
              <w:rPr>
                <w:rFonts w:ascii="Arial" w:hAnsi="Arial" w:cs="Arial"/>
                <w:color w:val="000000"/>
                <w:sz w:val="16"/>
                <w:szCs w:val="16"/>
              </w:rPr>
              <w:t>82,4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E23688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</w:tr>
      <w:tr w:rsidR="00301D70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301D70" w:rsidRPr="00EF0B6E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EF0B6E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1D70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301D70" w:rsidRPr="000131F2" w:rsidRDefault="00301D70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0131F2" w:rsidRDefault="00301D70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301D70" w:rsidRDefault="00301D70" w:rsidP="00281F9B">
            <w:pPr>
              <w:tabs>
                <w:tab w:val="left" w:pos="3260"/>
              </w:tabs>
              <w:spacing w:before="60"/>
              <w:ind w:left="142" w:right="-57" w:hanging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Gospodarstwa </w:t>
            </w:r>
            <w:r w:rsidRPr="00C63B6E">
              <w:rPr>
                <w:rFonts w:ascii="Arial" w:hAnsi="Arial" w:cs="Arial"/>
                <w:sz w:val="16"/>
                <w:szCs w:val="16"/>
              </w:rPr>
              <w:t>domowe posiadające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0131F2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stęp</w:t>
            </w:r>
          </w:p>
          <w:p w:rsidR="00301D70" w:rsidRPr="000131F2" w:rsidRDefault="00301D70" w:rsidP="00281F9B">
            <w:pPr>
              <w:tabs>
                <w:tab w:val="left" w:pos="3260"/>
              </w:tabs>
              <w:spacing w:line="200" w:lineRule="exact"/>
              <w:ind w:left="0" w:right="-57" w:firstLine="14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do </w:t>
            </w:r>
            <w:proofErr w:type="spellStart"/>
            <w:r w:rsidRPr="000131F2">
              <w:rPr>
                <w:rFonts w:ascii="Arial" w:hAnsi="Arial" w:cs="Arial"/>
                <w:sz w:val="16"/>
                <w:szCs w:val="16"/>
              </w:rPr>
              <w:t>Internetu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  <w:proofErr w:type="spellEnd"/>
            <w:r w:rsidRPr="000131F2">
              <w:rPr>
                <w:rFonts w:ascii="Arial" w:hAnsi="Arial" w:cs="Arial"/>
                <w:sz w:val="16"/>
                <w:szCs w:val="16"/>
              </w:rPr>
              <w:t xml:space="preserve"> w % ogółu go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0131F2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131F2">
              <w:rPr>
                <w:rFonts w:ascii="Arial" w:hAnsi="Arial" w:cs="Arial"/>
                <w:sz w:val="16"/>
                <w:szCs w:val="16"/>
              </w:rPr>
              <w:t>darstw</w:t>
            </w:r>
          </w:p>
          <w:p w:rsidR="00301D70" w:rsidRPr="00C309BC" w:rsidRDefault="00301D70" w:rsidP="00281F9B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C309BC">
              <w:rPr>
                <w:rFonts w:ascii="Arial" w:hAnsi="Arial" w:cs="Arial"/>
                <w:sz w:val="16"/>
                <w:szCs w:val="16"/>
                <w:lang w:val="en-US"/>
              </w:rPr>
              <w:t>domowych</w:t>
            </w:r>
            <w:proofErr w:type="spellEnd"/>
          </w:p>
          <w:p w:rsidR="00301D70" w:rsidRDefault="00301D70" w:rsidP="00281F9B">
            <w:pPr>
              <w:tabs>
                <w:tab w:val="left" w:pos="3260"/>
              </w:tabs>
              <w:spacing w:line="22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Households having access to the Internet</w:t>
            </w:r>
            <w:r w:rsidRPr="003E69D6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b</w:t>
            </w:r>
          </w:p>
          <w:p w:rsidR="00301D70" w:rsidRPr="000131F2" w:rsidRDefault="00301D70" w:rsidP="00281F9B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in % of total households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E3602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right w:val="nil"/>
            </w:tcBorders>
          </w:tcPr>
          <w:p w:rsidR="00301D70" w:rsidRPr="000131F2" w:rsidRDefault="00301D70" w:rsidP="00281F9B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7E4169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E3602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right w:val="nil"/>
            </w:tcBorders>
          </w:tcPr>
          <w:p w:rsidR="00301D70" w:rsidRPr="000131F2" w:rsidRDefault="00301D70" w:rsidP="00281F9B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Pr="003338B3" w:rsidRDefault="00301D70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E84F81" w:rsidRDefault="00301D70" w:rsidP="001530C2">
            <w:pPr>
              <w:ind w:left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84F8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DE3602" w:rsidRDefault="00301D70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x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470B47" w:rsidRDefault="00301D70" w:rsidP="000D3234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  <w:t>x</w:t>
            </w:r>
          </w:p>
        </w:tc>
      </w:tr>
      <w:tr w:rsidR="00301D70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301D70" w:rsidRPr="00A42E68" w:rsidRDefault="00301D70" w:rsidP="00281F9B">
            <w:pPr>
              <w:tabs>
                <w:tab w:val="left" w:pos="3260"/>
              </w:tabs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</w:tcPr>
          <w:p w:rsidR="00301D70" w:rsidRPr="00A42E68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0131F2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Pr="000131F2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0131F2" w:rsidRDefault="00301D70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01D70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301D70" w:rsidRDefault="00301D70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301D70" w:rsidRDefault="00301D70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D70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1D70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D70" w:rsidRPr="007E4169" w:rsidRDefault="00301D70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de-DE"/>
              </w:rPr>
            </w:pP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974B07" w:rsidRPr="000131F2" w:rsidRDefault="00974B07" w:rsidP="00281F9B">
            <w:pPr>
              <w:tabs>
                <w:tab w:val="lef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Mieszkania oddane do użytkowania na 1000</w:t>
            </w:r>
          </w:p>
          <w:p w:rsidR="00974B07" w:rsidRPr="00B9684D" w:rsidRDefault="00974B07" w:rsidP="00281F9B">
            <w:pPr>
              <w:tabs>
                <w:tab w:val="lef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B9684D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proofErr w:type="spellEnd"/>
          </w:p>
          <w:p w:rsidR="00974B07" w:rsidRPr="00B9684D" w:rsidRDefault="00974B0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131F2">
              <w:rPr>
                <w:rFonts w:ascii="Arial" w:hAnsi="Arial" w:cs="Arial"/>
                <w:i/>
                <w:sz w:val="16"/>
                <w:szCs w:val="16"/>
                <w:lang w:val="en-GB"/>
              </w:rPr>
              <w:t>Dwellings completed per 1000 population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  <w:lang w:val="de-DE"/>
              </w:rPr>
              <w:t>41,7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4F7A48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</w:t>
            </w:r>
            <w:r w:rsidR="004F7A48" w:rsidRPr="00D1201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  <w:lang w:val="de-DE"/>
              </w:rPr>
              <w:t>88,9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right w:val="nil"/>
            </w:tcBorders>
          </w:tcPr>
          <w:p w:rsidR="00974B07" w:rsidRPr="000131F2" w:rsidRDefault="00974B0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64,3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  <w:lang w:val="de-DE"/>
              </w:rPr>
              <w:t>37,5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  <w:lang w:val="de-DE"/>
              </w:rPr>
              <w:t>59,4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974B07" w:rsidRPr="000131F2" w:rsidRDefault="00974B0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3338B3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82,4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  <w:lang w:val="de-DE"/>
              </w:rPr>
              <w:t>42,9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  <w:lang w:val="de-DE"/>
              </w:rPr>
              <w:t>47,6</w:t>
            </w:r>
          </w:p>
        </w:tc>
      </w:tr>
      <w:tr w:rsidR="00974B07" w:rsidRPr="001D62AD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974B07" w:rsidRPr="007E4169" w:rsidRDefault="00974B07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974B07" w:rsidRPr="0050349B" w:rsidRDefault="00974B07" w:rsidP="00281F9B">
            <w:pPr>
              <w:tabs>
                <w:tab w:val="left" w:leader="dot" w:pos="3260"/>
              </w:tabs>
              <w:spacing w:before="80"/>
              <w:ind w:left="0"/>
              <w:jc w:val="left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Studenci szkół </w:t>
            </w:r>
            <w:proofErr w:type="spellStart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>wyższych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c</w:t>
            </w:r>
            <w:proofErr w:type="spellEnd"/>
            <w:r w:rsidRPr="0050349B">
              <w:rPr>
                <w:rFonts w:ascii="Arial" w:hAnsi="Arial" w:cs="Arial"/>
                <w:spacing w:val="-2"/>
                <w:sz w:val="16"/>
                <w:szCs w:val="16"/>
              </w:rPr>
              <w:t xml:space="preserve"> na 10 tys. ludności</w:t>
            </w:r>
          </w:p>
          <w:p w:rsidR="00974B07" w:rsidRPr="00A42E68" w:rsidRDefault="00974B0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Students of higher education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institutions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c</w:t>
            </w:r>
            <w:proofErr w:type="spellEnd"/>
          </w:p>
          <w:p w:rsidR="00974B07" w:rsidRPr="00047016" w:rsidRDefault="00974B07" w:rsidP="00281F9B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10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. population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78,7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83,9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right w:val="nil"/>
            </w:tcBorders>
          </w:tcPr>
          <w:p w:rsidR="00974B07" w:rsidRPr="000131F2" w:rsidRDefault="00974B07" w:rsidP="00281F9B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77,6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83,2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974B07" w:rsidRPr="00A42E68" w:rsidRDefault="00974B07" w:rsidP="00281F9B">
            <w:pPr>
              <w:tabs>
                <w:tab w:val="left" w:pos="3260"/>
              </w:tabs>
              <w:spacing w:line="200" w:lineRule="exact"/>
              <w:ind w:left="142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3338B3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362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74,9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81,8</w:t>
            </w:r>
          </w:p>
        </w:tc>
      </w:tr>
      <w:tr w:rsidR="00974B07" w:rsidRPr="007E4169" w:rsidTr="000D3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974B07" w:rsidRPr="000131F2" w:rsidRDefault="00974B07" w:rsidP="00281F9B">
            <w:pPr>
              <w:tabs>
                <w:tab w:val="left" w:pos="3260"/>
              </w:tabs>
              <w:spacing w:line="200" w:lineRule="exact"/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0131F2" w:rsidRDefault="00974B07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 w:val="restart"/>
            <w:tcBorders>
              <w:top w:val="nil"/>
              <w:left w:val="nil"/>
              <w:right w:val="nil"/>
            </w:tcBorders>
          </w:tcPr>
          <w:p w:rsidR="00974B07" w:rsidRPr="000131F2" w:rsidRDefault="00974B07" w:rsidP="00D57BD6">
            <w:pPr>
              <w:tabs>
                <w:tab w:val="left" w:leader="dot" w:pos="3260"/>
              </w:tabs>
              <w:spacing w:before="6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Lekarze na 10 tys. ludności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974B07" w:rsidRPr="000131F2" w:rsidRDefault="00974B07" w:rsidP="00281F9B">
            <w:pPr>
              <w:tabs>
                <w:tab w:val="left" w:pos="3260"/>
              </w:tabs>
              <w:spacing w:after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Doctors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85,3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23,5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65,3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26,9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74,7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vMerge/>
            <w:tcBorders>
              <w:left w:val="nil"/>
              <w:bottom w:val="nil"/>
              <w:right w:val="nil"/>
            </w:tcBorders>
          </w:tcPr>
          <w:p w:rsidR="00974B07" w:rsidRPr="000131F2" w:rsidRDefault="00974B0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7E4169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84,1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35,1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23,2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66,1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27,2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77,5</w:t>
            </w:r>
          </w:p>
        </w:tc>
      </w:tr>
      <w:tr w:rsidR="00974B0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306"/>
        </w:trPr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974B07" w:rsidRPr="000131F2" w:rsidRDefault="00974B07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4B07" w:rsidRPr="003338B3" w:rsidRDefault="00974B0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42,0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85,2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34,0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63,2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4B07" w:rsidRPr="00D1201C" w:rsidRDefault="00974B0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81,2</w:t>
            </w:r>
          </w:p>
        </w:tc>
      </w:tr>
    </w:tbl>
    <w:p w:rsidR="004F1B5B" w:rsidRPr="0015415A" w:rsidRDefault="003F1916" w:rsidP="004F1B5B">
      <w:pPr>
        <w:tabs>
          <w:tab w:val="left" w:pos="170"/>
        </w:tabs>
        <w:spacing w:before="100" w:line="200" w:lineRule="exact"/>
        <w:ind w:left="0" w:firstLine="142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pacing w:val="-2"/>
          <w:sz w:val="16"/>
          <w:szCs w:val="16"/>
          <w:vertAlign w:val="superscript"/>
        </w:rPr>
        <w:t>a</w:t>
      </w:r>
      <w:r w:rsidR="004F1B5B" w:rsidRPr="00576961">
        <w:rPr>
          <w:rFonts w:ascii="Arial" w:hAnsi="Arial" w:cs="Arial"/>
          <w:spacing w:val="-2"/>
          <w:sz w:val="16"/>
          <w:szCs w:val="16"/>
          <w:vertAlign w:val="superscript"/>
        </w:rPr>
        <w:t> </w:t>
      </w:r>
      <w:r w:rsidR="004F1B5B" w:rsidRPr="00576961">
        <w:rPr>
          <w:rFonts w:ascii="Arial" w:hAnsi="Arial" w:cs="Arial"/>
          <w:spacing w:val="-2"/>
          <w:sz w:val="16"/>
          <w:szCs w:val="16"/>
        </w:rPr>
        <w:t>Dla Ukrainy p</w:t>
      </w:r>
      <w:r w:rsidR="004F1B5B" w:rsidRPr="00576961">
        <w:rPr>
          <w:rFonts w:ascii="Arial" w:hAnsi="Arial" w:cs="Arial"/>
          <w:snapToGrid w:val="0"/>
          <w:spacing w:val="-2"/>
          <w:sz w:val="16"/>
          <w:szCs w:val="16"/>
        </w:rPr>
        <w:t>rzeliczone według kursów średniorocznych NBU (</w:t>
      </w:r>
      <w:r w:rsidR="00F16301" w:rsidRPr="00576961">
        <w:rPr>
          <w:rFonts w:ascii="Arial" w:hAnsi="Arial" w:cs="Arial"/>
          <w:snapToGrid w:val="0"/>
          <w:spacing w:val="-2"/>
          <w:sz w:val="16"/>
          <w:szCs w:val="16"/>
        </w:rPr>
        <w:t>w 2008 r.</w:t>
      </w:r>
      <w:r>
        <w:rPr>
          <w:rFonts w:ascii="Arial" w:hAnsi="Arial" w:cs="Arial"/>
          <w:snapToGrid w:val="0"/>
          <w:spacing w:val="-2"/>
          <w:sz w:val="16"/>
          <w:szCs w:val="16"/>
        </w:rPr>
        <w:t xml:space="preserve"> </w:t>
      </w:r>
      <w:r w:rsidR="00F16301" w:rsidRPr="00576961">
        <w:rPr>
          <w:rFonts w:ascii="Arial" w:hAnsi="Arial" w:cs="Arial"/>
          <w:snapToGrid w:val="0"/>
          <w:spacing w:val="-2"/>
          <w:sz w:val="16"/>
          <w:szCs w:val="16"/>
        </w:rPr>
        <w:t>1 EUR = 7,7080 UAH, w 2009 r.</w:t>
      </w:r>
      <w:r w:rsidR="00F16301" w:rsidRPr="00576961">
        <w:rPr>
          <w:rFonts w:ascii="Arial" w:hAnsi="Arial" w:cs="Arial"/>
          <w:snapToGrid w:val="0"/>
          <w:sz w:val="16"/>
          <w:szCs w:val="16"/>
        </w:rPr>
        <w:t xml:space="preserve"> 1 EUR = 10,8679 UAH, w 2010 r. 1 EUR = 10,5329 UAH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>);</w:t>
      </w:r>
      <w:r w:rsidR="004F1B5B" w:rsidRPr="00576961">
        <w:rPr>
          <w:rFonts w:ascii="Arial" w:hAnsi="Arial" w:cs="Arial"/>
          <w:sz w:val="16"/>
          <w:szCs w:val="16"/>
        </w:rPr>
        <w:t xml:space="preserve"> dla Węgier p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>rzeliczone według kursów średniorocznych MNB</w:t>
      </w:r>
      <w:r w:rsidR="007A1C6C">
        <w:rPr>
          <w:rFonts w:ascii="Arial" w:hAnsi="Arial" w:cs="Arial"/>
          <w:snapToGrid w:val="0"/>
          <w:sz w:val="16"/>
          <w:szCs w:val="16"/>
        </w:rPr>
        <w:t xml:space="preserve"> 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>(w 2008 r.</w:t>
      </w:r>
      <w:r w:rsidR="00F16301" w:rsidRPr="00576961">
        <w:rPr>
          <w:rFonts w:ascii="Arial" w:hAnsi="Arial" w:cs="Arial"/>
          <w:snapToGrid w:val="0"/>
          <w:sz w:val="16"/>
          <w:szCs w:val="16"/>
        </w:rPr>
        <w:t xml:space="preserve"> 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>1</w:t>
      </w:r>
      <w:r w:rsidR="00EE1D3D" w:rsidRPr="00576961">
        <w:rPr>
          <w:rFonts w:ascii="Arial" w:hAnsi="Arial" w:cs="Arial"/>
          <w:snapToGrid w:val="0"/>
          <w:sz w:val="16"/>
          <w:szCs w:val="16"/>
        </w:rPr>
        <w:t> 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 xml:space="preserve">EUR = </w:t>
      </w:r>
      <w:r w:rsidR="00AE58AE" w:rsidRPr="00576961">
        <w:rPr>
          <w:rFonts w:ascii="Arial" w:hAnsi="Arial" w:cs="Arial"/>
          <w:snapToGrid w:val="0"/>
          <w:sz w:val="16"/>
          <w:szCs w:val="16"/>
        </w:rPr>
        <w:t>251,25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 xml:space="preserve"> HUF,</w:t>
      </w:r>
      <w:r w:rsidR="0050349B" w:rsidRPr="00576961">
        <w:rPr>
          <w:rFonts w:ascii="Arial" w:hAnsi="Arial" w:cs="Arial"/>
          <w:snapToGrid w:val="0"/>
          <w:sz w:val="16"/>
          <w:szCs w:val="16"/>
        </w:rPr>
        <w:t xml:space="preserve"> 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>w 2009 r. 1</w:t>
      </w:r>
      <w:r w:rsidR="00EE1D3D" w:rsidRPr="00576961">
        <w:rPr>
          <w:rFonts w:ascii="Arial" w:hAnsi="Arial" w:cs="Arial"/>
          <w:snapToGrid w:val="0"/>
          <w:sz w:val="16"/>
          <w:szCs w:val="16"/>
        </w:rPr>
        <w:t> 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 xml:space="preserve">EUR = </w:t>
      </w:r>
      <w:r w:rsidR="00AE58AE" w:rsidRPr="00576961">
        <w:rPr>
          <w:rFonts w:ascii="Arial" w:hAnsi="Arial" w:cs="Arial"/>
          <w:snapToGrid w:val="0"/>
          <w:sz w:val="16"/>
          <w:szCs w:val="16"/>
        </w:rPr>
        <w:t>280,58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 xml:space="preserve"> HUF, w 2010 r. 1</w:t>
      </w:r>
      <w:r w:rsidR="00EE1D3D" w:rsidRPr="00576961">
        <w:rPr>
          <w:rFonts w:ascii="Arial" w:hAnsi="Arial" w:cs="Arial"/>
          <w:snapToGrid w:val="0"/>
          <w:sz w:val="16"/>
          <w:szCs w:val="16"/>
        </w:rPr>
        <w:t> 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 xml:space="preserve">EUR = </w:t>
      </w:r>
      <w:r w:rsidR="00AE58AE" w:rsidRPr="00576961">
        <w:rPr>
          <w:rFonts w:ascii="Arial" w:hAnsi="Arial" w:cs="Arial"/>
          <w:snapToGrid w:val="0"/>
          <w:sz w:val="16"/>
          <w:szCs w:val="16"/>
        </w:rPr>
        <w:t>275,41</w:t>
      </w:r>
      <w:r w:rsidR="004F1B5B" w:rsidRPr="00576961">
        <w:rPr>
          <w:rFonts w:ascii="Arial" w:hAnsi="Arial" w:cs="Arial"/>
          <w:snapToGrid w:val="0"/>
          <w:sz w:val="16"/>
          <w:szCs w:val="16"/>
        </w:rPr>
        <w:t xml:space="preserve"> HUF).</w:t>
      </w:r>
      <w:r w:rsidRPr="003F1916">
        <w:rPr>
          <w:rFonts w:ascii="Arial" w:hAnsi="Arial" w:cs="Arial"/>
          <w:spacing w:val="-2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 xml:space="preserve">b </w:t>
      </w:r>
      <w:r>
        <w:rPr>
          <w:rFonts w:ascii="Arial" w:hAnsi="Arial" w:cs="Arial"/>
          <w:sz w:val="16"/>
          <w:szCs w:val="16"/>
        </w:rPr>
        <w:t xml:space="preserve">Dane dotyczą gospodarstw domowych posiadających dostęp do Internetu przez komputery stacjonarne, przenośne (laptopy) i podręczne (palmtopy i </w:t>
      </w:r>
      <w:proofErr w:type="spellStart"/>
      <w:r>
        <w:rPr>
          <w:rFonts w:ascii="Arial" w:hAnsi="Arial" w:cs="Arial"/>
          <w:sz w:val="16"/>
          <w:szCs w:val="16"/>
        </w:rPr>
        <w:t>organizery</w:t>
      </w:r>
      <w:proofErr w:type="spellEnd"/>
      <w:r>
        <w:rPr>
          <w:rFonts w:ascii="Arial" w:hAnsi="Arial" w:cs="Arial"/>
          <w:sz w:val="16"/>
          <w:szCs w:val="16"/>
        </w:rPr>
        <w:t>), telefony komórkowe, konsole do gier komputerowych i inne urządzenia w miejscu zamieszkania, z co najmniej 1 osobą w wieku 16</w:t>
      </w:r>
      <w:r w:rsidRPr="006A11C9">
        <w:rPr>
          <w:rFonts w:ascii="Arial" w:hAnsi="Arial" w:cs="Arial"/>
          <w:sz w:val="16"/>
          <w:szCs w:val="16"/>
        </w:rPr>
        <w:t xml:space="preserve">-74 </w:t>
      </w:r>
      <w:r w:rsidRPr="008F5D4E">
        <w:rPr>
          <w:rFonts w:ascii="Arial" w:hAnsi="Arial" w:cs="Arial"/>
          <w:sz w:val="16"/>
          <w:szCs w:val="16"/>
        </w:rPr>
        <w:t xml:space="preserve">lata.  </w:t>
      </w:r>
      <w:r w:rsidRPr="008F5D4E">
        <w:rPr>
          <w:rFonts w:ascii="Arial" w:hAnsi="Arial" w:cs="Arial"/>
          <w:spacing w:val="-2"/>
          <w:sz w:val="16"/>
          <w:szCs w:val="16"/>
          <w:vertAlign w:val="superscript"/>
        </w:rPr>
        <w:t>c</w:t>
      </w:r>
      <w:r w:rsidRPr="008F5D4E">
        <w:rPr>
          <w:rFonts w:ascii="Arial" w:hAnsi="Arial" w:cs="Arial"/>
          <w:spacing w:val="-2"/>
          <w:sz w:val="16"/>
          <w:szCs w:val="16"/>
        </w:rPr>
        <w:t xml:space="preserve"> Stan w dniu 30 XI dla Ukrainy i 1 X </w:t>
      </w:r>
      <w:r w:rsidRPr="0015415A">
        <w:rPr>
          <w:rFonts w:ascii="Arial" w:hAnsi="Arial" w:cs="Arial"/>
          <w:spacing w:val="-2"/>
          <w:sz w:val="16"/>
          <w:szCs w:val="16"/>
        </w:rPr>
        <w:t>dla Węgier</w:t>
      </w:r>
      <w:r w:rsidR="005452AD" w:rsidRPr="0015415A">
        <w:rPr>
          <w:rFonts w:ascii="Arial" w:hAnsi="Arial" w:cs="Arial"/>
          <w:spacing w:val="-2"/>
          <w:sz w:val="16"/>
          <w:szCs w:val="16"/>
        </w:rPr>
        <w:t>; bez cudzoziemców</w:t>
      </w:r>
      <w:r w:rsidRPr="0015415A">
        <w:rPr>
          <w:rFonts w:ascii="Arial" w:hAnsi="Arial" w:cs="Arial"/>
          <w:spacing w:val="-2"/>
          <w:sz w:val="16"/>
          <w:szCs w:val="16"/>
        </w:rPr>
        <w:t>.</w:t>
      </w:r>
    </w:p>
    <w:p w:rsidR="00B831FF" w:rsidRPr="0015415A" w:rsidRDefault="003F1916" w:rsidP="00E47FF1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b/>
          <w:bCs/>
          <w:sz w:val="16"/>
          <w:lang w:val="en-US"/>
        </w:rPr>
      </w:pPr>
      <w:proofErr w:type="spellStart"/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a</w:t>
      </w:r>
      <w:proofErr w:type="spellEnd"/>
      <w:r w:rsidR="004F1B5B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EE1D3D" w:rsidRPr="0015415A">
        <w:rPr>
          <w:rFonts w:ascii="Arial" w:hAnsi="Arial" w:cs="Arial"/>
          <w:i/>
          <w:sz w:val="16"/>
          <w:szCs w:val="16"/>
          <w:lang w:val="en-US"/>
        </w:rPr>
        <w:t>For Ukraine c</w:t>
      </w:r>
      <w:r w:rsidR="004F1B5B" w:rsidRPr="0015415A">
        <w:rPr>
          <w:rFonts w:ascii="Arial" w:hAnsi="Arial" w:cs="Arial"/>
          <w:i/>
          <w:sz w:val="16"/>
          <w:szCs w:val="16"/>
          <w:lang w:val="en-US"/>
        </w:rPr>
        <w:t>alculated according to yearly average rates of NB</w:t>
      </w:r>
      <w:r w:rsidR="00EE1D3D" w:rsidRPr="0015415A">
        <w:rPr>
          <w:rFonts w:ascii="Arial" w:hAnsi="Arial" w:cs="Arial"/>
          <w:i/>
          <w:sz w:val="16"/>
          <w:szCs w:val="16"/>
          <w:lang w:val="en-US"/>
        </w:rPr>
        <w:t>U</w:t>
      </w:r>
      <w:r w:rsidR="004F1B5B" w:rsidRPr="0015415A">
        <w:rPr>
          <w:rFonts w:ascii="Arial" w:hAnsi="Arial" w:cs="Arial"/>
          <w:i/>
          <w:sz w:val="16"/>
          <w:szCs w:val="16"/>
          <w:lang w:val="en-US"/>
        </w:rPr>
        <w:t xml:space="preserve"> (</w:t>
      </w:r>
      <w:r w:rsidR="00F16301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in 2008</w:t>
      </w:r>
      <w:r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 xml:space="preserve"> </w:t>
      </w:r>
      <w:r w:rsidR="00F16301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1 EUR = 7,7080 UAH, in 2009 1 EUR = 10,8679 UAH, in 2010 1 EUR = 10,5329 UAH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 xml:space="preserve">); </w:t>
      </w:r>
      <w:r w:rsidR="000C13B8" w:rsidRPr="0015415A">
        <w:rPr>
          <w:rFonts w:ascii="Arial" w:hAnsi="Arial" w:cs="Arial"/>
          <w:i/>
          <w:sz w:val="16"/>
          <w:szCs w:val="16"/>
          <w:lang w:val="en-GB"/>
        </w:rPr>
        <w:t>f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>or Hungar</w:t>
      </w:r>
      <w:r w:rsidR="009D1AF4" w:rsidRPr="0015415A">
        <w:rPr>
          <w:rFonts w:ascii="Arial" w:hAnsi="Arial" w:cs="Arial"/>
          <w:i/>
          <w:sz w:val="16"/>
          <w:szCs w:val="16"/>
          <w:lang w:val="en-GB"/>
        </w:rPr>
        <w:t>y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 xml:space="preserve"> calculated according to yearly average rates of MNB (in 2008  1 EUR</w:t>
      </w:r>
      <w:r w:rsidR="00F16301" w:rsidRPr="0015415A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 xml:space="preserve">= </w:t>
      </w:r>
      <w:r w:rsidR="00D101DB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251,25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 xml:space="preserve"> HUF,</w:t>
      </w:r>
      <w:r w:rsidR="00EE1D3D" w:rsidRPr="0015415A">
        <w:rPr>
          <w:rFonts w:ascii="Arial" w:hAnsi="Arial" w:cs="Arial"/>
          <w:i/>
          <w:iCs/>
          <w:sz w:val="16"/>
          <w:szCs w:val="16"/>
          <w:lang w:val="en-GB"/>
        </w:rPr>
        <w:t xml:space="preserve"> in 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 xml:space="preserve">2009  1 EUR = </w:t>
      </w:r>
      <w:r w:rsidR="00D101DB" w:rsidRPr="0015415A">
        <w:rPr>
          <w:rFonts w:ascii="Arial" w:hAnsi="Arial" w:cs="Arial"/>
          <w:i/>
          <w:snapToGrid w:val="0"/>
          <w:sz w:val="16"/>
          <w:szCs w:val="16"/>
          <w:lang w:val="en-US"/>
        </w:rPr>
        <w:t>280,58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 xml:space="preserve"> HUF, </w:t>
      </w:r>
      <w:r w:rsidR="00EE1D3D" w:rsidRPr="0015415A">
        <w:rPr>
          <w:rFonts w:ascii="Arial" w:hAnsi="Arial" w:cs="Arial"/>
          <w:i/>
          <w:iCs/>
          <w:sz w:val="16"/>
          <w:szCs w:val="16"/>
          <w:lang w:val="en-GB"/>
        </w:rPr>
        <w:t xml:space="preserve">in 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>2010  1 EUR =</w:t>
      </w:r>
      <w:r w:rsidR="00D101DB" w:rsidRPr="0015415A">
        <w:rPr>
          <w:rFonts w:ascii="Arial" w:hAnsi="Arial" w:cs="Arial"/>
          <w:i/>
          <w:sz w:val="16"/>
          <w:szCs w:val="16"/>
          <w:lang w:val="en-GB"/>
        </w:rPr>
        <w:t xml:space="preserve"> 275,41</w:t>
      </w:r>
      <w:r w:rsidR="00EE1D3D" w:rsidRPr="0015415A">
        <w:rPr>
          <w:rFonts w:ascii="Arial" w:hAnsi="Arial" w:cs="Arial"/>
          <w:i/>
          <w:sz w:val="16"/>
          <w:szCs w:val="16"/>
          <w:lang w:val="en-GB"/>
        </w:rPr>
        <w:t xml:space="preserve"> HUF).</w:t>
      </w:r>
      <w:r w:rsidRPr="0015415A">
        <w:rPr>
          <w:rFonts w:ascii="Arial" w:hAnsi="Arial" w:cs="Arial"/>
          <w:i/>
          <w:sz w:val="16"/>
          <w:szCs w:val="16"/>
          <w:lang w:val="en-GB"/>
        </w:rPr>
        <w:t xml:space="preserve">  </w:t>
      </w:r>
      <w:r w:rsidRPr="0015415A">
        <w:rPr>
          <w:rFonts w:ascii="Arial" w:hAnsi="Arial" w:cs="Arial"/>
          <w:i/>
          <w:sz w:val="16"/>
          <w:szCs w:val="16"/>
          <w:vertAlign w:val="superscript"/>
          <w:lang w:val="en-GB"/>
        </w:rPr>
        <w:t xml:space="preserve">b </w:t>
      </w:r>
      <w:r w:rsidRPr="0015415A">
        <w:rPr>
          <w:rFonts w:ascii="Arial" w:hAnsi="Arial" w:cs="Arial"/>
          <w:i/>
          <w:sz w:val="16"/>
          <w:szCs w:val="16"/>
          <w:lang w:val="en-GB"/>
        </w:rPr>
        <w:t xml:space="preserve">Data concern households with at least one person aged 16-74 having the Internet access at home by means of computers (desktop, laptop or handheld), mobile phones, game consoles or any other devices.  </w:t>
      </w:r>
      <w:r w:rsidR="00957896"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c</w:t>
      </w:r>
      <w:r w:rsidRPr="0015415A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Pr="0015415A">
        <w:rPr>
          <w:rFonts w:ascii="Arial" w:hAnsi="Arial" w:cs="Arial"/>
          <w:i/>
          <w:sz w:val="16"/>
          <w:szCs w:val="16"/>
          <w:lang w:val="en-US"/>
        </w:rPr>
        <w:t>As of</w:t>
      </w:r>
      <w:r w:rsidRPr="0015415A">
        <w:rPr>
          <w:rFonts w:ascii="Arial" w:hAnsi="Arial" w:cs="Arial"/>
          <w:spacing w:val="-2"/>
          <w:sz w:val="16"/>
          <w:szCs w:val="16"/>
          <w:lang w:val="en-US"/>
        </w:rPr>
        <w:t xml:space="preserve"> </w:t>
      </w:r>
      <w:r w:rsidRPr="0015415A">
        <w:rPr>
          <w:rFonts w:ascii="Arial" w:hAnsi="Arial" w:cs="Arial"/>
          <w:i/>
          <w:sz w:val="16"/>
          <w:szCs w:val="16"/>
          <w:lang w:val="en-US"/>
        </w:rPr>
        <w:t>30 XI for Ukraine and 1 X for Hungary</w:t>
      </w:r>
      <w:r w:rsidR="005452AD" w:rsidRPr="0015415A">
        <w:rPr>
          <w:rFonts w:ascii="Arial" w:hAnsi="Arial" w:cs="Arial"/>
          <w:i/>
          <w:sz w:val="16"/>
          <w:szCs w:val="16"/>
          <w:lang w:val="en-US"/>
        </w:rPr>
        <w:t>; excluding foreigners</w:t>
      </w:r>
      <w:r w:rsidRPr="0015415A">
        <w:rPr>
          <w:rFonts w:ascii="Arial" w:hAnsi="Arial" w:cs="Arial"/>
          <w:i/>
          <w:sz w:val="16"/>
          <w:szCs w:val="16"/>
          <w:lang w:val="en-US"/>
        </w:rPr>
        <w:t>.</w:t>
      </w:r>
    </w:p>
    <w:p w:rsidR="004F1B5B" w:rsidRPr="00A47359" w:rsidRDefault="004F1B5B" w:rsidP="004F1B5B">
      <w:pPr>
        <w:tabs>
          <w:tab w:val="left" w:pos="170"/>
        </w:tabs>
        <w:spacing w:line="200" w:lineRule="exact"/>
        <w:ind w:left="0"/>
        <w:rPr>
          <w:rFonts w:ascii="Arial" w:hAnsi="Arial" w:cs="Arial"/>
          <w:b/>
          <w:bCs/>
          <w:sz w:val="16"/>
        </w:rPr>
      </w:pPr>
      <w:r w:rsidRPr="000724B3">
        <w:rPr>
          <w:rFonts w:ascii="Arial" w:hAnsi="Arial" w:cs="Arial"/>
          <w:b/>
          <w:bCs/>
          <w:sz w:val="16"/>
        </w:rPr>
        <w:br w:type="column"/>
      </w:r>
      <w:r w:rsidRPr="00A47359">
        <w:rPr>
          <w:rFonts w:ascii="Arial" w:hAnsi="Arial" w:cs="Arial"/>
          <w:b/>
          <w:bCs/>
          <w:sz w:val="16"/>
        </w:rPr>
        <w:lastRenderedPageBreak/>
        <w:t>I.</w:t>
      </w:r>
      <w:r w:rsidRPr="00A47359">
        <w:rPr>
          <w:rFonts w:ascii="Arial" w:hAnsi="Arial" w:cs="Arial"/>
          <w:b/>
          <w:bCs/>
          <w:sz w:val="16"/>
        </w:rPr>
        <w:tab/>
        <w:t>WYBRANE  DANE  NA  TLE  KRAJÓW  (cd.)</w:t>
      </w:r>
    </w:p>
    <w:p w:rsidR="004F1B5B" w:rsidRDefault="004F1B5B" w:rsidP="004F1B5B">
      <w:pPr>
        <w:tabs>
          <w:tab w:val="left" w:pos="170"/>
        </w:tabs>
        <w:spacing w:after="60"/>
        <w:ind w:left="0"/>
        <w:rPr>
          <w:rFonts w:ascii="Arial" w:hAnsi="Arial" w:cs="Arial"/>
          <w:sz w:val="16"/>
          <w:szCs w:val="16"/>
          <w:lang w:val="en-GB"/>
        </w:rPr>
      </w:pPr>
      <w:r w:rsidRPr="00A47359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  (cont.)</w:t>
      </w:r>
    </w:p>
    <w:tbl>
      <w:tblPr>
        <w:tblW w:w="501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452"/>
        <w:gridCol w:w="914"/>
        <w:gridCol w:w="914"/>
        <w:gridCol w:w="914"/>
        <w:gridCol w:w="914"/>
        <w:gridCol w:w="912"/>
        <w:gridCol w:w="903"/>
      </w:tblGrid>
      <w:tr w:rsidR="004F1B5B" w:rsidRPr="007E4169" w:rsidTr="004B57A2">
        <w:trPr>
          <w:cantSplit/>
          <w:trHeight w:val="709"/>
        </w:trPr>
        <w:tc>
          <w:tcPr>
            <w:tcW w:w="2036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B5B" w:rsidRDefault="004F1B5B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Polska</w:t>
            </w:r>
          </w:p>
          <w:p w:rsidR="004F1B5B" w:rsidRPr="000E67C0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E67C0">
              <w:rPr>
                <w:rFonts w:ascii="Arial" w:hAnsi="Arial" w:cs="Arial"/>
                <w:i/>
                <w:sz w:val="16"/>
                <w:szCs w:val="16"/>
              </w:rPr>
              <w:t>Poland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Podkarpackie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1B5B" w:rsidRDefault="004F1B5B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proofErr w:type="spellEnd"/>
          </w:p>
        </w:tc>
      </w:tr>
      <w:tr w:rsidR="004F1B5B" w:rsidRPr="007E4169" w:rsidTr="004B57A2">
        <w:trPr>
          <w:cantSplit/>
          <w:trHeight w:val="709"/>
        </w:trPr>
        <w:tc>
          <w:tcPr>
            <w:tcW w:w="2036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4F1B5B" w:rsidRPr="007E4169" w:rsidRDefault="004F1B5B" w:rsidP="004F1B5B">
            <w:pPr>
              <w:spacing w:line="200" w:lineRule="exact"/>
              <w:ind w:lef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B5B" w:rsidRDefault="004F1B5B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Polska</w:t>
            </w:r>
          </w:p>
          <w:p w:rsidR="004F1B5B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67C0">
              <w:rPr>
                <w:rFonts w:ascii="Arial" w:hAnsi="Arial" w:cs="Arial"/>
                <w:i/>
                <w:sz w:val="16"/>
                <w:szCs w:val="16"/>
              </w:rPr>
              <w:t>Poland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1B5B" w:rsidRDefault="004F1B5B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</w:tr>
      <w:tr w:rsidR="004F1B5B" w:rsidRPr="007E4169" w:rsidTr="00AD274D">
        <w:trPr>
          <w:cantSplit/>
          <w:trHeight w:hRule="exact" w:val="85"/>
        </w:trPr>
        <w:tc>
          <w:tcPr>
            <w:tcW w:w="1791" w:type="pct"/>
            <w:tcBorders>
              <w:top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line="200" w:lineRule="exact"/>
              <w:ind w:lef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B5B" w:rsidRDefault="004F1B5B" w:rsidP="004F1B5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B5B" w:rsidRPr="007E4169" w:rsidRDefault="004F1B5B" w:rsidP="004F1B5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1B5B" w:rsidRDefault="004F1B5B" w:rsidP="004F1B5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1B5B" w:rsidRDefault="004F1B5B" w:rsidP="004F1B5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AD5" w:rsidRPr="0052103E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FB0AD5" w:rsidRPr="000131F2" w:rsidRDefault="00FB0AD5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Pielęgniarki na 10 tys. </w:t>
            </w:r>
            <w:proofErr w:type="spellStart"/>
            <w:r w:rsidRPr="000131F2">
              <w:rPr>
                <w:rFonts w:ascii="Arial" w:hAnsi="Arial" w:cs="Arial"/>
                <w:sz w:val="16"/>
                <w:szCs w:val="16"/>
              </w:rPr>
              <w:t>ludności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FB0AD5" w:rsidRPr="000131F2" w:rsidRDefault="00FB0AD5" w:rsidP="000E63D1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3D1">
              <w:rPr>
                <w:rFonts w:ascii="Arial" w:hAnsi="Arial" w:cs="Arial"/>
                <w:i/>
                <w:sz w:val="16"/>
                <w:szCs w:val="16"/>
              </w:rPr>
              <w:t>Nurses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0E63D1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51,7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107,9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62,9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68,5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108,9</w:t>
            </w:r>
          </w:p>
        </w:tc>
      </w:tr>
      <w:tr w:rsidR="00FB0AD5" w:rsidRPr="0052103E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FB0AD5" w:rsidRPr="000131F2" w:rsidRDefault="00FB0AD5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52,0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106,8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62,5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67,7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108,3</w:t>
            </w:r>
          </w:p>
        </w:tc>
      </w:tr>
      <w:tr w:rsidR="00FB0AD5" w:rsidRPr="0052103E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FB0AD5" w:rsidRPr="000131F2" w:rsidRDefault="00FB0AD5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48,4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52,6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108,7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61,8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67,1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108,6</w:t>
            </w:r>
          </w:p>
        </w:tc>
      </w:tr>
      <w:tr w:rsidR="00FB0AD5" w:rsidRPr="0052103E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FB0AD5" w:rsidRPr="000131F2" w:rsidRDefault="00FB0AD5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7E4FCC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B0AD5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FB0AD5" w:rsidRDefault="00FB0AD5" w:rsidP="00AD274D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47016">
              <w:rPr>
                <w:rFonts w:ascii="Arial" w:hAnsi="Arial" w:cs="Arial"/>
                <w:sz w:val="16"/>
                <w:szCs w:val="16"/>
              </w:rPr>
              <w:t xml:space="preserve">Łóżka w szpitalach ogólnych </w:t>
            </w:r>
            <w:r>
              <w:rPr>
                <w:rFonts w:ascii="Arial" w:hAnsi="Arial" w:cs="Arial"/>
                <w:sz w:val="16"/>
                <w:szCs w:val="16"/>
              </w:rPr>
              <w:t>na 10 tys.</w:t>
            </w:r>
          </w:p>
          <w:p w:rsidR="00FB0AD5" w:rsidRPr="00440F46" w:rsidRDefault="00FB0AD5" w:rsidP="007E4FCC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40F46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</w:t>
            </w:r>
            <w:proofErr w:type="spellEnd"/>
          </w:p>
          <w:p w:rsidR="00FB0AD5" w:rsidRDefault="00FB0AD5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Beds in general hospitals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10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.</w:t>
            </w:r>
          </w:p>
          <w:p w:rsidR="00FB0AD5" w:rsidRPr="008D0B5A" w:rsidRDefault="00FB0AD5" w:rsidP="000E63D1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047016">
              <w:rPr>
                <w:rFonts w:ascii="Arial" w:hAnsi="Arial" w:cs="Arial"/>
                <w:i/>
                <w:sz w:val="16"/>
                <w:szCs w:val="16"/>
                <w:lang w:val="en-GB"/>
              </w:rPr>
              <w:t>population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48,1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63,6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111,8</w:t>
            </w:r>
          </w:p>
        </w:tc>
      </w:tr>
      <w:tr w:rsidR="00FB0AD5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right w:val="nil"/>
            </w:tcBorders>
          </w:tcPr>
          <w:p w:rsidR="00FB0AD5" w:rsidRPr="007E4169" w:rsidRDefault="00FB0AD5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48,0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96,3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64,0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71,5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111,7</w:t>
            </w:r>
          </w:p>
        </w:tc>
      </w:tr>
      <w:tr w:rsidR="00FB0AD5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right w:val="nil"/>
            </w:tcBorders>
          </w:tcPr>
          <w:p w:rsidR="00FB0AD5" w:rsidRPr="007E4169" w:rsidRDefault="00FB0AD5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47,4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95,8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66,0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108,2</w:t>
            </w:r>
          </w:p>
        </w:tc>
      </w:tr>
      <w:tr w:rsidR="00FB0AD5" w:rsidRPr="007E4169" w:rsidTr="000E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FB0AD5" w:rsidRPr="007E4169" w:rsidRDefault="00FB0AD5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Default="00FB0AD5" w:rsidP="0063338E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AD5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FB0AD5" w:rsidRPr="007E4169" w:rsidRDefault="00FB0AD5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FB0AD5" w:rsidRDefault="00FB0AD5" w:rsidP="0063338E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74D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AD274D" w:rsidRDefault="00AD274D" w:rsidP="00AD274D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D274D">
              <w:rPr>
                <w:rFonts w:ascii="Arial" w:hAnsi="Arial" w:cs="Arial"/>
                <w:sz w:val="16"/>
                <w:szCs w:val="16"/>
              </w:rPr>
              <w:t xml:space="preserve">Nakłady na działalność badawczą i </w:t>
            </w:r>
            <w:proofErr w:type="spellStart"/>
            <w:r w:rsidRPr="00AD274D">
              <w:rPr>
                <w:rFonts w:ascii="Arial" w:hAnsi="Arial" w:cs="Arial"/>
                <w:sz w:val="16"/>
                <w:szCs w:val="16"/>
              </w:rPr>
              <w:t>rozwojo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AD274D" w:rsidRPr="00440F46" w:rsidRDefault="00AD274D" w:rsidP="005452AD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>wą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 xml:space="preserve"> w % PKB</w:t>
            </w:r>
          </w:p>
          <w:p w:rsidR="00AD274D" w:rsidRDefault="00AD274D" w:rsidP="005452A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US"/>
              </w:rPr>
              <w:t>Gross domestic expenditures on research</w:t>
            </w:r>
          </w:p>
          <w:p w:rsidR="00AD274D" w:rsidRPr="008D0B5A" w:rsidRDefault="00AD274D" w:rsidP="005452AD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GB"/>
              </w:rPr>
              <w:t>and development activity in % of GDP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9837DE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0,57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0,52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right w:val="nil"/>
            </w:tcBorders>
            <w:vAlign w:val="bottom"/>
          </w:tcPr>
          <w:p w:rsidR="00AD274D" w:rsidRPr="000131F2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9837DE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0,60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right w:val="nil"/>
            </w:tcBorders>
            <w:vAlign w:val="bottom"/>
          </w:tcPr>
          <w:p w:rsidR="00AD274D" w:rsidRPr="000131F2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AD274D" w:rsidRPr="003338B3" w:rsidRDefault="00AD274D" w:rsidP="009837DE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0,47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AD274D" w:rsidRPr="007E7A7C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AD274D" w:rsidRPr="007E7A7C" w:rsidRDefault="00AD274D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D274D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AD274D" w:rsidRPr="007E7A7C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AD274D" w:rsidRPr="007E7A7C" w:rsidRDefault="00AD274D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Grunty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leśne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c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0E63D1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Forest land</w:t>
            </w:r>
            <w:r w:rsidRPr="001530C2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 xml:space="preserve">c </w:t>
            </w:r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in % of total area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39,3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71393D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29,8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39,8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28,3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7E4FCC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7E4FCC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Użytki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rolne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d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w 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0E63D1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>Agricultural land</w:t>
            </w:r>
            <w:r w:rsidRPr="001530C2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d</w:t>
            </w: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in</w:t>
            </w:r>
            <w:proofErr w:type="spellEnd"/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% of total area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54,6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61,7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right w:val="nil"/>
            </w:tcBorders>
          </w:tcPr>
          <w:p w:rsidR="00023D27" w:rsidRPr="007E4169" w:rsidRDefault="00023D27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54,2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61,6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60,9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1393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:rsidR="00023D27" w:rsidRPr="0071393D" w:rsidRDefault="00023D27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53,9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61,4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60,6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1393D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71393D" w:rsidRDefault="00023D27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0131F2" w:rsidRDefault="00023D27" w:rsidP="007E4FCC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27" w:rsidRPr="000E6243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leader="dot" w:pos="3260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Samochody osobowe</w:t>
            </w:r>
            <w:r>
              <w:rPr>
                <w:rFonts w:ascii="Arial" w:hAnsi="Arial" w:cs="Arial"/>
                <w:sz w:val="16"/>
                <w:szCs w:val="16"/>
              </w:rPr>
              <w:t xml:space="preserve"> zarejestrowane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 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1</w:t>
            </w:r>
            <w:r w:rsidRPr="000131F2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 xml:space="preserve"> l</w:t>
            </w:r>
            <w:r w:rsidRPr="000131F2">
              <w:rPr>
                <w:rFonts w:ascii="Arial" w:hAnsi="Arial" w:cs="Arial"/>
                <w:sz w:val="16"/>
                <w:szCs w:val="16"/>
              </w:rPr>
              <w:t>ud</w:t>
            </w:r>
            <w:r>
              <w:rPr>
                <w:rFonts w:ascii="Arial" w:hAnsi="Arial" w:cs="Arial"/>
                <w:sz w:val="16"/>
                <w:szCs w:val="16"/>
              </w:rPr>
              <w:t>ności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680C">
              <w:rPr>
                <w:rFonts w:ascii="Arial" w:hAnsi="Arial" w:cs="Arial"/>
                <w:i/>
                <w:sz w:val="16"/>
                <w:szCs w:val="16"/>
              </w:rPr>
              <w:t>Registered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47680C">
              <w:rPr>
                <w:rFonts w:ascii="Arial" w:hAnsi="Arial" w:cs="Arial"/>
                <w:i/>
                <w:sz w:val="16"/>
                <w:szCs w:val="16"/>
              </w:rPr>
              <w:t>passenger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cars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</w:p>
          <w:p w:rsidR="00023D27" w:rsidRPr="000131F2" w:rsidRDefault="00023D27" w:rsidP="00281F9B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Pr="00575E61">
              <w:rPr>
                <w:rFonts w:ascii="Arial" w:hAnsi="Arial" w:cs="Arial"/>
                <w:i/>
                <w:sz w:val="16"/>
                <w:szCs w:val="16"/>
                <w:lang w:val="en-US"/>
              </w:rPr>
              <w:t>population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422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88,2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96,8</w:t>
            </w:r>
          </w:p>
        </w:tc>
      </w:tr>
      <w:tr w:rsidR="00023D27" w:rsidRPr="000E6243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right w:val="nil"/>
            </w:tcBorders>
          </w:tcPr>
          <w:p w:rsidR="00023D27" w:rsidRPr="000E6243" w:rsidRDefault="00023D27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88,2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98,5</w:t>
            </w:r>
          </w:p>
        </w:tc>
      </w:tr>
      <w:tr w:rsidR="00023D27" w:rsidRPr="000E6243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right w:val="nil"/>
            </w:tcBorders>
          </w:tcPr>
          <w:p w:rsidR="00023D27" w:rsidRPr="000E6243" w:rsidRDefault="00023D27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398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88,2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023D27" w:rsidRPr="000E6243" w:rsidTr="008F0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023D27" w:rsidRPr="000E6243" w:rsidRDefault="00023D27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0131F2" w:rsidRDefault="00023D27" w:rsidP="005D7144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50C81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50C81" w:rsidRDefault="00023D27" w:rsidP="007E4FCC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2103E" w:rsidRDefault="00023D27" w:rsidP="007E4FCC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EB0DD0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EB0DD0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2103E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0E6243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0E6243" w:rsidRDefault="00023D27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0131F2" w:rsidRDefault="00023D27" w:rsidP="007E4FCC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0E6243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0E6243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0E6243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0E6243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0E6243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0E6243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pacing w:val="-2"/>
                <w:sz w:val="16"/>
                <w:szCs w:val="16"/>
              </w:rPr>
              <w:t xml:space="preserve">Produkt krajowy brutto w mln euro </w:t>
            </w:r>
            <w:r w:rsidRPr="00A942DB">
              <w:rPr>
                <w:rFonts w:ascii="Arial" w:hAnsi="Arial" w:cs="Arial"/>
                <w:spacing w:val="-2"/>
                <w:sz w:val="16"/>
                <w:szCs w:val="16"/>
              </w:rPr>
              <w:tab/>
            </w:r>
          </w:p>
          <w:p w:rsidR="00023D27" w:rsidRPr="00A942DB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Gross domestic product  in </w:t>
            </w:r>
            <w:proofErr w:type="spellStart"/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euro 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311 002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11 582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0D3BE3" w:rsidRDefault="00023D27" w:rsidP="000D3BE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D3BE3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124 728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15 203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0D3BE3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D3BE3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363 154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13 777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0D3BE3" w:rsidRDefault="00023D27" w:rsidP="000D3BE3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D3BE3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139 765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15 905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0D3BE3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D3BE3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310 418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11 712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0D3BE3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D3BE3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118 196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13 637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0D3BE3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D3BE3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4F1B5B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023D27" w:rsidRPr="00A942DB" w:rsidRDefault="00023D27" w:rsidP="00FC492C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pacing w:val="-4"/>
                <w:sz w:val="16"/>
                <w:szCs w:val="16"/>
              </w:rPr>
              <w:t xml:space="preserve">na 1 mieszkańca w euro </w:t>
            </w:r>
            <w:r w:rsidRPr="00A942DB">
              <w:rPr>
                <w:rFonts w:ascii="Arial" w:hAnsi="Arial" w:cs="Arial"/>
                <w:spacing w:val="-4"/>
                <w:sz w:val="16"/>
                <w:szCs w:val="16"/>
              </w:rPr>
              <w:tab/>
            </w:r>
          </w:p>
          <w:p w:rsidR="00023D27" w:rsidRPr="00A942DB" w:rsidRDefault="00023D27" w:rsidP="004F1B5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i/>
                <w:sz w:val="16"/>
                <w:szCs w:val="16"/>
              </w:rPr>
              <w:t>per capita in euro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8 200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5 500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67,1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5 800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96,6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9 500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6 500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5 800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89,2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8 100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69,1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5 500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90,9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4F1B5B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023D27" w:rsidRPr="00A942DB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pacing w:val="-2"/>
                <w:sz w:val="16"/>
                <w:szCs w:val="16"/>
              </w:rPr>
              <w:t xml:space="preserve">Produkt krajowy brutto w mln </w:t>
            </w:r>
            <w:proofErr w:type="spellStart"/>
            <w:r w:rsidRPr="00A942DB">
              <w:rPr>
                <w:rFonts w:ascii="Arial" w:hAnsi="Arial" w:cs="Arial"/>
                <w:spacing w:val="-2"/>
                <w:sz w:val="16"/>
                <w:szCs w:val="16"/>
              </w:rPr>
              <w:t>PPS</w:t>
            </w:r>
            <w:r w:rsidRPr="00A942DB"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e</w:t>
            </w:r>
            <w:proofErr w:type="spellEnd"/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 xml:space="preserve"> </w:t>
            </w:r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</w:rPr>
              <w:tab/>
            </w:r>
          </w:p>
          <w:p w:rsidR="00023D27" w:rsidRPr="00A942DB" w:rsidRDefault="00023D27" w:rsidP="000E63D1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Gross domestic product in </w:t>
            </w:r>
            <w:proofErr w:type="spellStart"/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PPS</w:t>
            </w:r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  <w:lang w:val="en-GB"/>
              </w:rPr>
              <w:t> e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518 530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19 310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223 390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27 229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537 115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20 376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252 002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28 677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543 811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20 518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237 221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27 369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4F1B5B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Cs w:val="22"/>
              </w:rPr>
            </w:pPr>
            <w:r w:rsidRPr="00A942DB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Cs w:val="22"/>
              </w:rPr>
            </w:pPr>
            <w:r w:rsidRPr="00A942DB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 w:val="restart"/>
            <w:tcBorders>
              <w:top w:val="nil"/>
              <w:left w:val="nil"/>
              <w:right w:val="nil"/>
            </w:tcBorders>
          </w:tcPr>
          <w:p w:rsidR="00023D27" w:rsidRPr="00A942DB" w:rsidRDefault="00023D27" w:rsidP="00FC492C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 xml:space="preserve">na 1 mieszkańca w </w:t>
            </w:r>
            <w:proofErr w:type="spellStart"/>
            <w:r w:rsidRPr="00A942DB">
              <w:rPr>
                <w:rFonts w:ascii="Arial" w:hAnsi="Arial" w:cs="Arial"/>
                <w:sz w:val="16"/>
                <w:szCs w:val="16"/>
              </w:rPr>
              <w:t>PPS</w:t>
            </w:r>
            <w:r w:rsidRPr="00A942DB">
              <w:rPr>
                <w:rFonts w:ascii="Arial" w:hAnsi="Arial" w:cs="Arial"/>
                <w:sz w:val="16"/>
                <w:szCs w:val="16"/>
                <w:vertAlign w:val="superscript"/>
              </w:rPr>
              <w:t>e</w:t>
            </w:r>
            <w:proofErr w:type="spellEnd"/>
            <w:r w:rsidRPr="00A942DB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Pr="00A942DB"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A942DB" w:rsidRDefault="00023D27" w:rsidP="000E63D1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942DB">
              <w:rPr>
                <w:rFonts w:ascii="Arial" w:hAnsi="Arial" w:cs="Arial"/>
                <w:i/>
                <w:sz w:val="16"/>
                <w:szCs w:val="16"/>
              </w:rPr>
              <w:t>per capita in PPS</w:t>
            </w:r>
            <w:r w:rsidRPr="00A942DB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 </w:t>
            </w:r>
            <w:r w:rsidRPr="00A942DB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>e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13 600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9 200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10 400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96,2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vMerge/>
            <w:tcBorders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14 100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9 700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68,8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11 700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10 500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89,7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14 300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9 800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11 000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10 100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91,8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4F1B5B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0F4AF5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A942DB" w:rsidRDefault="00023D27" w:rsidP="00321A9F">
            <w:pPr>
              <w:tabs>
                <w:tab w:val="left" w:leader="dot" w:pos="3232"/>
              </w:tabs>
              <w:ind w:left="34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de-DE"/>
              </w:rPr>
              <w:t xml:space="preserve">EU 27 = 100 </w:t>
            </w:r>
            <w:r w:rsidRPr="00A942DB"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913C3E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913C3E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1791" w:type="pct"/>
            <w:tcBorders>
              <w:top w:val="nil"/>
              <w:left w:val="nil"/>
              <w:bottom w:val="nil"/>
              <w:right w:val="nil"/>
            </w:tcBorders>
          </w:tcPr>
          <w:p w:rsidR="00023D27" w:rsidRPr="00A942DB" w:rsidRDefault="00023D27" w:rsidP="004F1B5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A942DB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4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913C3E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0F4AF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</w:tbl>
    <w:p w:rsidR="004F1B5B" w:rsidRPr="000E63D1" w:rsidRDefault="000E63D1" w:rsidP="004F1B5B">
      <w:pPr>
        <w:tabs>
          <w:tab w:val="left" w:pos="170"/>
        </w:tabs>
        <w:spacing w:before="100" w:line="200" w:lineRule="exact"/>
        <w:ind w:left="0" w:firstLine="142"/>
        <w:rPr>
          <w:rFonts w:ascii="Arial" w:hAnsi="Arial" w:cs="Arial"/>
          <w:spacing w:val="-2"/>
          <w:sz w:val="16"/>
          <w:szCs w:val="16"/>
        </w:rPr>
      </w:pPr>
      <w:r w:rsidRPr="00F1625D">
        <w:rPr>
          <w:rFonts w:ascii="Arial" w:hAnsi="Arial" w:cs="Arial"/>
          <w:sz w:val="16"/>
          <w:szCs w:val="16"/>
          <w:vertAlign w:val="superscript"/>
        </w:rPr>
        <w:t>a</w:t>
      </w:r>
      <w:r w:rsidRPr="00F1625D">
        <w:rPr>
          <w:rFonts w:ascii="Arial" w:hAnsi="Arial" w:cs="Arial"/>
          <w:sz w:val="16"/>
          <w:szCs w:val="16"/>
        </w:rPr>
        <w:t> </w:t>
      </w:r>
      <w:r w:rsidR="002A4D38">
        <w:rPr>
          <w:rFonts w:ascii="Arial" w:hAnsi="Arial" w:cs="Arial"/>
          <w:sz w:val="16"/>
          <w:szCs w:val="16"/>
        </w:rPr>
        <w:t>Dane dla</w:t>
      </w:r>
      <w:r w:rsidRPr="00F1625D">
        <w:rPr>
          <w:rFonts w:ascii="Arial" w:hAnsi="Arial" w:cs="Arial"/>
          <w:sz w:val="16"/>
          <w:szCs w:val="16"/>
        </w:rPr>
        <w:t xml:space="preserve"> Rumunii </w:t>
      </w:r>
      <w:r w:rsidR="00B3265F" w:rsidRPr="00F1625D">
        <w:rPr>
          <w:rFonts w:ascii="Arial" w:hAnsi="Arial" w:cs="Arial"/>
          <w:sz w:val="16"/>
          <w:szCs w:val="16"/>
        </w:rPr>
        <w:t xml:space="preserve">podano </w:t>
      </w:r>
      <w:r w:rsidRPr="00F1625D">
        <w:rPr>
          <w:rFonts w:ascii="Arial" w:hAnsi="Arial" w:cs="Arial"/>
          <w:sz w:val="16"/>
          <w:szCs w:val="16"/>
        </w:rPr>
        <w:t>łącznie z położnymi, wykwalifikowanymi pielęgniarkami oraz pomocni</w:t>
      </w:r>
      <w:r w:rsidR="00B3265F" w:rsidRPr="00F1625D">
        <w:rPr>
          <w:rFonts w:ascii="Arial" w:hAnsi="Arial" w:cs="Arial"/>
          <w:sz w:val="16"/>
          <w:szCs w:val="16"/>
        </w:rPr>
        <w:t>czym</w:t>
      </w:r>
      <w:r w:rsidRPr="00F1625D">
        <w:rPr>
          <w:rFonts w:ascii="Arial" w:hAnsi="Arial" w:cs="Arial"/>
          <w:sz w:val="16"/>
          <w:szCs w:val="16"/>
        </w:rPr>
        <w:t xml:space="preserve"> </w:t>
      </w:r>
      <w:r w:rsidR="00B3265F" w:rsidRPr="00F1625D">
        <w:rPr>
          <w:rFonts w:ascii="Arial" w:hAnsi="Arial" w:cs="Arial"/>
          <w:sz w:val="16"/>
          <w:szCs w:val="16"/>
        </w:rPr>
        <w:t>personelem</w:t>
      </w:r>
      <w:r w:rsidRPr="00F1625D">
        <w:rPr>
          <w:rFonts w:ascii="Arial" w:hAnsi="Arial" w:cs="Arial"/>
          <w:sz w:val="16"/>
          <w:szCs w:val="16"/>
        </w:rPr>
        <w:t xml:space="preserve"> medyczny</w:t>
      </w:r>
      <w:r w:rsidR="00B3265F" w:rsidRPr="00F1625D">
        <w:rPr>
          <w:rFonts w:ascii="Arial" w:hAnsi="Arial" w:cs="Arial"/>
          <w:sz w:val="16"/>
          <w:szCs w:val="16"/>
        </w:rPr>
        <w:t>m</w:t>
      </w:r>
      <w:r w:rsidRPr="00F1625D">
        <w:rPr>
          <w:rFonts w:ascii="Arial" w:hAnsi="Arial" w:cs="Arial"/>
          <w:sz w:val="16"/>
          <w:szCs w:val="16"/>
        </w:rPr>
        <w:t xml:space="preserve">.  </w:t>
      </w:r>
      <w:r w:rsidRPr="00F1625D">
        <w:rPr>
          <w:rFonts w:ascii="Arial" w:hAnsi="Arial" w:cs="Arial"/>
          <w:sz w:val="16"/>
          <w:szCs w:val="16"/>
          <w:vertAlign w:val="superscript"/>
        </w:rPr>
        <w:t>b</w:t>
      </w:r>
      <w:r w:rsidR="005D7144" w:rsidRPr="00F1625D">
        <w:rPr>
          <w:rFonts w:ascii="Arial" w:hAnsi="Arial" w:cs="Arial"/>
          <w:sz w:val="16"/>
          <w:szCs w:val="16"/>
        </w:rPr>
        <w:t> </w:t>
      </w:r>
      <w:r w:rsidR="00B3265F" w:rsidRPr="00F1625D">
        <w:rPr>
          <w:rFonts w:ascii="Arial" w:hAnsi="Arial" w:cs="Arial"/>
          <w:sz w:val="16"/>
          <w:szCs w:val="16"/>
        </w:rPr>
        <w:t>Dane dla</w:t>
      </w:r>
      <w:r w:rsidR="005D7144" w:rsidRPr="00F1625D">
        <w:rPr>
          <w:rFonts w:ascii="Arial" w:hAnsi="Arial" w:cs="Arial"/>
          <w:sz w:val="16"/>
          <w:szCs w:val="16"/>
        </w:rPr>
        <w:t xml:space="preserve"> Rumunii </w:t>
      </w:r>
      <w:r w:rsidR="00B3265F" w:rsidRPr="00F1625D">
        <w:rPr>
          <w:rFonts w:ascii="Arial" w:hAnsi="Arial" w:cs="Arial"/>
          <w:sz w:val="16"/>
          <w:szCs w:val="16"/>
        </w:rPr>
        <w:t xml:space="preserve">dotyczą </w:t>
      </w:r>
      <w:r w:rsidR="005D7144" w:rsidRPr="00F1625D">
        <w:rPr>
          <w:rStyle w:val="hps"/>
          <w:rFonts w:ascii="Arial" w:hAnsi="Arial" w:cs="Arial"/>
          <w:sz w:val="16"/>
          <w:szCs w:val="16"/>
        </w:rPr>
        <w:t>łóż</w:t>
      </w:r>
      <w:r w:rsidR="00B3265F" w:rsidRPr="00F1625D">
        <w:rPr>
          <w:rStyle w:val="hps"/>
          <w:rFonts w:ascii="Arial" w:hAnsi="Arial" w:cs="Arial"/>
          <w:sz w:val="16"/>
          <w:szCs w:val="16"/>
        </w:rPr>
        <w:t>ek</w:t>
      </w:r>
      <w:r w:rsidR="005D7144" w:rsidRPr="00F1625D">
        <w:rPr>
          <w:rStyle w:val="hps"/>
          <w:rFonts w:ascii="Arial" w:hAnsi="Arial" w:cs="Arial"/>
          <w:sz w:val="16"/>
          <w:szCs w:val="16"/>
        </w:rPr>
        <w:t xml:space="preserve"> w szpitalach ogółem i ośrodkach zdrowia.</w:t>
      </w:r>
      <w:r w:rsidR="005D7144" w:rsidRPr="00F1625D">
        <w:rPr>
          <w:rFonts w:ascii="Arial" w:hAnsi="Arial" w:cs="Arial"/>
          <w:spacing w:val="-2"/>
          <w:sz w:val="16"/>
          <w:szCs w:val="16"/>
          <w:vertAlign w:val="superscript"/>
        </w:rPr>
        <w:t xml:space="preserve">  </w:t>
      </w:r>
      <w:r w:rsidRPr="00F1625D">
        <w:rPr>
          <w:rFonts w:ascii="Arial" w:hAnsi="Arial" w:cs="Arial"/>
          <w:spacing w:val="-2"/>
          <w:sz w:val="16"/>
          <w:szCs w:val="16"/>
          <w:vertAlign w:val="superscript"/>
        </w:rPr>
        <w:t>c</w:t>
      </w:r>
      <w:r w:rsidR="005D7144" w:rsidRPr="00F1625D">
        <w:rPr>
          <w:rFonts w:ascii="Arial" w:hAnsi="Arial" w:cs="Arial"/>
          <w:spacing w:val="-2"/>
          <w:sz w:val="16"/>
          <w:szCs w:val="16"/>
          <w:vertAlign w:val="superscript"/>
        </w:rPr>
        <w:t> </w:t>
      </w:r>
      <w:r w:rsidR="005D7144" w:rsidRPr="00F1625D">
        <w:rPr>
          <w:rFonts w:ascii="Arial" w:hAnsi="Arial" w:cs="Arial"/>
          <w:spacing w:val="-2"/>
          <w:sz w:val="16"/>
          <w:szCs w:val="16"/>
        </w:rPr>
        <w:t xml:space="preserve">Stan w dniu 31 XII.  </w:t>
      </w:r>
      <w:r w:rsidRPr="00F1625D">
        <w:rPr>
          <w:rFonts w:ascii="Arial" w:hAnsi="Arial" w:cs="Arial"/>
          <w:spacing w:val="-2"/>
          <w:sz w:val="16"/>
          <w:szCs w:val="16"/>
          <w:vertAlign w:val="superscript"/>
        </w:rPr>
        <w:t>d</w:t>
      </w:r>
      <w:r w:rsidR="005D7144" w:rsidRPr="00F1625D">
        <w:rPr>
          <w:rFonts w:ascii="Arial" w:hAnsi="Arial" w:cs="Arial"/>
          <w:i/>
          <w:spacing w:val="-2"/>
          <w:sz w:val="16"/>
          <w:szCs w:val="16"/>
          <w:vertAlign w:val="superscript"/>
        </w:rPr>
        <w:t> </w:t>
      </w:r>
      <w:r w:rsidR="005D7144" w:rsidRPr="00F1625D">
        <w:rPr>
          <w:rFonts w:ascii="Arial" w:hAnsi="Arial" w:cs="Arial"/>
          <w:spacing w:val="-2"/>
          <w:sz w:val="16"/>
          <w:szCs w:val="16"/>
        </w:rPr>
        <w:t>Stan w dniu 1 I; w</w:t>
      </w:r>
      <w:r w:rsidR="005D7144" w:rsidRPr="00F1625D">
        <w:rPr>
          <w:rFonts w:ascii="Arial" w:hAnsi="Arial" w:cs="Arial"/>
          <w:bCs/>
          <w:spacing w:val="-2"/>
          <w:sz w:val="16"/>
          <w:szCs w:val="16"/>
        </w:rPr>
        <w:t>edług granic administracyjnych.</w:t>
      </w:r>
      <w:r w:rsidR="005D7144" w:rsidRPr="00F1625D">
        <w:rPr>
          <w:rStyle w:val="hps"/>
          <w:rFonts w:ascii="Arial" w:hAnsi="Arial" w:cs="Arial"/>
          <w:spacing w:val="-2"/>
          <w:sz w:val="16"/>
          <w:szCs w:val="16"/>
        </w:rPr>
        <w:t xml:space="preserve">  </w:t>
      </w:r>
      <w:r w:rsidRPr="00F1625D">
        <w:rPr>
          <w:rFonts w:ascii="Arial" w:hAnsi="Arial" w:cs="Arial"/>
          <w:spacing w:val="-2"/>
          <w:sz w:val="16"/>
          <w:szCs w:val="16"/>
          <w:vertAlign w:val="superscript"/>
        </w:rPr>
        <w:t>e</w:t>
      </w:r>
      <w:r w:rsidR="004F1B5B" w:rsidRPr="00F1625D">
        <w:rPr>
          <w:rFonts w:ascii="Arial" w:hAnsi="Arial" w:cs="Arial"/>
          <w:spacing w:val="-2"/>
          <w:sz w:val="16"/>
          <w:szCs w:val="16"/>
          <w:vertAlign w:val="superscript"/>
        </w:rPr>
        <w:t> </w:t>
      </w:r>
      <w:r w:rsidR="004F1B5B" w:rsidRPr="00F1625D">
        <w:rPr>
          <w:rFonts w:ascii="Arial" w:hAnsi="Arial" w:cs="Arial"/>
          <w:iCs/>
          <w:spacing w:val="-2"/>
          <w:sz w:val="16"/>
          <w:szCs w:val="16"/>
        </w:rPr>
        <w:t xml:space="preserve">PPS – standard siły nabywczej (ang. </w:t>
      </w:r>
      <w:proofErr w:type="spellStart"/>
      <w:r w:rsidR="004F1B5B" w:rsidRPr="00F1625D">
        <w:rPr>
          <w:rFonts w:ascii="Arial" w:hAnsi="Arial" w:cs="Arial"/>
          <w:iCs/>
          <w:spacing w:val="-2"/>
          <w:sz w:val="16"/>
          <w:szCs w:val="16"/>
        </w:rPr>
        <w:t>purchasing</w:t>
      </w:r>
      <w:proofErr w:type="spellEnd"/>
      <w:r w:rsidR="004F1B5B" w:rsidRPr="00F1625D">
        <w:rPr>
          <w:rFonts w:ascii="Arial" w:hAnsi="Arial" w:cs="Arial"/>
          <w:iCs/>
          <w:spacing w:val="-2"/>
          <w:sz w:val="16"/>
          <w:szCs w:val="16"/>
        </w:rPr>
        <w:t xml:space="preserve"> </w:t>
      </w:r>
      <w:proofErr w:type="spellStart"/>
      <w:r w:rsidR="004F1B5B" w:rsidRPr="00F1625D">
        <w:rPr>
          <w:rFonts w:ascii="Arial" w:hAnsi="Arial" w:cs="Arial"/>
          <w:iCs/>
          <w:spacing w:val="-2"/>
          <w:sz w:val="16"/>
          <w:szCs w:val="16"/>
        </w:rPr>
        <w:t>power</w:t>
      </w:r>
      <w:proofErr w:type="spellEnd"/>
      <w:r w:rsidR="004F1B5B" w:rsidRPr="00F1625D">
        <w:rPr>
          <w:rFonts w:ascii="Arial" w:hAnsi="Arial" w:cs="Arial"/>
          <w:iCs/>
          <w:spacing w:val="-2"/>
          <w:sz w:val="16"/>
          <w:szCs w:val="16"/>
        </w:rPr>
        <w:t xml:space="preserve"> standard</w:t>
      </w:r>
      <w:r w:rsidR="004F1B5B" w:rsidRPr="000E63D1">
        <w:rPr>
          <w:rFonts w:ascii="Arial" w:hAnsi="Arial" w:cs="Arial"/>
          <w:iCs/>
          <w:spacing w:val="-2"/>
          <w:sz w:val="16"/>
          <w:szCs w:val="16"/>
        </w:rPr>
        <w:t>) jest to jednostka wspólnej umownej waluty umożliwiająca poprzez eliminację wpływu cen bezpośrednie porównywanie wolumenów PKB różnych krajów.</w:t>
      </w:r>
    </w:p>
    <w:p w:rsidR="00026A3F" w:rsidRPr="005D7144" w:rsidRDefault="0076177F" w:rsidP="005D7144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GB"/>
        </w:rPr>
      </w:pPr>
      <w:r w:rsidRPr="00F1625D">
        <w:rPr>
          <w:rFonts w:ascii="Arial" w:hAnsi="Arial" w:cs="Arial"/>
          <w:i/>
          <w:sz w:val="16"/>
          <w:szCs w:val="16"/>
          <w:vertAlign w:val="superscript"/>
          <w:lang w:val="en-US"/>
        </w:rPr>
        <w:t>a </w:t>
      </w:r>
      <w:r w:rsidR="00F1625D" w:rsidRPr="00F1625D">
        <w:rPr>
          <w:rFonts w:ascii="Arial" w:hAnsi="Arial" w:cs="Arial"/>
          <w:i/>
          <w:sz w:val="16"/>
          <w:szCs w:val="16"/>
          <w:lang w:val="en-US"/>
        </w:rPr>
        <w:t>Data f</w:t>
      </w:r>
      <w:r w:rsidR="00B3265F" w:rsidRPr="00F1625D">
        <w:rPr>
          <w:rFonts w:ascii="Arial" w:hAnsi="Arial" w:cs="Arial"/>
          <w:i/>
          <w:sz w:val="16"/>
          <w:szCs w:val="16"/>
          <w:lang w:val="en-US"/>
        </w:rPr>
        <w:t>or</w:t>
      </w:r>
      <w:r w:rsidRPr="00F1625D">
        <w:rPr>
          <w:rFonts w:ascii="Arial" w:hAnsi="Arial" w:cs="Arial"/>
          <w:i/>
          <w:sz w:val="16"/>
          <w:szCs w:val="16"/>
          <w:lang w:val="en-US"/>
        </w:rPr>
        <w:t xml:space="preserve"> Romania include midwives, qualified nurses and ancillary medical staff.  </w:t>
      </w:r>
      <w:r w:rsidRPr="00F1625D">
        <w:rPr>
          <w:rFonts w:ascii="Arial" w:hAnsi="Arial" w:cs="Arial"/>
          <w:i/>
          <w:sz w:val="16"/>
          <w:szCs w:val="16"/>
          <w:vertAlign w:val="superscript"/>
          <w:lang w:val="en-US"/>
        </w:rPr>
        <w:t>b</w:t>
      </w:r>
      <w:r w:rsidR="005D7144" w:rsidRPr="00F1625D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F1625D" w:rsidRPr="00F1625D">
        <w:rPr>
          <w:rFonts w:ascii="Arial" w:hAnsi="Arial" w:cs="Arial"/>
          <w:i/>
          <w:sz w:val="16"/>
          <w:szCs w:val="16"/>
          <w:lang w:val="en-US"/>
        </w:rPr>
        <w:t>Data f</w:t>
      </w:r>
      <w:r w:rsidR="00B3265F" w:rsidRPr="00F1625D">
        <w:rPr>
          <w:rFonts w:ascii="Arial" w:hAnsi="Arial" w:cs="Arial"/>
          <w:i/>
          <w:sz w:val="16"/>
          <w:szCs w:val="16"/>
          <w:lang w:val="en-US"/>
        </w:rPr>
        <w:t>or</w:t>
      </w:r>
      <w:r w:rsidR="005D7144" w:rsidRPr="00F1625D">
        <w:rPr>
          <w:rFonts w:ascii="Arial" w:hAnsi="Arial" w:cs="Arial"/>
          <w:i/>
          <w:sz w:val="16"/>
          <w:szCs w:val="16"/>
          <w:lang w:val="en-US"/>
        </w:rPr>
        <w:t xml:space="preserve"> Romania </w:t>
      </w:r>
      <w:r w:rsidR="00F1625D" w:rsidRPr="00F1625D">
        <w:rPr>
          <w:rFonts w:ascii="Arial" w:hAnsi="Arial" w:cs="Arial"/>
          <w:i/>
          <w:sz w:val="16"/>
          <w:szCs w:val="16"/>
          <w:lang w:val="en-US"/>
        </w:rPr>
        <w:t xml:space="preserve">concern </w:t>
      </w:r>
      <w:r w:rsidR="005D7144" w:rsidRPr="00F1625D">
        <w:rPr>
          <w:rFonts w:ascii="Arial" w:hAnsi="Arial" w:cs="Arial"/>
          <w:i/>
          <w:sz w:val="16"/>
          <w:szCs w:val="16"/>
          <w:lang w:val="en-US"/>
        </w:rPr>
        <w:t xml:space="preserve">beds </w:t>
      </w:r>
      <w:r w:rsidR="00F1625D" w:rsidRPr="00F1625D">
        <w:rPr>
          <w:rFonts w:ascii="Arial" w:hAnsi="Arial" w:cs="Arial"/>
          <w:i/>
          <w:sz w:val="16"/>
          <w:szCs w:val="16"/>
          <w:lang w:val="en-US"/>
        </w:rPr>
        <w:t xml:space="preserve">in total hospitals </w:t>
      </w:r>
      <w:r w:rsidR="005D7144" w:rsidRPr="00F1625D">
        <w:rPr>
          <w:rFonts w:ascii="Arial" w:hAnsi="Arial" w:cs="Arial"/>
          <w:i/>
          <w:sz w:val="16"/>
          <w:szCs w:val="16"/>
          <w:lang w:val="en-US"/>
        </w:rPr>
        <w:t>and health centers.</w:t>
      </w:r>
      <w:r w:rsidR="002D1093">
        <w:rPr>
          <w:rFonts w:ascii="Arial" w:hAnsi="Arial" w:cs="Arial"/>
          <w:i/>
          <w:sz w:val="16"/>
          <w:szCs w:val="16"/>
          <w:lang w:val="en-US"/>
        </w:rPr>
        <w:t xml:space="preserve"> </w:t>
      </w:r>
      <w:r w:rsidR="005D7144">
        <w:rPr>
          <w:rFonts w:ascii="Arial" w:hAnsi="Arial" w:cs="Arial"/>
          <w:i/>
          <w:sz w:val="16"/>
          <w:szCs w:val="16"/>
          <w:lang w:val="en-US"/>
        </w:rPr>
        <w:t xml:space="preserve"> </w:t>
      </w:r>
      <w:r>
        <w:rPr>
          <w:rFonts w:ascii="Arial" w:hAnsi="Arial" w:cs="Arial"/>
          <w:i/>
          <w:sz w:val="16"/>
          <w:szCs w:val="16"/>
          <w:vertAlign w:val="superscript"/>
          <w:lang w:val="en-GB"/>
        </w:rPr>
        <w:t>c</w:t>
      </w:r>
      <w:r w:rsidR="002D1093" w:rsidRPr="00DF55FC">
        <w:rPr>
          <w:rFonts w:ascii="Arial" w:hAnsi="Arial" w:cs="Arial"/>
          <w:i/>
          <w:sz w:val="16"/>
          <w:szCs w:val="16"/>
          <w:vertAlign w:val="superscript"/>
          <w:lang w:val="en-GB"/>
        </w:rPr>
        <w:t> </w:t>
      </w:r>
      <w:r w:rsidR="002D1093" w:rsidRPr="00DF55FC">
        <w:rPr>
          <w:rFonts w:ascii="Arial" w:hAnsi="Arial" w:cs="Arial"/>
          <w:i/>
          <w:sz w:val="16"/>
          <w:szCs w:val="16"/>
          <w:lang w:val="en-GB"/>
        </w:rPr>
        <w:t xml:space="preserve">As of 31 XII.  </w:t>
      </w:r>
      <w:r>
        <w:rPr>
          <w:rFonts w:ascii="Arial" w:hAnsi="Arial" w:cs="Arial"/>
          <w:i/>
          <w:sz w:val="16"/>
          <w:szCs w:val="16"/>
          <w:vertAlign w:val="superscript"/>
          <w:lang w:val="en-GB"/>
        </w:rPr>
        <w:t>d</w:t>
      </w:r>
      <w:r w:rsidR="002D1093" w:rsidRPr="00DF55FC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2D1093" w:rsidRPr="00DF55FC">
        <w:rPr>
          <w:rFonts w:ascii="Arial" w:hAnsi="Arial" w:cs="Arial"/>
          <w:i/>
          <w:sz w:val="16"/>
          <w:szCs w:val="16"/>
          <w:lang w:val="en-GB"/>
        </w:rPr>
        <w:t>As of 1 I; by administrative borders.</w:t>
      </w:r>
      <w:r w:rsidR="005D7144">
        <w:rPr>
          <w:rFonts w:ascii="Arial" w:hAnsi="Arial" w:cs="Arial"/>
          <w:i/>
          <w:sz w:val="16"/>
          <w:szCs w:val="16"/>
          <w:lang w:val="en-US"/>
        </w:rPr>
        <w:t xml:space="preserve"> </w:t>
      </w:r>
      <w:r>
        <w:rPr>
          <w:rFonts w:ascii="Arial" w:hAnsi="Arial" w:cs="Arial"/>
          <w:i/>
          <w:sz w:val="16"/>
          <w:szCs w:val="16"/>
          <w:vertAlign w:val="superscript"/>
          <w:lang w:val="en-US"/>
        </w:rPr>
        <w:t>e</w:t>
      </w:r>
      <w:r w:rsidR="004F1B5B" w:rsidRPr="005D7144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4F1B5B" w:rsidRPr="005D7144">
        <w:rPr>
          <w:rFonts w:ascii="Arial" w:hAnsi="Arial" w:cs="Arial"/>
          <w:i/>
          <w:sz w:val="16"/>
          <w:szCs w:val="16"/>
          <w:lang w:val="en-US"/>
        </w:rPr>
        <w:t>The PPS (purchasing power standard) is</w:t>
      </w:r>
      <w:r>
        <w:rPr>
          <w:rFonts w:ascii="Arial" w:hAnsi="Arial" w:cs="Arial"/>
          <w:i/>
          <w:sz w:val="16"/>
          <w:szCs w:val="16"/>
          <w:lang w:val="en-US"/>
        </w:rPr>
        <w:br/>
      </w:r>
      <w:r w:rsidR="004F1B5B" w:rsidRPr="005D7144">
        <w:rPr>
          <w:rFonts w:ascii="Arial" w:hAnsi="Arial" w:cs="Arial"/>
          <w:i/>
          <w:sz w:val="16"/>
          <w:szCs w:val="16"/>
          <w:lang w:val="en-US"/>
        </w:rPr>
        <w:t xml:space="preserve">a unit of the common conventional currency which enables direct comparisons of GDP </w:t>
      </w:r>
      <w:proofErr w:type="spellStart"/>
      <w:r w:rsidR="004F1B5B" w:rsidRPr="005D7144">
        <w:rPr>
          <w:rFonts w:ascii="Arial" w:hAnsi="Arial" w:cs="Arial"/>
          <w:i/>
          <w:sz w:val="16"/>
          <w:szCs w:val="16"/>
          <w:lang w:val="en-US"/>
        </w:rPr>
        <w:t>vol</w:t>
      </w:r>
      <w:r w:rsidR="004F1B5B" w:rsidRPr="00DF55FC">
        <w:rPr>
          <w:rFonts w:ascii="Arial" w:hAnsi="Arial" w:cs="Arial"/>
          <w:i/>
          <w:sz w:val="16"/>
          <w:szCs w:val="16"/>
          <w:lang w:val="en-GB"/>
        </w:rPr>
        <w:t>umes</w:t>
      </w:r>
      <w:proofErr w:type="spellEnd"/>
      <w:r w:rsidR="004F1B5B" w:rsidRPr="00DF55FC">
        <w:rPr>
          <w:rFonts w:ascii="Arial" w:hAnsi="Arial" w:cs="Arial"/>
          <w:i/>
          <w:sz w:val="16"/>
          <w:szCs w:val="16"/>
          <w:lang w:val="en-GB"/>
        </w:rPr>
        <w:t xml:space="preserve"> of different countries through the elimination of differences in the price levels.</w:t>
      </w:r>
    </w:p>
    <w:p w:rsidR="00376A74" w:rsidRDefault="00376A74" w:rsidP="00376A74">
      <w:pPr>
        <w:pStyle w:val="Nagwek1"/>
        <w:tabs>
          <w:tab w:val="clear" w:pos="284"/>
          <w:tab w:val="left" w:pos="170"/>
        </w:tabs>
        <w:spacing w:line="200" w:lineRule="exact"/>
        <w:ind w:left="0"/>
        <w:rPr>
          <w:lang w:val="pl-PL"/>
        </w:rPr>
      </w:pPr>
      <w:r w:rsidRPr="000724B3">
        <w:rPr>
          <w:i/>
          <w:lang w:val="pl-PL"/>
        </w:rPr>
        <w:br w:type="column"/>
      </w:r>
      <w:r>
        <w:rPr>
          <w:lang w:val="pl-PL"/>
        </w:rPr>
        <w:lastRenderedPageBreak/>
        <w:t>I.</w:t>
      </w:r>
      <w:r>
        <w:rPr>
          <w:lang w:val="pl-PL"/>
        </w:rPr>
        <w:tab/>
        <w:t>WYBRANE  DANE  NA  TLE  KRAJÓW  (cd.)</w:t>
      </w:r>
    </w:p>
    <w:p w:rsidR="00376A74" w:rsidRDefault="00376A74" w:rsidP="00376A74">
      <w:pPr>
        <w:tabs>
          <w:tab w:val="left" w:pos="170"/>
        </w:tabs>
        <w:spacing w:after="60"/>
        <w:ind w:left="0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  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1"/>
        <w:gridCol w:w="454"/>
        <w:gridCol w:w="782"/>
        <w:gridCol w:w="784"/>
        <w:gridCol w:w="784"/>
        <w:gridCol w:w="784"/>
        <w:gridCol w:w="784"/>
        <w:gridCol w:w="783"/>
        <w:gridCol w:w="773"/>
        <w:gridCol w:w="11"/>
      </w:tblGrid>
      <w:tr w:rsidR="00844654" w:rsidRPr="007E4169" w:rsidTr="004B57A2">
        <w:trPr>
          <w:cantSplit/>
          <w:trHeight w:val="709"/>
        </w:trPr>
        <w:tc>
          <w:tcPr>
            <w:tcW w:w="37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4654" w:rsidRPr="007E4169" w:rsidRDefault="00844654" w:rsidP="00C309BC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44654" w:rsidRPr="007E4169" w:rsidRDefault="00844654" w:rsidP="008F2C22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654" w:rsidRPr="007E4169" w:rsidRDefault="00844654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proofErr w:type="spell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4654" w:rsidRPr="007E4169" w:rsidRDefault="00844654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Nord</w:t>
            </w:r>
            <w:proofErr w:type="spellEnd"/>
            <w:r w:rsidRPr="00E6796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Est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4654" w:rsidRDefault="00844654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Słowacja</w:t>
            </w:r>
          </w:p>
          <w:p w:rsidR="00844654" w:rsidRPr="00312FA6" w:rsidRDefault="00844654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312FA6">
              <w:rPr>
                <w:rFonts w:ascii="Arial" w:hAnsi="Arial" w:cs="Arial"/>
                <w:i/>
                <w:sz w:val="16"/>
                <w:szCs w:val="16"/>
              </w:rPr>
              <w:t>Slovakia</w:t>
            </w:r>
            <w:proofErr w:type="spellEnd"/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4654" w:rsidRPr="007E4169" w:rsidRDefault="00844654" w:rsidP="004F1B5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Východné</w:t>
            </w:r>
            <w:proofErr w:type="spellEnd"/>
            <w:r w:rsidRPr="00E6796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Slovensko</w:t>
            </w:r>
            <w:proofErr w:type="spellEnd"/>
          </w:p>
        </w:tc>
      </w:tr>
      <w:tr w:rsidR="00D1311A" w:rsidRPr="007E4169" w:rsidTr="004B57A2">
        <w:trPr>
          <w:cantSplit/>
          <w:trHeight w:val="709"/>
        </w:trPr>
        <w:tc>
          <w:tcPr>
            <w:tcW w:w="375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311A" w:rsidRPr="007E4169" w:rsidRDefault="00D1311A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1A" w:rsidRPr="007E4169" w:rsidRDefault="00D1311A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D1311A" w:rsidRPr="007E4169" w:rsidRDefault="00D1311A" w:rsidP="008F2C22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1A" w:rsidRDefault="00D1311A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D1311A" w:rsidRPr="007E4169" w:rsidRDefault="00D1311A" w:rsidP="008F2C22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1A" w:rsidRPr="007E4169" w:rsidRDefault="00D1311A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D1311A" w:rsidRPr="007E4169" w:rsidRDefault="00D1311A" w:rsidP="008F2C22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1A" w:rsidRDefault="00D1311A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Rumunia</w:t>
            </w:r>
          </w:p>
          <w:p w:rsidR="00D1311A" w:rsidRPr="007E4169" w:rsidRDefault="00D1311A" w:rsidP="008F2C22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Romania</w:t>
            </w:r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311A" w:rsidRPr="007E4169" w:rsidRDefault="00D1311A" w:rsidP="008F2C22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11A" w:rsidRPr="007E4169" w:rsidRDefault="00D1311A" w:rsidP="004F1B5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D1311A" w:rsidRPr="007E4169" w:rsidRDefault="00D1311A" w:rsidP="008F2C22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11A" w:rsidRDefault="00D1311A" w:rsidP="00D1311A">
            <w:pPr>
              <w:spacing w:after="20"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Słowacja</w:t>
            </w:r>
          </w:p>
          <w:p w:rsidR="00D1311A" w:rsidRPr="007E4169" w:rsidRDefault="00D1311A" w:rsidP="00D1311A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12FA6">
              <w:rPr>
                <w:rFonts w:ascii="Arial" w:hAnsi="Arial" w:cs="Arial"/>
                <w:i/>
                <w:sz w:val="16"/>
                <w:szCs w:val="16"/>
              </w:rPr>
              <w:t>Slovakia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</w:tr>
      <w:tr w:rsidR="00D1311A" w:rsidRPr="007E4169" w:rsidTr="00AD274D">
        <w:trPr>
          <w:cantSplit/>
          <w:trHeight w:hRule="exact" w:val="85"/>
        </w:trPr>
        <w:tc>
          <w:tcPr>
            <w:tcW w:w="3301" w:type="dxa"/>
            <w:tcBorders>
              <w:top w:val="single" w:sz="4" w:space="0" w:color="auto"/>
            </w:tcBorders>
            <w:vAlign w:val="center"/>
          </w:tcPr>
          <w:p w:rsidR="00D1311A" w:rsidRPr="007E4169" w:rsidRDefault="00D1311A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11A" w:rsidRPr="007E4169" w:rsidRDefault="00D1311A" w:rsidP="00C309BC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311A" w:rsidRPr="007E4169" w:rsidRDefault="00D1311A" w:rsidP="00C309BC">
            <w:pPr>
              <w:spacing w:line="200" w:lineRule="exact"/>
              <w:ind w:lef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11A" w:rsidRPr="007E4169" w:rsidRDefault="00D1311A" w:rsidP="00C309BC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11A" w:rsidRDefault="00D1311A" w:rsidP="00C309BC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11A" w:rsidRPr="007E4169" w:rsidRDefault="00D1311A" w:rsidP="00C309BC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11A" w:rsidRDefault="00D1311A" w:rsidP="00C309BC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11A" w:rsidRDefault="00D1311A" w:rsidP="00C309BC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11A" w:rsidRDefault="00D1311A" w:rsidP="000602A0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AD5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FB0AD5" w:rsidRPr="000131F2" w:rsidRDefault="00FB0AD5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Pielęgniarki na 10 tys. </w:t>
            </w:r>
            <w:proofErr w:type="spellStart"/>
            <w:r w:rsidRPr="000131F2">
              <w:rPr>
                <w:rFonts w:ascii="Arial" w:hAnsi="Arial" w:cs="Arial"/>
                <w:sz w:val="16"/>
                <w:szCs w:val="16"/>
              </w:rPr>
              <w:t>ludności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FB0AD5" w:rsidRPr="000131F2" w:rsidRDefault="00FB0AD5" w:rsidP="00844654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E56D5">
              <w:rPr>
                <w:rFonts w:ascii="Arial" w:hAnsi="Arial" w:cs="Arial"/>
                <w:i/>
                <w:sz w:val="16"/>
                <w:szCs w:val="16"/>
              </w:rPr>
              <w:t>Nurses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103,3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58,7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93,3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62,5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52,7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84,3</w:t>
            </w:r>
          </w:p>
        </w:tc>
      </w:tr>
      <w:tr w:rsidR="00FB0AD5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FB0AD5" w:rsidRPr="000131F2" w:rsidRDefault="00FB0AD5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64,0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56,4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101,0</w:t>
            </w:r>
          </w:p>
        </w:tc>
      </w:tr>
      <w:tr w:rsidR="00FB0AD5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FB0AD5" w:rsidRPr="000131F2" w:rsidRDefault="00FB0AD5" w:rsidP="007E4FCC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61,2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99,0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100,3</w:t>
            </w:r>
          </w:p>
        </w:tc>
      </w:tr>
      <w:tr w:rsidR="00FB0AD5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FB0AD5" w:rsidRPr="000131F2" w:rsidRDefault="00FB0AD5" w:rsidP="007E4FCC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274D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AD274D" w:rsidRDefault="00AD274D" w:rsidP="005452AD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47016">
              <w:rPr>
                <w:rFonts w:ascii="Arial" w:hAnsi="Arial" w:cs="Arial"/>
                <w:sz w:val="16"/>
                <w:szCs w:val="16"/>
              </w:rPr>
              <w:t xml:space="preserve">Łóżka w szpitalach ogólnych </w:t>
            </w:r>
            <w:r>
              <w:rPr>
                <w:rFonts w:ascii="Arial" w:hAnsi="Arial" w:cs="Arial"/>
                <w:sz w:val="16"/>
                <w:szCs w:val="16"/>
              </w:rPr>
              <w:t>na 10 tys.</w:t>
            </w:r>
          </w:p>
          <w:p w:rsidR="00AD274D" w:rsidRPr="00440F46" w:rsidRDefault="00AD274D" w:rsidP="005452AD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40F46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r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</w:t>
            </w:r>
            <w:proofErr w:type="spellEnd"/>
          </w:p>
          <w:p w:rsidR="00AD274D" w:rsidRDefault="00AD274D" w:rsidP="005452A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Beds in general hospitals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10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.</w:t>
            </w:r>
          </w:p>
          <w:p w:rsidR="00AD274D" w:rsidRPr="008D0B5A" w:rsidRDefault="00AD274D" w:rsidP="005452AD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047016">
              <w:rPr>
                <w:rFonts w:ascii="Arial" w:hAnsi="Arial" w:cs="Arial"/>
                <w:i/>
                <w:sz w:val="16"/>
                <w:szCs w:val="16"/>
                <w:lang w:val="en-GB"/>
              </w:rPr>
              <w:t>population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68,3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107,4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57,3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66,0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74,6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bCs/>
                <w:sz w:val="16"/>
                <w:szCs w:val="16"/>
              </w:rPr>
              <w:t>113,0</w:t>
            </w:r>
          </w:p>
        </w:tc>
      </w:tr>
      <w:tr w:rsidR="00AD274D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right w:val="nil"/>
            </w:tcBorders>
          </w:tcPr>
          <w:p w:rsidR="00AD274D" w:rsidRPr="00047016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68,6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107,2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57,6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65,6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74,1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bCs/>
                <w:sz w:val="16"/>
                <w:szCs w:val="16"/>
              </w:rPr>
              <w:t>113,0</w:t>
            </w:r>
          </w:p>
        </w:tc>
      </w:tr>
      <w:tr w:rsidR="00AD274D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right w:val="nil"/>
            </w:tcBorders>
          </w:tcPr>
          <w:p w:rsidR="00AD274D" w:rsidRPr="00047016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3338B3" w:rsidRDefault="00AD274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62,4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89,3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64,7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73,6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bCs/>
                <w:sz w:val="16"/>
                <w:szCs w:val="16"/>
              </w:rPr>
              <w:t>113,8</w:t>
            </w:r>
          </w:p>
        </w:tc>
      </w:tr>
      <w:tr w:rsidR="00AD274D" w:rsidRPr="007E4169" w:rsidTr="00FB0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AD274D" w:rsidRPr="00047016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Default="00AD274D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D274D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AD274D" w:rsidRPr="007E4169" w:rsidRDefault="00AD274D" w:rsidP="005452A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Default="00AD274D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D274D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AD274D" w:rsidRDefault="00AD274D" w:rsidP="005452AD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D274D">
              <w:rPr>
                <w:rFonts w:ascii="Arial" w:hAnsi="Arial" w:cs="Arial"/>
                <w:sz w:val="16"/>
                <w:szCs w:val="16"/>
              </w:rPr>
              <w:t xml:space="preserve">Nakłady na działalność badawczą i </w:t>
            </w:r>
            <w:proofErr w:type="spellStart"/>
            <w:r w:rsidRPr="00AD274D">
              <w:rPr>
                <w:rFonts w:ascii="Arial" w:hAnsi="Arial" w:cs="Arial"/>
                <w:sz w:val="16"/>
                <w:szCs w:val="16"/>
              </w:rPr>
              <w:t>rozwojo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AD274D" w:rsidRPr="00440F46" w:rsidRDefault="00AD274D" w:rsidP="005452AD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>wą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 xml:space="preserve"> w % PKB</w:t>
            </w:r>
          </w:p>
          <w:p w:rsidR="00AD274D" w:rsidRDefault="00AD274D" w:rsidP="005452A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US"/>
              </w:rPr>
              <w:t>Gross domestic expenditures on research</w:t>
            </w:r>
          </w:p>
          <w:p w:rsidR="00AD274D" w:rsidRPr="008D0B5A" w:rsidRDefault="00AD274D" w:rsidP="005452AD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GB"/>
              </w:rPr>
              <w:t>and development activity in % of GDP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DF5672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93741D" w:rsidRDefault="00AD274D" w:rsidP="001274F6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741D">
              <w:rPr>
                <w:rFonts w:ascii="Arial" w:hAnsi="Arial" w:cs="Arial"/>
                <w:sz w:val="16"/>
                <w:szCs w:val="16"/>
              </w:rPr>
              <w:t>0,5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93741D" w:rsidRDefault="00AD274D" w:rsidP="00DF5672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3741D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right w:val="nil"/>
            </w:tcBorders>
            <w:vAlign w:val="bottom"/>
          </w:tcPr>
          <w:p w:rsidR="00AD274D" w:rsidRPr="000131F2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DF5672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0,49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DF5672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right w:val="nil"/>
            </w:tcBorders>
          </w:tcPr>
          <w:p w:rsidR="00AD274D" w:rsidRPr="000131F2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3338B3" w:rsidRDefault="00AD274D" w:rsidP="00DF5672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7E4169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AD274D" w:rsidRPr="007E7A7C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7A7C" w:rsidRDefault="00AD274D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D274D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AD274D" w:rsidRPr="007E7A7C" w:rsidRDefault="00AD274D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7A7C" w:rsidRDefault="00AD274D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1201C" w:rsidRDefault="00AD274D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Grunty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leśne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c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Forest land</w:t>
            </w:r>
            <w:r w:rsidRPr="004C38FC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 xml:space="preserve">c </w:t>
            </w:r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in % of total area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1393D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7E4FCC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1201C" w:rsidRDefault="00023D27" w:rsidP="007E4FCC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Użytki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rolne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d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w 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>Agricultural land</w:t>
            </w:r>
            <w:r w:rsidRPr="004C38FC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d</w:t>
            </w: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in</w:t>
            </w:r>
            <w:proofErr w:type="spellEnd"/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% of total area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49,4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45,9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56,0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1393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71393D" w:rsidRDefault="00023D27" w:rsidP="007E4FCC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57,6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EF0B6E" w:rsidRDefault="00023D27" w:rsidP="007E4FC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27" w:rsidRPr="00115B6B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leader="dot" w:pos="3260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Samochody osobowe</w:t>
            </w:r>
            <w:r>
              <w:rPr>
                <w:rFonts w:ascii="Arial" w:hAnsi="Arial" w:cs="Arial"/>
                <w:sz w:val="16"/>
                <w:szCs w:val="16"/>
              </w:rPr>
              <w:t xml:space="preserve"> zarejestrowane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 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1</w:t>
            </w:r>
            <w:r w:rsidRPr="000131F2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 xml:space="preserve"> l</w:t>
            </w:r>
            <w:r w:rsidRPr="000131F2">
              <w:rPr>
                <w:rFonts w:ascii="Arial" w:hAnsi="Arial" w:cs="Arial"/>
                <w:sz w:val="16"/>
                <w:szCs w:val="16"/>
              </w:rPr>
              <w:t>ud</w:t>
            </w:r>
            <w:r>
              <w:rPr>
                <w:rFonts w:ascii="Arial" w:hAnsi="Arial" w:cs="Arial"/>
                <w:sz w:val="16"/>
                <w:szCs w:val="16"/>
              </w:rPr>
              <w:t>ności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87C34">
              <w:rPr>
                <w:rFonts w:ascii="Arial" w:hAnsi="Arial" w:cs="Arial"/>
                <w:i/>
                <w:sz w:val="16"/>
                <w:szCs w:val="16"/>
              </w:rPr>
              <w:t>Registered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87C34">
              <w:rPr>
                <w:rFonts w:ascii="Arial" w:hAnsi="Arial" w:cs="Arial"/>
                <w:i/>
                <w:sz w:val="16"/>
                <w:szCs w:val="16"/>
              </w:rPr>
              <w:t>passenger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cars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</w:p>
          <w:p w:rsidR="00023D27" w:rsidRPr="000131F2" w:rsidRDefault="00023D27" w:rsidP="00281F9B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Pr="00575E61">
              <w:rPr>
                <w:rFonts w:ascii="Arial" w:hAnsi="Arial" w:cs="Arial"/>
                <w:i/>
                <w:sz w:val="16"/>
                <w:szCs w:val="16"/>
                <w:lang w:val="en-US"/>
              </w:rPr>
              <w:t>population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97,3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58,3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82,8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right w:val="nil"/>
            </w:tcBorders>
            <w:vAlign w:val="bottom"/>
          </w:tcPr>
          <w:p w:rsidR="00023D27" w:rsidRPr="000131F2" w:rsidRDefault="00023D27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98,5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60,6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82,6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66"/>
        </w:trPr>
        <w:tc>
          <w:tcPr>
            <w:tcW w:w="3301" w:type="dxa"/>
            <w:vMerge/>
            <w:tcBorders>
              <w:left w:val="nil"/>
              <w:right w:val="nil"/>
            </w:tcBorders>
          </w:tcPr>
          <w:p w:rsidR="00023D27" w:rsidRPr="000131F2" w:rsidRDefault="00023D27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99,5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62,9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82,7</w:t>
            </w:r>
          </w:p>
        </w:tc>
      </w:tr>
      <w:tr w:rsidR="00023D27" w:rsidRPr="007E4169" w:rsidTr="008F0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023D27" w:rsidRPr="000131F2" w:rsidRDefault="00023D27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A43E3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8007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0131F2" w:rsidRDefault="00023D27" w:rsidP="007E4FCC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7E4FCC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7E4FCC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Default="00023D27" w:rsidP="007E4FCC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2"/>
                <w:sz w:val="16"/>
                <w:szCs w:val="16"/>
              </w:rPr>
              <w:t>Produkt krajowy brutto w mln euro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ab/>
            </w:r>
          </w:p>
          <w:p w:rsidR="00023D27" w:rsidRPr="00B9684D" w:rsidRDefault="00023D27" w:rsidP="005765A6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Gross domestic product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</w:t>
            </w: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in </w:t>
            </w:r>
            <w:proofErr w:type="spellStart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euro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14 811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13 779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54 811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10 932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C309B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15 565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14 927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64 500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13 233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5765A6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13 450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12 810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62 896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12 366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1D62AD" w:rsidRDefault="00023D27" w:rsidP="005765A6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Cs w:val="22"/>
              </w:rPr>
            </w:pPr>
            <w:r w:rsidRPr="00A942DB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4"/>
                <w:sz w:val="16"/>
                <w:szCs w:val="16"/>
              </w:rPr>
              <w:t>na 1 mieszkańca w euro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ab/>
            </w:r>
          </w:p>
          <w:p w:rsidR="00023D27" w:rsidRPr="007E4169" w:rsidRDefault="00023D27" w:rsidP="005765A6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per capita in euro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5 900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3 700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63,8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10 200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6 900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C309BC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95,4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4 000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11 900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8 400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70,6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5765A6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5 300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96,4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3 400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61,8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11 600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7 800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5765A6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Cs w:val="22"/>
              </w:rPr>
            </w:pPr>
            <w:r w:rsidRPr="00A942DB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F97D50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2"/>
                <w:sz w:val="16"/>
                <w:szCs w:val="16"/>
              </w:rPr>
              <w:t xml:space="preserve">Produkt krajowy </w:t>
            </w:r>
            <w:r w:rsidRPr="00C63B6E">
              <w:rPr>
                <w:rFonts w:ascii="Arial" w:hAnsi="Arial" w:cs="Arial"/>
                <w:spacing w:val="-2"/>
                <w:sz w:val="16"/>
                <w:szCs w:val="16"/>
              </w:rPr>
              <w:t xml:space="preserve">brutto w mln </w:t>
            </w:r>
            <w:proofErr w:type="spellStart"/>
            <w:r w:rsidRPr="00C63B6E">
              <w:rPr>
                <w:rFonts w:ascii="Arial" w:hAnsi="Arial" w:cs="Arial"/>
                <w:spacing w:val="-2"/>
                <w:sz w:val="16"/>
                <w:szCs w:val="16"/>
              </w:rPr>
              <w:t>PPS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e</w:t>
            </w:r>
            <w:proofErr w:type="spellEnd"/>
            <w:r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ab/>
            </w:r>
          </w:p>
          <w:p w:rsidR="00023D27" w:rsidRPr="00B9684D" w:rsidRDefault="00023D27" w:rsidP="00844654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Gross domestic produc</w:t>
            </w: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t in </w:t>
            </w:r>
            <w:proofErr w:type="spellStart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PPS</w:t>
            </w:r>
            <w:r w:rsidRPr="004C38FC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  <w:lang w:val="en-GB"/>
              </w:rPr>
              <w:t>e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26 527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24 678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91 453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18 240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C309BC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28 063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26 914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98 242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20 155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5765A6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26 994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25 709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92 358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18 159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19,7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1D62AD" w:rsidRDefault="00023D27" w:rsidP="005765A6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Cs w:val="22"/>
              </w:rPr>
            </w:pPr>
            <w:r w:rsidRPr="00A942DB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F97D50" w:rsidRDefault="00023D27" w:rsidP="00FC492C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B6E">
              <w:rPr>
                <w:rFonts w:ascii="Arial" w:hAnsi="Arial" w:cs="Arial"/>
                <w:sz w:val="16"/>
                <w:szCs w:val="16"/>
              </w:rPr>
              <w:t>na 1 mieszkańca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0B6E">
              <w:rPr>
                <w:rFonts w:ascii="Arial" w:hAnsi="Arial" w:cs="Arial"/>
                <w:sz w:val="16"/>
                <w:szCs w:val="16"/>
              </w:rPr>
              <w:t xml:space="preserve">w </w:t>
            </w:r>
            <w:proofErr w:type="spellStart"/>
            <w:r w:rsidRPr="00EF0B6E">
              <w:rPr>
                <w:rFonts w:ascii="Arial" w:hAnsi="Arial" w:cs="Arial"/>
                <w:sz w:val="16"/>
                <w:szCs w:val="16"/>
              </w:rPr>
              <w:t>PPS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e</w:t>
            </w:r>
            <w:proofErr w:type="spellEnd"/>
            <w:r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47680C" w:rsidRDefault="00023D27" w:rsidP="00844654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680C">
              <w:rPr>
                <w:rFonts w:ascii="Arial" w:hAnsi="Arial" w:cs="Arial"/>
                <w:i/>
                <w:sz w:val="16"/>
                <w:szCs w:val="16"/>
              </w:rPr>
              <w:t>per capita in PPS</w:t>
            </w:r>
            <w:r w:rsidRPr="0047680C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 </w:t>
            </w:r>
            <w:r w:rsidRPr="0047680C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>e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10 500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16 900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11 600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68,6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C309BC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11 100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94,9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7 200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18 200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12 800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70,3</w:t>
            </w: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5765A6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10 700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97,3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6 900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62,7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17 000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11 500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0A6A">
              <w:rPr>
                <w:rFonts w:ascii="Arial" w:hAnsi="Arial" w:cs="Arial"/>
                <w:color w:val="000000"/>
                <w:sz w:val="16"/>
                <w:szCs w:val="16"/>
              </w:rPr>
              <w:t>67,6</w:t>
            </w:r>
          </w:p>
        </w:tc>
      </w:tr>
      <w:tr w:rsidR="00023D27" w:rsidRPr="007E4169" w:rsidTr="00AD27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5765A6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Cs w:val="22"/>
              </w:rPr>
            </w:pPr>
            <w:r w:rsidRPr="00A942DB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Cs w:val="22"/>
              </w:rPr>
            </w:pPr>
            <w:r w:rsidRPr="00A942DB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42DB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EF0F77">
            <w:pPr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23D27" w:rsidRPr="007E4169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7E4169" w:rsidRDefault="00023D27" w:rsidP="00321A9F">
            <w:pPr>
              <w:tabs>
                <w:tab w:val="left" w:leader="dot" w:pos="3232"/>
              </w:tabs>
              <w:ind w:left="34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E4169">
              <w:rPr>
                <w:rFonts w:ascii="Arial" w:hAnsi="Arial" w:cs="Arial"/>
                <w:sz w:val="16"/>
                <w:szCs w:val="16"/>
                <w:lang w:val="de-DE"/>
              </w:rPr>
              <w:t>EU 27 = 100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5765A6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1D62AD" w:rsidTr="004B57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66"/>
        </w:trPr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5765A6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EF0F7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C3E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</w:tbl>
    <w:p w:rsidR="00765881" w:rsidRPr="00AA6AFB" w:rsidRDefault="00765881" w:rsidP="00765881">
      <w:pPr>
        <w:tabs>
          <w:tab w:val="left" w:pos="170"/>
        </w:tabs>
        <w:spacing w:before="100" w:line="200" w:lineRule="exact"/>
        <w:ind w:left="0" w:firstLine="142"/>
        <w:rPr>
          <w:rFonts w:ascii="Arial" w:hAnsi="Arial" w:cs="Arial"/>
          <w:sz w:val="16"/>
          <w:szCs w:val="16"/>
        </w:rPr>
      </w:pPr>
      <w:r w:rsidRPr="00F1625D">
        <w:rPr>
          <w:rFonts w:ascii="Arial" w:hAnsi="Arial" w:cs="Arial"/>
          <w:sz w:val="16"/>
          <w:szCs w:val="16"/>
          <w:vertAlign w:val="superscript"/>
        </w:rPr>
        <w:t>a</w:t>
      </w:r>
      <w:r w:rsidR="00844654" w:rsidRPr="00F1625D">
        <w:rPr>
          <w:rFonts w:ascii="Arial" w:hAnsi="Arial" w:cs="Arial"/>
          <w:sz w:val="16"/>
          <w:szCs w:val="16"/>
          <w:vertAlign w:val="superscript"/>
        </w:rPr>
        <w:t> </w:t>
      </w:r>
      <w:r w:rsidR="002A4D38">
        <w:rPr>
          <w:rFonts w:ascii="Arial" w:hAnsi="Arial" w:cs="Arial"/>
          <w:sz w:val="16"/>
          <w:szCs w:val="16"/>
        </w:rPr>
        <w:t>Dane dla</w:t>
      </w:r>
      <w:r w:rsidR="00B3265F" w:rsidRPr="00F1625D">
        <w:rPr>
          <w:rFonts w:ascii="Arial" w:hAnsi="Arial" w:cs="Arial"/>
          <w:sz w:val="16"/>
          <w:szCs w:val="16"/>
        </w:rPr>
        <w:t xml:space="preserve"> Rumunii podano łącznie z położnymi, wykwalifikowanymi pielęgniarkami oraz pomocniczym personelem medycznym.  </w:t>
      </w:r>
      <w:r w:rsidR="00B3265F" w:rsidRPr="00F1625D">
        <w:rPr>
          <w:rFonts w:ascii="Arial" w:hAnsi="Arial" w:cs="Arial"/>
          <w:spacing w:val="-2"/>
          <w:sz w:val="16"/>
          <w:szCs w:val="16"/>
          <w:vertAlign w:val="superscript"/>
        </w:rPr>
        <w:t>b</w:t>
      </w:r>
      <w:r w:rsidR="00B3265F" w:rsidRPr="00F1625D">
        <w:rPr>
          <w:rFonts w:ascii="Arial" w:hAnsi="Arial" w:cs="Arial"/>
          <w:spacing w:val="-2"/>
          <w:sz w:val="16"/>
          <w:szCs w:val="16"/>
        </w:rPr>
        <w:t xml:space="preserve"> Dane dla Rumunii dotyczą </w:t>
      </w:r>
      <w:r w:rsidR="00B3265F" w:rsidRPr="00F1625D">
        <w:rPr>
          <w:rStyle w:val="hps"/>
          <w:rFonts w:ascii="Arial" w:hAnsi="Arial" w:cs="Arial"/>
          <w:spacing w:val="-2"/>
          <w:sz w:val="16"/>
          <w:szCs w:val="16"/>
        </w:rPr>
        <w:t>łóżek w szpitalach ogółem i ośrodkach zdrowia.</w:t>
      </w:r>
      <w:r w:rsidR="00844654" w:rsidRPr="00F1625D">
        <w:rPr>
          <w:rFonts w:ascii="Arial" w:hAnsi="Arial" w:cs="Arial"/>
          <w:spacing w:val="-2"/>
          <w:sz w:val="16"/>
          <w:szCs w:val="16"/>
        </w:rPr>
        <w:t xml:space="preserve">  </w:t>
      </w:r>
      <w:r w:rsidR="00844654" w:rsidRPr="00F1625D">
        <w:rPr>
          <w:rFonts w:ascii="Arial" w:hAnsi="Arial" w:cs="Arial"/>
          <w:spacing w:val="-2"/>
          <w:sz w:val="16"/>
          <w:szCs w:val="16"/>
          <w:vertAlign w:val="superscript"/>
        </w:rPr>
        <w:t>c </w:t>
      </w:r>
      <w:r w:rsidR="00844654" w:rsidRPr="00F1625D">
        <w:rPr>
          <w:rFonts w:ascii="Arial" w:hAnsi="Arial" w:cs="Arial"/>
          <w:spacing w:val="-2"/>
          <w:sz w:val="16"/>
          <w:szCs w:val="16"/>
        </w:rPr>
        <w:t xml:space="preserve">Stan w dniu 31 XII.  </w:t>
      </w:r>
      <w:r w:rsidR="00844654" w:rsidRPr="00F1625D">
        <w:rPr>
          <w:rFonts w:ascii="Arial" w:hAnsi="Arial" w:cs="Arial"/>
          <w:spacing w:val="-2"/>
          <w:sz w:val="16"/>
          <w:szCs w:val="16"/>
          <w:vertAlign w:val="superscript"/>
        </w:rPr>
        <w:t>d</w:t>
      </w:r>
      <w:r w:rsidR="00844654" w:rsidRPr="00F1625D">
        <w:rPr>
          <w:rFonts w:ascii="Arial" w:hAnsi="Arial" w:cs="Arial"/>
          <w:i/>
          <w:spacing w:val="-2"/>
          <w:sz w:val="16"/>
          <w:szCs w:val="16"/>
          <w:vertAlign w:val="superscript"/>
        </w:rPr>
        <w:t> </w:t>
      </w:r>
      <w:r w:rsidR="00844654" w:rsidRPr="00F1625D">
        <w:rPr>
          <w:rFonts w:ascii="Arial" w:hAnsi="Arial" w:cs="Arial"/>
          <w:spacing w:val="-2"/>
          <w:sz w:val="16"/>
          <w:szCs w:val="16"/>
        </w:rPr>
        <w:t>Stan w dniu 1 I;</w:t>
      </w:r>
      <w:r w:rsidR="00844654" w:rsidRPr="00F1625D">
        <w:rPr>
          <w:rFonts w:ascii="Arial" w:hAnsi="Arial" w:cs="Arial"/>
          <w:sz w:val="16"/>
          <w:szCs w:val="16"/>
        </w:rPr>
        <w:t xml:space="preserve"> w</w:t>
      </w:r>
      <w:r w:rsidR="00844654" w:rsidRPr="00F1625D">
        <w:rPr>
          <w:rFonts w:ascii="Arial" w:hAnsi="Arial" w:cs="Arial"/>
          <w:bCs/>
          <w:sz w:val="16"/>
          <w:szCs w:val="16"/>
        </w:rPr>
        <w:t xml:space="preserve">edług granic administracyjnych. </w:t>
      </w:r>
      <w:r w:rsidR="00844654" w:rsidRPr="00F1625D">
        <w:rPr>
          <w:rFonts w:ascii="Arial" w:hAnsi="Arial" w:cs="Arial"/>
          <w:bCs/>
          <w:sz w:val="16"/>
          <w:szCs w:val="16"/>
          <w:vertAlign w:val="superscript"/>
        </w:rPr>
        <w:t>e</w:t>
      </w:r>
      <w:r w:rsidR="00844654" w:rsidRPr="00F1625D">
        <w:rPr>
          <w:rFonts w:ascii="Arial" w:hAnsi="Arial" w:cs="Arial"/>
          <w:iCs/>
          <w:sz w:val="16"/>
          <w:szCs w:val="16"/>
        </w:rPr>
        <w:t> </w:t>
      </w:r>
      <w:r w:rsidRPr="00F1625D">
        <w:rPr>
          <w:rFonts w:ascii="Arial" w:hAnsi="Arial" w:cs="Arial"/>
          <w:iCs/>
          <w:sz w:val="16"/>
          <w:szCs w:val="16"/>
        </w:rPr>
        <w:t xml:space="preserve">PPS – standard siły nabywczej (ang. </w:t>
      </w:r>
      <w:proofErr w:type="spellStart"/>
      <w:r w:rsidRPr="00F1625D">
        <w:rPr>
          <w:rFonts w:ascii="Arial" w:hAnsi="Arial" w:cs="Arial"/>
          <w:iCs/>
          <w:sz w:val="16"/>
          <w:szCs w:val="16"/>
        </w:rPr>
        <w:t>purchasing</w:t>
      </w:r>
      <w:proofErr w:type="spellEnd"/>
      <w:r w:rsidRPr="00F1625D"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 w:rsidRPr="00F1625D">
        <w:rPr>
          <w:rFonts w:ascii="Arial" w:hAnsi="Arial" w:cs="Arial"/>
          <w:iCs/>
          <w:sz w:val="16"/>
          <w:szCs w:val="16"/>
        </w:rPr>
        <w:t>power</w:t>
      </w:r>
      <w:proofErr w:type="spellEnd"/>
      <w:r w:rsidRPr="00F1625D">
        <w:rPr>
          <w:rFonts w:ascii="Arial" w:hAnsi="Arial" w:cs="Arial"/>
          <w:iCs/>
          <w:sz w:val="16"/>
          <w:szCs w:val="16"/>
        </w:rPr>
        <w:t xml:space="preserve"> standard) jest to jednostka wspólnej umownej waluty umożliwiająca poprzez eliminację</w:t>
      </w:r>
      <w:r w:rsidRPr="00AA6AFB">
        <w:rPr>
          <w:rFonts w:ascii="Arial" w:hAnsi="Arial" w:cs="Arial"/>
          <w:iCs/>
          <w:sz w:val="16"/>
          <w:szCs w:val="16"/>
        </w:rPr>
        <w:t xml:space="preserve"> wpływu cen bezpośrednie porównywanie wolumenów PKB różnych krajów.</w:t>
      </w:r>
    </w:p>
    <w:p w:rsidR="00765881" w:rsidRDefault="00F1625D" w:rsidP="00765881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GB"/>
        </w:rPr>
      </w:pPr>
      <w:r w:rsidRPr="00F1625D">
        <w:rPr>
          <w:rFonts w:ascii="Arial" w:hAnsi="Arial" w:cs="Arial"/>
          <w:i/>
          <w:sz w:val="16"/>
          <w:szCs w:val="16"/>
          <w:vertAlign w:val="superscript"/>
          <w:lang w:val="en-US"/>
        </w:rPr>
        <w:t>a </w:t>
      </w:r>
      <w:r w:rsidRPr="00F1625D">
        <w:rPr>
          <w:rFonts w:ascii="Arial" w:hAnsi="Arial" w:cs="Arial"/>
          <w:i/>
          <w:sz w:val="16"/>
          <w:szCs w:val="16"/>
          <w:lang w:val="en-US"/>
        </w:rPr>
        <w:t xml:space="preserve">Data for Romania include midwives, qualified nurses and ancillary medical staff.  </w:t>
      </w:r>
      <w:r w:rsidRPr="00F1625D">
        <w:rPr>
          <w:rFonts w:ascii="Arial" w:hAnsi="Arial" w:cs="Arial"/>
          <w:i/>
          <w:sz w:val="16"/>
          <w:szCs w:val="16"/>
          <w:vertAlign w:val="superscript"/>
          <w:lang w:val="en-US"/>
        </w:rPr>
        <w:t>b </w:t>
      </w:r>
      <w:r w:rsidRPr="00F1625D">
        <w:rPr>
          <w:rFonts w:ascii="Arial" w:hAnsi="Arial" w:cs="Arial"/>
          <w:i/>
          <w:sz w:val="16"/>
          <w:szCs w:val="16"/>
          <w:lang w:val="en-US"/>
        </w:rPr>
        <w:t>Data for Romania concern beds in total hospitals and health centers</w:t>
      </w:r>
      <w:r w:rsidR="00844654" w:rsidRPr="00F1625D">
        <w:rPr>
          <w:rFonts w:ascii="Arial" w:hAnsi="Arial" w:cs="Arial"/>
          <w:i/>
          <w:sz w:val="16"/>
          <w:szCs w:val="16"/>
          <w:lang w:val="en-US"/>
        </w:rPr>
        <w:t xml:space="preserve">.  </w:t>
      </w:r>
      <w:r w:rsidR="00844654" w:rsidRPr="00F1625D">
        <w:rPr>
          <w:rFonts w:ascii="Arial" w:hAnsi="Arial" w:cs="Arial"/>
          <w:i/>
          <w:sz w:val="16"/>
          <w:szCs w:val="16"/>
          <w:vertAlign w:val="superscript"/>
          <w:lang w:val="en-GB"/>
        </w:rPr>
        <w:t>c</w:t>
      </w:r>
      <w:r w:rsidR="00844654" w:rsidRPr="00DF55FC">
        <w:rPr>
          <w:rFonts w:ascii="Arial" w:hAnsi="Arial" w:cs="Arial"/>
          <w:i/>
          <w:sz w:val="16"/>
          <w:szCs w:val="16"/>
          <w:vertAlign w:val="superscript"/>
          <w:lang w:val="en-GB"/>
        </w:rPr>
        <w:t> </w:t>
      </w:r>
      <w:r w:rsidR="00844654" w:rsidRPr="00DF55FC">
        <w:rPr>
          <w:rFonts w:ascii="Arial" w:hAnsi="Arial" w:cs="Arial"/>
          <w:i/>
          <w:sz w:val="16"/>
          <w:szCs w:val="16"/>
          <w:lang w:val="en-GB"/>
        </w:rPr>
        <w:t xml:space="preserve">As of 31 XII.  </w:t>
      </w:r>
      <w:r w:rsidR="00844654">
        <w:rPr>
          <w:rFonts w:ascii="Arial" w:hAnsi="Arial" w:cs="Arial"/>
          <w:i/>
          <w:sz w:val="16"/>
          <w:szCs w:val="16"/>
          <w:vertAlign w:val="superscript"/>
          <w:lang w:val="en-GB"/>
        </w:rPr>
        <w:t>d</w:t>
      </w:r>
      <w:r w:rsidR="00844654" w:rsidRPr="00DF55FC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844654" w:rsidRPr="00DF55FC">
        <w:rPr>
          <w:rFonts w:ascii="Arial" w:hAnsi="Arial" w:cs="Arial"/>
          <w:i/>
          <w:sz w:val="16"/>
          <w:szCs w:val="16"/>
          <w:lang w:val="en-GB"/>
        </w:rPr>
        <w:t>As of 1 I; by administrative borders.</w:t>
      </w:r>
      <w:r w:rsidR="00844654">
        <w:rPr>
          <w:rFonts w:ascii="Arial" w:hAnsi="Arial" w:cs="Arial"/>
          <w:i/>
          <w:sz w:val="16"/>
          <w:szCs w:val="16"/>
          <w:lang w:val="en-GB"/>
        </w:rPr>
        <w:t xml:space="preserve">  </w:t>
      </w:r>
      <w:r w:rsidR="00844654">
        <w:rPr>
          <w:rFonts w:ascii="Arial" w:hAnsi="Arial" w:cs="Arial"/>
          <w:i/>
          <w:sz w:val="16"/>
          <w:szCs w:val="16"/>
          <w:vertAlign w:val="superscript"/>
          <w:lang w:val="en-US"/>
        </w:rPr>
        <w:t>e</w:t>
      </w:r>
      <w:r w:rsidR="00765881" w:rsidRPr="00DF55FC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765881" w:rsidRPr="00DF55FC">
        <w:rPr>
          <w:rFonts w:ascii="Arial" w:hAnsi="Arial" w:cs="Arial"/>
          <w:i/>
          <w:sz w:val="16"/>
          <w:szCs w:val="16"/>
          <w:lang w:val="en-US"/>
        </w:rPr>
        <w:t>The PPS (purchasing power standard) is</w:t>
      </w:r>
      <w:r w:rsidR="000D3234">
        <w:rPr>
          <w:rFonts w:ascii="Arial" w:hAnsi="Arial" w:cs="Arial"/>
          <w:i/>
          <w:sz w:val="16"/>
          <w:szCs w:val="16"/>
          <w:lang w:val="en-US"/>
        </w:rPr>
        <w:br/>
      </w:r>
      <w:r w:rsidR="00765881" w:rsidRPr="00DF55FC">
        <w:rPr>
          <w:rFonts w:ascii="Arial" w:hAnsi="Arial" w:cs="Arial"/>
          <w:i/>
          <w:sz w:val="16"/>
          <w:szCs w:val="16"/>
          <w:lang w:val="en-US"/>
        </w:rPr>
        <w:t>a unit of the co</w:t>
      </w:r>
      <w:r w:rsidR="00765881" w:rsidRPr="00B3265F">
        <w:rPr>
          <w:rFonts w:ascii="Arial" w:hAnsi="Arial" w:cs="Arial"/>
          <w:i/>
          <w:sz w:val="16"/>
          <w:szCs w:val="16"/>
          <w:lang w:val="en-US"/>
        </w:rPr>
        <w:t>mmon</w:t>
      </w:r>
      <w:r w:rsidR="00765881" w:rsidRPr="00DF55FC">
        <w:rPr>
          <w:rFonts w:ascii="Arial" w:hAnsi="Arial" w:cs="Arial"/>
          <w:i/>
          <w:sz w:val="16"/>
          <w:szCs w:val="16"/>
          <w:lang w:val="en-GB"/>
        </w:rPr>
        <w:t xml:space="preserve"> conventional currency which enables direct comparisons of GDP volumes of different countries through the elimination of differences in the price levels.</w:t>
      </w:r>
    </w:p>
    <w:p w:rsidR="00352B4E" w:rsidRPr="007E4FCC" w:rsidRDefault="00026B93" w:rsidP="00352B4E">
      <w:pPr>
        <w:pStyle w:val="Nagwek1"/>
        <w:tabs>
          <w:tab w:val="clear" w:pos="284"/>
          <w:tab w:val="left" w:pos="170"/>
        </w:tabs>
        <w:spacing w:line="200" w:lineRule="exact"/>
        <w:ind w:left="0"/>
        <w:rPr>
          <w:lang w:val="pl-PL"/>
        </w:rPr>
      </w:pPr>
      <w:r w:rsidRPr="000724B3">
        <w:rPr>
          <w:i/>
          <w:lang w:val="pl-PL"/>
        </w:rPr>
        <w:br w:type="page"/>
      </w:r>
      <w:r w:rsidR="00352B4E" w:rsidRPr="007E4FCC">
        <w:rPr>
          <w:lang w:val="pl-PL"/>
        </w:rPr>
        <w:lastRenderedPageBreak/>
        <w:t>I.</w:t>
      </w:r>
      <w:r w:rsidR="00352B4E" w:rsidRPr="007E4FCC">
        <w:rPr>
          <w:lang w:val="pl-PL"/>
        </w:rPr>
        <w:tab/>
        <w:t>WYBRANE  DANE  NA  TLE  KRAJÓW  (cd.)</w:t>
      </w:r>
    </w:p>
    <w:p w:rsidR="00352B4E" w:rsidRDefault="00352B4E" w:rsidP="00352B4E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7E4FCC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  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454"/>
        <w:gridCol w:w="783"/>
        <w:gridCol w:w="784"/>
        <w:gridCol w:w="784"/>
        <w:gridCol w:w="784"/>
        <w:gridCol w:w="784"/>
        <w:gridCol w:w="783"/>
        <w:gridCol w:w="773"/>
        <w:gridCol w:w="11"/>
      </w:tblGrid>
      <w:tr w:rsidR="00214E2D" w:rsidRPr="007E4169" w:rsidTr="004B57A2">
        <w:trPr>
          <w:cantSplit/>
          <w:trHeight w:val="709"/>
        </w:trPr>
        <w:tc>
          <w:tcPr>
            <w:tcW w:w="375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4E2D" w:rsidRPr="007E4169" w:rsidRDefault="00214E2D" w:rsidP="00281F9B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14E2D" w:rsidRPr="007E4169" w:rsidRDefault="00214E2D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E2D" w:rsidRDefault="00214E2D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214E2D" w:rsidRPr="00B87B52" w:rsidRDefault="00214E2D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4E2D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Cherniv</w:t>
            </w:r>
            <w:r>
              <w:rPr>
                <w:rFonts w:ascii="Arial" w:hAnsi="Arial" w:cs="Arial"/>
                <w:sz w:val="16"/>
                <w:szCs w:val="16"/>
              </w:rPr>
              <w:t>ets’ka</w:t>
            </w:r>
            <w:proofErr w:type="spellEnd"/>
          </w:p>
          <w:p w:rsidR="00214E2D" w:rsidRPr="007E4169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4E2D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</w:p>
          <w:p w:rsidR="00214E2D" w:rsidRPr="00312FA6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4E2D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viv</w:t>
            </w:r>
            <w:r>
              <w:rPr>
                <w:rFonts w:ascii="Arial" w:hAnsi="Arial" w:cs="Arial"/>
                <w:sz w:val="16"/>
                <w:szCs w:val="16"/>
              </w:rPr>
              <w:t>s’ka</w:t>
            </w:r>
            <w:proofErr w:type="spellEnd"/>
          </w:p>
          <w:p w:rsidR="00214E2D" w:rsidRPr="007E4169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</w:tr>
      <w:tr w:rsidR="00AC741E" w:rsidRPr="007E4169" w:rsidTr="004B57A2">
        <w:trPr>
          <w:cantSplit/>
          <w:trHeight w:val="709"/>
        </w:trPr>
        <w:tc>
          <w:tcPr>
            <w:tcW w:w="375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AC741E" w:rsidRPr="007E4169" w:rsidRDefault="00AC741E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1E" w:rsidRDefault="00AC741E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AC741E" w:rsidRPr="007E4169" w:rsidRDefault="00AC741E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AC741E" w:rsidRPr="007E4169" w:rsidRDefault="00AC741E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741E" w:rsidRDefault="00AC741E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AC741E" w:rsidRPr="007E4169" w:rsidRDefault="00AC741E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AC741E" w:rsidRPr="007E4169" w:rsidRDefault="00AC741E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41E" w:rsidRDefault="00AC741E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AC741E" w:rsidRPr="007E4169" w:rsidRDefault="00AC741E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</w:tr>
      <w:tr w:rsidR="00AC741E" w:rsidRPr="007E4169" w:rsidTr="00AD274D">
        <w:trPr>
          <w:cantSplit/>
          <w:trHeight w:hRule="exact" w:val="85"/>
        </w:trPr>
        <w:tc>
          <w:tcPr>
            <w:tcW w:w="3300" w:type="dxa"/>
            <w:tcBorders>
              <w:top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line="200" w:lineRule="exact"/>
              <w:ind w:lef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41E" w:rsidRDefault="00AC741E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41E" w:rsidRPr="007E4169" w:rsidRDefault="00AC741E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741E" w:rsidRDefault="00AC741E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741E" w:rsidRDefault="00AC741E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741E" w:rsidRDefault="00AC741E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AD5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FB0AD5" w:rsidRPr="000131F2" w:rsidRDefault="00FB0AD5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Pielęgniarki na 10 tys. ludności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FB0AD5" w:rsidRPr="000131F2" w:rsidRDefault="00FB0AD5" w:rsidP="00D87470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E56D5">
              <w:rPr>
                <w:rFonts w:ascii="Arial" w:hAnsi="Arial" w:cs="Arial"/>
                <w:i/>
                <w:sz w:val="16"/>
                <w:szCs w:val="16"/>
              </w:rPr>
              <w:t>Nurses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E23688" w:rsidRDefault="00FB0AD5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101,1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101,0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106,7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105,5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109,5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108,3</w:t>
            </w:r>
          </w:p>
        </w:tc>
      </w:tr>
      <w:tr w:rsidR="00FB0AD5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FB0AD5" w:rsidRPr="000131F2" w:rsidRDefault="00FB0AD5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E23688" w:rsidRDefault="00FB0AD5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104,6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106,7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111,6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109,4</w:t>
            </w:r>
          </w:p>
        </w:tc>
      </w:tr>
      <w:tr w:rsidR="00FB0AD5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B0AD5" w:rsidRPr="000131F2" w:rsidRDefault="00FB0AD5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E23688" w:rsidRDefault="00FB0AD5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102,4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105,4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109,9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107,3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112,8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110,2</w:t>
            </w:r>
          </w:p>
        </w:tc>
      </w:tr>
      <w:tr w:rsidR="00FB0AD5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B0AD5" w:rsidRPr="000131F2" w:rsidRDefault="00FB0AD5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E23688" w:rsidRDefault="00FB0AD5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rPr>
                <w:rFonts w:ascii="Arial" w:hAnsi="Arial" w:cs="Arial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AD5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FB0AD5" w:rsidRDefault="00FB0AD5" w:rsidP="008F06D2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47016">
              <w:rPr>
                <w:rFonts w:ascii="Arial" w:hAnsi="Arial" w:cs="Arial"/>
                <w:sz w:val="16"/>
                <w:szCs w:val="16"/>
              </w:rPr>
              <w:t xml:space="preserve">Łóżka w szpitalach ogólnych </w:t>
            </w:r>
            <w:r>
              <w:rPr>
                <w:rFonts w:ascii="Arial" w:hAnsi="Arial" w:cs="Arial"/>
                <w:sz w:val="16"/>
                <w:szCs w:val="16"/>
              </w:rPr>
              <w:t>na 10 tys.</w:t>
            </w:r>
          </w:p>
          <w:p w:rsidR="00FB0AD5" w:rsidRPr="00440F46" w:rsidRDefault="00FB0AD5" w:rsidP="00281F9B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40F46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proofErr w:type="spellEnd"/>
          </w:p>
          <w:p w:rsidR="00FB0AD5" w:rsidRDefault="00FB0AD5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Beds in general hospitals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10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.</w:t>
            </w:r>
          </w:p>
          <w:p w:rsidR="00FB0AD5" w:rsidRPr="008D0B5A" w:rsidRDefault="00FB0AD5" w:rsidP="00281F9B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047016">
              <w:rPr>
                <w:rFonts w:ascii="Arial" w:hAnsi="Arial" w:cs="Arial"/>
                <w:i/>
                <w:sz w:val="16"/>
                <w:szCs w:val="16"/>
                <w:lang w:val="en-GB"/>
              </w:rPr>
              <w:t>population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E23688" w:rsidRDefault="00FB0AD5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95,1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93,6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98,4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94,6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99,1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104,2</w:t>
            </w:r>
          </w:p>
        </w:tc>
      </w:tr>
      <w:tr w:rsidR="00FB0AD5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FB0AD5" w:rsidRPr="00047016" w:rsidRDefault="00FB0AD5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7E4169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E23688" w:rsidRDefault="00FB0AD5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93,0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98,7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89,3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94,8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98,1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104,1</w:t>
            </w:r>
          </w:p>
        </w:tc>
      </w:tr>
      <w:tr w:rsidR="00FB0AD5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FB0AD5" w:rsidRPr="00047016" w:rsidRDefault="00FB0AD5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Pr="003338B3" w:rsidRDefault="00FB0AD5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E23688" w:rsidRDefault="00FB0AD5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23688">
              <w:rPr>
                <w:rFonts w:ascii="Arial" w:hAnsi="Arial" w:cs="Arial"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89,5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95,2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88,9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94,6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97,9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D1201C" w:rsidRDefault="00FB0AD5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104,1</w:t>
            </w:r>
          </w:p>
        </w:tc>
      </w:tr>
      <w:tr w:rsidR="00FB0AD5" w:rsidRPr="007E4169" w:rsidTr="00FB0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FB0AD5" w:rsidRPr="00047016" w:rsidRDefault="00FB0AD5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Default="00FB0AD5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B0AD5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FB0AD5" w:rsidRPr="00047016" w:rsidRDefault="00FB0AD5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FB0AD5" w:rsidRDefault="00FB0AD5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B0AD5" w:rsidRPr="00047016" w:rsidRDefault="00FB0AD5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D274D" w:rsidRPr="00D87470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AD274D" w:rsidRDefault="00AD274D" w:rsidP="005452AD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D274D">
              <w:rPr>
                <w:rFonts w:ascii="Arial" w:hAnsi="Arial" w:cs="Arial"/>
                <w:sz w:val="16"/>
                <w:szCs w:val="16"/>
              </w:rPr>
              <w:t xml:space="preserve">Nakłady na działalność badawczą i </w:t>
            </w:r>
            <w:proofErr w:type="spellStart"/>
            <w:r w:rsidRPr="00AD274D">
              <w:rPr>
                <w:rFonts w:ascii="Arial" w:hAnsi="Arial" w:cs="Arial"/>
                <w:sz w:val="16"/>
                <w:szCs w:val="16"/>
              </w:rPr>
              <w:t>rozwojo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AD274D" w:rsidRPr="00440F46" w:rsidRDefault="00AD274D" w:rsidP="005452AD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>wą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 xml:space="preserve"> w % PKB</w:t>
            </w:r>
          </w:p>
          <w:p w:rsidR="00AD274D" w:rsidRDefault="00AD274D" w:rsidP="005452A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US"/>
              </w:rPr>
              <w:t>Gross domestic expenditures on research</w:t>
            </w:r>
          </w:p>
          <w:p w:rsidR="00AD274D" w:rsidRPr="008D0B5A" w:rsidRDefault="00AD274D" w:rsidP="005452AD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GB"/>
              </w:rPr>
              <w:t>and development activity in % of GDP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023D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4252E4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52E4">
              <w:rPr>
                <w:rFonts w:ascii="Arial" w:hAnsi="Arial" w:cs="Arial"/>
                <w:color w:val="000000"/>
                <w:sz w:val="16"/>
                <w:szCs w:val="16"/>
              </w:rPr>
              <w:t>0,85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4252E4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52E4"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33974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4CDF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4252E4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52E4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33974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4CDF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4252E4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52E4">
              <w:rPr>
                <w:rFonts w:ascii="Arial" w:hAnsi="Arial" w:cs="Arial"/>
                <w:color w:val="000000"/>
                <w:sz w:val="16"/>
                <w:szCs w:val="16"/>
              </w:rPr>
              <w:t>0,86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33974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4CDF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D87470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AD274D" w:rsidRPr="00D87470" w:rsidRDefault="00AD274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4169" w:rsidRDefault="00AD274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8F2123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0,92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8F2123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33974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4CDF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8F2123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8F2123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8F2123" w:rsidRDefault="00AD274D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0,78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33974" w:rsidRDefault="00AD274D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4CDF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D87470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AD274D" w:rsidRPr="00D87470" w:rsidRDefault="00AD274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3338B3" w:rsidRDefault="00AD274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8F2123" w:rsidRDefault="00AD274D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8F2123" w:rsidRDefault="00AD274D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D33974" w:rsidRDefault="00AD274D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8F2123" w:rsidRDefault="00AD274D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8F2123" w:rsidRDefault="00AD274D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8F2123" w:rsidRDefault="00AD274D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D33974" w:rsidRDefault="00AD274D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D274D" w:rsidRPr="00D87470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AD274D" w:rsidRPr="007E7A7C" w:rsidRDefault="00AD274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7A7C" w:rsidRDefault="00AD274D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AD274D" w:rsidRPr="00D87470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AD274D" w:rsidRPr="007E7A7C" w:rsidRDefault="00AD274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AD274D" w:rsidRPr="007E7A7C" w:rsidRDefault="00AD274D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D274D" w:rsidRPr="007E7A7C" w:rsidRDefault="00AD274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023D27" w:rsidRPr="001D62AD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Grunty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leśne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D87470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Forest land</w:t>
            </w:r>
            <w:r w:rsidRPr="004C38FC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 xml:space="preserve">a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in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% of total area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1393D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023D27" w:rsidRPr="001D62AD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Użytki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rolne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w 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D87470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>Agricultural land</w:t>
            </w:r>
            <w:r w:rsidRPr="004C38FC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a</w:t>
            </w: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in</w:t>
            </w:r>
            <w:proofErr w:type="spellEnd"/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% of total area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1D62AD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1393D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71393D" w:rsidRDefault="00023D27" w:rsidP="00281F9B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EF0B6E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115B6B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leader="dot" w:pos="3260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Samochody osobowe</w:t>
            </w:r>
            <w:r>
              <w:rPr>
                <w:rFonts w:ascii="Arial" w:hAnsi="Arial" w:cs="Arial"/>
                <w:sz w:val="16"/>
                <w:szCs w:val="16"/>
              </w:rPr>
              <w:t xml:space="preserve"> zarejestrowane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 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1</w:t>
            </w:r>
            <w:r w:rsidRPr="000131F2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 xml:space="preserve"> l</w:t>
            </w:r>
            <w:r w:rsidRPr="000131F2">
              <w:rPr>
                <w:rFonts w:ascii="Arial" w:hAnsi="Arial" w:cs="Arial"/>
                <w:sz w:val="16"/>
                <w:szCs w:val="16"/>
              </w:rPr>
              <w:t>ud</w:t>
            </w:r>
            <w:r>
              <w:rPr>
                <w:rFonts w:ascii="Arial" w:hAnsi="Arial" w:cs="Arial"/>
                <w:sz w:val="16"/>
                <w:szCs w:val="16"/>
              </w:rPr>
              <w:t>ności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87C34">
              <w:rPr>
                <w:rFonts w:ascii="Arial" w:hAnsi="Arial" w:cs="Arial"/>
                <w:i/>
                <w:sz w:val="16"/>
                <w:szCs w:val="16"/>
              </w:rPr>
              <w:t>Registered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87C34">
              <w:rPr>
                <w:rFonts w:ascii="Arial" w:hAnsi="Arial" w:cs="Arial"/>
                <w:i/>
                <w:sz w:val="16"/>
                <w:szCs w:val="16"/>
              </w:rPr>
              <w:t>passenger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cars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</w:p>
          <w:p w:rsidR="00023D27" w:rsidRPr="000131F2" w:rsidRDefault="00023D27" w:rsidP="00281F9B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Pr="00575E61">
              <w:rPr>
                <w:rFonts w:ascii="Arial" w:hAnsi="Arial" w:cs="Arial"/>
                <w:i/>
                <w:sz w:val="16"/>
                <w:szCs w:val="16"/>
                <w:lang w:val="en-US"/>
              </w:rPr>
              <w:t>population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77,3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93,9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78,0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  <w:vAlign w:val="bottom"/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79,4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68,4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77,2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78,9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FB0AD5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75,4</w:t>
            </w:r>
          </w:p>
        </w:tc>
      </w:tr>
      <w:tr w:rsidR="00023D27" w:rsidRPr="007E4169" w:rsidTr="008F0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A43E3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2"/>
                <w:sz w:val="16"/>
                <w:szCs w:val="16"/>
              </w:rPr>
              <w:t>Produkt krajowy brutto w mln euro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ab/>
            </w:r>
          </w:p>
          <w:p w:rsidR="00023D27" w:rsidRPr="00B9684D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Gross domestic product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</w:t>
            </w: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in </w:t>
            </w:r>
            <w:proofErr w:type="spellStart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euro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104 184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2 012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046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122 996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2 320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1E13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1E13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84 041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1 586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1E13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1E13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</w:tr>
      <w:tr w:rsidR="00023D27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1D62AD" w:rsidRDefault="00023D27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4"/>
                <w:sz w:val="16"/>
                <w:szCs w:val="16"/>
              </w:rPr>
              <w:t>na 1 mieszkańca w euro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ab/>
            </w:r>
          </w:p>
          <w:p w:rsidR="00023D27" w:rsidRPr="007E4169" w:rsidRDefault="00023D27" w:rsidP="00281F9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per capita in euro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2 240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47,6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1 454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64,9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1 578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70,4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2 659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47,7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1 679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63,1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1 804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67,8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1 825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1 149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63,0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1E13">
              <w:rPr>
                <w:rFonts w:ascii="Arial" w:hAnsi="Arial" w:cs="Arial"/>
                <w:sz w:val="16"/>
                <w:szCs w:val="16"/>
              </w:rPr>
              <w:t>1 297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71,1</w:t>
            </w:r>
          </w:p>
        </w:tc>
      </w:tr>
      <w:tr w:rsidR="00023D27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F97D50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2"/>
                <w:sz w:val="16"/>
                <w:szCs w:val="16"/>
              </w:rPr>
              <w:t xml:space="preserve">Produkt krajowy </w:t>
            </w:r>
            <w:r w:rsidRPr="00C63B6E">
              <w:rPr>
                <w:rFonts w:ascii="Arial" w:hAnsi="Arial" w:cs="Arial"/>
                <w:spacing w:val="-2"/>
                <w:sz w:val="16"/>
                <w:szCs w:val="16"/>
              </w:rPr>
              <w:t xml:space="preserve">brutto w mln </w:t>
            </w:r>
            <w:proofErr w:type="spellStart"/>
            <w:r w:rsidRPr="00C63B6E">
              <w:rPr>
                <w:rFonts w:ascii="Arial" w:hAnsi="Arial" w:cs="Arial"/>
                <w:spacing w:val="-2"/>
                <w:sz w:val="16"/>
                <w:szCs w:val="16"/>
              </w:rPr>
              <w:t>PPS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ab/>
            </w:r>
          </w:p>
          <w:p w:rsidR="00023D27" w:rsidRPr="00B9684D" w:rsidRDefault="00023D27" w:rsidP="00D87470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Gross domestic produc</w:t>
            </w: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t in </w:t>
            </w:r>
            <w:proofErr w:type="spellStart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PPS</w:t>
            </w:r>
            <w:r w:rsidRPr="004C38FC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  <w:lang w:val="en-GB"/>
              </w:rPr>
              <w:t>b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  <w:tr w:rsidR="00023D27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1D62AD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F97D50" w:rsidRDefault="00023D27" w:rsidP="00FC492C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B6E">
              <w:rPr>
                <w:rFonts w:ascii="Arial" w:hAnsi="Arial" w:cs="Arial"/>
                <w:sz w:val="16"/>
                <w:szCs w:val="16"/>
              </w:rPr>
              <w:t>na 1 mieszkańca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0B6E">
              <w:rPr>
                <w:rFonts w:ascii="Arial" w:hAnsi="Arial" w:cs="Arial"/>
                <w:sz w:val="16"/>
                <w:szCs w:val="16"/>
              </w:rPr>
              <w:t xml:space="preserve">w </w:t>
            </w:r>
            <w:proofErr w:type="spellStart"/>
            <w:r w:rsidRPr="00EF0B6E">
              <w:rPr>
                <w:rFonts w:ascii="Arial" w:hAnsi="Arial" w:cs="Arial"/>
                <w:sz w:val="16"/>
                <w:szCs w:val="16"/>
              </w:rPr>
              <w:t>PPS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47680C" w:rsidRDefault="00023D27" w:rsidP="00D87470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680C">
              <w:rPr>
                <w:rFonts w:ascii="Arial" w:hAnsi="Arial" w:cs="Arial"/>
                <w:i/>
                <w:sz w:val="16"/>
                <w:szCs w:val="16"/>
              </w:rPr>
              <w:t>per capita in PPS</w:t>
            </w:r>
            <w:r w:rsidRPr="0047680C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 </w:t>
            </w:r>
            <w:r w:rsidRPr="0047680C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  <w:tr w:rsidR="00023D27" w:rsidRPr="007E4169" w:rsidTr="00C3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023D27" w:rsidRPr="007E4169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7E4169" w:rsidRDefault="00023D27" w:rsidP="00321A9F">
            <w:pPr>
              <w:tabs>
                <w:tab w:val="left" w:leader="dot" w:pos="3232"/>
              </w:tabs>
              <w:ind w:left="34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E4169">
              <w:rPr>
                <w:rFonts w:ascii="Arial" w:hAnsi="Arial" w:cs="Arial"/>
                <w:sz w:val="16"/>
                <w:szCs w:val="16"/>
                <w:lang w:val="de-DE"/>
              </w:rPr>
              <w:t>EU 27 = 100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  <w:tr w:rsidR="00023D27" w:rsidRPr="001D62AD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  <w:tr w:rsidR="00023D27" w:rsidRPr="001D62AD" w:rsidTr="000D2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</w:tbl>
    <w:p w:rsidR="00765881" w:rsidRPr="00D87470" w:rsidRDefault="00D87470" w:rsidP="000724B3">
      <w:pPr>
        <w:tabs>
          <w:tab w:val="left" w:pos="170"/>
        </w:tabs>
        <w:spacing w:before="100" w:line="200" w:lineRule="exact"/>
        <w:ind w:left="0" w:firstLine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a</w:t>
      </w:r>
      <w:r w:rsidRPr="00D87470">
        <w:rPr>
          <w:rFonts w:ascii="Arial" w:hAnsi="Arial" w:cs="Arial"/>
          <w:sz w:val="16"/>
          <w:szCs w:val="16"/>
          <w:vertAlign w:val="superscript"/>
        </w:rPr>
        <w:t> </w:t>
      </w:r>
      <w:r w:rsidRPr="00D87470">
        <w:rPr>
          <w:rFonts w:ascii="Arial" w:hAnsi="Arial" w:cs="Arial"/>
          <w:sz w:val="16"/>
          <w:szCs w:val="16"/>
        </w:rPr>
        <w:t>Stan w końcu roku; w</w:t>
      </w:r>
      <w:r w:rsidRPr="00D87470">
        <w:rPr>
          <w:rFonts w:ascii="Arial" w:hAnsi="Arial" w:cs="Arial"/>
          <w:bCs/>
          <w:sz w:val="16"/>
          <w:szCs w:val="16"/>
        </w:rPr>
        <w:t xml:space="preserve">edług granic administracyjnych. 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>b</w:t>
      </w:r>
      <w:r w:rsidR="00765881" w:rsidRPr="007E4169">
        <w:rPr>
          <w:rFonts w:ascii="Arial" w:hAnsi="Arial" w:cs="Arial"/>
          <w:sz w:val="16"/>
          <w:szCs w:val="16"/>
          <w:vertAlign w:val="superscript"/>
        </w:rPr>
        <w:t> </w:t>
      </w:r>
      <w:r w:rsidR="00765881" w:rsidRPr="007E4169">
        <w:rPr>
          <w:rFonts w:ascii="Arial" w:hAnsi="Arial" w:cs="Arial"/>
          <w:iCs/>
          <w:sz w:val="16"/>
          <w:szCs w:val="16"/>
        </w:rPr>
        <w:t xml:space="preserve">PPS – standard siły nabywczej (ang. </w:t>
      </w:r>
      <w:proofErr w:type="spellStart"/>
      <w:r w:rsidR="00765881" w:rsidRPr="00D73AE6">
        <w:rPr>
          <w:rFonts w:ascii="Arial" w:hAnsi="Arial" w:cs="Arial"/>
          <w:iCs/>
          <w:sz w:val="16"/>
          <w:szCs w:val="16"/>
        </w:rPr>
        <w:t>purchasing</w:t>
      </w:r>
      <w:proofErr w:type="spellEnd"/>
      <w:r w:rsidR="00765881" w:rsidRPr="007E4169"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 w:rsidR="00765881" w:rsidRPr="00D73AE6">
        <w:rPr>
          <w:rFonts w:ascii="Arial" w:hAnsi="Arial" w:cs="Arial"/>
          <w:iCs/>
          <w:sz w:val="16"/>
          <w:szCs w:val="16"/>
        </w:rPr>
        <w:t>power</w:t>
      </w:r>
      <w:proofErr w:type="spellEnd"/>
      <w:r w:rsidR="00765881" w:rsidRPr="007E4169">
        <w:rPr>
          <w:rFonts w:ascii="Arial" w:hAnsi="Arial" w:cs="Arial"/>
          <w:iCs/>
          <w:sz w:val="16"/>
          <w:szCs w:val="16"/>
        </w:rPr>
        <w:t xml:space="preserve"> standard) jest to jednostka wspólnej umownej waluty umożliwiająca poprzez eliminację wpływu cen bezpośrednie porównywanie wolumenów PKB różnych krajów.</w:t>
      </w:r>
      <w:r w:rsidR="00765881">
        <w:rPr>
          <w:rFonts w:ascii="Arial" w:hAnsi="Arial" w:cs="Arial"/>
          <w:sz w:val="16"/>
          <w:szCs w:val="16"/>
        </w:rPr>
        <w:t xml:space="preserve"> </w:t>
      </w:r>
    </w:p>
    <w:p w:rsidR="000724B3" w:rsidRDefault="00D87470" w:rsidP="000724B3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GB"/>
        </w:rPr>
      </w:pPr>
      <w:r w:rsidRPr="00D87470">
        <w:rPr>
          <w:rFonts w:ascii="Arial" w:hAnsi="Arial" w:cs="Arial"/>
          <w:i/>
          <w:spacing w:val="-2"/>
          <w:sz w:val="16"/>
          <w:szCs w:val="16"/>
          <w:vertAlign w:val="superscript"/>
          <w:lang w:val="en-US"/>
        </w:rPr>
        <w:t>a </w:t>
      </w:r>
      <w:r w:rsidRPr="00D87470">
        <w:rPr>
          <w:rFonts w:ascii="Arial" w:hAnsi="Arial" w:cs="Arial"/>
          <w:i/>
          <w:spacing w:val="-2"/>
          <w:sz w:val="16"/>
          <w:szCs w:val="16"/>
          <w:lang w:val="en-US"/>
        </w:rPr>
        <w:t>As of the end of year</w:t>
      </w:r>
      <w:r w:rsidRPr="00D87470">
        <w:rPr>
          <w:rFonts w:ascii="Arial" w:hAnsi="Arial" w:cs="Arial"/>
          <w:i/>
          <w:spacing w:val="-2"/>
          <w:sz w:val="16"/>
          <w:szCs w:val="16"/>
          <w:lang w:val="en-GB"/>
        </w:rPr>
        <w:t xml:space="preserve">; by administrative borders.  </w:t>
      </w:r>
      <w:r w:rsidRPr="00D87470">
        <w:rPr>
          <w:rFonts w:ascii="Arial" w:hAnsi="Arial" w:cs="Arial"/>
          <w:i/>
          <w:spacing w:val="-2"/>
          <w:sz w:val="16"/>
          <w:szCs w:val="16"/>
          <w:vertAlign w:val="superscript"/>
          <w:lang w:val="en-US"/>
        </w:rPr>
        <w:t>b</w:t>
      </w:r>
      <w:r w:rsidR="00765881" w:rsidRPr="00D87470">
        <w:rPr>
          <w:rFonts w:ascii="Arial" w:hAnsi="Arial" w:cs="Arial"/>
          <w:i/>
          <w:spacing w:val="-2"/>
          <w:sz w:val="16"/>
          <w:szCs w:val="16"/>
          <w:vertAlign w:val="superscript"/>
          <w:lang w:val="en-US"/>
        </w:rPr>
        <w:t> </w:t>
      </w:r>
      <w:r w:rsidR="00765881" w:rsidRPr="00D87470">
        <w:rPr>
          <w:rFonts w:ascii="Arial" w:hAnsi="Arial" w:cs="Arial"/>
          <w:i/>
          <w:spacing w:val="-2"/>
          <w:sz w:val="16"/>
          <w:szCs w:val="16"/>
          <w:lang w:val="en-US"/>
        </w:rPr>
        <w:t>The PPS (purchasing power standard) is a unit of the common conventional</w:t>
      </w:r>
      <w:r w:rsidR="00765881" w:rsidRPr="00D87470">
        <w:rPr>
          <w:rFonts w:ascii="Arial" w:hAnsi="Arial" w:cs="Arial"/>
          <w:i/>
          <w:sz w:val="16"/>
          <w:szCs w:val="16"/>
          <w:lang w:val="en-US"/>
        </w:rPr>
        <w:t xml:space="preserve"> currency which enables direct comparisons of GDP vol</w:t>
      </w:r>
      <w:r w:rsidR="00765881" w:rsidRPr="000D3234">
        <w:rPr>
          <w:rFonts w:ascii="Arial" w:hAnsi="Arial" w:cs="Arial"/>
          <w:i/>
          <w:sz w:val="16"/>
          <w:szCs w:val="16"/>
          <w:lang w:val="en-US"/>
        </w:rPr>
        <w:t>umes</w:t>
      </w:r>
      <w:r w:rsidR="00765881" w:rsidRPr="005105A9">
        <w:rPr>
          <w:rFonts w:ascii="Arial" w:hAnsi="Arial" w:cs="Arial"/>
          <w:i/>
          <w:sz w:val="16"/>
          <w:szCs w:val="16"/>
          <w:lang w:val="en-GB"/>
        </w:rPr>
        <w:t xml:space="preserve"> of different countries through the elimination of differences in the price levels.</w:t>
      </w:r>
    </w:p>
    <w:p w:rsidR="000724B3" w:rsidRDefault="000724B3" w:rsidP="000724B3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GB"/>
        </w:rPr>
      </w:pPr>
    </w:p>
    <w:p w:rsidR="00BB3E4B" w:rsidRPr="00DC28B1" w:rsidRDefault="00BB3E4B" w:rsidP="000724B3">
      <w:pPr>
        <w:tabs>
          <w:tab w:val="left" w:pos="851"/>
        </w:tabs>
        <w:spacing w:before="40" w:line="200" w:lineRule="exact"/>
        <w:ind w:left="0" w:firstLine="142"/>
      </w:pPr>
      <w:r w:rsidRPr="00DC28B1">
        <w:lastRenderedPageBreak/>
        <w:t>I.</w:t>
      </w:r>
      <w:r w:rsidRPr="00DC28B1">
        <w:tab/>
        <w:t>WYBRANE  DANE  NA  TLE  KRAJÓW  (d</w:t>
      </w:r>
      <w:r w:rsidR="00A15F19" w:rsidRPr="00DC28B1">
        <w:t>ok</w:t>
      </w:r>
      <w:r w:rsidRPr="00DC28B1">
        <w:t>.)</w:t>
      </w:r>
    </w:p>
    <w:p w:rsidR="00BB3E4B" w:rsidRDefault="00BB3E4B" w:rsidP="00BB3E4B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0724B3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COMPARED  TO  THE  COUNTRIES  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454"/>
        <w:gridCol w:w="783"/>
        <w:gridCol w:w="784"/>
        <w:gridCol w:w="784"/>
        <w:gridCol w:w="784"/>
        <w:gridCol w:w="784"/>
        <w:gridCol w:w="783"/>
        <w:gridCol w:w="773"/>
        <w:gridCol w:w="11"/>
      </w:tblGrid>
      <w:tr w:rsidR="00214E2D" w:rsidRPr="007E4169" w:rsidTr="004B57A2">
        <w:trPr>
          <w:cantSplit/>
          <w:trHeight w:val="709"/>
        </w:trPr>
        <w:tc>
          <w:tcPr>
            <w:tcW w:w="375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4E2D" w:rsidRPr="007E4169" w:rsidRDefault="00214E2D" w:rsidP="00281F9B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14E2D" w:rsidRPr="007E4169" w:rsidRDefault="00214E2D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4E2D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3B38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53B38">
              <w:rPr>
                <w:rFonts w:ascii="Arial" w:hAnsi="Arial" w:cs="Arial"/>
                <w:sz w:val="16"/>
                <w:szCs w:val="16"/>
              </w:rPr>
              <w:t>karpat</w:t>
            </w:r>
            <w:r>
              <w:rPr>
                <w:rFonts w:ascii="Arial" w:hAnsi="Arial" w:cs="Arial"/>
                <w:sz w:val="16"/>
                <w:szCs w:val="16"/>
              </w:rPr>
              <w:t>s’ka</w:t>
            </w:r>
            <w:proofErr w:type="spellEnd"/>
          </w:p>
          <w:p w:rsidR="00214E2D" w:rsidRPr="007E4169" w:rsidRDefault="00214E2D" w:rsidP="006654C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oblast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’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14E2D" w:rsidRDefault="00214E2D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214E2D" w:rsidRPr="00352B4E" w:rsidRDefault="00214E2D" w:rsidP="00760196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60196">
              <w:rPr>
                <w:rFonts w:ascii="Arial" w:hAnsi="Arial" w:cs="Arial"/>
                <w:i/>
                <w:sz w:val="16"/>
                <w:szCs w:val="16"/>
                <w:lang w:val="en-US"/>
              </w:rPr>
              <w:t>Hungary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4E2D" w:rsidRPr="00312FA6" w:rsidRDefault="00214E2D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/>
                <w:sz w:val="16"/>
              </w:rPr>
              <w:t>Észak-Magyarország</w:t>
            </w:r>
            <w:proofErr w:type="spellEnd"/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4E2D" w:rsidRPr="007E4169" w:rsidRDefault="00214E2D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proofErr w:type="spellEnd"/>
            <w:r w:rsidRPr="00E679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DC2146" w:rsidRPr="007E4169" w:rsidTr="004B57A2">
        <w:trPr>
          <w:cantSplit/>
          <w:trHeight w:val="709"/>
        </w:trPr>
        <w:tc>
          <w:tcPr>
            <w:tcW w:w="375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DC2146" w:rsidRPr="007E4169" w:rsidRDefault="00DC2146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146" w:rsidRDefault="00DC2146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Ukraina</w:t>
            </w:r>
          </w:p>
          <w:p w:rsidR="00DC2146" w:rsidRPr="007E4169" w:rsidRDefault="00DC2146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B87B52">
              <w:rPr>
                <w:rFonts w:ascii="Arial" w:hAnsi="Arial" w:cs="Arial"/>
                <w:i/>
                <w:sz w:val="16"/>
                <w:szCs w:val="16"/>
              </w:rPr>
              <w:t>Ukraine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=100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DC2146" w:rsidRPr="007E4169" w:rsidRDefault="00DC2146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2146" w:rsidRDefault="00DC2146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DC2146" w:rsidRDefault="00DC2146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352B4E">
              <w:rPr>
                <w:rFonts w:ascii="Arial" w:hAnsi="Arial" w:cs="Arial"/>
                <w:i/>
                <w:sz w:val="16"/>
                <w:szCs w:val="16"/>
              </w:rPr>
              <w:t>Hungary</w:t>
            </w:r>
            <w:proofErr w:type="spellEnd"/>
          </w:p>
          <w:p w:rsidR="00DC2146" w:rsidRPr="007E4169" w:rsidRDefault="00DC2146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ogółem</w:t>
            </w:r>
          </w:p>
          <w:p w:rsidR="00DC2146" w:rsidRPr="007E4169" w:rsidRDefault="00DC2146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146" w:rsidRDefault="00DC2146" w:rsidP="00281F9B">
            <w:pPr>
              <w:spacing w:after="2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Węgry</w:t>
            </w:r>
          </w:p>
          <w:p w:rsidR="00DC2146" w:rsidRDefault="00DC2146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352B4E">
              <w:rPr>
                <w:rFonts w:ascii="Arial" w:hAnsi="Arial" w:cs="Arial"/>
                <w:i/>
                <w:sz w:val="16"/>
                <w:szCs w:val="16"/>
              </w:rPr>
              <w:t>Hungary</w:t>
            </w:r>
            <w:proofErr w:type="spellEnd"/>
          </w:p>
          <w:p w:rsidR="00DC2146" w:rsidRPr="007E4169" w:rsidRDefault="00DC2146" w:rsidP="00281F9B">
            <w:pPr>
              <w:spacing w:line="20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>=100</w:t>
            </w:r>
          </w:p>
        </w:tc>
      </w:tr>
      <w:tr w:rsidR="00DC2146" w:rsidRPr="007E4169" w:rsidTr="00CC576E">
        <w:trPr>
          <w:cantSplit/>
          <w:trHeight w:hRule="exact" w:val="85"/>
        </w:trPr>
        <w:tc>
          <w:tcPr>
            <w:tcW w:w="3300" w:type="dxa"/>
            <w:tcBorders>
              <w:top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line="200" w:lineRule="exact"/>
              <w:ind w:lef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146" w:rsidRDefault="00DC2146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146" w:rsidRPr="007E4169" w:rsidRDefault="00DC2146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2146" w:rsidRDefault="00DC2146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2146" w:rsidRDefault="00DC2146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2146" w:rsidRDefault="00DC2146" w:rsidP="00281F9B">
            <w:pPr>
              <w:spacing w:after="40" w:line="200" w:lineRule="exact"/>
              <w:ind w:lef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49FD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3049FD" w:rsidRPr="000131F2" w:rsidRDefault="003049FD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Pielęgniarki na 10 tys. ludności </w:t>
            </w:r>
            <w:r w:rsidRPr="000131F2">
              <w:rPr>
                <w:rFonts w:ascii="Arial" w:hAnsi="Arial" w:cs="Arial"/>
                <w:sz w:val="16"/>
                <w:szCs w:val="16"/>
              </w:rPr>
              <w:tab/>
            </w:r>
          </w:p>
          <w:p w:rsidR="003049FD" w:rsidRPr="000131F2" w:rsidRDefault="003049F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E56D5">
              <w:rPr>
                <w:rFonts w:ascii="Arial" w:hAnsi="Arial" w:cs="Arial"/>
                <w:i/>
                <w:sz w:val="16"/>
                <w:szCs w:val="16"/>
              </w:rPr>
              <w:t>Nurses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Pr="007E4169" w:rsidRDefault="003049F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92,3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91,3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51,7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98,1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95,0</w:t>
            </w:r>
          </w:p>
        </w:tc>
      </w:tr>
      <w:tr w:rsidR="003049FD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3049FD" w:rsidRPr="000131F2" w:rsidRDefault="003049F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Pr="007E4169" w:rsidRDefault="003049F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92,1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52,5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50,8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50,5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96,2</w:t>
            </w:r>
          </w:p>
        </w:tc>
      </w:tr>
      <w:tr w:rsidR="003049FD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3049FD" w:rsidRPr="000131F2" w:rsidRDefault="003049FD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Pr="003338B3" w:rsidRDefault="003049F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92,1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89,9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52,7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50,7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96,2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47,8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90,7</w:t>
            </w:r>
          </w:p>
        </w:tc>
      </w:tr>
      <w:tr w:rsidR="003049FD" w:rsidRPr="007E4169" w:rsidTr="00CC5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3049FD" w:rsidRPr="000131F2" w:rsidRDefault="003049FD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Pr="003338B3" w:rsidRDefault="003049F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</w:rPr>
            </w:pPr>
            <w:r w:rsidRPr="00D1201C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3049FD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3049FD" w:rsidRDefault="003049FD" w:rsidP="00281F9B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47016">
              <w:rPr>
                <w:rFonts w:ascii="Arial" w:hAnsi="Arial" w:cs="Arial"/>
                <w:sz w:val="16"/>
                <w:szCs w:val="16"/>
              </w:rPr>
              <w:t xml:space="preserve">Łóżka w szpitalach ogólnych </w:t>
            </w:r>
            <w:r>
              <w:rPr>
                <w:rFonts w:ascii="Arial" w:hAnsi="Arial" w:cs="Arial"/>
                <w:sz w:val="16"/>
                <w:szCs w:val="16"/>
              </w:rPr>
              <w:t>na 10 tys.</w:t>
            </w:r>
          </w:p>
          <w:p w:rsidR="003049FD" w:rsidRPr="00440F46" w:rsidRDefault="003049FD" w:rsidP="00281F9B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40F46">
              <w:rPr>
                <w:rFonts w:ascii="Arial" w:hAnsi="Arial" w:cs="Arial"/>
                <w:sz w:val="16"/>
                <w:szCs w:val="16"/>
                <w:lang w:val="en-US"/>
              </w:rPr>
              <w:t>ludności</w:t>
            </w:r>
            <w:proofErr w:type="spellEnd"/>
          </w:p>
          <w:p w:rsidR="003049FD" w:rsidRDefault="003049F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Beds in general hospitals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10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.</w:t>
            </w:r>
          </w:p>
          <w:p w:rsidR="003049FD" w:rsidRPr="008D0B5A" w:rsidRDefault="003049FD" w:rsidP="00281F9B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047016">
              <w:rPr>
                <w:rFonts w:ascii="Arial" w:hAnsi="Arial" w:cs="Arial"/>
                <w:i/>
                <w:sz w:val="16"/>
                <w:szCs w:val="16"/>
                <w:lang w:val="en-GB"/>
              </w:rPr>
              <w:t>population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Pr="007E4169" w:rsidRDefault="003049F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82,0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86,2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70,8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70,8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67,4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95,2</w:t>
            </w:r>
          </w:p>
        </w:tc>
      </w:tr>
      <w:tr w:rsidR="003049FD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3049FD" w:rsidRPr="00047016" w:rsidRDefault="003049F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Pr="007E4169" w:rsidRDefault="003049F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81,7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86,7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72,4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68,2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96,1</w:t>
            </w:r>
          </w:p>
        </w:tc>
      </w:tr>
      <w:tr w:rsidR="003049FD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3049FD" w:rsidRPr="00047016" w:rsidRDefault="003049F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Pr="003338B3" w:rsidRDefault="003049FD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80,7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85,9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71,3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73,4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102,9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DC2146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68,6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D1201C" w:rsidRDefault="003049FD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96,2</w:t>
            </w:r>
          </w:p>
        </w:tc>
      </w:tr>
      <w:tr w:rsidR="003049FD" w:rsidRPr="007E4169" w:rsidTr="00FB0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3049FD" w:rsidRPr="00047016" w:rsidRDefault="003049F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Default="003049FD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3049FD" w:rsidRPr="007E4169" w:rsidTr="00CC5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3049FD" w:rsidRPr="00047016" w:rsidRDefault="003049FD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3049FD" w:rsidRDefault="003049FD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49FD" w:rsidRPr="00047016" w:rsidRDefault="003049FD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C576E" w:rsidRPr="00D87470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CC576E" w:rsidRDefault="00CC576E" w:rsidP="005452AD">
            <w:pPr>
              <w:tabs>
                <w:tab w:val="left" w:leader="dot" w:pos="3260"/>
              </w:tabs>
              <w:spacing w:before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D274D">
              <w:rPr>
                <w:rFonts w:ascii="Arial" w:hAnsi="Arial" w:cs="Arial"/>
                <w:sz w:val="16"/>
                <w:szCs w:val="16"/>
              </w:rPr>
              <w:t xml:space="preserve">Nakłady na działalność badawczą i </w:t>
            </w:r>
            <w:proofErr w:type="spellStart"/>
            <w:r w:rsidRPr="00AD274D">
              <w:rPr>
                <w:rFonts w:ascii="Arial" w:hAnsi="Arial" w:cs="Arial"/>
                <w:sz w:val="16"/>
                <w:szCs w:val="16"/>
              </w:rPr>
              <w:t>rozwojo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CC576E" w:rsidRPr="00440F46" w:rsidRDefault="00CC576E" w:rsidP="005452AD">
            <w:pPr>
              <w:tabs>
                <w:tab w:val="left" w:leader="dot" w:pos="3260"/>
              </w:tabs>
              <w:spacing w:after="20" w:line="240" w:lineRule="auto"/>
              <w:ind w:left="142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>wą</w:t>
            </w:r>
            <w:proofErr w:type="spellEnd"/>
            <w:r w:rsidRPr="00AD274D">
              <w:rPr>
                <w:rFonts w:ascii="Arial" w:hAnsi="Arial" w:cs="Arial"/>
                <w:sz w:val="16"/>
                <w:szCs w:val="16"/>
                <w:lang w:val="en-US"/>
              </w:rPr>
              <w:t xml:space="preserve"> w % PKB</w:t>
            </w:r>
          </w:p>
          <w:p w:rsidR="00CC576E" w:rsidRDefault="00CC576E" w:rsidP="005452AD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US"/>
              </w:rPr>
              <w:t>Gross domestic expenditures on research</w:t>
            </w:r>
          </w:p>
          <w:p w:rsidR="00CC576E" w:rsidRPr="008D0B5A" w:rsidRDefault="00CC576E" w:rsidP="005452AD">
            <w:pPr>
              <w:tabs>
                <w:tab w:val="left" w:pos="3260"/>
              </w:tabs>
              <w:spacing w:line="240" w:lineRule="auto"/>
              <w:ind w:left="142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AD274D">
              <w:rPr>
                <w:rFonts w:ascii="Arial" w:hAnsi="Arial" w:cs="Arial"/>
                <w:i/>
                <w:sz w:val="16"/>
                <w:szCs w:val="16"/>
                <w:lang w:val="en-GB"/>
              </w:rPr>
              <w:t>and development activity in % of GDP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CC576E" w:rsidRPr="007E4169" w:rsidRDefault="00CC576E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576E" w:rsidRPr="004252E4" w:rsidRDefault="00CC576E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52E4"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7E4169" w:rsidRDefault="00CC576E" w:rsidP="00DF5672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9A32FB" w:rsidRDefault="00CC576E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32FB">
              <w:rPr>
                <w:rFonts w:ascii="Arial" w:hAnsi="Arial" w:cs="Arial"/>
                <w:sz w:val="16"/>
                <w:szCs w:val="16"/>
              </w:rPr>
              <w:t>0,98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576E" w:rsidRPr="009A32FB" w:rsidRDefault="00CC576E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0,42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4169" w:rsidRDefault="00CC576E" w:rsidP="00DF5672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9A32FB" w:rsidRDefault="00CC576E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0,86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4169" w:rsidRDefault="00CC576E" w:rsidP="00DF5672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C576E" w:rsidRPr="00D87470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CC576E" w:rsidRPr="00D87470" w:rsidRDefault="00CC576E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CC576E" w:rsidRPr="007E4169" w:rsidRDefault="00CC576E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576E" w:rsidRPr="008F2123" w:rsidRDefault="00CC576E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0,17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7E4169" w:rsidRDefault="00CC576E" w:rsidP="00DF5672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9A32FB" w:rsidRDefault="00CC576E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576E" w:rsidRPr="009A32FB" w:rsidRDefault="00CC576E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4169" w:rsidRDefault="00CC576E" w:rsidP="00DF5672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9A32FB" w:rsidRDefault="00CC576E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4169" w:rsidRDefault="00CC576E" w:rsidP="00DF5672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C576E" w:rsidRPr="00D87470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CC576E" w:rsidRPr="00D87470" w:rsidRDefault="00CC576E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CC576E" w:rsidRPr="003338B3" w:rsidRDefault="00CC576E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576E" w:rsidRPr="008F2123" w:rsidRDefault="00CC576E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7E4169" w:rsidRDefault="00CC576E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9A32FB" w:rsidRDefault="00CC576E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576E" w:rsidRPr="009A32FB" w:rsidRDefault="00CC576E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4169" w:rsidRDefault="00CC576E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9A32FB" w:rsidRDefault="00CC576E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4169" w:rsidRDefault="00CC576E" w:rsidP="00281F9B">
            <w:pPr>
              <w:ind w:left="-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CC576E" w:rsidRPr="00D87470" w:rsidTr="00545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CC576E" w:rsidRPr="007E7A7C" w:rsidRDefault="00CC576E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CC576E" w:rsidRPr="007E7A7C" w:rsidRDefault="00CC576E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CC576E" w:rsidRPr="00D87470" w:rsidTr="00CC5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CC576E" w:rsidRPr="007E7A7C" w:rsidRDefault="00CC576E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CC576E" w:rsidRPr="007E7A7C" w:rsidRDefault="00CC576E" w:rsidP="00FB0AD5">
            <w:pPr>
              <w:tabs>
                <w:tab w:val="left" w:pos="3260"/>
              </w:tabs>
              <w:ind w:left="0"/>
              <w:rPr>
                <w:rFonts w:ascii="Arial" w:hAnsi="Arial" w:cs="Arial"/>
                <w:i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576E" w:rsidRPr="007E7A7C" w:rsidRDefault="00CC576E" w:rsidP="00281F9B">
            <w:pPr>
              <w:tabs>
                <w:tab w:val="left" w:leader="dot" w:pos="2128"/>
                <w:tab w:val="left" w:leader="dot" w:pos="2413"/>
              </w:tabs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</w:pPr>
          </w:p>
        </w:tc>
      </w:tr>
      <w:tr w:rsidR="00023D27" w:rsidRPr="001D62AD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Grunty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leśne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E4169">
              <w:rPr>
                <w:rFonts w:ascii="Arial" w:hAnsi="Arial" w:cs="Arial"/>
                <w:sz w:val="16"/>
                <w:szCs w:val="16"/>
              </w:rPr>
              <w:t>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Forest land</w:t>
            </w:r>
            <w:r w:rsidRPr="00B70954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 xml:space="preserve">a </w:t>
            </w:r>
            <w:proofErr w:type="spellStart"/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>in</w:t>
            </w:r>
            <w:proofErr w:type="spellEnd"/>
            <w:r w:rsidRPr="007E416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% of total area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1393D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20,6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CC5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tabs>
                <w:tab w:val="left" w:leader="dot" w:pos="2128"/>
                <w:tab w:val="left" w:leader="dot" w:pos="2413"/>
              </w:tabs>
              <w:ind w:left="0" w:right="57"/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1D62AD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E4169">
              <w:rPr>
                <w:rFonts w:ascii="Arial" w:hAnsi="Arial" w:cs="Arial"/>
                <w:sz w:val="16"/>
                <w:szCs w:val="16"/>
              </w:rPr>
              <w:t xml:space="preserve">Użytki </w:t>
            </w:r>
            <w:proofErr w:type="spellStart"/>
            <w:r w:rsidRPr="007E4169">
              <w:rPr>
                <w:rFonts w:ascii="Arial" w:hAnsi="Arial" w:cs="Arial"/>
                <w:sz w:val="16"/>
                <w:szCs w:val="16"/>
              </w:rPr>
              <w:t>rolne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  <w:proofErr w:type="spellEnd"/>
            <w:r w:rsidRPr="007E4169">
              <w:rPr>
                <w:rFonts w:ascii="Arial" w:hAnsi="Arial" w:cs="Arial"/>
                <w:sz w:val="16"/>
                <w:szCs w:val="16"/>
              </w:rPr>
              <w:t xml:space="preserve"> w % powierzchni ogólnej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B9684D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>Agricultural land</w:t>
            </w:r>
            <w:r w:rsidRPr="00B70954"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GB"/>
              </w:rPr>
              <w:t>a</w:t>
            </w:r>
            <w:r w:rsidRPr="007E4169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in</w:t>
            </w:r>
            <w:proofErr w:type="spellEnd"/>
            <w:r w:rsidRPr="007E4169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% of total area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62,2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56,2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1D62AD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62,2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1393D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71393D" w:rsidRDefault="00023D27" w:rsidP="00281F9B">
            <w:pPr>
              <w:tabs>
                <w:tab w:val="left" w:pos="3260"/>
              </w:tabs>
              <w:spacing w:line="25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A69BA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A69BA">
              <w:rPr>
                <w:rFonts w:ascii="Arial" w:hAnsi="Arial" w:cs="Arial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57,4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470B4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0B47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E3602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360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023D27" w:rsidRPr="007E4169" w:rsidTr="00CC5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EF0B6E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115B6B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leader="dot" w:pos="3260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Samochody osobowe</w:t>
            </w:r>
            <w:r>
              <w:rPr>
                <w:rFonts w:ascii="Arial" w:hAnsi="Arial" w:cs="Arial"/>
                <w:sz w:val="16"/>
                <w:szCs w:val="16"/>
              </w:rPr>
              <w:t xml:space="preserve"> zarejestrowane</w:t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 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spacing w:after="20" w:line="240" w:lineRule="auto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1</w:t>
            </w:r>
            <w:r w:rsidRPr="000131F2">
              <w:rPr>
                <w:rFonts w:ascii="Arial" w:hAnsi="Arial" w:cs="Arial"/>
                <w:sz w:val="16"/>
                <w:szCs w:val="16"/>
              </w:rPr>
              <w:t>000</w:t>
            </w:r>
            <w:r>
              <w:rPr>
                <w:rFonts w:ascii="Arial" w:hAnsi="Arial" w:cs="Arial"/>
                <w:sz w:val="16"/>
                <w:szCs w:val="16"/>
              </w:rPr>
              <w:t xml:space="preserve"> l</w:t>
            </w:r>
            <w:r w:rsidRPr="000131F2">
              <w:rPr>
                <w:rFonts w:ascii="Arial" w:hAnsi="Arial" w:cs="Arial"/>
                <w:sz w:val="16"/>
                <w:szCs w:val="16"/>
              </w:rPr>
              <w:t>ud</w:t>
            </w:r>
            <w:r>
              <w:rPr>
                <w:rFonts w:ascii="Arial" w:hAnsi="Arial" w:cs="Arial"/>
                <w:sz w:val="16"/>
                <w:szCs w:val="16"/>
              </w:rPr>
              <w:t>ności</w:t>
            </w:r>
          </w:p>
          <w:p w:rsidR="00023D27" w:rsidRPr="000131F2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87C34">
              <w:rPr>
                <w:rFonts w:ascii="Arial" w:hAnsi="Arial" w:cs="Arial"/>
                <w:i/>
                <w:sz w:val="16"/>
                <w:szCs w:val="16"/>
              </w:rPr>
              <w:t>Registered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E87C34">
              <w:rPr>
                <w:rFonts w:ascii="Arial" w:hAnsi="Arial" w:cs="Arial"/>
                <w:i/>
                <w:sz w:val="16"/>
                <w:szCs w:val="16"/>
              </w:rPr>
              <w:t>passenger</w:t>
            </w:r>
            <w:proofErr w:type="spellEnd"/>
            <w:r w:rsidRPr="005A67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0131F2">
              <w:rPr>
                <w:rFonts w:ascii="Arial" w:hAnsi="Arial" w:cs="Arial"/>
                <w:i/>
                <w:sz w:val="16"/>
                <w:szCs w:val="16"/>
              </w:rPr>
              <w:t>cars</w:t>
            </w:r>
            <w:proofErr w:type="spellEnd"/>
            <w:r w:rsidRPr="000131F2">
              <w:rPr>
                <w:rFonts w:ascii="Arial" w:hAnsi="Arial" w:cs="Arial"/>
                <w:i/>
                <w:sz w:val="16"/>
                <w:szCs w:val="16"/>
              </w:rPr>
              <w:t xml:space="preserve"> per 1000 </w:t>
            </w:r>
          </w:p>
          <w:p w:rsidR="00023D27" w:rsidRPr="000131F2" w:rsidRDefault="00023D27" w:rsidP="00281F9B">
            <w:pPr>
              <w:tabs>
                <w:tab w:val="left" w:pos="3260"/>
              </w:tabs>
              <w:spacing w:line="240" w:lineRule="auto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Pr="00575E61">
              <w:rPr>
                <w:rFonts w:ascii="Arial" w:hAnsi="Arial" w:cs="Arial"/>
                <w:i/>
                <w:sz w:val="16"/>
                <w:szCs w:val="16"/>
                <w:lang w:val="en-US"/>
              </w:rPr>
              <w:t>population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920FE1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84,3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  <w:vAlign w:val="bottom"/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7E4169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111,8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85,7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84,7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272"/>
        </w:trPr>
        <w:tc>
          <w:tcPr>
            <w:tcW w:w="3300" w:type="dxa"/>
            <w:vMerge/>
            <w:tcBorders>
              <w:left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3338B3" w:rsidRDefault="00023D27" w:rsidP="00FB0AD5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3338B3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99,3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86,0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D1201C" w:rsidRDefault="00023D27" w:rsidP="0031750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1201C">
              <w:rPr>
                <w:rFonts w:ascii="Arial" w:hAnsi="Arial" w:cs="Arial"/>
                <w:sz w:val="16"/>
                <w:szCs w:val="16"/>
              </w:rPr>
              <w:t>84,9</w:t>
            </w:r>
          </w:p>
        </w:tc>
      </w:tr>
      <w:tr w:rsidR="00023D27" w:rsidRPr="007E4169" w:rsidTr="0028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113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A43E3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7E4169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28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hRule="exact" w:val="8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0131F2" w:rsidRDefault="00023D27" w:rsidP="00281F9B">
            <w:pPr>
              <w:tabs>
                <w:tab w:val="left" w:pos="3260"/>
              </w:tabs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0131F2" w:rsidRDefault="00023D27" w:rsidP="00FB0AD5">
            <w:pPr>
              <w:tabs>
                <w:tab w:val="left" w:pos="3260"/>
              </w:tabs>
              <w:ind w:left="-28" w:right="-28"/>
              <w:jc w:val="lef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47359" w:rsidRDefault="00023D27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502AF" w:rsidRDefault="00023D27" w:rsidP="00281F9B">
            <w:pPr>
              <w:ind w:left="0"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Default="00023D27" w:rsidP="00281F9B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2"/>
                <w:sz w:val="16"/>
                <w:szCs w:val="16"/>
              </w:rPr>
              <w:t>Produkt krajowy brutto w mln euro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ab/>
            </w:r>
          </w:p>
          <w:p w:rsidR="00023D27" w:rsidRPr="00B9684D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Gross domestic product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</w:t>
            </w: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in </w:t>
            </w:r>
            <w:proofErr w:type="spellStart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euro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99 430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7 857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9 449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105 545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8 077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7,7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9 981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9,5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91 403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6 778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7,4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B264FF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264FF">
              <w:rPr>
                <w:rFonts w:ascii="Arial" w:hAnsi="Arial" w:cs="Arial"/>
                <w:sz w:val="16"/>
                <w:szCs w:val="16"/>
              </w:rPr>
              <w:t>8 862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9,7</w:t>
            </w:r>
          </w:p>
        </w:tc>
      </w:tr>
      <w:tr w:rsidR="00023D27" w:rsidRPr="007E4169" w:rsidTr="00281F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113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1D62AD" w:rsidRDefault="00023D27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7E4169" w:rsidRDefault="00023D27" w:rsidP="00321A9F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4"/>
                <w:sz w:val="16"/>
                <w:szCs w:val="16"/>
              </w:rPr>
              <w:t>na 1 mieszkańca w euro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ab/>
            </w:r>
          </w:p>
          <w:p w:rsidR="00023D27" w:rsidRPr="007E4169" w:rsidRDefault="00023D27" w:rsidP="00281F9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i/>
                <w:sz w:val="16"/>
                <w:szCs w:val="16"/>
              </w:rPr>
              <w:t>per capita in euro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1 222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9 900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6 300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63,6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62,6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1 379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10 500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62,9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6 600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62,9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231E13" w:rsidRDefault="00023D27" w:rsidP="00944E27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1E13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9 100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5 600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61,5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6C23E6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23E6">
              <w:rPr>
                <w:rFonts w:ascii="Arial" w:hAnsi="Arial" w:cs="Arial"/>
                <w:sz w:val="16"/>
                <w:szCs w:val="16"/>
              </w:rPr>
              <w:t>5 900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64,8</w:t>
            </w:r>
          </w:p>
        </w:tc>
      </w:tr>
      <w:tr w:rsidR="00023D27" w:rsidRPr="007E4169" w:rsidTr="00CC5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leader="dot" w:pos="3260"/>
              </w:tabs>
              <w:spacing w:line="250" w:lineRule="exact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F97D50" w:rsidRDefault="00023D27" w:rsidP="00321A9F">
            <w:pPr>
              <w:tabs>
                <w:tab w:val="left" w:leader="dot" w:pos="3232"/>
              </w:tabs>
              <w:spacing w:before="20"/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E4169">
              <w:rPr>
                <w:rFonts w:ascii="Arial" w:hAnsi="Arial" w:cs="Arial"/>
                <w:spacing w:val="-2"/>
                <w:sz w:val="16"/>
                <w:szCs w:val="16"/>
              </w:rPr>
              <w:t xml:space="preserve">Produkt krajowy </w:t>
            </w:r>
            <w:r w:rsidRPr="00C63B6E">
              <w:rPr>
                <w:rFonts w:ascii="Arial" w:hAnsi="Arial" w:cs="Arial"/>
                <w:spacing w:val="-2"/>
                <w:sz w:val="16"/>
                <w:szCs w:val="16"/>
              </w:rPr>
              <w:t xml:space="preserve">brutto w mln </w:t>
            </w:r>
            <w:proofErr w:type="spellStart"/>
            <w:r w:rsidRPr="00C63B6E">
              <w:rPr>
                <w:rFonts w:ascii="Arial" w:hAnsi="Arial" w:cs="Arial"/>
                <w:spacing w:val="-2"/>
                <w:sz w:val="16"/>
                <w:szCs w:val="16"/>
              </w:rPr>
              <w:t>PPS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</w:rPr>
              <w:tab/>
            </w:r>
          </w:p>
          <w:p w:rsidR="00023D27" w:rsidRPr="00B9684D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Gross domestic produc</w:t>
            </w:r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t in </w:t>
            </w:r>
            <w:proofErr w:type="spellStart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>mln</w:t>
            </w:r>
            <w:proofErr w:type="spellEnd"/>
            <w:r w:rsidRPr="007E4169">
              <w:rPr>
                <w:rFonts w:ascii="Arial" w:hAnsi="Arial" w:cs="Arial"/>
                <w:i/>
                <w:spacing w:val="-2"/>
                <w:sz w:val="16"/>
                <w:szCs w:val="16"/>
                <w:lang w:val="en-GB"/>
              </w:rPr>
              <w:t xml:space="preserve"> PPS</w:t>
            </w:r>
            <w:r w:rsidRPr="00B70954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  <w:lang w:val="en-GB"/>
              </w:rPr>
              <w:t> </w:t>
            </w:r>
            <w:r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  <w:lang w:val="en-GB"/>
              </w:rPr>
              <w:t>b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154 552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12 212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14 687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pacing w:val="-2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160 349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12 271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7,7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15 164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9,5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152 257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11 291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7,4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14 762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en-US"/>
              </w:rPr>
              <w:t>9,7</w:t>
            </w:r>
          </w:p>
        </w:tc>
      </w:tr>
      <w:tr w:rsidR="00023D27" w:rsidRPr="007E4169" w:rsidTr="00CC5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1D62AD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 w:val="restart"/>
            <w:tcBorders>
              <w:top w:val="nil"/>
              <w:left w:val="nil"/>
              <w:right w:val="nil"/>
            </w:tcBorders>
          </w:tcPr>
          <w:p w:rsidR="00023D27" w:rsidRPr="00F97D50" w:rsidRDefault="00023D27" w:rsidP="00FC492C">
            <w:pPr>
              <w:tabs>
                <w:tab w:val="left" w:leader="dot" w:pos="3232"/>
              </w:tabs>
              <w:spacing w:before="20"/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F0B6E">
              <w:rPr>
                <w:rFonts w:ascii="Arial" w:hAnsi="Arial" w:cs="Arial"/>
                <w:sz w:val="16"/>
                <w:szCs w:val="16"/>
              </w:rPr>
              <w:t>na 1 mieszkańca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0B6E">
              <w:rPr>
                <w:rFonts w:ascii="Arial" w:hAnsi="Arial" w:cs="Arial"/>
                <w:sz w:val="16"/>
                <w:szCs w:val="16"/>
              </w:rPr>
              <w:t xml:space="preserve">w </w:t>
            </w:r>
            <w:proofErr w:type="spellStart"/>
            <w:r w:rsidRPr="00EF0B6E">
              <w:rPr>
                <w:rFonts w:ascii="Arial" w:hAnsi="Arial" w:cs="Arial"/>
                <w:sz w:val="16"/>
                <w:szCs w:val="16"/>
              </w:rPr>
              <w:t>PPS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  <w:proofErr w:type="spellEnd"/>
            <w:r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023D27" w:rsidRPr="0047680C" w:rsidRDefault="00023D27" w:rsidP="00281F9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7680C">
              <w:rPr>
                <w:rFonts w:ascii="Arial" w:hAnsi="Arial" w:cs="Arial"/>
                <w:i/>
                <w:sz w:val="16"/>
                <w:szCs w:val="16"/>
              </w:rPr>
              <w:t>per capita in PPS</w:t>
            </w:r>
            <w:r w:rsidRPr="0047680C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 </w:t>
            </w:r>
            <w:r w:rsidRPr="0047680C">
              <w:rPr>
                <w:rFonts w:ascii="Arial" w:hAnsi="Arial" w:cs="Arial"/>
                <w:i/>
                <w:spacing w:val="-2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41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15 400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9 800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63,6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9 700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63,0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vMerge/>
            <w:tcBorders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170"/>
              <w:jc w:val="left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16 000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10 000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de-DE"/>
              </w:rPr>
              <w:t>62,5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10 100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de-DE"/>
              </w:rPr>
              <w:t>63,1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15 200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9 300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de-DE"/>
              </w:rPr>
              <w:t>61,2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</w:rPr>
              <w:t>9 900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60A6A" w:rsidRDefault="00023D27" w:rsidP="00DF5672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0A6A">
              <w:rPr>
                <w:rFonts w:ascii="Arial" w:hAnsi="Arial" w:cs="Arial"/>
                <w:sz w:val="16"/>
                <w:szCs w:val="16"/>
                <w:lang w:val="de-DE"/>
              </w:rPr>
              <w:t>65,1</w:t>
            </w: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10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leader="do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leader="dot" w:pos="3260"/>
              </w:tabs>
              <w:ind w:left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de-DE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de-DE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de-DE"/>
              </w:rPr>
            </w:pP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A942DB" w:rsidRDefault="00023D27" w:rsidP="00281F9B">
            <w:pPr>
              <w:ind w:left="-57"/>
              <w:rPr>
                <w:rFonts w:ascii="Arial" w:hAnsi="Arial" w:cs="Arial"/>
                <w:color w:val="FF0000"/>
                <w:sz w:val="16"/>
                <w:szCs w:val="16"/>
                <w:lang w:val="de-DE"/>
              </w:rPr>
            </w:pPr>
          </w:p>
        </w:tc>
      </w:tr>
      <w:tr w:rsidR="00023D27" w:rsidRPr="007E4169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D27" w:rsidRPr="007E4169" w:rsidRDefault="00023D27" w:rsidP="00321A9F">
            <w:pPr>
              <w:tabs>
                <w:tab w:val="left" w:leader="dot" w:pos="3232"/>
              </w:tabs>
              <w:ind w:left="34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E4169">
              <w:rPr>
                <w:rFonts w:ascii="Arial" w:hAnsi="Arial" w:cs="Arial"/>
                <w:sz w:val="16"/>
                <w:szCs w:val="16"/>
                <w:lang w:val="de-DE"/>
              </w:rPr>
              <w:t>EU 27 = 100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13C3E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13C3E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  <w:tr w:rsidR="00023D27" w:rsidRPr="001D62AD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7E4169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spacing w:val="-6"/>
                <w:sz w:val="16"/>
                <w:szCs w:val="16"/>
                <w:lang w:val="en-GB"/>
              </w:rPr>
            </w:pPr>
            <w:r w:rsidRPr="00A942DB">
              <w:rPr>
                <w:rFonts w:ascii="Arial" w:hAnsi="Arial" w:cs="Arial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13C3E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13C3E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  <w:tr w:rsidR="00023D27" w:rsidRPr="001D62AD" w:rsidTr="00CA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" w:type="dxa"/>
          <w:cantSplit/>
          <w:trHeight w:hRule="exact" w:val="272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23D27" w:rsidRPr="003338B3" w:rsidRDefault="00023D27" w:rsidP="00281F9B">
            <w:pPr>
              <w:tabs>
                <w:tab w:val="left" w:pos="3260"/>
              </w:tabs>
              <w:ind w:left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vAlign w:val="bottom"/>
          </w:tcPr>
          <w:p w:rsidR="00023D27" w:rsidRPr="00A942DB" w:rsidRDefault="00023D27" w:rsidP="00944E27">
            <w:pPr>
              <w:tabs>
                <w:tab w:val="left" w:pos="3260"/>
              </w:tabs>
              <w:ind w:left="-57" w:right="-28"/>
              <w:rPr>
                <w:rFonts w:ascii="Arial" w:hAnsi="Arial" w:cs="Arial"/>
                <w:b/>
                <w:sz w:val="16"/>
                <w:szCs w:val="16"/>
              </w:rPr>
            </w:pPr>
            <w:r w:rsidRPr="00A942D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7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B641BD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641BD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13C3E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53001A" w:rsidRDefault="00023D27" w:rsidP="00944E27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3001A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3D27" w:rsidRPr="00913C3E" w:rsidRDefault="00023D27" w:rsidP="00281F9B">
            <w:pPr>
              <w:ind w:left="-57"/>
              <w:jc w:val="righ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13C3E">
              <w:rPr>
                <w:rFonts w:ascii="Arial" w:hAnsi="Arial" w:cs="Arial"/>
                <w:sz w:val="16"/>
                <w:szCs w:val="16"/>
                <w:lang w:val="de-DE"/>
              </w:rPr>
              <w:t>x</w:t>
            </w:r>
          </w:p>
        </w:tc>
      </w:tr>
    </w:tbl>
    <w:p w:rsidR="00765881" w:rsidRPr="00760A1D" w:rsidRDefault="00D73AE6" w:rsidP="00765881">
      <w:pPr>
        <w:tabs>
          <w:tab w:val="left" w:pos="170"/>
        </w:tabs>
        <w:spacing w:before="100" w:line="200" w:lineRule="exact"/>
        <w:ind w:left="0" w:firstLine="142"/>
        <w:rPr>
          <w:rFonts w:ascii="Arial" w:hAnsi="Arial" w:cs="Arial"/>
          <w:sz w:val="16"/>
          <w:szCs w:val="16"/>
        </w:rPr>
      </w:pPr>
      <w:r w:rsidRPr="00F1625D">
        <w:rPr>
          <w:rFonts w:ascii="Arial" w:hAnsi="Arial" w:cs="Arial"/>
          <w:sz w:val="16"/>
          <w:szCs w:val="16"/>
          <w:vertAlign w:val="superscript"/>
        </w:rPr>
        <w:t>a </w:t>
      </w:r>
      <w:r w:rsidR="00DF35E3" w:rsidRPr="00F1625D">
        <w:rPr>
          <w:rFonts w:ascii="Arial" w:hAnsi="Arial" w:cs="Arial"/>
          <w:sz w:val="16"/>
          <w:szCs w:val="16"/>
        </w:rPr>
        <w:t xml:space="preserve">Dla Ukrainy </w:t>
      </w:r>
      <w:r w:rsidR="00DF35E3" w:rsidRPr="00F1625D">
        <w:rPr>
          <w:rFonts w:ascii="Arial" w:hAnsi="Arial" w:cs="Arial"/>
          <w:iCs/>
          <w:sz w:val="16"/>
          <w:szCs w:val="16"/>
        </w:rPr>
        <w:t>–</w:t>
      </w:r>
      <w:r w:rsidR="00DF35E3" w:rsidRPr="00F1625D">
        <w:rPr>
          <w:rFonts w:ascii="Arial" w:hAnsi="Arial" w:cs="Arial"/>
          <w:sz w:val="16"/>
          <w:szCs w:val="16"/>
        </w:rPr>
        <w:t xml:space="preserve"> s</w:t>
      </w:r>
      <w:r w:rsidRPr="00F1625D">
        <w:rPr>
          <w:rFonts w:ascii="Arial" w:hAnsi="Arial" w:cs="Arial"/>
          <w:sz w:val="16"/>
          <w:szCs w:val="16"/>
        </w:rPr>
        <w:t>tan w końcu roku</w:t>
      </w:r>
      <w:r w:rsidR="00DF35E3" w:rsidRPr="00F1625D">
        <w:rPr>
          <w:rFonts w:ascii="Arial" w:hAnsi="Arial" w:cs="Arial"/>
          <w:sz w:val="16"/>
          <w:szCs w:val="16"/>
        </w:rPr>
        <w:t>,</w:t>
      </w:r>
      <w:r w:rsidRPr="00F1625D">
        <w:rPr>
          <w:rFonts w:ascii="Arial" w:hAnsi="Arial" w:cs="Arial"/>
          <w:sz w:val="16"/>
          <w:szCs w:val="16"/>
        </w:rPr>
        <w:t xml:space="preserve"> </w:t>
      </w:r>
      <w:r w:rsidR="00DF35E3" w:rsidRPr="00F1625D">
        <w:rPr>
          <w:rFonts w:ascii="Arial" w:hAnsi="Arial" w:cs="Arial"/>
          <w:sz w:val="16"/>
          <w:szCs w:val="16"/>
        </w:rPr>
        <w:t xml:space="preserve">dla Węgier </w:t>
      </w:r>
      <w:r w:rsidR="00DF35E3" w:rsidRPr="00F1625D">
        <w:rPr>
          <w:rFonts w:ascii="Arial" w:hAnsi="Arial" w:cs="Arial"/>
          <w:iCs/>
          <w:sz w:val="16"/>
          <w:szCs w:val="16"/>
        </w:rPr>
        <w:t xml:space="preserve">– </w:t>
      </w:r>
      <w:r w:rsidR="00DF35E3" w:rsidRPr="00F1625D">
        <w:rPr>
          <w:rFonts w:ascii="Arial" w:hAnsi="Arial" w:cs="Arial"/>
          <w:sz w:val="16"/>
          <w:szCs w:val="16"/>
        </w:rPr>
        <w:t>w</w:t>
      </w:r>
      <w:r w:rsidRPr="00F1625D">
        <w:rPr>
          <w:rFonts w:ascii="Arial" w:hAnsi="Arial" w:cs="Arial"/>
          <w:sz w:val="16"/>
          <w:szCs w:val="16"/>
        </w:rPr>
        <w:t xml:space="preserve"> dniu 31 V</w:t>
      </w:r>
      <w:r w:rsidRPr="00F1625D">
        <w:rPr>
          <w:rFonts w:ascii="Arial" w:hAnsi="Arial" w:cs="Arial"/>
          <w:bCs/>
          <w:sz w:val="16"/>
          <w:szCs w:val="16"/>
        </w:rPr>
        <w:t xml:space="preserve">.  </w:t>
      </w:r>
      <w:r w:rsidRPr="00F1625D">
        <w:rPr>
          <w:rFonts w:ascii="Arial" w:hAnsi="Arial" w:cs="Arial"/>
          <w:sz w:val="16"/>
          <w:szCs w:val="16"/>
          <w:vertAlign w:val="superscript"/>
        </w:rPr>
        <w:t>b</w:t>
      </w:r>
      <w:r w:rsidR="00765881" w:rsidRPr="00F1625D">
        <w:rPr>
          <w:rFonts w:ascii="Arial" w:hAnsi="Arial" w:cs="Arial"/>
          <w:sz w:val="16"/>
          <w:szCs w:val="16"/>
          <w:vertAlign w:val="superscript"/>
        </w:rPr>
        <w:t> </w:t>
      </w:r>
      <w:r w:rsidR="00765881" w:rsidRPr="00F1625D">
        <w:rPr>
          <w:rFonts w:ascii="Arial" w:hAnsi="Arial" w:cs="Arial"/>
          <w:iCs/>
          <w:sz w:val="16"/>
          <w:szCs w:val="16"/>
        </w:rPr>
        <w:t xml:space="preserve">PPS – standard siły nabywczej (ang. </w:t>
      </w:r>
      <w:proofErr w:type="spellStart"/>
      <w:r w:rsidR="00765881" w:rsidRPr="00F1625D">
        <w:rPr>
          <w:rFonts w:ascii="Arial" w:hAnsi="Arial" w:cs="Arial"/>
          <w:iCs/>
          <w:sz w:val="16"/>
          <w:szCs w:val="16"/>
        </w:rPr>
        <w:t>purchasing</w:t>
      </w:r>
      <w:proofErr w:type="spellEnd"/>
      <w:r w:rsidR="00765881" w:rsidRPr="00F1625D"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 w:rsidR="00765881" w:rsidRPr="00F1625D">
        <w:rPr>
          <w:rFonts w:ascii="Arial" w:hAnsi="Arial" w:cs="Arial"/>
          <w:iCs/>
          <w:sz w:val="16"/>
          <w:szCs w:val="16"/>
        </w:rPr>
        <w:t>power</w:t>
      </w:r>
      <w:proofErr w:type="spellEnd"/>
      <w:r w:rsidR="00765881" w:rsidRPr="00F1625D">
        <w:rPr>
          <w:rFonts w:ascii="Arial" w:hAnsi="Arial" w:cs="Arial"/>
          <w:iCs/>
          <w:sz w:val="16"/>
          <w:szCs w:val="16"/>
        </w:rPr>
        <w:t xml:space="preserve"> standard) jest to jednostka wspólnej umownej waluty umożliwiająca poprzez eliminację wpływu cen bezpośrednie porównywanie wolumenów PKB różnych krajów</w:t>
      </w:r>
      <w:r w:rsidR="00765881" w:rsidRPr="00760A1D">
        <w:rPr>
          <w:rFonts w:ascii="Arial" w:hAnsi="Arial" w:cs="Arial"/>
          <w:iCs/>
          <w:sz w:val="16"/>
          <w:szCs w:val="16"/>
        </w:rPr>
        <w:t>.</w:t>
      </w:r>
      <w:r w:rsidR="00765881" w:rsidRPr="00760A1D">
        <w:rPr>
          <w:rFonts w:ascii="Arial" w:hAnsi="Arial" w:cs="Arial"/>
          <w:sz w:val="16"/>
          <w:szCs w:val="16"/>
        </w:rPr>
        <w:t xml:space="preserve">  </w:t>
      </w:r>
    </w:p>
    <w:p w:rsidR="00765881" w:rsidRDefault="00D73AE6" w:rsidP="00765881">
      <w:pPr>
        <w:tabs>
          <w:tab w:val="left" w:pos="851"/>
        </w:tabs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GB"/>
        </w:rPr>
      </w:pPr>
      <w:proofErr w:type="spellStart"/>
      <w:r w:rsidRPr="00F1625D">
        <w:rPr>
          <w:rFonts w:ascii="Arial" w:hAnsi="Arial" w:cs="Arial"/>
          <w:i/>
          <w:sz w:val="16"/>
          <w:szCs w:val="16"/>
          <w:vertAlign w:val="superscript"/>
          <w:lang w:val="en-GB"/>
        </w:rPr>
        <w:t>a</w:t>
      </w:r>
      <w:proofErr w:type="spellEnd"/>
      <w:r w:rsidRPr="00F1625D">
        <w:rPr>
          <w:rFonts w:ascii="Arial" w:hAnsi="Arial" w:cs="Arial"/>
          <w:i/>
          <w:sz w:val="16"/>
          <w:szCs w:val="16"/>
          <w:vertAlign w:val="superscript"/>
          <w:lang w:val="en-GB"/>
        </w:rPr>
        <w:t> </w:t>
      </w:r>
      <w:r w:rsidR="00DF35E3" w:rsidRPr="00F1625D">
        <w:rPr>
          <w:rFonts w:ascii="Arial" w:hAnsi="Arial" w:cs="Arial"/>
          <w:i/>
          <w:sz w:val="16"/>
          <w:szCs w:val="16"/>
          <w:lang w:val="en-GB"/>
        </w:rPr>
        <w:t>For Ukraine a</w:t>
      </w:r>
      <w:r w:rsidRPr="00F1625D">
        <w:rPr>
          <w:rFonts w:ascii="Arial" w:hAnsi="Arial" w:cs="Arial"/>
          <w:i/>
          <w:sz w:val="16"/>
          <w:szCs w:val="16"/>
          <w:lang w:val="en-GB"/>
        </w:rPr>
        <w:t>s of the end of year</w:t>
      </w:r>
      <w:r w:rsidR="00DF35E3" w:rsidRPr="00F1625D">
        <w:rPr>
          <w:rFonts w:ascii="Arial" w:hAnsi="Arial" w:cs="Arial"/>
          <w:i/>
          <w:sz w:val="16"/>
          <w:szCs w:val="16"/>
          <w:lang w:val="en-GB"/>
        </w:rPr>
        <w:t>,</w:t>
      </w:r>
      <w:r w:rsidRPr="00F1625D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="00DF35E3" w:rsidRPr="00F1625D">
        <w:rPr>
          <w:rFonts w:ascii="Arial" w:hAnsi="Arial" w:cs="Arial"/>
          <w:i/>
          <w:sz w:val="16"/>
          <w:szCs w:val="16"/>
          <w:lang w:val="en-GB"/>
        </w:rPr>
        <w:t xml:space="preserve">for Hungary </w:t>
      </w:r>
      <w:r w:rsidRPr="00F1625D">
        <w:rPr>
          <w:rFonts w:ascii="Arial" w:hAnsi="Arial" w:cs="Arial"/>
          <w:i/>
          <w:sz w:val="16"/>
          <w:szCs w:val="16"/>
          <w:lang w:val="en-GB"/>
        </w:rPr>
        <w:t xml:space="preserve">as of 31 V.  </w:t>
      </w:r>
      <w:r w:rsidRPr="00F1625D">
        <w:rPr>
          <w:rFonts w:ascii="Arial" w:hAnsi="Arial" w:cs="Arial"/>
          <w:i/>
          <w:sz w:val="16"/>
          <w:szCs w:val="16"/>
          <w:vertAlign w:val="superscript"/>
          <w:lang w:val="en-US"/>
        </w:rPr>
        <w:t>b</w:t>
      </w:r>
      <w:r w:rsidR="00765881" w:rsidRPr="00F1625D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="00765881" w:rsidRPr="00F1625D">
        <w:rPr>
          <w:rFonts w:ascii="Arial" w:hAnsi="Arial" w:cs="Arial"/>
          <w:i/>
          <w:sz w:val="16"/>
          <w:szCs w:val="16"/>
          <w:lang w:val="en-US"/>
        </w:rPr>
        <w:t>The PPS (purchasing power standard) is a unit of the common</w:t>
      </w:r>
      <w:r w:rsidR="00765881" w:rsidRPr="00F1625D">
        <w:rPr>
          <w:rFonts w:ascii="Arial" w:hAnsi="Arial" w:cs="Arial"/>
          <w:i/>
          <w:sz w:val="16"/>
          <w:szCs w:val="16"/>
          <w:lang w:val="en-GB"/>
        </w:rPr>
        <w:t xml:space="preserve"> conventional currency which enables direct comparisons</w:t>
      </w:r>
      <w:r w:rsidR="00765881" w:rsidRPr="00DF55FC">
        <w:rPr>
          <w:rFonts w:ascii="Arial" w:hAnsi="Arial" w:cs="Arial"/>
          <w:i/>
          <w:sz w:val="16"/>
          <w:szCs w:val="16"/>
          <w:lang w:val="en-GB"/>
        </w:rPr>
        <w:t xml:space="preserve"> of GDP volumes of different countries through the elimination of differences in the price levels.</w:t>
      </w:r>
    </w:p>
    <w:p w:rsidR="006A11C9" w:rsidRPr="00625344" w:rsidRDefault="006A11C9" w:rsidP="00766986">
      <w:pPr>
        <w:spacing w:before="40" w:line="200" w:lineRule="exact"/>
        <w:ind w:left="0"/>
        <w:rPr>
          <w:rFonts w:ascii="Arial" w:hAnsi="Arial" w:cs="Arial"/>
          <w:i/>
          <w:sz w:val="16"/>
          <w:szCs w:val="16"/>
          <w:lang w:val="en-GB"/>
        </w:rPr>
        <w:sectPr w:rsidR="006A11C9" w:rsidRPr="00625344" w:rsidSect="004B57A2">
          <w:headerReference w:type="even" r:id="rId9"/>
          <w:headerReference w:type="default" r:id="rId10"/>
          <w:headerReference w:type="first" r:id="rId11"/>
          <w:type w:val="continuous"/>
          <w:pgSz w:w="11907" w:h="16840" w:code="9"/>
          <w:pgMar w:top="1418" w:right="1418" w:bottom="1418" w:left="1418" w:header="709" w:footer="709" w:gutter="0"/>
          <w:pgBorders>
            <w:top w:val="single" w:sz="18" w:space="0" w:color="99CCFF"/>
            <w:left w:val="single" w:sz="18" w:space="4" w:color="99CCFF"/>
            <w:bottom w:val="single" w:sz="18" w:space="1" w:color="99CCFF"/>
            <w:right w:val="single" w:sz="18" w:space="4" w:color="99CCFF"/>
          </w:pgBorders>
          <w:pgNumType w:start="45"/>
          <w:cols w:space="708"/>
          <w:titlePg/>
          <w:docGrid w:linePitch="190"/>
        </w:sectPr>
      </w:pPr>
    </w:p>
    <w:p w:rsidR="00026B93" w:rsidRPr="00765881" w:rsidRDefault="00026B93" w:rsidP="000E3CDE">
      <w:pPr>
        <w:pStyle w:val="Nagwek3"/>
        <w:spacing w:line="200" w:lineRule="exact"/>
        <w:rPr>
          <w:lang w:val="pl-PL"/>
        </w:rPr>
      </w:pPr>
      <w:r w:rsidRPr="00765881">
        <w:rPr>
          <w:lang w:val="pl-PL"/>
        </w:rPr>
        <w:lastRenderedPageBreak/>
        <w:t>II.</w:t>
      </w:r>
      <w:r w:rsidRPr="00765881">
        <w:rPr>
          <w:lang w:val="pl-PL"/>
        </w:rPr>
        <w:tab/>
        <w:t>WYBRANE  DANE  I  WSKAŹNIKI</w:t>
      </w:r>
    </w:p>
    <w:p w:rsidR="00026B93" w:rsidRDefault="00026B93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765881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AND  INDICATORS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8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881340" w:rsidRPr="001A075E" w:rsidTr="0096224B">
        <w:trPr>
          <w:cantSplit/>
          <w:trHeight w:hRule="exact" w:val="1247"/>
        </w:trPr>
        <w:tc>
          <w:tcPr>
            <w:tcW w:w="145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1340" w:rsidRPr="001D62AD" w:rsidRDefault="00881340" w:rsidP="00881340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>WYSZCZEGÓLNIENIE</w:t>
            </w:r>
          </w:p>
          <w:p w:rsidR="00881340" w:rsidRPr="001D62AD" w:rsidRDefault="00881340" w:rsidP="00881340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i/>
                <w:sz w:val="16"/>
                <w:szCs w:val="16"/>
                <w:lang w:val="en-GB"/>
              </w:rPr>
              <w:t>SPECIFICATION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40" w:rsidRPr="001D62AD" w:rsidRDefault="00881340" w:rsidP="00881340">
            <w:pPr>
              <w:spacing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2E68">
              <w:rPr>
                <w:rFonts w:ascii="Arial" w:hAnsi="Arial" w:cs="Arial"/>
                <w:spacing w:val="-4"/>
                <w:sz w:val="16"/>
                <w:szCs w:val="16"/>
              </w:rPr>
              <w:t>Powierzchnia</w:t>
            </w:r>
            <w:r w:rsidRPr="00A42E6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D62AD">
              <w:rPr>
                <w:rFonts w:ascii="Arial" w:hAnsi="Arial" w:cs="Arial"/>
                <w:sz w:val="16"/>
                <w:szCs w:val="16"/>
              </w:rPr>
              <w:t>w km</w:t>
            </w:r>
            <w:r w:rsidRPr="001D62AD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  <w:p w:rsidR="00881340" w:rsidRPr="00A25228" w:rsidRDefault="00881340" w:rsidP="00881340">
            <w:pPr>
              <w:spacing w:before="40"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</w:rPr>
              <w:t>Area</w:t>
            </w:r>
            <w:r w:rsidRPr="001D62AD">
              <w:rPr>
                <w:rFonts w:ascii="Arial" w:hAnsi="Arial" w:cs="Arial"/>
                <w:i/>
                <w:sz w:val="16"/>
                <w:szCs w:val="16"/>
              </w:rPr>
              <w:t xml:space="preserve"> in km</w:t>
            </w:r>
            <w:r w:rsidRPr="001D62A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340" w:rsidRPr="001D62AD" w:rsidRDefault="00881340" w:rsidP="00881340">
            <w:pPr>
              <w:spacing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>Ludność</w:t>
            </w:r>
            <w:proofErr w:type="spellEnd"/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1D62AD">
              <w:rPr>
                <w:rFonts w:ascii="Arial" w:hAnsi="Arial" w:cs="Arial"/>
                <w:sz w:val="16"/>
                <w:szCs w:val="16"/>
              </w:rPr>
              <w:t>w tys.</w:t>
            </w:r>
          </w:p>
          <w:p w:rsidR="00881340" w:rsidRPr="00A42E68" w:rsidRDefault="00881340" w:rsidP="00881340">
            <w:pPr>
              <w:spacing w:before="40"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D62AD">
              <w:rPr>
                <w:rFonts w:ascii="Arial" w:hAnsi="Arial" w:cs="Arial"/>
                <w:i/>
                <w:sz w:val="16"/>
                <w:szCs w:val="16"/>
                <w:lang w:val="en-GB"/>
              </w:rPr>
              <w:t>Population</w:t>
            </w: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</w:t>
            </w:r>
            <w:r w:rsidRPr="001D62AD">
              <w:rPr>
                <w:rFonts w:ascii="Arial" w:hAnsi="Arial" w:cs="Arial"/>
                <w:i/>
                <w:sz w:val="16"/>
                <w:szCs w:val="16"/>
              </w:rPr>
              <w:t xml:space="preserve">in </w:t>
            </w:r>
            <w:proofErr w:type="spellStart"/>
            <w:r w:rsidRPr="001D62AD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340" w:rsidRPr="00A25228" w:rsidRDefault="00881340" w:rsidP="00881340">
            <w:pPr>
              <w:spacing w:before="20"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25228">
              <w:rPr>
                <w:rFonts w:ascii="Arial" w:hAnsi="Arial" w:cs="Arial"/>
                <w:sz w:val="16"/>
                <w:szCs w:val="16"/>
              </w:rPr>
              <w:t>Przyrost naturalny</w:t>
            </w:r>
            <w:r w:rsidRPr="00A25228">
              <w:rPr>
                <w:rFonts w:ascii="Arial" w:hAnsi="Arial" w:cs="Arial"/>
                <w:sz w:val="16"/>
                <w:szCs w:val="16"/>
              </w:rPr>
              <w:br/>
              <w:t>na 1000 ludności</w:t>
            </w:r>
          </w:p>
          <w:p w:rsidR="00881340" w:rsidRPr="001A075E" w:rsidRDefault="00881340" w:rsidP="00881340">
            <w:pPr>
              <w:tabs>
                <w:tab w:val="left" w:leader="dot" w:pos="3260"/>
              </w:tabs>
              <w:spacing w:before="40" w:after="20" w:line="18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 w:rsidRPr="00A25228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Natural </w:t>
            </w:r>
            <w:proofErr w:type="spellStart"/>
            <w:r w:rsidRPr="00A25228">
              <w:rPr>
                <w:rFonts w:ascii="Arial" w:hAnsi="Arial" w:cs="Arial"/>
                <w:i/>
                <w:spacing w:val="-2"/>
                <w:sz w:val="16"/>
                <w:szCs w:val="16"/>
              </w:rPr>
              <w:t>increase</w:t>
            </w:r>
            <w:proofErr w:type="spellEnd"/>
            <w:r w:rsidRPr="00A25228">
              <w:rPr>
                <w:rFonts w:ascii="Arial" w:hAnsi="Arial" w:cs="Arial"/>
                <w:i/>
                <w:spacing w:val="-2"/>
                <w:sz w:val="16"/>
                <w:szCs w:val="16"/>
              </w:rPr>
              <w:br/>
              <w:t xml:space="preserve">per 1000 </w:t>
            </w:r>
            <w:proofErr w:type="spellStart"/>
            <w:r w:rsidRPr="00A25228">
              <w:rPr>
                <w:rFonts w:ascii="Arial" w:hAnsi="Arial" w:cs="Arial"/>
                <w:i/>
                <w:spacing w:val="-2"/>
                <w:sz w:val="16"/>
                <w:szCs w:val="16"/>
              </w:rPr>
              <w:t>population</w:t>
            </w:r>
            <w:proofErr w:type="spellEnd"/>
          </w:p>
        </w:tc>
      </w:tr>
      <w:tr w:rsidR="00881340" w:rsidRPr="00185250" w:rsidTr="0096224B">
        <w:trPr>
          <w:cantSplit/>
        </w:trPr>
        <w:tc>
          <w:tcPr>
            <w:tcW w:w="145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1340" w:rsidRPr="00BC4F72" w:rsidRDefault="00881340" w:rsidP="00881340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340" w:rsidRPr="00185250" w:rsidRDefault="00881340" w:rsidP="00881340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4770FD" w:rsidRPr="001A075E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4770FD" w:rsidRPr="001A075E" w:rsidRDefault="004770FD" w:rsidP="0066410E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0FD" w:rsidRPr="001A075E" w:rsidRDefault="004770FD" w:rsidP="00C762E3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0FD" w:rsidRPr="001A075E" w:rsidRDefault="004770FD" w:rsidP="00C762E3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0FD" w:rsidRPr="001A075E" w:rsidRDefault="004770FD" w:rsidP="00C762E3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0FD" w:rsidRPr="001A075E" w:rsidRDefault="004770FD" w:rsidP="00C762E3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4770FD" w:rsidRPr="001A075E" w:rsidRDefault="004770FD" w:rsidP="00C762E3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4770FD" w:rsidRPr="001A075E" w:rsidRDefault="004770FD" w:rsidP="00C762E3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4770FD" w:rsidRPr="001A075E" w:rsidRDefault="004770FD" w:rsidP="00004609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4770FD" w:rsidRPr="001A075E" w:rsidRDefault="004770FD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4770FD" w:rsidRPr="001A075E" w:rsidRDefault="004770FD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70FD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70FD" w:rsidRDefault="004770FD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2 099,5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2 101,7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2 103,5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4770FD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70FD" w:rsidRPr="001D62AD" w:rsidRDefault="004770FD" w:rsidP="00BA2BF6">
            <w:pPr>
              <w:pStyle w:val="Rocznik1999"/>
              <w:tabs>
                <w:tab w:val="left" w:leader="dot" w:pos="2637"/>
              </w:tabs>
              <w:spacing w:line="20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70FD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770FD" w:rsidRPr="00F1674C" w:rsidRDefault="004770FD" w:rsidP="00BA2BF6">
            <w:pPr>
              <w:tabs>
                <w:tab w:val="left" w:leader="dot" w:pos="2540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5 538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5 538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5 538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481,4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481,8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482,1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4770FD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70FD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0FD" w:rsidRPr="00F1674C" w:rsidRDefault="004770FD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4 291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4 291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4 291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394,7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394,7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394,2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4770FD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70FD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0FD" w:rsidRPr="00E6796E" w:rsidRDefault="004770FD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3 551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3 551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3 55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609,4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611,2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613,5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4770FD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70FD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0FD" w:rsidRPr="00F1674C" w:rsidRDefault="004770FD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4 465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4 465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4 465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614,0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614,0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613</w:t>
            </w: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52103E" w:rsidRDefault="004770FD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2103E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4770FD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770FD" w:rsidRPr="001D62AD" w:rsidRDefault="004770FD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Default="00454B7F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722,1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718,6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716,5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-1,5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E6796E" w:rsidRDefault="00454B7F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Default="00454B7F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B7F" w:rsidRDefault="00454B7F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454B7F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593,4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593,1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592,6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-1,8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454B7F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511,8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510,5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637"/>
              </w:tabs>
              <w:spacing w:line="20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454B7F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365,5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364,9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364,1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-2,5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6654C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654CA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454B7F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54B7F"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242,5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241,8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241,0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-2,8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-2,2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Default="00454B7F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523,5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524,5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523,5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-0,7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E6796E" w:rsidRDefault="00454B7F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Default="00454B7F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B7F" w:rsidRDefault="00454B7F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454B7F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325,1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324,6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324,9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F21B26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-0,3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Default="00454B7F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719,1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714,1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707,6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-0,2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-1,2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E6796E" w:rsidRDefault="00454B7F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9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Default="00454B7F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4B7F" w:rsidRDefault="00454B7F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454B7F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451,2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448,4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447,1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-2,2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-3,2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4B7F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454B7F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706,4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706,7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708,4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2D074D" w:rsidRDefault="00454B7F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074D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454B7F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4B7F" w:rsidRPr="009245EB" w:rsidRDefault="00454B7F" w:rsidP="00BA2BF6">
            <w:pPr>
              <w:tabs>
                <w:tab w:val="left" w:leader="dot" w:pos="3005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54B7F" w:rsidRPr="001D62AD" w:rsidRDefault="00454B7F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F12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12" w:rsidRDefault="00DA2F12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15 728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15 72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15 728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1 579,5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1 585,1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1 589,4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DA2F12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F12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12" w:rsidRPr="009245EB" w:rsidRDefault="00DA2F12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8 974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8 974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8 974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804,0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807,0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809,4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</w:tr>
      <w:tr w:rsidR="00DA2F12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F12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12" w:rsidRPr="009245EB" w:rsidRDefault="00DA2F12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6 755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6 755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6 75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775,5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778,1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C63D57" w:rsidRDefault="00DA2F12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DA2F12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F12" w:rsidRPr="001D62AD" w:rsidRDefault="00DA2F12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41C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Default="00513FA2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 w:rsidR="00705BE1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</w:t>
            </w:r>
            <w:r w:rsidR="008646BA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7741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096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096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096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904,1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904,4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904,3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-1,3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-0,7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-0,8</w:t>
            </w:r>
          </w:p>
        </w:tc>
      </w:tr>
      <w:tr w:rsidR="00B7741C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41C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Default="00B7741C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 w:rsidR="00705BE1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 w:rsidR="00513FA2">
              <w:rPr>
                <w:rFonts w:ascii="Arial" w:hAnsi="Arial" w:cs="Arial"/>
                <w:sz w:val="16"/>
                <w:szCs w:val="16"/>
              </w:rPr>
              <w:t>A OBLAST</w:t>
            </w:r>
            <w:r w:rsidR="008646BA">
              <w:rPr>
                <w:rFonts w:ascii="Arial" w:hAnsi="Arial" w:cs="Arial"/>
                <w:sz w:val="16"/>
                <w:szCs w:val="16"/>
              </w:rPr>
              <w:t>’</w:t>
            </w:r>
            <w:r w:rsidR="003A0BD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381,1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380,7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379,8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-0,9</w:t>
            </w:r>
          </w:p>
        </w:tc>
      </w:tr>
      <w:tr w:rsidR="00B7741C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41C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Default="00B7741C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 w:rsidR="00705BE1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VIV</w:t>
            </w:r>
            <w:r w:rsidR="00513FA2">
              <w:rPr>
                <w:rFonts w:ascii="Arial" w:hAnsi="Arial"/>
                <w:caps/>
                <w:sz w:val="16"/>
              </w:rPr>
              <w:t>S</w:t>
            </w:r>
            <w:r w:rsidR="00705BE1">
              <w:rPr>
                <w:rFonts w:ascii="Arial" w:hAnsi="Arial"/>
                <w:caps/>
                <w:sz w:val="16"/>
              </w:rPr>
              <w:t>’</w:t>
            </w:r>
            <w:r w:rsidR="00513FA2">
              <w:rPr>
                <w:rFonts w:ascii="Arial" w:hAnsi="Arial"/>
                <w:caps/>
                <w:sz w:val="16"/>
              </w:rPr>
              <w:t>KA OBLAST</w:t>
            </w:r>
            <w:r w:rsidR="008646BA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552,9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549,6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544,7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-1,1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</w:tr>
      <w:tr w:rsidR="00B7741C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41C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Default="00B7741C" w:rsidP="00513FA2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 w:rsidR="00513FA2">
              <w:rPr>
                <w:rFonts w:ascii="Arial" w:hAnsi="Arial" w:cs="Arial"/>
                <w:sz w:val="16"/>
                <w:szCs w:val="16"/>
              </w:rPr>
              <w:t>S</w:t>
            </w:r>
            <w:r w:rsidR="00705BE1">
              <w:rPr>
                <w:rFonts w:ascii="Arial" w:hAnsi="Arial" w:cs="Arial"/>
                <w:sz w:val="16"/>
                <w:szCs w:val="16"/>
              </w:rPr>
              <w:t>’</w:t>
            </w:r>
            <w:r w:rsidR="00513FA2">
              <w:rPr>
                <w:rFonts w:ascii="Arial" w:hAnsi="Arial" w:cs="Arial"/>
                <w:sz w:val="16"/>
                <w:szCs w:val="16"/>
              </w:rPr>
              <w:t>KA OBLAST</w:t>
            </w:r>
            <w:r w:rsidR="008646BA">
              <w:rPr>
                <w:rFonts w:ascii="Arial" w:hAnsi="Arial" w:cs="Arial"/>
                <w:sz w:val="16"/>
                <w:szCs w:val="16"/>
              </w:rPr>
              <w:t>’</w:t>
            </w:r>
            <w:r w:rsidRPr="00071761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243,4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244,8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247,4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5E374F" w:rsidRDefault="00B7741C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B7741C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741C" w:rsidRPr="001D62AD" w:rsidRDefault="00B7741C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13 433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13 433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13 433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1706C8">
              <w:rPr>
                <w:rFonts w:ascii="Arial" w:hAnsi="Arial" w:cs="Arial"/>
                <w:sz w:val="16"/>
                <w:szCs w:val="16"/>
              </w:rPr>
              <w:t>23</w:t>
            </w:r>
            <w:r>
              <w:rPr>
                <w:rFonts w:ascii="Arial" w:hAnsi="Arial" w:cs="Arial"/>
                <w:sz w:val="16"/>
                <w:szCs w:val="16"/>
              </w:rPr>
              <w:t>6,</w:t>
            </w:r>
            <w:r w:rsidRPr="001706C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1 209,1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706C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-4,7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-5,4</w:t>
            </w:r>
          </w:p>
        </w:tc>
      </w:tr>
      <w:tr w:rsidR="00FC51E8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E6796E" w:rsidRDefault="00FC51E8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/>
                <w:sz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9245EB" w:rsidRDefault="00FC51E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0717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7 250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7 250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7 250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709,6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692,8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706C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-3,2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-3,6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-4,6</w:t>
            </w:r>
          </w:p>
        </w:tc>
      </w:tr>
      <w:tr w:rsidR="00FC51E8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9245EB" w:rsidRDefault="00FC51E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3 637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3 637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3 637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316,9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314,4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706C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-4,9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-5,8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-6,2</w:t>
            </w:r>
          </w:p>
        </w:tc>
      </w:tr>
      <w:tr w:rsidR="00FC51E8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17 729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17 729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17 729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1 514,0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1 492,5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706C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-3,4</w:t>
            </w:r>
          </w:p>
        </w:tc>
      </w:tr>
      <w:tr w:rsidR="00FC51E8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9245EB" w:rsidRDefault="00FC51E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6 211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6 211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6 211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543,8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542,2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541,3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706C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-2,7</w:t>
            </w:r>
          </w:p>
        </w:tc>
      </w:tr>
      <w:tr w:rsidR="00FC51E8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9245EB" w:rsidRDefault="00FC51E8" w:rsidP="00BA2BF6">
            <w:pPr>
              <w:pStyle w:val="Tekstdymka"/>
              <w:tabs>
                <w:tab w:val="left" w:leader="dot" w:pos="2539"/>
              </w:tabs>
              <w:spacing w:line="20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5 582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5 582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5 582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399,2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394,9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390,8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706C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-4,6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-4,7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-5,6</w:t>
            </w:r>
          </w:p>
        </w:tc>
      </w:tr>
      <w:tr w:rsidR="00FC51E8" w:rsidRPr="001D62AD" w:rsidTr="00477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51E8" w:rsidRPr="001D62AD" w:rsidTr="001C2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95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51E8" w:rsidRPr="009245EB" w:rsidRDefault="00FC51E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5 937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5 937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Pr="001D62AD" w:rsidRDefault="00FC51E8" w:rsidP="00BA2BF6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5 937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565,3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560,4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Pr="001706C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-1,4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C51E8" w:rsidRDefault="00FC51E8" w:rsidP="00BA2BF6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-2,7</w:t>
            </w:r>
          </w:p>
        </w:tc>
      </w:tr>
    </w:tbl>
    <w:p w:rsidR="004F1B5B" w:rsidRPr="00352B4E" w:rsidRDefault="00A25228" w:rsidP="004F1B5B">
      <w:pPr>
        <w:pStyle w:val="Nagwek3"/>
        <w:spacing w:line="200" w:lineRule="exact"/>
        <w:rPr>
          <w:lang w:val="pl-PL"/>
        </w:rPr>
      </w:pPr>
      <w:r w:rsidRPr="00A25228">
        <w:rPr>
          <w:vertAlign w:val="superscript"/>
          <w:lang w:val="pl-PL"/>
        </w:rPr>
        <w:br w:type="column"/>
      </w:r>
      <w:r w:rsidR="004F1B5B" w:rsidRPr="00352B4E">
        <w:rPr>
          <w:lang w:val="pl-PL"/>
        </w:rPr>
        <w:lastRenderedPageBreak/>
        <w:t>II.</w:t>
      </w:r>
      <w:r w:rsidR="004F1B5B" w:rsidRPr="00352B4E">
        <w:rPr>
          <w:lang w:val="pl-PL"/>
        </w:rPr>
        <w:tab/>
        <w:t>WYBRANE  DANE  I  WSKAŹNIKI</w:t>
      </w:r>
      <w:r w:rsidR="004F1B5B">
        <w:rPr>
          <w:lang w:val="pl-PL"/>
        </w:rPr>
        <w:t xml:space="preserve">  (cd.)</w:t>
      </w:r>
    </w:p>
    <w:p w:rsidR="004F1B5B" w:rsidRDefault="004F1B5B" w:rsidP="004F1B5B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352B4E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AND  INDICATORS 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8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DC1658" w:rsidRPr="000724B3" w:rsidTr="00DC1658">
        <w:trPr>
          <w:cantSplit/>
          <w:trHeight w:hRule="exact" w:val="1361"/>
        </w:trPr>
        <w:tc>
          <w:tcPr>
            <w:tcW w:w="145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1658" w:rsidRPr="001D62AD" w:rsidRDefault="00DC1658" w:rsidP="00E539BE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>WYSZCZEGÓLNIENIE</w:t>
            </w:r>
          </w:p>
          <w:p w:rsidR="00DC1658" w:rsidRPr="001D62AD" w:rsidRDefault="00DC1658" w:rsidP="00E539BE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i/>
                <w:sz w:val="16"/>
                <w:szCs w:val="16"/>
                <w:lang w:val="en-GB"/>
              </w:rPr>
              <w:t>SPECIFICATION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58" w:rsidRPr="000131F2" w:rsidRDefault="00DC1658" w:rsidP="00281F9B">
            <w:pPr>
              <w:spacing w:after="40"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>Gospodarstwa domowe wyposażone w komputer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131F2">
              <w:rPr>
                <w:rFonts w:ascii="Arial" w:hAnsi="Arial" w:cs="Arial"/>
                <w:sz w:val="16"/>
                <w:szCs w:val="16"/>
              </w:rPr>
              <w:t>osobisty w % ogółu gospodarstw domowych</w:t>
            </w:r>
          </w:p>
          <w:p w:rsidR="00DC1658" w:rsidRPr="009875BF" w:rsidRDefault="00DC1658" w:rsidP="00281F9B">
            <w:pPr>
              <w:spacing w:line="180" w:lineRule="exact"/>
              <w:ind w:left="-28" w:right="-28"/>
              <w:jc w:val="center"/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</w:pPr>
            <w:r w:rsidRPr="009875BF">
              <w:rPr>
                <w:rFonts w:ascii="Arial" w:hAnsi="Arial" w:cs="Arial"/>
                <w:i/>
                <w:sz w:val="16"/>
                <w:szCs w:val="16"/>
                <w:lang w:val="en-US"/>
              </w:rPr>
              <w:t>Households furnished with personal computer</w:t>
            </w:r>
            <w:r w:rsidRPr="009875BF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in % </w:t>
            </w:r>
            <w:r w:rsidRPr="009875BF">
              <w:rPr>
                <w:rFonts w:ascii="Arial" w:hAnsi="Arial" w:cs="Arial"/>
                <w:i/>
                <w:sz w:val="16"/>
                <w:szCs w:val="16"/>
                <w:lang w:val="en-US"/>
              </w:rPr>
              <w:t>of total household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s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658" w:rsidRDefault="00DC1658" w:rsidP="00281F9B">
            <w:pPr>
              <w:spacing w:after="40" w:line="180" w:lineRule="exact"/>
              <w:ind w:left="-28" w:right="-2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Mieszkania oddane</w:t>
            </w:r>
            <w:r>
              <w:rPr>
                <w:rFonts w:ascii="Arial" w:hAnsi="Arial"/>
                <w:sz w:val="16"/>
              </w:rPr>
              <w:br/>
              <w:t>do użytkowania</w:t>
            </w:r>
            <w:r>
              <w:rPr>
                <w:rFonts w:ascii="Arial" w:hAnsi="Arial"/>
                <w:sz w:val="16"/>
              </w:rPr>
              <w:br/>
              <w:t>na 1000 ludności</w:t>
            </w:r>
          </w:p>
          <w:p w:rsidR="00DC1658" w:rsidRDefault="00DC1658" w:rsidP="00281F9B">
            <w:pPr>
              <w:spacing w:line="18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</w:rPr>
              <w:t>Dwellings</w:t>
            </w:r>
            <w:proofErr w:type="spellEnd"/>
            <w:r>
              <w:rPr>
                <w:rFonts w:ascii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</w:rPr>
              <w:t>completed</w:t>
            </w:r>
            <w:proofErr w:type="spellEnd"/>
            <w:r>
              <w:rPr>
                <w:rFonts w:ascii="Arial" w:hAnsi="Arial" w:cs="Arial"/>
                <w:i/>
                <w:sz w:val="16"/>
              </w:rPr>
              <w:br/>
              <w:t xml:space="preserve">per 1000 </w:t>
            </w:r>
            <w:proofErr w:type="spellStart"/>
            <w:r>
              <w:rPr>
                <w:rFonts w:ascii="Arial" w:hAnsi="Arial" w:cs="Arial"/>
                <w:i/>
                <w:sz w:val="16"/>
              </w:rPr>
              <w:t>population</w:t>
            </w:r>
            <w:proofErr w:type="spellEnd"/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658" w:rsidRPr="00193E4C" w:rsidRDefault="00DC1658" w:rsidP="00281F9B">
            <w:pPr>
              <w:spacing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E4C">
              <w:rPr>
                <w:rFonts w:ascii="Arial" w:hAnsi="Arial" w:cs="Arial"/>
                <w:sz w:val="16"/>
                <w:szCs w:val="16"/>
              </w:rPr>
              <w:t>Studenci szkół wyższych</w:t>
            </w:r>
            <w:r w:rsidRPr="00193E4C">
              <w:rPr>
                <w:rFonts w:ascii="Arial" w:hAnsi="Arial" w:cs="Arial"/>
                <w:sz w:val="16"/>
                <w:szCs w:val="16"/>
              </w:rPr>
              <w:br/>
              <w:t>na 10 tys. ludności</w:t>
            </w:r>
            <w:r w:rsidR="00ED436B" w:rsidRPr="00ED436B">
              <w:rPr>
                <w:rFonts w:ascii="Arial" w:hAnsi="Arial" w:cs="Arial"/>
                <w:sz w:val="16"/>
                <w:szCs w:val="16"/>
                <w:vertAlign w:val="superscript"/>
              </w:rPr>
              <w:t> </w:t>
            </w:r>
            <w:r w:rsidRPr="00B81FE9"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</w:p>
          <w:p w:rsidR="00DC1658" w:rsidRPr="00193E4C" w:rsidRDefault="00DC1658" w:rsidP="00281F9B">
            <w:pPr>
              <w:spacing w:before="40" w:line="18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</w:pPr>
            <w:r w:rsidRPr="00193E4C">
              <w:rPr>
                <w:rFonts w:ascii="Arial" w:hAnsi="Arial" w:cs="Arial"/>
                <w:i/>
                <w:sz w:val="16"/>
                <w:szCs w:val="16"/>
                <w:lang w:val="en-US"/>
              </w:rPr>
              <w:t>Students of higher</w:t>
            </w:r>
            <w:r w:rsidRPr="00193E4C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>education institutions</w:t>
            </w:r>
            <w:r w:rsidRPr="00193E4C"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  <w:t xml:space="preserve">per 10 </w:t>
            </w:r>
            <w:proofErr w:type="spellStart"/>
            <w:r w:rsidRPr="00193E4C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193E4C">
              <w:rPr>
                <w:rFonts w:ascii="Arial" w:hAnsi="Arial" w:cs="Arial"/>
                <w:i/>
                <w:sz w:val="16"/>
                <w:szCs w:val="16"/>
                <w:lang w:val="en-US"/>
              </w:rPr>
              <w:t>. population</w:t>
            </w:r>
            <w:r w:rsidR="00ED436B" w:rsidRPr="00ED436B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 </w:t>
            </w:r>
            <w:r w:rsidRPr="00B81FE9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DC1658" w:rsidRPr="00185250" w:rsidTr="00DC679B">
        <w:trPr>
          <w:cantSplit/>
        </w:trPr>
        <w:tc>
          <w:tcPr>
            <w:tcW w:w="145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1658" w:rsidRPr="00AA6B00" w:rsidRDefault="00DC1658" w:rsidP="00E539BE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1658" w:rsidRPr="00185250" w:rsidRDefault="00DC1658" w:rsidP="00E539B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DC1658" w:rsidRPr="001A075E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DC1658" w:rsidRPr="001A075E" w:rsidRDefault="00DC1658" w:rsidP="00636531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DC1658" w:rsidRPr="001A075E" w:rsidRDefault="00DC1658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658" w:rsidRDefault="00DC1658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5E10A7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5E10A7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59,5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5E10A7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65,3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7A606F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606F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7A606F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606F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7A606F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606F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C1658" w:rsidRPr="001D62AD" w:rsidRDefault="00DC1658" w:rsidP="00BA2BF6">
            <w:pPr>
              <w:pStyle w:val="Rocznik1999"/>
              <w:tabs>
                <w:tab w:val="left" w:leader="dot" w:pos="2637"/>
              </w:tabs>
              <w:spacing w:line="20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658" w:rsidRPr="00F1674C" w:rsidRDefault="00DC1658" w:rsidP="00BA2BF6">
            <w:pPr>
              <w:tabs>
                <w:tab w:val="left" w:leader="dot" w:pos="2540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F1674C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E6796E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910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915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895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F1674C" w:rsidRDefault="00DC1658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22660E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60E">
              <w:rPr>
                <w:rFonts w:ascii="Arial" w:hAnsi="Arial" w:cs="Arial"/>
                <w:sz w:val="16"/>
                <w:szCs w:val="16"/>
              </w:rPr>
              <w:t>86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Default="00DC1658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50,5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329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E6796E" w:rsidRDefault="00DC1658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Default="00DC1658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658" w:rsidRDefault="00DC1658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6654C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654CA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DC1658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C1658"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Default="00DC1658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33,1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E6796E" w:rsidRDefault="00DC1658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Default="00DC1658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658" w:rsidRDefault="00DC1658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Default="00DC1658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28,5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39,0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43150F" w:rsidRDefault="00DC1658" w:rsidP="00281F9B">
            <w:pPr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3150F">
              <w:rPr>
                <w:rFonts w:ascii="Arial" w:hAnsi="Arial" w:cs="Arial"/>
                <w:sz w:val="16"/>
                <w:szCs w:val="16"/>
              </w:rPr>
              <w:t>38,2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E6796E" w:rsidRDefault="00DC1658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Default="00DC1658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658" w:rsidRDefault="00DC1658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86340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A463DC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63DC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3005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Default="00DC1658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64,8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62,6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72,4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676545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64,6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65,5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74,3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676545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1658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9245EB" w:rsidRDefault="00DC1658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65,0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59,8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F26BC2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BC2">
              <w:rPr>
                <w:rFonts w:ascii="Arial" w:hAnsi="Arial" w:cs="Arial"/>
                <w:sz w:val="16"/>
                <w:szCs w:val="16"/>
              </w:rPr>
              <w:t>70,5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676545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6545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C63D57" w:rsidRDefault="00DC1658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387</w:t>
            </w:r>
          </w:p>
        </w:tc>
      </w:tr>
      <w:tr w:rsidR="00DC1658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658" w:rsidRPr="001D62AD" w:rsidRDefault="00DC1658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C1658" w:rsidRPr="001D62AD" w:rsidRDefault="00DC1658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86340" w:rsidRDefault="008646BA" w:rsidP="006654C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413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86340" w:rsidRDefault="008646BA" w:rsidP="006654C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397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86340" w:rsidRDefault="008646BA" w:rsidP="006654C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632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 w:rsidRPr="00071761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86340" w:rsidRDefault="008646BA" w:rsidP="006654C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228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47,7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54,8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E6796E" w:rsidRDefault="008646BA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/>
                <w:sz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0717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592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47,8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562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pStyle w:val="Tekstdymka"/>
              <w:tabs>
                <w:tab w:val="left" w:leader="dot" w:pos="2539"/>
              </w:tabs>
              <w:spacing w:line="20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</w:tr>
      <w:tr w:rsidR="008646BA" w:rsidRPr="001D62AD" w:rsidTr="00664D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DC1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F26BC2" w:rsidRDefault="008646BA" w:rsidP="00281F9B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26BC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281F9B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</w:tr>
    </w:tbl>
    <w:p w:rsidR="00B81FE9" w:rsidRDefault="00B81FE9" w:rsidP="00B81FE9">
      <w:pPr>
        <w:pStyle w:val="Nagwek3"/>
        <w:spacing w:before="100" w:line="200" w:lineRule="exact"/>
        <w:ind w:firstLine="142"/>
        <w:rPr>
          <w:rStyle w:val="hps"/>
          <w:b w:val="0"/>
          <w:lang w:val="pl-PL"/>
        </w:rPr>
      </w:pPr>
      <w:r w:rsidRPr="00B81FE9">
        <w:rPr>
          <w:b w:val="0"/>
          <w:vertAlign w:val="superscript"/>
          <w:lang w:val="pl-PL"/>
        </w:rPr>
        <w:t>a</w:t>
      </w:r>
      <w:r>
        <w:rPr>
          <w:lang w:val="pl-PL"/>
        </w:rPr>
        <w:t> </w:t>
      </w:r>
      <w:r>
        <w:rPr>
          <w:b w:val="0"/>
          <w:spacing w:val="-2"/>
          <w:lang w:val="pl-PL"/>
        </w:rPr>
        <w:t>Stan w dniu 30 XI</w:t>
      </w:r>
      <w:r w:rsidR="001729BD">
        <w:rPr>
          <w:b w:val="0"/>
          <w:spacing w:val="-2"/>
          <w:lang w:val="pl-PL"/>
        </w:rPr>
        <w:t xml:space="preserve">, dla </w:t>
      </w:r>
      <w:r w:rsidR="00ED4E57">
        <w:rPr>
          <w:b w:val="0"/>
          <w:spacing w:val="-2"/>
          <w:lang w:val="pl-PL"/>
        </w:rPr>
        <w:t>Węg</w:t>
      </w:r>
      <w:r w:rsidR="001729BD">
        <w:rPr>
          <w:b w:val="0"/>
          <w:spacing w:val="-2"/>
          <w:lang w:val="pl-PL"/>
        </w:rPr>
        <w:t>ier</w:t>
      </w:r>
      <w:r w:rsidR="00ED4E57">
        <w:rPr>
          <w:b w:val="0"/>
          <w:spacing w:val="-2"/>
          <w:lang w:val="pl-PL"/>
        </w:rPr>
        <w:t xml:space="preserve"> – 1 X</w:t>
      </w:r>
      <w:r>
        <w:rPr>
          <w:b w:val="0"/>
          <w:spacing w:val="-2"/>
          <w:lang w:val="pl-PL"/>
        </w:rPr>
        <w:t>.</w:t>
      </w:r>
    </w:p>
    <w:p w:rsidR="00B81FE9" w:rsidRPr="007E0C16" w:rsidRDefault="00B81FE9" w:rsidP="008C380E">
      <w:pPr>
        <w:pStyle w:val="Nagwek3"/>
        <w:spacing w:before="40" w:line="200" w:lineRule="exact"/>
        <w:ind w:firstLine="142"/>
        <w:rPr>
          <w:rStyle w:val="hps"/>
          <w:b w:val="0"/>
          <w:i/>
          <w:lang w:val="en-US"/>
        </w:rPr>
      </w:pPr>
      <w:r w:rsidRPr="007E0C16">
        <w:rPr>
          <w:rStyle w:val="hps"/>
          <w:b w:val="0"/>
          <w:i/>
          <w:vertAlign w:val="superscript"/>
          <w:lang w:val="en-US"/>
        </w:rPr>
        <w:t>a</w:t>
      </w:r>
      <w:r w:rsidRPr="007E0C16">
        <w:rPr>
          <w:rStyle w:val="hps"/>
          <w:b w:val="0"/>
          <w:lang w:val="en-US"/>
        </w:rPr>
        <w:t> </w:t>
      </w:r>
      <w:r w:rsidRPr="007E0C16">
        <w:rPr>
          <w:b w:val="0"/>
          <w:i/>
          <w:lang w:val="en-US"/>
        </w:rPr>
        <w:t>As of 30 XI</w:t>
      </w:r>
      <w:r w:rsidR="0075112D" w:rsidRPr="007E0C16">
        <w:rPr>
          <w:b w:val="0"/>
          <w:i/>
          <w:lang w:val="en-US"/>
        </w:rPr>
        <w:t>,</w:t>
      </w:r>
      <w:r w:rsidR="00ED4E57" w:rsidRPr="007E0C16">
        <w:rPr>
          <w:b w:val="0"/>
          <w:i/>
          <w:lang w:val="en-US"/>
        </w:rPr>
        <w:t xml:space="preserve"> </w:t>
      </w:r>
      <w:r w:rsidR="001729BD" w:rsidRPr="007E0C16">
        <w:rPr>
          <w:b w:val="0"/>
          <w:i/>
          <w:lang w:val="en-US"/>
        </w:rPr>
        <w:t xml:space="preserve">for </w:t>
      </w:r>
      <w:r w:rsidR="00ED4E57" w:rsidRPr="007E0C16">
        <w:rPr>
          <w:b w:val="0"/>
          <w:i/>
          <w:lang w:val="en-US"/>
        </w:rPr>
        <w:t xml:space="preserve">Hungary </w:t>
      </w:r>
      <w:r w:rsidR="007E0C16" w:rsidRPr="007E0C16">
        <w:rPr>
          <w:b w:val="0"/>
          <w:i/>
          <w:spacing w:val="-2"/>
          <w:lang w:val="en-US"/>
        </w:rPr>
        <w:t>–</w:t>
      </w:r>
      <w:r w:rsidR="00ED4E57" w:rsidRPr="007E0C16">
        <w:rPr>
          <w:b w:val="0"/>
          <w:i/>
          <w:lang w:val="en-US"/>
        </w:rPr>
        <w:t xml:space="preserve"> 1 X</w:t>
      </w:r>
      <w:r w:rsidRPr="007E0C16">
        <w:rPr>
          <w:b w:val="0"/>
          <w:i/>
          <w:lang w:val="en-US"/>
        </w:rPr>
        <w:t>.</w:t>
      </w:r>
    </w:p>
    <w:p w:rsidR="004F1B5B" w:rsidRPr="00061CC6" w:rsidRDefault="004F1B5B" w:rsidP="004F1B5B">
      <w:pPr>
        <w:pStyle w:val="Nagwek3"/>
        <w:spacing w:line="200" w:lineRule="exact"/>
        <w:rPr>
          <w:lang w:val="pl-PL"/>
        </w:rPr>
      </w:pPr>
      <w:r w:rsidRPr="000724B3">
        <w:rPr>
          <w:b w:val="0"/>
          <w:lang w:val="pl-PL"/>
        </w:rPr>
        <w:br w:type="column"/>
      </w:r>
      <w:r w:rsidRPr="00061CC6">
        <w:rPr>
          <w:lang w:val="pl-PL"/>
        </w:rPr>
        <w:lastRenderedPageBreak/>
        <w:t>II.</w:t>
      </w:r>
      <w:r w:rsidRPr="00061CC6">
        <w:rPr>
          <w:lang w:val="pl-PL"/>
        </w:rPr>
        <w:tab/>
        <w:t>WYBRANE  DANE  I  WSKAŹNIKI  (cd.)</w:t>
      </w:r>
    </w:p>
    <w:p w:rsidR="004F1B5B" w:rsidRDefault="004F1B5B" w:rsidP="004F1B5B">
      <w:pPr>
        <w:tabs>
          <w:tab w:val="left" w:pos="170"/>
        </w:tabs>
        <w:spacing w:after="60"/>
        <w:ind w:left="0"/>
        <w:rPr>
          <w:rFonts w:ascii="Arial" w:hAnsi="Arial" w:cs="Arial"/>
          <w:sz w:val="16"/>
          <w:szCs w:val="16"/>
          <w:lang w:val="en-GB"/>
        </w:rPr>
      </w:pPr>
      <w:r w:rsidRPr="00061CC6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AND  INDICATORS 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8"/>
        <w:gridCol w:w="1088"/>
        <w:gridCol w:w="1089"/>
        <w:gridCol w:w="1089"/>
        <w:gridCol w:w="1089"/>
        <w:gridCol w:w="1089"/>
        <w:gridCol w:w="1089"/>
      </w:tblGrid>
      <w:tr w:rsidR="001A1E83" w:rsidRPr="000724B3" w:rsidTr="001A1E83">
        <w:trPr>
          <w:cantSplit/>
          <w:trHeight w:val="1247"/>
        </w:trPr>
        <w:tc>
          <w:tcPr>
            <w:tcW w:w="145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1E83" w:rsidRPr="001D62AD" w:rsidRDefault="001A1E83" w:rsidP="00881340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>WYSZCZEGÓLNIENIE</w:t>
            </w:r>
          </w:p>
          <w:p w:rsidR="001A1E83" w:rsidRPr="001D62AD" w:rsidRDefault="001A1E83" w:rsidP="00881340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i/>
                <w:sz w:val="16"/>
                <w:szCs w:val="16"/>
                <w:lang w:val="en-GB"/>
              </w:rPr>
              <w:t>SPECIFICATION</w:t>
            </w:r>
          </w:p>
        </w:tc>
        <w:tc>
          <w:tcPr>
            <w:tcW w:w="1773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E83" w:rsidRPr="00280DD2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0DD2">
              <w:rPr>
                <w:rFonts w:ascii="Arial" w:hAnsi="Arial" w:cs="Arial"/>
                <w:sz w:val="16"/>
                <w:szCs w:val="16"/>
              </w:rPr>
              <w:t>Lekarze na 10 tys. ludności</w:t>
            </w:r>
          </w:p>
          <w:p w:rsidR="001A1E83" w:rsidRPr="00280DD2" w:rsidRDefault="001A1E83" w:rsidP="008C1A9A">
            <w:pPr>
              <w:tabs>
                <w:tab w:val="left" w:leader="dot" w:pos="2128"/>
                <w:tab w:val="left" w:leader="dot" w:pos="2413"/>
              </w:tabs>
              <w:spacing w:before="40" w:line="180" w:lineRule="exact"/>
              <w:ind w:left="-28" w:right="-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80DD2">
              <w:rPr>
                <w:rFonts w:ascii="Arial" w:hAnsi="Arial" w:cs="Arial"/>
                <w:i/>
                <w:sz w:val="16"/>
                <w:szCs w:val="16"/>
              </w:rPr>
              <w:t>Doctors</w:t>
            </w:r>
            <w:proofErr w:type="spellEnd"/>
            <w:r w:rsidRPr="00280DD2">
              <w:rPr>
                <w:rFonts w:ascii="Arial" w:hAnsi="Arial" w:cs="Arial"/>
                <w:i/>
                <w:sz w:val="16"/>
                <w:szCs w:val="16"/>
              </w:rPr>
              <w:t xml:space="preserve"> per 10 </w:t>
            </w:r>
            <w:proofErr w:type="spellStart"/>
            <w:r w:rsidRPr="00280DD2">
              <w:rPr>
                <w:rFonts w:ascii="Arial" w:hAnsi="Arial" w:cs="Arial"/>
                <w:i/>
                <w:sz w:val="16"/>
                <w:szCs w:val="16"/>
              </w:rPr>
              <w:t>thous</w:t>
            </w:r>
            <w:proofErr w:type="spellEnd"/>
            <w:r w:rsidRPr="00280DD2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proofErr w:type="spellStart"/>
            <w:r w:rsidRPr="00280DD2">
              <w:rPr>
                <w:rFonts w:ascii="Arial" w:hAnsi="Arial" w:cs="Arial"/>
                <w:i/>
                <w:sz w:val="16"/>
                <w:szCs w:val="16"/>
              </w:rPr>
              <w:t>population</w:t>
            </w:r>
            <w:proofErr w:type="spellEnd"/>
          </w:p>
        </w:tc>
        <w:tc>
          <w:tcPr>
            <w:tcW w:w="1773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E83" w:rsidRPr="00280DD2" w:rsidRDefault="001A1E83" w:rsidP="008C1A9A">
            <w:pPr>
              <w:tabs>
                <w:tab w:val="left" w:leader="dot" w:pos="2128"/>
                <w:tab w:val="left" w:leader="dot" w:pos="2413"/>
              </w:tabs>
              <w:spacing w:before="40"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0DD2">
              <w:rPr>
                <w:rFonts w:ascii="Arial" w:hAnsi="Arial" w:cs="Arial"/>
                <w:sz w:val="16"/>
                <w:szCs w:val="16"/>
              </w:rPr>
              <w:t>Łóżka w szpitalach ogólnych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0DD2">
              <w:rPr>
                <w:rFonts w:ascii="Arial" w:hAnsi="Arial" w:cs="Arial"/>
                <w:sz w:val="16"/>
                <w:szCs w:val="16"/>
              </w:rPr>
              <w:t>na 10 tys. ludności</w:t>
            </w:r>
            <w:r w:rsidR="00ED436B" w:rsidRPr="00ED436B">
              <w:rPr>
                <w:rFonts w:ascii="Arial" w:hAnsi="Arial" w:cs="Arial"/>
                <w:sz w:val="16"/>
                <w:szCs w:val="16"/>
                <w:vertAlign w:val="superscript"/>
              </w:rPr>
              <w:t> 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a</w:t>
            </w:r>
          </w:p>
          <w:p w:rsidR="001A1E83" w:rsidRPr="00A42E68" w:rsidRDefault="001A1E83" w:rsidP="008C1A9A">
            <w:pPr>
              <w:tabs>
                <w:tab w:val="left" w:leader="dot" w:pos="2128"/>
                <w:tab w:val="left" w:leader="dot" w:pos="2413"/>
              </w:tabs>
              <w:spacing w:before="40" w:after="40"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Beds in general hospitals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10 </w:t>
            </w:r>
            <w:proofErr w:type="spellStart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A42E68">
              <w:rPr>
                <w:rFonts w:ascii="Arial" w:hAnsi="Arial" w:cs="Arial"/>
                <w:i/>
                <w:sz w:val="16"/>
                <w:szCs w:val="16"/>
                <w:lang w:val="en-US"/>
              </w:rPr>
              <w:t>. population</w:t>
            </w:r>
            <w:r w:rsidR="00ED436B" w:rsidRPr="00ED436B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a</w:t>
            </w:r>
          </w:p>
        </w:tc>
      </w:tr>
      <w:tr w:rsidR="001A1E83" w:rsidRPr="00BC4F72" w:rsidTr="001A1E83">
        <w:trPr>
          <w:cantSplit/>
          <w:trHeight w:val="227"/>
        </w:trPr>
        <w:tc>
          <w:tcPr>
            <w:tcW w:w="1454" w:type="pct"/>
            <w:vMerge/>
            <w:tcBorders>
              <w:right w:val="single" w:sz="4" w:space="0" w:color="auto"/>
            </w:tcBorders>
            <w:vAlign w:val="center"/>
          </w:tcPr>
          <w:p w:rsidR="001A1E83" w:rsidRPr="00192CB8" w:rsidRDefault="001A1E83" w:rsidP="00636531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E83" w:rsidRPr="00185250" w:rsidRDefault="001A1E83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E83" w:rsidRPr="00185250" w:rsidRDefault="001A1E83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E83" w:rsidRPr="00185250" w:rsidRDefault="001A1E83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E83" w:rsidRPr="00185250" w:rsidRDefault="001A1E83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E83" w:rsidRPr="00185250" w:rsidRDefault="001A1E83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1E83" w:rsidRPr="00185250" w:rsidRDefault="001A1E83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1A1E83" w:rsidRPr="001A075E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1A1E83" w:rsidRPr="001A075E" w:rsidRDefault="001A1E83" w:rsidP="00636531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1E83" w:rsidRPr="001A075E" w:rsidRDefault="001A1E83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1A1E83" w:rsidRPr="001A075E" w:rsidRDefault="001A1E83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1A1E83" w:rsidRPr="001A075E" w:rsidRDefault="001A1E83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1A1E83" w:rsidRPr="001A075E" w:rsidRDefault="001A1E83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1A1E83" w:rsidRPr="001A075E" w:rsidRDefault="001A1E83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1A1E83" w:rsidRPr="001A075E" w:rsidRDefault="001A1E83" w:rsidP="0063653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A1E83" w:rsidRDefault="001A1E83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A12CD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5714"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E83" w:rsidRPr="001D62AD" w:rsidRDefault="001A1E83" w:rsidP="00BA2BF6">
            <w:pPr>
              <w:pStyle w:val="Rocznik1999"/>
              <w:tabs>
                <w:tab w:val="left" w:leader="dot" w:pos="2637"/>
              </w:tabs>
              <w:spacing w:line="20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A1E83" w:rsidRPr="00F1674C" w:rsidRDefault="001A1E83" w:rsidP="00BA2BF6">
            <w:pPr>
              <w:tabs>
                <w:tab w:val="left" w:leader="dot" w:pos="2540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A12CD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46,3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5714">
              <w:rPr>
                <w:rFonts w:ascii="Arial" w:hAnsi="Arial" w:cs="Arial"/>
                <w:sz w:val="16"/>
                <w:szCs w:val="16"/>
              </w:rPr>
              <w:t>46,4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F1674C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15,9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A12CD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5714"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E6796E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22,1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A12CD"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5714"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F1674C" w:rsidRDefault="001A1E83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16,5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E9649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9649D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3A12CD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A12CD">
              <w:rPr>
                <w:rFonts w:ascii="Arial" w:hAnsi="Arial" w:cs="Arial"/>
                <w:sz w:val="16"/>
                <w:szCs w:val="16"/>
              </w:rPr>
              <w:t>16,8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50C81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50,4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D35714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5714">
              <w:rPr>
                <w:rFonts w:ascii="Arial" w:hAnsi="Arial" w:cs="Arial"/>
                <w:sz w:val="16"/>
                <w:szCs w:val="16"/>
              </w:rPr>
              <w:t>47,6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Default="001A1E83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71,5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66,0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E6796E" w:rsidRDefault="001A1E83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Default="001A1E83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E83" w:rsidRDefault="001A1E83" w:rsidP="00BA2BF6">
            <w:pPr>
              <w:pStyle w:val="Listapunktowana"/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67,1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15,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63,3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55,9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14,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51,4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47,8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581A8F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654CA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1A1E83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1E83"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60,1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54,7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Default="001A1E83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68,6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62,4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E6796E" w:rsidRDefault="001A1E83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Default="001A1E83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E83" w:rsidRDefault="001A1E83" w:rsidP="00BA2BF6">
            <w:pPr>
              <w:pStyle w:val="Listapunktowana"/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66,1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Default="001A1E83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57,6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54,5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E6796E" w:rsidRDefault="001A1E83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Default="001A1E83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E83" w:rsidRDefault="001A1E83" w:rsidP="00BA2BF6">
            <w:pPr>
              <w:pStyle w:val="Listapunktowana"/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57,8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6C7E4C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E4C">
              <w:rPr>
                <w:rFonts w:ascii="Arial" w:hAnsi="Arial" w:cs="Arial"/>
                <w:color w:val="000000"/>
                <w:sz w:val="16"/>
                <w:szCs w:val="16"/>
              </w:rPr>
              <w:t>42,5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3005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Default="001A1E83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34,0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74,6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73,6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73,8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74,3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73,4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9245EB" w:rsidRDefault="001A1E83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75,5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73,8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C63D57" w:rsidRDefault="001A1E83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73,8</w:t>
            </w:r>
          </w:p>
        </w:tc>
      </w:tr>
      <w:tr w:rsidR="001A1E83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E83" w:rsidRPr="001D62AD" w:rsidRDefault="001A1E83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A1E83" w:rsidRPr="001D62AD" w:rsidRDefault="001A1E83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61,8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63,7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62,0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93,6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93,0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89,5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89,3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88,9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58,4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98,1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97,9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 w:rsidRPr="00071761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42,0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82,0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81,7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21,5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72,4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73,4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E6796E" w:rsidRDefault="008646BA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/>
                <w:sz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72,3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75,2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70,3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26,9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68,2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68,6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35,8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69,1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69,3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pStyle w:val="Tekstdymka"/>
              <w:tabs>
                <w:tab w:val="left" w:leader="dot" w:pos="2539"/>
              </w:tabs>
              <w:spacing w:line="20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64,8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1A1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69,1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69,7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70,4</w:t>
            </w:r>
          </w:p>
        </w:tc>
      </w:tr>
    </w:tbl>
    <w:p w:rsidR="00192CB8" w:rsidRPr="007E0C16" w:rsidRDefault="00192CB8" w:rsidP="00192CB8">
      <w:pPr>
        <w:pStyle w:val="Nagwek3"/>
        <w:spacing w:before="100" w:line="200" w:lineRule="exact"/>
        <w:ind w:firstLine="142"/>
        <w:rPr>
          <w:rStyle w:val="hps"/>
          <w:b w:val="0"/>
          <w:lang w:val="pl-PL"/>
        </w:rPr>
      </w:pPr>
      <w:r w:rsidRPr="007E0C16">
        <w:rPr>
          <w:b w:val="0"/>
          <w:vertAlign w:val="superscript"/>
          <w:lang w:val="pl-PL"/>
        </w:rPr>
        <w:t>a</w:t>
      </w:r>
      <w:r w:rsidRPr="007E0C16">
        <w:rPr>
          <w:b w:val="0"/>
          <w:lang w:val="pl-PL"/>
        </w:rPr>
        <w:t> </w:t>
      </w:r>
      <w:r w:rsidR="00766986" w:rsidRPr="007E0C16">
        <w:rPr>
          <w:b w:val="0"/>
          <w:lang w:val="pl-PL"/>
        </w:rPr>
        <w:t xml:space="preserve">Dane dla Rumunii </w:t>
      </w:r>
      <w:r w:rsidR="00766986" w:rsidRPr="007E0C16">
        <w:rPr>
          <w:b w:val="0"/>
          <w:spacing w:val="-2"/>
          <w:lang w:val="pl-PL"/>
        </w:rPr>
        <w:t>dotyczą</w:t>
      </w:r>
      <w:r w:rsidRPr="007E0C16">
        <w:rPr>
          <w:b w:val="0"/>
          <w:spacing w:val="-2"/>
          <w:lang w:val="pl-PL"/>
        </w:rPr>
        <w:t xml:space="preserve"> </w:t>
      </w:r>
      <w:r w:rsidRPr="007E0C16">
        <w:rPr>
          <w:rStyle w:val="hps"/>
          <w:b w:val="0"/>
          <w:lang w:val="pl-PL"/>
        </w:rPr>
        <w:t>łóż</w:t>
      </w:r>
      <w:r w:rsidR="00766986" w:rsidRPr="007E0C16">
        <w:rPr>
          <w:rStyle w:val="hps"/>
          <w:b w:val="0"/>
          <w:lang w:val="pl-PL"/>
        </w:rPr>
        <w:t>ek</w:t>
      </w:r>
      <w:r w:rsidRPr="007E0C16">
        <w:rPr>
          <w:rStyle w:val="hps"/>
          <w:b w:val="0"/>
          <w:lang w:val="pl-PL"/>
        </w:rPr>
        <w:t xml:space="preserve"> w szpitalach ogółem i ośrodkach zdrowia.</w:t>
      </w:r>
    </w:p>
    <w:p w:rsidR="00A961F0" w:rsidRPr="007E0C16" w:rsidRDefault="00192CB8" w:rsidP="00192CB8">
      <w:pPr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US"/>
        </w:rPr>
      </w:pPr>
      <w:r w:rsidRPr="007E0C16">
        <w:rPr>
          <w:rStyle w:val="hps"/>
          <w:rFonts w:ascii="Arial" w:hAnsi="Arial" w:cs="Arial"/>
          <w:i/>
          <w:sz w:val="16"/>
          <w:szCs w:val="16"/>
          <w:vertAlign w:val="superscript"/>
          <w:lang w:val="en-US"/>
        </w:rPr>
        <w:t>a</w:t>
      </w:r>
      <w:r w:rsidRPr="007E0C16">
        <w:rPr>
          <w:rStyle w:val="hps"/>
          <w:rFonts w:ascii="Arial" w:hAnsi="Arial" w:cs="Arial"/>
          <w:sz w:val="16"/>
          <w:szCs w:val="16"/>
          <w:lang w:val="en-US"/>
        </w:rPr>
        <w:t> </w:t>
      </w:r>
      <w:r w:rsidR="007E0C16" w:rsidRPr="007E0C16">
        <w:rPr>
          <w:rStyle w:val="hps"/>
          <w:rFonts w:ascii="Arial" w:hAnsi="Arial" w:cs="Arial"/>
          <w:i/>
          <w:sz w:val="16"/>
          <w:szCs w:val="16"/>
          <w:lang w:val="en-US"/>
        </w:rPr>
        <w:t>Data f</w:t>
      </w:r>
      <w:r w:rsidRPr="007E0C16">
        <w:rPr>
          <w:rFonts w:ascii="Arial" w:hAnsi="Arial" w:cs="Arial"/>
          <w:i/>
          <w:sz w:val="16"/>
          <w:szCs w:val="16"/>
          <w:lang w:val="en-US"/>
        </w:rPr>
        <w:t xml:space="preserve">or Romania </w:t>
      </w:r>
      <w:r w:rsidR="007E0C16" w:rsidRPr="007E0C16">
        <w:rPr>
          <w:rFonts w:ascii="Arial" w:hAnsi="Arial" w:cs="Arial"/>
          <w:i/>
          <w:sz w:val="16"/>
          <w:szCs w:val="16"/>
          <w:lang w:val="en-US"/>
        </w:rPr>
        <w:t xml:space="preserve">concern </w:t>
      </w:r>
      <w:r w:rsidRPr="007E0C16">
        <w:rPr>
          <w:rFonts w:ascii="Arial" w:hAnsi="Arial" w:cs="Arial"/>
          <w:i/>
          <w:sz w:val="16"/>
          <w:szCs w:val="16"/>
          <w:lang w:val="en-US"/>
        </w:rPr>
        <w:t xml:space="preserve">beds </w:t>
      </w:r>
      <w:r w:rsidR="007E0C16" w:rsidRPr="007E0C16">
        <w:rPr>
          <w:rFonts w:ascii="Arial" w:hAnsi="Arial" w:cs="Arial"/>
          <w:i/>
          <w:sz w:val="16"/>
          <w:szCs w:val="16"/>
          <w:lang w:val="en-US"/>
        </w:rPr>
        <w:t>in total</w:t>
      </w:r>
      <w:r w:rsidRPr="007E0C16">
        <w:rPr>
          <w:rFonts w:ascii="Arial" w:hAnsi="Arial" w:cs="Arial"/>
          <w:i/>
          <w:sz w:val="16"/>
          <w:szCs w:val="16"/>
          <w:lang w:val="en-US"/>
        </w:rPr>
        <w:t xml:space="preserve"> hospitals and health centers.</w:t>
      </w:r>
    </w:p>
    <w:p w:rsidR="00A961F0" w:rsidRPr="00061CC6" w:rsidRDefault="00A961F0" w:rsidP="00A961F0">
      <w:pPr>
        <w:pStyle w:val="Nagwek3"/>
        <w:spacing w:line="200" w:lineRule="exact"/>
        <w:rPr>
          <w:lang w:val="pl-PL"/>
        </w:rPr>
      </w:pPr>
      <w:r w:rsidRPr="000724B3">
        <w:rPr>
          <w:i/>
          <w:color w:val="FF0000"/>
          <w:lang w:val="pl-PL"/>
        </w:rPr>
        <w:br w:type="column"/>
      </w:r>
      <w:r w:rsidRPr="00061CC6">
        <w:rPr>
          <w:lang w:val="pl-PL"/>
        </w:rPr>
        <w:lastRenderedPageBreak/>
        <w:t>II.</w:t>
      </w:r>
      <w:r w:rsidRPr="00061CC6">
        <w:rPr>
          <w:lang w:val="pl-PL"/>
        </w:rPr>
        <w:tab/>
        <w:t>WYBRANE  DANE  I  WSKAŹNIKI  (cd.)</w:t>
      </w:r>
    </w:p>
    <w:p w:rsidR="00A961F0" w:rsidRDefault="00A961F0" w:rsidP="00A961F0">
      <w:pPr>
        <w:tabs>
          <w:tab w:val="left" w:pos="170"/>
        </w:tabs>
        <w:spacing w:after="60"/>
        <w:ind w:left="0"/>
        <w:rPr>
          <w:rFonts w:ascii="Arial" w:hAnsi="Arial" w:cs="Arial"/>
          <w:sz w:val="16"/>
          <w:szCs w:val="16"/>
          <w:lang w:val="en-GB"/>
        </w:rPr>
      </w:pPr>
      <w:r w:rsidRPr="00061CC6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AND  INDICATORS 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8"/>
        <w:gridCol w:w="1088"/>
        <w:gridCol w:w="1089"/>
        <w:gridCol w:w="1089"/>
        <w:gridCol w:w="1089"/>
        <w:gridCol w:w="1089"/>
        <w:gridCol w:w="1089"/>
      </w:tblGrid>
      <w:tr w:rsidR="00A961F0" w:rsidRPr="000724B3" w:rsidTr="008C1A9A">
        <w:trPr>
          <w:cantSplit/>
          <w:trHeight w:val="1247"/>
        </w:trPr>
        <w:tc>
          <w:tcPr>
            <w:tcW w:w="145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61F0" w:rsidRPr="001D62AD" w:rsidRDefault="00A961F0" w:rsidP="008C1A9A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>WYSZCZEGÓLNIENIE</w:t>
            </w:r>
          </w:p>
          <w:p w:rsidR="00A961F0" w:rsidRPr="001D62AD" w:rsidRDefault="00A961F0" w:rsidP="008C1A9A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i/>
                <w:sz w:val="16"/>
                <w:szCs w:val="16"/>
                <w:lang w:val="en-GB"/>
              </w:rPr>
              <w:t>SPECIFICATION</w:t>
            </w:r>
          </w:p>
        </w:tc>
        <w:tc>
          <w:tcPr>
            <w:tcW w:w="1773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961F0" w:rsidRDefault="00A961F0" w:rsidP="008C1A9A">
            <w:pPr>
              <w:spacing w:after="40" w:line="180" w:lineRule="exact"/>
              <w:ind w:left="-28" w:right="-28"/>
              <w:jc w:val="center"/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</w:pPr>
            <w:r w:rsidRPr="002E47D0">
              <w:rPr>
                <w:rFonts w:ascii="Arial" w:hAnsi="Arial" w:cs="Arial"/>
                <w:spacing w:val="-2"/>
                <w:sz w:val="16"/>
                <w:szCs w:val="16"/>
              </w:rPr>
              <w:t>Korzystający z noclegów</w:t>
            </w:r>
            <w:r w:rsidR="00CC576E" w:rsidRPr="00CC576E"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 </w:t>
            </w:r>
            <w:r w:rsidRPr="002E47D0"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t>a</w:t>
            </w:r>
            <w:r>
              <w:rPr>
                <w:rFonts w:ascii="Arial" w:hAnsi="Arial" w:cs="Arial"/>
                <w:spacing w:val="-2"/>
                <w:sz w:val="16"/>
                <w:szCs w:val="16"/>
                <w:vertAlign w:val="superscript"/>
              </w:rPr>
              <w:br/>
            </w:r>
            <w:r w:rsidRPr="002E47D0">
              <w:rPr>
                <w:rFonts w:ascii="Arial" w:hAnsi="Arial" w:cs="Arial"/>
                <w:spacing w:val="-2"/>
                <w:sz w:val="16"/>
                <w:szCs w:val="16"/>
              </w:rPr>
              <w:t>na 1000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ludności</w:t>
            </w:r>
          </w:p>
          <w:p w:rsidR="00A961F0" w:rsidRPr="00CC576E" w:rsidRDefault="00A961F0" w:rsidP="00CC576E">
            <w:pPr>
              <w:spacing w:line="180" w:lineRule="exact"/>
              <w:ind w:left="-28" w:right="-28"/>
              <w:jc w:val="center"/>
              <w:rPr>
                <w:rFonts w:ascii="Arial" w:hAnsi="Arial" w:cs="Arial"/>
                <w:i/>
                <w:spacing w:val="-4"/>
                <w:sz w:val="16"/>
                <w:szCs w:val="16"/>
                <w:vertAlign w:val="superscript"/>
                <w:lang w:val="en-US"/>
              </w:rPr>
            </w:pPr>
            <w:r w:rsidRPr="00CC576E">
              <w:rPr>
                <w:rFonts w:ascii="Arial" w:hAnsi="Arial" w:cs="Arial"/>
                <w:i/>
                <w:spacing w:val="-4"/>
                <w:sz w:val="16"/>
                <w:szCs w:val="16"/>
                <w:lang w:val="en-US"/>
              </w:rPr>
              <w:t>Tourists accommodated</w:t>
            </w:r>
            <w:r w:rsidR="00CC576E" w:rsidRPr="00CC576E">
              <w:rPr>
                <w:rFonts w:ascii="Arial" w:hAnsi="Arial" w:cs="Arial"/>
                <w:i/>
                <w:spacing w:val="-4"/>
                <w:sz w:val="16"/>
                <w:szCs w:val="16"/>
                <w:vertAlign w:val="superscript"/>
                <w:lang w:val="en-US"/>
              </w:rPr>
              <w:t> </w:t>
            </w:r>
            <w:r w:rsidRPr="00CC576E">
              <w:rPr>
                <w:rFonts w:ascii="Arial" w:hAnsi="Arial" w:cs="Arial"/>
                <w:i/>
                <w:spacing w:val="-4"/>
                <w:sz w:val="16"/>
                <w:szCs w:val="16"/>
                <w:vertAlign w:val="superscript"/>
                <w:lang w:val="en-US"/>
              </w:rPr>
              <w:t>a</w:t>
            </w:r>
            <w:r w:rsidRPr="00CC576E">
              <w:rPr>
                <w:rFonts w:ascii="Arial" w:hAnsi="Arial" w:cs="Arial"/>
                <w:i/>
                <w:spacing w:val="-4"/>
                <w:sz w:val="16"/>
                <w:szCs w:val="16"/>
                <w:lang w:val="en-US"/>
              </w:rPr>
              <w:br/>
              <w:t>per 1000 population</w:t>
            </w:r>
          </w:p>
        </w:tc>
        <w:tc>
          <w:tcPr>
            <w:tcW w:w="1773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6E" w:rsidRPr="00282ECD" w:rsidRDefault="00CC576E" w:rsidP="00CC576E">
            <w:pPr>
              <w:tabs>
                <w:tab w:val="left" w:leader="dot" w:pos="3260"/>
              </w:tabs>
              <w:spacing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274D">
              <w:rPr>
                <w:rFonts w:ascii="Arial" w:hAnsi="Arial" w:cs="Arial"/>
                <w:sz w:val="16"/>
                <w:szCs w:val="16"/>
              </w:rPr>
              <w:t>Nakłady na</w:t>
            </w:r>
            <w:r>
              <w:rPr>
                <w:rFonts w:ascii="Arial" w:hAnsi="Arial" w:cs="Arial"/>
                <w:sz w:val="16"/>
                <w:szCs w:val="16"/>
              </w:rPr>
              <w:t xml:space="preserve"> działalność badawczą</w:t>
            </w:r>
            <w:r>
              <w:rPr>
                <w:rFonts w:ascii="Arial" w:hAnsi="Arial" w:cs="Arial"/>
                <w:sz w:val="16"/>
                <w:szCs w:val="16"/>
              </w:rPr>
              <w:br/>
              <w:t>i rozwojo</w:t>
            </w:r>
            <w:r w:rsidRPr="00282ECD">
              <w:rPr>
                <w:rFonts w:ascii="Arial" w:hAnsi="Arial" w:cs="Arial"/>
                <w:sz w:val="16"/>
                <w:szCs w:val="16"/>
              </w:rPr>
              <w:t>wą w % PKB</w:t>
            </w:r>
          </w:p>
          <w:p w:rsidR="00A961F0" w:rsidRPr="00A42E68" w:rsidRDefault="001A671B" w:rsidP="001A671B">
            <w:pPr>
              <w:tabs>
                <w:tab w:val="left" w:leader="dot" w:pos="3260"/>
              </w:tabs>
              <w:spacing w:line="180" w:lineRule="exact"/>
              <w:ind w:left="-28" w:right="-28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E</w:t>
            </w:r>
            <w:r w:rsidR="00CC576E" w:rsidRPr="00AD274D">
              <w:rPr>
                <w:rFonts w:ascii="Arial" w:hAnsi="Arial" w:cs="Arial"/>
                <w:i/>
                <w:sz w:val="16"/>
                <w:szCs w:val="16"/>
                <w:lang w:val="en-US"/>
              </w:rPr>
              <w:t>xpenditures on research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br/>
            </w:r>
            <w:r w:rsidR="00CC576E" w:rsidRPr="00AD274D">
              <w:rPr>
                <w:rFonts w:ascii="Arial" w:hAnsi="Arial" w:cs="Arial"/>
                <w:i/>
                <w:sz w:val="16"/>
                <w:szCs w:val="16"/>
                <w:lang w:val="en-GB"/>
              </w:rPr>
              <w:t>and development activity in % of GDP</w:t>
            </w:r>
          </w:p>
        </w:tc>
      </w:tr>
      <w:tr w:rsidR="00A961F0" w:rsidRPr="00BC4F72" w:rsidTr="008C1A9A">
        <w:trPr>
          <w:cantSplit/>
          <w:trHeight w:val="227"/>
        </w:trPr>
        <w:tc>
          <w:tcPr>
            <w:tcW w:w="1454" w:type="pct"/>
            <w:vMerge/>
            <w:tcBorders>
              <w:right w:val="single" w:sz="4" w:space="0" w:color="auto"/>
            </w:tcBorders>
            <w:vAlign w:val="center"/>
          </w:tcPr>
          <w:p w:rsidR="00A961F0" w:rsidRPr="00192CB8" w:rsidRDefault="00A961F0" w:rsidP="008C1A9A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1F0" w:rsidRPr="00185250" w:rsidRDefault="00A961F0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1F0" w:rsidRPr="00185250" w:rsidRDefault="00A961F0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1F0" w:rsidRPr="00185250" w:rsidRDefault="00A961F0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1F0" w:rsidRPr="00185250" w:rsidRDefault="00A961F0" w:rsidP="00AF3B0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</w:t>
            </w:r>
            <w:r w:rsidR="00AF3B0E">
              <w:rPr>
                <w:rFonts w:ascii="Arial" w:hAnsi="Arial" w:cs="Arial"/>
                <w:spacing w:val="-4"/>
                <w:sz w:val="16"/>
                <w:szCs w:val="16"/>
              </w:rPr>
              <w:t>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1F0" w:rsidRPr="00636531" w:rsidRDefault="00A961F0" w:rsidP="00AF3B0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531">
              <w:rPr>
                <w:rFonts w:ascii="Arial" w:hAnsi="Arial" w:cs="Arial"/>
                <w:sz w:val="16"/>
                <w:szCs w:val="16"/>
              </w:rPr>
              <w:t>200</w:t>
            </w:r>
            <w:r w:rsidR="00AF3B0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1F0" w:rsidRPr="00185250" w:rsidRDefault="00A961F0" w:rsidP="00AF3B0E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AF3B0E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A961F0" w:rsidRPr="001A075E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A961F0" w:rsidRPr="001A075E" w:rsidRDefault="00A961F0" w:rsidP="008C1A9A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61F0" w:rsidRPr="001A075E" w:rsidRDefault="00A961F0" w:rsidP="008C1A9A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A961F0" w:rsidRPr="001A075E" w:rsidRDefault="00A961F0" w:rsidP="008C1A9A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A961F0" w:rsidRPr="001A075E" w:rsidRDefault="00A961F0" w:rsidP="008C1A9A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A961F0" w:rsidRPr="001A075E" w:rsidRDefault="00A961F0" w:rsidP="008C1A9A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A961F0" w:rsidRPr="001A075E" w:rsidRDefault="00A961F0" w:rsidP="008C1A9A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nil"/>
              <w:right w:val="nil"/>
            </w:tcBorders>
          </w:tcPr>
          <w:p w:rsidR="00A961F0" w:rsidRPr="001A075E" w:rsidRDefault="00A961F0" w:rsidP="008C1A9A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3B0E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F3B0E" w:rsidRDefault="00AF3B0E" w:rsidP="008C1A9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B0E" w:rsidRPr="00FF1CE3" w:rsidRDefault="00AF3B0E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FF1CE3" w:rsidRDefault="00AF3B0E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FF1CE3" w:rsidRDefault="00AF3B0E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1D62AD" w:rsidRDefault="00AF3B0E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1D62AD" w:rsidRDefault="00AF3B0E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1D62AD" w:rsidRDefault="00572357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0,37</w:t>
            </w:r>
          </w:p>
        </w:tc>
      </w:tr>
      <w:tr w:rsidR="00AF3B0E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F3B0E" w:rsidRPr="001D62AD" w:rsidRDefault="00AF3B0E" w:rsidP="008C1A9A">
            <w:pPr>
              <w:pStyle w:val="Rocznik1999"/>
              <w:tabs>
                <w:tab w:val="left" w:leader="dot" w:pos="2637"/>
              </w:tabs>
              <w:spacing w:line="20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3B0E" w:rsidRPr="00FF1CE3" w:rsidRDefault="00AF3B0E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FF1CE3" w:rsidRDefault="00AF3B0E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FF1CE3" w:rsidRDefault="00AF3B0E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1D62AD" w:rsidRDefault="00AF3B0E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1D62AD" w:rsidRDefault="00AF3B0E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3B0E" w:rsidRPr="001D62AD" w:rsidRDefault="00AF3B0E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7189" w:rsidRPr="00F1674C" w:rsidRDefault="001C7189" w:rsidP="008C1A9A">
            <w:pPr>
              <w:tabs>
                <w:tab w:val="left" w:leader="dot" w:pos="2540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F1674C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E6796E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F1674C" w:rsidRDefault="001C7189" w:rsidP="008C1A9A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F1CE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F1CE3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86340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0,44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E6796E" w:rsidRDefault="001C7189" w:rsidP="008C1A9A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189" w:rsidRDefault="001C7189" w:rsidP="008C1A9A">
            <w:pPr>
              <w:pStyle w:val="Listapunktowana"/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654CA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E0FDE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E0FDE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75164" w:rsidRDefault="00E75164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75164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E6796E" w:rsidRDefault="001C7189" w:rsidP="008C1A9A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189" w:rsidRDefault="001C7189" w:rsidP="008C1A9A">
            <w:pPr>
              <w:pStyle w:val="Listapunktowana"/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0,36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0,29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E6796E" w:rsidRDefault="001C7189" w:rsidP="008C1A9A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189" w:rsidRDefault="001C7189" w:rsidP="008C1A9A">
            <w:pPr>
              <w:pStyle w:val="Listapunktowana"/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FA6623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6623"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0FDE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EE0FDE" w:rsidRDefault="00E75164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3005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Default="001C7189" w:rsidP="008C1A9A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C63D57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C63D57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2AF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2AF">
              <w:rPr>
                <w:rFonts w:ascii="Arial" w:hAnsi="Arial" w:cs="Arial"/>
                <w:sz w:val="16"/>
                <w:szCs w:val="16"/>
              </w:rPr>
              <w:t>0,28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8A0898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0,33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Default="001C7189" w:rsidP="008C1A9A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C63D57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C63D57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0133B7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2AF">
              <w:rPr>
                <w:rFonts w:ascii="Arial" w:hAnsi="Arial" w:cs="Arial"/>
                <w:sz w:val="16"/>
                <w:szCs w:val="16"/>
              </w:rPr>
              <w:t>0,1</w:t>
            </w:r>
            <w:r w:rsidR="000133B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2AF">
              <w:rPr>
                <w:rFonts w:ascii="Arial" w:hAnsi="Arial" w:cs="Arial"/>
                <w:sz w:val="16"/>
                <w:szCs w:val="16"/>
              </w:rPr>
              <w:t>0,13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8A0898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Default="001C7189" w:rsidP="008C1A9A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C63D57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C63D57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0133B7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2AF">
              <w:rPr>
                <w:rFonts w:ascii="Arial" w:hAnsi="Arial" w:cs="Arial"/>
                <w:sz w:val="16"/>
                <w:szCs w:val="16"/>
              </w:rPr>
              <w:t>0,4</w:t>
            </w:r>
            <w:r w:rsidR="000133B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1C7189" w:rsidP="000133B7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02AF">
              <w:rPr>
                <w:rFonts w:ascii="Arial" w:hAnsi="Arial" w:cs="Arial"/>
                <w:sz w:val="16"/>
                <w:szCs w:val="16"/>
              </w:rPr>
              <w:t>0,3</w:t>
            </w:r>
            <w:r w:rsidR="000133B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502AF" w:rsidRDefault="008A0898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6D706C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0,41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6D706C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0,78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6D706C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0,76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 w:rsidRPr="00071761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5E374F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2123">
              <w:rPr>
                <w:rFonts w:ascii="Arial" w:hAnsi="Arial" w:cs="Arial"/>
                <w:color w:val="000000"/>
                <w:sz w:val="16"/>
                <w:szCs w:val="16"/>
              </w:rPr>
              <w:t>0,17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6D706C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9D05A6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706C8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0,42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6A5875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0,63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E6796E" w:rsidRDefault="001C7189" w:rsidP="008C1A9A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/>
                <w:sz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9D05A6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706C8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6A5875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0,58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9D05A6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005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6A5875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0,89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9D05A6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0,86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6A5875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1,18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9D05A6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1,56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1,96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6A5875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2,31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pStyle w:val="Tekstdymka"/>
              <w:tabs>
                <w:tab w:val="left" w:leader="dot" w:pos="2539"/>
              </w:tabs>
              <w:spacing w:line="20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9D05A6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0,51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6A5875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0,46</w:t>
            </w: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DF567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1D62AD" w:rsidRDefault="001C7189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7189" w:rsidRPr="001D62AD" w:rsidTr="008C1A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189" w:rsidRPr="009245EB" w:rsidRDefault="001C7189" w:rsidP="008C1A9A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7189" w:rsidRPr="009D05A6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Default="001C7189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0,28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1C7189" w:rsidP="00DF567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32FB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C7189" w:rsidRPr="009A32FB" w:rsidRDefault="006A5875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</w:tr>
    </w:tbl>
    <w:p w:rsidR="00A961F0" w:rsidRDefault="00A961F0" w:rsidP="00A961F0">
      <w:pPr>
        <w:spacing w:before="100" w:line="200" w:lineRule="exact"/>
        <w:ind w:left="0" w:firstLine="142"/>
        <w:rPr>
          <w:rFonts w:ascii="Arial" w:hAnsi="Arial" w:cs="Arial"/>
          <w:sz w:val="16"/>
          <w:szCs w:val="16"/>
        </w:rPr>
      </w:pPr>
      <w:r w:rsidRPr="00FC611E">
        <w:rPr>
          <w:rFonts w:ascii="Arial" w:hAnsi="Arial" w:cs="Arial"/>
          <w:sz w:val="16"/>
          <w:szCs w:val="16"/>
          <w:vertAlign w:val="superscript"/>
        </w:rPr>
        <w:t>a</w:t>
      </w:r>
      <w:r w:rsidRPr="00FC611E">
        <w:rPr>
          <w:rFonts w:ascii="Arial" w:hAnsi="Arial" w:cs="Arial"/>
          <w:sz w:val="16"/>
          <w:szCs w:val="16"/>
        </w:rPr>
        <w:t xml:space="preserve"> W turystycznych obiektach zbiorowego zakwaterowania</w:t>
      </w:r>
      <w:r>
        <w:rPr>
          <w:rFonts w:ascii="Arial" w:hAnsi="Arial" w:cs="Arial"/>
          <w:sz w:val="16"/>
          <w:szCs w:val="16"/>
        </w:rPr>
        <w:t>.</w:t>
      </w:r>
    </w:p>
    <w:p w:rsidR="00A961F0" w:rsidRPr="00A961F0" w:rsidRDefault="00A961F0" w:rsidP="00412F4C">
      <w:pPr>
        <w:pStyle w:val="Nagwek3"/>
        <w:spacing w:before="40" w:line="200" w:lineRule="exact"/>
        <w:ind w:firstLine="142"/>
        <w:rPr>
          <w:b w:val="0"/>
          <w:i/>
        </w:rPr>
      </w:pPr>
      <w:proofErr w:type="spellStart"/>
      <w:r w:rsidRPr="00A961F0">
        <w:rPr>
          <w:b w:val="0"/>
          <w:i/>
          <w:vertAlign w:val="superscript"/>
        </w:rPr>
        <w:t>a</w:t>
      </w:r>
      <w:proofErr w:type="spellEnd"/>
      <w:r w:rsidRPr="00A961F0">
        <w:rPr>
          <w:b w:val="0"/>
          <w:i/>
        </w:rPr>
        <w:t xml:space="preserve"> In </w:t>
      </w:r>
      <w:r w:rsidRPr="00A961F0">
        <w:rPr>
          <w:b w:val="0"/>
          <w:i/>
          <w:lang w:val="en-US"/>
        </w:rPr>
        <w:t>collective</w:t>
      </w:r>
      <w:r w:rsidRPr="00A961F0">
        <w:rPr>
          <w:b w:val="0"/>
          <w:i/>
        </w:rPr>
        <w:t xml:space="preserve"> </w:t>
      </w:r>
      <w:r w:rsidRPr="00A961F0">
        <w:rPr>
          <w:b w:val="0"/>
          <w:i/>
          <w:lang w:val="en-US"/>
        </w:rPr>
        <w:t>tourist</w:t>
      </w:r>
      <w:r w:rsidRPr="00A961F0">
        <w:rPr>
          <w:b w:val="0"/>
          <w:i/>
        </w:rPr>
        <w:t xml:space="preserve"> </w:t>
      </w:r>
      <w:r w:rsidRPr="00A961F0">
        <w:rPr>
          <w:b w:val="0"/>
          <w:i/>
          <w:lang w:val="en-US"/>
        </w:rPr>
        <w:t>accommodation</w:t>
      </w:r>
      <w:r w:rsidRPr="00A961F0">
        <w:rPr>
          <w:b w:val="0"/>
          <w:i/>
        </w:rPr>
        <w:t xml:space="preserve"> </w:t>
      </w:r>
      <w:r w:rsidRPr="00A961F0">
        <w:rPr>
          <w:b w:val="0"/>
          <w:i/>
          <w:lang w:val="en-US"/>
        </w:rPr>
        <w:t>establishments</w:t>
      </w:r>
      <w:r w:rsidRPr="00A961F0">
        <w:rPr>
          <w:b w:val="0"/>
          <w:i/>
        </w:rPr>
        <w:t>.</w:t>
      </w:r>
    </w:p>
    <w:p w:rsidR="001329AA" w:rsidRPr="00E87C34" w:rsidRDefault="00A961F0" w:rsidP="00A961F0">
      <w:pPr>
        <w:pStyle w:val="Nagwek3"/>
        <w:spacing w:line="200" w:lineRule="exact"/>
        <w:rPr>
          <w:lang w:val="pl-PL"/>
        </w:rPr>
      </w:pPr>
      <w:r w:rsidRPr="000724B3">
        <w:rPr>
          <w:i/>
          <w:lang w:val="pl-PL"/>
        </w:rPr>
        <w:br w:type="column"/>
      </w:r>
      <w:r w:rsidR="001329AA" w:rsidRPr="00E87C34">
        <w:rPr>
          <w:lang w:val="pl-PL"/>
        </w:rPr>
        <w:lastRenderedPageBreak/>
        <w:t>II.</w:t>
      </w:r>
      <w:r w:rsidR="001329AA" w:rsidRPr="00E87C34">
        <w:rPr>
          <w:lang w:val="pl-PL"/>
        </w:rPr>
        <w:tab/>
        <w:t xml:space="preserve">WYBRANE  DANE  I  WSKAŹNIKI </w:t>
      </w:r>
      <w:r w:rsidR="00195215" w:rsidRPr="00E87C34">
        <w:rPr>
          <w:lang w:val="pl-PL"/>
        </w:rPr>
        <w:t xml:space="preserve"> </w:t>
      </w:r>
      <w:r w:rsidR="001329AA" w:rsidRPr="00E87C34">
        <w:rPr>
          <w:lang w:val="pl-PL"/>
        </w:rPr>
        <w:t>(cd.)</w:t>
      </w:r>
    </w:p>
    <w:p w:rsidR="001329AA" w:rsidRDefault="001329AA" w:rsidP="001329AA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E87C34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 xml:space="preserve">SELECTED  DATA  AND  INDICATORS </w:t>
      </w:r>
      <w:r w:rsidR="00195215">
        <w:rPr>
          <w:rFonts w:ascii="Arial" w:hAnsi="Arial" w:cs="Arial"/>
          <w:i/>
          <w:sz w:val="16"/>
          <w:szCs w:val="16"/>
          <w:lang w:val="en-GB"/>
        </w:rPr>
        <w:t xml:space="preserve"> </w:t>
      </w:r>
      <w:r>
        <w:rPr>
          <w:rFonts w:ascii="Arial" w:hAnsi="Arial" w:cs="Arial"/>
          <w:i/>
          <w:sz w:val="16"/>
          <w:szCs w:val="16"/>
          <w:lang w:val="en-GB"/>
        </w:rPr>
        <w:t>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8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8C1A9A" w:rsidRPr="00B423E5" w:rsidTr="008C1A9A">
        <w:trPr>
          <w:cantSplit/>
          <w:trHeight w:val="624"/>
        </w:trPr>
        <w:tc>
          <w:tcPr>
            <w:tcW w:w="145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C1A9A" w:rsidRPr="001D62AD" w:rsidRDefault="008C1A9A" w:rsidP="00881340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>WYSZCZEGÓLNIENIE</w:t>
            </w:r>
          </w:p>
          <w:p w:rsidR="008C1A9A" w:rsidRPr="001D62AD" w:rsidRDefault="008C1A9A" w:rsidP="00881340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i/>
                <w:sz w:val="16"/>
                <w:szCs w:val="16"/>
                <w:lang w:val="en-GB"/>
              </w:rPr>
              <w:t>SPECIFICATION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9A" w:rsidRPr="002E47D0" w:rsidRDefault="008C1A9A" w:rsidP="008C1A9A">
            <w:pPr>
              <w:spacing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proofErr w:type="spellStart"/>
            <w:r w:rsidRPr="000114DA">
              <w:rPr>
                <w:rFonts w:ascii="Arial" w:hAnsi="Arial" w:cs="Arial"/>
                <w:sz w:val="16"/>
                <w:szCs w:val="16"/>
                <w:lang w:val="en-US"/>
              </w:rPr>
              <w:t>Grunty</w:t>
            </w:r>
            <w:proofErr w:type="spellEnd"/>
            <w:r w:rsidRPr="002E47D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E47D0">
              <w:rPr>
                <w:rFonts w:ascii="Arial" w:hAnsi="Arial" w:cs="Arial"/>
                <w:sz w:val="16"/>
                <w:szCs w:val="16"/>
                <w:lang w:val="en-US"/>
              </w:rPr>
              <w:t>leśne</w:t>
            </w:r>
            <w:proofErr w:type="spellEnd"/>
            <w:r w:rsidR="000114DA" w:rsidRPr="000114D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 </w:t>
            </w:r>
            <w:r w:rsidRPr="002E47D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</w:t>
            </w:r>
          </w:p>
          <w:p w:rsidR="008C1A9A" w:rsidRDefault="008C1A9A" w:rsidP="008D252E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Forest land</w:t>
            </w:r>
            <w:r w:rsidR="000114DA" w:rsidRPr="000114DA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 </w:t>
            </w:r>
            <w:r w:rsidRPr="00A42E68">
              <w:rPr>
                <w:rFonts w:ascii="Arial" w:hAnsi="Arial" w:cs="Arial"/>
                <w:i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1A9A" w:rsidRDefault="008C1A9A" w:rsidP="008C1A9A">
            <w:pPr>
              <w:spacing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Użytki rolne</w:t>
            </w:r>
          </w:p>
          <w:p w:rsidR="008C1A9A" w:rsidRDefault="008C1A9A" w:rsidP="008C1A9A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Agricultural land</w:t>
            </w:r>
          </w:p>
        </w:tc>
        <w:tc>
          <w:tcPr>
            <w:tcW w:w="11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1A9A" w:rsidRPr="000131F2" w:rsidRDefault="008C1A9A" w:rsidP="008C1A9A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31F2">
              <w:rPr>
                <w:rFonts w:ascii="Arial" w:hAnsi="Arial" w:cs="Arial"/>
                <w:sz w:val="16"/>
                <w:szCs w:val="16"/>
              </w:rPr>
              <w:t xml:space="preserve">Samochody osobowe </w:t>
            </w:r>
          </w:p>
          <w:p w:rsidR="008C1A9A" w:rsidRPr="00BC4F72" w:rsidRDefault="008C1A9A" w:rsidP="008C1A9A">
            <w:pPr>
              <w:spacing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zarejestrowane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131F2">
              <w:rPr>
                <w:rFonts w:ascii="Arial" w:hAnsi="Arial" w:cs="Arial"/>
                <w:sz w:val="16"/>
                <w:szCs w:val="16"/>
              </w:rPr>
              <w:t xml:space="preserve">na 1000 </w:t>
            </w:r>
            <w:r w:rsidRPr="005A3C92">
              <w:rPr>
                <w:rFonts w:ascii="Arial" w:hAnsi="Arial" w:cs="Arial"/>
                <w:sz w:val="16"/>
                <w:szCs w:val="16"/>
              </w:rPr>
              <w:t>ludności</w:t>
            </w:r>
          </w:p>
          <w:p w:rsidR="008C1A9A" w:rsidRPr="00BC4F72" w:rsidRDefault="008C1A9A" w:rsidP="008C1A9A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C852B0">
              <w:rPr>
                <w:rFonts w:ascii="Arial" w:hAnsi="Arial" w:cs="Arial"/>
                <w:i/>
                <w:sz w:val="16"/>
                <w:szCs w:val="16"/>
              </w:rPr>
              <w:t>Registered</w:t>
            </w:r>
            <w:proofErr w:type="spellEnd"/>
            <w:r w:rsidRPr="00BC4F7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C852B0">
              <w:rPr>
                <w:rFonts w:ascii="Arial" w:hAnsi="Arial" w:cs="Arial"/>
                <w:i/>
                <w:sz w:val="16"/>
                <w:szCs w:val="16"/>
              </w:rPr>
              <w:t>passenger</w:t>
            </w:r>
            <w:proofErr w:type="spellEnd"/>
            <w:r w:rsidRPr="00BC4F7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C4F72">
              <w:rPr>
                <w:rFonts w:ascii="Arial" w:hAnsi="Arial" w:cs="Arial"/>
                <w:i/>
                <w:sz w:val="16"/>
                <w:szCs w:val="16"/>
              </w:rPr>
              <w:t>cars</w:t>
            </w:r>
            <w:proofErr w:type="spellEnd"/>
            <w:r w:rsidRPr="00BC4F7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8C1A9A" w:rsidRPr="002D0BF3" w:rsidRDefault="008C1A9A" w:rsidP="008C1A9A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spacing w:val="-2"/>
                <w:sz w:val="16"/>
                <w:szCs w:val="16"/>
                <w:lang w:val="en-US"/>
              </w:rPr>
            </w:pPr>
            <w:r w:rsidRPr="002D0BF3">
              <w:rPr>
                <w:rFonts w:ascii="Arial" w:hAnsi="Arial" w:cs="Arial"/>
                <w:i/>
                <w:sz w:val="16"/>
                <w:szCs w:val="16"/>
                <w:lang w:val="en-US"/>
              </w:rPr>
              <w:t>per 1000 population</w:t>
            </w:r>
          </w:p>
        </w:tc>
      </w:tr>
      <w:tr w:rsidR="008C1A9A" w:rsidRPr="000114DA" w:rsidTr="008C1A9A">
        <w:trPr>
          <w:cantSplit/>
          <w:trHeight w:val="624"/>
        </w:trPr>
        <w:tc>
          <w:tcPr>
            <w:tcW w:w="1454" w:type="pct"/>
            <w:vMerge/>
            <w:tcBorders>
              <w:right w:val="single" w:sz="4" w:space="0" w:color="auto"/>
            </w:tcBorders>
            <w:vAlign w:val="center"/>
          </w:tcPr>
          <w:p w:rsidR="008C1A9A" w:rsidRPr="001D62AD" w:rsidRDefault="008C1A9A" w:rsidP="00881340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3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9A" w:rsidRPr="002E47D0" w:rsidRDefault="008C1A9A" w:rsidP="008C1A9A">
            <w:pPr>
              <w:spacing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7D0">
              <w:rPr>
                <w:rFonts w:ascii="Arial" w:hAnsi="Arial" w:cs="Arial"/>
                <w:sz w:val="16"/>
                <w:szCs w:val="16"/>
              </w:rPr>
              <w:t>w % powierzchni ogólnej</w:t>
            </w:r>
            <w:r w:rsidR="000114DA" w:rsidRPr="000114DA">
              <w:rPr>
                <w:rFonts w:ascii="Arial" w:hAnsi="Arial" w:cs="Arial"/>
                <w:sz w:val="16"/>
                <w:szCs w:val="16"/>
                <w:vertAlign w:val="superscript"/>
              </w:rPr>
              <w:t> </w:t>
            </w:r>
            <w:r w:rsidRPr="002E47D0"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</w:p>
          <w:p w:rsidR="008C1A9A" w:rsidRPr="005452AD" w:rsidRDefault="008C1A9A" w:rsidP="000114DA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52AD">
              <w:rPr>
                <w:rFonts w:ascii="Arial" w:hAnsi="Arial" w:cs="Arial"/>
                <w:i/>
                <w:sz w:val="16"/>
                <w:szCs w:val="16"/>
              </w:rPr>
              <w:t xml:space="preserve">in % of </w:t>
            </w:r>
            <w:proofErr w:type="spellStart"/>
            <w:r w:rsidRPr="005452AD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  <w:r w:rsidRPr="005452A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5452AD">
              <w:rPr>
                <w:rFonts w:ascii="Arial" w:hAnsi="Arial" w:cs="Arial"/>
                <w:i/>
                <w:sz w:val="16"/>
                <w:szCs w:val="16"/>
              </w:rPr>
              <w:t>area</w:t>
            </w:r>
            <w:proofErr w:type="spellEnd"/>
            <w:r w:rsidR="000114DA" w:rsidRPr="005452A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 </w:t>
            </w:r>
            <w:r w:rsidRPr="005452A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182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1A9A" w:rsidRPr="005452AD" w:rsidRDefault="008C1A9A" w:rsidP="008C1A9A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85250" w:rsidTr="00F65C44">
        <w:trPr>
          <w:cantSplit/>
        </w:trPr>
        <w:tc>
          <w:tcPr>
            <w:tcW w:w="145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1A9A" w:rsidRPr="005452AD" w:rsidRDefault="008C1A9A" w:rsidP="00881340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1A9A" w:rsidRPr="00185250" w:rsidRDefault="008C1A9A" w:rsidP="008C1A9A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8C1A9A" w:rsidRPr="001A075E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8C1A9A" w:rsidRPr="001A075E" w:rsidRDefault="008C1A9A" w:rsidP="00176421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8C1A9A" w:rsidRPr="001A075E" w:rsidRDefault="008C1A9A" w:rsidP="00176421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1A9A" w:rsidRDefault="008C1A9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53,9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398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1A9A" w:rsidRPr="001D62AD" w:rsidRDefault="008C1A9A" w:rsidP="00BA2BF6">
            <w:pPr>
              <w:pStyle w:val="Rocznik1999"/>
              <w:tabs>
                <w:tab w:val="left" w:leader="dot" w:pos="2637"/>
              </w:tabs>
              <w:spacing w:line="20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C1A9A" w:rsidRPr="00F1674C" w:rsidRDefault="008C1A9A" w:rsidP="00BA2BF6">
            <w:pPr>
              <w:tabs>
                <w:tab w:val="left" w:leader="dot" w:pos="2540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F86340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407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F86340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F1674C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F86340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F86340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E6796E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66,3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F86340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F86340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F1674C" w:rsidRDefault="008C1A9A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56,7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56,3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92B8F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92B8F">
              <w:rPr>
                <w:rFonts w:ascii="Arial" w:hAnsi="Arial" w:cs="Arial"/>
                <w:color w:val="000000"/>
                <w:sz w:val="16"/>
                <w:szCs w:val="16"/>
              </w:rPr>
              <w:t>56,2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F86340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F86340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D50C81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0C81">
              <w:rPr>
                <w:rFonts w:ascii="Arial" w:hAnsi="Arial" w:cs="Arial"/>
                <w:sz w:val="16"/>
                <w:szCs w:val="16"/>
              </w:rPr>
              <w:t>383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Default="008C1A9A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E6796E" w:rsidRDefault="008C1A9A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751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Default="008C1A9A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A9A" w:rsidRDefault="008C1A9A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A76AE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65,</w:t>
            </w:r>
            <w:r w:rsidR="00A76AE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65,1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A76AE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64,</w:t>
            </w:r>
            <w:r w:rsidR="00A76AE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48,6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71,9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581A8F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654CA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8C1A9A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C1A9A"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62,</w:t>
            </w:r>
            <w:r w:rsidR="00A76AE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A76AE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A76AE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A76AEA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Default="008C1A9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E6796E" w:rsidRDefault="008C1A9A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751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Default="008C1A9A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A9A" w:rsidRDefault="008C1A9A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Default="008C1A9A" w:rsidP="00BA2BF6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57,6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E6796E" w:rsidRDefault="008C1A9A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751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Default="008C1A9A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A9A" w:rsidRDefault="008C1A9A" w:rsidP="00BA2BF6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53,0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35B6D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B6D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266B96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3005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Default="008C1A9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45,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45,9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pStyle w:val="Rocznik1999"/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49,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49,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9245EB" w:rsidRDefault="008C1A9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39,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49,8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C63D57" w:rsidRDefault="008C1A9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</w:tr>
      <w:tr w:rsidR="008C1A9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A9A" w:rsidRPr="001D62AD" w:rsidRDefault="008C1A9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C1A9A" w:rsidRPr="001D62AD" w:rsidRDefault="008C1A9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 w:rsidRPr="00071761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5E374F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56,2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9D05A6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E6796E" w:rsidRDefault="008646BA" w:rsidP="00BA2BF6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/>
                <w:sz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751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0717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9D05A6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706C8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56,7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9D05A6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285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Default="008646BA" w:rsidP="00BA2BF6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9D05A6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75,9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72,3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9D05A6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259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pStyle w:val="Tekstdymka"/>
              <w:tabs>
                <w:tab w:val="left" w:leader="dot" w:pos="2539"/>
              </w:tabs>
              <w:spacing w:line="20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69,3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69,3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9D05A6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1D62AD" w:rsidRDefault="008646BA" w:rsidP="00BA2BF6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1D62AD" w:rsidRDefault="008646BA" w:rsidP="008C1A9A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46BA" w:rsidRPr="001D62AD" w:rsidTr="00F22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2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6BA" w:rsidRPr="009245EB" w:rsidRDefault="008646BA" w:rsidP="00BA2BF6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6BA" w:rsidRPr="004E49A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62,4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62,6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E49AA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Pr="009D05A6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46BA" w:rsidRDefault="008646BA" w:rsidP="008C1A9A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5A6">
              <w:rPr>
                <w:rFonts w:ascii="Arial" w:hAnsi="Arial" w:cs="Arial"/>
                <w:color w:val="000000"/>
                <w:sz w:val="16"/>
                <w:szCs w:val="16"/>
              </w:rPr>
              <w:t>252</w:t>
            </w:r>
          </w:p>
        </w:tc>
      </w:tr>
    </w:tbl>
    <w:p w:rsidR="008C1A9A" w:rsidRPr="009140DE" w:rsidRDefault="008C1A9A" w:rsidP="008C1A9A">
      <w:pPr>
        <w:tabs>
          <w:tab w:val="left" w:pos="1021"/>
        </w:tabs>
        <w:spacing w:before="100" w:line="200" w:lineRule="exact"/>
        <w:ind w:left="0" w:firstLine="142"/>
        <w:rPr>
          <w:rFonts w:ascii="Arial" w:hAnsi="Arial" w:cs="Arial"/>
          <w:spacing w:val="-2"/>
          <w:sz w:val="16"/>
          <w:szCs w:val="16"/>
        </w:rPr>
      </w:pPr>
      <w:r w:rsidRPr="009140DE">
        <w:rPr>
          <w:rFonts w:ascii="Arial" w:hAnsi="Arial" w:cs="Arial"/>
          <w:spacing w:val="-2"/>
          <w:sz w:val="16"/>
          <w:szCs w:val="16"/>
          <w:vertAlign w:val="superscript"/>
        </w:rPr>
        <w:t>a </w:t>
      </w:r>
      <w:r w:rsidRPr="009140DE">
        <w:rPr>
          <w:rFonts w:ascii="Arial" w:hAnsi="Arial" w:cs="Arial"/>
          <w:spacing w:val="-2"/>
          <w:sz w:val="16"/>
          <w:szCs w:val="16"/>
        </w:rPr>
        <w:t>Oraz zadrzewione i zakrzewione.</w:t>
      </w:r>
      <w:r w:rsidRPr="009140DE">
        <w:rPr>
          <w:rFonts w:ascii="Arial" w:hAnsi="Arial" w:cs="Arial"/>
          <w:spacing w:val="-2"/>
          <w:sz w:val="16"/>
          <w:szCs w:val="16"/>
          <w:vertAlign w:val="superscript"/>
        </w:rPr>
        <w:t xml:space="preserve">  b</w:t>
      </w:r>
      <w:r w:rsidRPr="009140DE">
        <w:rPr>
          <w:rFonts w:ascii="Arial" w:hAnsi="Arial" w:cs="Arial"/>
          <w:spacing w:val="-2"/>
          <w:sz w:val="16"/>
          <w:szCs w:val="16"/>
        </w:rPr>
        <w:t xml:space="preserve"> Stan w dniu 1 I, dla Ukrainy </w:t>
      </w:r>
      <w:r w:rsidR="009140DE" w:rsidRPr="009140DE">
        <w:rPr>
          <w:rFonts w:ascii="Arial" w:hAnsi="Arial" w:cs="Arial"/>
          <w:spacing w:val="-2"/>
          <w:sz w:val="16"/>
          <w:szCs w:val="16"/>
        </w:rPr>
        <w:t xml:space="preserve">– </w:t>
      </w:r>
      <w:r w:rsidRPr="009140DE">
        <w:rPr>
          <w:rFonts w:ascii="Arial" w:hAnsi="Arial" w:cs="Arial"/>
          <w:spacing w:val="-2"/>
          <w:sz w:val="16"/>
          <w:szCs w:val="16"/>
        </w:rPr>
        <w:t>w końcu roku</w:t>
      </w:r>
      <w:r w:rsidR="009140DE">
        <w:rPr>
          <w:rFonts w:ascii="Arial" w:hAnsi="Arial" w:cs="Arial"/>
          <w:spacing w:val="-2"/>
          <w:sz w:val="16"/>
          <w:szCs w:val="16"/>
        </w:rPr>
        <w:t>,</w:t>
      </w:r>
      <w:r w:rsidRPr="009140DE">
        <w:rPr>
          <w:rFonts w:ascii="Arial" w:hAnsi="Arial" w:cs="Arial"/>
          <w:spacing w:val="-2"/>
          <w:sz w:val="16"/>
          <w:szCs w:val="16"/>
        </w:rPr>
        <w:t xml:space="preserve"> dla Węgier – 31 V.</w:t>
      </w:r>
    </w:p>
    <w:p w:rsidR="00881340" w:rsidRDefault="008C1A9A" w:rsidP="008C1A9A">
      <w:pPr>
        <w:spacing w:before="40" w:line="200" w:lineRule="exact"/>
        <w:ind w:left="0" w:firstLine="142"/>
        <w:rPr>
          <w:rFonts w:ascii="Arial" w:hAnsi="Arial" w:cs="Arial"/>
          <w:i/>
          <w:sz w:val="16"/>
          <w:szCs w:val="16"/>
          <w:lang w:val="en-GB"/>
        </w:rPr>
      </w:pPr>
      <w:proofErr w:type="spellStart"/>
      <w:r w:rsidRPr="00576961">
        <w:rPr>
          <w:rFonts w:ascii="Arial" w:hAnsi="Arial" w:cs="Arial"/>
          <w:i/>
          <w:sz w:val="16"/>
          <w:szCs w:val="16"/>
          <w:vertAlign w:val="superscript"/>
          <w:lang w:val="en-US"/>
        </w:rPr>
        <w:t>a</w:t>
      </w:r>
      <w:proofErr w:type="spellEnd"/>
      <w:r w:rsidRPr="00576961">
        <w:rPr>
          <w:rFonts w:ascii="Arial" w:hAnsi="Arial" w:cs="Arial"/>
          <w:i/>
          <w:sz w:val="16"/>
          <w:szCs w:val="16"/>
          <w:vertAlign w:val="superscript"/>
          <w:lang w:val="en-US"/>
        </w:rPr>
        <w:t> </w:t>
      </w:r>
      <w:r w:rsidRPr="00576961">
        <w:rPr>
          <w:rFonts w:ascii="Arial" w:hAnsi="Arial" w:cs="Arial"/>
          <w:i/>
          <w:spacing w:val="-2"/>
          <w:sz w:val="16"/>
          <w:szCs w:val="16"/>
          <w:lang w:val="en-US"/>
        </w:rPr>
        <w:t>Including bush and tree-covered areas.</w:t>
      </w:r>
      <w:r w:rsidRPr="00576961">
        <w:rPr>
          <w:rFonts w:ascii="Arial" w:hAnsi="Arial" w:cs="Arial"/>
          <w:spacing w:val="-2"/>
          <w:sz w:val="16"/>
          <w:szCs w:val="16"/>
          <w:lang w:val="en-US"/>
        </w:rPr>
        <w:t xml:space="preserve"> </w:t>
      </w:r>
      <w:r w:rsidRPr="00576961">
        <w:rPr>
          <w:rFonts w:ascii="Arial" w:hAnsi="Arial" w:cs="Arial"/>
          <w:i/>
          <w:spacing w:val="-2"/>
          <w:sz w:val="16"/>
          <w:szCs w:val="16"/>
          <w:vertAlign w:val="superscript"/>
          <w:lang w:val="en-US"/>
        </w:rPr>
        <w:t xml:space="preserve"> b</w:t>
      </w:r>
      <w:r w:rsidRPr="00576961">
        <w:rPr>
          <w:rFonts w:ascii="Arial" w:hAnsi="Arial" w:cs="Arial"/>
          <w:i/>
          <w:spacing w:val="-2"/>
          <w:sz w:val="16"/>
          <w:szCs w:val="16"/>
          <w:lang w:val="en-US"/>
        </w:rPr>
        <w:t> As of 1 I</w:t>
      </w:r>
      <w:r>
        <w:rPr>
          <w:rFonts w:ascii="Arial" w:hAnsi="Arial" w:cs="Arial"/>
          <w:i/>
          <w:spacing w:val="-2"/>
          <w:sz w:val="16"/>
          <w:szCs w:val="16"/>
          <w:lang w:val="en-US"/>
        </w:rPr>
        <w:t xml:space="preserve">, for </w:t>
      </w:r>
      <w:r w:rsidRPr="00576961">
        <w:rPr>
          <w:rFonts w:ascii="Arial" w:hAnsi="Arial" w:cs="Arial"/>
          <w:i/>
          <w:spacing w:val="-2"/>
          <w:sz w:val="16"/>
          <w:szCs w:val="16"/>
          <w:lang w:val="en-GB"/>
        </w:rPr>
        <w:t>Ukraine as</w:t>
      </w:r>
      <w:r w:rsidRPr="00576961">
        <w:rPr>
          <w:rFonts w:ascii="Arial" w:hAnsi="Arial" w:cs="Arial"/>
          <w:i/>
          <w:spacing w:val="-2"/>
          <w:sz w:val="16"/>
          <w:szCs w:val="16"/>
          <w:lang w:val="en-US"/>
        </w:rPr>
        <w:t xml:space="preserve"> of the end of year</w:t>
      </w:r>
      <w:r w:rsidR="009140DE">
        <w:rPr>
          <w:rFonts w:ascii="Arial" w:hAnsi="Arial" w:cs="Arial"/>
          <w:i/>
          <w:spacing w:val="-2"/>
          <w:sz w:val="16"/>
          <w:szCs w:val="16"/>
          <w:lang w:val="en-US"/>
        </w:rPr>
        <w:t>,</w:t>
      </w:r>
      <w:r>
        <w:rPr>
          <w:rFonts w:ascii="Arial" w:hAnsi="Arial" w:cs="Arial"/>
          <w:i/>
          <w:spacing w:val="-2"/>
          <w:sz w:val="16"/>
          <w:szCs w:val="16"/>
          <w:lang w:val="en-US"/>
        </w:rPr>
        <w:t xml:space="preserve"> </w:t>
      </w:r>
      <w:r>
        <w:rPr>
          <w:rFonts w:ascii="Arial" w:hAnsi="Arial" w:cs="Arial"/>
          <w:i/>
          <w:spacing w:val="-2"/>
          <w:sz w:val="16"/>
          <w:szCs w:val="16"/>
          <w:lang w:val="en-GB"/>
        </w:rPr>
        <w:t xml:space="preserve">for </w:t>
      </w:r>
      <w:r w:rsidRPr="00576961">
        <w:rPr>
          <w:rFonts w:ascii="Arial" w:hAnsi="Arial" w:cs="Arial"/>
          <w:i/>
          <w:spacing w:val="-2"/>
          <w:sz w:val="16"/>
          <w:szCs w:val="16"/>
          <w:lang w:val="en-GB"/>
        </w:rPr>
        <w:t xml:space="preserve">Hungary </w:t>
      </w:r>
      <w:r w:rsidRPr="0001446B">
        <w:rPr>
          <w:rFonts w:ascii="Arial" w:hAnsi="Arial" w:cs="Arial"/>
          <w:i/>
          <w:spacing w:val="-2"/>
          <w:sz w:val="16"/>
          <w:szCs w:val="16"/>
          <w:lang w:val="en-US"/>
        </w:rPr>
        <w:t xml:space="preserve">– </w:t>
      </w:r>
      <w:r w:rsidRPr="00576961">
        <w:rPr>
          <w:rFonts w:ascii="Arial" w:hAnsi="Arial" w:cs="Arial"/>
          <w:i/>
          <w:spacing w:val="-2"/>
          <w:sz w:val="16"/>
          <w:szCs w:val="16"/>
          <w:lang w:val="en-GB"/>
        </w:rPr>
        <w:t>31 V</w:t>
      </w:r>
      <w:r w:rsidRPr="00576961">
        <w:rPr>
          <w:rFonts w:ascii="Arial" w:hAnsi="Arial" w:cs="Arial"/>
          <w:i/>
          <w:sz w:val="16"/>
          <w:szCs w:val="16"/>
          <w:lang w:val="en-US"/>
        </w:rPr>
        <w:t>.</w:t>
      </w:r>
    </w:p>
    <w:p w:rsidR="00881340" w:rsidRPr="00E87C34" w:rsidRDefault="00881340" w:rsidP="00881340">
      <w:pPr>
        <w:pStyle w:val="Nagwek3"/>
        <w:spacing w:line="200" w:lineRule="exact"/>
        <w:rPr>
          <w:lang w:val="pl-PL"/>
        </w:rPr>
      </w:pPr>
      <w:r w:rsidRPr="000724B3">
        <w:rPr>
          <w:i/>
          <w:lang w:val="pl-PL"/>
        </w:rPr>
        <w:br w:type="column"/>
      </w:r>
      <w:r w:rsidRPr="00E87C34">
        <w:rPr>
          <w:lang w:val="pl-PL"/>
        </w:rPr>
        <w:lastRenderedPageBreak/>
        <w:t>II.</w:t>
      </w:r>
      <w:r w:rsidRPr="00E87C34">
        <w:rPr>
          <w:lang w:val="pl-PL"/>
        </w:rPr>
        <w:tab/>
        <w:t>WYBRANE  DANE  I  WSKAŹNIKI  (cd.)</w:t>
      </w:r>
    </w:p>
    <w:p w:rsidR="00881340" w:rsidRDefault="00881340" w:rsidP="00881340">
      <w:pPr>
        <w:tabs>
          <w:tab w:val="left" w:pos="170"/>
        </w:tabs>
        <w:spacing w:after="60"/>
        <w:ind w:left="0"/>
        <w:rPr>
          <w:rFonts w:ascii="Arial" w:hAnsi="Arial" w:cs="Arial"/>
          <w:i/>
          <w:sz w:val="16"/>
          <w:szCs w:val="16"/>
          <w:lang w:val="en-GB"/>
        </w:rPr>
      </w:pPr>
      <w:r w:rsidRPr="00E87C34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  <w:lang w:val="en-GB"/>
        </w:rPr>
        <w:t>SELECTED  DATA  AND  INDICATORS  (cont.)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8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751E41" w:rsidRPr="00CF3175" w:rsidTr="00751E41">
        <w:trPr>
          <w:cantSplit/>
          <w:trHeight w:val="624"/>
        </w:trPr>
        <w:tc>
          <w:tcPr>
            <w:tcW w:w="145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1E41" w:rsidRPr="001D62AD" w:rsidRDefault="00751E41" w:rsidP="001530C2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sz w:val="16"/>
                <w:szCs w:val="16"/>
                <w:lang w:val="en-GB"/>
              </w:rPr>
              <w:t>WYSZCZEGÓLNIENIE</w:t>
            </w:r>
          </w:p>
          <w:p w:rsidR="00751E41" w:rsidRPr="001D62AD" w:rsidRDefault="00751E41" w:rsidP="001530C2">
            <w:pPr>
              <w:spacing w:line="200" w:lineRule="exact"/>
              <w:ind w:left="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1D62AD">
              <w:rPr>
                <w:rFonts w:ascii="Arial" w:hAnsi="Arial" w:cs="Arial"/>
                <w:i/>
                <w:sz w:val="16"/>
                <w:szCs w:val="16"/>
                <w:lang w:val="en-GB"/>
              </w:rPr>
              <w:t>SPECIFICATION</w:t>
            </w:r>
          </w:p>
        </w:tc>
        <w:tc>
          <w:tcPr>
            <w:tcW w:w="236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1E41" w:rsidRPr="00280DD2" w:rsidRDefault="00751E41" w:rsidP="001530C2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left="-28" w:right="-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1FE9">
              <w:rPr>
                <w:rFonts w:ascii="Arial" w:hAnsi="Arial" w:cs="Arial"/>
                <w:spacing w:val="-2"/>
                <w:sz w:val="16"/>
                <w:szCs w:val="16"/>
                <w:lang w:val="en-US"/>
              </w:rPr>
              <w:t>Prod</w:t>
            </w:r>
            <w:proofErr w:type="spellStart"/>
            <w:r w:rsidRPr="00975BDE">
              <w:rPr>
                <w:rFonts w:ascii="Arial" w:hAnsi="Arial" w:cs="Arial"/>
                <w:spacing w:val="-2"/>
                <w:sz w:val="16"/>
                <w:szCs w:val="16"/>
              </w:rPr>
              <w:t>ukt</w:t>
            </w:r>
            <w:proofErr w:type="spellEnd"/>
            <w:r w:rsidRPr="00975BDE">
              <w:rPr>
                <w:rFonts w:ascii="Arial" w:hAnsi="Arial" w:cs="Arial"/>
                <w:spacing w:val="-2"/>
                <w:sz w:val="16"/>
                <w:szCs w:val="16"/>
              </w:rPr>
              <w:t xml:space="preserve"> krajowy brutto</w:t>
            </w:r>
          </w:p>
          <w:p w:rsidR="00751E41" w:rsidRPr="00FD7D8C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40" w:line="180" w:lineRule="exact"/>
              <w:ind w:left="-28" w:right="-2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D7D8C">
              <w:rPr>
                <w:rFonts w:ascii="Arial" w:hAnsi="Arial" w:cs="Arial"/>
                <w:i/>
                <w:spacing w:val="-2"/>
                <w:sz w:val="16"/>
                <w:szCs w:val="16"/>
                <w:lang w:val="en-US"/>
              </w:rPr>
              <w:t>Gross domestic product</w:t>
            </w:r>
          </w:p>
        </w:tc>
        <w:tc>
          <w:tcPr>
            <w:tcW w:w="11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1E41" w:rsidRDefault="00751E41" w:rsidP="001530C2">
            <w:pPr>
              <w:spacing w:after="40" w:line="180" w:lineRule="exact"/>
              <w:ind w:left="-28" w:right="-28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2E47D0">
              <w:rPr>
                <w:rFonts w:ascii="Arial" w:hAnsi="Arial" w:cs="Arial"/>
                <w:spacing w:val="-4"/>
                <w:sz w:val="16"/>
                <w:szCs w:val="16"/>
              </w:rPr>
              <w:t>Przestępstwa stwierdzone</w:t>
            </w:r>
            <w:r w:rsidR="00CF3175" w:rsidRPr="00CF3175">
              <w:rPr>
                <w:rFonts w:ascii="Arial" w:hAnsi="Arial" w:cs="Arial"/>
                <w:spacing w:val="-4"/>
                <w:sz w:val="16"/>
                <w:szCs w:val="16"/>
                <w:vertAlign w:val="superscript"/>
              </w:rPr>
              <w:t> </w:t>
            </w:r>
            <w:r>
              <w:rPr>
                <w:rFonts w:ascii="Arial" w:hAnsi="Arial" w:cs="Arial"/>
                <w:iCs/>
                <w:spacing w:val="-4"/>
                <w:sz w:val="16"/>
                <w:szCs w:val="16"/>
                <w:vertAlign w:val="superscript"/>
              </w:rPr>
              <w:t>a</w:t>
            </w:r>
            <w:r w:rsidRPr="002E47D0">
              <w:rPr>
                <w:rFonts w:ascii="Arial" w:hAnsi="Arial" w:cs="Arial"/>
                <w:spacing w:val="-4"/>
                <w:sz w:val="16"/>
                <w:szCs w:val="16"/>
              </w:rPr>
              <w:br/>
              <w:t>na 1000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ludności</w:t>
            </w:r>
          </w:p>
          <w:p w:rsidR="00751E41" w:rsidRPr="005452AD" w:rsidRDefault="00751E41" w:rsidP="00751E41">
            <w:pPr>
              <w:spacing w:line="180" w:lineRule="exact"/>
              <w:ind w:left="-28" w:right="-28"/>
              <w:jc w:val="center"/>
              <w:rPr>
                <w:rFonts w:ascii="Arial" w:hAnsi="Arial" w:cs="Arial"/>
                <w:i/>
                <w:spacing w:val="-4"/>
                <w:sz w:val="16"/>
                <w:szCs w:val="16"/>
              </w:rPr>
            </w:pPr>
            <w:proofErr w:type="spellStart"/>
            <w:r w:rsidRPr="005452AD">
              <w:rPr>
                <w:rFonts w:ascii="Arial" w:hAnsi="Arial" w:cs="Arial"/>
                <w:i/>
                <w:spacing w:val="-4"/>
                <w:sz w:val="16"/>
                <w:szCs w:val="16"/>
              </w:rPr>
              <w:t>Ascertained</w:t>
            </w:r>
            <w:proofErr w:type="spellEnd"/>
            <w:r w:rsidRPr="005452AD">
              <w:rPr>
                <w:rFonts w:ascii="Arial" w:hAnsi="Arial" w:cs="Arial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5452AD">
              <w:rPr>
                <w:rFonts w:ascii="Arial" w:hAnsi="Arial" w:cs="Arial"/>
                <w:i/>
                <w:spacing w:val="-4"/>
                <w:sz w:val="16"/>
                <w:szCs w:val="16"/>
              </w:rPr>
              <w:t>crimes</w:t>
            </w:r>
            <w:proofErr w:type="spellEnd"/>
            <w:r w:rsidR="00CF3175" w:rsidRPr="005452AD">
              <w:rPr>
                <w:rFonts w:ascii="Arial" w:hAnsi="Arial" w:cs="Arial"/>
                <w:i/>
                <w:spacing w:val="-4"/>
                <w:sz w:val="16"/>
                <w:szCs w:val="16"/>
                <w:vertAlign w:val="superscript"/>
              </w:rPr>
              <w:t> </w:t>
            </w:r>
            <w:r w:rsidRPr="005452AD">
              <w:rPr>
                <w:rFonts w:ascii="Arial" w:hAnsi="Arial" w:cs="Arial"/>
                <w:i/>
                <w:spacing w:val="-4"/>
                <w:sz w:val="16"/>
                <w:szCs w:val="16"/>
                <w:vertAlign w:val="superscript"/>
              </w:rPr>
              <w:t>a</w:t>
            </w:r>
            <w:r w:rsidRPr="005452AD">
              <w:rPr>
                <w:rFonts w:ascii="Arial" w:hAnsi="Arial" w:cs="Arial"/>
                <w:i/>
                <w:spacing w:val="-4"/>
                <w:sz w:val="16"/>
                <w:szCs w:val="16"/>
              </w:rPr>
              <w:t xml:space="preserve"> </w:t>
            </w:r>
            <w:r w:rsidRPr="005452AD">
              <w:rPr>
                <w:rFonts w:ascii="Arial" w:hAnsi="Arial" w:cs="Arial"/>
                <w:bCs/>
                <w:i/>
                <w:iCs/>
                <w:spacing w:val="-4"/>
                <w:sz w:val="16"/>
                <w:szCs w:val="16"/>
              </w:rPr>
              <w:t xml:space="preserve">per 1000 </w:t>
            </w:r>
            <w:proofErr w:type="spellStart"/>
            <w:r w:rsidRPr="005452AD">
              <w:rPr>
                <w:rFonts w:ascii="Arial" w:hAnsi="Arial" w:cs="Arial"/>
                <w:bCs/>
                <w:i/>
                <w:iCs/>
                <w:spacing w:val="-4"/>
                <w:sz w:val="16"/>
                <w:szCs w:val="16"/>
              </w:rPr>
              <w:t>population</w:t>
            </w:r>
            <w:proofErr w:type="spellEnd"/>
          </w:p>
        </w:tc>
      </w:tr>
      <w:tr w:rsidR="00751E41" w:rsidRPr="00B423E5" w:rsidTr="00751E41">
        <w:trPr>
          <w:cantSplit/>
          <w:trHeight w:val="624"/>
        </w:trPr>
        <w:tc>
          <w:tcPr>
            <w:tcW w:w="1454" w:type="pct"/>
            <w:vMerge/>
            <w:tcBorders>
              <w:right w:val="single" w:sz="4" w:space="0" w:color="auto"/>
            </w:tcBorders>
            <w:vAlign w:val="center"/>
          </w:tcPr>
          <w:p w:rsidR="00751E41" w:rsidRPr="005452AD" w:rsidRDefault="00751E41" w:rsidP="001530C2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1E41" w:rsidRPr="00280DD2" w:rsidRDefault="00751E41" w:rsidP="001530C2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left="-28" w:right="-28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280DD2">
              <w:rPr>
                <w:rFonts w:ascii="Arial" w:hAnsi="Arial" w:cs="Arial"/>
                <w:spacing w:val="-2"/>
                <w:sz w:val="16"/>
                <w:szCs w:val="16"/>
              </w:rPr>
              <w:t>w mln euro</w:t>
            </w:r>
          </w:p>
          <w:p w:rsidR="00751E41" w:rsidRPr="00280DD2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40" w:line="180" w:lineRule="exact"/>
              <w:ind w:left="-28" w:right="-28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280DD2">
              <w:rPr>
                <w:rFonts w:ascii="Arial" w:hAnsi="Arial" w:cs="Arial"/>
                <w:i/>
                <w:spacing w:val="-2"/>
                <w:sz w:val="16"/>
                <w:szCs w:val="16"/>
              </w:rPr>
              <w:t>in mln euro</w:t>
            </w:r>
          </w:p>
        </w:tc>
        <w:tc>
          <w:tcPr>
            <w:tcW w:w="11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1E41" w:rsidRDefault="00751E41" w:rsidP="001530C2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left="-28" w:right="-28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na 1 mieszkańca w euro</w:t>
            </w:r>
          </w:p>
          <w:p w:rsidR="00751E41" w:rsidRPr="00975BD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40" w:line="180" w:lineRule="exact"/>
              <w:ind w:left="-28" w:right="-28"/>
              <w:jc w:val="center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280DD2">
              <w:rPr>
                <w:rFonts w:ascii="Arial" w:hAnsi="Arial" w:cs="Arial"/>
                <w:i/>
                <w:spacing w:val="-2"/>
                <w:sz w:val="16"/>
                <w:szCs w:val="16"/>
              </w:rPr>
              <w:t>per capita in euro</w:t>
            </w:r>
          </w:p>
        </w:tc>
        <w:tc>
          <w:tcPr>
            <w:tcW w:w="1182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51E41" w:rsidRPr="000131F2" w:rsidRDefault="00751E41" w:rsidP="001530C2">
            <w:pPr>
              <w:spacing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3433" w:rsidRPr="00185250" w:rsidTr="001530C2">
        <w:trPr>
          <w:cantSplit/>
        </w:trPr>
        <w:tc>
          <w:tcPr>
            <w:tcW w:w="145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3433" w:rsidRPr="005A3C92" w:rsidRDefault="009D3433" w:rsidP="001530C2">
            <w:pPr>
              <w:spacing w:after="40"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433" w:rsidRPr="00185250" w:rsidRDefault="009D3433" w:rsidP="009D3433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433" w:rsidRPr="00636531" w:rsidRDefault="009D3433" w:rsidP="009D3433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531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433" w:rsidRPr="00185250" w:rsidRDefault="009D3433" w:rsidP="009D3433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433" w:rsidRPr="00185250" w:rsidRDefault="009D3433" w:rsidP="00DF5672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433" w:rsidRPr="00636531" w:rsidRDefault="009D3433" w:rsidP="00DF5672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531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433" w:rsidRPr="00185250" w:rsidRDefault="009D3433" w:rsidP="00DF5672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433" w:rsidRPr="00185250" w:rsidRDefault="009D3433" w:rsidP="001530C2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85250">
              <w:rPr>
                <w:rFonts w:ascii="Arial" w:hAnsi="Arial" w:cs="Arial"/>
                <w:spacing w:val="-4"/>
                <w:sz w:val="16"/>
                <w:szCs w:val="16"/>
              </w:rPr>
              <w:t>2008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433" w:rsidRPr="00185250" w:rsidRDefault="009D3433" w:rsidP="001530C2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85250">
              <w:rPr>
                <w:rFonts w:ascii="Arial" w:hAnsi="Arial" w:cs="Arial"/>
                <w:sz w:val="16"/>
                <w:szCs w:val="16"/>
                <w:lang w:val="en-GB"/>
              </w:rPr>
              <w:t>2009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433" w:rsidRPr="00185250" w:rsidRDefault="009D3433" w:rsidP="001530C2">
            <w:pPr>
              <w:spacing w:before="40" w:after="40"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5250">
              <w:rPr>
                <w:rFonts w:ascii="Arial" w:hAnsi="Arial" w:cs="Arial"/>
                <w:sz w:val="16"/>
                <w:szCs w:val="16"/>
              </w:rPr>
              <w:t>2010</w:t>
            </w:r>
          </w:p>
        </w:tc>
      </w:tr>
      <w:tr w:rsidR="00751E41" w:rsidRPr="001A075E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751E41" w:rsidRPr="001A075E" w:rsidRDefault="00751E41" w:rsidP="001530C2">
            <w:pPr>
              <w:tabs>
                <w:tab w:val="left" w:leader="dot" w:pos="2637"/>
              </w:tabs>
              <w:spacing w:line="180" w:lineRule="exact"/>
              <w:ind w:left="-57" w:right="-2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nil"/>
              <w:right w:val="nil"/>
            </w:tcBorders>
          </w:tcPr>
          <w:p w:rsidR="00751E41" w:rsidRPr="001A075E" w:rsidRDefault="00751E41" w:rsidP="001530C2">
            <w:pPr>
              <w:tabs>
                <w:tab w:val="left" w:leader="dot" w:pos="2128"/>
                <w:tab w:val="left" w:leader="dot" w:pos="2413"/>
              </w:tabs>
              <w:spacing w:before="120"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945" w:rsidRDefault="007B4945" w:rsidP="001530C2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11 582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13 777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11 712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5 500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18,1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4945" w:rsidRPr="001D62AD" w:rsidRDefault="007B4945" w:rsidP="001530C2">
            <w:pPr>
              <w:pStyle w:val="Rocznik1999"/>
              <w:tabs>
                <w:tab w:val="left" w:leader="dot" w:pos="2637"/>
              </w:tabs>
              <w:spacing w:line="20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945" w:rsidRPr="00F1674C" w:rsidRDefault="007B4945" w:rsidP="001530C2">
            <w:pPr>
              <w:tabs>
                <w:tab w:val="left" w:leader="dot" w:pos="2540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2 389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2 780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 xml:space="preserve">2 </w:t>
            </w:r>
            <w:bookmarkStart w:id="0" w:name="_GoBack"/>
            <w:bookmarkEnd w:id="0"/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16,7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F1674C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1 852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2 157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1 761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4 700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5 500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4 500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17,5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E6796E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3 664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4 540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3 982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7 500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6 500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17,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18,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F1674C" w:rsidRDefault="007B4945" w:rsidP="001530C2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3 678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4 298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3 608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21,5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10A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E10A7"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15 203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15 905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13 637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E6796E" w:rsidRDefault="007B4945" w:rsidP="001530C2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4945" w:rsidRDefault="007B4945" w:rsidP="001530C2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52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3 449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3 642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3 006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2 111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2 211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1 937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4 300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1 599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1 711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1 455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4 700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654CA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1 162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1 199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1 034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4 300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14 811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15 565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13 450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6 200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5 300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E6796E" w:rsidRDefault="007B4945" w:rsidP="001530C2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4945" w:rsidRDefault="007B4945" w:rsidP="001530C2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1 570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1 627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1 407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4 300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16,8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tabs>
                <w:tab w:val="left" w:leader="dot" w:pos="2552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13 779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14 927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12 810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3 700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E6796E" w:rsidRDefault="007B4945" w:rsidP="001530C2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4945" w:rsidRDefault="007B4945" w:rsidP="001530C2">
            <w:pPr>
              <w:pStyle w:val="Listapunktowana"/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1 418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1 508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1 302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3 300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2 900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D3433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2 657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2 650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2 371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3 400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266B96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96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3005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10 932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13 233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12 366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8 400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4 472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5 624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5 359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6 700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6 460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7 609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7 007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8 400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9 800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9 000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C63D57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3D57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1 146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1 065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1 268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2 012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2 320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1 586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1 454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1 679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1 149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4 046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4 610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3 308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1 578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1 804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1 297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6654CA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6654CA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 w:rsidRPr="00071761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1 519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1 714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1 154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1 222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1 379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5E374F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E374F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7 857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8 077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6 778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6 300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E6796E" w:rsidRDefault="007B4945" w:rsidP="001530C2">
            <w:pPr>
              <w:tabs>
                <w:tab w:val="left" w:leader="dot" w:pos="3005"/>
              </w:tabs>
              <w:spacing w:line="200" w:lineRule="exact"/>
              <w:ind w:left="0"/>
              <w:rPr>
                <w:rFonts w:ascii="Arial" w:hAnsi="Arial"/>
                <w:sz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0717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4 635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4 712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3 920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6 500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6 700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38,9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2 259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2 344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1 991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35,1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34,9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tabs>
                <w:tab w:val="left" w:leader="dot" w:pos="2539"/>
              </w:tabs>
              <w:spacing w:line="200" w:lineRule="exact"/>
              <w:ind w:left="0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9 449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9 981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8 862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6 200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pos="2637"/>
              </w:tabs>
              <w:spacing w:line="20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3 841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4 056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3 631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7 100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7 500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6 700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61,8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62,8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pStyle w:val="Tekstdymka"/>
              <w:tabs>
                <w:tab w:val="left" w:leader="dot" w:pos="2539"/>
              </w:tabs>
              <w:spacing w:line="20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2 557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2 721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2 434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6 400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6 900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6 200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</w:tr>
      <w:tr w:rsidR="007B4945" w:rsidRPr="001D62AD" w:rsidTr="00153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637"/>
              </w:tabs>
              <w:spacing w:line="20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9D3433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D62AD" w:rsidRDefault="007B4945" w:rsidP="001530C2">
            <w:pPr>
              <w:tabs>
                <w:tab w:val="left" w:leader="dot" w:pos="2128"/>
                <w:tab w:val="left" w:leader="dot" w:pos="2413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4945" w:rsidRPr="001D62AD" w:rsidTr="00A266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78"/>
        </w:trPr>
        <w:tc>
          <w:tcPr>
            <w:tcW w:w="1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945" w:rsidRPr="009245EB" w:rsidRDefault="007B4945" w:rsidP="001530C2">
            <w:pPr>
              <w:tabs>
                <w:tab w:val="left" w:leader="dot" w:pos="2539"/>
              </w:tabs>
              <w:spacing w:line="20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</w:p>
        </w:tc>
        <w:tc>
          <w:tcPr>
            <w:tcW w:w="3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3 050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3 204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AA0B02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B02">
              <w:rPr>
                <w:rFonts w:ascii="Arial" w:hAnsi="Arial" w:cs="Arial"/>
                <w:color w:val="000000"/>
                <w:sz w:val="16"/>
                <w:szCs w:val="16"/>
              </w:rPr>
              <w:t>2 797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5 300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5 600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496C8B" w:rsidRDefault="007B4945" w:rsidP="00DF5672">
            <w:pPr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6C8B">
              <w:rPr>
                <w:rFonts w:ascii="Arial" w:hAnsi="Arial" w:cs="Arial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Pr="001706C8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35,6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45" w:rsidRDefault="007B4945" w:rsidP="001530C2">
            <w:pPr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06C8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</w:tr>
    </w:tbl>
    <w:p w:rsidR="00327F7C" w:rsidRPr="002A3386" w:rsidRDefault="00327F7C" w:rsidP="000724B3">
      <w:pPr>
        <w:tabs>
          <w:tab w:val="left" w:pos="1021"/>
        </w:tabs>
        <w:spacing w:before="60" w:line="200" w:lineRule="exact"/>
        <w:ind w:left="0" w:firstLine="142"/>
        <w:rPr>
          <w:rFonts w:ascii="Arial" w:hAnsi="Arial" w:cs="Arial"/>
          <w:i/>
          <w:sz w:val="16"/>
          <w:szCs w:val="16"/>
        </w:rPr>
      </w:pPr>
      <w:r w:rsidRPr="001729BD">
        <w:rPr>
          <w:rFonts w:ascii="Arial" w:hAnsi="Arial" w:cs="Arial"/>
          <w:sz w:val="16"/>
          <w:szCs w:val="16"/>
          <w:vertAlign w:val="superscript"/>
        </w:rPr>
        <w:t>a</w:t>
      </w:r>
      <w:r w:rsidR="00C40FE5" w:rsidRPr="001729BD">
        <w:rPr>
          <w:rFonts w:ascii="Arial" w:hAnsi="Arial" w:cs="Arial"/>
          <w:sz w:val="16"/>
          <w:szCs w:val="16"/>
          <w:vertAlign w:val="superscript"/>
        </w:rPr>
        <w:t> </w:t>
      </w:r>
      <w:r w:rsidR="002A3386" w:rsidRPr="00FC611E">
        <w:rPr>
          <w:rFonts w:ascii="Arial" w:hAnsi="Arial" w:cs="Arial"/>
          <w:sz w:val="16"/>
          <w:szCs w:val="16"/>
        </w:rPr>
        <w:t>W zakończonych postępowaniach przygotowawczych</w:t>
      </w:r>
      <w:r w:rsidR="002A3386">
        <w:rPr>
          <w:rFonts w:ascii="Arial" w:hAnsi="Arial" w:cs="Arial"/>
          <w:sz w:val="16"/>
          <w:szCs w:val="16"/>
        </w:rPr>
        <w:t>.</w:t>
      </w:r>
    </w:p>
    <w:p w:rsidR="00DC302C" w:rsidRPr="002C1C31" w:rsidRDefault="002A3386" w:rsidP="002C1C31">
      <w:pPr>
        <w:pStyle w:val="Nagwek3"/>
        <w:spacing w:before="40" w:line="200" w:lineRule="exact"/>
        <w:ind w:firstLine="142"/>
        <w:rPr>
          <w:b w:val="0"/>
          <w:i/>
        </w:rPr>
      </w:pPr>
      <w:proofErr w:type="spellStart"/>
      <w:r w:rsidRPr="002A3386">
        <w:rPr>
          <w:b w:val="0"/>
          <w:i/>
          <w:vertAlign w:val="superscript"/>
        </w:rPr>
        <w:t>a</w:t>
      </w:r>
      <w:proofErr w:type="spellEnd"/>
      <w:r w:rsidRPr="002A3386">
        <w:rPr>
          <w:b w:val="0"/>
          <w:i/>
          <w:vertAlign w:val="superscript"/>
        </w:rPr>
        <w:t> </w:t>
      </w:r>
      <w:r w:rsidRPr="002A3386">
        <w:rPr>
          <w:b w:val="0"/>
          <w:i/>
        </w:rPr>
        <w:t>In completed preparatory proceedings.</w:t>
      </w:r>
    </w:p>
    <w:sectPr w:rsidR="00DC302C" w:rsidRPr="002C1C31" w:rsidSect="001C2C6F">
      <w:headerReference w:type="default" r:id="rId12"/>
      <w:headerReference w:type="first" r:id="rId13"/>
      <w:pgSz w:w="11907" w:h="16840" w:code="9"/>
      <w:pgMar w:top="1418" w:right="1418" w:bottom="1418" w:left="1418" w:header="709" w:footer="709" w:gutter="0"/>
      <w:pgBorders>
        <w:top w:val="single" w:sz="18" w:space="0" w:color="99CCFF"/>
        <w:left w:val="single" w:sz="18" w:space="4" w:color="99CCFF"/>
        <w:bottom w:val="single" w:sz="18" w:space="1" w:color="99CCFF"/>
        <w:right w:val="single" w:sz="18" w:space="4" w:color="99CCFF"/>
      </w:pgBorders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49" w:rsidRDefault="00355349">
      <w:r>
        <w:separator/>
      </w:r>
    </w:p>
  </w:endnote>
  <w:endnote w:type="continuationSeparator" w:id="0">
    <w:p w:rsidR="00355349" w:rsidRDefault="0035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49" w:rsidRDefault="00355349">
      <w:r>
        <w:separator/>
      </w:r>
    </w:p>
  </w:footnote>
  <w:footnote w:type="continuationSeparator" w:id="0">
    <w:p w:rsidR="00355349" w:rsidRDefault="00355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2AD" w:rsidRDefault="00E01E53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452A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52AD">
      <w:rPr>
        <w:rStyle w:val="Numerstrony"/>
        <w:noProof/>
      </w:rPr>
      <w:t>12</w:t>
    </w:r>
    <w:r>
      <w:rPr>
        <w:rStyle w:val="Numerstrony"/>
      </w:rPr>
      <w:fldChar w:fldCharType="end"/>
    </w:r>
  </w:p>
  <w:p w:rsidR="005452AD" w:rsidRDefault="005452AD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2AD" w:rsidRDefault="00E01E53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5452AD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0724B3">
      <w:rPr>
        <w:rStyle w:val="Numerstrony"/>
        <w:rFonts w:ascii="Arial" w:hAnsi="Arial" w:cs="Arial"/>
        <w:b/>
        <w:noProof/>
        <w:sz w:val="16"/>
        <w:szCs w:val="16"/>
      </w:rPr>
      <w:t>52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0" w:type="auto"/>
      <w:tblBorders>
        <w:insideH w:val="single" w:sz="18" w:space="0" w:color="000080"/>
      </w:tblBorders>
      <w:shd w:val="clear" w:color="auto" w:fill="99CCFF"/>
      <w:tblLook w:val="01E0" w:firstRow="1" w:lastRow="1" w:firstColumn="1" w:lastColumn="1" w:noHBand="0" w:noVBand="0"/>
    </w:tblPr>
    <w:tblGrid>
      <w:gridCol w:w="4639"/>
      <w:gridCol w:w="4639"/>
    </w:tblGrid>
    <w:tr w:rsidR="005452AD" w:rsidRPr="002A4D38">
      <w:tc>
        <w:tcPr>
          <w:tcW w:w="4639" w:type="dxa"/>
          <w:shd w:val="clear" w:color="auto" w:fill="99CCFF"/>
        </w:tcPr>
        <w:p w:rsidR="005452AD" w:rsidRDefault="005452AD" w:rsidP="004B57A2">
          <w:pPr>
            <w:pStyle w:val="Nagwek"/>
            <w:spacing w:before="200" w:after="200" w:line="200" w:lineRule="exact"/>
            <w:jc w:val="center"/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Tablice  przeglądowe</w:t>
          </w:r>
        </w:p>
      </w:tc>
      <w:tc>
        <w:tcPr>
          <w:tcW w:w="4639" w:type="dxa"/>
          <w:shd w:val="clear" w:color="auto" w:fill="99CCFF"/>
        </w:tcPr>
        <w:p w:rsidR="005452AD" w:rsidRPr="004B57A2" w:rsidRDefault="005452AD" w:rsidP="004B57A2">
          <w:pPr>
            <w:pStyle w:val="Nagwek"/>
            <w:tabs>
              <w:tab w:val="left" w:pos="1290"/>
              <w:tab w:val="center" w:pos="2069"/>
            </w:tabs>
            <w:spacing w:before="200" w:after="200" w:line="200" w:lineRule="exact"/>
            <w:ind w:left="0" w:right="284"/>
            <w:jc w:val="center"/>
            <w:rPr>
              <w:b/>
              <w:spacing w:val="24"/>
              <w:lang w:val="en-GB"/>
            </w:rPr>
          </w:pPr>
          <w:r w:rsidRPr="004B57A2">
            <w:rPr>
              <w:rFonts w:ascii="Arial" w:hAnsi="Arial" w:cs="Arial"/>
              <w:b/>
              <w:bCs/>
              <w:i/>
              <w:spacing w:val="24"/>
              <w:sz w:val="16"/>
              <w:szCs w:val="16"/>
              <w:lang w:val="en-GB"/>
            </w:rPr>
            <w:t>Review  tables</w:t>
          </w:r>
        </w:p>
      </w:tc>
    </w:tr>
  </w:tbl>
  <w:p w:rsidR="005452AD" w:rsidRDefault="005452AD">
    <w:pPr>
      <w:pStyle w:val="Nagwek"/>
      <w:ind w:right="357" w:firstLine="357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8" w:space="0" w:color="99CCFF"/>
        <w:left w:val="single" w:sz="18" w:space="0" w:color="99CCFF"/>
        <w:bottom w:val="single" w:sz="18" w:space="0" w:color="99CCFF"/>
        <w:right w:val="single" w:sz="18" w:space="0" w:color="99CCFF"/>
        <w:insideH w:val="single" w:sz="18" w:space="0" w:color="99CCFF"/>
        <w:insideV w:val="single" w:sz="18" w:space="0" w:color="99CCFF"/>
      </w:tblBorders>
      <w:shd w:val="clear" w:color="auto" w:fill="99CCFF"/>
      <w:tblLook w:val="01E0" w:firstRow="1" w:lastRow="1" w:firstColumn="1" w:lastColumn="1" w:noHBand="0" w:noVBand="0"/>
    </w:tblPr>
    <w:tblGrid>
      <w:gridCol w:w="4605"/>
      <w:gridCol w:w="4673"/>
    </w:tblGrid>
    <w:tr w:rsidR="005452AD" w:rsidRPr="002A4D38">
      <w:trPr>
        <w:trHeight w:val="810"/>
      </w:trPr>
      <w:tc>
        <w:tcPr>
          <w:tcW w:w="4605" w:type="dxa"/>
          <w:shd w:val="clear" w:color="auto" w:fill="99CCFF"/>
          <w:vAlign w:val="center"/>
        </w:tcPr>
        <w:p w:rsidR="005452AD" w:rsidRDefault="005452AD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 w:cs="Arial"/>
              <w:b/>
            </w:rPr>
            <w:t>TABLICE  PRZEGLĄDOWE</w:t>
          </w:r>
        </w:p>
      </w:tc>
      <w:tc>
        <w:tcPr>
          <w:tcW w:w="4673" w:type="dxa"/>
          <w:shd w:val="clear" w:color="auto" w:fill="99CCFF"/>
          <w:vAlign w:val="center"/>
        </w:tcPr>
        <w:p w:rsidR="005452AD" w:rsidRPr="004B57A2" w:rsidRDefault="005452AD">
          <w:pPr>
            <w:pStyle w:val="Rocznik1999"/>
            <w:tabs>
              <w:tab w:val="left" w:pos="1021"/>
            </w:tabs>
            <w:spacing w:line="260" w:lineRule="exact"/>
            <w:jc w:val="center"/>
            <w:rPr>
              <w:rFonts w:ascii="Arial" w:hAnsi="Arial"/>
              <w:b/>
              <w:sz w:val="20"/>
              <w:lang w:val="en-US"/>
            </w:rPr>
          </w:pPr>
          <w:r w:rsidRPr="004B57A2">
            <w:rPr>
              <w:rFonts w:ascii="Arial" w:hAnsi="Arial" w:cs="Arial"/>
              <w:b/>
              <w:bCs/>
              <w:i/>
              <w:sz w:val="20"/>
              <w:lang w:val="en-GB"/>
            </w:rPr>
            <w:t>REVIEW  TABLES</w:t>
          </w:r>
        </w:p>
      </w:tc>
    </w:tr>
  </w:tbl>
  <w:p w:rsidR="005452AD" w:rsidRPr="00213A62" w:rsidRDefault="005452AD">
    <w:pPr>
      <w:pStyle w:val="Nagwek"/>
      <w:rPr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2AD" w:rsidRDefault="00E01E53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5452AD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0724B3">
      <w:rPr>
        <w:rStyle w:val="Numerstrony"/>
        <w:rFonts w:ascii="Arial" w:hAnsi="Arial" w:cs="Arial"/>
        <w:b/>
        <w:noProof/>
        <w:sz w:val="16"/>
        <w:szCs w:val="16"/>
      </w:rPr>
      <w:t>58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0" w:type="auto"/>
      <w:tblBorders>
        <w:insideH w:val="single" w:sz="18" w:space="0" w:color="000080"/>
      </w:tblBorders>
      <w:shd w:val="clear" w:color="auto" w:fill="99CCFF"/>
      <w:tblLook w:val="01E0" w:firstRow="1" w:lastRow="1" w:firstColumn="1" w:lastColumn="1" w:noHBand="0" w:noVBand="0"/>
    </w:tblPr>
    <w:tblGrid>
      <w:gridCol w:w="4639"/>
      <w:gridCol w:w="4639"/>
    </w:tblGrid>
    <w:tr w:rsidR="005452AD">
      <w:tc>
        <w:tcPr>
          <w:tcW w:w="4639" w:type="dxa"/>
          <w:shd w:val="clear" w:color="auto" w:fill="99CCFF"/>
        </w:tcPr>
        <w:p w:rsidR="005452AD" w:rsidRDefault="005452AD">
          <w:pPr>
            <w:pStyle w:val="Nagwek"/>
            <w:spacing w:before="200" w:after="200" w:line="200" w:lineRule="exact"/>
            <w:jc w:val="center"/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Tablice  przeglądowe</w:t>
          </w:r>
        </w:p>
      </w:tc>
      <w:tc>
        <w:tcPr>
          <w:tcW w:w="4639" w:type="dxa"/>
          <w:shd w:val="clear" w:color="auto" w:fill="99CCFF"/>
        </w:tcPr>
        <w:p w:rsidR="005452AD" w:rsidRDefault="005452AD">
          <w:pPr>
            <w:pStyle w:val="Nagwek"/>
            <w:spacing w:before="200" w:after="200" w:line="200" w:lineRule="exact"/>
            <w:ind w:left="0" w:right="284"/>
            <w:jc w:val="center"/>
            <w:rPr>
              <w:lang w:val="en-GB"/>
            </w:rPr>
          </w:pPr>
          <w:r w:rsidRPr="004B57A2">
            <w:rPr>
              <w:rFonts w:ascii="Arial" w:hAnsi="Arial" w:cs="Arial"/>
              <w:b/>
              <w:bCs/>
              <w:i/>
              <w:spacing w:val="24"/>
              <w:sz w:val="16"/>
              <w:szCs w:val="16"/>
              <w:lang w:val="en-GB"/>
            </w:rPr>
            <w:t>Review  tables</w:t>
          </w:r>
        </w:p>
      </w:tc>
    </w:tr>
  </w:tbl>
  <w:p w:rsidR="005452AD" w:rsidRDefault="005452AD">
    <w:pPr>
      <w:pStyle w:val="Nagwek"/>
      <w:ind w:right="357" w:firstLine="357"/>
      <w:rPr>
        <w:lang w:val="en-GB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shd w:val="clear" w:color="auto" w:fill="99CCFF"/>
      <w:tblLook w:val="01E0" w:firstRow="1" w:lastRow="1" w:firstColumn="1" w:lastColumn="1" w:noHBand="0" w:noVBand="0"/>
    </w:tblPr>
    <w:tblGrid>
      <w:gridCol w:w="4605"/>
      <w:gridCol w:w="4673"/>
    </w:tblGrid>
    <w:tr w:rsidR="005452AD">
      <w:trPr>
        <w:trHeight w:val="810"/>
      </w:trPr>
      <w:tc>
        <w:tcPr>
          <w:tcW w:w="4605" w:type="dxa"/>
          <w:shd w:val="clear" w:color="auto" w:fill="99CCFF"/>
          <w:vAlign w:val="center"/>
        </w:tcPr>
        <w:p w:rsidR="005452AD" w:rsidRDefault="005452AD" w:rsidP="00A942DB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 w:cs="Arial"/>
              <w:b/>
            </w:rPr>
            <w:t>TABLICE  PRZEGLĄDOWE</w:t>
          </w:r>
        </w:p>
      </w:tc>
      <w:tc>
        <w:tcPr>
          <w:tcW w:w="4673" w:type="dxa"/>
          <w:shd w:val="clear" w:color="auto" w:fill="99CCFF"/>
          <w:vAlign w:val="center"/>
        </w:tcPr>
        <w:p w:rsidR="005452AD" w:rsidRPr="004B57A2" w:rsidRDefault="005452AD" w:rsidP="00A942DB">
          <w:pPr>
            <w:pStyle w:val="Rocznik1999"/>
            <w:tabs>
              <w:tab w:val="left" w:pos="1021"/>
            </w:tabs>
            <w:spacing w:line="260" w:lineRule="exact"/>
            <w:jc w:val="center"/>
            <w:rPr>
              <w:rFonts w:ascii="Arial" w:hAnsi="Arial"/>
              <w:b/>
              <w:sz w:val="20"/>
              <w:lang w:val="en-US"/>
            </w:rPr>
          </w:pPr>
          <w:r w:rsidRPr="004B57A2">
            <w:rPr>
              <w:rFonts w:ascii="Arial" w:hAnsi="Arial" w:cs="Arial"/>
              <w:b/>
              <w:bCs/>
              <w:i/>
              <w:sz w:val="20"/>
              <w:lang w:val="en-GB"/>
            </w:rPr>
            <w:t>REVIEW  TABLES</w:t>
          </w:r>
        </w:p>
      </w:tc>
    </w:tr>
  </w:tbl>
  <w:p w:rsidR="005452AD" w:rsidRDefault="005452AD">
    <w:pPr>
      <w:pStyle w:val="Nagwek"/>
      <w:rPr>
        <w:rFonts w:ascii="Arial" w:hAnsi="Arial" w:cs="Arial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D4568"/>
    <w:multiLevelType w:val="hybridMultilevel"/>
    <w:tmpl w:val="26B66988"/>
    <w:lvl w:ilvl="0" w:tplc="FD8CAEBE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drawingGridHorizontalSpacing w:val="100"/>
  <w:drawingGridVerticalSpacing w:val="9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016"/>
    <w:rsid w:val="00001DB8"/>
    <w:rsid w:val="00004609"/>
    <w:rsid w:val="000114DA"/>
    <w:rsid w:val="000133B7"/>
    <w:rsid w:val="0001446B"/>
    <w:rsid w:val="00014FFA"/>
    <w:rsid w:val="00023D27"/>
    <w:rsid w:val="00023E53"/>
    <w:rsid w:val="000249A7"/>
    <w:rsid w:val="00026A3F"/>
    <w:rsid w:val="00026B93"/>
    <w:rsid w:val="00031985"/>
    <w:rsid w:val="00032FAD"/>
    <w:rsid w:val="00033561"/>
    <w:rsid w:val="000339EA"/>
    <w:rsid w:val="00036F0C"/>
    <w:rsid w:val="0004529D"/>
    <w:rsid w:val="00047016"/>
    <w:rsid w:val="0004743B"/>
    <w:rsid w:val="00050403"/>
    <w:rsid w:val="000506BE"/>
    <w:rsid w:val="0005242D"/>
    <w:rsid w:val="00055D9A"/>
    <w:rsid w:val="000602A0"/>
    <w:rsid w:val="00061CC6"/>
    <w:rsid w:val="0006775D"/>
    <w:rsid w:val="00071761"/>
    <w:rsid w:val="000724B3"/>
    <w:rsid w:val="00076D33"/>
    <w:rsid w:val="00077265"/>
    <w:rsid w:val="0008317C"/>
    <w:rsid w:val="00087AA5"/>
    <w:rsid w:val="00087AF3"/>
    <w:rsid w:val="00096697"/>
    <w:rsid w:val="000A0935"/>
    <w:rsid w:val="000A5262"/>
    <w:rsid w:val="000A5C40"/>
    <w:rsid w:val="000A77A7"/>
    <w:rsid w:val="000B208A"/>
    <w:rsid w:val="000B29D4"/>
    <w:rsid w:val="000B2E0E"/>
    <w:rsid w:val="000B36F7"/>
    <w:rsid w:val="000B4256"/>
    <w:rsid w:val="000B760A"/>
    <w:rsid w:val="000C13B8"/>
    <w:rsid w:val="000C35A5"/>
    <w:rsid w:val="000C6F2F"/>
    <w:rsid w:val="000D063A"/>
    <w:rsid w:val="000D09C6"/>
    <w:rsid w:val="000D1518"/>
    <w:rsid w:val="000D251A"/>
    <w:rsid w:val="000D3234"/>
    <w:rsid w:val="000D3BE3"/>
    <w:rsid w:val="000D4C0C"/>
    <w:rsid w:val="000D7DF5"/>
    <w:rsid w:val="000E1B75"/>
    <w:rsid w:val="000E3CDE"/>
    <w:rsid w:val="000E5B34"/>
    <w:rsid w:val="000E6243"/>
    <w:rsid w:val="000E63D1"/>
    <w:rsid w:val="000E67C0"/>
    <w:rsid w:val="000F286E"/>
    <w:rsid w:val="000F2975"/>
    <w:rsid w:val="000F47DE"/>
    <w:rsid w:val="000F4AF5"/>
    <w:rsid w:val="000F5701"/>
    <w:rsid w:val="00102B6B"/>
    <w:rsid w:val="00102E7A"/>
    <w:rsid w:val="00105FF4"/>
    <w:rsid w:val="001132CB"/>
    <w:rsid w:val="001135CF"/>
    <w:rsid w:val="00116EC3"/>
    <w:rsid w:val="001237C9"/>
    <w:rsid w:val="001274F6"/>
    <w:rsid w:val="001329AA"/>
    <w:rsid w:val="0014199C"/>
    <w:rsid w:val="00151DE9"/>
    <w:rsid w:val="001530C2"/>
    <w:rsid w:val="0015415A"/>
    <w:rsid w:val="00154E93"/>
    <w:rsid w:val="00155CE2"/>
    <w:rsid w:val="00160C40"/>
    <w:rsid w:val="0017034C"/>
    <w:rsid w:val="00170980"/>
    <w:rsid w:val="001729BD"/>
    <w:rsid w:val="00176421"/>
    <w:rsid w:val="001776A8"/>
    <w:rsid w:val="001841B4"/>
    <w:rsid w:val="00185250"/>
    <w:rsid w:val="001869BB"/>
    <w:rsid w:val="0019246A"/>
    <w:rsid w:val="00192CB8"/>
    <w:rsid w:val="00193E4C"/>
    <w:rsid w:val="00195215"/>
    <w:rsid w:val="0019742A"/>
    <w:rsid w:val="001A075E"/>
    <w:rsid w:val="001A1E83"/>
    <w:rsid w:val="001A20CF"/>
    <w:rsid w:val="001A3B6C"/>
    <w:rsid w:val="001A6639"/>
    <w:rsid w:val="001A671B"/>
    <w:rsid w:val="001B077D"/>
    <w:rsid w:val="001B088C"/>
    <w:rsid w:val="001C16A9"/>
    <w:rsid w:val="001C1ED2"/>
    <w:rsid w:val="001C21A1"/>
    <w:rsid w:val="001C2C6F"/>
    <w:rsid w:val="001C7189"/>
    <w:rsid w:val="001C7891"/>
    <w:rsid w:val="001D42AF"/>
    <w:rsid w:val="001E0BC8"/>
    <w:rsid w:val="001E56D5"/>
    <w:rsid w:val="001E7741"/>
    <w:rsid w:val="001F1486"/>
    <w:rsid w:val="001F325B"/>
    <w:rsid w:val="001F56BA"/>
    <w:rsid w:val="00203C95"/>
    <w:rsid w:val="00204DE4"/>
    <w:rsid w:val="002063D8"/>
    <w:rsid w:val="00212671"/>
    <w:rsid w:val="00213A62"/>
    <w:rsid w:val="00214479"/>
    <w:rsid w:val="00214E2D"/>
    <w:rsid w:val="0021586E"/>
    <w:rsid w:val="0021696D"/>
    <w:rsid w:val="00222C86"/>
    <w:rsid w:val="0022660E"/>
    <w:rsid w:val="0023022E"/>
    <w:rsid w:val="002417B3"/>
    <w:rsid w:val="00254A34"/>
    <w:rsid w:val="002555D0"/>
    <w:rsid w:val="00256A64"/>
    <w:rsid w:val="0026009F"/>
    <w:rsid w:val="002660F6"/>
    <w:rsid w:val="002678C1"/>
    <w:rsid w:val="002727B7"/>
    <w:rsid w:val="00280DD2"/>
    <w:rsid w:val="00281F9B"/>
    <w:rsid w:val="002830E2"/>
    <w:rsid w:val="002A2809"/>
    <w:rsid w:val="002A3386"/>
    <w:rsid w:val="002A4D38"/>
    <w:rsid w:val="002A7EDD"/>
    <w:rsid w:val="002A7F09"/>
    <w:rsid w:val="002B0F8F"/>
    <w:rsid w:val="002B17AA"/>
    <w:rsid w:val="002B2E44"/>
    <w:rsid w:val="002B5770"/>
    <w:rsid w:val="002C1C31"/>
    <w:rsid w:val="002C2490"/>
    <w:rsid w:val="002C25F8"/>
    <w:rsid w:val="002D0BF3"/>
    <w:rsid w:val="002D1093"/>
    <w:rsid w:val="002D11BB"/>
    <w:rsid w:val="002D14F8"/>
    <w:rsid w:val="002E27D1"/>
    <w:rsid w:val="002E47D0"/>
    <w:rsid w:val="002E5114"/>
    <w:rsid w:val="002F0228"/>
    <w:rsid w:val="002F307C"/>
    <w:rsid w:val="002F61D4"/>
    <w:rsid w:val="002F67F4"/>
    <w:rsid w:val="003011BE"/>
    <w:rsid w:val="00301D70"/>
    <w:rsid w:val="0030395F"/>
    <w:rsid w:val="003049FD"/>
    <w:rsid w:val="00312FA6"/>
    <w:rsid w:val="00317502"/>
    <w:rsid w:val="00321A9F"/>
    <w:rsid w:val="00323EEC"/>
    <w:rsid w:val="00327D20"/>
    <w:rsid w:val="00327E4A"/>
    <w:rsid w:val="00327F7C"/>
    <w:rsid w:val="00331803"/>
    <w:rsid w:val="00337C76"/>
    <w:rsid w:val="003408F0"/>
    <w:rsid w:val="00350F66"/>
    <w:rsid w:val="00351666"/>
    <w:rsid w:val="003525E5"/>
    <w:rsid w:val="00352B4E"/>
    <w:rsid w:val="00355349"/>
    <w:rsid w:val="0036505A"/>
    <w:rsid w:val="00371186"/>
    <w:rsid w:val="0037133F"/>
    <w:rsid w:val="00376A74"/>
    <w:rsid w:val="00382644"/>
    <w:rsid w:val="00385061"/>
    <w:rsid w:val="00392F76"/>
    <w:rsid w:val="00394982"/>
    <w:rsid w:val="003A0BDD"/>
    <w:rsid w:val="003A49D2"/>
    <w:rsid w:val="003B49B7"/>
    <w:rsid w:val="003B5FB6"/>
    <w:rsid w:val="003B682D"/>
    <w:rsid w:val="003C670A"/>
    <w:rsid w:val="003C695D"/>
    <w:rsid w:val="003C76A7"/>
    <w:rsid w:val="003C7B38"/>
    <w:rsid w:val="003D0D59"/>
    <w:rsid w:val="003D44AB"/>
    <w:rsid w:val="003E34FB"/>
    <w:rsid w:val="003E3B11"/>
    <w:rsid w:val="003E69D6"/>
    <w:rsid w:val="003F1916"/>
    <w:rsid w:val="003F6C52"/>
    <w:rsid w:val="003F7C60"/>
    <w:rsid w:val="004102A6"/>
    <w:rsid w:val="004102CB"/>
    <w:rsid w:val="00412B01"/>
    <w:rsid w:val="00412F4C"/>
    <w:rsid w:val="0041669C"/>
    <w:rsid w:val="00422068"/>
    <w:rsid w:val="00431FAD"/>
    <w:rsid w:val="0043507F"/>
    <w:rsid w:val="00440F46"/>
    <w:rsid w:val="00454B7F"/>
    <w:rsid w:val="00456F25"/>
    <w:rsid w:val="00457923"/>
    <w:rsid w:val="0047163F"/>
    <w:rsid w:val="00473F99"/>
    <w:rsid w:val="00474C5E"/>
    <w:rsid w:val="004759A2"/>
    <w:rsid w:val="0047680C"/>
    <w:rsid w:val="004770FD"/>
    <w:rsid w:val="0048461E"/>
    <w:rsid w:val="00486309"/>
    <w:rsid w:val="004879E4"/>
    <w:rsid w:val="004A4E10"/>
    <w:rsid w:val="004A74B0"/>
    <w:rsid w:val="004A7CB4"/>
    <w:rsid w:val="004B429A"/>
    <w:rsid w:val="004B57A2"/>
    <w:rsid w:val="004C0BA8"/>
    <w:rsid w:val="004C2362"/>
    <w:rsid w:val="004C38FC"/>
    <w:rsid w:val="004D4622"/>
    <w:rsid w:val="004E16AA"/>
    <w:rsid w:val="004F1B5B"/>
    <w:rsid w:val="004F6C61"/>
    <w:rsid w:val="004F7A48"/>
    <w:rsid w:val="005029DA"/>
    <w:rsid w:val="0050349B"/>
    <w:rsid w:val="005042D6"/>
    <w:rsid w:val="00505A60"/>
    <w:rsid w:val="005105A9"/>
    <w:rsid w:val="005105EA"/>
    <w:rsid w:val="00512C57"/>
    <w:rsid w:val="0051372E"/>
    <w:rsid w:val="00513FA2"/>
    <w:rsid w:val="005224CB"/>
    <w:rsid w:val="0052499A"/>
    <w:rsid w:val="00525500"/>
    <w:rsid w:val="005452AD"/>
    <w:rsid w:val="00546904"/>
    <w:rsid w:val="005502AF"/>
    <w:rsid w:val="00551453"/>
    <w:rsid w:val="0055302E"/>
    <w:rsid w:val="005573D2"/>
    <w:rsid w:val="00567113"/>
    <w:rsid w:val="00572357"/>
    <w:rsid w:val="00572D27"/>
    <w:rsid w:val="00575E61"/>
    <w:rsid w:val="005765A6"/>
    <w:rsid w:val="00576961"/>
    <w:rsid w:val="00577EFE"/>
    <w:rsid w:val="00581A8F"/>
    <w:rsid w:val="005821BE"/>
    <w:rsid w:val="005836B1"/>
    <w:rsid w:val="00586889"/>
    <w:rsid w:val="00590C0E"/>
    <w:rsid w:val="00594736"/>
    <w:rsid w:val="005A1B7A"/>
    <w:rsid w:val="005A3C92"/>
    <w:rsid w:val="005A420E"/>
    <w:rsid w:val="005A4470"/>
    <w:rsid w:val="005A6758"/>
    <w:rsid w:val="005B5530"/>
    <w:rsid w:val="005B672E"/>
    <w:rsid w:val="005C08B8"/>
    <w:rsid w:val="005C16A2"/>
    <w:rsid w:val="005D0CC4"/>
    <w:rsid w:val="005D0E4C"/>
    <w:rsid w:val="005D3103"/>
    <w:rsid w:val="005D5912"/>
    <w:rsid w:val="005D7144"/>
    <w:rsid w:val="005E05E3"/>
    <w:rsid w:val="005E10A7"/>
    <w:rsid w:val="005E2870"/>
    <w:rsid w:val="005E6B2C"/>
    <w:rsid w:val="00604ECC"/>
    <w:rsid w:val="0061742E"/>
    <w:rsid w:val="00617FE2"/>
    <w:rsid w:val="0062375A"/>
    <w:rsid w:val="006240E4"/>
    <w:rsid w:val="00625344"/>
    <w:rsid w:val="00627059"/>
    <w:rsid w:val="0063338E"/>
    <w:rsid w:val="00636531"/>
    <w:rsid w:val="0065267E"/>
    <w:rsid w:val="0066410E"/>
    <w:rsid w:val="00664D1F"/>
    <w:rsid w:val="006654CA"/>
    <w:rsid w:val="00670C39"/>
    <w:rsid w:val="00677D40"/>
    <w:rsid w:val="006800AA"/>
    <w:rsid w:val="006803D6"/>
    <w:rsid w:val="006963FB"/>
    <w:rsid w:val="00697DB5"/>
    <w:rsid w:val="006A11C9"/>
    <w:rsid w:val="006A12B3"/>
    <w:rsid w:val="006A5875"/>
    <w:rsid w:val="006A6573"/>
    <w:rsid w:val="006B1DFC"/>
    <w:rsid w:val="006B49EC"/>
    <w:rsid w:val="006B56B9"/>
    <w:rsid w:val="006B79E8"/>
    <w:rsid w:val="006C1EEF"/>
    <w:rsid w:val="006C2936"/>
    <w:rsid w:val="006C63C5"/>
    <w:rsid w:val="006D0AF7"/>
    <w:rsid w:val="006D0D12"/>
    <w:rsid w:val="006D17A0"/>
    <w:rsid w:val="006D2423"/>
    <w:rsid w:val="006D3DC0"/>
    <w:rsid w:val="006D6C0B"/>
    <w:rsid w:val="006D706C"/>
    <w:rsid w:val="006E36C5"/>
    <w:rsid w:val="006E66A1"/>
    <w:rsid w:val="006E6F9E"/>
    <w:rsid w:val="006F36CC"/>
    <w:rsid w:val="006F52B4"/>
    <w:rsid w:val="007012D2"/>
    <w:rsid w:val="0070373A"/>
    <w:rsid w:val="00705BE1"/>
    <w:rsid w:val="007117A7"/>
    <w:rsid w:val="0071368E"/>
    <w:rsid w:val="007232AD"/>
    <w:rsid w:val="00734C0F"/>
    <w:rsid w:val="00736ADB"/>
    <w:rsid w:val="00740D31"/>
    <w:rsid w:val="00742297"/>
    <w:rsid w:val="00744C4E"/>
    <w:rsid w:val="00746CF3"/>
    <w:rsid w:val="0075112D"/>
    <w:rsid w:val="00751E41"/>
    <w:rsid w:val="00756DCE"/>
    <w:rsid w:val="00760196"/>
    <w:rsid w:val="00760A1D"/>
    <w:rsid w:val="0076177F"/>
    <w:rsid w:val="00762A89"/>
    <w:rsid w:val="00765881"/>
    <w:rsid w:val="007660E0"/>
    <w:rsid w:val="00766986"/>
    <w:rsid w:val="007722EF"/>
    <w:rsid w:val="00775D06"/>
    <w:rsid w:val="00776271"/>
    <w:rsid w:val="00780A9E"/>
    <w:rsid w:val="00782D1A"/>
    <w:rsid w:val="00784A85"/>
    <w:rsid w:val="00797DCB"/>
    <w:rsid w:val="007A1C6C"/>
    <w:rsid w:val="007A397B"/>
    <w:rsid w:val="007A4CDF"/>
    <w:rsid w:val="007A606F"/>
    <w:rsid w:val="007A68BB"/>
    <w:rsid w:val="007B4945"/>
    <w:rsid w:val="007C5000"/>
    <w:rsid w:val="007C5724"/>
    <w:rsid w:val="007C6B4F"/>
    <w:rsid w:val="007D61E3"/>
    <w:rsid w:val="007E0C16"/>
    <w:rsid w:val="007E478A"/>
    <w:rsid w:val="007E4FCC"/>
    <w:rsid w:val="007F1905"/>
    <w:rsid w:val="007F7145"/>
    <w:rsid w:val="008001AD"/>
    <w:rsid w:val="0080077D"/>
    <w:rsid w:val="00801E68"/>
    <w:rsid w:val="008038FD"/>
    <w:rsid w:val="0081031A"/>
    <w:rsid w:val="008208B4"/>
    <w:rsid w:val="00832DD9"/>
    <w:rsid w:val="00833031"/>
    <w:rsid w:val="00842D4E"/>
    <w:rsid w:val="00844654"/>
    <w:rsid w:val="00852BD2"/>
    <w:rsid w:val="0085591C"/>
    <w:rsid w:val="0086260C"/>
    <w:rsid w:val="008646BA"/>
    <w:rsid w:val="008654BF"/>
    <w:rsid w:val="008756A3"/>
    <w:rsid w:val="0087577E"/>
    <w:rsid w:val="00881340"/>
    <w:rsid w:val="00883748"/>
    <w:rsid w:val="00891232"/>
    <w:rsid w:val="008929B9"/>
    <w:rsid w:val="00896870"/>
    <w:rsid w:val="008A0898"/>
    <w:rsid w:val="008B0BCB"/>
    <w:rsid w:val="008B229B"/>
    <w:rsid w:val="008C1A9A"/>
    <w:rsid w:val="008C2EF5"/>
    <w:rsid w:val="008C380E"/>
    <w:rsid w:val="008D0B5A"/>
    <w:rsid w:val="008D252E"/>
    <w:rsid w:val="008D5A16"/>
    <w:rsid w:val="008D7D7C"/>
    <w:rsid w:val="008E0802"/>
    <w:rsid w:val="008E2891"/>
    <w:rsid w:val="008E50A3"/>
    <w:rsid w:val="008E6EFE"/>
    <w:rsid w:val="008E75A9"/>
    <w:rsid w:val="008F06D2"/>
    <w:rsid w:val="008F0B5A"/>
    <w:rsid w:val="008F2C22"/>
    <w:rsid w:val="008F3554"/>
    <w:rsid w:val="008F5D4E"/>
    <w:rsid w:val="00901F8C"/>
    <w:rsid w:val="00902D51"/>
    <w:rsid w:val="009038B6"/>
    <w:rsid w:val="00904654"/>
    <w:rsid w:val="00913C3E"/>
    <w:rsid w:val="009140DE"/>
    <w:rsid w:val="0093741D"/>
    <w:rsid w:val="00940DE1"/>
    <w:rsid w:val="00944E27"/>
    <w:rsid w:val="00947421"/>
    <w:rsid w:val="00952C05"/>
    <w:rsid w:val="00957896"/>
    <w:rsid w:val="0096224B"/>
    <w:rsid w:val="00966D10"/>
    <w:rsid w:val="009718CB"/>
    <w:rsid w:val="00974610"/>
    <w:rsid w:val="00974B07"/>
    <w:rsid w:val="00977CA3"/>
    <w:rsid w:val="009814A0"/>
    <w:rsid w:val="0098257B"/>
    <w:rsid w:val="00982BA3"/>
    <w:rsid w:val="009837DE"/>
    <w:rsid w:val="00985869"/>
    <w:rsid w:val="009875BF"/>
    <w:rsid w:val="00987F90"/>
    <w:rsid w:val="00990B2F"/>
    <w:rsid w:val="009954B0"/>
    <w:rsid w:val="009A0DB5"/>
    <w:rsid w:val="009A3CEC"/>
    <w:rsid w:val="009A661B"/>
    <w:rsid w:val="009A7B76"/>
    <w:rsid w:val="009B4EBC"/>
    <w:rsid w:val="009C04D1"/>
    <w:rsid w:val="009C22AC"/>
    <w:rsid w:val="009C2FB1"/>
    <w:rsid w:val="009C3ADE"/>
    <w:rsid w:val="009C4990"/>
    <w:rsid w:val="009D07AD"/>
    <w:rsid w:val="009D1AF4"/>
    <w:rsid w:val="009D3433"/>
    <w:rsid w:val="009D46ED"/>
    <w:rsid w:val="009D59C4"/>
    <w:rsid w:val="009E10A5"/>
    <w:rsid w:val="009E1847"/>
    <w:rsid w:val="009E2E4B"/>
    <w:rsid w:val="009E4C5E"/>
    <w:rsid w:val="009F2D3D"/>
    <w:rsid w:val="009F55D3"/>
    <w:rsid w:val="009F5E22"/>
    <w:rsid w:val="00A00502"/>
    <w:rsid w:val="00A02CA0"/>
    <w:rsid w:val="00A0350F"/>
    <w:rsid w:val="00A07298"/>
    <w:rsid w:val="00A15F19"/>
    <w:rsid w:val="00A25228"/>
    <w:rsid w:val="00A26617"/>
    <w:rsid w:val="00A34458"/>
    <w:rsid w:val="00A34B0B"/>
    <w:rsid w:val="00A34EE3"/>
    <w:rsid w:val="00A40B80"/>
    <w:rsid w:val="00A41A39"/>
    <w:rsid w:val="00A43697"/>
    <w:rsid w:val="00A44428"/>
    <w:rsid w:val="00A47359"/>
    <w:rsid w:val="00A50788"/>
    <w:rsid w:val="00A5079B"/>
    <w:rsid w:val="00A60376"/>
    <w:rsid w:val="00A62C57"/>
    <w:rsid w:val="00A72149"/>
    <w:rsid w:val="00A76AEA"/>
    <w:rsid w:val="00A90ACA"/>
    <w:rsid w:val="00A90F4C"/>
    <w:rsid w:val="00A93826"/>
    <w:rsid w:val="00A942DB"/>
    <w:rsid w:val="00A961F0"/>
    <w:rsid w:val="00AA0186"/>
    <w:rsid w:val="00AA03FD"/>
    <w:rsid w:val="00AA0C16"/>
    <w:rsid w:val="00AA0D2D"/>
    <w:rsid w:val="00AA53EE"/>
    <w:rsid w:val="00AA6AFB"/>
    <w:rsid w:val="00AA6B00"/>
    <w:rsid w:val="00AA6D8E"/>
    <w:rsid w:val="00AB19FF"/>
    <w:rsid w:val="00AB535E"/>
    <w:rsid w:val="00AC62CB"/>
    <w:rsid w:val="00AC741E"/>
    <w:rsid w:val="00AD274D"/>
    <w:rsid w:val="00AD4756"/>
    <w:rsid w:val="00AE2B21"/>
    <w:rsid w:val="00AE4166"/>
    <w:rsid w:val="00AE58AE"/>
    <w:rsid w:val="00AE69AD"/>
    <w:rsid w:val="00AF0358"/>
    <w:rsid w:val="00AF153B"/>
    <w:rsid w:val="00AF2E4B"/>
    <w:rsid w:val="00AF3B0E"/>
    <w:rsid w:val="00AF6096"/>
    <w:rsid w:val="00B06BFA"/>
    <w:rsid w:val="00B14E29"/>
    <w:rsid w:val="00B20270"/>
    <w:rsid w:val="00B2136C"/>
    <w:rsid w:val="00B21520"/>
    <w:rsid w:val="00B218A7"/>
    <w:rsid w:val="00B21FE2"/>
    <w:rsid w:val="00B23DAB"/>
    <w:rsid w:val="00B3265F"/>
    <w:rsid w:val="00B34855"/>
    <w:rsid w:val="00B3577C"/>
    <w:rsid w:val="00B35C3E"/>
    <w:rsid w:val="00B420FC"/>
    <w:rsid w:val="00B4255B"/>
    <w:rsid w:val="00B42935"/>
    <w:rsid w:val="00B53274"/>
    <w:rsid w:val="00B57192"/>
    <w:rsid w:val="00B641BD"/>
    <w:rsid w:val="00B70954"/>
    <w:rsid w:val="00B72A16"/>
    <w:rsid w:val="00B74941"/>
    <w:rsid w:val="00B7741C"/>
    <w:rsid w:val="00B80660"/>
    <w:rsid w:val="00B81BFE"/>
    <w:rsid w:val="00B81FE9"/>
    <w:rsid w:val="00B831FF"/>
    <w:rsid w:val="00B870C4"/>
    <w:rsid w:val="00B87113"/>
    <w:rsid w:val="00B87B52"/>
    <w:rsid w:val="00B9684D"/>
    <w:rsid w:val="00B97E96"/>
    <w:rsid w:val="00BA1B59"/>
    <w:rsid w:val="00BA2BF6"/>
    <w:rsid w:val="00BA6DC8"/>
    <w:rsid w:val="00BB3E4B"/>
    <w:rsid w:val="00BB7E3E"/>
    <w:rsid w:val="00BC1666"/>
    <w:rsid w:val="00BC2CBE"/>
    <w:rsid w:val="00BC4F72"/>
    <w:rsid w:val="00BD0DE7"/>
    <w:rsid w:val="00BD5450"/>
    <w:rsid w:val="00BD743D"/>
    <w:rsid w:val="00BE22E4"/>
    <w:rsid w:val="00BE59B8"/>
    <w:rsid w:val="00BF7741"/>
    <w:rsid w:val="00BF7CB2"/>
    <w:rsid w:val="00C03E84"/>
    <w:rsid w:val="00C03FBF"/>
    <w:rsid w:val="00C04787"/>
    <w:rsid w:val="00C06722"/>
    <w:rsid w:val="00C138B4"/>
    <w:rsid w:val="00C14F3E"/>
    <w:rsid w:val="00C21D45"/>
    <w:rsid w:val="00C25953"/>
    <w:rsid w:val="00C27B9D"/>
    <w:rsid w:val="00C309BC"/>
    <w:rsid w:val="00C3128D"/>
    <w:rsid w:val="00C32012"/>
    <w:rsid w:val="00C40FE5"/>
    <w:rsid w:val="00C41749"/>
    <w:rsid w:val="00C42288"/>
    <w:rsid w:val="00C44123"/>
    <w:rsid w:val="00C44D23"/>
    <w:rsid w:val="00C46A8E"/>
    <w:rsid w:val="00C50236"/>
    <w:rsid w:val="00C51301"/>
    <w:rsid w:val="00C52F72"/>
    <w:rsid w:val="00C610D0"/>
    <w:rsid w:val="00C6326E"/>
    <w:rsid w:val="00C63B6E"/>
    <w:rsid w:val="00C65E02"/>
    <w:rsid w:val="00C71057"/>
    <w:rsid w:val="00C755D9"/>
    <w:rsid w:val="00C762E3"/>
    <w:rsid w:val="00C77932"/>
    <w:rsid w:val="00C80685"/>
    <w:rsid w:val="00C852B0"/>
    <w:rsid w:val="00C875CB"/>
    <w:rsid w:val="00C91E39"/>
    <w:rsid w:val="00C93CBC"/>
    <w:rsid w:val="00C96E65"/>
    <w:rsid w:val="00CA1621"/>
    <w:rsid w:val="00CA1E1F"/>
    <w:rsid w:val="00CA4104"/>
    <w:rsid w:val="00CA7A4E"/>
    <w:rsid w:val="00CB00C4"/>
    <w:rsid w:val="00CB0BE9"/>
    <w:rsid w:val="00CB4D38"/>
    <w:rsid w:val="00CB58EA"/>
    <w:rsid w:val="00CC0A4C"/>
    <w:rsid w:val="00CC0E14"/>
    <w:rsid w:val="00CC182F"/>
    <w:rsid w:val="00CC576E"/>
    <w:rsid w:val="00CD13F2"/>
    <w:rsid w:val="00CD52BF"/>
    <w:rsid w:val="00CD5A05"/>
    <w:rsid w:val="00CE19A7"/>
    <w:rsid w:val="00CE4069"/>
    <w:rsid w:val="00CE61CA"/>
    <w:rsid w:val="00CE70D7"/>
    <w:rsid w:val="00CF3175"/>
    <w:rsid w:val="00D0028E"/>
    <w:rsid w:val="00D0100E"/>
    <w:rsid w:val="00D02F9D"/>
    <w:rsid w:val="00D0382A"/>
    <w:rsid w:val="00D101DB"/>
    <w:rsid w:val="00D11BA0"/>
    <w:rsid w:val="00D1201C"/>
    <w:rsid w:val="00D1311A"/>
    <w:rsid w:val="00D2255F"/>
    <w:rsid w:val="00D236A9"/>
    <w:rsid w:val="00D237B4"/>
    <w:rsid w:val="00D23948"/>
    <w:rsid w:val="00D37BD5"/>
    <w:rsid w:val="00D438F7"/>
    <w:rsid w:val="00D50C81"/>
    <w:rsid w:val="00D53A0B"/>
    <w:rsid w:val="00D54328"/>
    <w:rsid w:val="00D57BD6"/>
    <w:rsid w:val="00D60EC0"/>
    <w:rsid w:val="00D73AE6"/>
    <w:rsid w:val="00D77B4D"/>
    <w:rsid w:val="00D82826"/>
    <w:rsid w:val="00D8651C"/>
    <w:rsid w:val="00D87470"/>
    <w:rsid w:val="00D90235"/>
    <w:rsid w:val="00D926EE"/>
    <w:rsid w:val="00DA0DED"/>
    <w:rsid w:val="00DA1559"/>
    <w:rsid w:val="00DA1BCD"/>
    <w:rsid w:val="00DA2F12"/>
    <w:rsid w:val="00DA7406"/>
    <w:rsid w:val="00DB1A7D"/>
    <w:rsid w:val="00DC0F5F"/>
    <w:rsid w:val="00DC1658"/>
    <w:rsid w:val="00DC2146"/>
    <w:rsid w:val="00DC28B1"/>
    <w:rsid w:val="00DC302C"/>
    <w:rsid w:val="00DC679B"/>
    <w:rsid w:val="00DD2543"/>
    <w:rsid w:val="00DD4226"/>
    <w:rsid w:val="00DD54CC"/>
    <w:rsid w:val="00DD7622"/>
    <w:rsid w:val="00DE3457"/>
    <w:rsid w:val="00DF35E3"/>
    <w:rsid w:val="00DF55FC"/>
    <w:rsid w:val="00DF5672"/>
    <w:rsid w:val="00DF6D25"/>
    <w:rsid w:val="00E01E53"/>
    <w:rsid w:val="00E04716"/>
    <w:rsid w:val="00E07D89"/>
    <w:rsid w:val="00E12DBE"/>
    <w:rsid w:val="00E1694B"/>
    <w:rsid w:val="00E174C1"/>
    <w:rsid w:val="00E24535"/>
    <w:rsid w:val="00E31946"/>
    <w:rsid w:val="00E35BFE"/>
    <w:rsid w:val="00E40CBC"/>
    <w:rsid w:val="00E42D5B"/>
    <w:rsid w:val="00E43403"/>
    <w:rsid w:val="00E47FF1"/>
    <w:rsid w:val="00E52543"/>
    <w:rsid w:val="00E539BE"/>
    <w:rsid w:val="00E54F24"/>
    <w:rsid w:val="00E56491"/>
    <w:rsid w:val="00E72173"/>
    <w:rsid w:val="00E73BCD"/>
    <w:rsid w:val="00E75164"/>
    <w:rsid w:val="00E80719"/>
    <w:rsid w:val="00E8157B"/>
    <w:rsid w:val="00E83B32"/>
    <w:rsid w:val="00E84F81"/>
    <w:rsid w:val="00E860A5"/>
    <w:rsid w:val="00E87C34"/>
    <w:rsid w:val="00E87E7E"/>
    <w:rsid w:val="00E92D9D"/>
    <w:rsid w:val="00E939C4"/>
    <w:rsid w:val="00E93BD7"/>
    <w:rsid w:val="00E94432"/>
    <w:rsid w:val="00E9649D"/>
    <w:rsid w:val="00EA1D15"/>
    <w:rsid w:val="00EA7C2E"/>
    <w:rsid w:val="00EB4630"/>
    <w:rsid w:val="00EB6FFD"/>
    <w:rsid w:val="00EB791F"/>
    <w:rsid w:val="00EB7C29"/>
    <w:rsid w:val="00EC0AB3"/>
    <w:rsid w:val="00EC0BD9"/>
    <w:rsid w:val="00EC325C"/>
    <w:rsid w:val="00EC7F93"/>
    <w:rsid w:val="00ED3FB3"/>
    <w:rsid w:val="00ED436B"/>
    <w:rsid w:val="00ED4E57"/>
    <w:rsid w:val="00EE0FDE"/>
    <w:rsid w:val="00EE1D3D"/>
    <w:rsid w:val="00EF0F77"/>
    <w:rsid w:val="00F00375"/>
    <w:rsid w:val="00F0231F"/>
    <w:rsid w:val="00F03BB0"/>
    <w:rsid w:val="00F05B76"/>
    <w:rsid w:val="00F15F5D"/>
    <w:rsid w:val="00F1625D"/>
    <w:rsid w:val="00F16301"/>
    <w:rsid w:val="00F219C4"/>
    <w:rsid w:val="00F21B26"/>
    <w:rsid w:val="00F22163"/>
    <w:rsid w:val="00F22B53"/>
    <w:rsid w:val="00F26BC2"/>
    <w:rsid w:val="00F4201F"/>
    <w:rsid w:val="00F4318C"/>
    <w:rsid w:val="00F4616C"/>
    <w:rsid w:val="00F46848"/>
    <w:rsid w:val="00F501B8"/>
    <w:rsid w:val="00F50618"/>
    <w:rsid w:val="00F51102"/>
    <w:rsid w:val="00F525F4"/>
    <w:rsid w:val="00F560DF"/>
    <w:rsid w:val="00F56527"/>
    <w:rsid w:val="00F65C44"/>
    <w:rsid w:val="00F6798B"/>
    <w:rsid w:val="00F72A3A"/>
    <w:rsid w:val="00F84F4A"/>
    <w:rsid w:val="00F86340"/>
    <w:rsid w:val="00F9363B"/>
    <w:rsid w:val="00F95E66"/>
    <w:rsid w:val="00FA23CD"/>
    <w:rsid w:val="00FB0AD5"/>
    <w:rsid w:val="00FB72C6"/>
    <w:rsid w:val="00FC08A3"/>
    <w:rsid w:val="00FC492C"/>
    <w:rsid w:val="00FC4BAF"/>
    <w:rsid w:val="00FC4D66"/>
    <w:rsid w:val="00FC51E8"/>
    <w:rsid w:val="00FC611E"/>
    <w:rsid w:val="00FC6CD7"/>
    <w:rsid w:val="00FC7DC6"/>
    <w:rsid w:val="00FD3159"/>
    <w:rsid w:val="00FD7D8C"/>
    <w:rsid w:val="00FF11D3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8B6"/>
    <w:pPr>
      <w:spacing w:line="240" w:lineRule="exact"/>
      <w:ind w:left="227"/>
      <w:jc w:val="both"/>
    </w:pPr>
  </w:style>
  <w:style w:type="paragraph" w:styleId="Nagwek1">
    <w:name w:val="heading 1"/>
    <w:basedOn w:val="Normalny"/>
    <w:next w:val="Normalny"/>
    <w:qFormat/>
    <w:rsid w:val="009038B6"/>
    <w:pPr>
      <w:keepNext/>
      <w:tabs>
        <w:tab w:val="left" w:pos="284"/>
      </w:tabs>
      <w:outlineLvl w:val="0"/>
    </w:pPr>
    <w:rPr>
      <w:rFonts w:ascii="Arial" w:hAnsi="Arial" w:cs="Arial"/>
      <w:b/>
      <w:sz w:val="16"/>
      <w:szCs w:val="16"/>
      <w:lang w:val="en-GB"/>
    </w:rPr>
  </w:style>
  <w:style w:type="paragraph" w:styleId="Nagwek2">
    <w:name w:val="heading 2"/>
    <w:basedOn w:val="Normalny"/>
    <w:next w:val="Normalny"/>
    <w:qFormat/>
    <w:rsid w:val="009038B6"/>
    <w:pPr>
      <w:keepNext/>
      <w:spacing w:line="220" w:lineRule="exact"/>
      <w:ind w:left="0"/>
      <w:jc w:val="center"/>
      <w:outlineLvl w:val="1"/>
    </w:pPr>
    <w:rPr>
      <w:rFonts w:ascii="Arial" w:hAnsi="Arial"/>
      <w:bCs/>
      <w:i/>
      <w:caps/>
      <w:sz w:val="16"/>
    </w:rPr>
  </w:style>
  <w:style w:type="paragraph" w:styleId="Nagwek3">
    <w:name w:val="heading 3"/>
    <w:basedOn w:val="Normalny"/>
    <w:next w:val="Normalny"/>
    <w:qFormat/>
    <w:rsid w:val="009038B6"/>
    <w:pPr>
      <w:keepNext/>
      <w:tabs>
        <w:tab w:val="left" w:pos="170"/>
      </w:tabs>
      <w:ind w:left="0"/>
      <w:outlineLvl w:val="2"/>
    </w:pPr>
    <w:rPr>
      <w:rFonts w:ascii="Arial" w:hAnsi="Arial" w:cs="Arial"/>
      <w:b/>
      <w:sz w:val="16"/>
      <w:szCs w:val="16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cznik1999">
    <w:name w:val="Rocznik1999"/>
    <w:basedOn w:val="Normalny"/>
    <w:rsid w:val="009038B6"/>
    <w:rPr>
      <w:sz w:val="18"/>
    </w:rPr>
  </w:style>
  <w:style w:type="paragraph" w:styleId="Nagwek">
    <w:name w:val="header"/>
    <w:basedOn w:val="Normalny"/>
    <w:semiHidden/>
    <w:rsid w:val="009038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038B6"/>
  </w:style>
  <w:style w:type="paragraph" w:styleId="Tekstpodstawowywcity3">
    <w:name w:val="Body Text Indent 3"/>
    <w:basedOn w:val="Normalny"/>
    <w:link w:val="Tekstpodstawowywcity3Znak"/>
    <w:semiHidden/>
    <w:rsid w:val="009038B6"/>
    <w:pPr>
      <w:ind w:firstLine="284"/>
    </w:pPr>
  </w:style>
  <w:style w:type="paragraph" w:styleId="Stopka">
    <w:name w:val="footer"/>
    <w:basedOn w:val="Normalny"/>
    <w:semiHidden/>
    <w:rsid w:val="009038B6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sid w:val="009038B6"/>
    <w:rPr>
      <w:color w:val="0000FF"/>
      <w:u w:val="single"/>
    </w:rPr>
  </w:style>
  <w:style w:type="paragraph" w:styleId="Listapunktowana">
    <w:name w:val="List Bullet"/>
    <w:basedOn w:val="Lista"/>
    <w:autoRedefine/>
    <w:rsid w:val="00CA1E1F"/>
    <w:pPr>
      <w:tabs>
        <w:tab w:val="num" w:pos="780"/>
        <w:tab w:val="left" w:leader="dot" w:pos="3005"/>
      </w:tabs>
      <w:spacing w:line="200" w:lineRule="exact"/>
      <w:ind w:left="0" w:firstLine="284"/>
      <w:contextualSpacing w:val="0"/>
      <w:jc w:val="left"/>
    </w:pPr>
    <w:rPr>
      <w:rFonts w:ascii="Arial" w:hAnsi="Arial" w:cs="Arial"/>
      <w:sz w:val="16"/>
      <w:szCs w:val="16"/>
    </w:rPr>
  </w:style>
  <w:style w:type="paragraph" w:styleId="Lista">
    <w:name w:val="List"/>
    <w:basedOn w:val="Normalny"/>
    <w:uiPriority w:val="99"/>
    <w:semiHidden/>
    <w:unhideWhenUsed/>
    <w:rsid w:val="0066410E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semiHidden/>
    <w:rsid w:val="000E3CDE"/>
    <w:pPr>
      <w:spacing w:line="240" w:lineRule="auto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E3CDE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762E3"/>
  </w:style>
  <w:style w:type="character" w:customStyle="1" w:styleId="hps">
    <w:name w:val="hps"/>
    <w:basedOn w:val="Domylnaczcionkaakapitu"/>
    <w:rsid w:val="00FC4BAF"/>
  </w:style>
  <w:style w:type="character" w:customStyle="1" w:styleId="shorttext">
    <w:name w:val="short_text"/>
    <w:basedOn w:val="Domylnaczcionkaakapitu"/>
    <w:rsid w:val="007012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780A8-8844-4D85-9717-A730FA32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14</Pages>
  <Words>7011</Words>
  <Characters>33884</Characters>
  <Application>Microsoft Office Word</Application>
  <DocSecurity>0</DocSecurity>
  <Lines>282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</vt:lpstr>
    </vt:vector>
  </TitlesOfParts>
  <Company>US</Company>
  <LinksUpToDate>false</LinksUpToDate>
  <CharactersWithSpaces>40814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LitkowiecR</dc:creator>
  <cp:keywords/>
  <dc:description/>
  <cp:lastModifiedBy>Sarama Łukasz</cp:lastModifiedBy>
  <cp:revision>36</cp:revision>
  <cp:lastPrinted>2012-07-26T15:29:00Z</cp:lastPrinted>
  <dcterms:created xsi:type="dcterms:W3CDTF">2012-05-07T07:18:00Z</dcterms:created>
  <dcterms:modified xsi:type="dcterms:W3CDTF">2012-07-27T09:03:00Z</dcterms:modified>
</cp:coreProperties>
</file>