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67F1AE5F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8529FF">
        <w:rPr>
          <w:spacing w:val="-2"/>
          <w:shd w:val="clear" w:color="auto" w:fill="FFFFFF"/>
        </w:rPr>
        <w:t>maju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03ACA13E" w:rsidR="00C6503A" w:rsidRPr="0025295B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5346F6">
              <w:rPr>
                <w:color w:val="auto"/>
                <w:szCs w:val="19"/>
              </w:rPr>
              <w:t>maju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, kolejny </w:t>
            </w:r>
            <w:r w:rsidR="00D64A88" w:rsidRPr="00C6503A">
              <w:rPr>
                <w:color w:val="auto"/>
                <w:szCs w:val="19"/>
              </w:rPr>
              <w:t xml:space="preserve">miesiąc z rzędu, odnotowano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DC49E5" w:rsidRPr="0025295B">
              <w:rPr>
                <w:color w:val="auto"/>
                <w:szCs w:val="19"/>
              </w:rPr>
              <w:t>2,</w:t>
            </w:r>
            <w:r w:rsidR="005346F6">
              <w:rPr>
                <w:color w:val="auto"/>
                <w:szCs w:val="19"/>
              </w:rPr>
              <w:t>4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571143" w:rsidRPr="0025295B">
              <w:rPr>
                <w:color w:val="auto"/>
                <w:szCs w:val="19"/>
              </w:rPr>
              <w:t>wzrostu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2A25C7" w:rsidRPr="0025295B">
              <w:rPr>
                <w:color w:val="auto"/>
                <w:szCs w:val="19"/>
              </w:rPr>
              <w:t>1,</w:t>
            </w:r>
            <w:r w:rsidR="005346F6">
              <w:rPr>
                <w:color w:val="auto"/>
                <w:szCs w:val="19"/>
              </w:rPr>
              <w:t>1</w:t>
            </w:r>
            <w:r w:rsidR="003A53A7" w:rsidRPr="0025295B">
              <w:rPr>
                <w:color w:val="auto"/>
                <w:szCs w:val="19"/>
              </w:rPr>
              <w:t>% w analogicznym miesiącu poprzedniego roku</w:t>
            </w:r>
            <w:r w:rsidR="003A3134" w:rsidRPr="0025295B">
              <w:rPr>
                <w:color w:val="auto"/>
                <w:szCs w:val="19"/>
              </w:rPr>
              <w:t xml:space="preserve">). </w:t>
            </w:r>
            <w:r w:rsidR="00890BA3" w:rsidRPr="0025295B">
              <w:rPr>
                <w:color w:val="auto"/>
                <w:szCs w:val="19"/>
              </w:rPr>
              <w:t>Stopa bezrobocia</w:t>
            </w:r>
            <w:r w:rsidR="00AE7D4B" w:rsidRPr="0025295B">
              <w:rPr>
                <w:color w:val="auto"/>
                <w:szCs w:val="19"/>
              </w:rPr>
              <w:t xml:space="preserve"> </w:t>
            </w:r>
            <w:r w:rsidR="00890BA3" w:rsidRPr="0025295B">
              <w:rPr>
                <w:color w:val="auto"/>
                <w:szCs w:val="19"/>
              </w:rPr>
              <w:t>ukształtowała się</w:t>
            </w:r>
            <w:r w:rsidR="004E728D" w:rsidRPr="0025295B">
              <w:rPr>
                <w:color w:val="auto"/>
                <w:szCs w:val="19"/>
              </w:rPr>
              <w:t xml:space="preserve"> </w:t>
            </w:r>
            <w:r w:rsidR="00890BA3" w:rsidRPr="0025295B">
              <w:rPr>
                <w:color w:val="auto"/>
                <w:szCs w:val="19"/>
              </w:rPr>
              <w:t xml:space="preserve">na poziomie </w:t>
            </w:r>
            <w:r w:rsidR="003A0D24" w:rsidRPr="0025295B">
              <w:rPr>
                <w:color w:val="auto"/>
                <w:szCs w:val="19"/>
              </w:rPr>
              <w:t>7,8</w:t>
            </w:r>
            <w:r w:rsidR="008D0BDC" w:rsidRPr="0025295B">
              <w:rPr>
                <w:color w:val="auto"/>
                <w:szCs w:val="19"/>
              </w:rPr>
              <w:t>%</w:t>
            </w:r>
            <w:r w:rsidR="008D4BC4" w:rsidRPr="0025295B">
              <w:rPr>
                <w:color w:val="auto"/>
                <w:szCs w:val="19"/>
              </w:rPr>
              <w:t xml:space="preserve"> </w:t>
            </w:r>
            <w:r w:rsidR="008D0BDC" w:rsidRPr="0025295B">
              <w:rPr>
                <w:color w:val="auto"/>
                <w:szCs w:val="19"/>
              </w:rPr>
              <w:t xml:space="preserve">wobec </w:t>
            </w:r>
            <w:r w:rsidR="003D3D5B" w:rsidRPr="0025295B">
              <w:rPr>
                <w:color w:val="auto"/>
                <w:szCs w:val="19"/>
              </w:rPr>
              <w:t>8,</w:t>
            </w:r>
            <w:r w:rsidR="00A01A18">
              <w:rPr>
                <w:color w:val="auto"/>
                <w:szCs w:val="19"/>
              </w:rPr>
              <w:t>1</w:t>
            </w:r>
            <w:r w:rsidR="00890BA3" w:rsidRPr="0025295B">
              <w:rPr>
                <w:color w:val="auto"/>
                <w:szCs w:val="19"/>
              </w:rPr>
              <w:t>% przed rokiem.</w:t>
            </w:r>
          </w:p>
          <w:p w14:paraId="4F3E4584" w14:textId="030CBED8" w:rsidR="00851D0F" w:rsidRPr="0025295B" w:rsidRDefault="0067147B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25295B">
              <w:rPr>
                <w:color w:val="auto"/>
              </w:rPr>
              <w:t>Przeciętne miesięczne wynagrodzenie brutto w sektorze przedsiębiorstw w</w:t>
            </w:r>
            <w:r w:rsidR="006E3641" w:rsidRPr="0025295B">
              <w:rPr>
                <w:color w:val="auto"/>
              </w:rPr>
              <w:t xml:space="preserve"> </w:t>
            </w:r>
            <w:r w:rsidR="001756F4" w:rsidRPr="0025295B">
              <w:rPr>
                <w:color w:val="auto"/>
              </w:rPr>
              <w:t xml:space="preserve">maju </w:t>
            </w:r>
            <w:r w:rsidR="00521692" w:rsidRPr="0025295B">
              <w:rPr>
                <w:color w:val="auto"/>
              </w:rPr>
              <w:t>2023</w:t>
            </w:r>
            <w:r w:rsidRPr="0025295B">
              <w:rPr>
                <w:color w:val="auto"/>
              </w:rPr>
              <w:t xml:space="preserve"> r. było wyższe o</w:t>
            </w:r>
            <w:r w:rsidR="00C6503A" w:rsidRPr="0025295B">
              <w:rPr>
                <w:color w:val="auto"/>
              </w:rPr>
              <w:t xml:space="preserve"> 11,</w:t>
            </w:r>
            <w:r w:rsidR="0025295B" w:rsidRPr="0025295B">
              <w:rPr>
                <w:color w:val="auto"/>
              </w:rPr>
              <w:t>6</w:t>
            </w:r>
            <w:r w:rsidRPr="0025295B">
              <w:rPr>
                <w:color w:val="auto"/>
              </w:rPr>
              <w:t>% od zanotowanego rok wcześniej</w:t>
            </w:r>
            <w:r w:rsidR="005F002B" w:rsidRPr="0025295B">
              <w:rPr>
                <w:color w:val="auto"/>
              </w:rPr>
              <w:t xml:space="preserve"> i o</w:t>
            </w:r>
            <w:r w:rsidR="00C6503A" w:rsidRPr="0025295B">
              <w:rPr>
                <w:color w:val="auto"/>
              </w:rPr>
              <w:t xml:space="preserve"> </w:t>
            </w:r>
            <w:r w:rsidR="0025295B" w:rsidRPr="0025295B">
              <w:rPr>
                <w:color w:val="auto"/>
              </w:rPr>
              <w:t>0,4</w:t>
            </w:r>
            <w:r w:rsidR="007E722F" w:rsidRPr="0025295B">
              <w:rPr>
                <w:color w:val="auto"/>
              </w:rPr>
              <w:t>%</w:t>
            </w:r>
            <w:r w:rsidR="005F002B" w:rsidRPr="0025295B">
              <w:rPr>
                <w:color w:val="auto"/>
              </w:rPr>
              <w:t xml:space="preserve"> </w:t>
            </w:r>
            <w:r w:rsidR="00B54996">
              <w:rPr>
                <w:color w:val="auto"/>
              </w:rPr>
              <w:t>wyższe</w:t>
            </w:r>
            <w:r w:rsidR="005F002B" w:rsidRPr="0025295B">
              <w:rPr>
                <w:color w:val="auto"/>
              </w:rPr>
              <w:t xml:space="preserve"> </w:t>
            </w:r>
            <w:r w:rsidR="00A36D46" w:rsidRPr="0025295B">
              <w:rPr>
                <w:rFonts w:cs="Arial"/>
                <w:color w:val="auto"/>
              </w:rPr>
              <w:t>niż przed miesiącem</w:t>
            </w:r>
            <w:r w:rsidR="00A36D46" w:rsidRPr="0025295B">
              <w:rPr>
                <w:color w:val="auto"/>
              </w:rPr>
              <w:t>.</w:t>
            </w:r>
            <w:r w:rsidR="003F3A80" w:rsidRPr="0025295B">
              <w:rPr>
                <w:color w:val="auto"/>
              </w:rPr>
              <w:t xml:space="preserve"> Na przestrzeni </w:t>
            </w:r>
            <w:r w:rsidR="00B76F99" w:rsidRPr="0025295B">
              <w:rPr>
                <w:color w:val="auto"/>
              </w:rPr>
              <w:t xml:space="preserve">pięciu </w:t>
            </w:r>
            <w:r w:rsidR="003F3A80" w:rsidRPr="0025295B">
              <w:rPr>
                <w:color w:val="auto"/>
              </w:rPr>
              <w:t xml:space="preserve">miesięcy 2023 r. przeciętne wynagrodzenie brutto wzrosło w </w:t>
            </w:r>
            <w:r w:rsidR="000A7603" w:rsidRPr="0025295B">
              <w:rPr>
                <w:color w:val="auto"/>
              </w:rPr>
              <w:t>więk</w:t>
            </w:r>
            <w:r w:rsidR="000F50A5" w:rsidRPr="0025295B">
              <w:rPr>
                <w:color w:val="auto"/>
              </w:rPr>
              <w:t>szym</w:t>
            </w:r>
            <w:r w:rsidR="003F3A80" w:rsidRPr="0025295B">
              <w:rPr>
                <w:color w:val="auto"/>
              </w:rPr>
              <w:t xml:space="preserve"> stopniu niż przed rokiem (o</w:t>
            </w:r>
            <w:r w:rsidR="0096392D" w:rsidRPr="0025295B">
              <w:rPr>
                <w:color w:val="auto"/>
              </w:rPr>
              <w:t xml:space="preserve"> </w:t>
            </w:r>
            <w:r w:rsidR="00B25010" w:rsidRPr="0025295B">
              <w:rPr>
                <w:color w:val="auto"/>
              </w:rPr>
              <w:t>13,</w:t>
            </w:r>
            <w:r w:rsidR="0025295B" w:rsidRPr="0025295B">
              <w:rPr>
                <w:color w:val="auto"/>
              </w:rPr>
              <w:t>6</w:t>
            </w:r>
            <w:r w:rsidR="0096392D" w:rsidRPr="0025295B">
              <w:rPr>
                <w:color w:val="auto"/>
              </w:rPr>
              <w:t>%</w:t>
            </w:r>
            <w:r w:rsidR="003F3A80" w:rsidRPr="0025295B">
              <w:rPr>
                <w:color w:val="auto"/>
              </w:rPr>
              <w:t>, wobec</w:t>
            </w:r>
            <w:r w:rsidR="000F50A5" w:rsidRPr="0025295B">
              <w:rPr>
                <w:color w:val="auto"/>
              </w:rPr>
              <w:t xml:space="preserve"> </w:t>
            </w:r>
            <w:r w:rsidR="0025295B" w:rsidRPr="0025295B">
              <w:rPr>
                <w:color w:val="auto"/>
              </w:rPr>
              <w:t>11,5</w:t>
            </w:r>
            <w:r w:rsidR="003F3A80" w:rsidRPr="0025295B">
              <w:rPr>
                <w:color w:val="auto"/>
              </w:rPr>
              <w:t>%).</w:t>
            </w:r>
          </w:p>
          <w:p w14:paraId="0BBE59DB" w14:textId="209489FD" w:rsidR="00901CD7" w:rsidRDefault="00901CD7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25295B">
              <w:rPr>
                <w:color w:val="auto"/>
              </w:rPr>
              <w:t xml:space="preserve">Na rynku </w:t>
            </w:r>
            <w:r w:rsidRPr="0025295B">
              <w:rPr>
                <w:color w:val="auto"/>
                <w:szCs w:val="19"/>
              </w:rPr>
              <w:t xml:space="preserve">rolnym w </w:t>
            </w:r>
            <w:r w:rsidR="00D73C5A">
              <w:rPr>
                <w:color w:val="auto"/>
                <w:szCs w:val="19"/>
              </w:rPr>
              <w:t>maju</w:t>
            </w:r>
            <w:r w:rsidR="00146031" w:rsidRPr="0025295B">
              <w:rPr>
                <w:color w:val="auto"/>
                <w:szCs w:val="19"/>
              </w:rPr>
              <w:t xml:space="preserve"> </w:t>
            </w:r>
            <w:r w:rsidR="0034630C" w:rsidRPr="0025295B">
              <w:rPr>
                <w:color w:val="auto"/>
                <w:szCs w:val="19"/>
              </w:rPr>
              <w:t>202</w:t>
            </w:r>
            <w:r w:rsidR="00CF47C4" w:rsidRPr="0025295B">
              <w:rPr>
                <w:color w:val="auto"/>
                <w:szCs w:val="19"/>
              </w:rPr>
              <w:t>3</w:t>
            </w:r>
            <w:r w:rsidR="0034630C" w:rsidRPr="0025295B">
              <w:rPr>
                <w:color w:val="auto"/>
                <w:szCs w:val="19"/>
              </w:rPr>
              <w:t xml:space="preserve"> </w:t>
            </w:r>
            <w:r w:rsidRPr="0025295B">
              <w:rPr>
                <w:color w:val="auto"/>
                <w:szCs w:val="19"/>
              </w:rPr>
              <w:t xml:space="preserve">r. </w:t>
            </w:r>
            <w:r w:rsidR="003D7E67" w:rsidRPr="0025295B">
              <w:rPr>
                <w:color w:val="auto"/>
                <w:szCs w:val="19"/>
              </w:rPr>
              <w:t>przeciętne</w:t>
            </w:r>
            <w:r w:rsidR="00DA4D2F" w:rsidRPr="0025295B">
              <w:rPr>
                <w:color w:val="auto"/>
                <w:szCs w:val="19"/>
              </w:rPr>
              <w:t xml:space="preserve"> c</w:t>
            </w:r>
            <w:r w:rsidRPr="0025295B">
              <w:rPr>
                <w:color w:val="auto"/>
                <w:szCs w:val="19"/>
              </w:rPr>
              <w:t>en</w:t>
            </w:r>
            <w:r w:rsidR="003D7E67" w:rsidRPr="0025295B">
              <w:rPr>
                <w:color w:val="auto"/>
                <w:szCs w:val="19"/>
              </w:rPr>
              <w:t>y</w:t>
            </w:r>
            <w:r w:rsidR="00D73C5A">
              <w:rPr>
                <w:color w:val="auto"/>
                <w:szCs w:val="19"/>
              </w:rPr>
              <w:t xml:space="preserve"> </w:t>
            </w:r>
            <w:r w:rsidR="00FC3E17" w:rsidRPr="0025295B">
              <w:rPr>
                <w:color w:val="auto"/>
                <w:szCs w:val="19"/>
              </w:rPr>
              <w:t xml:space="preserve">żywca wieprzowego </w:t>
            </w:r>
            <w:r w:rsidR="005E3454">
              <w:rPr>
                <w:color w:val="auto"/>
                <w:szCs w:val="19"/>
              </w:rPr>
              <w:t xml:space="preserve">w skupie </w:t>
            </w:r>
            <w:r w:rsidR="00FC3E17" w:rsidRPr="0025295B">
              <w:rPr>
                <w:color w:val="auto"/>
                <w:szCs w:val="19"/>
              </w:rPr>
              <w:t>oraz ziemniaków na</w:t>
            </w:r>
            <w:r w:rsidR="00FC3E17">
              <w:rPr>
                <w:color w:val="auto"/>
                <w:szCs w:val="19"/>
              </w:rPr>
              <w:t xml:space="preserve"> obu rynkach były wyższe niż przed rokiem. </w:t>
            </w:r>
            <w:r w:rsidR="009E1B1D">
              <w:t xml:space="preserve">W ujęciu miesięcznym </w:t>
            </w:r>
            <w:r w:rsidR="00D73C5A">
              <w:t>więcej</w:t>
            </w:r>
            <w:r w:rsidR="006A43C8">
              <w:t xml:space="preserve"> </w:t>
            </w:r>
            <w:r w:rsidR="009E1B1D">
              <w:t xml:space="preserve">płacono </w:t>
            </w:r>
            <w:r w:rsidR="005245EF">
              <w:t xml:space="preserve">za </w:t>
            </w:r>
            <w:r w:rsidR="00D73C5A">
              <w:t>ziemniaki i żywiec drobiowy w skupie oraz za produkty pochodzenia roślinnego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2D0235">
              <w:rPr>
                <w:color w:val="auto"/>
                <w:szCs w:val="19"/>
              </w:rPr>
              <w:t>Po</w:t>
            </w:r>
            <w:r w:rsidR="00D73C5A">
              <w:rPr>
                <w:color w:val="auto"/>
                <w:szCs w:val="19"/>
              </w:rPr>
              <w:t>gorszyła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645B581C" w:rsidR="00F32179" w:rsidRPr="00F32179" w:rsidRDefault="00CF3DE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287A9B">
              <w:rPr>
                <w:szCs w:val="19"/>
              </w:rPr>
              <w:t>maj</w:t>
            </w:r>
            <w:r w:rsidR="00232783">
              <w:rPr>
                <w:szCs w:val="19"/>
              </w:rPr>
              <w:t>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E126C0">
              <w:rPr>
                <w:szCs w:val="19"/>
              </w:rPr>
              <w:t>,</w:t>
            </w:r>
            <w:r w:rsidR="00CA79CE" w:rsidRPr="00F32179">
              <w:rPr>
                <w:szCs w:val="19"/>
              </w:rPr>
              <w:t xml:space="preserve"> </w:t>
            </w:r>
            <w:r w:rsidR="00287A9B">
              <w:rPr>
                <w:szCs w:val="19"/>
              </w:rPr>
              <w:t>trzeci</w:t>
            </w:r>
            <w:r w:rsidR="00232783">
              <w:rPr>
                <w:szCs w:val="19"/>
              </w:rPr>
              <w:t xml:space="preserve"> miesiąc z rzędu</w:t>
            </w:r>
            <w:r w:rsidR="00E126C0">
              <w:rPr>
                <w:szCs w:val="19"/>
              </w:rPr>
              <w:t>,</w:t>
            </w:r>
            <w:r w:rsidR="00232783">
              <w:rPr>
                <w:szCs w:val="19"/>
              </w:rPr>
              <w:t xml:space="preserve"> wystąpił</w:t>
            </w:r>
            <w:r w:rsidR="00247ED3">
              <w:rPr>
                <w:szCs w:val="19"/>
              </w:rPr>
              <w:t xml:space="preserve"> </w:t>
            </w:r>
            <w:r w:rsidR="00535B06">
              <w:rPr>
                <w:szCs w:val="19"/>
              </w:rPr>
              <w:t>spadek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>z</w:t>
            </w:r>
            <w:r w:rsidR="00395F45">
              <w:rPr>
                <w:szCs w:val="19"/>
              </w:rPr>
              <w:t xml:space="preserve"> </w:t>
            </w:r>
            <w:r w:rsidR="00287A9B">
              <w:rPr>
                <w:szCs w:val="19"/>
              </w:rPr>
              <w:t>majem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35B06">
              <w:rPr>
                <w:szCs w:val="19"/>
              </w:rPr>
              <w:t>zmniejszyła się</w:t>
            </w:r>
            <w:r w:rsidR="00C103AE" w:rsidRPr="00F32179">
              <w:rPr>
                <w:szCs w:val="19"/>
              </w:rPr>
              <w:t xml:space="preserve"> o </w:t>
            </w:r>
            <w:r w:rsidR="00287A9B">
              <w:rPr>
                <w:szCs w:val="19"/>
              </w:rPr>
              <w:t>3,5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287A9B">
              <w:rPr>
                <w:szCs w:val="19"/>
              </w:rPr>
              <w:t>17,3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4FCEFA9C" w:rsidR="00B726F3" w:rsidRPr="00535B06" w:rsidRDefault="002F3902" w:rsidP="00535B0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P</w:t>
            </w:r>
            <w:r w:rsidR="00232783">
              <w:rPr>
                <w:szCs w:val="19"/>
              </w:rPr>
              <w:t>onownie odnotowano</w:t>
            </w:r>
            <w:r w:rsidR="00C61FC5" w:rsidRPr="00535B06">
              <w:rPr>
                <w:szCs w:val="19"/>
              </w:rPr>
              <w:t xml:space="preserve"> wzrost produkcji budowlano-montażowej w ujęciu rocznym. W relacji do </w:t>
            </w:r>
            <w:r w:rsidR="00A0737C">
              <w:rPr>
                <w:szCs w:val="19"/>
              </w:rPr>
              <w:t>maja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232783">
              <w:rPr>
                <w:szCs w:val="19"/>
              </w:rPr>
              <w:t xml:space="preserve">zwiększyła </w:t>
            </w:r>
            <w:r w:rsidR="00C61FC5" w:rsidRPr="00535B06">
              <w:rPr>
                <w:szCs w:val="19"/>
              </w:rPr>
              <w:t xml:space="preserve">się o </w:t>
            </w:r>
            <w:r w:rsidR="00A0737C">
              <w:rPr>
                <w:szCs w:val="19"/>
              </w:rPr>
              <w:t>15,0</w:t>
            </w:r>
            <w:r w:rsidR="00C61FC5" w:rsidRPr="00535B06">
              <w:rPr>
                <w:szCs w:val="19"/>
              </w:rPr>
              <w:t xml:space="preserve">% (wobec wzrostu rok wcześniej o </w:t>
            </w:r>
            <w:r w:rsidR="00A0737C">
              <w:rPr>
                <w:szCs w:val="19"/>
              </w:rPr>
              <w:t>32,2</w:t>
            </w:r>
            <w:r w:rsidR="00C61FC5" w:rsidRPr="00535B06">
              <w:rPr>
                <w:szCs w:val="19"/>
              </w:rPr>
              <w:t>%).</w:t>
            </w:r>
            <w:r w:rsidR="00535B06">
              <w:t xml:space="preserve"> </w:t>
            </w:r>
          </w:p>
          <w:p w14:paraId="5FDD0BAE" w14:textId="2F36B054" w:rsidR="0055212A" w:rsidRPr="0055212A" w:rsidRDefault="0055212A" w:rsidP="00535B0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</w:t>
            </w:r>
            <w:r w:rsidR="00EF031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F031C" w:rsidRPr="00EF031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767C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maju</w:t>
            </w:r>
            <w:r w:rsidR="00EF031C" w:rsidRPr="00EF031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2023 r. </w:t>
            </w:r>
            <w:r w:rsidR="00767C07" w:rsidRPr="00767C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12,0% mniej mieszkań niż w analogicznym miesiącu ub. roku. Zmniejszyła się również liczba mieszkań, na których budowę wydano pozwolenia lub dla których dokonano zgłoszenia z projektem budowlanym (o 43,6%) oraz liczba mieszkań, których budowę rozpoczęto (o 4,5%).</w:t>
            </w:r>
          </w:p>
          <w:p w14:paraId="372D3C87" w14:textId="4B1E3660" w:rsidR="00123ACA" w:rsidRPr="00855E41" w:rsidRDefault="00636770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1A50FE">
              <w:rPr>
                <w:szCs w:val="19"/>
              </w:rPr>
              <w:t xml:space="preserve">W </w:t>
            </w:r>
            <w:r w:rsidR="00462E5D">
              <w:rPr>
                <w:szCs w:val="19"/>
              </w:rPr>
              <w:t>maju</w:t>
            </w:r>
            <w:r>
              <w:rPr>
                <w:szCs w:val="19"/>
              </w:rPr>
              <w:t xml:space="preserve"> br. </w:t>
            </w:r>
            <w:r w:rsidRPr="001A50FE">
              <w:rPr>
                <w:szCs w:val="19"/>
              </w:rPr>
              <w:t>sprzedaż detaliczna z</w:t>
            </w:r>
            <w:r>
              <w:rPr>
                <w:szCs w:val="19"/>
              </w:rPr>
              <w:t>mniejszyła</w:t>
            </w:r>
            <w:r w:rsidRPr="001A50FE">
              <w:rPr>
                <w:szCs w:val="19"/>
              </w:rPr>
              <w:t xml:space="preserve"> się w skali roku o</w:t>
            </w:r>
            <w:r>
              <w:rPr>
                <w:szCs w:val="19"/>
              </w:rPr>
              <w:t xml:space="preserve"> </w:t>
            </w:r>
            <w:r w:rsidR="00462E5D">
              <w:rPr>
                <w:szCs w:val="19"/>
              </w:rPr>
              <w:t>9,6</w:t>
            </w:r>
            <w:r w:rsidRPr="001A50FE">
              <w:rPr>
                <w:szCs w:val="19"/>
              </w:rPr>
              <w:t xml:space="preserve">% (przed rokiem odnotowano wzrost o </w:t>
            </w:r>
            <w:r>
              <w:rPr>
                <w:szCs w:val="19"/>
              </w:rPr>
              <w:t>2</w:t>
            </w:r>
            <w:r w:rsidR="000026F8">
              <w:rPr>
                <w:szCs w:val="19"/>
              </w:rPr>
              <w:t>6,</w:t>
            </w:r>
            <w:r w:rsidR="00462E5D">
              <w:rPr>
                <w:szCs w:val="19"/>
              </w:rPr>
              <w:t>7</w:t>
            </w:r>
            <w:r w:rsidRPr="001A50FE">
              <w:rPr>
                <w:szCs w:val="19"/>
              </w:rPr>
              <w:t>%), a</w:t>
            </w:r>
            <w:r w:rsidR="004707E5">
              <w:rPr>
                <w:szCs w:val="19"/>
              </w:rPr>
              <w:t xml:space="preserve"> </w:t>
            </w:r>
            <w:r w:rsidRPr="001A50FE">
              <w:rPr>
                <w:szCs w:val="19"/>
              </w:rPr>
              <w:t>sprzedaż hurtow</w:t>
            </w:r>
            <w:r w:rsidR="004707E5">
              <w:rPr>
                <w:szCs w:val="19"/>
              </w:rPr>
              <w:t>a</w:t>
            </w:r>
            <w:r w:rsidRPr="001A50FE">
              <w:rPr>
                <w:szCs w:val="19"/>
              </w:rPr>
              <w:t xml:space="preserve"> zm</w:t>
            </w:r>
            <w:r w:rsidR="004707E5">
              <w:rPr>
                <w:szCs w:val="19"/>
              </w:rPr>
              <w:t>alała</w:t>
            </w:r>
            <w:r w:rsidRPr="001A50FE">
              <w:rPr>
                <w:szCs w:val="19"/>
              </w:rPr>
              <w:t xml:space="preserve"> o</w:t>
            </w:r>
            <w:r>
              <w:rPr>
                <w:szCs w:val="19"/>
              </w:rPr>
              <w:t xml:space="preserve"> </w:t>
            </w:r>
            <w:r w:rsidR="00462E5D">
              <w:rPr>
                <w:szCs w:val="19"/>
              </w:rPr>
              <w:t>15,1</w:t>
            </w:r>
            <w:r w:rsidRPr="001A50FE">
              <w:rPr>
                <w:szCs w:val="19"/>
              </w:rPr>
              <w:t xml:space="preserve">%, wobec ubiegłorocznego wzrostu na poziomie </w:t>
            </w:r>
            <w:r>
              <w:rPr>
                <w:szCs w:val="19"/>
              </w:rPr>
              <w:t>1</w:t>
            </w:r>
            <w:r w:rsidR="000026F8">
              <w:rPr>
                <w:szCs w:val="19"/>
              </w:rPr>
              <w:t>2,6</w:t>
            </w:r>
            <w:r w:rsidRPr="001A50FE">
              <w:rPr>
                <w:szCs w:val="19"/>
              </w:rPr>
              <w:t>%</w:t>
            </w:r>
            <w:r>
              <w:rPr>
                <w:szCs w:val="19"/>
              </w:rPr>
              <w:t xml:space="preserve">. </w:t>
            </w:r>
          </w:p>
          <w:p w14:paraId="338D4097" w14:textId="4066D216" w:rsidR="004B5F46" w:rsidRPr="005411AF" w:rsidRDefault="00103324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maja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2,4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do miesiąca poprzedniego o 0,2%. Zmniejszyła się natomiast,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kwietnia br., liczba jednostek nowo zarejestrowanych (o 23,1%) oraz podmiotów wykreślonych z rejestru REGON (o 5,9%).</w:t>
            </w:r>
          </w:p>
          <w:p w14:paraId="0A960E1A" w14:textId="50460180" w:rsidR="000F291A" w:rsidRPr="00C44308" w:rsidRDefault="00443FA9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443FA9">
              <w:rPr>
                <w:szCs w:val="19"/>
              </w:rPr>
              <w:t xml:space="preserve">W czerwcu br. jedynie podmioty świadczące usługi w zakresie informacji i komunikacji oceniają koniunkturę pozytywnie, ale gorzej niż </w:t>
            </w:r>
            <w:r w:rsidR="00567A72">
              <w:rPr>
                <w:szCs w:val="19"/>
              </w:rPr>
              <w:t xml:space="preserve">w </w:t>
            </w:r>
            <w:r w:rsidRPr="00443FA9">
              <w:rPr>
                <w:szCs w:val="19"/>
              </w:rPr>
              <w:t>maju br. Dla tej sekcji odnotowano największy spadek wartości wskaźnika ogólnego klimatu koniunktury (o 7,0) w porównaniu z poprzednim miesiącem. Mimo utrzymanych negatywnych ocen, poprawa nastrojów związanych z sytuacją w gospodarce jest widoczna w opinii formułowanej przez jednostki zajmujące się budownictwem, handlem detalicznym oraz transportem i gospodarką magazynową. W przypadku tej ostatniej sekcji widoczny jest największy wzrost wartości wskaźnika ogólnego klimatu koniunktury (o 15,7) wobec poziomu z maja br. W handlu hurtowym wartość tego wskaźnika jest zbliżona do odpowiedniej z poprzedniego miesiąca. W przetwórstwie przemysłowym, a także zakwaterowaniu i gastronomii oceny koniunktury są nieco bardziej pesymistyczne niż w maju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724FBD20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51F8B">
        <w:t>8</w:t>
      </w:r>
    </w:p>
    <w:p w14:paraId="78176B75" w14:textId="5BF415D1" w:rsidR="00860F42" w:rsidRDefault="00860F42" w:rsidP="009E3000">
      <w:pPr>
        <w:pStyle w:val="Spistreci"/>
        <w:spacing w:before="100" w:after="0"/>
      </w:pPr>
      <w:r>
        <w:t xml:space="preserve">Ceny detaliczne </w:t>
      </w:r>
      <w:r>
        <w:tab/>
      </w:r>
      <w:r w:rsidR="0002374E">
        <w:t>9</w:t>
      </w:r>
    </w:p>
    <w:p w14:paraId="3FF8852E" w14:textId="1C74ED95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2374E">
        <w:t>10</w:t>
      </w:r>
    </w:p>
    <w:p w14:paraId="3C1A10E6" w14:textId="49EAFB6E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02374E">
        <w:t>13</w:t>
      </w:r>
    </w:p>
    <w:p w14:paraId="4F072391" w14:textId="1E2DB5D2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2374E">
        <w:t>15</w:t>
      </w:r>
    </w:p>
    <w:p w14:paraId="5FEC4D9C" w14:textId="041BECE1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02374E">
        <w:t>17</w:t>
      </w:r>
    </w:p>
    <w:p w14:paraId="076A5502" w14:textId="1723167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02374E">
        <w:t>18</w:t>
      </w:r>
    </w:p>
    <w:p w14:paraId="154BE075" w14:textId="7488157B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02374E">
        <w:t>19</w:t>
      </w:r>
    </w:p>
    <w:p w14:paraId="1AEE9ADC" w14:textId="7456D881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295348">
        <w:t>2</w:t>
      </w:r>
      <w:r w:rsidR="00567A72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7285E8D4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C8280A">
        <w:rPr>
          <w:b/>
          <w:bCs/>
          <w:shd w:val="clear" w:color="auto" w:fill="FFFFFF"/>
        </w:rPr>
        <w:t>czerwcu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1B1414">
        <w:rPr>
          <w:shd w:val="clear" w:color="auto" w:fill="FFFFFF"/>
        </w:rPr>
        <w:t>3</w:t>
      </w:r>
      <w:r w:rsidR="00C8280A">
        <w:rPr>
          <w:shd w:val="clear" w:color="auto" w:fill="FFFFFF"/>
        </w:rPr>
        <w:t>0</w:t>
      </w:r>
      <w:r w:rsidR="00662EF1">
        <w:rPr>
          <w:shd w:val="clear" w:color="auto" w:fill="FFFFFF"/>
        </w:rPr>
        <w:t xml:space="preserve"> </w:t>
      </w:r>
      <w:r w:rsidR="00C8280A">
        <w:rPr>
          <w:shd w:val="clear" w:color="auto" w:fill="FFFFFF"/>
        </w:rPr>
        <w:t>czerwca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282B976F" w:rsidR="003A3134" w:rsidRPr="00A01A18" w:rsidRDefault="003A3134" w:rsidP="003A3134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F55EF8">
        <w:rPr>
          <w:shd w:val="clear" w:color="auto" w:fill="FFFFFF"/>
        </w:rPr>
        <w:t>maju</w:t>
      </w:r>
      <w:r w:rsidR="00DD11CE">
        <w:rPr>
          <w:shd w:val="clear" w:color="auto" w:fill="FFFFFF"/>
        </w:rPr>
        <w:t xml:space="preserve"> </w:t>
      </w:r>
      <w:r w:rsidR="001E45B8">
        <w:rPr>
          <w:shd w:val="clear" w:color="auto" w:fill="FFFFFF"/>
        </w:rPr>
        <w:t>b</w:t>
      </w:r>
      <w:r w:rsidRPr="003A3134">
        <w:rPr>
          <w:shd w:val="clear" w:color="auto" w:fill="FFFFFF"/>
        </w:rPr>
        <w:t>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A01A18">
        <w:rPr>
          <w:shd w:val="clear" w:color="auto" w:fill="FFFFFF"/>
        </w:rPr>
        <w:t>Stopa bezrobocia była niższa niż przed rokiem (</w:t>
      </w:r>
      <w:r w:rsidR="00C10862" w:rsidRPr="00A01A18">
        <w:rPr>
          <w:shd w:val="clear" w:color="auto" w:fill="FFFFFF"/>
        </w:rPr>
        <w:t>7,8</w:t>
      </w:r>
      <w:r w:rsidRPr="00A01A18">
        <w:rPr>
          <w:shd w:val="clear" w:color="auto" w:fill="FFFFFF"/>
        </w:rPr>
        <w:t xml:space="preserve">% wobec </w:t>
      </w:r>
      <w:r w:rsidR="001D2F32" w:rsidRPr="00A01A18">
        <w:rPr>
          <w:shd w:val="clear" w:color="auto" w:fill="FFFFFF"/>
        </w:rPr>
        <w:t>8,</w:t>
      </w:r>
      <w:r w:rsidR="00A01A18" w:rsidRPr="00A01A18">
        <w:rPr>
          <w:shd w:val="clear" w:color="auto" w:fill="FFFFFF"/>
        </w:rPr>
        <w:t>1</w:t>
      </w:r>
      <w:r w:rsidRPr="00A01A18">
        <w:rPr>
          <w:shd w:val="clear" w:color="auto" w:fill="FFFFFF"/>
        </w:rPr>
        <w:t>%).</w:t>
      </w:r>
    </w:p>
    <w:p w14:paraId="64509B9D" w14:textId="0C914FE8" w:rsidR="003A3134" w:rsidRPr="00C544A8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10862">
        <w:rPr>
          <w:shd w:val="clear" w:color="auto" w:fill="FFFFFF"/>
        </w:rPr>
        <w:t>1,2</w:t>
      </w:r>
      <w:r w:rsidRPr="003A3134">
        <w:rPr>
          <w:shd w:val="clear" w:color="auto" w:fill="FFFFFF"/>
        </w:rPr>
        <w:t xml:space="preserve"> tys. osób, tj. o </w:t>
      </w:r>
      <w:r w:rsidR="00463CC7">
        <w:rPr>
          <w:shd w:val="clear" w:color="auto" w:fill="FFFFFF"/>
        </w:rPr>
        <w:t>2,</w:t>
      </w:r>
      <w:r w:rsidR="00F55EF8">
        <w:rPr>
          <w:shd w:val="clear" w:color="auto" w:fill="FFFFFF"/>
        </w:rPr>
        <w:t>4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EB5240">
        <w:rPr>
          <w:shd w:val="clear" w:color="auto" w:fill="FFFFFF"/>
        </w:rPr>
        <w:t>1,</w:t>
      </w:r>
      <w:r w:rsidR="0042010A">
        <w:rPr>
          <w:shd w:val="clear" w:color="auto" w:fill="FFFFFF"/>
        </w:rPr>
        <w:t>1</w:t>
      </w:r>
      <w:r w:rsidR="00575452" w:rsidRPr="00C544A8">
        <w:rPr>
          <w:shd w:val="clear" w:color="auto" w:fill="FFFFFF"/>
        </w:rPr>
        <w:t>%</w:t>
      </w:r>
      <w:r w:rsidR="003C34AA" w:rsidRPr="00C544A8">
        <w:rPr>
          <w:shd w:val="clear" w:color="auto" w:fill="FFFFFF"/>
        </w:rPr>
        <w:t>.</w:t>
      </w:r>
      <w:r w:rsidRPr="00C544A8">
        <w:rPr>
          <w:shd w:val="clear" w:color="auto" w:fill="FFFFFF"/>
        </w:rPr>
        <w:t xml:space="preserve"> W kraju przeciętne zatrudnienie zwiększyło się w skali roku o </w:t>
      </w:r>
      <w:r w:rsidR="0082359A" w:rsidRPr="00C544A8">
        <w:rPr>
          <w:shd w:val="clear" w:color="auto" w:fill="FFFFFF"/>
        </w:rPr>
        <w:t>0,</w:t>
      </w:r>
      <w:r w:rsidR="004B5FBC" w:rsidRPr="00C544A8">
        <w:rPr>
          <w:shd w:val="clear" w:color="auto" w:fill="FFFFFF"/>
        </w:rPr>
        <w:t>4</w:t>
      </w:r>
      <w:r w:rsidRPr="00C544A8">
        <w:rPr>
          <w:shd w:val="clear" w:color="auto" w:fill="FFFFFF"/>
        </w:rPr>
        <w:t xml:space="preserve">% wobec wzrostu o </w:t>
      </w:r>
      <w:r w:rsidR="00793A69" w:rsidRPr="00C544A8">
        <w:rPr>
          <w:shd w:val="clear" w:color="auto" w:fill="FFFFFF"/>
        </w:rPr>
        <w:t>2,</w:t>
      </w:r>
      <w:r w:rsidR="001F4F24" w:rsidRPr="00C544A8">
        <w:rPr>
          <w:shd w:val="clear" w:color="auto" w:fill="FFFFFF"/>
        </w:rPr>
        <w:t>4</w:t>
      </w:r>
      <w:r w:rsidRPr="00C544A8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ju 2023 roku oraz w okresie styczeń-maj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5A61A502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6470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3C95EE1D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46470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0C2E1A29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6470D">
              <w:rPr>
                <w:rFonts w:cs="Arial"/>
                <w:sz w:val="16"/>
                <w:szCs w:val="16"/>
              </w:rPr>
              <w:t>5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53C0EAB3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46470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01963" w14:textId="0010F8F1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AC089" w14:textId="224AC176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46470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5266E" w14:textId="3C71C528" w:rsidR="0057714F" w:rsidRDefault="0046470D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5633" w14:textId="2D889F03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46470D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57714F" w:rsidRPr="00B126F6" w14:paraId="1489D021" w14:textId="7582AF8D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1BE85" w14:textId="71065DD4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2E09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D6BF52" w14:textId="1D78A96C" w:rsidR="0057714F" w:rsidRPr="004402A1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D3BE0" w14:textId="62263A0C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2E097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7A6A2" w14:textId="12A4A9E4" w:rsidR="0057714F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7714F" w:rsidRPr="00B126F6" w14:paraId="49A654AA" w14:textId="3570773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DE64" w14:textId="29DC4281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2E097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D8C81" w14:textId="4D1E2CFB" w:rsidR="0057714F" w:rsidRPr="004402A1" w:rsidRDefault="0046470D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F039" w14:textId="677E653E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2E09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8642C" w14:textId="20B264EF" w:rsidR="0057714F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57714F" w14:paraId="5DA262FA" w14:textId="37E7CC6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74DCA" w14:textId="642D427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BFFD05" w14:textId="2B6B7130" w:rsidR="0057714F" w:rsidRPr="00E978C6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46470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90BE0" w14:textId="4895FB5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9F5F1" w14:textId="035773CC" w:rsidR="0057714F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2E0974">
              <w:rPr>
                <w:rFonts w:cs="Arial"/>
                <w:sz w:val="16"/>
                <w:szCs w:val="16"/>
              </w:rPr>
              <w:t>4</w:t>
            </w:r>
          </w:p>
        </w:tc>
      </w:tr>
      <w:tr w:rsidR="0057714F" w:rsidRPr="00B126F6" w14:paraId="642A26BF" w14:textId="777D0CE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5AEEF" w14:textId="237F70D4" w:rsidR="0057714F" w:rsidRPr="004402A1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15151D" w14:textId="6A7B24A2" w:rsidR="0057714F" w:rsidRPr="00E978C6" w:rsidRDefault="002E0974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470D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EC9A2" w14:textId="5DB518CB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</w:t>
            </w:r>
            <w:r w:rsidR="0046470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58291" w14:textId="073A278C" w:rsidR="0057714F" w:rsidRDefault="0046470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57714F" w:rsidRPr="00B126F6" w14:paraId="12E5DA38" w14:textId="384EBD6F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89444" w14:textId="2ABA489F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DCC7DF" w14:textId="3410CC4F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</w:t>
            </w:r>
            <w:r w:rsidR="0046470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7B353" w14:textId="1761EEB0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</w:t>
            </w:r>
            <w:r w:rsidR="0046470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60D1D" w14:textId="52DD8B2C" w:rsidR="0057714F" w:rsidRDefault="0046470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57714F" w:rsidRPr="00B126F6" w14:paraId="7A850D4F" w14:textId="2BF1D772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B71C" w14:textId="42346DBF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2E09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7217DA6" w14:textId="06C8E845" w:rsidR="0057714F" w:rsidRPr="00E978C6" w:rsidRDefault="002E0974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46470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04C03" w14:textId="04942BE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2F5F2" w14:textId="1B8CC0FC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2E0974">
              <w:rPr>
                <w:rFonts w:cs="Arial"/>
                <w:sz w:val="16"/>
                <w:szCs w:val="16"/>
              </w:rPr>
              <w:t>,</w:t>
            </w:r>
            <w:r w:rsidR="0046470D">
              <w:rPr>
                <w:rFonts w:cs="Arial"/>
                <w:sz w:val="16"/>
                <w:szCs w:val="16"/>
              </w:rPr>
              <w:t>8</w:t>
            </w:r>
          </w:p>
        </w:tc>
      </w:tr>
      <w:tr w:rsidR="0057714F" w:rsidRPr="00B126F6" w14:paraId="56F6E074" w14:textId="59023455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77BA0" w14:textId="450AB5F5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3E93FA" w14:textId="0EF7321E" w:rsidR="0057714F" w:rsidRPr="00E978C6" w:rsidRDefault="0046470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99586" w14:textId="3EB29B7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E7E9D" w14:textId="0E89C0BC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46470D">
              <w:rPr>
                <w:rFonts w:cs="Arial"/>
                <w:sz w:val="16"/>
                <w:szCs w:val="16"/>
              </w:rPr>
              <w:t>3</w:t>
            </w:r>
          </w:p>
        </w:tc>
      </w:tr>
      <w:tr w:rsidR="0057714F" w:rsidRPr="00B126F6" w14:paraId="6E2A3F32" w14:textId="0F6C2FC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7EB70" w14:textId="29694A6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0FE56E" w14:textId="6A411B5A" w:rsidR="0057714F" w:rsidRPr="00E978C6" w:rsidRDefault="002E097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</w:t>
            </w:r>
            <w:r w:rsidR="0046470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51F2A" w14:textId="03D5C6AE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241A8" w14:textId="058E44DE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</w:t>
            </w:r>
            <w:r w:rsidR="0046470D">
              <w:rPr>
                <w:rFonts w:cs="Arial"/>
                <w:sz w:val="16"/>
                <w:szCs w:val="16"/>
              </w:rPr>
              <w:t>3</w:t>
            </w:r>
          </w:p>
        </w:tc>
      </w:tr>
      <w:tr w:rsidR="0057714F" w:rsidRPr="00B126F6" w14:paraId="41EE9530" w14:textId="6E4DABB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28112" w14:textId="44DDAC46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5E6481" w14:textId="512CB598" w:rsidR="0057714F" w:rsidRPr="003D18F1" w:rsidRDefault="0046470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2461B" w14:textId="1CB16D9B" w:rsidR="0057714F" w:rsidRDefault="0035458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470D">
              <w:rPr>
                <w:rFonts w:cs="Arial"/>
                <w:sz w:val="16"/>
                <w:szCs w:val="16"/>
              </w:rPr>
              <w:t>2,1</w:t>
            </w:r>
          </w:p>
        </w:tc>
      </w:tr>
      <w:tr w:rsidR="0057714F" w:rsidRPr="00B126F6" w14:paraId="77D42D5B" w14:textId="1C084890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A1316" w14:textId="629A577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6B3033" w14:textId="1F05BD81" w:rsidR="0057714F" w:rsidRPr="00E978C6" w:rsidRDefault="002E097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="004647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00F3D" w14:textId="247C8D61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65A7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46C1F" w14:textId="5E61A93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6470D">
              <w:rPr>
                <w:rFonts w:cs="Arial"/>
                <w:sz w:val="16"/>
                <w:szCs w:val="16"/>
              </w:rPr>
              <w:t>3,2</w:t>
            </w:r>
          </w:p>
        </w:tc>
      </w:tr>
      <w:tr w:rsidR="0057714F" w:rsidRPr="003D18F1" w14:paraId="3486F6DF" w14:textId="64449064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7568" w14:textId="54C54849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05E4DB" w14:textId="677DC874" w:rsidR="0057714F" w:rsidRPr="004402A1" w:rsidRDefault="00B65A79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42FD5" w14:textId="4CD7B220" w:rsidR="0057714F" w:rsidRDefault="00B60CD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9B0074D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5C0D5E">
        <w:rPr>
          <w:color w:val="000000" w:themeColor="text1"/>
          <w:szCs w:val="19"/>
        </w:rPr>
        <w:t>maja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przeciętne zatrudnienie </w:t>
      </w:r>
      <w:r w:rsidR="00A33BB3">
        <w:rPr>
          <w:color w:val="000000" w:themeColor="text1"/>
          <w:szCs w:val="19"/>
        </w:rPr>
        <w:t>zmniejszyło się w</w:t>
      </w:r>
      <w:r w:rsidR="00661579">
        <w:rPr>
          <w:color w:val="000000" w:themeColor="text1"/>
          <w:szCs w:val="19"/>
        </w:rPr>
        <w:t xml:space="preserve"> większości</w:t>
      </w:r>
      <w:r w:rsidR="00A33BB3">
        <w:rPr>
          <w:color w:val="000000" w:themeColor="text1"/>
          <w:szCs w:val="19"/>
        </w:rPr>
        <w:t xml:space="preserve"> </w:t>
      </w:r>
      <w:r w:rsidR="00EB15A9">
        <w:rPr>
          <w:color w:val="000000" w:themeColor="text1"/>
          <w:szCs w:val="19"/>
        </w:rPr>
        <w:t xml:space="preserve">prezentowanych </w:t>
      </w:r>
      <w:r w:rsidR="00A33BB3">
        <w:rPr>
          <w:color w:val="000000" w:themeColor="text1"/>
          <w:szCs w:val="19"/>
        </w:rPr>
        <w:t xml:space="preserve">sekcjach </w:t>
      </w:r>
      <w:r w:rsidR="00EB15A9">
        <w:rPr>
          <w:color w:val="000000" w:themeColor="text1"/>
          <w:szCs w:val="19"/>
        </w:rPr>
        <w:t>PKD</w:t>
      </w:r>
      <w:r w:rsidR="00661579">
        <w:rPr>
          <w:color w:val="000000" w:themeColor="text1"/>
          <w:szCs w:val="19"/>
        </w:rPr>
        <w:t>.</w:t>
      </w:r>
      <w:r w:rsidR="00A33BB3">
        <w:rPr>
          <w:color w:val="000000" w:themeColor="text1"/>
          <w:szCs w:val="19"/>
        </w:rPr>
        <w:t xml:space="preserve"> Największy spadek odnotowano w informacji i komunikacji (o </w:t>
      </w:r>
      <w:r w:rsidR="005C0D5E">
        <w:rPr>
          <w:color w:val="000000" w:themeColor="text1"/>
          <w:szCs w:val="19"/>
        </w:rPr>
        <w:t>15,8</w:t>
      </w:r>
      <w:r w:rsidR="00A33BB3">
        <w:rPr>
          <w:color w:val="000000" w:themeColor="text1"/>
          <w:szCs w:val="19"/>
        </w:rPr>
        <w:t xml:space="preserve">%), </w:t>
      </w:r>
      <w:r w:rsidR="001F4F24">
        <w:rPr>
          <w:color w:val="000000" w:themeColor="text1"/>
          <w:szCs w:val="19"/>
        </w:rPr>
        <w:t xml:space="preserve">a następnie w </w:t>
      </w:r>
      <w:r w:rsidR="00A33BB3">
        <w:rPr>
          <w:color w:val="000000" w:themeColor="text1"/>
          <w:szCs w:val="19"/>
        </w:rPr>
        <w:t>administrowaniu i działalności wspierającej (o 1</w:t>
      </w:r>
      <w:r w:rsidR="00321273">
        <w:rPr>
          <w:color w:val="000000" w:themeColor="text1"/>
          <w:szCs w:val="19"/>
        </w:rPr>
        <w:t>0</w:t>
      </w:r>
      <w:r w:rsidR="00A33BB3">
        <w:rPr>
          <w:color w:val="000000" w:themeColor="text1"/>
          <w:szCs w:val="19"/>
        </w:rPr>
        <w:t>,</w:t>
      </w:r>
      <w:r w:rsidR="005C0D5E">
        <w:rPr>
          <w:color w:val="000000" w:themeColor="text1"/>
          <w:szCs w:val="19"/>
        </w:rPr>
        <w:t>2</w:t>
      </w:r>
      <w:r w:rsidR="00A33BB3">
        <w:rPr>
          <w:color w:val="000000" w:themeColor="text1"/>
          <w:szCs w:val="19"/>
        </w:rPr>
        <w:t xml:space="preserve">%) oraz obsłudze rynku nieruchomości (o </w:t>
      </w:r>
      <w:r w:rsidR="00F40027">
        <w:rPr>
          <w:color w:val="000000" w:themeColor="text1"/>
          <w:szCs w:val="19"/>
        </w:rPr>
        <w:t>7</w:t>
      </w:r>
      <w:r w:rsidR="00A33BB3">
        <w:rPr>
          <w:color w:val="000000" w:themeColor="text1"/>
          <w:szCs w:val="19"/>
        </w:rPr>
        <w:t>,</w:t>
      </w:r>
      <w:r w:rsidR="005C0D5E">
        <w:rPr>
          <w:color w:val="000000" w:themeColor="text1"/>
          <w:szCs w:val="19"/>
        </w:rPr>
        <w:t>3</w:t>
      </w:r>
      <w:r w:rsidR="00A33BB3">
        <w:rPr>
          <w:color w:val="000000" w:themeColor="text1"/>
          <w:szCs w:val="19"/>
        </w:rPr>
        <w:t xml:space="preserve">%). </w:t>
      </w:r>
      <w:r w:rsidR="00EB15A9">
        <w:rPr>
          <w:color w:val="000000" w:themeColor="text1"/>
          <w:szCs w:val="19"/>
        </w:rPr>
        <w:t>P</w:t>
      </w:r>
      <w:r w:rsidR="00DE4F38">
        <w:rPr>
          <w:color w:val="000000" w:themeColor="text1"/>
          <w:szCs w:val="19"/>
        </w:rPr>
        <w:t>oziom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zwiększył się</w:t>
      </w:r>
      <w:r w:rsidRPr="003A3134">
        <w:rPr>
          <w:color w:val="000000" w:themeColor="text1"/>
          <w:szCs w:val="19"/>
        </w:rPr>
        <w:t xml:space="preserve"> </w:t>
      </w:r>
      <w:r w:rsidR="00456277">
        <w:rPr>
          <w:color w:val="000000" w:themeColor="text1"/>
          <w:szCs w:val="19"/>
        </w:rPr>
        <w:t>jedynie</w:t>
      </w:r>
      <w:r w:rsidRPr="003A3134">
        <w:rPr>
          <w:color w:val="000000" w:themeColor="text1"/>
          <w:szCs w:val="19"/>
        </w:rPr>
        <w:t xml:space="preserve">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A33BB3">
        <w:rPr>
          <w:color w:val="000000" w:themeColor="text1"/>
          <w:szCs w:val="19"/>
        </w:rPr>
        <w:t>5,</w:t>
      </w:r>
      <w:r w:rsidR="005C0D5E">
        <w:rPr>
          <w:color w:val="000000" w:themeColor="text1"/>
          <w:szCs w:val="19"/>
        </w:rPr>
        <w:t>9</w:t>
      </w:r>
      <w:r w:rsidR="002B204B" w:rsidRPr="003A3134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. </w:t>
      </w:r>
    </w:p>
    <w:p w14:paraId="1BAC5DA8" w14:textId="152D01B1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F40027">
        <w:rPr>
          <w:szCs w:val="19"/>
        </w:rPr>
        <w:t>kwietnia</w:t>
      </w:r>
      <w:r>
        <w:rPr>
          <w:szCs w:val="19"/>
        </w:rPr>
        <w:t xml:space="preserve"> 2023</w:t>
      </w:r>
      <w:r w:rsidRPr="004D3AE4">
        <w:rPr>
          <w:szCs w:val="19"/>
        </w:rPr>
        <w:t xml:space="preserve"> r. </w:t>
      </w:r>
      <w:r w:rsidR="00354587">
        <w:rPr>
          <w:szCs w:val="19"/>
        </w:rPr>
        <w:t>poziom</w:t>
      </w:r>
      <w:r w:rsidR="00F40027">
        <w:rPr>
          <w:szCs w:val="19"/>
        </w:rPr>
        <w:t xml:space="preserve"> </w:t>
      </w:r>
      <w:r>
        <w:rPr>
          <w:szCs w:val="19"/>
        </w:rPr>
        <w:t>przeciętne</w:t>
      </w:r>
      <w:r w:rsidR="00F40027">
        <w:rPr>
          <w:szCs w:val="19"/>
        </w:rPr>
        <w:t>go</w:t>
      </w:r>
      <w:r>
        <w:rPr>
          <w:szCs w:val="19"/>
        </w:rPr>
        <w:t xml:space="preserve"> zatrudnieni</w:t>
      </w:r>
      <w:r w:rsidR="00F40027">
        <w:rPr>
          <w:szCs w:val="19"/>
        </w:rPr>
        <w:t>a</w:t>
      </w:r>
      <w:r w:rsidR="000F5C71" w:rsidRPr="000F5C71">
        <w:rPr>
          <w:szCs w:val="19"/>
        </w:rPr>
        <w:t xml:space="preserve"> </w:t>
      </w:r>
      <w:r w:rsidR="000F5C71">
        <w:rPr>
          <w:szCs w:val="19"/>
        </w:rPr>
        <w:t>nie zmienił się</w:t>
      </w:r>
      <w:r w:rsidR="00F40027">
        <w:rPr>
          <w:szCs w:val="19"/>
        </w:rPr>
        <w:t>. Stan ten odnotowano również w przemyśle, w tym w przetwórstwie przemysłowym</w:t>
      </w:r>
      <w:r>
        <w:rPr>
          <w:szCs w:val="19"/>
        </w:rPr>
        <w:t xml:space="preserve">. </w:t>
      </w:r>
      <w:r w:rsidR="00F40027">
        <w:rPr>
          <w:szCs w:val="19"/>
        </w:rPr>
        <w:t>W</w:t>
      </w:r>
      <w:r w:rsidR="007F7AAA">
        <w:rPr>
          <w:szCs w:val="19"/>
        </w:rPr>
        <w:t>zrost</w:t>
      </w:r>
      <w:r w:rsidRPr="004D3AE4">
        <w:rPr>
          <w:szCs w:val="19"/>
        </w:rPr>
        <w:t xml:space="preserve"> zatrudnienia nastąpił </w:t>
      </w:r>
      <w:r w:rsidR="00727CD4">
        <w:rPr>
          <w:szCs w:val="19"/>
        </w:rPr>
        <w:t xml:space="preserve">natomiast </w:t>
      </w:r>
      <w:r>
        <w:rPr>
          <w:szCs w:val="19"/>
        </w:rPr>
        <w:t>w</w:t>
      </w:r>
      <w:r w:rsidR="001F4F24">
        <w:rPr>
          <w:szCs w:val="19"/>
        </w:rPr>
        <w:t>:</w:t>
      </w:r>
      <w:r>
        <w:rPr>
          <w:szCs w:val="19"/>
        </w:rPr>
        <w:t xml:space="preserve"> </w:t>
      </w:r>
      <w:r w:rsidR="00F40027">
        <w:rPr>
          <w:szCs w:val="19"/>
        </w:rPr>
        <w:t>zakwaterowaniu i gastronomii (o</w:t>
      </w:r>
      <w:r w:rsidR="00354587">
        <w:rPr>
          <w:szCs w:val="19"/>
        </w:rPr>
        <w:t xml:space="preserve"> </w:t>
      </w:r>
      <w:r w:rsidR="00F40027">
        <w:rPr>
          <w:szCs w:val="19"/>
        </w:rPr>
        <w:t>1,6%), transporcie i gospodarce magazynowej (o 0,5%) oraz działalności związanej z obsługą nieruchomości (o 0,4%).</w:t>
      </w:r>
      <w:r w:rsidR="00E43932">
        <w:rPr>
          <w:szCs w:val="19"/>
        </w:rPr>
        <w:t xml:space="preserve"> Spadek odnotowano</w:t>
      </w:r>
      <w:r>
        <w:rPr>
          <w:szCs w:val="19"/>
        </w:rPr>
        <w:t xml:space="preserve"> </w:t>
      </w:r>
      <w:r w:rsidR="001F4F24">
        <w:rPr>
          <w:szCs w:val="19"/>
        </w:rPr>
        <w:t xml:space="preserve">natomiast </w:t>
      </w:r>
      <w:r>
        <w:rPr>
          <w:szCs w:val="19"/>
        </w:rPr>
        <w:t>w</w:t>
      </w:r>
      <w:r w:rsidR="00661579">
        <w:rPr>
          <w:szCs w:val="19"/>
        </w:rPr>
        <w:t>:</w:t>
      </w:r>
      <w:r w:rsidR="001F4F24">
        <w:rPr>
          <w:szCs w:val="19"/>
        </w:rPr>
        <w:t xml:space="preserve"> </w:t>
      </w:r>
      <w:r w:rsidR="00E43932">
        <w:rPr>
          <w:szCs w:val="19"/>
        </w:rPr>
        <w:t>administrowaniu i działalności wspierającej (o 0,</w:t>
      </w:r>
      <w:r w:rsidR="00F40027">
        <w:rPr>
          <w:szCs w:val="19"/>
        </w:rPr>
        <w:t>9</w:t>
      </w:r>
      <w:r w:rsidR="00E43932">
        <w:rPr>
          <w:szCs w:val="19"/>
        </w:rPr>
        <w:t xml:space="preserve">%), </w:t>
      </w:r>
      <w:r w:rsidR="00F40027">
        <w:rPr>
          <w:szCs w:val="19"/>
        </w:rPr>
        <w:t>budownictwie</w:t>
      </w:r>
      <w:r w:rsidR="00E43932">
        <w:rPr>
          <w:szCs w:val="19"/>
        </w:rPr>
        <w:t xml:space="preserve"> (o 0,</w:t>
      </w:r>
      <w:r w:rsidR="00F40027">
        <w:rPr>
          <w:szCs w:val="19"/>
        </w:rPr>
        <w:t>5</w:t>
      </w:r>
      <w:r w:rsidR="00E43932">
        <w:rPr>
          <w:szCs w:val="19"/>
        </w:rPr>
        <w:t>%)</w:t>
      </w:r>
      <w:r w:rsidR="00F40027">
        <w:rPr>
          <w:szCs w:val="19"/>
        </w:rPr>
        <w:t xml:space="preserve">, </w:t>
      </w:r>
      <w:r w:rsidR="00354587">
        <w:rPr>
          <w:szCs w:val="19"/>
        </w:rPr>
        <w:t xml:space="preserve">informacji i komunikacji (o 0,4%), </w:t>
      </w:r>
      <w:r w:rsidR="00E43932">
        <w:rPr>
          <w:szCs w:val="19"/>
        </w:rPr>
        <w:t>handlu; naprawie pojazdów samochodowych (o 0,</w:t>
      </w:r>
      <w:r w:rsidR="00F40027">
        <w:rPr>
          <w:szCs w:val="19"/>
        </w:rPr>
        <w:t>3</w:t>
      </w:r>
      <w:r w:rsidR="00E43932">
        <w:rPr>
          <w:szCs w:val="19"/>
        </w:rPr>
        <w:t>%)</w:t>
      </w:r>
      <w:r w:rsidR="00F40027">
        <w:rPr>
          <w:szCs w:val="19"/>
        </w:rPr>
        <w:t xml:space="preserve">, działalności profesjonalnej, naukowej i technicznej (o 0,2%) oraz </w:t>
      </w:r>
      <w:r w:rsidR="00354587">
        <w:rPr>
          <w:szCs w:val="19"/>
        </w:rPr>
        <w:t xml:space="preserve">dostawie wody; gospodarowaniu ściekami i odpadami; rekultywacji (o 0,1%). </w:t>
      </w:r>
    </w:p>
    <w:p w14:paraId="3690EE86" w14:textId="0A3449EB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354587">
        <w:rPr>
          <w:szCs w:val="19"/>
        </w:rPr>
        <w:t>maj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1,0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 </w:t>
      </w:r>
      <w:r w:rsidR="005B150B">
        <w:rPr>
          <w:szCs w:val="19"/>
        </w:rPr>
        <w:t>2,</w:t>
      </w:r>
      <w:r w:rsidR="00354587">
        <w:rPr>
          <w:szCs w:val="19"/>
        </w:rPr>
        <w:t>5</w:t>
      </w:r>
      <w:r w:rsidRPr="00F006C3">
        <w:rPr>
          <w:szCs w:val="19"/>
        </w:rPr>
        <w:t xml:space="preserve">% niż w analogicznym okresie ub. </w:t>
      </w:r>
      <w:r w:rsidRPr="00C552A5">
        <w:rPr>
          <w:color w:val="000000" w:themeColor="text1"/>
          <w:szCs w:val="19"/>
        </w:rPr>
        <w:t>r</w:t>
      </w:r>
      <w:r w:rsidR="0082359A" w:rsidRPr="00C552A5">
        <w:rPr>
          <w:color w:val="000000" w:themeColor="text1"/>
          <w:szCs w:val="19"/>
        </w:rPr>
        <w:t>oku</w:t>
      </w:r>
      <w:r w:rsidRPr="00C552A5">
        <w:rPr>
          <w:color w:val="000000" w:themeColor="text1"/>
          <w:szCs w:val="19"/>
        </w:rPr>
        <w:t xml:space="preserve"> (przed rokiem odnotowano </w:t>
      </w:r>
      <w:r w:rsidR="00233A9B" w:rsidRPr="00C552A5">
        <w:rPr>
          <w:color w:val="000000" w:themeColor="text1"/>
          <w:szCs w:val="19"/>
        </w:rPr>
        <w:t>wzrost</w:t>
      </w:r>
      <w:r w:rsidRPr="00C552A5">
        <w:rPr>
          <w:color w:val="000000" w:themeColor="text1"/>
          <w:szCs w:val="19"/>
        </w:rPr>
        <w:t xml:space="preserve"> o </w:t>
      </w:r>
      <w:r w:rsidR="002A25C7" w:rsidRPr="00C552A5">
        <w:rPr>
          <w:color w:val="000000" w:themeColor="text1"/>
          <w:szCs w:val="19"/>
        </w:rPr>
        <w:t>1,</w:t>
      </w:r>
      <w:r w:rsidR="00C552A5" w:rsidRPr="00C552A5">
        <w:rPr>
          <w:color w:val="000000" w:themeColor="text1"/>
          <w:szCs w:val="19"/>
        </w:rPr>
        <w:t>4</w:t>
      </w:r>
      <w:r w:rsidRPr="00C544A8">
        <w:rPr>
          <w:szCs w:val="19"/>
        </w:rPr>
        <w:t xml:space="preserve">%). W kraju odnotowano wzrost </w:t>
      </w:r>
      <w:r w:rsidR="00456277" w:rsidRPr="00C544A8">
        <w:rPr>
          <w:szCs w:val="19"/>
        </w:rPr>
        <w:t>na poziomie</w:t>
      </w:r>
      <w:r w:rsidRPr="00C544A8">
        <w:rPr>
          <w:szCs w:val="19"/>
        </w:rPr>
        <w:t xml:space="preserve"> </w:t>
      </w:r>
      <w:r w:rsidR="008103F9" w:rsidRPr="00C544A8">
        <w:rPr>
          <w:szCs w:val="19"/>
        </w:rPr>
        <w:t>0,</w:t>
      </w:r>
      <w:r w:rsidR="004B5FBC" w:rsidRPr="00C544A8">
        <w:rPr>
          <w:szCs w:val="19"/>
        </w:rPr>
        <w:t>8</w:t>
      </w:r>
      <w:r w:rsidRPr="00C544A8">
        <w:rPr>
          <w:szCs w:val="19"/>
        </w:rPr>
        <w:t xml:space="preserve">% (wobec </w:t>
      </w:r>
      <w:r w:rsidR="0082359A" w:rsidRPr="00C544A8">
        <w:rPr>
          <w:szCs w:val="19"/>
        </w:rPr>
        <w:t>wzrostu</w:t>
      </w:r>
      <w:r w:rsidRPr="00C544A8">
        <w:rPr>
          <w:szCs w:val="19"/>
        </w:rPr>
        <w:t xml:space="preserve"> o </w:t>
      </w:r>
      <w:r w:rsidR="0082359A" w:rsidRPr="00C544A8">
        <w:rPr>
          <w:szCs w:val="19"/>
        </w:rPr>
        <w:t>2,</w:t>
      </w:r>
      <w:r w:rsidR="00661579" w:rsidRPr="00C544A8">
        <w:rPr>
          <w:szCs w:val="19"/>
        </w:rPr>
        <w:t>4</w:t>
      </w:r>
      <w:r w:rsidRPr="00C544A8">
        <w:rPr>
          <w:szCs w:val="19"/>
        </w:rPr>
        <w:t xml:space="preserve">% rok wcześniej). </w:t>
      </w:r>
      <w:r w:rsidR="00DC49E5" w:rsidRPr="00C544A8">
        <w:rPr>
          <w:szCs w:val="19"/>
        </w:rPr>
        <w:t>Spadek</w:t>
      </w:r>
      <w:r w:rsidRPr="00C544A8">
        <w:rPr>
          <w:szCs w:val="19"/>
        </w:rPr>
        <w:t xml:space="preserve"> liczby zatrudnionych nastąpił przede wszystkim </w:t>
      </w:r>
      <w:r w:rsidR="000F12CC" w:rsidRPr="00C544A8">
        <w:rPr>
          <w:szCs w:val="19"/>
        </w:rPr>
        <w:t>w</w:t>
      </w:r>
      <w:r w:rsidR="00456277" w:rsidRPr="00C544A8">
        <w:rPr>
          <w:szCs w:val="19"/>
        </w:rPr>
        <w:t>:</w:t>
      </w:r>
      <w:r w:rsidR="000F12CC" w:rsidRPr="00C544A8">
        <w:rPr>
          <w:szCs w:val="19"/>
        </w:rPr>
        <w:t xml:space="preserve"> </w:t>
      </w:r>
      <w:r w:rsidR="00EF383D" w:rsidRPr="00C544A8">
        <w:rPr>
          <w:szCs w:val="19"/>
        </w:rPr>
        <w:t>informacji i komunikacji (o 14,</w:t>
      </w:r>
      <w:r w:rsidR="009C2301" w:rsidRPr="00C544A8">
        <w:rPr>
          <w:szCs w:val="19"/>
        </w:rPr>
        <w:t>7</w:t>
      </w:r>
      <w:r w:rsidR="00EF383D" w:rsidRPr="00C544A8">
        <w:rPr>
          <w:szCs w:val="19"/>
        </w:rPr>
        <w:t>%), administrowaniu i działalności wspierającej</w:t>
      </w:r>
      <w:r w:rsidR="000F12CC" w:rsidRPr="00C544A8">
        <w:rPr>
          <w:szCs w:val="19"/>
        </w:rPr>
        <w:t xml:space="preserve"> (o</w:t>
      </w:r>
      <w:r w:rsidR="00A9754B" w:rsidRPr="00C544A8">
        <w:rPr>
          <w:szCs w:val="19"/>
        </w:rPr>
        <w:t xml:space="preserve"> </w:t>
      </w:r>
      <w:r w:rsidR="000F12CC" w:rsidRPr="00C544A8">
        <w:rPr>
          <w:szCs w:val="19"/>
        </w:rPr>
        <w:t>1</w:t>
      </w:r>
      <w:r w:rsidR="009C2301" w:rsidRPr="00C544A8">
        <w:rPr>
          <w:szCs w:val="19"/>
        </w:rPr>
        <w:t>0,1</w:t>
      </w:r>
      <w:r w:rsidR="00EF383D" w:rsidRPr="00C544A8">
        <w:rPr>
          <w:szCs w:val="19"/>
        </w:rPr>
        <w:t>%)</w:t>
      </w:r>
      <w:r w:rsidR="000F12CC" w:rsidRPr="00C544A8">
        <w:rPr>
          <w:szCs w:val="19"/>
        </w:rPr>
        <w:t xml:space="preserve"> oraz obsłudze rynku nieruchomości (</w:t>
      </w:r>
      <w:r w:rsidR="009C2301" w:rsidRPr="00C544A8">
        <w:rPr>
          <w:szCs w:val="19"/>
        </w:rPr>
        <w:t>7,9</w:t>
      </w:r>
      <w:r w:rsidR="000F12CC" w:rsidRPr="00C544A8">
        <w:rPr>
          <w:szCs w:val="19"/>
        </w:rPr>
        <w:t>%)</w:t>
      </w:r>
      <w:r w:rsidRPr="00C544A8">
        <w:rPr>
          <w:szCs w:val="19"/>
        </w:rPr>
        <w:t xml:space="preserve">. </w:t>
      </w:r>
      <w:r w:rsidR="00DC49E5" w:rsidRPr="00C544A8">
        <w:rPr>
          <w:szCs w:val="19"/>
        </w:rPr>
        <w:t>Wzrost</w:t>
      </w:r>
      <w:r w:rsidRPr="00C544A8">
        <w:rPr>
          <w:szCs w:val="19"/>
        </w:rPr>
        <w:t xml:space="preserve"> odnotowano </w:t>
      </w:r>
      <w:r w:rsidR="00EF383D" w:rsidRPr="00C544A8">
        <w:rPr>
          <w:szCs w:val="19"/>
        </w:rPr>
        <w:t>tylko</w:t>
      </w:r>
      <w:r w:rsidRPr="00C544A8">
        <w:rPr>
          <w:szCs w:val="19"/>
        </w:rPr>
        <w:t xml:space="preserve"> w </w:t>
      </w:r>
      <w:r w:rsidR="00DC49E5" w:rsidRPr="00C544A8">
        <w:rPr>
          <w:szCs w:val="19"/>
        </w:rPr>
        <w:t xml:space="preserve">działalności profesjonalnej, naukowej i technicznej </w:t>
      </w:r>
      <w:r w:rsidRPr="00F006C3">
        <w:rPr>
          <w:szCs w:val="19"/>
        </w:rPr>
        <w:t xml:space="preserve">(o </w:t>
      </w:r>
      <w:r w:rsidR="009C2301">
        <w:rPr>
          <w:szCs w:val="19"/>
        </w:rPr>
        <w:t>3,2</w:t>
      </w:r>
      <w:r w:rsidRPr="00F006C3">
        <w:rPr>
          <w:szCs w:val="19"/>
        </w:rPr>
        <w:t>%).</w:t>
      </w:r>
    </w:p>
    <w:p w14:paraId="6E118027" w14:textId="296732E8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3F323B9F" w:rsidR="00890BA3" w:rsidRDefault="0099508F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23680" behindDoc="0" locked="0" layoutInCell="1" allowOverlap="1" wp14:anchorId="2D46E852" wp14:editId="0DA0C778">
            <wp:simplePos x="0" y="0"/>
            <wp:positionH relativeFrom="margin">
              <wp:align>right</wp:align>
            </wp:positionH>
            <wp:positionV relativeFrom="margin">
              <wp:posOffset>314325</wp:posOffset>
            </wp:positionV>
            <wp:extent cx="6638925" cy="2533650"/>
            <wp:effectExtent l="0" t="0" r="0" b="0"/>
            <wp:wrapSquare wrapText="bothSides"/>
            <wp:docPr id="21" name="Wykres 21" descr="Wykres 1. Dynamika przeciętnego zatrudnienia w sektorze przedsiębiorstw&#10;&#10;Na wykresie prezentowane są miesięczne wartości zmiany przeciętnego zatrudnienia dla Polski oraz województwa świętokrzyskiego w latach 2020-2023 w stosunku do średniej wartości w 2015 roku. W miesiącu maju 2023 roku dynamika przeciętnego zatrudnienia wynosiła dla Polski 116,1 a dla świętokrzyskiego 110,3.">
              <a:extLst xmlns:a="http://schemas.openxmlformats.org/drawingml/2006/main">
                <a:ext uri="{FF2B5EF4-FFF2-40B4-BE49-F238E27FC236}">
                  <a16:creationId xmlns:a16="http://schemas.microsoft.com/office/drawing/2014/main" id="{18701009-8046-42D7-A3A5-1224C1696A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669A0EAF" w:rsidR="004814D7" w:rsidRPr="00A350D9" w:rsidRDefault="00AE5468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BB3A80">
        <w:rPr>
          <w:rFonts w:cs="Arial"/>
          <w:szCs w:val="19"/>
        </w:rPr>
        <w:t>maja</w:t>
      </w:r>
      <w:r w:rsidRPr="00A350D9">
        <w:rPr>
          <w:rFonts w:cs="Arial"/>
          <w:szCs w:val="19"/>
        </w:rPr>
        <w:t xml:space="preserve"> 202</w:t>
      </w:r>
      <w:r w:rsidR="00152E50">
        <w:rPr>
          <w:rFonts w:cs="Arial"/>
          <w:szCs w:val="19"/>
        </w:rPr>
        <w:t>3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1D70E9">
        <w:rPr>
          <w:rFonts w:cs="Arial"/>
          <w:szCs w:val="19"/>
        </w:rPr>
        <w:t>34,</w:t>
      </w:r>
      <w:r w:rsidR="00BB3A80">
        <w:rPr>
          <w:rFonts w:cs="Arial"/>
          <w:szCs w:val="19"/>
        </w:rPr>
        <w:t>2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BB3A80">
        <w:rPr>
          <w:rFonts w:cs="Arial"/>
          <w:szCs w:val="19"/>
        </w:rPr>
        <w:t>0,</w:t>
      </w:r>
      <w:r w:rsidR="00C544A8">
        <w:rPr>
          <w:rFonts w:cs="Arial"/>
          <w:szCs w:val="19"/>
        </w:rPr>
        <w:t>8</w:t>
      </w:r>
      <w:r w:rsidRPr="003B214D">
        <w:rPr>
          <w:rFonts w:cs="Arial"/>
          <w:szCs w:val="19"/>
        </w:rPr>
        <w:t>% (</w:t>
      </w:r>
      <w:r w:rsidR="001D70E9">
        <w:rPr>
          <w:rFonts w:cs="Arial"/>
          <w:szCs w:val="19"/>
        </w:rPr>
        <w:t>0,</w:t>
      </w:r>
      <w:r w:rsidR="00C544A8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514A41">
        <w:rPr>
          <w:rFonts w:cs="Arial"/>
          <w:szCs w:val="19"/>
        </w:rPr>
        <w:t>4</w:t>
      </w:r>
      <w:r w:rsidR="001D70E9">
        <w:rPr>
          <w:rFonts w:cs="Arial"/>
          <w:szCs w:val="19"/>
        </w:rPr>
        <w:t>,0</w:t>
      </w:r>
      <w:r w:rsidRPr="000E18C3">
        <w:rPr>
          <w:rFonts w:cs="Arial"/>
          <w:szCs w:val="19"/>
        </w:rPr>
        <w:t>% (</w:t>
      </w:r>
      <w:r w:rsidR="00514A41">
        <w:rPr>
          <w:rFonts w:cs="Arial"/>
          <w:szCs w:val="19"/>
        </w:rPr>
        <w:t>1,4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</w:t>
      </w:r>
      <w:r w:rsidR="00514A41">
        <w:rPr>
          <w:rFonts w:cs="Arial"/>
          <w:szCs w:val="19"/>
        </w:rPr>
        <w:t>51,0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514A41">
        <w:rPr>
          <w:rFonts w:cs="Arial"/>
          <w:szCs w:val="19"/>
        </w:rPr>
        <w:t>0,8</w:t>
      </w:r>
      <w:r>
        <w:rPr>
          <w:rFonts w:cs="Arial"/>
          <w:szCs w:val="19"/>
        </w:rPr>
        <w:t xml:space="preserve"> p.proc. </w:t>
      </w:r>
      <w:r w:rsidR="00152E50">
        <w:rPr>
          <w:rFonts w:cs="Arial"/>
          <w:szCs w:val="19"/>
        </w:rPr>
        <w:t>mniej</w:t>
      </w:r>
      <w:r>
        <w:rPr>
          <w:rFonts w:cs="Arial"/>
          <w:szCs w:val="19"/>
        </w:rPr>
        <w:t xml:space="preserve"> niż przed rokiem.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j 2023 roku zestawione są z danymi z kwietnia 2023 roku oraz maj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996A40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457844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6ABDE9DE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0906A9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58FACC86" w14:textId="174ABA84" w:rsidR="00BE073E" w:rsidRPr="00946264" w:rsidRDefault="000906A9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1892" w:type="dxa"/>
            <w:vAlign w:val="center"/>
          </w:tcPr>
          <w:p w14:paraId="288524E5" w14:textId="0596EAB4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0906A9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</w:tr>
      <w:tr w:rsidR="000906A9" w:rsidRPr="00946264" w14:paraId="68FE6111" w14:textId="77777777" w:rsidTr="00FC1A2E">
        <w:tc>
          <w:tcPr>
            <w:tcW w:w="4789" w:type="dxa"/>
            <w:vAlign w:val="bottom"/>
          </w:tcPr>
          <w:p w14:paraId="721A99CF" w14:textId="77777777" w:rsidR="000906A9" w:rsidRPr="00946264" w:rsidRDefault="000906A9" w:rsidP="000906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6537C015" w:rsidR="000906A9" w:rsidRPr="00A402B5" w:rsidRDefault="00B86F24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35,6</w:t>
            </w:r>
          </w:p>
        </w:tc>
        <w:tc>
          <w:tcPr>
            <w:tcW w:w="1893" w:type="dxa"/>
            <w:vAlign w:val="bottom"/>
          </w:tcPr>
          <w:p w14:paraId="64758A2A" w14:textId="6651601D" w:rsidR="000906A9" w:rsidRPr="00A402B5" w:rsidRDefault="000906A9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  <w:tc>
          <w:tcPr>
            <w:tcW w:w="1892" w:type="dxa"/>
            <w:vAlign w:val="bottom"/>
          </w:tcPr>
          <w:p w14:paraId="0C425D35" w14:textId="1EB6BDB7" w:rsidR="000906A9" w:rsidRPr="00A402B5" w:rsidRDefault="009E62D0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34,2</w:t>
            </w:r>
          </w:p>
        </w:tc>
      </w:tr>
      <w:tr w:rsidR="000906A9" w:rsidRPr="00946264" w14:paraId="31872C3C" w14:textId="77777777" w:rsidTr="00FC1A2E">
        <w:tc>
          <w:tcPr>
            <w:tcW w:w="4789" w:type="dxa"/>
            <w:vAlign w:val="bottom"/>
          </w:tcPr>
          <w:p w14:paraId="01DEA677" w14:textId="77777777" w:rsidR="000906A9" w:rsidRPr="00946264" w:rsidRDefault="000906A9" w:rsidP="000906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2CD2E96B" w:rsidR="000906A9" w:rsidRPr="00A402B5" w:rsidRDefault="007D564C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bottom"/>
          </w:tcPr>
          <w:p w14:paraId="309F85FD" w14:textId="091D2C72" w:rsidR="000906A9" w:rsidRPr="00A402B5" w:rsidRDefault="000906A9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2" w:type="dxa"/>
            <w:vAlign w:val="bottom"/>
          </w:tcPr>
          <w:p w14:paraId="72E40B01" w14:textId="365848DD" w:rsidR="000906A9" w:rsidRPr="00A402B5" w:rsidRDefault="009E62D0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0906A9" w:rsidRPr="00946264" w14:paraId="7C2B7AEA" w14:textId="77777777" w:rsidTr="00FC1A2E">
        <w:tc>
          <w:tcPr>
            <w:tcW w:w="4789" w:type="dxa"/>
            <w:tcBorders>
              <w:bottom w:val="single" w:sz="4" w:space="0" w:color="522398"/>
            </w:tcBorders>
            <w:vAlign w:val="bottom"/>
          </w:tcPr>
          <w:p w14:paraId="29B8D1D7" w14:textId="40862BC8" w:rsidR="000906A9" w:rsidRPr="00946264" w:rsidRDefault="000906A9" w:rsidP="000906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bottom"/>
          </w:tcPr>
          <w:p w14:paraId="3256E8FE" w14:textId="63D862B0" w:rsidR="000906A9" w:rsidRPr="00A402B5" w:rsidRDefault="007D564C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bottom"/>
          </w:tcPr>
          <w:p w14:paraId="4B35217A" w14:textId="65C973DC" w:rsidR="000906A9" w:rsidRPr="00A402B5" w:rsidRDefault="000906A9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505230EB" w14:textId="35980FF5" w:rsidR="000906A9" w:rsidRPr="00A402B5" w:rsidRDefault="009E62D0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</w:tr>
      <w:tr w:rsidR="000906A9" w:rsidRPr="00946264" w14:paraId="1244E844" w14:textId="77777777" w:rsidTr="00FC1A2E">
        <w:tc>
          <w:tcPr>
            <w:tcW w:w="4789" w:type="dxa"/>
            <w:vAlign w:val="bottom"/>
          </w:tcPr>
          <w:p w14:paraId="2B175127" w14:textId="5468313E" w:rsidR="000906A9" w:rsidRPr="00946264" w:rsidRDefault="000906A9" w:rsidP="000906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028D9645" w:rsidR="000906A9" w:rsidRPr="00A402B5" w:rsidRDefault="009E62D0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bottom"/>
          </w:tcPr>
          <w:p w14:paraId="3276605D" w14:textId="3E650EC8" w:rsidR="000906A9" w:rsidRPr="00A402B5" w:rsidRDefault="000906A9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2" w:type="dxa"/>
            <w:vAlign w:val="bottom"/>
          </w:tcPr>
          <w:p w14:paraId="025BAE93" w14:textId="0EB7140F" w:rsidR="000906A9" w:rsidRPr="00A402B5" w:rsidRDefault="000906A9" w:rsidP="000906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</w:tr>
    </w:tbl>
    <w:p w14:paraId="2B10649F" w14:textId="2105E3BF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 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184B111E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193D1380" w:rsidR="00B55778" w:rsidRDefault="00C42854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17536" behindDoc="0" locked="0" layoutInCell="1" allowOverlap="1" wp14:anchorId="5721DD0E" wp14:editId="02EDB979">
            <wp:simplePos x="0" y="0"/>
            <wp:positionH relativeFrom="margin">
              <wp:align>right</wp:align>
            </wp:positionH>
            <wp:positionV relativeFrom="margin">
              <wp:posOffset>6324600</wp:posOffset>
            </wp:positionV>
            <wp:extent cx="6648450" cy="2976245"/>
            <wp:effectExtent l="0" t="0" r="0" b="0"/>
            <wp:wrapSquare wrapText="bothSides"/>
            <wp:docPr id="20" name="Wykres 20" descr="Wykres 2. Stopa bezrobocia rejestrowanego (stan w końcu miesiąca)&#10;&#10;Stopa bezrobocia rejestrowanego odnotowana w Polsce i w województwie świętokrzyskim w końcu miesięcy sprawozdawczych w latach 2020-2023. W Polsce w końcu maja 2023 r. stopa bezrobocia rejestrowanego wyniosła 5,1% (przed miesiącem 5,2% wobec 5,4% przed rokiem). W województwie świętokrzyskim w końcu maja 2023 r. stopa bezrobocia rejestrowanego wyniosła 7,8% (przed miesiącem 7,8%, przed rokiem 8,1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52D39" w:rsidRPr="00252D39">
        <w:rPr>
          <w:noProof/>
        </w:rPr>
        <w:t xml:space="preserve"> </w:t>
      </w:r>
    </w:p>
    <w:p w14:paraId="7F9157DD" w14:textId="71DF172C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5FE4D0D4" w:rsidR="00100D4E" w:rsidRPr="00786322" w:rsidRDefault="00100D4E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DA38C3">
                              <w:rPr>
                                <w:b/>
                                <w:shd w:val="clear" w:color="auto" w:fill="FFFFFF"/>
                              </w:rPr>
                              <w:t xml:space="preserve">rejestrowanego </w:t>
                            </w:r>
                            <w:r w:rsidRPr="00226FD4">
                              <w:rPr>
                                <w:b/>
                                <w:shd w:val="clear" w:color="auto" w:fill="FFFFFF"/>
                              </w:rPr>
                              <w:t xml:space="preserve">w maju 2023 </w:t>
                            </w:r>
                            <w:r w:rsidRPr="00DA38C3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b08wEAAMoDAAAOAAAAZHJzL2Uyb0RvYy54bWysU8GO0zAQvSPxD5bvNG23LS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" stroked="f">
                <v:textbox>
                  <w:txbxContent>
                    <w:p w14:paraId="0F990DE2" w14:textId="5FE4D0D4" w:rsidR="00100D4E" w:rsidRPr="00786322" w:rsidRDefault="00100D4E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DA38C3">
                        <w:rPr>
                          <w:b/>
                          <w:shd w:val="clear" w:color="auto" w:fill="FFFFFF"/>
                        </w:rPr>
                        <w:t xml:space="preserve">rejestrowanego </w:t>
                      </w:r>
                      <w:r w:rsidRPr="00226FD4">
                        <w:rPr>
                          <w:b/>
                          <w:shd w:val="clear" w:color="auto" w:fill="FFFFFF"/>
                        </w:rPr>
                        <w:t xml:space="preserve">w maju 2023 </w:t>
                      </w:r>
                      <w:r w:rsidRPr="00DA38C3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DF56EE">
        <w:rPr>
          <w:rFonts w:cs="Arial"/>
          <w:b w:val="0"/>
          <w:szCs w:val="19"/>
        </w:rPr>
        <w:t>7,8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6477C2">
        <w:rPr>
          <w:rFonts w:cs="Arial"/>
          <w:b w:val="0"/>
          <w:szCs w:val="19"/>
        </w:rPr>
        <w:t>8,</w:t>
      </w:r>
      <w:r w:rsidR="00181874">
        <w:rPr>
          <w:rFonts w:cs="Arial"/>
          <w:b w:val="0"/>
          <w:szCs w:val="19"/>
        </w:rPr>
        <w:t>1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</w:t>
      </w:r>
      <w:r w:rsidR="00181874">
        <w:rPr>
          <w:rFonts w:cs="Arial"/>
          <w:b w:val="0"/>
          <w:iCs/>
          <w:szCs w:val="19"/>
        </w:rPr>
        <w:t>1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181874">
        <w:rPr>
          <w:rFonts w:cs="Arial"/>
          <w:b w:val="0"/>
          <w:iCs/>
          <w:szCs w:val="19"/>
        </w:rPr>
        <w:t>4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5A153C">
        <w:rPr>
          <w:rFonts w:cs="Arial"/>
          <w:b w:val="0"/>
          <w:szCs w:val="19"/>
        </w:rPr>
        <w:t>3,</w:t>
      </w:r>
      <w:r w:rsidR="00253029">
        <w:rPr>
          <w:rFonts w:cs="Arial"/>
          <w:b w:val="0"/>
          <w:szCs w:val="19"/>
        </w:rPr>
        <w:t>0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>jeszcze trudniejszej sytuacji niż świętokrzyskie pozostawały województwa</w:t>
      </w:r>
      <w:r w:rsidR="0006478D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podkarpackie</w:t>
      </w:r>
      <w:r w:rsidR="002A5267">
        <w:rPr>
          <w:rFonts w:cs="Arial"/>
          <w:b w:val="0"/>
          <w:szCs w:val="19"/>
        </w:rPr>
        <w:t xml:space="preserve"> oraz</w:t>
      </w:r>
      <w:r w:rsidR="002A5267" w:rsidRPr="002A5267">
        <w:rPr>
          <w:rFonts w:cs="Arial"/>
          <w:b w:val="0"/>
          <w:szCs w:val="19"/>
        </w:rPr>
        <w:t xml:space="preserve"> </w:t>
      </w:r>
      <w:r w:rsidR="002A5267" w:rsidRPr="004814D7">
        <w:rPr>
          <w:rFonts w:cs="Arial"/>
          <w:b w:val="0"/>
          <w:szCs w:val="19"/>
        </w:rPr>
        <w:t>warmińsko-mazurskie (</w:t>
      </w:r>
      <w:r w:rsidR="00C544A8">
        <w:rPr>
          <w:rFonts w:cs="Arial"/>
          <w:b w:val="0"/>
          <w:szCs w:val="19"/>
        </w:rPr>
        <w:t xml:space="preserve">po </w:t>
      </w:r>
      <w:r w:rsidR="00253029">
        <w:rPr>
          <w:rFonts w:cs="Arial"/>
          <w:b w:val="0"/>
          <w:szCs w:val="19"/>
        </w:rPr>
        <w:t>8,</w:t>
      </w:r>
      <w:r w:rsidR="009E6C90">
        <w:rPr>
          <w:rFonts w:cs="Arial"/>
          <w:b w:val="0"/>
          <w:szCs w:val="19"/>
        </w:rPr>
        <w:t>6</w:t>
      </w:r>
      <w:r w:rsidR="002A5267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>.</w:t>
      </w:r>
    </w:p>
    <w:p w14:paraId="4323C8BE" w14:textId="1688F8CF" w:rsidR="00B55778" w:rsidRPr="000A641A" w:rsidRDefault="00DA38C3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>
        <w:rPr>
          <w:rFonts w:cs="Arial"/>
          <w:b w:val="0"/>
          <w:noProof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5FB8D45A">
            <wp:simplePos x="0" y="0"/>
            <wp:positionH relativeFrom="margin">
              <wp:posOffset>104775</wp:posOffset>
            </wp:positionH>
            <wp:positionV relativeFrom="margin">
              <wp:posOffset>1427480</wp:posOffset>
            </wp:positionV>
            <wp:extent cx="3744000" cy="3261600"/>
            <wp:effectExtent l="0" t="0" r="8890" b="0"/>
            <wp:wrapSquare wrapText="bothSides"/>
            <wp:docPr id="9" name="Obraz 9" descr="Mapa 1. Stopa bezrobocia rejestrowanego w maju 2023 roku (stan w końcu miesiąca)&#10;&#10;Stopa bezrobocia rejestrowanego odnotowana w powiatach w dniu 31 maja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_mapa_04_202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000" cy="32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3" w:rsidRPr="000A641A">
        <w:rPr>
          <w:rFonts w:cs="Arial"/>
          <w:b w:val="0"/>
          <w:szCs w:val="19"/>
        </w:rPr>
        <w:t>Do powiatów o najwyższej stopie bezrobocia należały: opatowski (1</w:t>
      </w:r>
      <w:r w:rsidR="003E4234" w:rsidRPr="000A641A">
        <w:rPr>
          <w:rFonts w:cs="Arial"/>
          <w:b w:val="0"/>
          <w:szCs w:val="19"/>
        </w:rPr>
        <w:t>5</w:t>
      </w:r>
      <w:r w:rsidR="00303533" w:rsidRPr="000A641A">
        <w:rPr>
          <w:rFonts w:cs="Arial"/>
          <w:b w:val="0"/>
          <w:szCs w:val="19"/>
        </w:rPr>
        <w:t>,</w:t>
      </w:r>
      <w:r w:rsidR="00D42A04">
        <w:rPr>
          <w:rFonts w:cs="Arial"/>
          <w:b w:val="0"/>
          <w:szCs w:val="19"/>
        </w:rPr>
        <w:t>2</w:t>
      </w:r>
      <w:r w:rsidR="00303533" w:rsidRPr="000A641A">
        <w:rPr>
          <w:rFonts w:cs="Arial"/>
          <w:b w:val="0"/>
          <w:szCs w:val="19"/>
        </w:rPr>
        <w:t xml:space="preserve">% wobec </w:t>
      </w:r>
      <w:r w:rsidR="000A641A" w:rsidRPr="000A641A">
        <w:rPr>
          <w:rFonts w:cs="Arial"/>
          <w:b w:val="0"/>
          <w:szCs w:val="19"/>
        </w:rPr>
        <w:t>15,</w:t>
      </w:r>
      <w:r w:rsidR="00D42A04">
        <w:rPr>
          <w:rFonts w:cs="Arial"/>
          <w:b w:val="0"/>
          <w:szCs w:val="19"/>
        </w:rPr>
        <w:t>7</w:t>
      </w:r>
      <w:r w:rsidR="00303533" w:rsidRPr="000A641A">
        <w:rPr>
          <w:rFonts w:cs="Arial"/>
          <w:b w:val="0"/>
          <w:szCs w:val="19"/>
        </w:rPr>
        <w:t>% przed rokiem), skarżyski (</w:t>
      </w:r>
      <w:r w:rsidR="00D42A04">
        <w:rPr>
          <w:rFonts w:cs="Arial"/>
          <w:b w:val="0"/>
          <w:szCs w:val="19"/>
        </w:rPr>
        <w:t>15,1</w:t>
      </w:r>
      <w:r w:rsidR="00303533" w:rsidRPr="000A641A">
        <w:rPr>
          <w:rFonts w:cs="Arial"/>
          <w:b w:val="0"/>
          <w:szCs w:val="19"/>
        </w:rPr>
        <w:t xml:space="preserve">% wobec </w:t>
      </w:r>
      <w:r w:rsidR="003E4234" w:rsidRPr="000A641A">
        <w:rPr>
          <w:rFonts w:cs="Arial"/>
          <w:b w:val="0"/>
          <w:szCs w:val="19"/>
        </w:rPr>
        <w:t>16,</w:t>
      </w:r>
      <w:r w:rsidR="00D42A04">
        <w:rPr>
          <w:rFonts w:cs="Arial"/>
          <w:b w:val="0"/>
          <w:szCs w:val="19"/>
        </w:rPr>
        <w:t>1</w:t>
      </w:r>
      <w:r w:rsidR="00303533" w:rsidRPr="000A641A">
        <w:rPr>
          <w:rFonts w:cs="Arial"/>
          <w:b w:val="0"/>
          <w:szCs w:val="19"/>
        </w:rPr>
        <w:t>%), konecki (</w:t>
      </w:r>
      <w:r w:rsidR="003E4234" w:rsidRPr="000A641A">
        <w:rPr>
          <w:rFonts w:cs="Arial"/>
          <w:b w:val="0"/>
          <w:szCs w:val="19"/>
        </w:rPr>
        <w:t>11,</w:t>
      </w:r>
      <w:r w:rsidR="000A641A" w:rsidRPr="000A641A">
        <w:rPr>
          <w:rFonts w:cs="Arial"/>
          <w:b w:val="0"/>
          <w:szCs w:val="19"/>
        </w:rPr>
        <w:t>6</w:t>
      </w:r>
      <w:r w:rsidR="00303533" w:rsidRPr="000A641A">
        <w:rPr>
          <w:rFonts w:cs="Arial"/>
          <w:b w:val="0"/>
          <w:szCs w:val="19"/>
        </w:rPr>
        <w:t xml:space="preserve">% wobec </w:t>
      </w:r>
      <w:r w:rsidR="00F95D19" w:rsidRPr="000A641A">
        <w:rPr>
          <w:rFonts w:cs="Arial"/>
          <w:b w:val="0"/>
          <w:szCs w:val="19"/>
        </w:rPr>
        <w:t>11,</w:t>
      </w:r>
      <w:r w:rsidR="00D42A04">
        <w:rPr>
          <w:rFonts w:cs="Arial"/>
          <w:b w:val="0"/>
          <w:szCs w:val="19"/>
        </w:rPr>
        <w:t>1</w:t>
      </w:r>
      <w:r w:rsidR="005245EF" w:rsidRPr="000A641A">
        <w:rPr>
          <w:rFonts w:cs="Arial"/>
          <w:b w:val="0"/>
          <w:szCs w:val="19"/>
        </w:rPr>
        <w:t>%)</w:t>
      </w:r>
      <w:r w:rsidR="00303533" w:rsidRPr="000A641A">
        <w:rPr>
          <w:rFonts w:cs="Arial"/>
          <w:b w:val="0"/>
          <w:szCs w:val="19"/>
        </w:rPr>
        <w:t>, a o najniższej – buski (4,</w:t>
      </w:r>
      <w:r w:rsidR="00D42A04">
        <w:rPr>
          <w:rFonts w:cs="Arial"/>
          <w:b w:val="0"/>
          <w:szCs w:val="19"/>
        </w:rPr>
        <w:t>0</w:t>
      </w:r>
      <w:r w:rsidR="00303533" w:rsidRPr="000A641A">
        <w:rPr>
          <w:rFonts w:cs="Arial"/>
          <w:b w:val="0"/>
          <w:szCs w:val="19"/>
        </w:rPr>
        <w:t>%</w:t>
      </w:r>
      <w:r w:rsidR="00242C98" w:rsidRPr="000A641A">
        <w:rPr>
          <w:rFonts w:cs="Arial"/>
          <w:b w:val="0"/>
          <w:szCs w:val="19"/>
        </w:rPr>
        <w:t xml:space="preserve"> </w:t>
      </w:r>
      <w:r w:rsidR="00D42A04">
        <w:rPr>
          <w:rFonts w:cs="Arial"/>
          <w:b w:val="0"/>
          <w:szCs w:val="19"/>
        </w:rPr>
        <w:t>podobnie jak przed rokiem</w:t>
      </w:r>
      <w:r w:rsidR="00303533" w:rsidRPr="000A641A">
        <w:rPr>
          <w:rFonts w:cs="Arial"/>
          <w:b w:val="0"/>
          <w:szCs w:val="19"/>
        </w:rPr>
        <w:t>) i m. Kielce (4,</w:t>
      </w:r>
      <w:r w:rsidR="000A641A" w:rsidRPr="000A641A">
        <w:rPr>
          <w:rFonts w:cs="Arial"/>
          <w:b w:val="0"/>
          <w:szCs w:val="19"/>
        </w:rPr>
        <w:t>5</w:t>
      </w:r>
      <w:r w:rsidR="00303533" w:rsidRPr="000A641A">
        <w:rPr>
          <w:rFonts w:cs="Arial"/>
          <w:b w:val="0"/>
          <w:szCs w:val="19"/>
        </w:rPr>
        <w:t>% wobec 5,</w:t>
      </w:r>
      <w:r w:rsidR="00D42A04">
        <w:rPr>
          <w:rFonts w:cs="Arial"/>
          <w:b w:val="0"/>
          <w:szCs w:val="19"/>
        </w:rPr>
        <w:t>0</w:t>
      </w:r>
      <w:r w:rsidR="00303533" w:rsidRPr="000A641A">
        <w:rPr>
          <w:rFonts w:cs="Arial"/>
          <w:b w:val="0"/>
          <w:szCs w:val="19"/>
        </w:rPr>
        <w:t>%). W porównaniu z analogicznym okresem 202</w:t>
      </w:r>
      <w:r w:rsidR="00D91E70" w:rsidRPr="000A641A">
        <w:rPr>
          <w:rFonts w:cs="Arial"/>
          <w:b w:val="0"/>
          <w:szCs w:val="19"/>
        </w:rPr>
        <w:t>2</w:t>
      </w:r>
      <w:r w:rsidR="00303533" w:rsidRPr="000A641A">
        <w:rPr>
          <w:rFonts w:cs="Arial"/>
          <w:b w:val="0"/>
          <w:szCs w:val="19"/>
        </w:rPr>
        <w:t xml:space="preserve"> r. stopa bezrobocia zmniejszyła się w </w:t>
      </w:r>
      <w:r w:rsidR="000A641A" w:rsidRPr="000A641A">
        <w:rPr>
          <w:rFonts w:cs="Arial"/>
          <w:b w:val="0"/>
          <w:szCs w:val="19"/>
        </w:rPr>
        <w:t>dzie</w:t>
      </w:r>
      <w:r w:rsidR="000A63E6">
        <w:rPr>
          <w:rFonts w:cs="Arial"/>
          <w:b w:val="0"/>
          <w:szCs w:val="19"/>
        </w:rPr>
        <w:t>wię</w:t>
      </w:r>
      <w:r w:rsidR="000A641A" w:rsidRPr="000A641A">
        <w:rPr>
          <w:rFonts w:cs="Arial"/>
          <w:b w:val="0"/>
          <w:szCs w:val="19"/>
        </w:rPr>
        <w:t>ciu</w:t>
      </w:r>
      <w:r w:rsidR="00303533" w:rsidRPr="000A641A">
        <w:rPr>
          <w:rFonts w:cs="Arial"/>
          <w:b w:val="0"/>
          <w:szCs w:val="19"/>
        </w:rPr>
        <w:t xml:space="preserve"> powiatach województwa świętokrzyskiego, przy czym najbardziej w powiatach </w:t>
      </w:r>
      <w:r w:rsidR="00F95D19" w:rsidRPr="000A641A">
        <w:rPr>
          <w:rFonts w:cs="Arial"/>
          <w:b w:val="0"/>
          <w:szCs w:val="19"/>
        </w:rPr>
        <w:t>kazimierskim (o </w:t>
      </w:r>
      <w:r w:rsidR="000A63E6">
        <w:rPr>
          <w:rFonts w:cs="Arial"/>
          <w:b w:val="0"/>
          <w:szCs w:val="19"/>
        </w:rPr>
        <w:t>1,6</w:t>
      </w:r>
      <w:r w:rsidR="00F95D19" w:rsidRPr="000A641A">
        <w:rPr>
          <w:rFonts w:cs="Arial"/>
          <w:b w:val="0"/>
          <w:szCs w:val="19"/>
        </w:rPr>
        <w:t xml:space="preserve"> p.proc.) </w:t>
      </w:r>
      <w:r w:rsidR="000A63E6">
        <w:rPr>
          <w:rFonts w:cs="Arial"/>
          <w:b w:val="0"/>
          <w:szCs w:val="19"/>
        </w:rPr>
        <w:t xml:space="preserve">i </w:t>
      </w:r>
      <w:r w:rsidR="004F6EC2" w:rsidRPr="000A641A">
        <w:rPr>
          <w:rFonts w:cs="Arial"/>
          <w:b w:val="0"/>
          <w:szCs w:val="19"/>
        </w:rPr>
        <w:t>skarżyskim (o 1,</w:t>
      </w:r>
      <w:r w:rsidR="000A63E6">
        <w:rPr>
          <w:rFonts w:cs="Arial"/>
          <w:b w:val="0"/>
          <w:szCs w:val="19"/>
        </w:rPr>
        <w:t>0</w:t>
      </w:r>
      <w:r w:rsidR="004F6EC2" w:rsidRPr="000A641A">
        <w:rPr>
          <w:rFonts w:cs="Arial"/>
          <w:b w:val="0"/>
          <w:szCs w:val="19"/>
        </w:rPr>
        <w:t xml:space="preserve"> p.proc.)</w:t>
      </w:r>
      <w:r w:rsidR="00303533" w:rsidRPr="000A641A">
        <w:rPr>
          <w:rFonts w:cs="Arial"/>
          <w:b w:val="0"/>
          <w:szCs w:val="19"/>
        </w:rPr>
        <w:t>.</w:t>
      </w:r>
      <w:r w:rsidR="00695DDF" w:rsidRPr="000A641A">
        <w:rPr>
          <w:rFonts w:cs="Arial"/>
          <w:b w:val="0"/>
          <w:szCs w:val="19"/>
        </w:rPr>
        <w:t xml:space="preserve"> </w:t>
      </w:r>
      <w:r w:rsidR="004F6EC2" w:rsidRPr="000A641A">
        <w:rPr>
          <w:rFonts w:cs="Arial"/>
          <w:b w:val="0"/>
          <w:szCs w:val="19"/>
        </w:rPr>
        <w:t>W</w:t>
      </w:r>
      <w:r w:rsidR="000A641A" w:rsidRPr="000A641A">
        <w:rPr>
          <w:rFonts w:cs="Arial"/>
          <w:b w:val="0"/>
          <w:szCs w:val="19"/>
        </w:rPr>
        <w:t xml:space="preserve">zrost stopy bezrobocia odnotowano </w:t>
      </w:r>
      <w:r w:rsidR="000A63E6">
        <w:rPr>
          <w:rFonts w:cs="Arial"/>
          <w:b w:val="0"/>
          <w:szCs w:val="19"/>
        </w:rPr>
        <w:t>w czterech powiatach</w:t>
      </w:r>
      <w:r w:rsidR="00A57368">
        <w:rPr>
          <w:rFonts w:cs="Arial"/>
          <w:b w:val="0"/>
          <w:szCs w:val="19"/>
        </w:rPr>
        <w:t xml:space="preserve">, przy czym największy </w:t>
      </w:r>
      <w:r w:rsidR="000A641A" w:rsidRPr="000A641A">
        <w:rPr>
          <w:rFonts w:cs="Arial"/>
          <w:b w:val="0"/>
          <w:szCs w:val="19"/>
        </w:rPr>
        <w:t xml:space="preserve">w </w:t>
      </w:r>
      <w:r w:rsidR="004F6EC2" w:rsidRPr="000A641A">
        <w:rPr>
          <w:rFonts w:cs="Arial"/>
          <w:b w:val="0"/>
          <w:szCs w:val="19"/>
        </w:rPr>
        <w:t>pow</w:t>
      </w:r>
      <w:r w:rsidR="000A641A" w:rsidRPr="000A641A">
        <w:rPr>
          <w:rFonts w:cs="Arial"/>
          <w:b w:val="0"/>
          <w:szCs w:val="19"/>
        </w:rPr>
        <w:t>iatach</w:t>
      </w:r>
      <w:r w:rsidR="004F6EC2" w:rsidRPr="000A641A">
        <w:rPr>
          <w:rFonts w:cs="Arial"/>
          <w:b w:val="0"/>
          <w:szCs w:val="19"/>
        </w:rPr>
        <w:t xml:space="preserve"> koneckim</w:t>
      </w:r>
      <w:r w:rsidR="000A641A" w:rsidRPr="000A641A">
        <w:rPr>
          <w:rFonts w:cs="Arial"/>
          <w:b w:val="0"/>
          <w:szCs w:val="19"/>
        </w:rPr>
        <w:t xml:space="preserve"> i staszowskim</w:t>
      </w:r>
      <w:r w:rsidR="004F6EC2" w:rsidRPr="000A641A">
        <w:rPr>
          <w:rFonts w:cs="Arial"/>
          <w:b w:val="0"/>
          <w:szCs w:val="19"/>
        </w:rPr>
        <w:t xml:space="preserve"> (</w:t>
      </w:r>
      <w:r w:rsidR="000A641A" w:rsidRPr="000A641A">
        <w:rPr>
          <w:rFonts w:cs="Arial"/>
          <w:b w:val="0"/>
          <w:szCs w:val="19"/>
        </w:rPr>
        <w:t>p</w:t>
      </w:r>
      <w:r w:rsidR="004F6EC2" w:rsidRPr="000A641A">
        <w:rPr>
          <w:rFonts w:cs="Arial"/>
          <w:b w:val="0"/>
          <w:szCs w:val="19"/>
        </w:rPr>
        <w:t>o 0,</w:t>
      </w:r>
      <w:r w:rsidR="00A57368">
        <w:rPr>
          <w:rFonts w:cs="Arial"/>
          <w:b w:val="0"/>
          <w:szCs w:val="19"/>
        </w:rPr>
        <w:t>5</w:t>
      </w:r>
      <w:r w:rsidR="004F6EC2" w:rsidRPr="000A641A">
        <w:rPr>
          <w:rFonts w:cs="Arial"/>
          <w:b w:val="0"/>
          <w:szCs w:val="19"/>
        </w:rPr>
        <w:t xml:space="preserve"> p.proc.)</w:t>
      </w:r>
      <w:r w:rsidR="00A57368">
        <w:rPr>
          <w:rFonts w:cs="Arial"/>
          <w:b w:val="0"/>
          <w:szCs w:val="19"/>
        </w:rPr>
        <w:t xml:space="preserve">. Jedynie w powiecie </w:t>
      </w:r>
      <w:r w:rsidR="000A63E6">
        <w:rPr>
          <w:rFonts w:cs="Arial"/>
          <w:b w:val="0"/>
          <w:szCs w:val="19"/>
        </w:rPr>
        <w:t xml:space="preserve">buskim </w:t>
      </w:r>
      <w:r w:rsidR="00A57368">
        <w:rPr>
          <w:rFonts w:cs="Arial"/>
          <w:b w:val="0"/>
          <w:szCs w:val="19"/>
        </w:rPr>
        <w:t>stopa bezrobocia pozostała na ubiegłorocznym poziomie</w:t>
      </w:r>
      <w:r w:rsidR="000A63E6">
        <w:rPr>
          <w:rFonts w:cs="Arial"/>
          <w:b w:val="0"/>
          <w:szCs w:val="19"/>
        </w:rPr>
        <w:t>.</w:t>
      </w:r>
    </w:p>
    <w:p w14:paraId="4E9908D9" w14:textId="1FC63A43" w:rsidR="00AE5468" w:rsidRPr="00875702" w:rsidRDefault="00AE5468" w:rsidP="00AE5468">
      <w:pPr>
        <w:rPr>
          <w:rFonts w:cs="Arial"/>
          <w:szCs w:val="19"/>
        </w:rPr>
      </w:pPr>
      <w:r w:rsidRPr="00944631">
        <w:rPr>
          <w:rFonts w:cs="Arial"/>
          <w:szCs w:val="19"/>
        </w:rPr>
        <w:t xml:space="preserve">W </w:t>
      </w:r>
      <w:r w:rsidR="00944631" w:rsidRPr="00944631">
        <w:rPr>
          <w:rFonts w:cs="Arial"/>
          <w:szCs w:val="19"/>
        </w:rPr>
        <w:t>maju</w:t>
      </w:r>
      <w:r w:rsidRPr="00944631">
        <w:rPr>
          <w:rFonts w:cs="Arial"/>
          <w:szCs w:val="19"/>
        </w:rPr>
        <w:t xml:space="preserve"> 202</w:t>
      </w:r>
      <w:r w:rsidR="00BF5EF2" w:rsidRPr="00944631">
        <w:rPr>
          <w:rFonts w:cs="Arial"/>
          <w:szCs w:val="19"/>
        </w:rPr>
        <w:t>3</w:t>
      </w:r>
      <w:r w:rsidRPr="00944631">
        <w:rPr>
          <w:rFonts w:cs="Arial"/>
          <w:szCs w:val="19"/>
        </w:rPr>
        <w:t xml:space="preserve"> r. w urzędach pracy zarejestrowano </w:t>
      </w:r>
      <w:r w:rsidR="00944631" w:rsidRPr="00944631">
        <w:rPr>
          <w:rFonts w:cs="Arial"/>
          <w:szCs w:val="19"/>
        </w:rPr>
        <w:t>4,0</w:t>
      </w:r>
      <w:r w:rsidRPr="00944631">
        <w:rPr>
          <w:rFonts w:cs="Arial"/>
          <w:szCs w:val="19"/>
        </w:rPr>
        <w:t xml:space="preserve"> tys. osób bezrobotnych, tj. o </w:t>
      </w:r>
      <w:r w:rsidR="00944631" w:rsidRPr="00944631">
        <w:rPr>
          <w:rFonts w:cs="Arial"/>
          <w:szCs w:val="19"/>
        </w:rPr>
        <w:t>10,9</w:t>
      </w:r>
      <w:r w:rsidRPr="00944631">
        <w:rPr>
          <w:rFonts w:cs="Arial"/>
          <w:szCs w:val="19"/>
        </w:rPr>
        <w:t xml:space="preserve">% </w:t>
      </w:r>
      <w:r w:rsidR="00944631" w:rsidRPr="00944631">
        <w:rPr>
          <w:rFonts w:cs="Arial"/>
          <w:szCs w:val="19"/>
        </w:rPr>
        <w:t xml:space="preserve">więcej </w:t>
      </w:r>
      <w:r w:rsidRPr="00944631">
        <w:rPr>
          <w:rFonts w:cs="Arial"/>
          <w:szCs w:val="19"/>
        </w:rPr>
        <w:t xml:space="preserve">niż przed miesiącem i o </w:t>
      </w:r>
      <w:r w:rsidR="00944631" w:rsidRPr="00944631">
        <w:rPr>
          <w:rFonts w:cs="Arial"/>
          <w:szCs w:val="19"/>
        </w:rPr>
        <w:t>4,6</w:t>
      </w:r>
      <w:r w:rsidRPr="00944631">
        <w:rPr>
          <w:rFonts w:cs="Arial"/>
          <w:szCs w:val="19"/>
        </w:rPr>
        <w:t xml:space="preserve">% </w:t>
      </w:r>
      <w:r w:rsidR="00944631" w:rsidRPr="00944631">
        <w:rPr>
          <w:rFonts w:cs="Arial"/>
          <w:szCs w:val="19"/>
        </w:rPr>
        <w:t xml:space="preserve">mniej </w:t>
      </w:r>
      <w:r w:rsidRPr="00944631">
        <w:rPr>
          <w:rFonts w:cs="Arial"/>
          <w:szCs w:val="19"/>
        </w:rPr>
        <w:t xml:space="preserve">niż przed rokiem. Stopa napływu bezrobotnych do urzędów pracy (tj. stosunek nowo zarejestrowanych do liczby aktywnych zawodowo) wyniosła </w:t>
      </w:r>
      <w:r w:rsidR="00944631" w:rsidRPr="00944631">
        <w:rPr>
          <w:rFonts w:cs="Arial"/>
          <w:szCs w:val="19"/>
        </w:rPr>
        <w:t xml:space="preserve">podobnie jak przed rokiem </w:t>
      </w:r>
      <w:r w:rsidR="006851CD" w:rsidRPr="00944631">
        <w:rPr>
          <w:rFonts w:cs="Arial"/>
          <w:szCs w:val="19"/>
        </w:rPr>
        <w:t>0,</w:t>
      </w:r>
      <w:r w:rsidR="00C403B5" w:rsidRPr="00944631">
        <w:rPr>
          <w:rFonts w:cs="Arial"/>
          <w:szCs w:val="19"/>
        </w:rPr>
        <w:t>9</w:t>
      </w:r>
      <w:r w:rsidR="006851CD" w:rsidRPr="00875702">
        <w:rPr>
          <w:rFonts w:cs="Arial"/>
          <w:szCs w:val="19"/>
        </w:rPr>
        <w:t>%</w:t>
      </w:r>
      <w:r w:rsidRPr="00875702">
        <w:rPr>
          <w:rFonts w:cs="Arial"/>
          <w:szCs w:val="19"/>
        </w:rPr>
        <w:t xml:space="preserve">. Na przestrzeni roku zwiększyły się odsetki </w:t>
      </w:r>
      <w:r w:rsidR="000E541C" w:rsidRPr="00875702">
        <w:rPr>
          <w:rFonts w:cs="Arial"/>
          <w:szCs w:val="19"/>
        </w:rPr>
        <w:t>osób poprzednio pracujących (o </w:t>
      </w:r>
      <w:r w:rsidR="00875702" w:rsidRPr="00875702">
        <w:rPr>
          <w:rFonts w:cs="Arial"/>
          <w:szCs w:val="19"/>
        </w:rPr>
        <w:t>2,7</w:t>
      </w:r>
      <w:r w:rsidR="000E541C" w:rsidRPr="00875702">
        <w:rPr>
          <w:rFonts w:cs="Arial"/>
          <w:szCs w:val="19"/>
        </w:rPr>
        <w:t xml:space="preserve"> p.proc. do </w:t>
      </w:r>
      <w:r w:rsidR="00875702" w:rsidRPr="00875702">
        <w:rPr>
          <w:rFonts w:cs="Arial"/>
          <w:szCs w:val="19"/>
        </w:rPr>
        <w:t>80,6</w:t>
      </w:r>
      <w:r w:rsidR="000E541C" w:rsidRPr="00875702">
        <w:rPr>
          <w:rFonts w:cs="Arial"/>
          <w:szCs w:val="19"/>
        </w:rPr>
        <w:t>%)</w:t>
      </w:r>
      <w:r w:rsidR="00875702" w:rsidRPr="00875702">
        <w:rPr>
          <w:rFonts w:cs="Arial"/>
          <w:szCs w:val="19"/>
        </w:rPr>
        <w:t xml:space="preserve"> oraz</w:t>
      </w:r>
      <w:r w:rsidR="000E541C" w:rsidRPr="00875702">
        <w:rPr>
          <w:rFonts w:cs="Arial"/>
          <w:szCs w:val="19"/>
        </w:rPr>
        <w:t xml:space="preserve"> </w:t>
      </w:r>
      <w:r w:rsidR="00CF7F84" w:rsidRPr="00875702">
        <w:rPr>
          <w:rFonts w:cs="Arial"/>
          <w:szCs w:val="19"/>
        </w:rPr>
        <w:t xml:space="preserve">osób rejestrujących się po raz kolejny (o </w:t>
      </w:r>
      <w:r w:rsidR="00875702" w:rsidRPr="00875702">
        <w:rPr>
          <w:rFonts w:cs="Arial"/>
          <w:szCs w:val="19"/>
        </w:rPr>
        <w:t>1,7</w:t>
      </w:r>
      <w:r w:rsidR="00CF7F84" w:rsidRPr="00875702">
        <w:rPr>
          <w:rFonts w:cs="Arial"/>
          <w:szCs w:val="19"/>
        </w:rPr>
        <w:t xml:space="preserve"> p.proc. do </w:t>
      </w:r>
      <w:r w:rsidR="00875702" w:rsidRPr="00875702">
        <w:rPr>
          <w:rFonts w:cs="Arial"/>
          <w:szCs w:val="19"/>
        </w:rPr>
        <w:t>76,9</w:t>
      </w:r>
      <w:r w:rsidR="00CF7F84" w:rsidRPr="00875702">
        <w:rPr>
          <w:rFonts w:cs="Arial"/>
          <w:szCs w:val="19"/>
        </w:rPr>
        <w:t>%)</w:t>
      </w:r>
      <w:r w:rsidR="00875702" w:rsidRPr="00875702">
        <w:rPr>
          <w:rFonts w:cs="Arial"/>
          <w:szCs w:val="19"/>
        </w:rPr>
        <w:t>.</w:t>
      </w:r>
      <w:r w:rsidR="00CF7F84" w:rsidRPr="00875702">
        <w:rPr>
          <w:rFonts w:cs="Arial"/>
          <w:szCs w:val="19"/>
        </w:rPr>
        <w:t xml:space="preserve"> </w:t>
      </w:r>
      <w:r w:rsidRPr="00875702">
        <w:rPr>
          <w:rFonts w:cs="Arial"/>
          <w:szCs w:val="19"/>
        </w:rPr>
        <w:t>Zmniejszyły się natomiast udziały</w:t>
      </w:r>
      <w:r w:rsidR="00875702" w:rsidRPr="00875702">
        <w:rPr>
          <w:rFonts w:cs="Arial"/>
          <w:szCs w:val="19"/>
        </w:rPr>
        <w:t>:</w:t>
      </w:r>
      <w:r w:rsidRPr="00875702">
        <w:rPr>
          <w:rFonts w:cs="Arial"/>
          <w:szCs w:val="19"/>
        </w:rPr>
        <w:t xml:space="preserve"> </w:t>
      </w:r>
      <w:r w:rsidR="00875702" w:rsidRPr="00875702">
        <w:rPr>
          <w:rFonts w:cs="Arial"/>
          <w:szCs w:val="19"/>
        </w:rPr>
        <w:t>osób bez doświadczenia zawodowego (o 2,2 p.proc. do 27,0%)</w:t>
      </w:r>
      <w:r w:rsidR="00875702">
        <w:rPr>
          <w:rFonts w:cs="Arial"/>
          <w:szCs w:val="19"/>
        </w:rPr>
        <w:t>,</w:t>
      </w:r>
      <w:r w:rsidR="00875702" w:rsidRPr="00875702">
        <w:rPr>
          <w:rFonts w:cs="Arial"/>
          <w:szCs w:val="19"/>
        </w:rPr>
        <w:t xml:space="preserve"> osób zamieszkałych na wsi (o 1,7 p.proc. do 53,2%), </w:t>
      </w:r>
      <w:r w:rsidR="00790CA2" w:rsidRPr="00875702">
        <w:rPr>
          <w:rFonts w:cs="Arial"/>
          <w:szCs w:val="19"/>
        </w:rPr>
        <w:t xml:space="preserve">osób zwolnionych z przyczyn dotyczących zakładu pracy </w:t>
      </w:r>
      <w:r w:rsidR="00D52BF9" w:rsidRPr="00875702">
        <w:rPr>
          <w:rFonts w:cs="Arial"/>
          <w:szCs w:val="19"/>
        </w:rPr>
        <w:t>(o 0,</w:t>
      </w:r>
      <w:r w:rsidR="00875702" w:rsidRPr="00875702">
        <w:rPr>
          <w:rFonts w:cs="Arial"/>
          <w:szCs w:val="19"/>
        </w:rPr>
        <w:t>9</w:t>
      </w:r>
      <w:r w:rsidR="00D52BF9" w:rsidRPr="00875702">
        <w:rPr>
          <w:rFonts w:cs="Arial"/>
          <w:szCs w:val="19"/>
        </w:rPr>
        <w:t xml:space="preserve"> p.proc. do </w:t>
      </w:r>
      <w:r w:rsidR="00790CA2" w:rsidRPr="00875702">
        <w:rPr>
          <w:rFonts w:cs="Arial"/>
          <w:szCs w:val="19"/>
        </w:rPr>
        <w:t>3,7</w:t>
      </w:r>
      <w:r w:rsidR="00D52BF9" w:rsidRPr="00875702">
        <w:rPr>
          <w:rFonts w:cs="Arial"/>
          <w:szCs w:val="19"/>
        </w:rPr>
        <w:t xml:space="preserve">%) </w:t>
      </w:r>
      <w:r w:rsidR="00875702" w:rsidRPr="00875702">
        <w:rPr>
          <w:rFonts w:cs="Arial"/>
          <w:szCs w:val="19"/>
        </w:rPr>
        <w:t>oraz absolwentów (o 0,3 p.proc. do 13,4%)</w:t>
      </w:r>
      <w:r w:rsidR="00875702">
        <w:rPr>
          <w:rFonts w:cs="Arial"/>
          <w:szCs w:val="19"/>
        </w:rPr>
        <w:t>.</w:t>
      </w:r>
      <w:r w:rsidR="00875702" w:rsidRPr="00875702">
        <w:rPr>
          <w:rFonts w:cs="Arial"/>
          <w:szCs w:val="19"/>
        </w:rPr>
        <w:t xml:space="preserve"> </w:t>
      </w:r>
      <w:r w:rsidR="00FD1E11" w:rsidRPr="00875702">
        <w:rPr>
          <w:rFonts w:cs="Arial"/>
          <w:szCs w:val="19"/>
        </w:rPr>
        <w:t xml:space="preserve">Podobnie jak przed rokiem </w:t>
      </w:r>
      <w:r w:rsidR="00790CA2" w:rsidRPr="00875702">
        <w:rPr>
          <w:rFonts w:cs="Arial"/>
          <w:szCs w:val="19"/>
        </w:rPr>
        <w:t>2</w:t>
      </w:r>
      <w:r w:rsidR="00875702" w:rsidRPr="00875702">
        <w:rPr>
          <w:rFonts w:cs="Arial"/>
          <w:szCs w:val="19"/>
        </w:rPr>
        <w:t>9</w:t>
      </w:r>
      <w:r w:rsidR="00FD1E11" w:rsidRPr="00875702">
        <w:rPr>
          <w:rFonts w:cs="Arial"/>
          <w:szCs w:val="19"/>
        </w:rPr>
        <w:t xml:space="preserve">,2% zarejestrowanych stanowiły </w:t>
      </w:r>
      <w:r w:rsidR="00790CA2" w:rsidRPr="00875702">
        <w:rPr>
          <w:rFonts w:cs="Arial"/>
          <w:szCs w:val="19"/>
        </w:rPr>
        <w:t>osoby bez kwalifikacji zawodowych.</w:t>
      </w:r>
    </w:p>
    <w:p w14:paraId="5EC4D03E" w14:textId="311091EF" w:rsidR="00AE5468" w:rsidRPr="0012613E" w:rsidRDefault="00AE5468" w:rsidP="00AE5468">
      <w:pPr>
        <w:rPr>
          <w:rFonts w:cs="Arial"/>
          <w:szCs w:val="19"/>
        </w:rPr>
      </w:pPr>
      <w:r w:rsidRPr="007D2470">
        <w:rPr>
          <w:rFonts w:cs="Arial"/>
          <w:szCs w:val="19"/>
        </w:rPr>
        <w:t xml:space="preserve">Z ewidencji bezrobotnych w </w:t>
      </w:r>
      <w:r w:rsidR="00094E31" w:rsidRPr="007D2470">
        <w:rPr>
          <w:rFonts w:cs="Arial"/>
          <w:szCs w:val="19"/>
        </w:rPr>
        <w:t xml:space="preserve">maju </w:t>
      </w:r>
      <w:r w:rsidRPr="007D2470">
        <w:rPr>
          <w:rFonts w:cs="Arial"/>
          <w:szCs w:val="19"/>
        </w:rPr>
        <w:t>202</w:t>
      </w:r>
      <w:r w:rsidR="00CA148F" w:rsidRPr="007D2470">
        <w:rPr>
          <w:rFonts w:cs="Arial"/>
          <w:szCs w:val="19"/>
        </w:rPr>
        <w:t>3</w:t>
      </w:r>
      <w:r w:rsidRPr="007D2470">
        <w:rPr>
          <w:rFonts w:cs="Arial"/>
          <w:szCs w:val="19"/>
        </w:rPr>
        <w:t xml:space="preserve"> r. wyrejestrowano </w:t>
      </w:r>
      <w:r w:rsidR="00007B35" w:rsidRPr="007D2470">
        <w:rPr>
          <w:rFonts w:cs="Arial"/>
          <w:szCs w:val="19"/>
        </w:rPr>
        <w:t>4,</w:t>
      </w:r>
      <w:r w:rsidR="00094E31" w:rsidRPr="007D2470">
        <w:rPr>
          <w:rFonts w:cs="Arial"/>
          <w:szCs w:val="19"/>
        </w:rPr>
        <w:t>3</w:t>
      </w:r>
      <w:r w:rsidRPr="007D2470">
        <w:rPr>
          <w:rFonts w:cs="Arial"/>
          <w:szCs w:val="19"/>
        </w:rPr>
        <w:t xml:space="preserve"> tys. osób, tj. </w:t>
      </w:r>
      <w:r w:rsidR="009B3EFD" w:rsidRPr="007D2470">
        <w:rPr>
          <w:rFonts w:cs="Arial"/>
          <w:szCs w:val="19"/>
        </w:rPr>
        <w:t xml:space="preserve">mniej </w:t>
      </w:r>
      <w:r w:rsidR="00CA148F" w:rsidRPr="007D2470">
        <w:rPr>
          <w:rFonts w:cs="Arial"/>
          <w:szCs w:val="19"/>
        </w:rPr>
        <w:t xml:space="preserve">o </w:t>
      </w:r>
      <w:r w:rsidR="00094E31" w:rsidRPr="007D2470">
        <w:rPr>
          <w:rFonts w:cs="Arial"/>
          <w:szCs w:val="19"/>
        </w:rPr>
        <w:t>3,8</w:t>
      </w:r>
      <w:r w:rsidR="00CA148F" w:rsidRPr="007D2470">
        <w:rPr>
          <w:rFonts w:cs="Arial"/>
          <w:szCs w:val="19"/>
        </w:rPr>
        <w:t xml:space="preserve">% </w:t>
      </w:r>
      <w:r w:rsidRPr="007D2470">
        <w:rPr>
          <w:rFonts w:cs="Arial"/>
          <w:szCs w:val="19"/>
        </w:rPr>
        <w:t>niż przed miesiącem i o </w:t>
      </w:r>
      <w:r w:rsidR="00094E31" w:rsidRPr="007D2470">
        <w:rPr>
          <w:rFonts w:cs="Arial"/>
          <w:szCs w:val="19"/>
        </w:rPr>
        <w:t>18,3</w:t>
      </w:r>
      <w:r w:rsidRPr="007D2470">
        <w:rPr>
          <w:rFonts w:cs="Arial"/>
          <w:szCs w:val="19"/>
        </w:rPr>
        <w:t>% niż rok wcześniej. Stopa odpływu bezrobotnych z urzędów pracy (tj. stosunek liczby bezrobotnych wyrejestrowanych w </w:t>
      </w:r>
      <w:r w:rsidRPr="00D40BE4">
        <w:rPr>
          <w:rFonts w:cs="Arial"/>
          <w:szCs w:val="19"/>
        </w:rPr>
        <w:t xml:space="preserve">danym miesiącu do liczby bezrobotnych na koniec ub. miesiąca) wyniosła </w:t>
      </w:r>
      <w:r w:rsidR="00120D92" w:rsidRPr="00D40BE4">
        <w:rPr>
          <w:rFonts w:cs="Arial"/>
          <w:szCs w:val="19"/>
        </w:rPr>
        <w:t>12</w:t>
      </w:r>
      <w:r w:rsidRPr="00D40BE4">
        <w:rPr>
          <w:rFonts w:cs="Arial"/>
          <w:szCs w:val="19"/>
        </w:rPr>
        <w:t>,</w:t>
      </w:r>
      <w:r w:rsidR="00094E31" w:rsidRPr="00D40BE4">
        <w:rPr>
          <w:rFonts w:cs="Arial"/>
          <w:szCs w:val="19"/>
        </w:rPr>
        <w:t>4</w:t>
      </w:r>
      <w:r w:rsidRPr="00D40BE4">
        <w:rPr>
          <w:rFonts w:cs="Arial"/>
          <w:szCs w:val="19"/>
        </w:rPr>
        <w:t xml:space="preserve">% wobec </w:t>
      </w:r>
      <w:r w:rsidR="00094E31" w:rsidRPr="00D40BE4">
        <w:rPr>
          <w:rFonts w:cs="Arial"/>
          <w:szCs w:val="19"/>
        </w:rPr>
        <w:t>14,2</w:t>
      </w:r>
      <w:r w:rsidRPr="00D40BE4">
        <w:rPr>
          <w:rFonts w:cs="Arial"/>
          <w:szCs w:val="19"/>
        </w:rPr>
        <w:t>% przed rokiem. Z tytułu podjęcia pracy (głównej przyczyny wyrejestrowania) z rejestru bezrobotnych wyłączono 2,</w:t>
      </w:r>
      <w:r w:rsidR="00D40BE4" w:rsidRPr="00D40BE4">
        <w:rPr>
          <w:rFonts w:cs="Arial"/>
          <w:szCs w:val="19"/>
        </w:rPr>
        <w:t>3</w:t>
      </w:r>
      <w:r w:rsidRPr="00D40BE4">
        <w:rPr>
          <w:rFonts w:cs="Arial"/>
          <w:szCs w:val="19"/>
        </w:rPr>
        <w:t xml:space="preserve"> tys. osób wobec 2,</w:t>
      </w:r>
      <w:r w:rsidR="00D40BE4" w:rsidRPr="00D40BE4">
        <w:rPr>
          <w:rFonts w:cs="Arial"/>
          <w:szCs w:val="19"/>
        </w:rPr>
        <w:t>4</w:t>
      </w:r>
      <w:r w:rsidRPr="00D40BE4">
        <w:rPr>
          <w:rFonts w:cs="Arial"/>
          <w:szCs w:val="19"/>
        </w:rPr>
        <w:t xml:space="preserve"> tys. przed rokiem. Udział tej kategorii </w:t>
      </w:r>
      <w:r w:rsidRPr="0012613E">
        <w:rPr>
          <w:rFonts w:cs="Arial"/>
          <w:szCs w:val="19"/>
        </w:rPr>
        <w:t xml:space="preserve">osób w ogólnej liczbie wyrejestrowanych </w:t>
      </w:r>
      <w:r w:rsidR="001F1CCB" w:rsidRPr="0012613E">
        <w:rPr>
          <w:rFonts w:cs="Arial"/>
          <w:szCs w:val="19"/>
        </w:rPr>
        <w:t>zwięk</w:t>
      </w:r>
      <w:r w:rsidRPr="0012613E">
        <w:rPr>
          <w:rFonts w:cs="Arial"/>
          <w:szCs w:val="19"/>
        </w:rPr>
        <w:t xml:space="preserve">szył się o </w:t>
      </w:r>
      <w:r w:rsidR="00D40BE4" w:rsidRPr="0012613E">
        <w:rPr>
          <w:rFonts w:cs="Arial"/>
          <w:szCs w:val="19"/>
        </w:rPr>
        <w:t>7,1</w:t>
      </w:r>
      <w:r w:rsidRPr="0012613E">
        <w:rPr>
          <w:rFonts w:cs="Arial"/>
          <w:szCs w:val="19"/>
        </w:rPr>
        <w:t xml:space="preserve"> p.proc. w ujęciu rocznym (do </w:t>
      </w:r>
      <w:r w:rsidR="00382B86" w:rsidRPr="0012613E">
        <w:rPr>
          <w:rFonts w:cs="Arial"/>
          <w:szCs w:val="19"/>
        </w:rPr>
        <w:t>53,</w:t>
      </w:r>
      <w:r w:rsidR="00D40BE4" w:rsidRPr="0012613E">
        <w:rPr>
          <w:rFonts w:cs="Arial"/>
          <w:szCs w:val="19"/>
        </w:rPr>
        <w:t>8</w:t>
      </w:r>
      <w:r w:rsidRPr="0012613E">
        <w:rPr>
          <w:rFonts w:cs="Arial"/>
          <w:szCs w:val="19"/>
        </w:rPr>
        <w:t xml:space="preserve">%). </w:t>
      </w:r>
      <w:r w:rsidR="001F1CCB" w:rsidRPr="0012613E">
        <w:rPr>
          <w:rFonts w:cs="Arial"/>
          <w:szCs w:val="19"/>
        </w:rPr>
        <w:t>Zwiększył</w:t>
      </w:r>
      <w:r w:rsidR="00C27CAC" w:rsidRPr="0012613E">
        <w:rPr>
          <w:rFonts w:cs="Arial"/>
          <w:szCs w:val="19"/>
        </w:rPr>
        <w:t>y</w:t>
      </w:r>
      <w:r w:rsidR="001F1CCB" w:rsidRPr="0012613E">
        <w:rPr>
          <w:rFonts w:cs="Arial"/>
          <w:szCs w:val="19"/>
        </w:rPr>
        <w:t xml:space="preserve"> się również </w:t>
      </w:r>
      <w:r w:rsidR="00C27CAC" w:rsidRPr="0012613E">
        <w:rPr>
          <w:rFonts w:cs="Arial"/>
          <w:szCs w:val="19"/>
        </w:rPr>
        <w:t xml:space="preserve">udziały osób wykreślonych w efekcie: niepotwierdzenia gotowości do podjęcia pracy (o </w:t>
      </w:r>
      <w:r w:rsidR="004D3F7F">
        <w:rPr>
          <w:rFonts w:cs="Arial"/>
          <w:szCs w:val="19"/>
        </w:rPr>
        <w:t>3</w:t>
      </w:r>
      <w:r w:rsidR="00C27CAC" w:rsidRPr="0012613E">
        <w:rPr>
          <w:rFonts w:cs="Arial"/>
          <w:szCs w:val="19"/>
        </w:rPr>
        <w:t>,</w:t>
      </w:r>
      <w:r w:rsidR="00A54037" w:rsidRPr="0012613E">
        <w:rPr>
          <w:rFonts w:cs="Arial"/>
          <w:szCs w:val="19"/>
        </w:rPr>
        <w:t>3</w:t>
      </w:r>
      <w:r w:rsidR="00C27CAC" w:rsidRPr="0012613E">
        <w:rPr>
          <w:rFonts w:cs="Arial"/>
          <w:szCs w:val="19"/>
        </w:rPr>
        <w:t xml:space="preserve"> p.proc. do </w:t>
      </w:r>
      <w:r w:rsidR="00A54037" w:rsidRPr="0012613E">
        <w:rPr>
          <w:rFonts w:cs="Arial"/>
          <w:szCs w:val="19"/>
        </w:rPr>
        <w:t>16,2</w:t>
      </w:r>
      <w:r w:rsidR="00C27CAC" w:rsidRPr="0012613E">
        <w:rPr>
          <w:rFonts w:cs="Arial"/>
          <w:szCs w:val="19"/>
        </w:rPr>
        <w:t xml:space="preserve">%), </w:t>
      </w:r>
      <w:r w:rsidR="00BA7560" w:rsidRPr="0012613E">
        <w:rPr>
          <w:rFonts w:cs="Arial"/>
          <w:szCs w:val="19"/>
        </w:rPr>
        <w:t xml:space="preserve">odmowy bez uzasadnionej przyczyny propozycji pracy lub innej formy pomocy (o </w:t>
      </w:r>
      <w:r w:rsidR="00BE385C" w:rsidRPr="0012613E">
        <w:rPr>
          <w:rFonts w:cs="Arial"/>
          <w:szCs w:val="19"/>
        </w:rPr>
        <w:t>0,5</w:t>
      </w:r>
      <w:r w:rsidR="00BA7560" w:rsidRPr="0012613E">
        <w:rPr>
          <w:rFonts w:cs="Arial"/>
          <w:szCs w:val="19"/>
        </w:rPr>
        <w:t xml:space="preserve"> p.proc. do </w:t>
      </w:r>
      <w:r w:rsidR="00BD7863" w:rsidRPr="0012613E">
        <w:rPr>
          <w:rFonts w:cs="Arial"/>
          <w:szCs w:val="19"/>
        </w:rPr>
        <w:t>6,3</w:t>
      </w:r>
      <w:r w:rsidR="00BA7560" w:rsidRPr="0012613E">
        <w:rPr>
          <w:rFonts w:cs="Arial"/>
          <w:szCs w:val="19"/>
        </w:rPr>
        <w:t xml:space="preserve">%), </w:t>
      </w:r>
      <w:r w:rsidR="00517944" w:rsidRPr="0012613E">
        <w:rPr>
          <w:rFonts w:cs="Arial"/>
          <w:szCs w:val="19"/>
        </w:rPr>
        <w:t xml:space="preserve">osiągnięcia wieku emerytalnego (o 0,1 p.proc. do 2,1%), </w:t>
      </w:r>
      <w:r w:rsidR="00C27CAC" w:rsidRPr="0012613E">
        <w:rPr>
          <w:rFonts w:cs="Arial"/>
          <w:szCs w:val="19"/>
        </w:rPr>
        <w:t>nabycia praw emerytalnych lub rentowych (o 0,1 p.proc. do 0,</w:t>
      </w:r>
      <w:r w:rsidR="00260E05" w:rsidRPr="0012613E">
        <w:rPr>
          <w:rFonts w:cs="Arial"/>
          <w:szCs w:val="19"/>
        </w:rPr>
        <w:t>4</w:t>
      </w:r>
      <w:r w:rsidR="00C27CAC" w:rsidRPr="0012613E">
        <w:rPr>
          <w:rFonts w:cs="Arial"/>
          <w:szCs w:val="19"/>
        </w:rPr>
        <w:t>%)</w:t>
      </w:r>
      <w:r w:rsidR="001F1CCB" w:rsidRPr="0012613E">
        <w:rPr>
          <w:rFonts w:cs="Arial"/>
          <w:szCs w:val="19"/>
        </w:rPr>
        <w:t xml:space="preserve">. </w:t>
      </w:r>
      <w:r w:rsidRPr="0012613E">
        <w:rPr>
          <w:rFonts w:cs="Arial"/>
          <w:szCs w:val="19"/>
        </w:rPr>
        <w:t>Zmniejszył</w:t>
      </w:r>
      <w:r w:rsidR="00BA7560" w:rsidRPr="0012613E">
        <w:rPr>
          <w:rFonts w:cs="Arial"/>
          <w:szCs w:val="19"/>
        </w:rPr>
        <w:t>y</w:t>
      </w:r>
      <w:r w:rsidRPr="0012613E">
        <w:rPr>
          <w:rFonts w:cs="Arial"/>
          <w:szCs w:val="19"/>
        </w:rPr>
        <w:t xml:space="preserve"> się </w:t>
      </w:r>
      <w:r w:rsidR="00BA7560" w:rsidRPr="0012613E">
        <w:rPr>
          <w:rFonts w:cs="Arial"/>
          <w:szCs w:val="19"/>
        </w:rPr>
        <w:t>natomiast</w:t>
      </w:r>
      <w:r w:rsidRPr="0012613E">
        <w:rPr>
          <w:rFonts w:cs="Arial"/>
          <w:szCs w:val="19"/>
        </w:rPr>
        <w:t xml:space="preserve"> odsetk</w:t>
      </w:r>
      <w:r w:rsidR="00BA7560" w:rsidRPr="0012613E">
        <w:rPr>
          <w:rFonts w:cs="Arial"/>
          <w:szCs w:val="19"/>
        </w:rPr>
        <w:t>i</w:t>
      </w:r>
      <w:r w:rsidRPr="0012613E">
        <w:rPr>
          <w:rFonts w:cs="Arial"/>
          <w:szCs w:val="19"/>
        </w:rPr>
        <w:t xml:space="preserve"> osób, które utraciły status bezrobotnego w wyniku: </w:t>
      </w:r>
      <w:r w:rsidR="007E412A" w:rsidRPr="0012613E">
        <w:rPr>
          <w:rFonts w:cs="Arial"/>
          <w:szCs w:val="19"/>
        </w:rPr>
        <w:t xml:space="preserve">rozpoczęcia stażu (o </w:t>
      </w:r>
      <w:r w:rsidR="00A54037" w:rsidRPr="0012613E">
        <w:rPr>
          <w:rFonts w:cs="Arial"/>
          <w:szCs w:val="19"/>
        </w:rPr>
        <w:t>9,5</w:t>
      </w:r>
      <w:r w:rsidR="007E412A" w:rsidRPr="0012613E">
        <w:rPr>
          <w:rFonts w:cs="Arial"/>
          <w:szCs w:val="19"/>
        </w:rPr>
        <w:t xml:space="preserve"> p.proc. do </w:t>
      </w:r>
      <w:r w:rsidR="00A54037" w:rsidRPr="0012613E">
        <w:rPr>
          <w:rFonts w:cs="Arial"/>
          <w:szCs w:val="19"/>
        </w:rPr>
        <w:t>3,7</w:t>
      </w:r>
      <w:r w:rsidR="007E412A" w:rsidRPr="0012613E">
        <w:rPr>
          <w:rFonts w:cs="Arial"/>
          <w:szCs w:val="19"/>
        </w:rPr>
        <w:t xml:space="preserve">%), </w:t>
      </w:r>
      <w:r w:rsidR="0012613E" w:rsidRPr="0012613E">
        <w:rPr>
          <w:rFonts w:cs="Arial"/>
          <w:szCs w:val="19"/>
        </w:rPr>
        <w:t xml:space="preserve">podjęcia szkolenia u pracodawców (o 1,4 p.proc. do 1,5%), nabycia praw do świadczenia przedemerytalnego (o 0,2 p.proc. do 0,3%), </w:t>
      </w:r>
      <w:r w:rsidR="00C27CAC" w:rsidRPr="0012613E">
        <w:rPr>
          <w:rFonts w:cs="Arial"/>
          <w:szCs w:val="19"/>
        </w:rPr>
        <w:t xml:space="preserve">dobrowolnej rezygnacji (o </w:t>
      </w:r>
      <w:r w:rsidR="00D56C6E" w:rsidRPr="0012613E">
        <w:rPr>
          <w:rFonts w:cs="Arial"/>
          <w:szCs w:val="19"/>
        </w:rPr>
        <w:t>0,1</w:t>
      </w:r>
      <w:r w:rsidR="00C27CAC" w:rsidRPr="0012613E">
        <w:rPr>
          <w:rFonts w:cs="Arial"/>
          <w:szCs w:val="19"/>
        </w:rPr>
        <w:t xml:space="preserve"> p.proc. do </w:t>
      </w:r>
      <w:r w:rsidR="00D56C6E" w:rsidRPr="0012613E">
        <w:rPr>
          <w:rFonts w:cs="Arial"/>
          <w:szCs w:val="19"/>
        </w:rPr>
        <w:t>8,4</w:t>
      </w:r>
      <w:r w:rsidR="00C27CAC" w:rsidRPr="0012613E">
        <w:rPr>
          <w:rFonts w:cs="Arial"/>
          <w:szCs w:val="19"/>
        </w:rPr>
        <w:t>%)</w:t>
      </w:r>
      <w:r w:rsidRPr="0012613E">
        <w:rPr>
          <w:rFonts w:cs="Arial"/>
          <w:szCs w:val="19"/>
        </w:rPr>
        <w:t xml:space="preserve">. </w:t>
      </w:r>
    </w:p>
    <w:p w14:paraId="461A3856" w14:textId="7D1F4825" w:rsidR="00982495" w:rsidRPr="00592C5C" w:rsidRDefault="00AE5468" w:rsidP="00982495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7B75E4">
        <w:rPr>
          <w:rFonts w:cs="Arial"/>
          <w:szCs w:val="19"/>
        </w:rPr>
        <w:t>maja</w:t>
      </w:r>
      <w:r w:rsidRPr="001B0721">
        <w:rPr>
          <w:rFonts w:cs="Arial"/>
          <w:szCs w:val="19"/>
        </w:rPr>
        <w:t xml:space="preserve"> 202</w:t>
      </w:r>
      <w:r w:rsidR="00D45475">
        <w:rPr>
          <w:rFonts w:cs="Arial"/>
          <w:szCs w:val="19"/>
        </w:rPr>
        <w:t>3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CA4646">
        <w:rPr>
          <w:rFonts w:cs="Arial"/>
          <w:szCs w:val="19"/>
        </w:rPr>
        <w:t>29,</w:t>
      </w:r>
      <w:r w:rsidR="007B75E4">
        <w:rPr>
          <w:rFonts w:cs="Arial"/>
          <w:szCs w:val="19"/>
        </w:rPr>
        <w:t>1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</w:t>
      </w:r>
      <w:r w:rsidR="005E7427">
        <w:rPr>
          <w:rFonts w:cs="Arial"/>
          <w:szCs w:val="19"/>
        </w:rPr>
        <w:t>5,</w:t>
      </w:r>
      <w:r w:rsidR="007B75E4">
        <w:rPr>
          <w:rFonts w:cs="Arial"/>
          <w:szCs w:val="19"/>
        </w:rPr>
        <w:t>3</w:t>
      </w:r>
      <w:r w:rsidRPr="001B0721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0,</w:t>
      </w:r>
      <w:r w:rsidR="007B75E4">
        <w:rPr>
          <w:rFonts w:cs="Arial"/>
          <w:szCs w:val="19"/>
        </w:rPr>
        <w:t>7</w:t>
      </w:r>
      <w:r>
        <w:rPr>
          <w:rFonts w:cs="Arial"/>
          <w:szCs w:val="19"/>
        </w:rPr>
        <w:t xml:space="preserve"> </w:t>
      </w:r>
      <w:r w:rsidRPr="001B0721">
        <w:rPr>
          <w:rFonts w:cs="Arial"/>
          <w:szCs w:val="19"/>
        </w:rPr>
        <w:t xml:space="preserve">p.proc. </w:t>
      </w:r>
      <w:r w:rsidR="00D45475">
        <w:rPr>
          <w:rFonts w:cs="Arial"/>
          <w:szCs w:val="19"/>
        </w:rPr>
        <w:t>więce</w:t>
      </w:r>
      <w:r w:rsidRPr="001B0721">
        <w:rPr>
          <w:rFonts w:cs="Arial"/>
          <w:szCs w:val="19"/>
        </w:rPr>
        <w:t>j niż przed rokiem.</w:t>
      </w:r>
    </w:p>
    <w:p w14:paraId="0AAD8A7F" w14:textId="525CB31A" w:rsidR="004814D7" w:rsidRPr="0097354E" w:rsidRDefault="00982495" w:rsidP="009B7851">
      <w:pPr>
        <w:pageBreakBefore/>
        <w:rPr>
          <w:rFonts w:cs="Arial"/>
          <w:szCs w:val="19"/>
        </w:rPr>
      </w:pPr>
      <w:r w:rsidRPr="0097354E">
        <w:rPr>
          <w:rFonts w:cs="Arial"/>
          <w:szCs w:val="19"/>
        </w:rPr>
        <w:lastRenderedPageBreak/>
        <w:t xml:space="preserve">Bezrobotni będący </w:t>
      </w:r>
      <w:r w:rsidRPr="0097354E">
        <w:rPr>
          <w:rFonts w:cs="Arial"/>
          <w:b/>
          <w:szCs w:val="19"/>
        </w:rPr>
        <w:t>w szczególnej sytuacji na rynku pracy</w:t>
      </w:r>
      <w:r w:rsidRPr="0097354E">
        <w:rPr>
          <w:rFonts w:cs="Arial"/>
          <w:szCs w:val="19"/>
        </w:rPr>
        <w:t xml:space="preserve"> stanowili </w:t>
      </w:r>
      <w:r w:rsidR="00CA4646">
        <w:rPr>
          <w:rFonts w:cs="Arial"/>
          <w:szCs w:val="19"/>
        </w:rPr>
        <w:t>83,</w:t>
      </w:r>
      <w:r w:rsidR="007E080E">
        <w:rPr>
          <w:rFonts w:cs="Arial"/>
          <w:szCs w:val="19"/>
        </w:rPr>
        <w:t>2</w:t>
      </w:r>
      <w:r w:rsidRPr="0097354E">
        <w:rPr>
          <w:rFonts w:cs="Arial"/>
          <w:szCs w:val="19"/>
        </w:rPr>
        <w:t xml:space="preserve">% ogółu bezrobotnych, tj. o </w:t>
      </w:r>
      <w:r w:rsidR="001E25B2">
        <w:rPr>
          <w:rFonts w:cs="Arial"/>
          <w:szCs w:val="19"/>
        </w:rPr>
        <w:t>1,</w:t>
      </w:r>
      <w:r w:rsidR="007E080E">
        <w:rPr>
          <w:rFonts w:cs="Arial"/>
          <w:szCs w:val="19"/>
        </w:rPr>
        <w:t>4</w:t>
      </w:r>
      <w:r w:rsidR="00454C09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p.proc. </w:t>
      </w:r>
      <w:r w:rsidR="00CA4646">
        <w:rPr>
          <w:rFonts w:cs="Arial"/>
          <w:szCs w:val="19"/>
        </w:rPr>
        <w:t>mniej</w:t>
      </w:r>
      <w:r w:rsidRPr="0097354E">
        <w:rPr>
          <w:rFonts w:cs="Arial"/>
          <w:szCs w:val="19"/>
        </w:rPr>
        <w:t xml:space="preserve"> niż przed rokiem. Liczebność omawianej subpopulacji zmniejszyła się natomiast o </w:t>
      </w:r>
      <w:r w:rsidR="007E080E">
        <w:rPr>
          <w:rFonts w:cs="Arial"/>
          <w:szCs w:val="19"/>
        </w:rPr>
        <w:t>5,7</w:t>
      </w:r>
      <w:r w:rsidRPr="0097354E">
        <w:rPr>
          <w:rFonts w:cs="Arial"/>
          <w:szCs w:val="19"/>
        </w:rPr>
        <w:t>%. Nadal największy odsetek stanowiły osoby długotrwale bezrobotne (</w:t>
      </w:r>
      <w:r w:rsidR="00CA4646">
        <w:rPr>
          <w:rFonts w:cs="Arial"/>
          <w:szCs w:val="19"/>
        </w:rPr>
        <w:t>51,</w:t>
      </w:r>
      <w:r w:rsidR="007E080E">
        <w:rPr>
          <w:rFonts w:cs="Arial"/>
          <w:szCs w:val="19"/>
        </w:rPr>
        <w:t>3</w:t>
      </w:r>
      <w:r w:rsidRPr="0097354E">
        <w:rPr>
          <w:rFonts w:cs="Arial"/>
          <w:szCs w:val="19"/>
        </w:rPr>
        <w:t xml:space="preserve">%). Udział osób bezrobotnych w wieku do 30 lat wyniósł </w:t>
      </w:r>
      <w:r w:rsidR="007E080E">
        <w:rPr>
          <w:rFonts w:cs="Arial"/>
          <w:szCs w:val="19"/>
        </w:rPr>
        <w:t>25,0</w:t>
      </w:r>
      <w:r w:rsidRPr="0097354E">
        <w:rPr>
          <w:rFonts w:cs="Arial"/>
          <w:szCs w:val="19"/>
        </w:rPr>
        <w:t xml:space="preserve">%, w tym osób w wieku do 25 roku życia </w:t>
      </w:r>
      <w:r w:rsidR="00C544A8">
        <w:rPr>
          <w:rFonts w:cs="Arial"/>
          <w:szCs w:val="19"/>
        </w:rPr>
        <w:t xml:space="preserve">– </w:t>
      </w:r>
      <w:r w:rsidR="001E25B2">
        <w:rPr>
          <w:rFonts w:cs="Arial"/>
          <w:szCs w:val="19"/>
        </w:rPr>
        <w:t>12,</w:t>
      </w:r>
      <w:r w:rsidR="007E080E">
        <w:rPr>
          <w:rFonts w:cs="Arial"/>
          <w:szCs w:val="19"/>
        </w:rPr>
        <w:t>8</w:t>
      </w:r>
      <w:r w:rsidRPr="0097354E">
        <w:rPr>
          <w:rFonts w:cs="Arial"/>
          <w:szCs w:val="19"/>
        </w:rPr>
        <w:t xml:space="preserve">%. Z kolei odsetek bezrobotnych powyżej 50 roku życia ukształtował się na poziomie </w:t>
      </w:r>
      <w:r w:rsidR="00831451" w:rsidRPr="0097354E">
        <w:rPr>
          <w:rFonts w:cs="Arial"/>
          <w:szCs w:val="19"/>
        </w:rPr>
        <w:t>25,</w:t>
      </w:r>
      <w:r w:rsidR="007E080E">
        <w:rPr>
          <w:rFonts w:cs="Arial"/>
          <w:szCs w:val="19"/>
        </w:rPr>
        <w:t>6</w:t>
      </w:r>
      <w:r w:rsidRPr="0097354E">
        <w:rPr>
          <w:rFonts w:cs="Arial"/>
          <w:szCs w:val="19"/>
        </w:rPr>
        <w:t xml:space="preserve">%. Udział </w:t>
      </w:r>
      <w:r w:rsidR="005E7427">
        <w:rPr>
          <w:rFonts w:cs="Arial"/>
          <w:szCs w:val="19"/>
        </w:rPr>
        <w:t xml:space="preserve">bezrobotnych </w:t>
      </w:r>
      <w:r w:rsidRPr="0097354E">
        <w:rPr>
          <w:rFonts w:cs="Arial"/>
          <w:szCs w:val="19"/>
        </w:rPr>
        <w:t xml:space="preserve">posiadających co najmniej jedno dziecko do 6 roku życia wyniósł </w:t>
      </w:r>
      <w:r w:rsidR="007630B5" w:rsidRPr="0097354E">
        <w:rPr>
          <w:rFonts w:cs="Arial"/>
          <w:szCs w:val="19"/>
        </w:rPr>
        <w:t>16,</w:t>
      </w:r>
      <w:r w:rsidR="001E25B2">
        <w:rPr>
          <w:rFonts w:cs="Arial"/>
          <w:szCs w:val="19"/>
        </w:rPr>
        <w:t>1</w:t>
      </w:r>
      <w:r w:rsidRPr="0097354E">
        <w:rPr>
          <w:rFonts w:cs="Arial"/>
          <w:szCs w:val="19"/>
        </w:rPr>
        <w:t>%, a poszukujących pracy niepełnosprawnych 8,</w:t>
      </w:r>
      <w:r w:rsidR="007E080E">
        <w:rPr>
          <w:rFonts w:cs="Arial"/>
          <w:szCs w:val="19"/>
        </w:rPr>
        <w:t>8</w:t>
      </w:r>
      <w:r w:rsidRPr="0097354E">
        <w:rPr>
          <w:rFonts w:cs="Arial"/>
          <w:szCs w:val="19"/>
        </w:rPr>
        <w:t>%. W ujęciu rocznym, liczebność osób bezrobotnych w wieku do 30 lat z</w:t>
      </w:r>
      <w:r w:rsidR="007E080E">
        <w:rPr>
          <w:rFonts w:cs="Arial"/>
          <w:szCs w:val="19"/>
        </w:rPr>
        <w:t>więk</w:t>
      </w:r>
      <w:r w:rsidRPr="0097354E">
        <w:rPr>
          <w:rFonts w:cs="Arial"/>
          <w:szCs w:val="19"/>
        </w:rPr>
        <w:t xml:space="preserve">szyła się o </w:t>
      </w:r>
      <w:r w:rsidR="007E080E">
        <w:rPr>
          <w:rFonts w:cs="Arial"/>
          <w:szCs w:val="19"/>
        </w:rPr>
        <w:t>0,8</w:t>
      </w:r>
      <w:r w:rsidRPr="0097354E">
        <w:rPr>
          <w:rFonts w:cs="Arial"/>
          <w:szCs w:val="19"/>
        </w:rPr>
        <w:t xml:space="preserve">% (w tym osób do 25 roku życia </w:t>
      </w:r>
      <w:r w:rsidR="00425B41" w:rsidRPr="0097354E">
        <w:rPr>
          <w:rFonts w:cs="Arial"/>
          <w:szCs w:val="19"/>
        </w:rPr>
        <w:t>przybyło</w:t>
      </w:r>
      <w:r w:rsidRPr="0097354E">
        <w:rPr>
          <w:rFonts w:cs="Arial"/>
          <w:szCs w:val="19"/>
        </w:rPr>
        <w:t xml:space="preserve"> </w:t>
      </w:r>
      <w:r w:rsidR="007E080E">
        <w:rPr>
          <w:rFonts w:cs="Arial"/>
          <w:szCs w:val="19"/>
        </w:rPr>
        <w:t>5,6</w:t>
      </w:r>
      <w:r w:rsidRPr="0097354E">
        <w:rPr>
          <w:rFonts w:cs="Arial"/>
          <w:szCs w:val="19"/>
        </w:rPr>
        <w:t xml:space="preserve">%), a osób w wieku 50 lat i więcej było mniej o </w:t>
      </w:r>
      <w:r w:rsidR="007E080E">
        <w:rPr>
          <w:rFonts w:cs="Arial"/>
          <w:szCs w:val="19"/>
        </w:rPr>
        <w:t>6,1</w:t>
      </w:r>
      <w:r w:rsidRPr="0097354E">
        <w:rPr>
          <w:rFonts w:cs="Arial"/>
          <w:szCs w:val="19"/>
        </w:rPr>
        <w:t>%. Zmniejszyła się również liczba</w:t>
      </w:r>
      <w:r w:rsidR="00B4205A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długotrwale bezrobotnych (o </w:t>
      </w:r>
      <w:r w:rsidR="007E080E">
        <w:rPr>
          <w:rFonts w:cs="Arial"/>
          <w:szCs w:val="19"/>
        </w:rPr>
        <w:t>11,6</w:t>
      </w:r>
      <w:r w:rsidRPr="0097354E">
        <w:rPr>
          <w:rFonts w:cs="Arial"/>
          <w:szCs w:val="19"/>
        </w:rPr>
        <w:t>%)</w:t>
      </w:r>
      <w:r w:rsidR="0097354E" w:rsidRPr="0097354E">
        <w:rPr>
          <w:rFonts w:cs="Arial"/>
          <w:szCs w:val="19"/>
        </w:rPr>
        <w:t xml:space="preserve"> oraz </w:t>
      </w:r>
      <w:r w:rsidRPr="0097354E">
        <w:rPr>
          <w:rFonts w:cs="Arial"/>
          <w:szCs w:val="19"/>
        </w:rPr>
        <w:t xml:space="preserve">posiadających co najmniej jedno dziecko do 6 roku życia (o </w:t>
      </w:r>
      <w:r w:rsidR="007E080E">
        <w:rPr>
          <w:rFonts w:cs="Arial"/>
          <w:szCs w:val="19"/>
        </w:rPr>
        <w:t>10,9</w:t>
      </w:r>
      <w:r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>.</w:t>
      </w:r>
      <w:r w:rsidR="00826E6C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Przybyło </w:t>
      </w:r>
      <w:r w:rsidR="008800C2" w:rsidRPr="0097354E">
        <w:rPr>
          <w:rFonts w:cs="Arial"/>
          <w:szCs w:val="19"/>
        </w:rPr>
        <w:t xml:space="preserve">natomiast </w:t>
      </w:r>
      <w:r w:rsidR="007E080E" w:rsidRPr="0097354E">
        <w:rPr>
          <w:rFonts w:cs="Arial"/>
          <w:szCs w:val="19"/>
        </w:rPr>
        <w:t xml:space="preserve">osób posiadających co najmniej jedno dziecko niepełnosprawne do 18 roku życia (o </w:t>
      </w:r>
      <w:r w:rsidR="007E080E">
        <w:rPr>
          <w:rFonts w:cs="Arial"/>
          <w:szCs w:val="19"/>
        </w:rPr>
        <w:t>65,4</w:t>
      </w:r>
      <w:r w:rsidR="007E080E" w:rsidRPr="0097354E">
        <w:rPr>
          <w:rFonts w:cs="Arial"/>
          <w:szCs w:val="19"/>
        </w:rPr>
        <w:t>%)</w:t>
      </w:r>
      <w:r w:rsidR="007E080E">
        <w:rPr>
          <w:rFonts w:cs="Arial"/>
          <w:szCs w:val="19"/>
        </w:rPr>
        <w:t xml:space="preserve">, </w:t>
      </w:r>
      <w:r w:rsidR="00CF1EA3" w:rsidRPr="0097354E">
        <w:rPr>
          <w:rFonts w:cs="Arial"/>
          <w:szCs w:val="19"/>
        </w:rPr>
        <w:t xml:space="preserve">osób korzystających ze świadczeń pomocy społecznej (o </w:t>
      </w:r>
      <w:r w:rsidR="007E080E">
        <w:rPr>
          <w:rFonts w:cs="Arial"/>
          <w:szCs w:val="19"/>
        </w:rPr>
        <w:t>24,1</w:t>
      </w:r>
      <w:r w:rsidR="00CF1EA3" w:rsidRPr="0097354E">
        <w:rPr>
          <w:rFonts w:cs="Arial"/>
          <w:szCs w:val="19"/>
        </w:rPr>
        <w:t>%)</w:t>
      </w:r>
      <w:r w:rsidR="00452649" w:rsidRPr="0097354E">
        <w:rPr>
          <w:rFonts w:cs="Arial"/>
          <w:szCs w:val="19"/>
        </w:rPr>
        <w:t xml:space="preserve"> </w:t>
      </w:r>
      <w:r w:rsidR="00425B41" w:rsidRPr="0097354E">
        <w:rPr>
          <w:rFonts w:cs="Arial"/>
          <w:szCs w:val="19"/>
        </w:rPr>
        <w:t xml:space="preserve">oraz osób niepełnosprawnych (o </w:t>
      </w:r>
      <w:r w:rsidR="007E080E">
        <w:rPr>
          <w:rFonts w:cs="Arial"/>
          <w:szCs w:val="19"/>
        </w:rPr>
        <w:t>3,4</w:t>
      </w:r>
      <w:r w:rsidR="00425B41" w:rsidRPr="0097354E">
        <w:rPr>
          <w:rFonts w:cs="Arial"/>
          <w:szCs w:val="19"/>
        </w:rPr>
        <w:t>%).</w:t>
      </w:r>
    </w:p>
    <w:p w14:paraId="526F485A" w14:textId="48AEEA2B" w:rsidR="00B55778" w:rsidRDefault="00B55778" w:rsidP="00004F23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j 2023 roku zestawione są z danymi z kwietnia 2023 roku oraz maj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255D33EA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A6810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4628F16A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A6810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5839C4DB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A681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F33AC" w:rsidRPr="004D08E8" w14:paraId="20A366A4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21EB2F00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5C448C71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564D5939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</w:tr>
      <w:tr w:rsidR="00CF33AC" w:rsidRPr="004D08E8" w14:paraId="5B13D7C5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5676CE1E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4CCCC06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7064B832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</w:tr>
      <w:tr w:rsidR="00CF33AC" w:rsidRPr="004D08E8" w14:paraId="4B75E9F8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26CE3ACE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65FD8109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62FB43DB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</w:tr>
      <w:tr w:rsidR="00CF33AC" w:rsidRPr="004D08E8" w14:paraId="5BAE1AC4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50B2A58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494C25C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5C6725C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51,3</w:t>
            </w:r>
          </w:p>
        </w:tc>
      </w:tr>
      <w:tr w:rsidR="00CF33AC" w:rsidRPr="004D08E8" w14:paraId="49789204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708460AA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09518E79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7C2097AE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CF33AC" w:rsidRPr="004D08E8" w14:paraId="4E917829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217D3DF0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18D3694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0967F95B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CF33AC" w:rsidRPr="004D08E8" w14:paraId="3CDFD250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5CBDF47B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0179F6C0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74D5D75F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CF33AC" w:rsidRPr="004D08E8" w14:paraId="755314C1" w14:textId="77777777" w:rsidTr="00D40BE4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CF33AC" w:rsidRPr="00EF5C7A" w:rsidRDefault="00CF33AC" w:rsidP="00CF33A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7E58F9C8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3EFBDB33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10DCE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4AB44402" w:rsidR="00CF33AC" w:rsidRPr="00FF6E9A" w:rsidRDefault="00CF33AC" w:rsidP="00CF33A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F33AC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238C8AA" w14:textId="7957531C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56FE3AB0" w14:textId="67887F55" w:rsidR="00AE5468" w:rsidRPr="00D45475" w:rsidRDefault="00AE5468" w:rsidP="00AE5468">
      <w:pPr>
        <w:tabs>
          <w:tab w:val="left" w:pos="426"/>
        </w:tabs>
        <w:spacing w:before="360"/>
        <w:rPr>
          <w:rFonts w:cs="Arial"/>
          <w:szCs w:val="19"/>
        </w:rPr>
      </w:pPr>
      <w:r w:rsidRPr="00094A94">
        <w:rPr>
          <w:rFonts w:cs="Arial"/>
          <w:szCs w:val="19"/>
        </w:rPr>
        <w:t xml:space="preserve">W </w:t>
      </w:r>
      <w:r w:rsidR="004B278F">
        <w:rPr>
          <w:rFonts w:cs="Arial"/>
          <w:szCs w:val="19"/>
        </w:rPr>
        <w:t>maj</w:t>
      </w:r>
      <w:r w:rsidR="00BD473B">
        <w:rPr>
          <w:rFonts w:cs="Arial"/>
          <w:szCs w:val="19"/>
        </w:rPr>
        <w:t>u</w:t>
      </w:r>
      <w:r w:rsidRPr="00094A94">
        <w:rPr>
          <w:rFonts w:cs="Arial"/>
          <w:szCs w:val="19"/>
        </w:rPr>
        <w:t xml:space="preserve"> 202</w:t>
      </w:r>
      <w:r w:rsidR="00C2181F" w:rsidRPr="00094A94">
        <w:rPr>
          <w:rFonts w:cs="Arial"/>
          <w:szCs w:val="19"/>
        </w:rPr>
        <w:t>3</w:t>
      </w:r>
      <w:r w:rsidRPr="00094A94">
        <w:rPr>
          <w:rFonts w:cs="Arial"/>
          <w:szCs w:val="19"/>
        </w:rPr>
        <w:t xml:space="preserve"> r. do urzędów pracy zgłoszono </w:t>
      </w:r>
      <w:r w:rsidR="00BD473B">
        <w:rPr>
          <w:rFonts w:cs="Arial"/>
          <w:szCs w:val="19"/>
        </w:rPr>
        <w:t>1,</w:t>
      </w:r>
      <w:r w:rsidR="004B278F">
        <w:rPr>
          <w:rFonts w:cs="Arial"/>
          <w:szCs w:val="19"/>
        </w:rPr>
        <w:t>9</w:t>
      </w:r>
      <w:r w:rsidRPr="00094A94">
        <w:rPr>
          <w:rFonts w:cs="Arial"/>
          <w:szCs w:val="19"/>
        </w:rPr>
        <w:t xml:space="preserve"> tys. </w:t>
      </w:r>
      <w:r w:rsidRPr="00094A94">
        <w:rPr>
          <w:rFonts w:cs="Arial"/>
          <w:b/>
          <w:szCs w:val="19"/>
        </w:rPr>
        <w:t>ofert zatrudnienia</w:t>
      </w:r>
      <w:r w:rsidRPr="00094A94">
        <w:rPr>
          <w:rFonts w:cs="Arial"/>
          <w:szCs w:val="19"/>
        </w:rPr>
        <w:t xml:space="preserve">, tj. </w:t>
      </w:r>
      <w:r w:rsidR="00BD473B">
        <w:rPr>
          <w:rFonts w:cs="Arial"/>
          <w:szCs w:val="19"/>
        </w:rPr>
        <w:t xml:space="preserve">o </w:t>
      </w:r>
      <w:r w:rsidR="004B278F">
        <w:rPr>
          <w:rFonts w:cs="Arial"/>
          <w:szCs w:val="19"/>
        </w:rPr>
        <w:t>0,5</w:t>
      </w:r>
      <w:r w:rsidRPr="00094A94">
        <w:rPr>
          <w:rFonts w:cs="Arial"/>
          <w:szCs w:val="19"/>
        </w:rPr>
        <w:t xml:space="preserve"> tys. </w:t>
      </w:r>
      <w:r w:rsidR="004B278F">
        <w:rPr>
          <w:rFonts w:cs="Arial"/>
          <w:szCs w:val="19"/>
        </w:rPr>
        <w:t xml:space="preserve">więcej </w:t>
      </w:r>
      <w:r w:rsidRPr="00094A94">
        <w:rPr>
          <w:rFonts w:cs="Arial"/>
          <w:szCs w:val="19"/>
        </w:rPr>
        <w:t>niż przed miesiącem oraz o 0,</w:t>
      </w:r>
      <w:r w:rsidR="004B278F">
        <w:rPr>
          <w:rFonts w:cs="Arial"/>
          <w:szCs w:val="19"/>
        </w:rPr>
        <w:t>4</w:t>
      </w:r>
      <w:r w:rsidR="005E7427">
        <w:rPr>
          <w:rFonts w:cs="Arial"/>
          <w:szCs w:val="19"/>
        </w:rPr>
        <w:t> </w:t>
      </w:r>
      <w:r w:rsidRPr="00094A94">
        <w:rPr>
          <w:rFonts w:cs="Arial"/>
          <w:szCs w:val="19"/>
        </w:rPr>
        <w:t xml:space="preserve">tys. </w:t>
      </w:r>
      <w:r w:rsidR="004B278F">
        <w:rPr>
          <w:rFonts w:cs="Arial"/>
          <w:szCs w:val="19"/>
        </w:rPr>
        <w:t xml:space="preserve">mniej </w:t>
      </w:r>
      <w:r w:rsidRPr="00094A94">
        <w:rPr>
          <w:rFonts w:cs="Arial"/>
          <w:szCs w:val="19"/>
        </w:rPr>
        <w:t xml:space="preserve">niż przed rokiem. W końcu miesiąca na 1 ofertę pracy przypadało </w:t>
      </w:r>
      <w:r w:rsidR="004B278F">
        <w:rPr>
          <w:rFonts w:cs="Arial"/>
          <w:szCs w:val="19"/>
        </w:rPr>
        <w:t>17</w:t>
      </w:r>
      <w:r w:rsidRPr="00094A94">
        <w:rPr>
          <w:rFonts w:cs="Arial"/>
          <w:szCs w:val="19"/>
        </w:rPr>
        <w:t xml:space="preserve"> bezrobotnych (przed miesiącem</w:t>
      </w:r>
      <w:r w:rsidR="004B278F">
        <w:rPr>
          <w:rFonts w:cs="Arial"/>
          <w:szCs w:val="19"/>
        </w:rPr>
        <w:t xml:space="preserve"> 22</w:t>
      </w:r>
      <w:r w:rsidR="00DD7E84">
        <w:rPr>
          <w:rFonts w:cs="Arial"/>
          <w:szCs w:val="19"/>
        </w:rPr>
        <w:t xml:space="preserve">, </w:t>
      </w:r>
      <w:r w:rsidR="004B278F">
        <w:rPr>
          <w:rFonts w:cs="Arial"/>
          <w:szCs w:val="19"/>
        </w:rPr>
        <w:t>a</w:t>
      </w:r>
      <w:r w:rsidR="00DD7E84">
        <w:rPr>
          <w:rFonts w:cs="Arial"/>
          <w:szCs w:val="19"/>
        </w:rPr>
        <w:t xml:space="preserve"> przed rokiem</w:t>
      </w:r>
      <w:r w:rsidRPr="00094A94">
        <w:rPr>
          <w:rFonts w:cs="Arial"/>
          <w:szCs w:val="19"/>
        </w:rPr>
        <w:t xml:space="preserve"> </w:t>
      </w:r>
      <w:r w:rsidR="00BD473B">
        <w:rPr>
          <w:rFonts w:cs="Arial"/>
          <w:szCs w:val="19"/>
        </w:rPr>
        <w:t>1</w:t>
      </w:r>
      <w:r w:rsidR="004B278F">
        <w:rPr>
          <w:rFonts w:cs="Arial"/>
          <w:szCs w:val="19"/>
        </w:rPr>
        <w:t>4</w:t>
      </w:r>
      <w:r w:rsidRPr="00D45475">
        <w:rPr>
          <w:rFonts w:cs="Arial"/>
          <w:szCs w:val="19"/>
        </w:rPr>
        <w:t>).</w:t>
      </w:r>
    </w:p>
    <w:p w14:paraId="156A0984" w14:textId="596C1EFF" w:rsidR="001E11A8" w:rsidRPr="00094A94" w:rsidRDefault="00AE5468" w:rsidP="00AE5468">
      <w:pPr>
        <w:tabs>
          <w:tab w:val="left" w:pos="426"/>
        </w:tabs>
        <w:suppressAutoHyphens/>
        <w:rPr>
          <w:rFonts w:cs="Arial"/>
          <w:szCs w:val="19"/>
        </w:rPr>
      </w:pPr>
      <w:r w:rsidRPr="00D45475">
        <w:rPr>
          <w:rFonts w:cs="Arial"/>
          <w:szCs w:val="19"/>
        </w:rPr>
        <w:t>Z danych urzędów pracy wynika, że według stanu na 3</w:t>
      </w:r>
      <w:r w:rsidR="001733BE">
        <w:rPr>
          <w:rFonts w:cs="Arial"/>
          <w:szCs w:val="19"/>
        </w:rPr>
        <w:t>1</w:t>
      </w:r>
      <w:r w:rsidRPr="00D45475">
        <w:rPr>
          <w:rFonts w:cs="Arial"/>
          <w:szCs w:val="19"/>
        </w:rPr>
        <w:t xml:space="preserve"> </w:t>
      </w:r>
      <w:r w:rsidR="001733BE">
        <w:rPr>
          <w:rFonts w:cs="Arial"/>
          <w:szCs w:val="19"/>
        </w:rPr>
        <w:t>maja</w:t>
      </w:r>
      <w:r w:rsidRPr="00094A94">
        <w:rPr>
          <w:rFonts w:cs="Arial"/>
          <w:szCs w:val="19"/>
        </w:rPr>
        <w:t xml:space="preserve"> 202</w:t>
      </w:r>
      <w:r w:rsidR="00094A94" w:rsidRPr="00094A94">
        <w:rPr>
          <w:rFonts w:cs="Arial"/>
          <w:szCs w:val="19"/>
        </w:rPr>
        <w:t>3</w:t>
      </w:r>
      <w:r w:rsidRPr="00094A94">
        <w:rPr>
          <w:rFonts w:cs="Arial"/>
          <w:szCs w:val="19"/>
        </w:rPr>
        <w:t xml:space="preserve"> r. </w:t>
      </w:r>
      <w:r w:rsidR="001733BE">
        <w:rPr>
          <w:rFonts w:cs="Arial"/>
          <w:szCs w:val="19"/>
        </w:rPr>
        <w:t>6</w:t>
      </w:r>
      <w:r w:rsidRPr="00094A94">
        <w:rPr>
          <w:rFonts w:cs="Arial"/>
          <w:szCs w:val="19"/>
        </w:rPr>
        <w:t xml:space="preserve"> zakładów pracy zapowiedziało zwolnienia grupowe, podczas gdy przed rokiem zgłosił</w:t>
      </w:r>
      <w:r w:rsidR="00094A94" w:rsidRPr="00094A94">
        <w:rPr>
          <w:rFonts w:cs="Arial"/>
          <w:szCs w:val="19"/>
        </w:rPr>
        <w:t>o</w:t>
      </w:r>
      <w:r w:rsidRPr="00094A94">
        <w:rPr>
          <w:rFonts w:cs="Arial"/>
          <w:szCs w:val="19"/>
        </w:rPr>
        <w:t xml:space="preserve"> je 1</w:t>
      </w:r>
      <w:r w:rsidR="001733BE">
        <w:rPr>
          <w:rFonts w:cs="Arial"/>
          <w:szCs w:val="19"/>
        </w:rPr>
        <w:t>3</w:t>
      </w:r>
      <w:r w:rsidRPr="00094A94">
        <w:rPr>
          <w:rFonts w:cs="Arial"/>
          <w:szCs w:val="19"/>
        </w:rPr>
        <w:t xml:space="preserve"> zakład</w:t>
      </w:r>
      <w:r w:rsidR="00094A94" w:rsidRPr="00094A94">
        <w:rPr>
          <w:rFonts w:cs="Arial"/>
          <w:szCs w:val="19"/>
        </w:rPr>
        <w:t>ów</w:t>
      </w:r>
      <w:r w:rsidRPr="00094A94">
        <w:rPr>
          <w:rFonts w:cs="Arial"/>
          <w:szCs w:val="19"/>
        </w:rPr>
        <w:t>.</w:t>
      </w:r>
    </w:p>
    <w:p w14:paraId="2140AB48" w14:textId="71BE9B42" w:rsidR="007548B5" w:rsidRPr="007548B5" w:rsidRDefault="007548B5" w:rsidP="00F2769F">
      <w:pPr>
        <w:tabs>
          <w:tab w:val="left" w:pos="426"/>
        </w:tabs>
        <w:spacing w:before="360" w:after="0"/>
        <w:rPr>
          <w:b/>
          <w:shd w:val="clear" w:color="auto" w:fill="FFFFFF"/>
        </w:rPr>
      </w:pPr>
      <w:r w:rsidRPr="007548B5">
        <w:rPr>
          <w:b/>
        </w:rPr>
        <w:t>Wykres 3.</w:t>
      </w:r>
      <w:r w:rsidRPr="007548B5">
        <w:rPr>
          <w:b/>
          <w:shd w:val="clear" w:color="auto" w:fill="FFFFFF"/>
        </w:rPr>
        <w:t xml:space="preserve"> Bezrobotni na 1 ofertę pracy</w:t>
      </w:r>
    </w:p>
    <w:p w14:paraId="48F7A4B9" w14:textId="2B4552DF" w:rsidR="007548B5" w:rsidRDefault="00226FD4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418560" behindDoc="0" locked="0" layoutInCell="1" allowOverlap="1" wp14:anchorId="1D88F23B" wp14:editId="1099F4D7">
            <wp:simplePos x="0" y="0"/>
            <wp:positionH relativeFrom="margin">
              <wp:align>right</wp:align>
            </wp:positionH>
            <wp:positionV relativeFrom="margin">
              <wp:posOffset>6496050</wp:posOffset>
            </wp:positionV>
            <wp:extent cx="6648450" cy="2809875"/>
            <wp:effectExtent l="0" t="0" r="0" b="0"/>
            <wp:wrapSquare wrapText="bothSides"/>
            <wp:docPr id="1" name="Wykres 1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maja 2023 r. na 1 ofertę pracy przypadało 17 bezrobotnych zarejestrowanych (przed miesiącem 22, a przed rokiem 14).">
              <a:extLst xmlns:a="http://schemas.openxmlformats.org/drawingml/2006/main">
                <a:ext uri="{FF2B5EF4-FFF2-40B4-BE49-F238E27FC236}">
                  <a16:creationId xmlns:a16="http://schemas.microsoft.com/office/drawing/2014/main" id="{CCC01D2F-6D74-48A9-920B-D37E0E70C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>S</w:t>
      </w:r>
      <w:r w:rsidR="007548B5" w:rsidRPr="00E47AFC">
        <w:rPr>
          <w:b w:val="0"/>
          <w:shd w:val="clear" w:color="auto" w:fill="FFFFFF"/>
        </w:rPr>
        <w:t>tan w końcu miesiąca</w:t>
      </w:r>
    </w:p>
    <w:p w14:paraId="64B3FFCF" w14:textId="0A9E5DE6" w:rsidR="00284CE4" w:rsidRPr="007A4E5F" w:rsidRDefault="00CC4B9D" w:rsidP="006730AA">
      <w:pPr>
        <w:pageBreakBefore/>
        <w:spacing w:before="72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A4E5F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0F133F75" w14:textId="7FB060D0" w:rsidR="0007278B" w:rsidRPr="00A72777" w:rsidRDefault="0007278B" w:rsidP="00A13E3E">
      <w:r w:rsidRPr="00A72777">
        <w:t>W</w:t>
      </w:r>
      <w:r w:rsidR="00867761" w:rsidRPr="00A72777">
        <w:t xml:space="preserve"> </w:t>
      </w:r>
      <w:r w:rsidR="00A4158D" w:rsidRPr="00A72777">
        <w:t xml:space="preserve">maju </w:t>
      </w:r>
      <w:r w:rsidRPr="00A72777">
        <w:t>202</w:t>
      </w:r>
      <w:r w:rsidR="0040433D" w:rsidRPr="00A72777">
        <w:t>3</w:t>
      </w:r>
      <w:r w:rsidRPr="00A72777">
        <w:t xml:space="preserve"> r. s</w:t>
      </w:r>
      <w:r w:rsidRPr="00A72777">
        <w:rPr>
          <w:rFonts w:cs="Arial"/>
        </w:rPr>
        <w:t xml:space="preserve">kala </w:t>
      </w:r>
      <w:r w:rsidRPr="00A72777">
        <w:t>wzrostu przeciętnego miesięcznego wynagrodzenia brutto w sektorze przedsiębiorstw b</w:t>
      </w:r>
      <w:r w:rsidRPr="00A72777">
        <w:rPr>
          <w:rFonts w:cs="Arial"/>
        </w:rPr>
        <w:t>yła</w:t>
      </w:r>
      <w:r w:rsidR="00BE1E0C" w:rsidRPr="00A72777">
        <w:rPr>
          <w:rFonts w:cs="Arial"/>
        </w:rPr>
        <w:t xml:space="preserve"> </w:t>
      </w:r>
      <w:r w:rsidR="0042789B" w:rsidRPr="00A72777">
        <w:rPr>
          <w:rFonts w:cs="Arial"/>
        </w:rPr>
        <w:t>niższa</w:t>
      </w:r>
      <w:r w:rsidRPr="00A72777">
        <w:rPr>
          <w:rFonts w:cs="Arial"/>
        </w:rPr>
        <w:t xml:space="preserve"> od zanotowanego rok wcześniej. W</w:t>
      </w:r>
      <w:r w:rsidRPr="00A72777">
        <w:t xml:space="preserve"> porównaniu do</w:t>
      </w:r>
      <w:r w:rsidR="003A0414" w:rsidRPr="00A72777">
        <w:t xml:space="preserve"> </w:t>
      </w:r>
      <w:r w:rsidR="00A4158D" w:rsidRPr="00A72777">
        <w:t xml:space="preserve">kwietnia </w:t>
      </w:r>
      <w:r w:rsidR="001C7748" w:rsidRPr="00A72777">
        <w:t xml:space="preserve">br. </w:t>
      </w:r>
      <w:r w:rsidRPr="00A72777">
        <w:rPr>
          <w:rFonts w:cs="Arial"/>
        </w:rPr>
        <w:t>przeciętne miesięczne wynagrodzenie</w:t>
      </w:r>
      <w:r w:rsidRPr="00A72777">
        <w:t xml:space="preserve"> </w:t>
      </w:r>
      <w:r w:rsidRPr="00A72777">
        <w:rPr>
          <w:rFonts w:cs="Arial"/>
        </w:rPr>
        <w:t>uzyskane w</w:t>
      </w:r>
      <w:r w:rsidR="00FE3524" w:rsidRPr="00A72777">
        <w:rPr>
          <w:rFonts w:cs="Arial"/>
        </w:rPr>
        <w:t xml:space="preserve"> </w:t>
      </w:r>
      <w:r w:rsidRPr="00A72777">
        <w:rPr>
          <w:rFonts w:cs="Arial"/>
        </w:rPr>
        <w:t xml:space="preserve">województwie </w:t>
      </w:r>
      <w:r w:rsidRPr="00A72777">
        <w:t>było</w:t>
      </w:r>
      <w:r w:rsidR="0090700B" w:rsidRPr="00A72777">
        <w:t xml:space="preserve"> </w:t>
      </w:r>
      <w:r w:rsidR="00A4158D" w:rsidRPr="00A72777">
        <w:t>wyższe</w:t>
      </w:r>
      <w:r w:rsidR="00EF2C9D" w:rsidRPr="00A72777">
        <w:t xml:space="preserve"> </w:t>
      </w:r>
      <w:r w:rsidR="00C76176" w:rsidRPr="00A72777">
        <w:t>o</w:t>
      </w:r>
      <w:r w:rsidR="00E642F3" w:rsidRPr="00A72777">
        <w:t xml:space="preserve"> </w:t>
      </w:r>
      <w:r w:rsidR="00A4158D" w:rsidRPr="00A72777">
        <w:t>0,4</w:t>
      </w:r>
      <w:r w:rsidR="00C76176" w:rsidRPr="00A72777">
        <w:t>%.</w:t>
      </w:r>
    </w:p>
    <w:p w14:paraId="7076245F" w14:textId="2718F06F" w:rsidR="0007278B" w:rsidRPr="006E3396" w:rsidRDefault="0007278B" w:rsidP="00A13E3E">
      <w:pPr>
        <w:rPr>
          <w:rFonts w:cs="Arial"/>
          <w:szCs w:val="19"/>
        </w:rPr>
      </w:pPr>
      <w:r w:rsidRPr="00A72777">
        <w:rPr>
          <w:rFonts w:cs="Arial"/>
          <w:b/>
          <w:szCs w:val="19"/>
        </w:rPr>
        <w:t>Przeciętne miesięczne wynagrodzenie brutto w sektorze przedsiębiorstw</w:t>
      </w:r>
      <w:r w:rsidRPr="00A72777">
        <w:rPr>
          <w:rFonts w:cs="Arial"/>
          <w:szCs w:val="19"/>
        </w:rPr>
        <w:t xml:space="preserve"> w województwie świętokrzyskim </w:t>
      </w:r>
      <w:r w:rsidR="00867761" w:rsidRPr="00A72777">
        <w:rPr>
          <w:rFonts w:cs="Arial"/>
          <w:szCs w:val="19"/>
        </w:rPr>
        <w:t xml:space="preserve">w </w:t>
      </w:r>
      <w:r w:rsidR="00A4158D" w:rsidRPr="00A72777">
        <w:rPr>
          <w:rFonts w:cs="Arial"/>
          <w:szCs w:val="19"/>
        </w:rPr>
        <w:t>maju</w:t>
      </w:r>
      <w:r w:rsidR="00F8191A" w:rsidRPr="00A72777">
        <w:rPr>
          <w:rFonts w:cs="Arial"/>
          <w:szCs w:val="19"/>
        </w:rPr>
        <w:t xml:space="preserve"> </w:t>
      </w:r>
      <w:r w:rsidRPr="00A72777">
        <w:rPr>
          <w:rFonts w:cs="Arial"/>
          <w:szCs w:val="19"/>
        </w:rPr>
        <w:t>202</w:t>
      </w:r>
      <w:r w:rsidR="00E6181D" w:rsidRPr="00A72777">
        <w:rPr>
          <w:rFonts w:cs="Arial"/>
          <w:szCs w:val="19"/>
        </w:rPr>
        <w:t>3</w:t>
      </w:r>
      <w:r w:rsidR="00EF2C9D" w:rsidRPr="00A72777">
        <w:rPr>
          <w:rFonts w:cs="Arial"/>
          <w:szCs w:val="19"/>
        </w:rPr>
        <w:t> </w:t>
      </w:r>
      <w:r w:rsidRPr="00A72777">
        <w:rPr>
          <w:rFonts w:cs="Arial"/>
          <w:szCs w:val="19"/>
        </w:rPr>
        <w:t>r. wyniosło</w:t>
      </w:r>
      <w:r w:rsidR="00A4158D" w:rsidRPr="00A72777">
        <w:rPr>
          <w:rFonts w:cs="Arial"/>
          <w:szCs w:val="19"/>
        </w:rPr>
        <w:t xml:space="preserve"> 6016,97</w:t>
      </w:r>
      <w:r w:rsidR="00A364BE" w:rsidRPr="00A72777">
        <w:rPr>
          <w:rFonts w:cs="Arial"/>
          <w:szCs w:val="19"/>
        </w:rPr>
        <w:t xml:space="preserve"> z</w:t>
      </w:r>
      <w:r w:rsidRPr="00A72777">
        <w:rPr>
          <w:rFonts w:cs="Arial"/>
          <w:szCs w:val="19"/>
        </w:rPr>
        <w:t>ł i było o</w:t>
      </w:r>
      <w:r w:rsidR="00A4158D" w:rsidRPr="00A72777">
        <w:rPr>
          <w:rFonts w:cs="Arial"/>
          <w:szCs w:val="19"/>
        </w:rPr>
        <w:t xml:space="preserve"> 11,6</w:t>
      </w:r>
      <w:r w:rsidRPr="00A72777">
        <w:rPr>
          <w:rFonts w:cs="Arial"/>
          <w:szCs w:val="19"/>
        </w:rPr>
        <w:t xml:space="preserve">% wyższe w porównaniu z analogicznym miesiącem </w:t>
      </w:r>
      <w:r w:rsidR="008C7183" w:rsidRPr="00A72777">
        <w:rPr>
          <w:rFonts w:cs="Arial"/>
          <w:szCs w:val="19"/>
        </w:rPr>
        <w:t>20</w:t>
      </w:r>
      <w:r w:rsidR="00CC67C3" w:rsidRPr="00A72777">
        <w:rPr>
          <w:rFonts w:cs="Arial"/>
          <w:szCs w:val="19"/>
        </w:rPr>
        <w:t>22</w:t>
      </w:r>
      <w:r w:rsidRPr="00A72777">
        <w:rPr>
          <w:rFonts w:cs="Arial"/>
          <w:szCs w:val="19"/>
        </w:rPr>
        <w:t xml:space="preserve"> r</w:t>
      </w:r>
      <w:r w:rsidR="008C7183" w:rsidRPr="00A72777">
        <w:rPr>
          <w:rFonts w:cs="Arial"/>
          <w:szCs w:val="19"/>
        </w:rPr>
        <w:t>.,</w:t>
      </w:r>
      <w:r w:rsidRPr="00A72777">
        <w:rPr>
          <w:rFonts w:cs="Arial"/>
          <w:szCs w:val="19"/>
        </w:rPr>
        <w:t xml:space="preserve"> kiedy obserwowano wzrost wynagrodzeń</w:t>
      </w:r>
      <w:r w:rsidR="00091917" w:rsidRPr="00A72777">
        <w:rPr>
          <w:rFonts w:cs="Arial"/>
          <w:szCs w:val="19"/>
        </w:rPr>
        <w:t xml:space="preserve"> o</w:t>
      </w:r>
      <w:r w:rsidR="007A4E5F" w:rsidRPr="00A72777">
        <w:rPr>
          <w:rFonts w:cs="Arial"/>
          <w:szCs w:val="19"/>
        </w:rPr>
        <w:t xml:space="preserve"> 14,2</w:t>
      </w:r>
      <w:r w:rsidRPr="00A72777">
        <w:rPr>
          <w:rFonts w:cs="Arial"/>
          <w:szCs w:val="19"/>
        </w:rPr>
        <w:t>%. W kraju przeciętne miesięczne wynagrodzenie brutto ukształtowało się na poziomie</w:t>
      </w:r>
      <w:r w:rsidR="00EF32E7" w:rsidRPr="00A72777">
        <w:rPr>
          <w:rFonts w:cs="Arial"/>
          <w:szCs w:val="19"/>
        </w:rPr>
        <w:t xml:space="preserve"> 7181,67</w:t>
      </w:r>
      <w:r w:rsidR="00091917" w:rsidRPr="00A72777">
        <w:rPr>
          <w:rFonts w:cs="Arial"/>
          <w:szCs w:val="19"/>
        </w:rPr>
        <w:t> </w:t>
      </w:r>
      <w:r w:rsidRPr="00A72777">
        <w:rPr>
          <w:rFonts w:cs="Arial"/>
          <w:szCs w:val="19"/>
        </w:rPr>
        <w:t>zł i było o</w:t>
      </w:r>
      <w:r w:rsidR="00EF32E7" w:rsidRPr="00A72777">
        <w:rPr>
          <w:rFonts w:cs="Arial"/>
          <w:szCs w:val="19"/>
        </w:rPr>
        <w:t xml:space="preserve"> 12,2</w:t>
      </w:r>
      <w:r w:rsidRPr="00A72777">
        <w:rPr>
          <w:rFonts w:cs="Arial"/>
          <w:szCs w:val="19"/>
        </w:rPr>
        <w:t>% wyższe niż rok wcześniej (wobec wzrostu o</w:t>
      </w:r>
      <w:r w:rsidR="007A4E5F" w:rsidRPr="00A72777">
        <w:rPr>
          <w:rFonts w:cs="Arial"/>
          <w:szCs w:val="19"/>
        </w:rPr>
        <w:t xml:space="preserve"> 13</w:t>
      </w:r>
      <w:r w:rsidR="00125E3C" w:rsidRPr="00A72777">
        <w:rPr>
          <w:rFonts w:cs="Arial"/>
          <w:szCs w:val="19"/>
        </w:rPr>
        <w:t>,</w:t>
      </w:r>
      <w:r w:rsidR="007A4E5F" w:rsidRPr="00A72777">
        <w:rPr>
          <w:rFonts w:cs="Arial"/>
          <w:szCs w:val="19"/>
        </w:rPr>
        <w:t>5</w:t>
      </w:r>
      <w:r w:rsidRPr="00A72777">
        <w:rPr>
          <w:rFonts w:cs="Arial"/>
          <w:szCs w:val="19"/>
        </w:rPr>
        <w:t xml:space="preserve">% </w:t>
      </w:r>
      <w:r w:rsidR="0081078F" w:rsidRPr="00A72777">
        <w:rPr>
          <w:rFonts w:cs="Arial"/>
          <w:szCs w:val="19"/>
        </w:rPr>
        <w:t xml:space="preserve">w </w:t>
      </w:r>
      <w:r w:rsidR="00125E3C" w:rsidRPr="00A72777">
        <w:rPr>
          <w:rFonts w:cs="Arial"/>
          <w:szCs w:val="19"/>
        </w:rPr>
        <w:t xml:space="preserve">maju </w:t>
      </w:r>
      <w:r w:rsidRPr="00A72777">
        <w:rPr>
          <w:rFonts w:cs="Arial"/>
          <w:szCs w:val="19"/>
        </w:rPr>
        <w:t>202</w:t>
      </w:r>
      <w:r w:rsidR="003A0414" w:rsidRPr="00A72777">
        <w:rPr>
          <w:rFonts w:cs="Arial"/>
          <w:szCs w:val="19"/>
        </w:rPr>
        <w:t>2</w:t>
      </w:r>
      <w:r w:rsidRPr="00A72777">
        <w:rPr>
          <w:rFonts w:cs="Arial"/>
          <w:szCs w:val="19"/>
        </w:rPr>
        <w:t xml:space="preserve"> r.).</w:t>
      </w:r>
    </w:p>
    <w:p w14:paraId="727BB4A6" w14:textId="7FDF754D" w:rsidR="002B78B5" w:rsidRPr="00D56C17" w:rsidRDefault="00284CE4" w:rsidP="00226FD4">
      <w:pPr>
        <w:spacing w:before="20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3AA40EEC" w:rsidR="00A56453" w:rsidRPr="00B76F99" w:rsidRDefault="00226FD4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406272" behindDoc="0" locked="0" layoutInCell="1" allowOverlap="1" wp14:anchorId="200FB042" wp14:editId="71E69E15">
            <wp:simplePos x="0" y="0"/>
            <wp:positionH relativeFrom="column">
              <wp:posOffset>66675</wp:posOffset>
            </wp:positionH>
            <wp:positionV relativeFrom="paragraph">
              <wp:posOffset>156845</wp:posOffset>
            </wp:positionV>
            <wp:extent cx="6645910" cy="2143125"/>
            <wp:effectExtent l="0" t="0" r="2540" b="0"/>
            <wp:wrapTopAndBottom/>
            <wp:docPr id="19" name="Wykres 19" descr="Wykres 4. Dynamika przeciętnego miesięcznego wynagrodzenia brutto w sektorze przedsiębiorstw (przeciętne miesięczne wynagrodzenie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80141EAF-8C18-4763-9395-6F0B07DCE9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1314B529" w14:textId="58A6FCE1" w:rsidR="00B01071" w:rsidRDefault="008A6F52" w:rsidP="00133057">
      <w:pPr>
        <w:tabs>
          <w:tab w:val="left" w:pos="4962"/>
        </w:tabs>
        <w:rPr>
          <w:rFonts w:cs="Arial"/>
          <w:szCs w:val="19"/>
        </w:rPr>
      </w:pPr>
      <w:r w:rsidRPr="00A72777">
        <w:rPr>
          <w:rFonts w:cs="Arial"/>
          <w:szCs w:val="19"/>
        </w:rPr>
        <w:t xml:space="preserve">W </w:t>
      </w:r>
      <w:r w:rsidR="00EF32E7" w:rsidRPr="00A72777">
        <w:rPr>
          <w:rFonts w:cs="Arial"/>
          <w:szCs w:val="19"/>
        </w:rPr>
        <w:t xml:space="preserve">maju </w:t>
      </w:r>
      <w:r w:rsidRPr="00A72777">
        <w:rPr>
          <w:rFonts w:cs="Arial"/>
          <w:szCs w:val="19"/>
        </w:rPr>
        <w:t>202</w:t>
      </w:r>
      <w:r w:rsidR="00E6181D" w:rsidRPr="00A72777">
        <w:rPr>
          <w:rFonts w:cs="Arial"/>
          <w:szCs w:val="19"/>
        </w:rPr>
        <w:t>3</w:t>
      </w:r>
      <w:r w:rsidRPr="00A72777">
        <w:rPr>
          <w:rFonts w:cs="Arial"/>
          <w:szCs w:val="19"/>
        </w:rPr>
        <w:t xml:space="preserve"> r. w</w:t>
      </w:r>
      <w:r w:rsidR="00B76F99" w:rsidRPr="00A72777">
        <w:rPr>
          <w:rFonts w:cs="Arial"/>
          <w:szCs w:val="19"/>
        </w:rPr>
        <w:t xml:space="preserve"> większości</w:t>
      </w:r>
      <w:r w:rsidR="0012729F" w:rsidRPr="00A72777">
        <w:rPr>
          <w:rFonts w:cs="Arial"/>
          <w:szCs w:val="19"/>
        </w:rPr>
        <w:t xml:space="preserve"> </w:t>
      </w:r>
      <w:r w:rsidRPr="00A72777">
        <w:rPr>
          <w:rFonts w:cs="Arial"/>
          <w:szCs w:val="19"/>
        </w:rPr>
        <w:t>analizowanych sekc</w:t>
      </w:r>
      <w:r w:rsidR="00B76F99" w:rsidRPr="00A72777">
        <w:rPr>
          <w:rFonts w:cs="Arial"/>
          <w:szCs w:val="19"/>
        </w:rPr>
        <w:t>ji</w:t>
      </w:r>
      <w:r w:rsidRPr="00A72777">
        <w:rPr>
          <w:rFonts w:cs="Arial"/>
          <w:szCs w:val="19"/>
        </w:rPr>
        <w:t xml:space="preserve"> sektora przedsiębiorstw, związanych zarówno ze sferą produkcyjną jak i usługową, przeciętne miesięczne wynagrodzenia </w:t>
      </w:r>
      <w:r w:rsidR="007079A9" w:rsidRPr="00A72777">
        <w:rPr>
          <w:rFonts w:cs="Arial"/>
          <w:szCs w:val="19"/>
        </w:rPr>
        <w:t>były wyższe niż rok wcześniej</w:t>
      </w:r>
      <w:r w:rsidRPr="00A72777">
        <w:rPr>
          <w:rFonts w:cs="Arial"/>
          <w:szCs w:val="19"/>
        </w:rPr>
        <w:t xml:space="preserve">. </w:t>
      </w:r>
      <w:r w:rsidR="001D5496" w:rsidRPr="00A72777">
        <w:t xml:space="preserve">W największym stopniu wzrosły </w:t>
      </w:r>
      <w:r w:rsidR="00E128A6" w:rsidRPr="00A72777">
        <w:rPr>
          <w:rFonts w:cs="Arial"/>
          <w:szCs w:val="19"/>
        </w:rPr>
        <w:t>wynagrodzenia</w:t>
      </w:r>
      <w:r w:rsidRPr="00A72777">
        <w:rPr>
          <w:rFonts w:cs="Arial"/>
          <w:szCs w:val="19"/>
        </w:rPr>
        <w:t xml:space="preserve"> w</w:t>
      </w:r>
      <w:r w:rsidR="00B76F99" w:rsidRPr="00A72777">
        <w:rPr>
          <w:rFonts w:cs="Arial"/>
          <w:szCs w:val="19"/>
        </w:rPr>
        <w:t xml:space="preserve"> administrowaniu i działalności wspierającej (</w:t>
      </w:r>
      <w:r w:rsidR="00B76F99" w:rsidRPr="00133057">
        <w:rPr>
          <w:rFonts w:cs="Arial"/>
          <w:szCs w:val="19"/>
        </w:rPr>
        <w:t>o 23,6%). Wyższy niż przeciętnie w województwie był również wzrost płac w: informacji i komunikacji (o 19,0%)</w:t>
      </w:r>
      <w:r w:rsidR="00B01071" w:rsidRPr="00133057">
        <w:rPr>
          <w:rFonts w:cs="Arial"/>
          <w:szCs w:val="19"/>
        </w:rPr>
        <w:t>, działalności profesjonalnej, naukowej i technicznej (o 18,5%), zakwaterowaniu i gastronomii (o 13,5%) oraz budownictwie (o 12,3%). W pozostałych sekcjach wzrosty kształtowały się w granicach od 6,8% w transporcie i gospodarce magazynowej do 11,2% w przetwórstwie przemysłowym. Spadek wynagrodzeń zanotowano w obsłudze rynku nieruchomości (o 0,7%).</w:t>
      </w:r>
    </w:p>
    <w:p w14:paraId="06AB3EC2" w14:textId="7DC0E308" w:rsidR="00596EA1" w:rsidRDefault="00454F01" w:rsidP="00414E35">
      <w:pPr>
        <w:tabs>
          <w:tab w:val="left" w:pos="6804"/>
        </w:tabs>
        <w:spacing w:before="200" w:after="0"/>
        <w:rPr>
          <w:b/>
          <w:szCs w:val="19"/>
          <w:shd w:val="clear" w:color="auto" w:fill="FFFFFF"/>
        </w:rPr>
      </w:pPr>
      <w:r w:rsidRPr="005308DD">
        <w:rPr>
          <w:b/>
          <w:szCs w:val="19"/>
          <w:shd w:val="clear" w:color="auto" w:fill="FFFFFF"/>
        </w:rPr>
        <w:t>T</w:t>
      </w:r>
      <w:r w:rsidRPr="00B92E33">
        <w:rPr>
          <w:b/>
          <w:szCs w:val="19"/>
          <w:shd w:val="clear" w:color="auto" w:fill="FFFFFF"/>
        </w:rPr>
        <w:t>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ju 2023 roku oraz w okresie narastającym od stycznia do maj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43B6E4CD" w:rsidR="00A36D46" w:rsidRDefault="00AF2A6E" w:rsidP="00DA38C3">
            <w:pPr>
              <w:pStyle w:val="Nagwek1"/>
              <w:tabs>
                <w:tab w:val="right" w:leader="dot" w:pos="4139"/>
              </w:tabs>
              <w:spacing w:before="0" w:after="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36A1419F" w:rsidR="00A36D46" w:rsidRPr="00A72777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0</w:t>
            </w:r>
            <w:r w:rsidR="001756F4" w:rsidRPr="00A72777">
              <w:rPr>
                <w:rFonts w:cs="Arial"/>
                <w:sz w:val="16"/>
                <w:szCs w:val="16"/>
              </w:rPr>
              <w:t xml:space="preserve">5 </w:t>
            </w:r>
            <w:r w:rsidRPr="00A72777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569EAB92" w:rsidR="00A36D46" w:rsidRPr="00A72777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01</w:t>
            </w:r>
            <w:r w:rsidR="00AF2A6E" w:rsidRPr="00A72777">
              <w:rPr>
                <w:rFonts w:cs="Arial"/>
                <w:sz w:val="16"/>
                <w:szCs w:val="16"/>
              </w:rPr>
              <w:t>–</w:t>
            </w:r>
            <w:r w:rsidRPr="00A72777">
              <w:rPr>
                <w:rFonts w:cs="Arial"/>
                <w:sz w:val="16"/>
                <w:szCs w:val="16"/>
              </w:rPr>
              <w:t>0</w:t>
            </w:r>
            <w:r w:rsidR="001756F4" w:rsidRPr="00A72777">
              <w:rPr>
                <w:rFonts w:cs="Arial"/>
                <w:sz w:val="16"/>
                <w:szCs w:val="16"/>
              </w:rPr>
              <w:t>5</w:t>
            </w:r>
            <w:r w:rsidRPr="00A72777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Default="00A36D46" w:rsidP="00DA38C3">
            <w:pPr>
              <w:spacing w:before="0" w:after="0" w:line="22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A72777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5960E83D" w:rsidR="00A36D46" w:rsidRPr="00A72777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0</w:t>
            </w:r>
            <w:r w:rsidR="001756F4" w:rsidRPr="00A72777">
              <w:rPr>
                <w:rFonts w:cs="Arial"/>
                <w:sz w:val="16"/>
                <w:szCs w:val="16"/>
              </w:rPr>
              <w:t>5</w:t>
            </w:r>
            <w:r w:rsidRPr="00A72777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A72777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06FC7597" w:rsidR="00A36D46" w:rsidRPr="00A72777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72777">
              <w:rPr>
                <w:rFonts w:cs="Arial"/>
                <w:sz w:val="16"/>
                <w:szCs w:val="16"/>
              </w:rPr>
              <w:t>01</w:t>
            </w:r>
            <w:r w:rsidR="00AF2A6E" w:rsidRPr="00A72777">
              <w:rPr>
                <w:rFonts w:cs="Arial"/>
                <w:sz w:val="16"/>
                <w:szCs w:val="16"/>
              </w:rPr>
              <w:t>–</w:t>
            </w:r>
            <w:r w:rsidRPr="00A72777">
              <w:rPr>
                <w:rFonts w:cs="Arial"/>
                <w:sz w:val="16"/>
                <w:szCs w:val="16"/>
              </w:rPr>
              <w:t>0</w:t>
            </w:r>
            <w:r w:rsidR="001756F4" w:rsidRPr="00A72777">
              <w:rPr>
                <w:rFonts w:cs="Arial"/>
                <w:sz w:val="16"/>
                <w:szCs w:val="16"/>
              </w:rPr>
              <w:t>5</w:t>
            </w:r>
            <w:r w:rsidRPr="00A72777"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:rsidRPr="006D17C8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5BF2BBBF" w:rsidR="00A36D46" w:rsidRDefault="00A36D46" w:rsidP="00DA38C3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2889A547" w:rsidR="00A36D46" w:rsidRPr="00A13E3E" w:rsidRDefault="00E5673D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A13E3E">
              <w:rPr>
                <w:b/>
                <w:sz w:val="16"/>
                <w:szCs w:val="16"/>
              </w:rPr>
              <w:t>6016</w:t>
            </w:r>
            <w:r w:rsidR="007A6610" w:rsidRPr="00A13E3E">
              <w:rPr>
                <w:b/>
                <w:sz w:val="16"/>
                <w:szCs w:val="16"/>
              </w:rPr>
              <w:t>,</w:t>
            </w:r>
            <w:r w:rsidRPr="00A13E3E">
              <w:rPr>
                <w:b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790C8DFE" w:rsidR="00A36D46" w:rsidRPr="00A13E3E" w:rsidRDefault="000F2081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A13E3E">
              <w:rPr>
                <w:b/>
                <w:sz w:val="16"/>
                <w:szCs w:val="16"/>
              </w:rPr>
              <w:t>111</w:t>
            </w:r>
            <w:r w:rsidR="007A6610" w:rsidRPr="00A13E3E">
              <w:rPr>
                <w:b/>
                <w:sz w:val="16"/>
                <w:szCs w:val="16"/>
              </w:rPr>
              <w:t>,</w:t>
            </w:r>
            <w:r w:rsidRPr="00A13E3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4F4A56A9" w:rsidR="00A36D46" w:rsidRPr="00A13E3E" w:rsidRDefault="00904C64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A13E3E">
              <w:rPr>
                <w:b/>
                <w:sz w:val="16"/>
                <w:szCs w:val="16"/>
              </w:rPr>
              <w:t>5965</w:t>
            </w:r>
            <w:r w:rsidR="007A6610" w:rsidRPr="00A13E3E">
              <w:rPr>
                <w:b/>
                <w:sz w:val="16"/>
                <w:szCs w:val="16"/>
              </w:rPr>
              <w:t>,</w:t>
            </w:r>
            <w:r w:rsidRPr="00A13E3E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045F852F" w:rsidR="00A36D46" w:rsidRPr="00A13E3E" w:rsidRDefault="000F2081" w:rsidP="00DA38C3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A13E3E">
              <w:rPr>
                <w:b/>
                <w:sz w:val="16"/>
                <w:szCs w:val="16"/>
              </w:rPr>
              <w:t>113</w:t>
            </w:r>
            <w:r w:rsidR="007A6610" w:rsidRPr="00A13E3E">
              <w:rPr>
                <w:b/>
                <w:sz w:val="16"/>
                <w:szCs w:val="16"/>
              </w:rPr>
              <w:t>,</w:t>
            </w:r>
            <w:r w:rsidRPr="00A13E3E">
              <w:rPr>
                <w:b/>
                <w:sz w:val="16"/>
                <w:szCs w:val="16"/>
              </w:rPr>
              <w:t>6</w:t>
            </w:r>
          </w:p>
        </w:tc>
      </w:tr>
      <w:tr w:rsidR="00493925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493925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7A396FE3" w:rsidR="00A36D46" w:rsidRPr="00A13E3E" w:rsidRDefault="00904C64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6488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129543EE" w:rsidR="00A36D46" w:rsidRPr="00A13E3E" w:rsidRDefault="000F2081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6DEB4092" w:rsidR="00A36D46" w:rsidRPr="00A13E3E" w:rsidRDefault="00904C64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6387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0F985B8D" w:rsidR="00A36D46" w:rsidRPr="00A13E3E" w:rsidRDefault="000F2081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113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3</w:t>
            </w:r>
          </w:p>
        </w:tc>
      </w:tr>
      <w:tr w:rsidR="00493925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A13E3E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23292087" w:rsidR="00A36D46" w:rsidRPr="00A13E3E" w:rsidRDefault="00904C6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6331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721C1721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111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604B1733" w:rsidR="00A36D46" w:rsidRPr="00A13E3E" w:rsidRDefault="00904C6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6285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1CFCC194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7</w:t>
            </w:r>
          </w:p>
        </w:tc>
      </w:tr>
      <w:tr w:rsidR="00493925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34325503" w:rsidR="00A36D46" w:rsidRPr="00A13E3E" w:rsidRDefault="00904C64" w:rsidP="00DA38C3">
            <w:pPr>
              <w:pStyle w:val="tytuwykresu"/>
              <w:spacing w:before="0" w:line="22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A13E3E">
              <w:rPr>
                <w:b w:val="0"/>
                <w:sz w:val="16"/>
                <w:szCs w:val="16"/>
                <w:shd w:val="clear" w:color="auto" w:fill="FFFFFF"/>
              </w:rPr>
              <w:t>5994</w:t>
            </w:r>
            <w:r w:rsidR="007A6610" w:rsidRPr="00A13E3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A13E3E">
              <w:rPr>
                <w:b w:val="0"/>
                <w:sz w:val="16"/>
                <w:szCs w:val="16"/>
                <w:shd w:val="clear" w:color="auto" w:fill="FFFFFF"/>
              </w:rPr>
              <w:t>95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1837E66E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110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32CB9ED1" w:rsidR="00A36D46" w:rsidRPr="00A13E3E" w:rsidRDefault="00904C6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5620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00BCF315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106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4</w:t>
            </w:r>
          </w:p>
        </w:tc>
      </w:tr>
      <w:tr w:rsidR="00493925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7542AFC5" w:rsidR="00A36D46" w:rsidRPr="00A13E3E" w:rsidRDefault="00904C6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5357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2EA5095E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207E997B" w:rsidR="00A36D46" w:rsidRPr="00A13E3E" w:rsidRDefault="00904C64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5353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2B31F8D4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9</w:t>
            </w:r>
          </w:p>
        </w:tc>
      </w:tr>
      <w:tr w:rsidR="00493925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Handel; naprawa pojazdów samochodowych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2795878E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5196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1E36678C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108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37B7DB53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5283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6CD7E782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111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6</w:t>
            </w:r>
          </w:p>
        </w:tc>
      </w:tr>
      <w:tr w:rsidR="00493925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37E5D581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5855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32F71DE3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106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1273BA48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5881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7AFF29EE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122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5</w:t>
            </w:r>
          </w:p>
        </w:tc>
      </w:tr>
      <w:tr w:rsidR="00493925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3A281524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4724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077F0D24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113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218495DF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4682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3F981F56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A13E3E">
              <w:rPr>
                <w:sz w:val="16"/>
                <w:szCs w:val="16"/>
              </w:rPr>
              <w:t>121</w:t>
            </w:r>
            <w:r w:rsidR="007A6610" w:rsidRPr="00A13E3E">
              <w:rPr>
                <w:sz w:val="16"/>
                <w:szCs w:val="16"/>
              </w:rPr>
              <w:t>,</w:t>
            </w:r>
            <w:r w:rsidRPr="00A13E3E">
              <w:rPr>
                <w:sz w:val="16"/>
                <w:szCs w:val="16"/>
              </w:rPr>
              <w:t>8</w:t>
            </w:r>
          </w:p>
        </w:tc>
      </w:tr>
      <w:tr w:rsidR="00493925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0F8E481C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6348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032BDFED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119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34CCC949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6685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60F24B39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119</w:t>
            </w:r>
            <w:r w:rsidR="007A6610" w:rsidRPr="00A13E3E">
              <w:rPr>
                <w:rFonts w:cs="Arial"/>
                <w:sz w:val="16"/>
                <w:szCs w:val="16"/>
              </w:rPr>
              <w:t>,8</w:t>
            </w:r>
          </w:p>
        </w:tc>
      </w:tr>
      <w:tr w:rsidR="00493925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Obsługa rynku nieruchomości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6DDD3730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6606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64509D4F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99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1590DD9E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6615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16B9F90C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105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5</w:t>
            </w:r>
          </w:p>
        </w:tc>
      </w:tr>
      <w:tr w:rsidR="00493925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0B7A1F05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5973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0BA6842F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118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21D99011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5551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013E91C4" w:rsidR="00A36D46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115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2</w:t>
            </w:r>
          </w:p>
        </w:tc>
      </w:tr>
      <w:tr w:rsidR="0047201A" w14:paraId="76BBFA18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8711EE" w14:textId="33D94738" w:rsidR="0047201A" w:rsidRDefault="0047201A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Administrowanie i działalność wspierająca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8C7C070" w14:textId="3A8A5027" w:rsidR="0047201A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4832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22E4E85" w14:textId="6E637788" w:rsidR="0047201A" w:rsidRPr="00A13E3E" w:rsidRDefault="007A6610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5872940" w14:textId="59E62067" w:rsidR="0047201A" w:rsidRPr="00A13E3E" w:rsidRDefault="000F2081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4479</w:t>
            </w:r>
            <w:r w:rsidR="007A6610" w:rsidRPr="00A13E3E">
              <w:rPr>
                <w:rFonts w:cs="Arial"/>
                <w:sz w:val="16"/>
                <w:szCs w:val="16"/>
              </w:rPr>
              <w:t>,</w:t>
            </w:r>
            <w:r w:rsidRPr="00A13E3E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D462310" w14:textId="0FE6E34E" w:rsidR="0047201A" w:rsidRPr="00A13E3E" w:rsidRDefault="007A6610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A13E3E">
              <w:rPr>
                <w:rFonts w:cs="Arial"/>
                <w:sz w:val="16"/>
                <w:szCs w:val="16"/>
              </w:rPr>
              <w:t>117,4</w:t>
            </w:r>
          </w:p>
        </w:tc>
      </w:tr>
    </w:tbl>
    <w:p w14:paraId="0001C111" w14:textId="0A2E8F94" w:rsidR="0090700B" w:rsidRPr="00B92E33" w:rsidRDefault="0090700B" w:rsidP="00E642F3">
      <w:pPr>
        <w:spacing w:before="0" w:after="0" w:line="240" w:lineRule="auto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6B083F6" w14:textId="054AE323" w:rsidR="0012729F" w:rsidRPr="00D451FA" w:rsidRDefault="0012729F" w:rsidP="00226FD4">
      <w:pPr>
        <w:pageBreakBefore/>
      </w:pPr>
      <w:r w:rsidRPr="00133057">
        <w:lastRenderedPageBreak/>
        <w:t xml:space="preserve">W </w:t>
      </w:r>
      <w:r w:rsidR="00EF32E7" w:rsidRPr="00133057">
        <w:t>maju</w:t>
      </w:r>
      <w:r w:rsidRPr="00133057">
        <w:t xml:space="preserve"> 2023 r. przeciętne </w:t>
      </w:r>
      <w:r w:rsidRPr="00133057">
        <w:rPr>
          <w:szCs w:val="19"/>
        </w:rPr>
        <w:t>miesięczne wynagrodzenie brutto, przekraczające średnie wynagrodzenie w województwie wypłacono pracującym w</w:t>
      </w:r>
      <w:r w:rsidR="00C93F64" w:rsidRPr="00133057">
        <w:rPr>
          <w:szCs w:val="19"/>
        </w:rPr>
        <w:t xml:space="preserve"> obsłudze rynku nieruchomości </w:t>
      </w:r>
      <w:r w:rsidR="00A42077" w:rsidRPr="00133057">
        <w:rPr>
          <w:szCs w:val="19"/>
        </w:rPr>
        <w:t xml:space="preserve">(o </w:t>
      </w:r>
      <w:r w:rsidR="00C93F64" w:rsidRPr="00133057">
        <w:rPr>
          <w:szCs w:val="19"/>
        </w:rPr>
        <w:t>9,8</w:t>
      </w:r>
      <w:r w:rsidR="00A42077" w:rsidRPr="00133057">
        <w:rPr>
          <w:rFonts w:eastAsia="Times New Roman" w:cs="Calibri"/>
          <w:color w:val="000000"/>
          <w:szCs w:val="19"/>
          <w:lang w:eastAsia="pl-PL"/>
        </w:rPr>
        <w:t>%)</w:t>
      </w:r>
      <w:r w:rsidR="00313E5B" w:rsidRPr="00133057">
        <w:rPr>
          <w:rFonts w:eastAsia="Times New Roman" w:cs="Calibri"/>
          <w:color w:val="000000"/>
          <w:szCs w:val="19"/>
          <w:lang w:eastAsia="pl-PL"/>
        </w:rPr>
        <w:t>, informacji i komunikacji (o 5,5%) oraz przetwórstwie przemysłowym (o 5,5%)</w:t>
      </w:r>
      <w:r w:rsidR="00A42077" w:rsidRPr="00133057">
        <w:rPr>
          <w:rFonts w:eastAsia="Times New Roman" w:cs="Calibri"/>
          <w:color w:val="000000"/>
          <w:szCs w:val="19"/>
          <w:lang w:eastAsia="pl-PL"/>
        </w:rPr>
        <w:t xml:space="preserve">. </w:t>
      </w:r>
      <w:r w:rsidR="00313E5B" w:rsidRPr="00133057">
        <w:rPr>
          <w:rFonts w:eastAsia="Times New Roman" w:cs="Calibri"/>
          <w:color w:val="000000"/>
          <w:szCs w:val="19"/>
          <w:lang w:eastAsia="pl-PL"/>
        </w:rPr>
        <w:t xml:space="preserve">W pozostałych analizowanych sekcjach wynagrodzenia były niższe, niż </w:t>
      </w:r>
      <w:r w:rsidR="00313E5B" w:rsidRPr="00133057">
        <w:rPr>
          <w:szCs w:val="19"/>
        </w:rPr>
        <w:t>średnie wynagrodzenie uzyskane w województwie. Najniższe w</w:t>
      </w:r>
      <w:r w:rsidRPr="00133057">
        <w:rPr>
          <w:szCs w:val="19"/>
        </w:rPr>
        <w:t>ynagrodzeni</w:t>
      </w:r>
      <w:r w:rsidR="00313E5B" w:rsidRPr="00133057">
        <w:rPr>
          <w:szCs w:val="19"/>
        </w:rPr>
        <w:t>a</w:t>
      </w:r>
      <w:r w:rsidRPr="00133057">
        <w:rPr>
          <w:szCs w:val="19"/>
        </w:rPr>
        <w:t>, znacznie poniżej średniego, otrzymali pracujący w</w:t>
      </w:r>
      <w:r w:rsidR="001C7748" w:rsidRPr="00133057">
        <w:rPr>
          <w:szCs w:val="19"/>
        </w:rPr>
        <w:t>:</w:t>
      </w:r>
      <w:r w:rsidRPr="00133057">
        <w:rPr>
          <w:szCs w:val="19"/>
        </w:rPr>
        <w:t xml:space="preserve"> </w:t>
      </w:r>
      <w:r w:rsidR="00BB2690" w:rsidRPr="00133057">
        <w:rPr>
          <w:szCs w:val="19"/>
        </w:rPr>
        <w:t xml:space="preserve">zakwaterowaniu i gastronomii (o 21,5%), </w:t>
      </w:r>
      <w:r w:rsidR="005308DD" w:rsidRPr="00133057">
        <w:rPr>
          <w:szCs w:val="19"/>
        </w:rPr>
        <w:t>administrowaniu i działalności wspierającej (o</w:t>
      </w:r>
      <w:r w:rsidR="00BB2690" w:rsidRPr="00133057">
        <w:rPr>
          <w:szCs w:val="19"/>
        </w:rPr>
        <w:t xml:space="preserve"> 19,7</w:t>
      </w:r>
      <w:r w:rsidR="005308DD" w:rsidRPr="00133057">
        <w:rPr>
          <w:szCs w:val="19"/>
        </w:rPr>
        <w:t xml:space="preserve">%) </w:t>
      </w:r>
      <w:r w:rsidRPr="00133057">
        <w:rPr>
          <w:szCs w:val="19"/>
        </w:rPr>
        <w:t>oraz</w:t>
      </w:r>
      <w:r w:rsidR="00A42077" w:rsidRPr="00133057">
        <w:rPr>
          <w:szCs w:val="19"/>
        </w:rPr>
        <w:t xml:space="preserve"> handlu; naprawie pojazdów </w:t>
      </w:r>
      <w:r w:rsidR="001C7748" w:rsidRPr="00133057">
        <w:rPr>
          <w:szCs w:val="19"/>
        </w:rPr>
        <w:t>samochodowych</w:t>
      </w:r>
      <w:r w:rsidR="00BB2690" w:rsidRPr="00133057">
        <w:rPr>
          <w:szCs w:val="19"/>
        </w:rPr>
        <w:t xml:space="preserve"> </w:t>
      </w:r>
      <w:r w:rsidRPr="00133057">
        <w:rPr>
          <w:szCs w:val="19"/>
        </w:rPr>
        <w:t>(o</w:t>
      </w:r>
      <w:r w:rsidR="00BB2690" w:rsidRPr="00133057">
        <w:rPr>
          <w:szCs w:val="19"/>
        </w:rPr>
        <w:t xml:space="preserve"> 13,6</w:t>
      </w:r>
      <w:r w:rsidRPr="00133057">
        <w:rPr>
          <w:szCs w:val="19"/>
        </w:rPr>
        <w:t>%).</w:t>
      </w:r>
    </w:p>
    <w:p w14:paraId="1655B4F4" w14:textId="24F871BC" w:rsidR="00FC56F6" w:rsidRDefault="00837C83" w:rsidP="00FC56F6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19584" behindDoc="0" locked="0" layoutInCell="1" allowOverlap="1" wp14:anchorId="3E630656" wp14:editId="4737D5E3">
            <wp:simplePos x="0" y="0"/>
            <wp:positionH relativeFrom="margin">
              <wp:posOffset>0</wp:posOffset>
            </wp:positionH>
            <wp:positionV relativeFrom="margin">
              <wp:posOffset>1487805</wp:posOffset>
            </wp:positionV>
            <wp:extent cx="6645910" cy="2900045"/>
            <wp:effectExtent l="0" t="0" r="0" b="0"/>
            <wp:wrapSquare wrapText="bothSides"/>
            <wp:docPr id="29" name="Obraz 29" descr="Wykres 5. Odchylenia względne przeciętnych miesięcznych wynagrodzeń brutto w wybranych sekcjach od przeciętnego wynagrodzenia w sektorze przedsiębiorstw w województwie w maju 2023 r.&#10;&#10;Wykres przedstawia odchylenia względne przeciętnych miesięcznych wynagrodzeń brutto w wybranych sekcjach od przeciętego wynagrodzenia w sektorze przedsiębiorstw w województwie świętokrzyskim w maju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5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73736C">
        <w:rPr>
          <w:rFonts w:ascii="Fira Sans" w:hAnsi="Fira Sans"/>
          <w:b/>
          <w:color w:val="auto"/>
          <w:sz w:val="19"/>
          <w:szCs w:val="19"/>
        </w:rPr>
        <w:t xml:space="preserve">Wykres 5. Odchylenia względne przeciętnych miesięcznych </w:t>
      </w:r>
      <w:r w:rsidR="00FC56F6" w:rsidRPr="0069754C">
        <w:rPr>
          <w:rFonts w:ascii="Fira Sans" w:hAnsi="Fira Sans"/>
          <w:b/>
          <w:color w:val="auto"/>
          <w:sz w:val="19"/>
          <w:szCs w:val="19"/>
        </w:rPr>
        <w:t xml:space="preserve">wynagrodzeń brutto w </w:t>
      </w:r>
      <w:r w:rsidR="00C95114" w:rsidRPr="0069754C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69754C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69754C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69754C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 województwie w </w:t>
      </w:r>
      <w:r w:rsidR="00EF32E7">
        <w:rPr>
          <w:rFonts w:ascii="Fira Sans" w:hAnsi="Fira Sans"/>
          <w:b/>
          <w:color w:val="auto"/>
          <w:sz w:val="19"/>
          <w:szCs w:val="19"/>
        </w:rPr>
        <w:t>maju</w:t>
      </w:r>
      <w:r w:rsidR="00FC56F6" w:rsidRPr="0069754C">
        <w:rPr>
          <w:rFonts w:ascii="Fira Sans" w:hAnsi="Fira Sans"/>
          <w:b/>
          <w:color w:val="auto"/>
          <w:sz w:val="19"/>
          <w:szCs w:val="19"/>
        </w:rPr>
        <w:t xml:space="preserve"> 2023 r.</w:t>
      </w:r>
    </w:p>
    <w:p w14:paraId="3C602D67" w14:textId="75E98837" w:rsidR="00C36D21" w:rsidRDefault="00C36D21" w:rsidP="002266F5">
      <w:pPr>
        <w:spacing w:before="240"/>
        <w:rPr>
          <w:rFonts w:eastAsia="Times New Roman"/>
          <w:bCs/>
          <w:szCs w:val="19"/>
          <w:lang w:eastAsia="pl-PL"/>
        </w:rPr>
      </w:pPr>
      <w:r w:rsidRPr="00133057">
        <w:rPr>
          <w:rFonts w:eastAsia="Times New Roman"/>
          <w:bCs/>
          <w:szCs w:val="19"/>
          <w:lang w:eastAsia="pl-PL"/>
        </w:rPr>
        <w:t>P</w:t>
      </w:r>
      <w:r w:rsidR="0090700B" w:rsidRPr="00133057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133057">
        <w:rPr>
          <w:rFonts w:eastAsia="Times New Roman"/>
          <w:bCs/>
          <w:szCs w:val="19"/>
          <w:lang w:eastAsia="pl-PL"/>
        </w:rPr>
        <w:t xml:space="preserve"> </w:t>
      </w:r>
      <w:r w:rsidR="00D479F3" w:rsidRPr="00133057">
        <w:rPr>
          <w:rFonts w:eastAsia="Times New Roman"/>
          <w:bCs/>
          <w:szCs w:val="19"/>
          <w:lang w:eastAsia="pl-PL"/>
        </w:rPr>
        <w:t xml:space="preserve">w pierwszych </w:t>
      </w:r>
      <w:r w:rsidR="00EF32E7" w:rsidRPr="00133057">
        <w:rPr>
          <w:rFonts w:eastAsia="Times New Roman"/>
          <w:bCs/>
          <w:szCs w:val="19"/>
          <w:lang w:eastAsia="pl-PL"/>
        </w:rPr>
        <w:t>pięciu</w:t>
      </w:r>
      <w:r w:rsidR="00D479F3" w:rsidRPr="00133057">
        <w:rPr>
          <w:rFonts w:eastAsia="Times New Roman"/>
          <w:bCs/>
          <w:szCs w:val="19"/>
          <w:lang w:eastAsia="pl-PL"/>
        </w:rPr>
        <w:t xml:space="preserve"> miesiącach 2023 r. </w:t>
      </w:r>
      <w:r w:rsidR="0090700B" w:rsidRPr="00133057">
        <w:rPr>
          <w:rFonts w:eastAsia="Times New Roman"/>
          <w:bCs/>
          <w:szCs w:val="19"/>
          <w:lang w:eastAsia="pl-PL"/>
        </w:rPr>
        <w:t>ukształtowało się na poziomie</w:t>
      </w:r>
      <w:r w:rsidR="00EF32E7" w:rsidRPr="00133057">
        <w:rPr>
          <w:rFonts w:eastAsia="Times New Roman"/>
          <w:bCs/>
          <w:szCs w:val="19"/>
          <w:lang w:eastAsia="pl-PL"/>
        </w:rPr>
        <w:t xml:space="preserve"> 5965,36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zł i było o</w:t>
      </w:r>
      <w:r w:rsidR="00EF32E7" w:rsidRPr="00133057">
        <w:rPr>
          <w:rFonts w:eastAsia="Times New Roman"/>
          <w:bCs/>
          <w:szCs w:val="19"/>
          <w:lang w:eastAsia="pl-PL"/>
        </w:rPr>
        <w:t xml:space="preserve"> 13,6</w:t>
      </w:r>
      <w:r w:rsidR="0090700B" w:rsidRPr="00133057">
        <w:rPr>
          <w:rFonts w:eastAsia="Times New Roman"/>
          <w:bCs/>
          <w:szCs w:val="19"/>
          <w:lang w:eastAsia="pl-PL"/>
        </w:rPr>
        <w:t>% wyższe niż w</w:t>
      </w:r>
      <w:r w:rsidR="00291708" w:rsidRPr="00133057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202</w:t>
      </w:r>
      <w:r w:rsidR="00291708" w:rsidRPr="00133057">
        <w:rPr>
          <w:rFonts w:eastAsia="Times New Roman"/>
          <w:bCs/>
          <w:szCs w:val="19"/>
          <w:lang w:eastAsia="pl-PL"/>
        </w:rPr>
        <w:t>2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r.</w:t>
      </w:r>
      <w:r w:rsidR="00F64E70" w:rsidRPr="00133057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133057">
        <w:rPr>
          <w:rFonts w:eastAsia="Times New Roman"/>
          <w:bCs/>
          <w:szCs w:val="19"/>
          <w:lang w:eastAsia="pl-PL"/>
        </w:rPr>
        <w:t>odnotowano wzrost o</w:t>
      </w:r>
      <w:r w:rsidR="007A4E5F" w:rsidRPr="00133057">
        <w:rPr>
          <w:rFonts w:eastAsia="Times New Roman"/>
          <w:bCs/>
          <w:szCs w:val="19"/>
          <w:lang w:eastAsia="pl-PL"/>
        </w:rPr>
        <w:t xml:space="preserve"> 11,5</w:t>
      </w:r>
      <w:r w:rsidR="00291708" w:rsidRPr="00133057">
        <w:rPr>
          <w:rFonts w:eastAsia="Times New Roman"/>
          <w:bCs/>
          <w:szCs w:val="19"/>
          <w:lang w:eastAsia="pl-PL"/>
        </w:rPr>
        <w:t>%.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W kraju przeciętne miesięczne wynagrodzenie brutto </w:t>
      </w:r>
      <w:r w:rsidR="00D479F3" w:rsidRPr="00133057">
        <w:rPr>
          <w:rFonts w:eastAsia="Times New Roman"/>
          <w:bCs/>
          <w:szCs w:val="19"/>
          <w:lang w:eastAsia="pl-PL"/>
        </w:rPr>
        <w:t>w okresie styczeń</w:t>
      </w:r>
      <w:r w:rsidR="001C7748" w:rsidRPr="00133057">
        <w:rPr>
          <w:rFonts w:eastAsia="Times New Roman"/>
          <w:bCs/>
          <w:szCs w:val="19"/>
          <w:lang w:eastAsia="pl-PL"/>
        </w:rPr>
        <w:t>–</w:t>
      </w:r>
      <w:r w:rsidR="00EF32E7" w:rsidRPr="00133057">
        <w:rPr>
          <w:rFonts w:eastAsia="Times New Roman"/>
          <w:bCs/>
          <w:szCs w:val="19"/>
          <w:lang w:eastAsia="pl-PL"/>
        </w:rPr>
        <w:t xml:space="preserve">maj </w:t>
      </w:r>
      <w:r w:rsidR="00D479F3" w:rsidRPr="00133057">
        <w:rPr>
          <w:rFonts w:eastAsia="Times New Roman"/>
          <w:bCs/>
          <w:szCs w:val="19"/>
          <w:lang w:eastAsia="pl-PL"/>
        </w:rPr>
        <w:t>br.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</w:t>
      </w:r>
      <w:r w:rsidR="00EF32E7" w:rsidRPr="00133057">
        <w:rPr>
          <w:rFonts w:eastAsia="Times New Roman"/>
          <w:bCs/>
          <w:szCs w:val="19"/>
          <w:lang w:eastAsia="pl-PL"/>
        </w:rPr>
        <w:t>w</w:t>
      </w:r>
      <w:r w:rsidR="0090700B" w:rsidRPr="00133057">
        <w:rPr>
          <w:rFonts w:eastAsia="Times New Roman"/>
          <w:bCs/>
          <w:szCs w:val="19"/>
          <w:lang w:eastAsia="pl-PL"/>
        </w:rPr>
        <w:t>yniosło</w:t>
      </w:r>
      <w:r w:rsidR="00EF32E7" w:rsidRPr="00133057">
        <w:rPr>
          <w:rFonts w:eastAsia="Times New Roman"/>
          <w:bCs/>
          <w:szCs w:val="19"/>
          <w:lang w:eastAsia="pl-PL"/>
        </w:rPr>
        <w:t xml:space="preserve"> 7241,75</w:t>
      </w:r>
      <w:r w:rsidR="00EF2C9D" w:rsidRPr="00133057">
        <w:rPr>
          <w:rFonts w:eastAsia="Times New Roman"/>
          <w:bCs/>
          <w:szCs w:val="19"/>
          <w:lang w:eastAsia="pl-PL"/>
        </w:rPr>
        <w:t xml:space="preserve"> </w:t>
      </w:r>
      <w:r w:rsidR="0090700B" w:rsidRPr="00133057">
        <w:rPr>
          <w:rFonts w:eastAsia="Times New Roman"/>
          <w:bCs/>
          <w:szCs w:val="19"/>
          <w:lang w:eastAsia="pl-PL"/>
        </w:rPr>
        <w:t>zł i</w:t>
      </w:r>
      <w:r w:rsidR="00837C83">
        <w:rPr>
          <w:rFonts w:eastAsia="Times New Roman"/>
          <w:bCs/>
          <w:szCs w:val="19"/>
          <w:lang w:eastAsia="pl-PL"/>
        </w:rPr>
        <w:t> </w:t>
      </w:r>
      <w:r w:rsidR="0090700B" w:rsidRPr="00133057">
        <w:rPr>
          <w:rFonts w:eastAsia="Times New Roman"/>
          <w:bCs/>
          <w:szCs w:val="19"/>
          <w:lang w:eastAsia="pl-PL"/>
        </w:rPr>
        <w:t>zwiększyło się w skali roku o</w:t>
      </w:r>
      <w:r w:rsidR="00C6503A" w:rsidRPr="00133057">
        <w:rPr>
          <w:rFonts w:eastAsia="Times New Roman"/>
          <w:bCs/>
          <w:szCs w:val="19"/>
          <w:lang w:eastAsia="pl-PL"/>
        </w:rPr>
        <w:t xml:space="preserve"> 12,</w:t>
      </w:r>
      <w:r w:rsidR="00B25010" w:rsidRPr="00133057">
        <w:rPr>
          <w:rFonts w:eastAsia="Times New Roman"/>
          <w:bCs/>
          <w:szCs w:val="19"/>
          <w:lang w:eastAsia="pl-PL"/>
        </w:rPr>
        <w:t>8</w:t>
      </w:r>
      <w:r w:rsidR="0090700B" w:rsidRPr="00133057">
        <w:rPr>
          <w:rFonts w:eastAsia="Times New Roman"/>
          <w:bCs/>
          <w:szCs w:val="19"/>
          <w:lang w:eastAsia="pl-PL"/>
        </w:rPr>
        <w:t xml:space="preserve">%. </w:t>
      </w:r>
      <w:r w:rsidRPr="00133057">
        <w:rPr>
          <w:rFonts w:eastAsia="Times New Roman"/>
          <w:bCs/>
          <w:szCs w:val="19"/>
          <w:lang w:eastAsia="pl-PL"/>
        </w:rPr>
        <w:t xml:space="preserve">Rok wcześniej </w:t>
      </w:r>
      <w:r w:rsidR="0090700B" w:rsidRPr="00133057">
        <w:rPr>
          <w:rFonts w:eastAsia="Times New Roman"/>
          <w:bCs/>
          <w:szCs w:val="19"/>
          <w:lang w:eastAsia="pl-PL"/>
        </w:rPr>
        <w:t xml:space="preserve">wzrost był </w:t>
      </w:r>
      <w:r w:rsidR="007A4E5F" w:rsidRPr="00133057">
        <w:rPr>
          <w:rFonts w:eastAsia="Times New Roman"/>
          <w:bCs/>
          <w:szCs w:val="19"/>
          <w:lang w:eastAsia="pl-PL"/>
        </w:rPr>
        <w:t xml:space="preserve">nieznacznie </w:t>
      </w:r>
      <w:r w:rsidR="0090700B" w:rsidRPr="00133057">
        <w:rPr>
          <w:rFonts w:eastAsia="Times New Roman"/>
          <w:bCs/>
          <w:szCs w:val="19"/>
          <w:lang w:eastAsia="pl-PL"/>
        </w:rPr>
        <w:t>niższy i wyniósł</w:t>
      </w:r>
      <w:r w:rsidR="00C6503A" w:rsidRPr="00133057">
        <w:rPr>
          <w:rFonts w:eastAsia="Times New Roman"/>
          <w:bCs/>
          <w:szCs w:val="19"/>
          <w:lang w:eastAsia="pl-PL"/>
        </w:rPr>
        <w:t xml:space="preserve"> </w:t>
      </w:r>
      <w:r w:rsidR="007A4E5F" w:rsidRPr="00133057">
        <w:rPr>
          <w:rFonts w:eastAsia="Times New Roman"/>
          <w:bCs/>
          <w:szCs w:val="19"/>
          <w:lang w:eastAsia="pl-PL"/>
        </w:rPr>
        <w:t>12,6</w:t>
      </w:r>
      <w:r w:rsidR="0090700B" w:rsidRPr="00133057">
        <w:rPr>
          <w:rFonts w:eastAsia="Times New Roman"/>
          <w:bCs/>
          <w:szCs w:val="19"/>
          <w:lang w:eastAsia="pl-PL"/>
        </w:rPr>
        <w:t xml:space="preserve">%. </w:t>
      </w:r>
      <w:r w:rsidRPr="00133057">
        <w:rPr>
          <w:rFonts w:eastAsia="Times New Roman"/>
          <w:bCs/>
          <w:szCs w:val="19"/>
          <w:lang w:eastAsia="pl-PL"/>
        </w:rPr>
        <w:t xml:space="preserve">W okresie narastającym 2023 r. </w:t>
      </w:r>
      <w:r w:rsidR="0090700B" w:rsidRPr="00133057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B25010" w:rsidRPr="00133057">
        <w:rPr>
          <w:rFonts w:eastAsia="Times New Roman"/>
          <w:bCs/>
          <w:szCs w:val="19"/>
          <w:lang w:eastAsia="pl-PL"/>
        </w:rPr>
        <w:t xml:space="preserve"> </w:t>
      </w:r>
      <w:r w:rsidR="0090700B" w:rsidRPr="00133057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</w:t>
      </w:r>
      <w:r w:rsidR="00B43364" w:rsidRPr="00133057">
        <w:rPr>
          <w:rFonts w:eastAsia="Times New Roman"/>
          <w:bCs/>
          <w:szCs w:val="19"/>
          <w:lang w:eastAsia="pl-PL"/>
        </w:rPr>
        <w:t>2</w:t>
      </w:r>
      <w:r w:rsidR="0090700B" w:rsidRPr="00133057">
        <w:rPr>
          <w:rFonts w:eastAsia="Times New Roman"/>
          <w:bCs/>
          <w:szCs w:val="19"/>
          <w:lang w:eastAsia="pl-PL"/>
        </w:rPr>
        <w:t xml:space="preserve"> r. najwięcej zyskali pracujący w transporcie i gospodarce magazynowej (wzrost o</w:t>
      </w:r>
      <w:r w:rsidR="00B01071" w:rsidRPr="00133057">
        <w:rPr>
          <w:rFonts w:eastAsia="Times New Roman"/>
          <w:bCs/>
          <w:szCs w:val="19"/>
          <w:lang w:eastAsia="pl-PL"/>
        </w:rPr>
        <w:t xml:space="preserve"> 22,5</w:t>
      </w:r>
      <w:r w:rsidR="0090700B" w:rsidRPr="00133057">
        <w:rPr>
          <w:rFonts w:eastAsia="Times New Roman"/>
          <w:bCs/>
          <w:szCs w:val="19"/>
          <w:lang w:eastAsia="pl-PL"/>
        </w:rPr>
        <w:t>%).</w:t>
      </w:r>
      <w:r w:rsidRPr="00C36D21">
        <w:rPr>
          <w:rFonts w:eastAsia="Times New Roman"/>
          <w:bCs/>
          <w:szCs w:val="19"/>
          <w:lang w:eastAsia="pl-PL"/>
        </w:rPr>
        <w:t xml:space="preserve"> </w:t>
      </w:r>
    </w:p>
    <w:p w14:paraId="6F402037" w14:textId="77777777" w:rsidR="00C312F0" w:rsidRPr="005D0E7D" w:rsidRDefault="00C312F0" w:rsidP="00837C83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31D4A5A6" w14:textId="31C2B0A2" w:rsidR="00697B16" w:rsidRDefault="00C312F0" w:rsidP="00837C83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 w:rsidR="00EB594E">
        <w:rPr>
          <w:rFonts w:eastAsia="Times New Roman"/>
          <w:bCs/>
          <w:szCs w:val="19"/>
          <w:lang w:eastAsia="pl-PL"/>
        </w:rPr>
        <w:t>1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 w:rsidR="00EB594E">
        <w:rPr>
          <w:rFonts w:eastAsia="Times New Roman"/>
          <w:bCs/>
          <w:szCs w:val="19"/>
          <w:lang w:eastAsia="pl-PL"/>
        </w:rPr>
        <w:t>23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 w:rsidR="00EB594E">
        <w:rPr>
          <w:rFonts w:eastAsia="Times New Roman"/>
          <w:bCs/>
          <w:szCs w:val="19"/>
          <w:lang w:eastAsia="pl-PL"/>
        </w:rPr>
        <w:t>17,2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 w:rsidR="00EB594E">
        <w:rPr>
          <w:rFonts w:eastAsia="Times New Roman"/>
          <w:bCs/>
          <w:szCs w:val="19"/>
          <w:lang w:eastAsia="pl-PL"/>
        </w:rPr>
        <w:t>10,3</w:t>
      </w:r>
      <w:r w:rsidRPr="00C52300">
        <w:rPr>
          <w:rFonts w:eastAsia="Times New Roman"/>
          <w:bCs/>
          <w:szCs w:val="19"/>
          <w:lang w:eastAsia="pl-PL"/>
        </w:rPr>
        <w:t>% w analogicznym okresie ub. roku. Skala wzrostu cen w kraju była nieco niższa i wyniosła 1</w:t>
      </w:r>
      <w:r>
        <w:rPr>
          <w:rFonts w:eastAsia="Times New Roman"/>
          <w:bCs/>
          <w:szCs w:val="19"/>
          <w:lang w:eastAsia="pl-PL"/>
        </w:rPr>
        <w:t>7</w:t>
      </w:r>
      <w:r w:rsidRPr="00C52300">
        <w:rPr>
          <w:rFonts w:eastAsia="Times New Roman"/>
          <w:bCs/>
          <w:szCs w:val="19"/>
          <w:lang w:eastAsia="pl-PL"/>
        </w:rPr>
        <w:t>,</w:t>
      </w:r>
      <w:r w:rsidR="00EB594E">
        <w:rPr>
          <w:rFonts w:eastAsia="Times New Roman"/>
          <w:bCs/>
          <w:szCs w:val="19"/>
          <w:lang w:eastAsia="pl-PL"/>
        </w:rPr>
        <w:t>0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 w:rsidR="00EB594E">
        <w:rPr>
          <w:rFonts w:eastAsia="Times New Roman"/>
          <w:bCs/>
          <w:szCs w:val="19"/>
          <w:lang w:eastAsia="pl-PL"/>
        </w:rPr>
        <w:t>9</w:t>
      </w:r>
      <w:r>
        <w:rPr>
          <w:rFonts w:eastAsia="Times New Roman"/>
          <w:bCs/>
          <w:szCs w:val="19"/>
          <w:lang w:eastAsia="pl-PL"/>
        </w:rPr>
        <w:t>,7</w:t>
      </w:r>
      <w:r w:rsidRPr="00C52300">
        <w:rPr>
          <w:rFonts w:eastAsia="Times New Roman"/>
          <w:bCs/>
          <w:szCs w:val="19"/>
          <w:lang w:eastAsia="pl-PL"/>
        </w:rPr>
        <w:t xml:space="preserve">% rok wcześniej. Podobnie, jak w </w:t>
      </w:r>
      <w:r w:rsidR="00EB594E">
        <w:rPr>
          <w:rFonts w:eastAsia="Times New Roman"/>
          <w:bCs/>
          <w:szCs w:val="19"/>
          <w:lang w:eastAsia="pl-PL"/>
        </w:rPr>
        <w:t>4</w:t>
      </w:r>
      <w:r w:rsidRPr="00C52300">
        <w:rPr>
          <w:rFonts w:eastAsia="Times New Roman"/>
          <w:bCs/>
          <w:szCs w:val="19"/>
          <w:lang w:eastAsia="pl-PL"/>
        </w:rPr>
        <w:t xml:space="preserve"> kwartale 2022 r. wzrost cen odnotowano we wszystkich badanych grupach towarów i</w:t>
      </w:r>
      <w:r w:rsidR="00837C83">
        <w:rPr>
          <w:rFonts w:eastAsia="Times New Roman"/>
          <w:bCs/>
          <w:szCs w:val="19"/>
          <w:lang w:eastAsia="pl-PL"/>
        </w:rPr>
        <w:t> </w:t>
      </w:r>
      <w:r w:rsidRPr="00C52300">
        <w:rPr>
          <w:rFonts w:eastAsia="Times New Roman"/>
          <w:bCs/>
          <w:szCs w:val="19"/>
          <w:lang w:eastAsia="pl-PL"/>
        </w:rPr>
        <w:t>usług konsumpcyjnych.</w:t>
      </w:r>
      <w:r w:rsidR="00697B16" w:rsidRPr="00697B16">
        <w:rPr>
          <w:rFonts w:eastAsia="Times New Roman"/>
          <w:bCs/>
          <w:szCs w:val="19"/>
          <w:lang w:eastAsia="pl-PL"/>
        </w:rPr>
        <w:t xml:space="preserve"> </w:t>
      </w:r>
    </w:p>
    <w:p w14:paraId="65692A34" w14:textId="1039F572" w:rsidR="00697B16" w:rsidRDefault="00697B16" w:rsidP="00837C83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EB594E">
        <w:rPr>
          <w:rFonts w:eastAsia="Times New Roman"/>
          <w:bCs/>
          <w:szCs w:val="19"/>
          <w:lang w:eastAsia="pl-PL"/>
        </w:rPr>
        <w:t>1</w:t>
      </w:r>
      <w:r>
        <w:rPr>
          <w:rFonts w:eastAsia="Times New Roman"/>
          <w:bCs/>
          <w:szCs w:val="19"/>
          <w:lang w:eastAsia="pl-PL"/>
        </w:rPr>
        <w:t xml:space="preserve"> kwartale 20</w:t>
      </w:r>
      <w:r w:rsidR="00EB594E">
        <w:rPr>
          <w:rFonts w:eastAsia="Times New Roman"/>
          <w:bCs/>
          <w:szCs w:val="19"/>
          <w:lang w:eastAsia="pl-PL"/>
        </w:rPr>
        <w:t>23</w:t>
      </w:r>
      <w:r>
        <w:rPr>
          <w:rFonts w:eastAsia="Times New Roman"/>
          <w:bCs/>
          <w:szCs w:val="19"/>
          <w:lang w:eastAsia="pl-PL"/>
        </w:rPr>
        <w:t xml:space="preserve"> r. </w:t>
      </w:r>
      <w:r w:rsidRPr="007D1675">
        <w:rPr>
          <w:rFonts w:eastAsia="Times New Roman"/>
          <w:bCs/>
          <w:szCs w:val="19"/>
          <w:lang w:eastAsia="pl-PL"/>
        </w:rPr>
        <w:t xml:space="preserve">na wzrost w skali roku wskaźnika cen towarów i usług konsumpcyjnych </w:t>
      </w:r>
      <w:r>
        <w:rPr>
          <w:rFonts w:eastAsia="Times New Roman"/>
          <w:bCs/>
          <w:szCs w:val="19"/>
          <w:lang w:eastAsia="pl-PL"/>
        </w:rPr>
        <w:t>z</w:t>
      </w:r>
      <w:r w:rsidRPr="007D1675">
        <w:rPr>
          <w:rFonts w:eastAsia="Times New Roman"/>
          <w:bCs/>
          <w:szCs w:val="19"/>
          <w:lang w:eastAsia="pl-PL"/>
        </w:rPr>
        <w:t xml:space="preserve">asadniczy wpływ miały </w:t>
      </w:r>
      <w:r w:rsidR="00EB594E">
        <w:rPr>
          <w:rFonts w:eastAsia="Times New Roman"/>
          <w:bCs/>
          <w:szCs w:val="19"/>
          <w:lang w:eastAsia="pl-PL"/>
        </w:rPr>
        <w:t xml:space="preserve">podwyżki </w:t>
      </w:r>
      <w:r w:rsidR="00EB594E" w:rsidRPr="007D1675">
        <w:rPr>
          <w:rFonts w:eastAsia="Times New Roman"/>
          <w:bCs/>
          <w:szCs w:val="19"/>
          <w:lang w:eastAsia="pl-PL"/>
        </w:rPr>
        <w:t>cen żywności i napojów bezalkoholowych</w:t>
      </w:r>
      <w:r>
        <w:rPr>
          <w:rFonts w:eastAsia="Times New Roman"/>
          <w:bCs/>
          <w:szCs w:val="19"/>
          <w:lang w:eastAsia="pl-PL"/>
        </w:rPr>
        <w:t xml:space="preserve">, które zwiększyły się o </w:t>
      </w:r>
      <w:r w:rsidR="00EB594E">
        <w:rPr>
          <w:rFonts w:eastAsia="Times New Roman"/>
          <w:bCs/>
          <w:szCs w:val="19"/>
          <w:lang w:eastAsia="pl-PL"/>
        </w:rPr>
        <w:t>22,3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oraz</w:t>
      </w:r>
      <w:r w:rsidR="00EB594E" w:rsidRPr="00EB594E">
        <w:rPr>
          <w:rFonts w:eastAsia="Times New Roman"/>
          <w:bCs/>
          <w:szCs w:val="19"/>
          <w:lang w:eastAsia="pl-PL"/>
        </w:rPr>
        <w:t xml:space="preserve"> </w:t>
      </w:r>
      <w:r w:rsidR="00EB594E" w:rsidRPr="007D1675">
        <w:rPr>
          <w:rFonts w:eastAsia="Times New Roman"/>
          <w:bCs/>
          <w:szCs w:val="19"/>
          <w:lang w:eastAsia="pl-PL"/>
        </w:rPr>
        <w:t>opłat</w:t>
      </w:r>
      <w:r w:rsidR="00EB594E">
        <w:rPr>
          <w:rFonts w:eastAsia="Times New Roman"/>
          <w:bCs/>
          <w:szCs w:val="19"/>
          <w:lang w:eastAsia="pl-PL"/>
        </w:rPr>
        <w:t>y</w:t>
      </w:r>
      <w:r w:rsidR="00EB594E" w:rsidRPr="007D1675">
        <w:rPr>
          <w:rFonts w:eastAsia="Times New Roman"/>
          <w:bCs/>
          <w:szCs w:val="19"/>
          <w:lang w:eastAsia="pl-PL"/>
        </w:rPr>
        <w:t xml:space="preserve"> wynikając</w:t>
      </w:r>
      <w:r w:rsidR="00EB594E">
        <w:rPr>
          <w:rFonts w:eastAsia="Times New Roman"/>
          <w:bCs/>
          <w:szCs w:val="19"/>
          <w:lang w:eastAsia="pl-PL"/>
        </w:rPr>
        <w:t>e</w:t>
      </w:r>
      <w:r w:rsidR="00EB594E" w:rsidRPr="007D1675">
        <w:rPr>
          <w:rFonts w:eastAsia="Times New Roman"/>
          <w:bCs/>
          <w:szCs w:val="19"/>
          <w:lang w:eastAsia="pl-PL"/>
        </w:rPr>
        <w:t xml:space="preserve"> z użytkowania mieszkania</w:t>
      </w:r>
      <w:r w:rsidR="00EB594E">
        <w:rPr>
          <w:rFonts w:eastAsia="Times New Roman"/>
          <w:bCs/>
          <w:szCs w:val="19"/>
          <w:lang w:eastAsia="pl-PL"/>
        </w:rPr>
        <w:t xml:space="preserve"> </w:t>
      </w:r>
      <w:r w:rsidR="00EB594E" w:rsidRPr="007D1675">
        <w:rPr>
          <w:rFonts w:eastAsia="Times New Roman"/>
          <w:bCs/>
          <w:szCs w:val="19"/>
          <w:lang w:eastAsia="pl-PL"/>
        </w:rPr>
        <w:t xml:space="preserve">(o </w:t>
      </w:r>
      <w:r w:rsidR="00C82F67">
        <w:rPr>
          <w:rFonts w:eastAsia="Times New Roman"/>
          <w:bCs/>
          <w:szCs w:val="19"/>
          <w:lang w:eastAsia="pl-PL"/>
        </w:rPr>
        <w:t>20,0</w:t>
      </w:r>
      <w:r w:rsidR="00EB594E" w:rsidRPr="007D1675">
        <w:rPr>
          <w:rFonts w:eastAsia="Times New Roman"/>
          <w:bCs/>
          <w:szCs w:val="19"/>
          <w:lang w:eastAsia="pl-PL"/>
        </w:rPr>
        <w:t>%</w:t>
      </w:r>
      <w:r w:rsidR="00EB594E">
        <w:rPr>
          <w:rFonts w:eastAsia="Times New Roman"/>
          <w:bCs/>
          <w:szCs w:val="19"/>
          <w:lang w:eastAsia="pl-PL"/>
        </w:rPr>
        <w:t>)</w:t>
      </w:r>
      <w:r w:rsidRPr="007D1675">
        <w:rPr>
          <w:rFonts w:eastAsia="Times New Roman"/>
          <w:bCs/>
          <w:szCs w:val="19"/>
          <w:lang w:eastAsia="pl-PL"/>
        </w:rPr>
        <w:t xml:space="preserve">. Ponadto </w:t>
      </w:r>
      <w:r w:rsidR="00C82F67">
        <w:rPr>
          <w:rFonts w:eastAsia="Times New Roman"/>
          <w:bCs/>
          <w:szCs w:val="19"/>
          <w:lang w:eastAsia="pl-PL"/>
        </w:rPr>
        <w:t xml:space="preserve">znacznie </w:t>
      </w:r>
      <w:r w:rsidRPr="007D1675">
        <w:rPr>
          <w:rFonts w:eastAsia="Times New Roman"/>
          <w:bCs/>
          <w:szCs w:val="19"/>
          <w:lang w:eastAsia="pl-PL"/>
        </w:rPr>
        <w:t>wzrosły</w:t>
      </w:r>
      <w:r w:rsidRPr="0069664B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 w:rsidR="00C82F67">
        <w:rPr>
          <w:rFonts w:eastAsia="Times New Roman"/>
          <w:bCs/>
          <w:szCs w:val="19"/>
          <w:lang w:eastAsia="pl-PL"/>
        </w:rPr>
        <w:t xml:space="preserve">towarów i </w:t>
      </w:r>
      <w:r w:rsidR="00C82F67" w:rsidRPr="007D1675">
        <w:rPr>
          <w:rFonts w:eastAsia="Times New Roman"/>
          <w:bCs/>
          <w:szCs w:val="19"/>
          <w:lang w:eastAsia="pl-PL"/>
        </w:rPr>
        <w:t xml:space="preserve">usług </w:t>
      </w:r>
      <w:r w:rsidRPr="007D1675">
        <w:rPr>
          <w:rFonts w:eastAsia="Times New Roman"/>
          <w:bCs/>
          <w:szCs w:val="19"/>
          <w:lang w:eastAsia="pl-PL"/>
        </w:rPr>
        <w:t>w zakresie</w:t>
      </w:r>
      <w:r w:rsidR="001231A7">
        <w:rPr>
          <w:rFonts w:eastAsia="Times New Roman"/>
          <w:bCs/>
          <w:szCs w:val="19"/>
          <w:lang w:eastAsia="pl-PL"/>
        </w:rPr>
        <w:t>:</w:t>
      </w:r>
      <w:r w:rsidR="00C82F67" w:rsidRPr="00C82F67">
        <w:rPr>
          <w:rFonts w:eastAsia="Times New Roman"/>
          <w:bCs/>
          <w:szCs w:val="19"/>
          <w:lang w:eastAsia="pl-PL"/>
        </w:rPr>
        <w:t xml:space="preserve"> </w:t>
      </w:r>
      <w:r w:rsidR="00C82F67" w:rsidRPr="007D1675">
        <w:rPr>
          <w:rFonts w:eastAsia="Times New Roman"/>
          <w:bCs/>
          <w:szCs w:val="19"/>
          <w:lang w:eastAsia="pl-PL"/>
        </w:rPr>
        <w:t xml:space="preserve">rekreacji i kultury (o </w:t>
      </w:r>
      <w:r w:rsidR="00C82F67">
        <w:rPr>
          <w:rFonts w:eastAsia="Times New Roman"/>
          <w:bCs/>
          <w:szCs w:val="19"/>
          <w:lang w:eastAsia="pl-PL"/>
        </w:rPr>
        <w:t>18,1</w:t>
      </w:r>
      <w:r w:rsidR="00C82F67" w:rsidRPr="007D1675">
        <w:rPr>
          <w:rFonts w:eastAsia="Times New Roman"/>
          <w:bCs/>
          <w:szCs w:val="19"/>
          <w:lang w:eastAsia="pl-PL"/>
        </w:rPr>
        <w:t>%)</w:t>
      </w:r>
      <w:r w:rsidR="00C82F67">
        <w:rPr>
          <w:rFonts w:eastAsia="Times New Roman"/>
          <w:bCs/>
          <w:szCs w:val="19"/>
          <w:lang w:eastAsia="pl-PL"/>
        </w:rPr>
        <w:t>,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 w:rsidR="00C82F67">
        <w:rPr>
          <w:rFonts w:eastAsia="Times New Roman"/>
          <w:bCs/>
          <w:szCs w:val="19"/>
          <w:lang w:eastAsia="pl-PL"/>
        </w:rPr>
        <w:t>e</w:t>
      </w:r>
      <w:r w:rsidR="00C82F67" w:rsidRPr="007D1675">
        <w:rPr>
          <w:rFonts w:eastAsia="Times New Roman"/>
          <w:bCs/>
          <w:szCs w:val="19"/>
          <w:lang w:eastAsia="pl-PL"/>
        </w:rPr>
        <w:t>dukac</w:t>
      </w:r>
      <w:r w:rsidR="00C82F67">
        <w:rPr>
          <w:rFonts w:eastAsia="Times New Roman"/>
          <w:bCs/>
          <w:szCs w:val="19"/>
          <w:lang w:eastAsia="pl-PL"/>
        </w:rPr>
        <w:t>ji</w:t>
      </w:r>
      <w:r w:rsidR="00C82F67" w:rsidRPr="007D1675">
        <w:rPr>
          <w:rFonts w:eastAsia="Times New Roman"/>
          <w:bCs/>
          <w:szCs w:val="19"/>
          <w:lang w:eastAsia="pl-PL"/>
        </w:rPr>
        <w:t xml:space="preserve"> (o</w:t>
      </w:r>
      <w:r w:rsidR="00837C83">
        <w:rPr>
          <w:rFonts w:eastAsia="Times New Roman"/>
          <w:bCs/>
          <w:szCs w:val="19"/>
          <w:lang w:eastAsia="pl-PL"/>
        </w:rPr>
        <w:t> </w:t>
      </w:r>
      <w:r w:rsidR="00C82F67">
        <w:rPr>
          <w:rFonts w:eastAsia="Times New Roman"/>
          <w:bCs/>
          <w:szCs w:val="19"/>
          <w:lang w:eastAsia="pl-PL"/>
        </w:rPr>
        <w:t>15,7</w:t>
      </w:r>
      <w:r w:rsidR="00C82F67" w:rsidRPr="007D1675">
        <w:rPr>
          <w:rFonts w:eastAsia="Times New Roman"/>
          <w:bCs/>
          <w:szCs w:val="19"/>
          <w:lang w:eastAsia="pl-PL"/>
        </w:rPr>
        <w:t>%)</w:t>
      </w:r>
      <w:r w:rsidR="00C82F67">
        <w:rPr>
          <w:rFonts w:eastAsia="Times New Roman"/>
          <w:bCs/>
          <w:szCs w:val="19"/>
          <w:lang w:eastAsia="pl-PL"/>
        </w:rPr>
        <w:t>,</w:t>
      </w:r>
      <w:r w:rsidR="00C82F67"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a także </w:t>
      </w:r>
      <w:r w:rsidR="00C82F67" w:rsidRPr="007D1675">
        <w:rPr>
          <w:rFonts w:eastAsia="Times New Roman"/>
          <w:bCs/>
          <w:szCs w:val="19"/>
          <w:lang w:eastAsia="pl-PL"/>
        </w:rPr>
        <w:t xml:space="preserve">transportu (o </w:t>
      </w:r>
      <w:r w:rsidR="00C82F67">
        <w:rPr>
          <w:rFonts w:eastAsia="Times New Roman"/>
          <w:bCs/>
          <w:szCs w:val="19"/>
          <w:lang w:eastAsia="pl-PL"/>
        </w:rPr>
        <w:t>15,3</w:t>
      </w:r>
      <w:r w:rsidR="00C82F67" w:rsidRPr="007D1675">
        <w:rPr>
          <w:rFonts w:eastAsia="Times New Roman"/>
          <w:bCs/>
          <w:szCs w:val="19"/>
          <w:lang w:eastAsia="pl-PL"/>
        </w:rPr>
        <w:t>%</w:t>
      </w:r>
      <w:r w:rsidR="00C82F67">
        <w:rPr>
          <w:rFonts w:eastAsia="Times New Roman"/>
          <w:bCs/>
          <w:szCs w:val="19"/>
          <w:lang w:eastAsia="pl-PL"/>
        </w:rPr>
        <w:t>)</w:t>
      </w:r>
      <w:r w:rsidRPr="007D1675">
        <w:rPr>
          <w:rFonts w:eastAsia="Times New Roman"/>
          <w:bCs/>
          <w:szCs w:val="19"/>
          <w:lang w:eastAsia="pl-PL"/>
        </w:rPr>
        <w:t>. W mniejszym stopniu wzrosły</w:t>
      </w:r>
      <w:r w:rsidRPr="000E707C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ceny</w:t>
      </w:r>
      <w:r w:rsidR="001231A7">
        <w:rPr>
          <w:rFonts w:eastAsia="Times New Roman"/>
          <w:bCs/>
          <w:szCs w:val="19"/>
          <w:lang w:eastAsia="pl-PL"/>
        </w:rPr>
        <w:t>:</w:t>
      </w:r>
      <w:r w:rsidRPr="007D1675">
        <w:rPr>
          <w:rFonts w:eastAsia="Times New Roman"/>
          <w:bCs/>
          <w:szCs w:val="19"/>
          <w:lang w:eastAsia="pl-PL"/>
        </w:rPr>
        <w:t xml:space="preserve"> napojów alkoholowych i wyrobów tytoniowych (o</w:t>
      </w:r>
      <w:r w:rsidR="00837C83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>10,</w:t>
      </w:r>
      <w:r w:rsidR="00C82F67">
        <w:rPr>
          <w:rFonts w:eastAsia="Times New Roman"/>
          <w:bCs/>
          <w:szCs w:val="19"/>
          <w:lang w:eastAsia="pl-PL"/>
        </w:rPr>
        <w:t>7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C82F67">
        <w:rPr>
          <w:rFonts w:eastAsia="Times New Roman" w:cs="Arial"/>
          <w:szCs w:val="19"/>
          <w:lang w:eastAsia="pl-PL"/>
        </w:rPr>
        <w:t xml:space="preserve">, </w:t>
      </w:r>
      <w:r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>o 8,</w:t>
      </w:r>
      <w:r w:rsidR="00C82F67">
        <w:rPr>
          <w:rFonts w:eastAsia="Times New Roman"/>
          <w:bCs/>
          <w:szCs w:val="19"/>
          <w:lang w:eastAsia="pl-PL"/>
        </w:rPr>
        <w:t>5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C82F67">
        <w:rPr>
          <w:rFonts w:eastAsia="Times New Roman"/>
          <w:bCs/>
          <w:szCs w:val="19"/>
          <w:lang w:eastAsia="pl-PL"/>
        </w:rPr>
        <w:t xml:space="preserve"> oraz łączności (o 8,2%)</w:t>
      </w:r>
      <w:r w:rsidRPr="007D1675">
        <w:rPr>
          <w:rFonts w:eastAsia="Times New Roman"/>
          <w:bCs/>
          <w:szCs w:val="19"/>
          <w:lang w:eastAsia="pl-PL"/>
        </w:rPr>
        <w:t xml:space="preserve">. </w:t>
      </w:r>
      <w:r>
        <w:rPr>
          <w:rFonts w:eastAsia="Times New Roman"/>
          <w:bCs/>
          <w:szCs w:val="19"/>
          <w:lang w:eastAsia="pl-PL"/>
        </w:rPr>
        <w:t>W dalszym ciągu najwolniejszy wzrost cen dotyczył</w:t>
      </w:r>
      <w:r w:rsidRPr="007D1675">
        <w:rPr>
          <w:rFonts w:eastAsia="Times New Roman"/>
          <w:bCs/>
          <w:szCs w:val="19"/>
          <w:lang w:eastAsia="pl-PL"/>
        </w:rPr>
        <w:t xml:space="preserve"> odzież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(o </w:t>
      </w:r>
      <w:r w:rsidR="00C82F67">
        <w:rPr>
          <w:rFonts w:eastAsia="Times New Roman"/>
          <w:bCs/>
          <w:szCs w:val="19"/>
          <w:lang w:eastAsia="pl-PL"/>
        </w:rPr>
        <w:t>6,2</w:t>
      </w:r>
      <w:r w:rsidRPr="007D1675">
        <w:rPr>
          <w:rFonts w:eastAsia="Times New Roman"/>
          <w:bCs/>
          <w:szCs w:val="19"/>
          <w:lang w:eastAsia="pl-PL"/>
        </w:rPr>
        <w:t xml:space="preserve">%). </w:t>
      </w:r>
    </w:p>
    <w:p w14:paraId="1F0E8789" w14:textId="3DDC4BCF" w:rsidR="00697B16" w:rsidRPr="005D0E7D" w:rsidRDefault="00697B16" w:rsidP="00697B16">
      <w:pPr>
        <w:pageBreakBefore/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lastRenderedPageBreak/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pierwszym kwartale 2022 i 2023 roku oraz w czwartym kwartale 2021 i 2022 roku."/>
      </w:tblPr>
      <w:tblGrid>
        <w:gridCol w:w="3712"/>
        <w:gridCol w:w="1716"/>
        <w:gridCol w:w="1716"/>
        <w:gridCol w:w="1661"/>
        <w:gridCol w:w="1662"/>
      </w:tblGrid>
      <w:tr w:rsidR="00697B16" w:rsidRPr="005D0E7D" w14:paraId="1DBEC048" w14:textId="77777777" w:rsidTr="007C0726">
        <w:trPr>
          <w:jc w:val="center"/>
        </w:trPr>
        <w:tc>
          <w:tcPr>
            <w:tcW w:w="3712" w:type="dxa"/>
            <w:vMerge w:val="restart"/>
            <w:vAlign w:val="center"/>
          </w:tcPr>
          <w:p w14:paraId="0B7263EC" w14:textId="77777777" w:rsidR="00697B16" w:rsidRDefault="00697B16" w:rsidP="007C0726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3E6FFD59" w14:textId="77777777" w:rsidR="00697B16" w:rsidRPr="005D0E7D" w:rsidRDefault="00697B16" w:rsidP="007C0726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6957040A" w14:textId="2DF0FEF9" w:rsidR="00697B16" w:rsidRPr="005D0E7D" w:rsidRDefault="00697B16" w:rsidP="007C0726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77" w:type="dxa"/>
            <w:gridSpan w:val="2"/>
            <w:vAlign w:val="center"/>
          </w:tcPr>
          <w:p w14:paraId="4A42E320" w14:textId="6A7C711F" w:rsidR="00697B16" w:rsidRPr="005D0E7D" w:rsidRDefault="00697B16" w:rsidP="007C0726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2" w:type="dxa"/>
            <w:vAlign w:val="center"/>
          </w:tcPr>
          <w:p w14:paraId="03102742" w14:textId="55BA9858" w:rsidR="00697B16" w:rsidRPr="005D0E7D" w:rsidRDefault="00697B16" w:rsidP="007C0726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2023</w:t>
            </w:r>
          </w:p>
        </w:tc>
      </w:tr>
      <w:tr w:rsidR="00697B16" w:rsidRPr="005D0E7D" w14:paraId="093EC761" w14:textId="77777777" w:rsidTr="007C0726">
        <w:trPr>
          <w:jc w:val="center"/>
        </w:trPr>
        <w:tc>
          <w:tcPr>
            <w:tcW w:w="3712" w:type="dxa"/>
            <w:vMerge/>
            <w:vAlign w:val="center"/>
          </w:tcPr>
          <w:p w14:paraId="39E35191" w14:textId="77777777" w:rsidR="00697B16" w:rsidRPr="005D0E7D" w:rsidRDefault="00697B16" w:rsidP="007C0726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60BCF620" w14:textId="77777777" w:rsidR="00697B16" w:rsidRPr="005D0E7D" w:rsidRDefault="00697B16" w:rsidP="007C072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6" w:type="dxa"/>
            <w:vAlign w:val="center"/>
          </w:tcPr>
          <w:p w14:paraId="4C3B0A48" w14:textId="77777777" w:rsidR="00697B16" w:rsidRPr="005D0E7D" w:rsidRDefault="00697B16" w:rsidP="007C072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1" w:type="dxa"/>
            <w:vAlign w:val="center"/>
          </w:tcPr>
          <w:p w14:paraId="10065223" w14:textId="77777777" w:rsidR="00697B16" w:rsidRPr="005D0E7D" w:rsidRDefault="00697B16" w:rsidP="007C072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5D89C45B" w14:textId="77777777" w:rsidR="00697B16" w:rsidRPr="005D0E7D" w:rsidRDefault="00697B16" w:rsidP="007C072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697B16" w:rsidRPr="005D0E7D" w14:paraId="719A5CEB" w14:textId="77777777" w:rsidTr="007C0726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4873926E" w14:textId="77777777" w:rsidR="00697B16" w:rsidRPr="005D0E7D" w:rsidRDefault="00697B16" w:rsidP="007C0726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14C556A9" w14:textId="77777777" w:rsidR="00697B16" w:rsidRPr="005D0E7D" w:rsidRDefault="00697B16" w:rsidP="007C0726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697B16" w:rsidRPr="005D0E7D" w14:paraId="4FE96EA0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BA72B" w14:textId="7FCE75D5" w:rsidR="00697B16" w:rsidRPr="005D0E7D" w:rsidRDefault="00697B16" w:rsidP="00697B16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 w:rsidR="001231A7"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09F0" w14:textId="37F0A784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108,8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7F3CE9" w14:textId="1D4C0E10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110,3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50B93F" w14:textId="11FC5CCE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118,6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7072" w14:textId="56740453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117,2</w:t>
            </w:r>
          </w:p>
        </w:tc>
      </w:tr>
      <w:tr w:rsidR="00697B16" w:rsidRPr="005D0E7D" w14:paraId="4C32415A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45C638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D220DF" w14:textId="2657430E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3CC46" w14:textId="100B4BE5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007B4A" w14:textId="1980FED7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8681E7" w14:textId="5E74E659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122,3</w:t>
            </w:r>
          </w:p>
        </w:tc>
      </w:tr>
      <w:tr w:rsidR="00697B16" w:rsidRPr="005D0E7D" w14:paraId="1C668730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1E9A5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6D3183" w14:textId="7CB42A3A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14EDF" w14:textId="4B511DBA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0BAA84" w14:textId="04BD33D5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C9933D6" w14:textId="281AAAD1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697B16" w:rsidRPr="005D0E7D" w14:paraId="3A6D3916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D0C63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B1048A" w14:textId="26C4F17A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7DC0D" w14:textId="70240D1B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91C839" w14:textId="697A2EEB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B02F4" w14:textId="7D00CC95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697B16" w:rsidRPr="005D0E7D" w14:paraId="4E1D788C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33D0F2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3801F" w14:textId="6C709947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7058B" w14:textId="3184AFFB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75C8EFF" w14:textId="0F66E496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E69CE2" w14:textId="0A1D3976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697B16" w:rsidRPr="005D0E7D" w14:paraId="6E318B24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662CE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71C6" w14:textId="36B52F55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FE72D9" w14:textId="4AC85669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88D854" w14:textId="795C0197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E00521" w14:textId="18D731A0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697B16" w:rsidRPr="005D0E7D" w14:paraId="2FEEDD54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B3E134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39547" w14:textId="5FE59124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2BBB4" w14:textId="6CD8DB1B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B7CC6C" w14:textId="59B5F969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2A1184" w14:textId="1C2161E5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697B16" w:rsidRPr="005D0E7D" w14:paraId="5E1691B3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31905" w14:textId="2FC01F56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3A2D1" w14:textId="3C0A8D74" w:rsidR="00697B16" w:rsidRPr="001231A7" w:rsidRDefault="00EB594E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A0924" w14:textId="7BE176A0" w:rsidR="00697B16" w:rsidRPr="001231A7" w:rsidRDefault="00EB594E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4D5C0D" w14:textId="1390D003" w:rsidR="00697B16" w:rsidRPr="001231A7" w:rsidRDefault="00EB594E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AD164D8" w14:textId="3599A082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697B16" w:rsidRPr="005D0E7D" w14:paraId="23C10AF1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DBA67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D4E7EC" w14:textId="04FDF3F0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20ECB" w14:textId="4877C7F2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78E5538" w14:textId="352E1F37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680629" w14:textId="4D900619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118,1</w:t>
            </w:r>
          </w:p>
        </w:tc>
      </w:tr>
      <w:tr w:rsidR="00697B16" w:rsidRPr="005D0E7D" w14:paraId="5626A105" w14:textId="77777777" w:rsidTr="001231A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D944C" w14:textId="77777777" w:rsidR="00697B16" w:rsidRPr="005D0E7D" w:rsidRDefault="00697B16" w:rsidP="00697B16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EEBCB" w14:textId="1D83FA35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8AFD3" w14:textId="49B9E43A" w:rsidR="00697B16" w:rsidRPr="001231A7" w:rsidRDefault="00D130F9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2E0CC3" w14:textId="4570544D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AC903F" w14:textId="60777C02" w:rsidR="00697B16" w:rsidRPr="001231A7" w:rsidRDefault="00697B16" w:rsidP="001231A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</w:tr>
    </w:tbl>
    <w:p w14:paraId="202C9FC0" w14:textId="29279491" w:rsidR="00284CE4" w:rsidRPr="00006F36" w:rsidRDefault="00CC4B9D" w:rsidP="00837C83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463262FB" w14:textId="2FC7DFCF" w:rsidR="00D73C5A" w:rsidRPr="007811A2" w:rsidRDefault="00D73C5A" w:rsidP="00D73C5A">
      <w:r w:rsidRPr="00866E17">
        <w:t xml:space="preserve">Na rynku rolnym w maju 2023 r. przeciętne ceny ziemniaków na obu rynkach oraz żywca wieprzowego w skupie były wyższe niż przed rokiem. W tym samym okresie niższe były ceny pszenicy zarówno w skupie jak i w obrocie targowiskowym, żywca wołowego i drobiowego oraz mleka w skupie i żyta na targowiskach. </w:t>
      </w:r>
      <w:r w:rsidRPr="007811A2">
        <w:t xml:space="preserve">W skali miesiąca więcej płacono za ziemniaki na obu rynkach, żywiec drobiowy w skupie oraz zboża w obrocie targowiskowym, mniej natomiast płacono za pszenicę, żyto, żywiec wołowy i </w:t>
      </w:r>
      <w:r w:rsidR="005E3454">
        <w:t>wieprzowy</w:t>
      </w:r>
      <w:r w:rsidRPr="007811A2">
        <w:t xml:space="preserve"> oraz mleko w skupie.</w:t>
      </w:r>
    </w:p>
    <w:p w14:paraId="160C0E41" w14:textId="77777777" w:rsidR="00D73C5A" w:rsidRDefault="00D73C5A" w:rsidP="00D73C5A">
      <w:r w:rsidRPr="00FC3B6F">
        <w:t>Średnia temperatura powietrza na obszarze województwa świętokrzyskiego w maju 2023 r. wynosiła 12,9</w:t>
      </w:r>
      <w:r w:rsidRPr="00FC3B6F">
        <w:rPr>
          <w:rFonts w:cs="Arial"/>
        </w:rPr>
        <w:t>°</w:t>
      </w:r>
      <w:r w:rsidRPr="00FC3B6F">
        <w:t>C i była o 0,9</w:t>
      </w:r>
      <w:r w:rsidRPr="00FC3B6F">
        <w:rPr>
          <w:rFonts w:cs="Arial"/>
        </w:rPr>
        <w:t>°</w:t>
      </w:r>
      <w:r w:rsidRPr="00FC3B6F">
        <w:t>C niższa od przeciętnej z lat 1991–2020, przy czym maksymalna temperatura osiągnęła 23,9</w:t>
      </w:r>
      <w:r w:rsidRPr="00FC3B6F">
        <w:rPr>
          <w:rFonts w:cs="Arial"/>
        </w:rPr>
        <w:t>°</w:t>
      </w:r>
      <w:r w:rsidRPr="00FC3B6F">
        <w:t>C w Sandomierzu, a minimalna wyniosła –1,7</w:t>
      </w:r>
      <w:r w:rsidRPr="00FC3B6F">
        <w:rPr>
          <w:rFonts w:cs="Arial"/>
        </w:rPr>
        <w:t>°</w:t>
      </w:r>
      <w:r w:rsidRPr="00FC3B6F">
        <w:t>C w Kielcach</w:t>
      </w:r>
      <w:r w:rsidRPr="00C83530">
        <w:t xml:space="preserve">. </w:t>
      </w:r>
      <w:r w:rsidRPr="00C83530">
        <w:rPr>
          <w:shd w:val="clear" w:color="auto" w:fill="FFFFFF"/>
        </w:rPr>
        <w:t xml:space="preserve">Średnia suma opadów atmosferycznych (69,1 mm) stanowiła 101% normy z wielolecia </w:t>
      </w:r>
      <w:r w:rsidRPr="00C83530">
        <w:t>(od 97% w Kielcach do 104% w Sandomierzu)</w:t>
      </w:r>
      <w:r w:rsidRPr="00C83530">
        <w:rPr>
          <w:rStyle w:val="Odwoanieprzypisudolnego"/>
        </w:rPr>
        <w:footnoteReference w:id="1"/>
      </w:r>
      <w:r w:rsidRPr="00C83530">
        <w:rPr>
          <w:rFonts w:cs="Arial"/>
        </w:rPr>
        <w:t xml:space="preserve">. </w:t>
      </w:r>
      <w:r w:rsidRPr="00C83530">
        <w:t xml:space="preserve">Liczba </w:t>
      </w:r>
      <w:r>
        <w:t xml:space="preserve">dni z opadami, w </w:t>
      </w:r>
      <w:r w:rsidRPr="00A004C5">
        <w:t xml:space="preserve">zależności od regionu, wynosiła od </w:t>
      </w:r>
      <w:r>
        <w:t>7 do 10</w:t>
      </w:r>
      <w:r w:rsidRPr="00A004C5">
        <w:t>.</w:t>
      </w:r>
    </w:p>
    <w:p w14:paraId="445753E4" w14:textId="25D049EE" w:rsidR="00D73C5A" w:rsidRPr="0079623C" w:rsidRDefault="00D73C5A" w:rsidP="00837C83">
      <w:pPr>
        <w:rPr>
          <w:b/>
        </w:rPr>
      </w:pPr>
      <w:r w:rsidRPr="0079623C">
        <w:rPr>
          <w:b/>
          <w:shd w:val="clear" w:color="auto" w:fill="FFFFFF"/>
        </w:rPr>
        <w:t xml:space="preserve">Tablica </w:t>
      </w:r>
      <w:r w:rsidR="006577AF">
        <w:rPr>
          <w:b/>
          <w:shd w:val="clear" w:color="auto" w:fill="FFFFFF"/>
        </w:rPr>
        <w:t>6</w:t>
      </w:r>
      <w:r w:rsidRPr="0079623C">
        <w:rPr>
          <w:b/>
          <w:shd w:val="clear" w:color="auto" w:fill="FFFFFF"/>
        </w:rPr>
        <w:t>. Skup zbóż</w:t>
      </w:r>
      <w:r w:rsidRPr="0079623C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maju 2023 roku skupiono 10,9 tysięcy ton zbóż podstawowych, w tym 9,9 tysięcy ton pszenicy."/>
      </w:tblPr>
      <w:tblGrid>
        <w:gridCol w:w="3159"/>
        <w:gridCol w:w="1519"/>
        <w:gridCol w:w="1559"/>
        <w:gridCol w:w="1297"/>
        <w:gridCol w:w="1466"/>
        <w:gridCol w:w="1467"/>
      </w:tblGrid>
      <w:tr w:rsidR="00D73C5A" w:rsidRPr="0079623C" w14:paraId="0B81E9ED" w14:textId="77777777" w:rsidTr="00AD7BBD">
        <w:trPr>
          <w:trHeight w:val="57"/>
        </w:trPr>
        <w:tc>
          <w:tcPr>
            <w:tcW w:w="315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3A3601" w14:textId="77777777" w:rsidR="00D73C5A" w:rsidRPr="0079623C" w:rsidRDefault="00D73C5A" w:rsidP="00AD7B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9623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0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36BEF3" w14:textId="77777777" w:rsidR="00D73C5A" w:rsidRPr="0079623C" w:rsidRDefault="00D73C5A" w:rsidP="00AD7BBD">
            <w:pPr>
              <w:pStyle w:val="Nagwek3"/>
              <w:spacing w:befor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9623C">
              <w:rPr>
                <w:rFonts w:ascii="Fira Sans" w:hAnsi="Fira Sans"/>
                <w:color w:val="auto"/>
                <w:sz w:val="16"/>
                <w:szCs w:val="16"/>
              </w:rPr>
              <w:t>07 2022–05 2023</w:t>
            </w:r>
          </w:p>
        </w:tc>
        <w:tc>
          <w:tcPr>
            <w:tcW w:w="423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82A0D" w14:textId="77777777" w:rsidR="00D73C5A" w:rsidRPr="0079623C" w:rsidRDefault="00D73C5A" w:rsidP="00AD7BBD">
            <w:pPr>
              <w:pStyle w:val="Nagwek3"/>
              <w:spacing w:befor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9623C">
              <w:rPr>
                <w:rFonts w:ascii="Fira Sans" w:hAnsi="Fira Sans"/>
                <w:color w:val="auto"/>
                <w:sz w:val="16"/>
                <w:szCs w:val="16"/>
              </w:rPr>
              <w:t>05 2023</w:t>
            </w:r>
          </w:p>
        </w:tc>
      </w:tr>
      <w:tr w:rsidR="00D73C5A" w:rsidRPr="0079623C" w14:paraId="6874D005" w14:textId="77777777" w:rsidTr="00AD7BBD">
        <w:trPr>
          <w:trHeight w:val="57"/>
        </w:trPr>
        <w:tc>
          <w:tcPr>
            <w:tcW w:w="315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1F7DB3A" w14:textId="77777777" w:rsidR="00D73C5A" w:rsidRPr="0079623C" w:rsidRDefault="00D73C5A" w:rsidP="00AD7B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A20766" w14:textId="77777777" w:rsidR="00D73C5A" w:rsidRPr="0079623C" w:rsidRDefault="00D73C5A" w:rsidP="00AD7B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9623C">
              <w:rPr>
                <w:sz w:val="16"/>
                <w:szCs w:val="16"/>
              </w:rPr>
              <w:t>w tys. ton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02D143" w14:textId="77777777" w:rsidR="00D73C5A" w:rsidRPr="0079623C" w:rsidRDefault="00D73C5A" w:rsidP="00AD7B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9623C">
              <w:rPr>
                <w:sz w:val="16"/>
                <w:szCs w:val="16"/>
              </w:rPr>
              <w:t xml:space="preserve">analogiczny </w:t>
            </w:r>
            <w:r w:rsidRPr="0079623C">
              <w:rPr>
                <w:sz w:val="16"/>
                <w:szCs w:val="16"/>
              </w:rPr>
              <w:br/>
              <w:t xml:space="preserve">okres roku </w:t>
            </w:r>
            <w:r w:rsidRPr="0079623C">
              <w:rPr>
                <w:spacing w:val="-6"/>
                <w:sz w:val="16"/>
                <w:szCs w:val="16"/>
              </w:rPr>
              <w:t>poprzedniego = 100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22BEE5" w14:textId="77777777" w:rsidR="00D73C5A" w:rsidRPr="0079623C" w:rsidRDefault="00D73C5A" w:rsidP="00AD7B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9623C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0242F1" w14:textId="77777777" w:rsidR="00D73C5A" w:rsidRPr="0079623C" w:rsidRDefault="00D73C5A" w:rsidP="00AD7B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9623C">
              <w:rPr>
                <w:sz w:val="16"/>
                <w:szCs w:val="16"/>
              </w:rPr>
              <w:t>05 2022=100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CED2AC" w14:textId="77777777" w:rsidR="00D73C5A" w:rsidRPr="0079623C" w:rsidRDefault="00D73C5A" w:rsidP="00AD7BB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9623C">
              <w:rPr>
                <w:sz w:val="16"/>
                <w:szCs w:val="16"/>
              </w:rPr>
              <w:t>04 2023=100</w:t>
            </w:r>
          </w:p>
        </w:tc>
      </w:tr>
      <w:tr w:rsidR="00D73C5A" w:rsidRPr="009278CD" w14:paraId="0D253B6A" w14:textId="77777777" w:rsidTr="00AD7BBD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D5137" w14:textId="77777777" w:rsidR="00D73C5A" w:rsidRPr="006809BA" w:rsidRDefault="00D73C5A" w:rsidP="00AD7BBD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09BA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6809B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19F6B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09BA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DB00D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09BA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7B705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09BA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E4FB8F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09BA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34E06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09BA">
              <w:rPr>
                <w:rFonts w:cs="Arial"/>
                <w:sz w:val="16"/>
                <w:szCs w:val="16"/>
              </w:rPr>
              <w:t>142,7</w:t>
            </w:r>
          </w:p>
        </w:tc>
      </w:tr>
      <w:tr w:rsidR="00D73C5A" w:rsidRPr="009278CD" w14:paraId="09502F3C" w14:textId="77777777" w:rsidTr="00AD7BBD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4FA7E" w14:textId="77777777" w:rsidR="00D73C5A" w:rsidRPr="006809BA" w:rsidRDefault="00D73C5A" w:rsidP="00AD7BBD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09B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EA9B54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559A0B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35822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58FCC6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E60B66" w14:textId="77777777" w:rsidR="00D73C5A" w:rsidRPr="006809BA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3C5A" w:rsidRPr="009278CD" w14:paraId="23739CA9" w14:textId="77777777" w:rsidTr="00AD7BBD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0C8EB" w14:textId="77777777" w:rsidR="00D73C5A" w:rsidRPr="00C863DE" w:rsidRDefault="00D73C5A" w:rsidP="00AD7BBD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863DE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98BB15" w14:textId="77777777" w:rsidR="00D73C5A" w:rsidRPr="00C863DE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63DE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DFB0F" w14:textId="77777777" w:rsidR="00D73C5A" w:rsidRPr="00C863DE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63DE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52D8A" w14:textId="77777777" w:rsidR="00D73C5A" w:rsidRPr="00C863DE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63DE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0DEB9" w14:textId="77777777" w:rsidR="00D73C5A" w:rsidRPr="00C863DE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63DE">
              <w:rPr>
                <w:rFonts w:cs="Arial"/>
                <w:sz w:val="16"/>
                <w:szCs w:val="16"/>
              </w:rPr>
              <w:t>160,5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D4603" w14:textId="77777777" w:rsidR="00D73C5A" w:rsidRPr="00C863DE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63DE">
              <w:rPr>
                <w:rFonts w:cs="Arial"/>
                <w:sz w:val="16"/>
                <w:szCs w:val="16"/>
              </w:rPr>
              <w:t>140,3</w:t>
            </w:r>
          </w:p>
        </w:tc>
      </w:tr>
      <w:tr w:rsidR="00D73C5A" w:rsidRPr="009278CD" w14:paraId="07A779E4" w14:textId="77777777" w:rsidTr="00AD7BBD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C262" w14:textId="77777777" w:rsidR="00D73C5A" w:rsidRPr="00C33361" w:rsidRDefault="00D73C5A" w:rsidP="00AD7BBD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33361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6EBEA" w14:textId="77777777" w:rsidR="00D73C5A" w:rsidRPr="00C33361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33361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54054" w14:textId="77777777" w:rsidR="00D73C5A" w:rsidRPr="00C33361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33361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F1CBED" w14:textId="77777777" w:rsidR="00D73C5A" w:rsidRPr="00C33361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33361">
              <w:rPr>
                <w:sz w:val="16"/>
                <w:szCs w:val="16"/>
              </w:rPr>
              <w:t>0,2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93536" w14:textId="77777777" w:rsidR="00D73C5A" w:rsidRPr="00C33361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3336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B4AF5" w14:textId="77777777" w:rsidR="00D73C5A" w:rsidRPr="00C33361" w:rsidRDefault="00D73C5A" w:rsidP="00AD7B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33361">
              <w:rPr>
                <w:rFonts w:cs="Arial"/>
                <w:sz w:val="16"/>
                <w:szCs w:val="16"/>
              </w:rPr>
              <w:t>104,4</w:t>
            </w:r>
          </w:p>
        </w:tc>
      </w:tr>
    </w:tbl>
    <w:p w14:paraId="3EFBCDFC" w14:textId="77777777" w:rsidR="00D73C5A" w:rsidRPr="0079623C" w:rsidRDefault="00D73C5A" w:rsidP="00D73C5A">
      <w:pPr>
        <w:spacing w:line="240" w:lineRule="auto"/>
        <w:rPr>
          <w:rFonts w:cs="Arial"/>
          <w:sz w:val="16"/>
          <w:szCs w:val="16"/>
        </w:rPr>
      </w:pPr>
      <w:r w:rsidRPr="0079623C">
        <w:rPr>
          <w:rFonts w:cs="Arial"/>
          <w:sz w:val="16"/>
          <w:szCs w:val="16"/>
        </w:rPr>
        <w:t>a W okresie styczeń–maj bez skupu realizowanego przez osoby fizyczne. b Obejmuje: pszenicę, żyto, jęczmień, owies, pszenżyto; łącznie z mieszankami zbożowymi, bez ziarna siewnego.</w:t>
      </w:r>
    </w:p>
    <w:p w14:paraId="5D1A1230" w14:textId="147F567A" w:rsidR="00D73C5A" w:rsidRPr="00DC4F02" w:rsidRDefault="00D73C5A" w:rsidP="00837C83">
      <w:pPr>
        <w:pStyle w:val="Tekstkomunikat"/>
        <w:spacing w:before="240"/>
      </w:pPr>
      <w:r w:rsidRPr="00496E2D">
        <w:t xml:space="preserve">Dostawy </w:t>
      </w:r>
      <w:r w:rsidRPr="00496E2D">
        <w:rPr>
          <w:b/>
        </w:rPr>
        <w:t>zbóż podstawowych</w:t>
      </w:r>
      <w:r w:rsidRPr="00496E2D">
        <w:t xml:space="preserve"> (z mieszankami zbożowymi, bez ziarna siewnego) do skupu z ubiegłorocznych zbiorów </w:t>
      </w:r>
      <w:r w:rsidRPr="00496E2D">
        <w:br/>
        <w:t>w okresie lipiec 2022 r.</w:t>
      </w:r>
      <w:r w:rsidR="005E3454">
        <w:t xml:space="preserve"> </w:t>
      </w:r>
      <w:r w:rsidRPr="00496E2D">
        <w:t>–</w:t>
      </w:r>
      <w:r w:rsidR="005E3454">
        <w:t xml:space="preserve"> </w:t>
      </w:r>
      <w:r w:rsidRPr="00496E2D">
        <w:t>maj 2023 r. były o 20,0% większe niż w analogicznym okresie ub. roku, przy czym dostawy pszenicy były większe o 27,5%, a żyta o 26,4</w:t>
      </w:r>
      <w:r w:rsidRPr="00DC4F02">
        <w:t>%. W maju 2023 r. skup zbóż był większy niż przed rokiem o 50,2%, a w porównaniu z kwietniem 2023 r. większy o 42,7%.</w:t>
      </w:r>
    </w:p>
    <w:p w14:paraId="4C38ACE1" w14:textId="6198583F" w:rsidR="00D73C5A" w:rsidRPr="00DC4F02" w:rsidRDefault="00D73C5A" w:rsidP="00837C83">
      <w:pPr>
        <w:pStyle w:val="Tekstkomunikat"/>
        <w:pageBreakBefore/>
        <w:rPr>
          <w:b/>
          <w:shd w:val="clear" w:color="auto" w:fill="FFFFFF"/>
        </w:rPr>
      </w:pPr>
      <w:r w:rsidRPr="00DC4F02">
        <w:rPr>
          <w:b/>
          <w:shd w:val="clear" w:color="auto" w:fill="FFFFFF"/>
        </w:rPr>
        <w:lastRenderedPageBreak/>
        <w:t xml:space="preserve">Tablica </w:t>
      </w:r>
      <w:r w:rsidR="006577AF">
        <w:rPr>
          <w:b/>
          <w:shd w:val="clear" w:color="auto" w:fill="FFFFFF"/>
        </w:rPr>
        <w:t>7</w:t>
      </w:r>
      <w:r w:rsidRPr="00DC4F02">
        <w:rPr>
          <w:b/>
          <w:shd w:val="clear" w:color="auto" w:fill="FFFFFF"/>
        </w:rPr>
        <w:t>. Skup podstawowych produktów zwierzęcych</w:t>
      </w:r>
      <w:r w:rsidRPr="00DC4F02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maju 2023 roku skupiono 5,3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D73C5A" w:rsidRPr="009278CD" w14:paraId="3ADEBFE6" w14:textId="77777777" w:rsidTr="00AD7BBD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4D0DBA" w14:textId="77777777" w:rsidR="00D73C5A" w:rsidRPr="002C492B" w:rsidRDefault="00D73C5A" w:rsidP="00AD7BBD">
            <w:pPr>
              <w:pStyle w:val="Nagwek1"/>
              <w:tabs>
                <w:tab w:val="right" w:leader="dot" w:pos="4139"/>
              </w:tabs>
              <w:spacing w:before="6" w:after="6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C492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14782D" w14:textId="77777777" w:rsidR="00D73C5A" w:rsidRPr="002C492B" w:rsidRDefault="00D73C5A" w:rsidP="00AD7BBD">
            <w:pPr>
              <w:pStyle w:val="Nagwek3"/>
              <w:spacing w:before="6" w:after="6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C492B">
              <w:rPr>
                <w:rFonts w:ascii="Fira Sans" w:hAnsi="Fira Sans"/>
                <w:color w:val="auto"/>
                <w:sz w:val="16"/>
                <w:szCs w:val="16"/>
              </w:rPr>
              <w:t>01–05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534DDB" w14:textId="77777777" w:rsidR="00D73C5A" w:rsidRPr="002C492B" w:rsidRDefault="00D73C5A" w:rsidP="00AD7BBD">
            <w:pPr>
              <w:pStyle w:val="Nagwek3"/>
              <w:spacing w:before="6" w:after="6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C492B">
              <w:rPr>
                <w:rFonts w:ascii="Fira Sans" w:hAnsi="Fira Sans"/>
                <w:color w:val="auto"/>
                <w:sz w:val="16"/>
                <w:szCs w:val="16"/>
              </w:rPr>
              <w:t>05 2023</w:t>
            </w:r>
          </w:p>
        </w:tc>
      </w:tr>
      <w:tr w:rsidR="00D73C5A" w:rsidRPr="009278CD" w14:paraId="7D918ADC" w14:textId="77777777" w:rsidTr="00AD7BBD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E749F6B" w14:textId="77777777" w:rsidR="00D73C5A" w:rsidRPr="002C492B" w:rsidRDefault="00D73C5A" w:rsidP="00AD7BBD">
            <w:pPr>
              <w:pStyle w:val="Nagwek1"/>
              <w:tabs>
                <w:tab w:val="right" w:leader="dot" w:pos="4139"/>
              </w:tabs>
              <w:spacing w:before="6" w:after="6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147C93" w14:textId="77777777" w:rsidR="00D73C5A" w:rsidRPr="002C492B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2C492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FBEFCA" w14:textId="77777777" w:rsidR="00D73C5A" w:rsidRPr="002C492B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2C492B">
              <w:rPr>
                <w:sz w:val="16"/>
                <w:szCs w:val="16"/>
              </w:rPr>
              <w:t>01–05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2AF0CD" w14:textId="77777777" w:rsidR="00D73C5A" w:rsidRPr="002C492B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2C492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64A8D6" w14:textId="77777777" w:rsidR="00D73C5A" w:rsidRPr="002C492B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2C492B">
              <w:rPr>
                <w:sz w:val="16"/>
                <w:szCs w:val="16"/>
              </w:rPr>
              <w:t>05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ADF4B6" w14:textId="77777777" w:rsidR="00D73C5A" w:rsidRPr="002C492B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2C492B">
              <w:rPr>
                <w:sz w:val="16"/>
                <w:szCs w:val="16"/>
              </w:rPr>
              <w:t>04 2023=100</w:t>
            </w:r>
          </w:p>
        </w:tc>
      </w:tr>
      <w:tr w:rsidR="00D73C5A" w:rsidRPr="009278CD" w14:paraId="6D352F99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90239" w14:textId="77777777" w:rsidR="00D73C5A" w:rsidRPr="002C492B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C492B">
              <w:rPr>
                <w:rFonts w:ascii="Fira Sans" w:hAnsi="Fira Sans"/>
                <w:sz w:val="16"/>
                <w:szCs w:val="16"/>
              </w:rPr>
              <w:t>Żywiec rzeźny</w:t>
            </w:r>
            <w:r w:rsidRPr="002C492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7188D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2C492B"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5BCE0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2C492B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BCD8C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2C492B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9241E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2C492B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CB457B" w14:textId="56B0900B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2C492B">
              <w:rPr>
                <w:rFonts w:cs="Arial"/>
                <w:sz w:val="16"/>
                <w:szCs w:val="16"/>
              </w:rPr>
              <w:t>101,</w:t>
            </w:r>
            <w:r w:rsidR="005E3454">
              <w:rPr>
                <w:rFonts w:cs="Arial"/>
                <w:sz w:val="16"/>
                <w:szCs w:val="16"/>
              </w:rPr>
              <w:t>9</w:t>
            </w:r>
          </w:p>
        </w:tc>
      </w:tr>
      <w:tr w:rsidR="00D73C5A" w:rsidRPr="009278CD" w14:paraId="1EC7D549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FF3B6" w14:textId="77777777" w:rsidR="00D73C5A" w:rsidRPr="002C492B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C492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E5575F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55B193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8A3AFA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57C37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AF2F8" w14:textId="77777777" w:rsidR="00D73C5A" w:rsidRPr="002C492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3C5A" w:rsidRPr="009278CD" w14:paraId="5A1E374F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E060B" w14:textId="77777777" w:rsidR="00D73C5A" w:rsidRPr="009C0F70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C0F7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ABA80" w14:textId="77777777" w:rsidR="00D73C5A" w:rsidRPr="009C0F70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C0F7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E1868F" w14:textId="77777777" w:rsidR="00D73C5A" w:rsidRPr="009C0F70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C0F70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3EF6B" w14:textId="77777777" w:rsidR="00D73C5A" w:rsidRPr="009C0F70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C0F70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34C30D" w14:textId="77777777" w:rsidR="00D73C5A" w:rsidRPr="009C0F70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C0F70"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2B81C6" w14:textId="77777777" w:rsidR="00D73C5A" w:rsidRPr="009C0F70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C0F70"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D73C5A" w:rsidRPr="009278CD" w14:paraId="51878771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CBC40" w14:textId="77777777" w:rsidR="00D73C5A" w:rsidRPr="006F2BCB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F2BC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0EB8F8" w14:textId="77777777" w:rsidR="00D73C5A" w:rsidRPr="006F2BC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6F2BCB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AD425" w14:textId="77777777" w:rsidR="00D73C5A" w:rsidRPr="006F2BC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6F2BCB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93EF2" w14:textId="77777777" w:rsidR="00D73C5A" w:rsidRPr="006F2BC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6F2BCB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0A9E6" w14:textId="77777777" w:rsidR="00D73C5A" w:rsidRPr="006F2BC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6F2BCB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2AA2F" w14:textId="77777777" w:rsidR="00D73C5A" w:rsidRPr="006F2BCB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6F2BCB">
              <w:rPr>
                <w:rFonts w:cs="Arial"/>
                <w:sz w:val="16"/>
                <w:szCs w:val="16"/>
              </w:rPr>
              <w:t>145,2</w:t>
            </w:r>
          </w:p>
        </w:tc>
      </w:tr>
      <w:tr w:rsidR="00D73C5A" w:rsidRPr="009278CD" w14:paraId="2FDB60E6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3E6FF" w14:textId="77777777" w:rsidR="00D73C5A" w:rsidRPr="004E24CD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E24C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A1A286" w14:textId="77777777" w:rsidR="00D73C5A" w:rsidRPr="004E24C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4E24CD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E4B903" w14:textId="77777777" w:rsidR="00D73C5A" w:rsidRPr="004E24C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4E24CD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A62C3" w14:textId="77777777" w:rsidR="00D73C5A" w:rsidRPr="004E24C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4E24CD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B8EF0" w14:textId="77777777" w:rsidR="00D73C5A" w:rsidRPr="004E24C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4E24CD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37343A" w14:textId="77777777" w:rsidR="00D73C5A" w:rsidRPr="004E24C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4E24CD">
              <w:rPr>
                <w:rFonts w:cs="Arial"/>
                <w:sz w:val="16"/>
                <w:szCs w:val="16"/>
              </w:rPr>
              <w:t>75,5</w:t>
            </w:r>
          </w:p>
        </w:tc>
      </w:tr>
      <w:tr w:rsidR="00D73C5A" w:rsidRPr="00901605" w14:paraId="6F36DD0C" w14:textId="77777777" w:rsidTr="00AD7BB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12A81" w14:textId="77777777" w:rsidR="00D73C5A" w:rsidRPr="00901605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01605">
              <w:rPr>
                <w:rFonts w:ascii="Fira Sans" w:hAnsi="Fira Sans"/>
                <w:sz w:val="16"/>
                <w:szCs w:val="16"/>
              </w:rPr>
              <w:t>Mleko</w:t>
            </w:r>
            <w:r w:rsidRPr="0090160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84D43" w14:textId="77777777" w:rsidR="00D73C5A" w:rsidRPr="0090160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01605"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8D83C" w14:textId="77777777" w:rsidR="00D73C5A" w:rsidRPr="0090160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01605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C47EB" w14:textId="77777777" w:rsidR="00D73C5A" w:rsidRPr="0090160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01605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FDF34" w14:textId="77777777" w:rsidR="00D73C5A" w:rsidRPr="0090160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01605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2D01F" w14:textId="77777777" w:rsidR="00D73C5A" w:rsidRPr="0090160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901605">
              <w:rPr>
                <w:rFonts w:cs="Arial"/>
                <w:sz w:val="16"/>
                <w:szCs w:val="16"/>
              </w:rPr>
              <w:t>124,4</w:t>
            </w:r>
          </w:p>
        </w:tc>
      </w:tr>
    </w:tbl>
    <w:p w14:paraId="26CB0082" w14:textId="77777777" w:rsidR="00D73C5A" w:rsidRPr="00901605" w:rsidRDefault="00D73C5A" w:rsidP="00D73C5A">
      <w:pPr>
        <w:spacing w:line="240" w:lineRule="auto"/>
        <w:rPr>
          <w:rFonts w:cs="Arial"/>
          <w:sz w:val="16"/>
          <w:szCs w:val="16"/>
        </w:rPr>
      </w:pPr>
      <w:r w:rsidRPr="00901605">
        <w:rPr>
          <w:rFonts w:cs="Arial"/>
          <w:sz w:val="16"/>
          <w:szCs w:val="16"/>
        </w:rPr>
        <w:t>a</w:t>
      </w:r>
      <w:r w:rsidRPr="00901605">
        <w:rPr>
          <w:rFonts w:cs="Arial"/>
          <w:sz w:val="16"/>
          <w:szCs w:val="16"/>
          <w:vertAlign w:val="superscript"/>
        </w:rPr>
        <w:t xml:space="preserve"> </w:t>
      </w:r>
      <w:r w:rsidRPr="00901605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54DF4B79" w14:textId="67928687" w:rsidR="00D73C5A" w:rsidRPr="005D4E50" w:rsidRDefault="00D73C5A" w:rsidP="00D73C5A">
      <w:pPr>
        <w:pStyle w:val="Tekstkomunikat"/>
        <w:suppressAutoHyphens/>
        <w:spacing w:before="240"/>
      </w:pPr>
      <w:r w:rsidRPr="00D64F0C">
        <w:rPr>
          <w:rFonts w:cs="FiraSans-Regular"/>
          <w:szCs w:val="19"/>
          <w:lang w:eastAsia="en-US"/>
        </w:rPr>
        <w:t xml:space="preserve">Od początku br. producenci z województwa świętokrzyskiego dostarczyli do skupu 26,1 tys. ton </w:t>
      </w:r>
      <w:r w:rsidRPr="00D64F0C">
        <w:rPr>
          <w:rFonts w:cs="FiraSans-Regular"/>
          <w:b/>
          <w:szCs w:val="19"/>
          <w:lang w:eastAsia="en-US"/>
        </w:rPr>
        <w:t>żywca rzeźnego</w:t>
      </w:r>
      <w:r w:rsidRPr="00D64F0C">
        <w:rPr>
          <w:rFonts w:cs="FiraSans-Regular"/>
          <w:szCs w:val="19"/>
          <w:lang w:eastAsia="en-US"/>
        </w:rPr>
        <w:t xml:space="preserve"> (w wadze żywej), </w:t>
      </w:r>
      <w:r w:rsidRPr="00DE752A">
        <w:rPr>
          <w:rFonts w:cs="FiraSans-Regular"/>
          <w:szCs w:val="19"/>
          <w:lang w:eastAsia="en-US"/>
        </w:rPr>
        <w:t>tj. o 10,1% mniej niż przed rokiem. Spadek</w:t>
      </w:r>
      <w:r w:rsidRPr="00DE752A">
        <w:t xml:space="preserve"> skupu dotyczył żywca wieprzowego (o 18,8%), wołowego (o 5,6%) i drobiowego (o 3,3</w:t>
      </w:r>
      <w:r w:rsidRPr="005D4E50">
        <w:t>%). W maju br. podaż żywca rzeźnego ogółem (5,3 tys. ton) była niższa w ujęciu rocznym o 8,8%, a w ujęciu miesięcznym wyższa o 1,</w:t>
      </w:r>
      <w:r w:rsidR="00C82F81">
        <w:t>9</w:t>
      </w:r>
      <w:r w:rsidRPr="005D4E50">
        <w:t>%.</w:t>
      </w:r>
    </w:p>
    <w:p w14:paraId="155F4F67" w14:textId="7B3FE3B3" w:rsidR="00D73C5A" w:rsidRPr="00C82F81" w:rsidRDefault="00D73C5A" w:rsidP="00D73C5A">
      <w:pPr>
        <w:pStyle w:val="Tekstkomunikat"/>
        <w:suppressAutoHyphens/>
      </w:pPr>
      <w:r w:rsidRPr="005F2845">
        <w:t xml:space="preserve">Dostawy </w:t>
      </w:r>
      <w:r w:rsidRPr="005F2845">
        <w:rPr>
          <w:b/>
        </w:rPr>
        <w:t>mleka</w:t>
      </w:r>
      <w:r w:rsidRPr="005F2845">
        <w:t xml:space="preserve"> do skupu w okresie styczeń–maj 2023 r. (72,1</w:t>
      </w:r>
      <w:r w:rsidR="00C82F81">
        <w:t xml:space="preserve"> </w:t>
      </w:r>
      <w:r w:rsidRPr="005F2845">
        <w:t xml:space="preserve">mln l) były o 3,0% mniejsze niż w tym samym okresie 2022 r. W </w:t>
      </w:r>
      <w:r>
        <w:t>maju</w:t>
      </w:r>
      <w:r w:rsidRPr="005F2845">
        <w:t xml:space="preserve"> br. skup mleka wyniósł 15,6 mln l i był większy o 24,4% niż miesiąc temu i o 1,6% niż przed </w:t>
      </w:r>
      <w:r w:rsidRPr="00C82F81">
        <w:t>rokiem.</w:t>
      </w:r>
    </w:p>
    <w:p w14:paraId="0475F238" w14:textId="5FC0E102" w:rsidR="00D73C5A" w:rsidRPr="005F2845" w:rsidRDefault="00D73C5A" w:rsidP="00D73C5A">
      <w:pPr>
        <w:pStyle w:val="tytuwykresu"/>
        <w:spacing w:before="240"/>
        <w:rPr>
          <w:shd w:val="clear" w:color="auto" w:fill="FFFFFF"/>
        </w:rPr>
      </w:pPr>
      <w:r w:rsidRPr="005F2845">
        <w:rPr>
          <w:shd w:val="clear" w:color="auto" w:fill="FFFFFF"/>
        </w:rPr>
        <w:t xml:space="preserve">Tablica </w:t>
      </w:r>
      <w:r w:rsidR="006577AF">
        <w:rPr>
          <w:shd w:val="clear" w:color="auto" w:fill="FFFFFF"/>
        </w:rPr>
        <w:t>8</w:t>
      </w:r>
      <w:r w:rsidRPr="005F2845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maj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D73C5A" w:rsidRPr="005F2845" w14:paraId="1E351323" w14:textId="77777777" w:rsidTr="00AD7BBD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BDA12FB" w14:textId="77777777" w:rsidR="00D73C5A" w:rsidRPr="005F2845" w:rsidRDefault="00D73C5A" w:rsidP="00AD7BBD">
            <w:pPr>
              <w:pStyle w:val="Nagwek1"/>
              <w:tabs>
                <w:tab w:val="right" w:leader="dot" w:pos="4139"/>
              </w:tabs>
              <w:spacing w:before="6" w:after="6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F284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16E959" w14:textId="77777777" w:rsidR="00D73C5A" w:rsidRPr="005F2845" w:rsidRDefault="00D73C5A" w:rsidP="00AD7BBD">
            <w:pPr>
              <w:pStyle w:val="Nagwek3"/>
              <w:spacing w:before="6" w:after="6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F284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02BDB7" w14:textId="77777777" w:rsidR="00D73C5A" w:rsidRPr="005F2845" w:rsidRDefault="00D73C5A" w:rsidP="00AD7BBD">
            <w:pPr>
              <w:pStyle w:val="Nagwek3"/>
              <w:spacing w:before="6" w:after="6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F284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D73C5A" w:rsidRPr="005F2845" w14:paraId="2316214A" w14:textId="77777777" w:rsidTr="00AD7BBD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52BF0A4" w14:textId="77777777" w:rsidR="00D73C5A" w:rsidRPr="005F2845" w:rsidRDefault="00D73C5A" w:rsidP="00AD7BBD">
            <w:pPr>
              <w:pStyle w:val="Nagwek1"/>
              <w:tabs>
                <w:tab w:val="right" w:leader="dot" w:pos="4139"/>
              </w:tabs>
              <w:spacing w:before="6" w:after="6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BBB5FF" w14:textId="77777777" w:rsidR="00D73C5A" w:rsidRPr="005F2845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5F2845">
              <w:rPr>
                <w:sz w:val="16"/>
                <w:szCs w:val="16"/>
              </w:rPr>
              <w:t>05 2023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41B934" w14:textId="77777777" w:rsidR="00D73C5A" w:rsidRPr="005F2845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5F2845">
              <w:rPr>
                <w:sz w:val="16"/>
                <w:szCs w:val="16"/>
              </w:rPr>
              <w:t>01–05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6AB0E5" w14:textId="77777777" w:rsidR="00D73C5A" w:rsidRPr="005F2845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5F2845">
              <w:rPr>
                <w:sz w:val="16"/>
                <w:szCs w:val="16"/>
              </w:rPr>
              <w:t>05 2023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111316" w14:textId="77777777" w:rsidR="00D73C5A" w:rsidRPr="005F2845" w:rsidRDefault="00D73C5A" w:rsidP="00AD7BBD">
            <w:pPr>
              <w:spacing w:before="6" w:after="6"/>
              <w:jc w:val="center"/>
              <w:rPr>
                <w:sz w:val="16"/>
                <w:szCs w:val="16"/>
              </w:rPr>
            </w:pPr>
            <w:r w:rsidRPr="005F2845">
              <w:rPr>
                <w:sz w:val="16"/>
                <w:szCs w:val="16"/>
              </w:rPr>
              <w:t>01–05 2023</w:t>
            </w:r>
          </w:p>
        </w:tc>
      </w:tr>
      <w:tr w:rsidR="00D73C5A" w:rsidRPr="005F2845" w14:paraId="2B729A5D" w14:textId="77777777" w:rsidTr="00AD7BBD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307D5BF" w14:textId="77777777" w:rsidR="00D73C5A" w:rsidRPr="005F2845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9FCD42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926B1D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05</w:t>
            </w:r>
            <w:r w:rsidRPr="005F2845">
              <w:rPr>
                <w:rFonts w:cs="Arial"/>
                <w:sz w:val="16"/>
                <w:szCs w:val="16"/>
              </w:rPr>
              <w:br/>
              <w:t>2022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242767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04</w:t>
            </w:r>
            <w:r w:rsidRPr="005F2845">
              <w:rPr>
                <w:rFonts w:cs="Arial"/>
                <w:sz w:val="16"/>
                <w:szCs w:val="16"/>
              </w:rPr>
              <w:br/>
              <w:t>2023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087B87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77AD1B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01-05</w:t>
            </w:r>
            <w:r w:rsidRPr="005F2845">
              <w:rPr>
                <w:rFonts w:cs="Arial"/>
                <w:sz w:val="16"/>
                <w:szCs w:val="16"/>
              </w:rPr>
              <w:br/>
              <w:t>2022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38AE17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7B748E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05</w:t>
            </w:r>
            <w:r w:rsidRPr="005F2845">
              <w:rPr>
                <w:rFonts w:cs="Arial"/>
                <w:sz w:val="16"/>
                <w:szCs w:val="16"/>
              </w:rPr>
              <w:br/>
              <w:t>2022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336161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04</w:t>
            </w:r>
            <w:r w:rsidRPr="005F2845">
              <w:rPr>
                <w:rFonts w:cs="Arial"/>
                <w:sz w:val="16"/>
                <w:szCs w:val="16"/>
              </w:rPr>
              <w:br/>
              <w:t>2023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2B6808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42D1AC" w14:textId="77777777" w:rsidR="00D73C5A" w:rsidRPr="005F2845" w:rsidRDefault="00D73C5A" w:rsidP="00AD7BBD">
            <w:pPr>
              <w:spacing w:before="6" w:after="6"/>
              <w:jc w:val="center"/>
              <w:rPr>
                <w:rFonts w:cs="Arial"/>
                <w:sz w:val="16"/>
                <w:szCs w:val="16"/>
              </w:rPr>
            </w:pPr>
            <w:r w:rsidRPr="005F2845">
              <w:rPr>
                <w:rFonts w:cs="Arial"/>
                <w:sz w:val="16"/>
                <w:szCs w:val="16"/>
              </w:rPr>
              <w:t>01-05</w:t>
            </w:r>
            <w:r w:rsidRPr="005F2845">
              <w:rPr>
                <w:rFonts w:cs="Arial"/>
                <w:sz w:val="16"/>
                <w:szCs w:val="16"/>
              </w:rPr>
              <w:br/>
              <w:t>2022 =</w:t>
            </w:r>
            <w:r w:rsidRPr="005F284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73C5A" w:rsidRPr="005F2845" w14:paraId="41E36425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8A465" w14:textId="77777777" w:rsidR="00D73C5A" w:rsidRPr="005F2845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F2845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5F284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5F2845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7A2E4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0C365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4C6DE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BE0FF0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62321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EAAFD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28B71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8C5E97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5C076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56794" w14:textId="77777777" w:rsidR="00D73C5A" w:rsidRPr="005F2845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3C5A" w:rsidRPr="009278CD" w14:paraId="7632BD60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5AEF1" w14:textId="77777777" w:rsidR="00D73C5A" w:rsidRPr="007B0469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B046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522AC" w14:textId="77777777" w:rsidR="00D73C5A" w:rsidRPr="007B04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B0469">
              <w:rPr>
                <w:rFonts w:cs="Arial"/>
                <w:sz w:val="16"/>
                <w:szCs w:val="16"/>
              </w:rPr>
              <w:t>90,45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0197F" w14:textId="77777777" w:rsidR="00D73C5A" w:rsidRPr="007B04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B0469"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BEDE07" w14:textId="77777777" w:rsidR="00D73C5A" w:rsidRPr="007B04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B0469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587190" w14:textId="77777777" w:rsidR="00D73C5A" w:rsidRPr="007B04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B0469">
              <w:rPr>
                <w:rFonts w:cs="Arial"/>
                <w:sz w:val="16"/>
                <w:szCs w:val="16"/>
              </w:rPr>
              <w:t>107,75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094B93" w14:textId="77777777" w:rsidR="00D73C5A" w:rsidRPr="007B04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B0469"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A50AF5" w14:textId="77777777" w:rsidR="00D73C5A" w:rsidRPr="005E39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5E3969">
              <w:rPr>
                <w:rFonts w:cs="Arial"/>
                <w:sz w:val="16"/>
                <w:szCs w:val="16"/>
              </w:rPr>
              <w:t>134,04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260ED" w14:textId="77777777" w:rsidR="00D73C5A" w:rsidRPr="005E39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5E3969"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6D2AC1" w14:textId="77777777" w:rsidR="00D73C5A" w:rsidRPr="005E39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5E396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0E12F8" w14:textId="77777777" w:rsidR="00D73C5A" w:rsidRPr="005E39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5E3969">
              <w:rPr>
                <w:rFonts w:cs="Arial"/>
                <w:sz w:val="16"/>
                <w:szCs w:val="16"/>
              </w:rPr>
              <w:t>144,21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A7A4C" w14:textId="77777777" w:rsidR="00D73C5A" w:rsidRPr="005E396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5E3969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D73C5A" w:rsidRPr="005B444F" w14:paraId="14F503BB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8112D" w14:textId="77777777" w:rsidR="00D73C5A" w:rsidRPr="00A614BD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614BD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D7A438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71,69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3CD04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CCFAC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BC51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74,21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07087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9C3AF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110,77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4E5D9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25E11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FA0C5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116,50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7834D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D73C5A" w:rsidRPr="009278CD" w14:paraId="13E31CE3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9CDFD9" w14:textId="77777777" w:rsidR="00D73C5A" w:rsidRPr="00A614BD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614B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A614BD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A614BD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4432E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133,40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1E9CB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185,4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F6C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420170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95,63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DD8F1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614BD">
              <w:rPr>
                <w:rFonts w:cs="Arial"/>
                <w:sz w:val="16"/>
                <w:szCs w:val="16"/>
              </w:rPr>
              <w:t>161,5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5251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172,23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3AD32F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154,1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458D0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8FF9E1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163,94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2102B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145,1</w:t>
            </w:r>
          </w:p>
        </w:tc>
      </w:tr>
      <w:tr w:rsidR="00D73C5A" w:rsidRPr="009278CD" w14:paraId="589B78EA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ED16" w14:textId="77777777" w:rsidR="00D73C5A" w:rsidRPr="00A614BD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A614B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AF1673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CE8C3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7A300B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0079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8D9C8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78D7F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3C11B0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7F4A87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B02B9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4396A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3C5A" w:rsidRPr="009278CD" w14:paraId="7D1375D2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A87F1" w14:textId="77777777" w:rsidR="00D73C5A" w:rsidRPr="00A614BD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614B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E07B5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9ED1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B9FB3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5A85D2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CCA36D" w14:textId="77777777" w:rsidR="00D73C5A" w:rsidRPr="00A614BD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67A25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8A680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833CC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7F4E5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AE296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73C5A" w:rsidRPr="009278CD" w14:paraId="6CB41039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BF79E" w14:textId="77777777" w:rsidR="00D73C5A" w:rsidRPr="00056C1E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56C1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74BD3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11,04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4DF5B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969B7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99282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11,07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656F9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36ED0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F1208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38909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CE6BA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2C39D8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73C5A" w:rsidRPr="009278CD" w14:paraId="13F982DB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DF451B" w14:textId="77777777" w:rsidR="00D73C5A" w:rsidRPr="00056C1E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56C1E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AF3F3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8,89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D94A2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F26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C758B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8,50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062CF0" w14:textId="77777777" w:rsidR="00D73C5A" w:rsidRPr="00056C1E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056C1E">
              <w:rPr>
                <w:rFonts w:cs="Arial"/>
                <w:sz w:val="16"/>
                <w:szCs w:val="16"/>
              </w:rPr>
              <w:t>148,2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F6CC0E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EF8E6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F51CB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11A219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4929D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73C5A" w:rsidRPr="001E53D6" w14:paraId="3256DF3F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DBBA9" w14:textId="77777777" w:rsidR="00D73C5A" w:rsidRPr="001E53D6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53D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33C3" w14:textId="77777777" w:rsidR="00D73C5A" w:rsidRPr="001E53D6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1E53D6">
              <w:rPr>
                <w:rFonts w:cs="Arial"/>
                <w:sz w:val="16"/>
                <w:szCs w:val="16"/>
              </w:rPr>
              <w:t>6,13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F92DC" w14:textId="77777777" w:rsidR="00D73C5A" w:rsidRPr="001E53D6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1E53D6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1E5A6" w14:textId="77777777" w:rsidR="00D73C5A" w:rsidRPr="001E53D6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1E53D6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D40872" w14:textId="77777777" w:rsidR="00D73C5A" w:rsidRPr="001E53D6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1E53D6">
              <w:rPr>
                <w:rFonts w:cs="Arial"/>
                <w:sz w:val="16"/>
                <w:szCs w:val="16"/>
              </w:rPr>
              <w:t>5,76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A98C" w14:textId="77777777" w:rsidR="00D73C5A" w:rsidRPr="001E53D6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1E53D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9392D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33A9B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BC1C2E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202AD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8B53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73C5A" w:rsidRPr="009278CD" w14:paraId="37A90A16" w14:textId="77777777" w:rsidTr="00776042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F4389" w14:textId="77777777" w:rsidR="00D73C5A" w:rsidRPr="00764B97" w:rsidRDefault="00D73C5A" w:rsidP="00AD7BBD">
            <w:pPr>
              <w:pStyle w:val="Tekstpodstawowy"/>
              <w:tabs>
                <w:tab w:val="right" w:leader="dot" w:pos="1911"/>
              </w:tabs>
              <w:spacing w:before="6" w:after="6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4B97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EBBD5" w14:textId="77777777" w:rsidR="00D73C5A" w:rsidRPr="00764B97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64B97">
              <w:rPr>
                <w:rFonts w:cs="Arial"/>
                <w:sz w:val="16"/>
                <w:szCs w:val="16"/>
              </w:rPr>
              <w:t>203,55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8A4C9" w14:textId="77777777" w:rsidR="00D73C5A" w:rsidRPr="00764B97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64B9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74A8" w14:textId="77777777" w:rsidR="00D73C5A" w:rsidRPr="00764B97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64B9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62F5E" w14:textId="77777777" w:rsidR="00D73C5A" w:rsidRPr="00764B97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64B97">
              <w:rPr>
                <w:rFonts w:cs="Arial"/>
                <w:sz w:val="16"/>
                <w:szCs w:val="16"/>
              </w:rPr>
              <w:t>215,86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A3F6ED" w14:textId="77777777" w:rsidR="00D73C5A" w:rsidRPr="00764B97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764B97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4AA68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b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A161F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F81E5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6717D7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A7149" w14:textId="77777777" w:rsidR="00D73C5A" w:rsidRPr="00AF3909" w:rsidRDefault="00D73C5A" w:rsidP="00AD7BBD">
            <w:pPr>
              <w:spacing w:before="6" w:after="6"/>
              <w:jc w:val="right"/>
              <w:rPr>
                <w:rFonts w:cs="Arial"/>
                <w:sz w:val="16"/>
                <w:szCs w:val="16"/>
              </w:rPr>
            </w:pPr>
            <w:r w:rsidRPr="00AF390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AF4BE8A" w14:textId="77777777" w:rsidR="00D73C5A" w:rsidRPr="005F2845" w:rsidRDefault="00D73C5A" w:rsidP="00D73C5A">
      <w:pPr>
        <w:suppressAutoHyphens/>
        <w:spacing w:line="240" w:lineRule="auto"/>
      </w:pPr>
      <w:r w:rsidRPr="005F2845">
        <w:rPr>
          <w:spacing w:val="-4"/>
          <w:sz w:val="16"/>
          <w:szCs w:val="16"/>
        </w:rPr>
        <w:t xml:space="preserve">a </w:t>
      </w:r>
      <w:r w:rsidRPr="005F2845">
        <w:rPr>
          <w:rFonts w:cs="Arial"/>
          <w:sz w:val="16"/>
          <w:szCs w:val="16"/>
        </w:rPr>
        <w:t>W skupie bez ziarna siewnego. b Na targowiskach – jadalne późne.</w:t>
      </w:r>
    </w:p>
    <w:p w14:paraId="4A3E9816" w14:textId="3B3BD2D4" w:rsidR="00D73C5A" w:rsidRDefault="00D73C5A" w:rsidP="00D73C5A">
      <w:pPr>
        <w:pStyle w:val="Tekstzwyky"/>
        <w:spacing w:before="360"/>
      </w:pPr>
      <w:r w:rsidRPr="006E2279">
        <w:t xml:space="preserve">W </w:t>
      </w:r>
      <w:r w:rsidRPr="00F156AF">
        <w:t xml:space="preserve">maju br. za 1 dt </w:t>
      </w:r>
      <w:r w:rsidRPr="00F156AF">
        <w:rPr>
          <w:b/>
        </w:rPr>
        <w:t>pszenicy</w:t>
      </w:r>
      <w:r w:rsidRPr="00F156AF">
        <w:t xml:space="preserve"> w skupie płacono 90,45 zł, tj. o 9,5% mniej niż przed miesiącem i o 43,6% mniej niż przed rokiem. Na targowiskach przeciętna cena pszenicy ukształtowała się na poziomie 134,</w:t>
      </w:r>
      <w:r w:rsidR="00C82F81">
        <w:t>0</w:t>
      </w:r>
      <w:r w:rsidRPr="00F156AF">
        <w:t xml:space="preserve">4 zł i była o 2,0% wyższa niż </w:t>
      </w:r>
      <w:r w:rsidRPr="00F156AF">
        <w:br/>
        <w:t xml:space="preserve">w kwietniu 2023 r. i o 21,7% niższa niż w maju 2022 r. </w:t>
      </w:r>
      <w:r>
        <w:t xml:space="preserve">Cena skupu </w:t>
      </w:r>
      <w:r w:rsidRPr="00F156AF">
        <w:rPr>
          <w:b/>
        </w:rPr>
        <w:t>żyta</w:t>
      </w:r>
      <w:r>
        <w:t xml:space="preserve"> w porównaniu z poprzednim miesiącem spadła o 6,7% (do 71,</w:t>
      </w:r>
      <w:r w:rsidR="00C82F81">
        <w:t>6</w:t>
      </w:r>
      <w:r>
        <w:t>9 zł), a cena targowiskowa wzrosła o 4,4% (do 110,77 zł). W porównaniu z majem 2022 r. za żyto na targowiskach płacono o 5,4% mniej.</w:t>
      </w:r>
    </w:p>
    <w:p w14:paraId="5E5D69D1" w14:textId="19CCFBDA" w:rsidR="00D73C5A" w:rsidRPr="00F156AF" w:rsidRDefault="00D73C5A" w:rsidP="00837C83">
      <w:pPr>
        <w:pStyle w:val="Tekstkomunikat"/>
        <w:pageBreakBefore/>
        <w:rPr>
          <w:noProof/>
        </w:rPr>
      </w:pPr>
      <w:r w:rsidRPr="00F156AF">
        <w:rPr>
          <w:noProof/>
        </w:rPr>
        <w:lastRenderedPageBreak/>
        <w:drawing>
          <wp:anchor distT="0" distB="0" distL="114300" distR="114300" simplePos="0" relativeHeight="252414464" behindDoc="0" locked="0" layoutInCell="1" allowOverlap="1" wp14:anchorId="27512602" wp14:editId="1622EB23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305"/>
            <wp:effectExtent l="0" t="0" r="0" b="0"/>
            <wp:wrapTopAndBottom/>
            <wp:docPr id="10" name="Obraz 10" descr="Wykres 6. Przeciętne ceny skupu zbóż i targowiskowe ceny ziemniaków&#10;&#10;Wykres przedstawia przeciętne miesięczne ceny w latach 2020-2023.&#10;W maju 2023 roku cena skupu pszenicy wynosiła 90,45 złotych za 1 decytonę, cen skupu żyta 71,69 złotych za 1 decytonę, a cena targowiskowa ziemniaków 172,23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21" cy="2567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6AF">
        <w:rPr>
          <w:b/>
        </w:rPr>
        <w:t>Wykres 6.</w:t>
      </w:r>
      <w:r w:rsidRPr="00F156AF">
        <w:rPr>
          <w:b/>
          <w:shd w:val="clear" w:color="auto" w:fill="FFFFFF"/>
        </w:rPr>
        <w:t xml:space="preserve"> Przeciętne ceny skupu zbóż i targowiskowe ceny ziemniaków</w:t>
      </w:r>
    </w:p>
    <w:p w14:paraId="40B1715C" w14:textId="03A4CA75" w:rsidR="00D73C5A" w:rsidRPr="003317CF" w:rsidRDefault="00D73C5A" w:rsidP="00D73C5A">
      <w:pPr>
        <w:pStyle w:val="Tekstkomunikat"/>
        <w:spacing w:before="360" w:line="236" w:lineRule="exact"/>
        <w:rPr>
          <w:b/>
          <w:spacing w:val="-2"/>
        </w:rPr>
      </w:pPr>
      <w:r w:rsidRPr="003317CF">
        <w:t xml:space="preserve">W maju 2023 r. za </w:t>
      </w:r>
      <w:r w:rsidRPr="003317CF">
        <w:rPr>
          <w:b/>
        </w:rPr>
        <w:t>ziemniaki</w:t>
      </w:r>
      <w:r w:rsidRPr="003317CF">
        <w:t xml:space="preserve"> w skupie płacono średnio 133,4</w:t>
      </w:r>
      <w:r w:rsidR="00DC73FF">
        <w:t>0</w:t>
      </w:r>
      <w:r w:rsidRPr="003317CF">
        <w:t xml:space="preserve"> zł/dt, tj. więcej o 20,7% niż przed miesiącem i o 85,4% niż przed rokiem. Na targowiskach przeciętna cena 1 dt ziemniaków wynosiła 172,23 zł i była o 0,3% wyższa niż przed miesiącem i o 54,1% wyższa niż przed rokiem.</w:t>
      </w:r>
    </w:p>
    <w:p w14:paraId="7256A89E" w14:textId="1E070A47" w:rsidR="00D73C5A" w:rsidRPr="003317CF" w:rsidRDefault="00837C83" w:rsidP="00D73C5A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20608" behindDoc="0" locked="0" layoutInCell="1" allowOverlap="1" wp14:anchorId="42CD9118" wp14:editId="1BA03D7B">
            <wp:simplePos x="0" y="0"/>
            <wp:positionH relativeFrom="margin">
              <wp:align>right</wp:align>
            </wp:positionH>
            <wp:positionV relativeFrom="margin">
              <wp:posOffset>3742690</wp:posOffset>
            </wp:positionV>
            <wp:extent cx="6645910" cy="4429125"/>
            <wp:effectExtent l="0" t="0" r="2540" b="0"/>
            <wp:wrapSquare wrapText="bothSides"/>
            <wp:docPr id="30" name="Wykres 30" descr="Wykres 7. Przeciętne ceny skupu żywca i mleka&#10;Wykres przedstawia miesięczne zmiany cen w latach 2020-2023.&#10;&#10;W maju 2023 roku cena skupu żywca wołowego wynosiła 11,04 złotych za 1 kilogram, żywca wieprzowego - 8,89 zł za kilogram, żywca drobiowego - 6,13 zł za kilogram, a cena mleka 2,04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D73C5A" w:rsidRPr="003317CF">
        <w:rPr>
          <w:b/>
        </w:rPr>
        <w:t>Wykres 7.</w:t>
      </w:r>
      <w:r w:rsidR="00D73C5A" w:rsidRPr="003317CF">
        <w:rPr>
          <w:b/>
          <w:shd w:val="clear" w:color="auto" w:fill="FFFFFF"/>
        </w:rPr>
        <w:t xml:space="preserve"> Przeciętne ceny skupu żywca i mleka</w:t>
      </w:r>
    </w:p>
    <w:p w14:paraId="018F9935" w14:textId="12AB8594" w:rsidR="00D73C5A" w:rsidRPr="003317CF" w:rsidRDefault="00D73C5A" w:rsidP="00D73C5A">
      <w:pPr>
        <w:pStyle w:val="Tekstkomunikat"/>
        <w:spacing w:before="480"/>
      </w:pPr>
      <w:r w:rsidRPr="003317CF">
        <w:t xml:space="preserve">W maju br. przeciętna cena skupu </w:t>
      </w:r>
      <w:r w:rsidRPr="003317CF">
        <w:rPr>
          <w:b/>
        </w:rPr>
        <w:t xml:space="preserve">żywca wieprzowego </w:t>
      </w:r>
      <w:r w:rsidRPr="003317CF">
        <w:t>była o 35,2% wyższa niż przed rokiem i o 3,3% niższa niż przed miesiącem.</w:t>
      </w:r>
    </w:p>
    <w:p w14:paraId="7CF537A1" w14:textId="18A58EC5" w:rsidR="00D73C5A" w:rsidRPr="003317CF" w:rsidRDefault="00D73C5A" w:rsidP="00D73C5A">
      <w:pPr>
        <w:pStyle w:val="Tekstkomunikat"/>
        <w:spacing w:before="360"/>
        <w:rPr>
          <w:shd w:val="clear" w:color="auto" w:fill="FFFFFF"/>
        </w:rPr>
      </w:pPr>
      <w:r w:rsidRPr="003317CF">
        <w:rPr>
          <w:shd w:val="clear" w:color="auto" w:fill="FFFFFF"/>
        </w:rPr>
        <w:t>Relacja cen skupu trzody chlewnej do cen żyta na targowiskach w maju 2023 r. wyniosła 8,0 (wobec 8,7 przed miesiącem i</w:t>
      </w:r>
      <w:r w:rsidR="004B1EED">
        <w:rPr>
          <w:shd w:val="clear" w:color="auto" w:fill="FFFFFF"/>
        </w:rPr>
        <w:t> </w:t>
      </w:r>
      <w:r w:rsidRPr="003317CF">
        <w:rPr>
          <w:shd w:val="clear" w:color="auto" w:fill="FFFFFF"/>
        </w:rPr>
        <w:t>5,6 przed rokiem).</w:t>
      </w:r>
    </w:p>
    <w:p w14:paraId="6664103A" w14:textId="50B6C20E" w:rsidR="00D73C5A" w:rsidRPr="003317CF" w:rsidRDefault="004B1EED" w:rsidP="004B1EED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421632" behindDoc="0" locked="0" layoutInCell="1" allowOverlap="1" wp14:anchorId="1D54118A" wp14:editId="4218BC39">
            <wp:simplePos x="0" y="0"/>
            <wp:positionH relativeFrom="margin">
              <wp:align>right</wp:align>
            </wp:positionH>
            <wp:positionV relativeFrom="margin">
              <wp:posOffset>171450</wp:posOffset>
            </wp:positionV>
            <wp:extent cx="6645910" cy="4124325"/>
            <wp:effectExtent l="0" t="0" r="2540" b="0"/>
            <wp:wrapSquare wrapText="bothSides"/>
            <wp:docPr id="32" name="Wykres 32" descr="Wykres 8. Relacja przeciętnych cen skupu żywca wieprzowego do przeciętnych cen żyta na targowiskach&#10;&#10;Wykres przedstawia miesięczne relacje cen dla województwa świętokrzyskiego oraz dla Polski w latach 2020-2023.&#10;W maju 2023 roku wartość relacji przeciętnych cen skupu żywca wieprzowego do przeciętnych cen żyta na targowiskach dla województwa świętokrzyskiego wynosiła 8,0, a dla Polski 8,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D73C5A" w:rsidRPr="003317CF">
        <w:rPr>
          <w:b/>
        </w:rPr>
        <w:t>Wykres 8.</w:t>
      </w:r>
      <w:r w:rsidR="00D73C5A" w:rsidRPr="003317CF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="00D73C5A" w:rsidRPr="003317CF">
        <w:rPr>
          <w:b/>
          <w:shd w:val="clear" w:color="auto" w:fill="FFFFFF"/>
          <w:vertAlign w:val="superscript"/>
        </w:rPr>
        <w:t>a</w:t>
      </w:r>
    </w:p>
    <w:p w14:paraId="27CF664D" w14:textId="2FE1B56C" w:rsidR="00D73C5A" w:rsidRPr="003317CF" w:rsidRDefault="00D73C5A" w:rsidP="00D73C5A">
      <w:pPr>
        <w:suppressAutoHyphens/>
        <w:spacing w:line="240" w:lineRule="auto"/>
      </w:pPr>
      <w:r w:rsidRPr="003317CF">
        <w:rPr>
          <w:rFonts w:cs="Arial"/>
          <w:sz w:val="16"/>
          <w:szCs w:val="16"/>
        </w:rPr>
        <w:t>a</w:t>
      </w:r>
      <w:r w:rsidRPr="003317CF">
        <w:rPr>
          <w:rFonts w:cs="Arial"/>
          <w:sz w:val="16"/>
          <w:szCs w:val="16"/>
          <w:vertAlign w:val="superscript"/>
        </w:rPr>
        <w:t xml:space="preserve"> </w:t>
      </w:r>
      <w:r w:rsidRPr="003317CF">
        <w:rPr>
          <w:spacing w:val="-4"/>
          <w:sz w:val="16"/>
          <w:szCs w:val="16"/>
        </w:rPr>
        <w:t>Brak danych w okresie kwiecień-czerwiec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5A945AA8" w14:textId="7066D68B" w:rsidR="00D73C5A" w:rsidRPr="00D31C4E" w:rsidRDefault="00D73C5A" w:rsidP="00D73C5A">
      <w:pPr>
        <w:pStyle w:val="Tekstkomunikat"/>
        <w:spacing w:before="240"/>
      </w:pPr>
      <w:r w:rsidRPr="00D31C4E">
        <w:t xml:space="preserve">W maju 2023 r. przeciętna cena </w:t>
      </w:r>
      <w:r w:rsidRPr="00D31C4E">
        <w:rPr>
          <w:b/>
        </w:rPr>
        <w:t>żywca wołowego</w:t>
      </w:r>
      <w:r w:rsidRPr="00D31C4E">
        <w:t xml:space="preserve"> w skupie była o 0,6% niższa niż przed miesiącem i o 8,1% niższa niż przed rokiem.</w:t>
      </w:r>
    </w:p>
    <w:p w14:paraId="0866D233" w14:textId="77777777" w:rsidR="00D73C5A" w:rsidRPr="007C0382" w:rsidRDefault="00D73C5A" w:rsidP="00D73C5A">
      <w:pPr>
        <w:rPr>
          <w:spacing w:val="-2"/>
        </w:rPr>
      </w:pPr>
      <w:r w:rsidRPr="007C0382">
        <w:rPr>
          <w:spacing w:val="-1"/>
        </w:rPr>
        <w:t xml:space="preserve">W maju 2023 r. za 1 kg </w:t>
      </w:r>
      <w:r w:rsidRPr="007C0382">
        <w:rPr>
          <w:b/>
          <w:spacing w:val="-1"/>
        </w:rPr>
        <w:t>żywca drobiowego</w:t>
      </w:r>
      <w:r w:rsidRPr="007C0382">
        <w:rPr>
          <w:spacing w:val="-1"/>
        </w:rPr>
        <w:t xml:space="preserve"> w skupie płacono dostawcom </w:t>
      </w:r>
      <w:r w:rsidRPr="007C0382">
        <w:rPr>
          <w:spacing w:val="-2"/>
        </w:rPr>
        <w:t xml:space="preserve">średnio 6,13 zł, tj. o 11,0% więcej niż w kwietniu 2023 r. i o 9,2% mniej niż w maju ub. roku. </w:t>
      </w:r>
    </w:p>
    <w:p w14:paraId="6B9AA8F8" w14:textId="6DCDD811" w:rsidR="00D73C5A" w:rsidRPr="00E67550" w:rsidRDefault="00D73C5A" w:rsidP="00D73C5A">
      <w:r w:rsidRPr="00E67550">
        <w:t xml:space="preserve">Ceny skupu </w:t>
      </w:r>
      <w:r w:rsidRPr="00E67550">
        <w:rPr>
          <w:b/>
        </w:rPr>
        <w:t>mleka</w:t>
      </w:r>
      <w:r w:rsidRPr="00E67550">
        <w:t xml:space="preserve"> w maju 2023 r. były niższe o 4,0% niż przed rokiem i o 3,1% niż przed miesiącem.</w:t>
      </w:r>
    </w:p>
    <w:p w14:paraId="41ED0E45" w14:textId="1C324CBD" w:rsidR="00284CE4" w:rsidRDefault="008210F5" w:rsidP="00107BFD">
      <w:pPr>
        <w:spacing w:before="48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6E03C4BF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7C0726">
        <w:rPr>
          <w:shd w:val="clear" w:color="auto" w:fill="FFFFFF"/>
        </w:rPr>
        <w:t>maju</w:t>
      </w:r>
      <w:r w:rsidR="005725D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D35943">
        <w:rPr>
          <w:shd w:val="clear" w:color="auto" w:fill="FFFFFF"/>
        </w:rPr>
        <w:t>3</w:t>
      </w:r>
      <w:r w:rsidRPr="00660944">
        <w:rPr>
          <w:shd w:val="clear" w:color="auto" w:fill="FFFFFF"/>
        </w:rPr>
        <w:t xml:space="preserve"> r. osiągnęła wartość (w cenach bieżących) </w:t>
      </w:r>
      <w:r w:rsidR="002F79C2">
        <w:rPr>
          <w:shd w:val="clear" w:color="auto" w:fill="FFFFFF"/>
        </w:rPr>
        <w:t>4123</w:t>
      </w:r>
      <w:r w:rsidR="00A84115">
        <w:rPr>
          <w:shd w:val="clear" w:color="auto" w:fill="FFFFFF"/>
        </w:rPr>
        <w:t>,8</w:t>
      </w:r>
      <w:r w:rsidRPr="00660944">
        <w:rPr>
          <w:shd w:val="clear" w:color="auto" w:fill="FFFFFF"/>
        </w:rPr>
        <w:t xml:space="preserve"> mln zł i była (w cenach stałych) </w:t>
      </w:r>
      <w:r w:rsidR="005725D4">
        <w:rPr>
          <w:shd w:val="clear" w:color="auto" w:fill="FFFFFF"/>
        </w:rPr>
        <w:t xml:space="preserve">mniejsza </w:t>
      </w:r>
      <w:r w:rsidR="00EE2750">
        <w:rPr>
          <w:shd w:val="clear" w:color="auto" w:fill="FFFFFF"/>
        </w:rPr>
        <w:t xml:space="preserve">o </w:t>
      </w:r>
      <w:r w:rsidR="007C0726">
        <w:rPr>
          <w:shd w:val="clear" w:color="auto" w:fill="FFFFFF"/>
        </w:rPr>
        <w:t>3</w:t>
      </w:r>
      <w:r w:rsidR="0019238F">
        <w:rPr>
          <w:shd w:val="clear" w:color="auto" w:fill="FFFFFF"/>
        </w:rPr>
        <w:t>,5</w:t>
      </w:r>
      <w:r w:rsidRPr="00660944">
        <w:rPr>
          <w:shd w:val="clear" w:color="auto" w:fill="FFFFFF"/>
        </w:rPr>
        <w:t>% niż przed rokiem</w:t>
      </w:r>
      <w:r w:rsidR="0019238F">
        <w:rPr>
          <w:shd w:val="clear" w:color="auto" w:fill="FFFFFF"/>
        </w:rPr>
        <w:t>, natomiast</w:t>
      </w:r>
      <w:r w:rsidR="00EE2750">
        <w:rPr>
          <w:shd w:val="clear" w:color="auto" w:fill="FFFFFF"/>
        </w:rPr>
        <w:t xml:space="preserve"> </w:t>
      </w:r>
      <w:r w:rsidR="0019238F">
        <w:rPr>
          <w:shd w:val="clear" w:color="auto" w:fill="FFFFFF"/>
        </w:rPr>
        <w:t>wy</w:t>
      </w:r>
      <w:r w:rsidR="00EE2750">
        <w:rPr>
          <w:shd w:val="clear" w:color="auto" w:fill="FFFFFF"/>
        </w:rPr>
        <w:t>ższa o</w:t>
      </w:r>
      <w:r w:rsidRPr="00660944">
        <w:rPr>
          <w:shd w:val="clear" w:color="auto" w:fill="FFFFFF"/>
        </w:rPr>
        <w:t xml:space="preserve"> </w:t>
      </w:r>
      <w:r w:rsidR="0019238F">
        <w:rPr>
          <w:shd w:val="clear" w:color="auto" w:fill="FFFFFF"/>
        </w:rPr>
        <w:t>5,2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1D8EA8AB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19238F">
        <w:rPr>
          <w:shd w:val="clear" w:color="auto" w:fill="FFFFFF"/>
        </w:rPr>
        <w:t>78,4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19238F">
        <w:rPr>
          <w:shd w:val="clear" w:color="auto" w:fill="FFFFFF"/>
        </w:rPr>
        <w:t>majem</w:t>
      </w:r>
      <w:r w:rsidR="007869A9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D35943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D35943">
        <w:rPr>
          <w:shd w:val="clear" w:color="auto" w:fill="FFFFFF"/>
        </w:rPr>
        <w:t>z</w:t>
      </w:r>
      <w:r w:rsidR="005725D4">
        <w:rPr>
          <w:shd w:val="clear" w:color="auto" w:fill="FFFFFF"/>
        </w:rPr>
        <w:t>mniejszy</w:t>
      </w:r>
      <w:r w:rsidR="00D35943">
        <w:rPr>
          <w:shd w:val="clear" w:color="auto" w:fill="FFFFFF"/>
        </w:rPr>
        <w:t>ła</w:t>
      </w:r>
      <w:r>
        <w:rPr>
          <w:shd w:val="clear" w:color="auto" w:fill="FFFFFF"/>
        </w:rPr>
        <w:t xml:space="preserve"> się o </w:t>
      </w:r>
      <w:r w:rsidR="0019238F">
        <w:rPr>
          <w:shd w:val="clear" w:color="auto" w:fill="FFFFFF"/>
        </w:rPr>
        <w:t>5,4</w:t>
      </w:r>
      <w:r>
        <w:rPr>
          <w:shd w:val="clear" w:color="auto" w:fill="FFFFFF"/>
        </w:rPr>
        <w:t xml:space="preserve">%. </w:t>
      </w:r>
      <w:r w:rsidR="005C2097">
        <w:rPr>
          <w:shd w:val="clear" w:color="auto" w:fill="FFFFFF"/>
        </w:rPr>
        <w:t>Spadek</w:t>
      </w:r>
      <w:r w:rsidR="008D2204">
        <w:rPr>
          <w:shd w:val="clear" w:color="auto" w:fill="FFFFFF"/>
        </w:rPr>
        <w:t xml:space="preserve"> odnotowano </w:t>
      </w:r>
      <w:r w:rsidR="005725D4">
        <w:rPr>
          <w:shd w:val="clear" w:color="auto" w:fill="FFFFFF"/>
        </w:rPr>
        <w:t>również</w:t>
      </w:r>
      <w:r w:rsidR="008D2204">
        <w:rPr>
          <w:shd w:val="clear" w:color="auto" w:fill="FFFFFF"/>
        </w:rPr>
        <w:t xml:space="preserve">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5725D4">
        <w:rPr>
          <w:shd w:val="clear" w:color="auto" w:fill="FFFFFF"/>
        </w:rPr>
        <w:t xml:space="preserve"> </w:t>
      </w:r>
      <w:r w:rsidR="00A84115">
        <w:rPr>
          <w:shd w:val="clear" w:color="auto" w:fill="FFFFFF"/>
        </w:rPr>
        <w:t>8,</w:t>
      </w:r>
      <w:r w:rsidR="0019238F">
        <w:rPr>
          <w:shd w:val="clear" w:color="auto" w:fill="FFFFFF"/>
        </w:rPr>
        <w:t>8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55B939A6" w14:textId="25307537" w:rsidR="007E3BA1" w:rsidRPr="005714E3" w:rsidRDefault="00A84115" w:rsidP="00682097">
      <w:pPr>
        <w:suppressAutoHyphens/>
        <w:rPr>
          <w:shd w:val="clear" w:color="auto" w:fill="FFFFFF"/>
        </w:rPr>
      </w:pPr>
      <w:r w:rsidRPr="003B6602">
        <w:rPr>
          <w:shd w:val="clear" w:color="auto" w:fill="FFFFFF"/>
        </w:rPr>
        <w:t>Wyż</w:t>
      </w:r>
      <w:r w:rsidR="00682097" w:rsidRPr="003B6602">
        <w:rPr>
          <w:shd w:val="clear" w:color="auto" w:fill="FFFFFF"/>
        </w:rPr>
        <w:t>szy niż w analogicznym miesiącu 202</w:t>
      </w:r>
      <w:r w:rsidR="00D35943" w:rsidRPr="003B6602">
        <w:rPr>
          <w:shd w:val="clear" w:color="auto" w:fill="FFFFFF"/>
        </w:rPr>
        <w:t>2</w:t>
      </w:r>
      <w:r w:rsidR="00682097" w:rsidRPr="003B6602">
        <w:rPr>
          <w:shd w:val="clear" w:color="auto" w:fill="FFFFFF"/>
        </w:rPr>
        <w:t xml:space="preserve"> r. poziom produkcji sprzedanej wystąpił w 1</w:t>
      </w:r>
      <w:r w:rsidR="003B6602" w:rsidRPr="003B6602">
        <w:rPr>
          <w:shd w:val="clear" w:color="auto" w:fill="FFFFFF"/>
        </w:rPr>
        <w:t>5</w:t>
      </w:r>
      <w:r w:rsidR="00682097" w:rsidRPr="003B6602">
        <w:rPr>
          <w:shd w:val="clear" w:color="auto" w:fill="FFFFFF"/>
        </w:rPr>
        <w:t xml:space="preserve"> działach przemysłu (spośród </w:t>
      </w:r>
      <w:r w:rsidR="003B6602">
        <w:rPr>
          <w:shd w:val="clear" w:color="auto" w:fill="FFFFFF"/>
        </w:rPr>
        <w:t>30</w:t>
      </w:r>
      <w:r w:rsidR="00682097" w:rsidRPr="003B6602">
        <w:rPr>
          <w:shd w:val="clear" w:color="auto" w:fill="FFFFFF"/>
        </w:rPr>
        <w:t xml:space="preserve"> występujących w województwie), </w:t>
      </w:r>
      <w:r w:rsidR="00AF2AF4" w:rsidRPr="003B6602">
        <w:rPr>
          <w:shd w:val="clear" w:color="auto" w:fill="FFFFFF"/>
        </w:rPr>
        <w:t xml:space="preserve">a </w:t>
      </w:r>
      <w:r w:rsidR="00682097" w:rsidRPr="003B6602">
        <w:rPr>
          <w:shd w:val="clear" w:color="auto" w:fill="FFFFFF"/>
        </w:rPr>
        <w:t>niższ</w:t>
      </w:r>
      <w:r w:rsidR="001732C2" w:rsidRPr="003B6602">
        <w:rPr>
          <w:shd w:val="clear" w:color="auto" w:fill="FFFFFF"/>
        </w:rPr>
        <w:t>y</w:t>
      </w:r>
      <w:r w:rsidR="00682097" w:rsidRPr="003B6602">
        <w:rPr>
          <w:shd w:val="clear" w:color="auto" w:fill="FFFFFF"/>
        </w:rPr>
        <w:t xml:space="preserve"> – w </w:t>
      </w:r>
      <w:r w:rsidR="002648D9" w:rsidRPr="003B6602">
        <w:rPr>
          <w:shd w:val="clear" w:color="auto" w:fill="FFFFFF"/>
        </w:rPr>
        <w:t>1</w:t>
      </w:r>
      <w:r w:rsidR="00B737D4" w:rsidRPr="003B6602">
        <w:rPr>
          <w:shd w:val="clear" w:color="auto" w:fill="FFFFFF"/>
        </w:rPr>
        <w:t>4</w:t>
      </w:r>
      <w:r w:rsidR="00682097" w:rsidRPr="003B6602">
        <w:rPr>
          <w:shd w:val="clear" w:color="auto" w:fill="FFFFFF"/>
        </w:rPr>
        <w:t xml:space="preserve">. </w:t>
      </w:r>
      <w:r w:rsidR="00682097" w:rsidRPr="00215557">
        <w:rPr>
          <w:shd w:val="clear" w:color="auto" w:fill="FFFFFF"/>
        </w:rPr>
        <w:t xml:space="preserve">Wśród działów przemysłu o znaczącym udziale w sprzedaży </w:t>
      </w:r>
      <w:r w:rsidR="0040304C" w:rsidRPr="00215557">
        <w:rPr>
          <w:shd w:val="clear" w:color="auto" w:fill="FFFFFF"/>
        </w:rPr>
        <w:t xml:space="preserve">największy spadek </w:t>
      </w:r>
      <w:r w:rsidR="001C31B5" w:rsidRPr="00215557">
        <w:rPr>
          <w:shd w:val="clear" w:color="auto" w:fill="FFFFFF"/>
        </w:rPr>
        <w:t xml:space="preserve">(podobnie jak przed miesiącem) </w:t>
      </w:r>
      <w:r w:rsidR="0040304C" w:rsidRPr="00215557">
        <w:rPr>
          <w:shd w:val="clear" w:color="auto" w:fill="FFFFFF"/>
        </w:rPr>
        <w:t>odnotowano w produkcji wyrobów z drewna, korka, słomy i wikliny</w:t>
      </w:r>
      <w:r w:rsidR="00EE2750" w:rsidRPr="00215557">
        <w:rPr>
          <w:shd w:val="clear" w:color="auto" w:fill="FFFFFF"/>
        </w:rPr>
        <w:t xml:space="preserve"> (</w:t>
      </w:r>
      <w:r w:rsidR="0040304C" w:rsidRPr="00215557">
        <w:rPr>
          <w:shd w:val="clear" w:color="auto" w:fill="FFFFFF"/>
        </w:rPr>
        <w:t xml:space="preserve">o </w:t>
      </w:r>
      <w:r w:rsidR="00CC79A5" w:rsidRPr="00215557">
        <w:rPr>
          <w:shd w:val="clear" w:color="auto" w:fill="FFFFFF"/>
        </w:rPr>
        <w:t>59,1</w:t>
      </w:r>
      <w:r w:rsidR="0040304C" w:rsidRPr="00215557">
        <w:rPr>
          <w:shd w:val="clear" w:color="auto" w:fill="FFFFFF"/>
        </w:rPr>
        <w:t>%</w:t>
      </w:r>
      <w:r w:rsidR="00EE2750" w:rsidRPr="00215557">
        <w:rPr>
          <w:shd w:val="clear" w:color="auto" w:fill="FFFFFF"/>
        </w:rPr>
        <w:t>)</w:t>
      </w:r>
      <w:r w:rsidR="0040304C" w:rsidRPr="00215557">
        <w:rPr>
          <w:shd w:val="clear" w:color="auto" w:fill="FFFFFF"/>
        </w:rPr>
        <w:t xml:space="preserve">. W skali roku </w:t>
      </w:r>
      <w:r w:rsidR="001C31B5" w:rsidRPr="00215557">
        <w:rPr>
          <w:shd w:val="clear" w:color="auto" w:fill="FFFFFF"/>
        </w:rPr>
        <w:t xml:space="preserve">w dalszym ciągu </w:t>
      </w:r>
      <w:r w:rsidR="006F6414" w:rsidRPr="00215557">
        <w:rPr>
          <w:shd w:val="clear" w:color="auto" w:fill="FFFFFF"/>
        </w:rPr>
        <w:t>szybko</w:t>
      </w:r>
      <w:r w:rsidR="0040304C" w:rsidRPr="00215557">
        <w:rPr>
          <w:shd w:val="clear" w:color="auto" w:fill="FFFFFF"/>
        </w:rPr>
        <w:t xml:space="preserve"> malała </w:t>
      </w:r>
      <w:r w:rsidR="00215557" w:rsidRPr="00215557">
        <w:rPr>
          <w:shd w:val="clear" w:color="auto" w:fill="FFFFFF"/>
        </w:rPr>
        <w:t xml:space="preserve">produkcja wyrobów z gumy i tworzyw sztucznych (o 31,6%) oraz </w:t>
      </w:r>
      <w:r w:rsidR="0040304C" w:rsidRPr="00215557">
        <w:rPr>
          <w:shd w:val="clear" w:color="auto" w:fill="FFFFFF"/>
        </w:rPr>
        <w:t xml:space="preserve">produkcja </w:t>
      </w:r>
      <w:r w:rsidR="0040304C" w:rsidRPr="00523B98">
        <w:rPr>
          <w:shd w:val="clear" w:color="auto" w:fill="FFFFFF"/>
        </w:rPr>
        <w:t xml:space="preserve">metali (o </w:t>
      </w:r>
      <w:r w:rsidR="00215557" w:rsidRPr="00523B98">
        <w:rPr>
          <w:shd w:val="clear" w:color="auto" w:fill="FFFFFF"/>
        </w:rPr>
        <w:t>19,4</w:t>
      </w:r>
      <w:r w:rsidR="0040304C" w:rsidRPr="00523B98">
        <w:rPr>
          <w:shd w:val="clear" w:color="auto" w:fill="FFFFFF"/>
        </w:rPr>
        <w:t>%)</w:t>
      </w:r>
      <w:r w:rsidR="000404AC" w:rsidRPr="00523B98">
        <w:rPr>
          <w:shd w:val="clear" w:color="auto" w:fill="FFFFFF"/>
        </w:rPr>
        <w:t>. Pogłębił się spadek</w:t>
      </w:r>
      <w:r w:rsidR="0040304C" w:rsidRPr="00523B98">
        <w:rPr>
          <w:shd w:val="clear" w:color="auto" w:fill="FFFFFF"/>
        </w:rPr>
        <w:t xml:space="preserve"> </w:t>
      </w:r>
      <w:r w:rsidR="00523B98">
        <w:rPr>
          <w:shd w:val="clear" w:color="auto" w:fill="FFFFFF"/>
        </w:rPr>
        <w:t xml:space="preserve">produkcji wyrobów </w:t>
      </w:r>
      <w:r w:rsidR="0040304C" w:rsidRPr="00523B98">
        <w:rPr>
          <w:shd w:val="clear" w:color="auto" w:fill="FFFFFF"/>
        </w:rPr>
        <w:t xml:space="preserve">z pozostałych mineralnych surowców </w:t>
      </w:r>
      <w:r w:rsidR="0040304C" w:rsidRPr="00D75DBC">
        <w:rPr>
          <w:shd w:val="clear" w:color="auto" w:fill="FFFFFF"/>
        </w:rPr>
        <w:t>niemetalicznych (</w:t>
      </w:r>
      <w:r w:rsidR="000404AC" w:rsidRPr="00D75DBC">
        <w:rPr>
          <w:shd w:val="clear" w:color="auto" w:fill="FFFFFF"/>
        </w:rPr>
        <w:t>d</w:t>
      </w:r>
      <w:r w:rsidR="0040304C" w:rsidRPr="00D75DBC">
        <w:rPr>
          <w:shd w:val="clear" w:color="auto" w:fill="FFFFFF"/>
        </w:rPr>
        <w:t xml:space="preserve">o </w:t>
      </w:r>
      <w:r w:rsidR="00523B98" w:rsidRPr="00D75DBC">
        <w:rPr>
          <w:shd w:val="clear" w:color="auto" w:fill="FFFFFF"/>
        </w:rPr>
        <w:t>13,3</w:t>
      </w:r>
      <w:r w:rsidR="0040304C" w:rsidRPr="00D75DBC">
        <w:rPr>
          <w:shd w:val="clear" w:color="auto" w:fill="FFFFFF"/>
        </w:rPr>
        <w:t xml:space="preserve">%). </w:t>
      </w:r>
      <w:r w:rsidR="00B04479">
        <w:rPr>
          <w:shd w:val="clear" w:color="auto" w:fill="FFFFFF"/>
        </w:rPr>
        <w:t xml:space="preserve">Po wzroście </w:t>
      </w:r>
      <w:r w:rsidR="007C0726">
        <w:rPr>
          <w:shd w:val="clear" w:color="auto" w:fill="FFFFFF"/>
        </w:rPr>
        <w:t xml:space="preserve">w ubiegłym miesiącu </w:t>
      </w:r>
      <w:r w:rsidR="00B04479">
        <w:rPr>
          <w:shd w:val="clear" w:color="auto" w:fill="FFFFFF"/>
        </w:rPr>
        <w:t xml:space="preserve">ponownie zmniejszyła się </w:t>
      </w:r>
      <w:r w:rsidR="00B04479" w:rsidRPr="00523B98">
        <w:rPr>
          <w:shd w:val="clear" w:color="auto" w:fill="FFFFFF"/>
        </w:rPr>
        <w:t>produkcj</w:t>
      </w:r>
      <w:r w:rsidR="00B04479">
        <w:rPr>
          <w:shd w:val="clear" w:color="auto" w:fill="FFFFFF"/>
        </w:rPr>
        <w:t>a</w:t>
      </w:r>
      <w:r w:rsidR="00B04479" w:rsidRPr="00523B98">
        <w:rPr>
          <w:shd w:val="clear" w:color="auto" w:fill="FFFFFF"/>
        </w:rPr>
        <w:t xml:space="preserve"> wyrobów </w:t>
      </w:r>
      <w:r w:rsidR="00B04479">
        <w:rPr>
          <w:shd w:val="clear" w:color="auto" w:fill="FFFFFF"/>
        </w:rPr>
        <w:t xml:space="preserve">z metali (o 17,8%). </w:t>
      </w:r>
      <w:r w:rsidR="0040304C" w:rsidRPr="00D75DBC">
        <w:rPr>
          <w:shd w:val="clear" w:color="auto" w:fill="FFFFFF"/>
        </w:rPr>
        <w:t>N</w:t>
      </w:r>
      <w:r w:rsidR="00682097" w:rsidRPr="00D75DBC">
        <w:rPr>
          <w:shd w:val="clear" w:color="auto" w:fill="FFFFFF"/>
        </w:rPr>
        <w:t xml:space="preserve">ajwiększy </w:t>
      </w:r>
      <w:r w:rsidR="009118FE" w:rsidRPr="00D75DBC">
        <w:rPr>
          <w:shd w:val="clear" w:color="auto" w:fill="FFFFFF"/>
        </w:rPr>
        <w:t xml:space="preserve">wzrost </w:t>
      </w:r>
      <w:r w:rsidR="000404AC" w:rsidRPr="00D75DBC">
        <w:rPr>
          <w:shd w:val="clear" w:color="auto" w:fill="FFFFFF"/>
        </w:rPr>
        <w:t xml:space="preserve">nadal </w:t>
      </w:r>
      <w:r w:rsidR="00682097" w:rsidRPr="00D75DBC">
        <w:rPr>
          <w:shd w:val="clear" w:color="auto" w:fill="FFFFFF"/>
        </w:rPr>
        <w:t>notowano</w:t>
      </w:r>
      <w:r w:rsidR="00F124E9" w:rsidRPr="00D75DBC">
        <w:rPr>
          <w:shd w:val="clear" w:color="auto" w:fill="FFFFFF"/>
        </w:rPr>
        <w:t xml:space="preserve"> w </w:t>
      </w:r>
      <w:r w:rsidR="007E3BA1" w:rsidRPr="00D75DBC">
        <w:rPr>
          <w:shd w:val="clear" w:color="auto" w:fill="FFFFFF"/>
        </w:rPr>
        <w:t xml:space="preserve">produkcji pojazdów samochodowych, przyczep i naczep (o </w:t>
      </w:r>
      <w:r w:rsidR="00D75DBC" w:rsidRPr="00D75DBC">
        <w:rPr>
          <w:shd w:val="clear" w:color="auto" w:fill="FFFFFF"/>
        </w:rPr>
        <w:t>52</w:t>
      </w:r>
      <w:r w:rsidR="000404AC" w:rsidRPr="00D75DBC">
        <w:rPr>
          <w:shd w:val="clear" w:color="auto" w:fill="FFFFFF"/>
        </w:rPr>
        <w:t>,1</w:t>
      </w:r>
      <w:r w:rsidR="007E3BA1" w:rsidRPr="00D75DBC">
        <w:rPr>
          <w:shd w:val="clear" w:color="auto" w:fill="FFFFFF"/>
        </w:rPr>
        <w:t xml:space="preserve">%). W dalszym ciągu szybko rosła </w:t>
      </w:r>
      <w:r w:rsidR="000404AC" w:rsidRPr="00D75DBC">
        <w:rPr>
          <w:shd w:val="clear" w:color="auto" w:fill="FFFFFF"/>
        </w:rPr>
        <w:t xml:space="preserve">produkcja </w:t>
      </w:r>
      <w:r w:rsidR="000404AC" w:rsidRPr="00B04479">
        <w:rPr>
          <w:shd w:val="clear" w:color="auto" w:fill="FFFFFF"/>
        </w:rPr>
        <w:t xml:space="preserve">maszyn i urządzeń (o </w:t>
      </w:r>
      <w:r w:rsidR="00D75DBC" w:rsidRPr="00B04479">
        <w:rPr>
          <w:shd w:val="clear" w:color="auto" w:fill="FFFFFF"/>
        </w:rPr>
        <w:t>20,6</w:t>
      </w:r>
      <w:r w:rsidR="000404AC" w:rsidRPr="00B04479">
        <w:rPr>
          <w:shd w:val="clear" w:color="auto" w:fill="FFFFFF"/>
        </w:rPr>
        <w:t xml:space="preserve">%). </w:t>
      </w:r>
      <w:r w:rsidR="005714E3">
        <w:rPr>
          <w:shd w:val="clear" w:color="auto" w:fill="FFFFFF"/>
        </w:rPr>
        <w:t>W</w:t>
      </w:r>
      <w:r w:rsidR="000404AC" w:rsidRPr="005714E3">
        <w:rPr>
          <w:shd w:val="clear" w:color="auto" w:fill="FFFFFF"/>
        </w:rPr>
        <w:t xml:space="preserve">zrost </w:t>
      </w:r>
      <w:r w:rsidR="005714E3" w:rsidRPr="005714E3">
        <w:rPr>
          <w:shd w:val="clear" w:color="auto" w:fill="FFFFFF"/>
        </w:rPr>
        <w:t xml:space="preserve">odnotowano </w:t>
      </w:r>
      <w:r w:rsidR="00673920">
        <w:rPr>
          <w:shd w:val="clear" w:color="auto" w:fill="FFFFFF"/>
        </w:rPr>
        <w:t>także</w:t>
      </w:r>
      <w:r w:rsidR="005714E3" w:rsidRPr="005714E3">
        <w:rPr>
          <w:shd w:val="clear" w:color="auto" w:fill="FFFFFF"/>
        </w:rPr>
        <w:t xml:space="preserve"> w </w:t>
      </w:r>
      <w:r w:rsidR="00CA09C7" w:rsidRPr="005714E3">
        <w:rPr>
          <w:shd w:val="clear" w:color="auto" w:fill="FFFFFF"/>
        </w:rPr>
        <w:t>produkc</w:t>
      </w:r>
      <w:r w:rsidR="000404AC" w:rsidRPr="005714E3">
        <w:rPr>
          <w:shd w:val="clear" w:color="auto" w:fill="FFFFFF"/>
        </w:rPr>
        <w:t>ji</w:t>
      </w:r>
      <w:r w:rsidR="00CA09C7" w:rsidRPr="005714E3">
        <w:rPr>
          <w:shd w:val="clear" w:color="auto" w:fill="FFFFFF"/>
        </w:rPr>
        <w:t xml:space="preserve"> artykułów spożywczych</w:t>
      </w:r>
      <w:r w:rsidR="000404AC" w:rsidRPr="005714E3">
        <w:rPr>
          <w:shd w:val="clear" w:color="auto" w:fill="FFFFFF"/>
        </w:rPr>
        <w:t xml:space="preserve">. Sprzedaż w tym dziale zwiększyła </w:t>
      </w:r>
      <w:r w:rsidR="00EE2750" w:rsidRPr="005714E3">
        <w:rPr>
          <w:shd w:val="clear" w:color="auto" w:fill="FFFFFF"/>
        </w:rPr>
        <w:t xml:space="preserve">się </w:t>
      </w:r>
      <w:r w:rsidR="000404AC" w:rsidRPr="005714E3">
        <w:rPr>
          <w:shd w:val="clear" w:color="auto" w:fill="FFFFFF"/>
        </w:rPr>
        <w:t xml:space="preserve">w skali roku o </w:t>
      </w:r>
      <w:r w:rsidR="00B04479" w:rsidRPr="005714E3">
        <w:rPr>
          <w:shd w:val="clear" w:color="auto" w:fill="FFFFFF"/>
        </w:rPr>
        <w:t>4,6</w:t>
      </w:r>
      <w:r w:rsidR="000404AC" w:rsidRPr="005714E3">
        <w:rPr>
          <w:shd w:val="clear" w:color="auto" w:fill="FFFFFF"/>
        </w:rPr>
        <w:t xml:space="preserve">%. </w:t>
      </w:r>
    </w:p>
    <w:p w14:paraId="6B7FBB46" w14:textId="3B7E0A3B" w:rsidR="005D0E7D" w:rsidRDefault="005D0E7D" w:rsidP="00107BFD">
      <w:pPr>
        <w:pageBreakBefore/>
        <w:spacing w:before="24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6577AF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maju 2023 roku oraz w okresie styczeń-maj 2023 roku w porównaniu z analogicznym okresem roku poprzedniego oraz struktura procentowa produkcji sprzedanej przemysłu (w cenach bieżących) w okresie styczeń-maj 2023. Dane według wybranych sekcji i działów przemysłu."/>
      </w:tblPr>
      <w:tblGrid>
        <w:gridCol w:w="3828"/>
        <w:gridCol w:w="2212"/>
        <w:gridCol w:w="2213"/>
        <w:gridCol w:w="2213"/>
      </w:tblGrid>
      <w:tr w:rsidR="0070453F" w:rsidRPr="005D0E7D" w14:paraId="33294DE6" w14:textId="77777777" w:rsidTr="009C56D6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0F048601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24C03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75B6902D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</w:t>
            </w:r>
            <w:r w:rsidR="00824C03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70453F" w:rsidRPr="005D0E7D" w14:paraId="2B42CF7B" w14:textId="77777777" w:rsidTr="009C56D6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70453F" w:rsidRPr="005D0E7D" w14:paraId="40A0C80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70453F" w:rsidRPr="005D0E7D" w:rsidRDefault="0070453F" w:rsidP="009C56D6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385A696C" w:rsidR="0070453F" w:rsidRPr="005D0E7D" w:rsidRDefault="00824C03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28EA486C" w:rsidR="0070453F" w:rsidRPr="005D0E7D" w:rsidRDefault="00824C03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5D0E7D" w14:paraId="30C8C5F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1138F1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152208A7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2F9507CF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1887F055" w:rsidR="0070453F" w:rsidRPr="005D0E7D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</w:t>
            </w:r>
            <w:r w:rsidR="009053DE">
              <w:rPr>
                <w:rFonts w:cs="Arial"/>
                <w:sz w:val="16"/>
                <w:szCs w:val="16"/>
              </w:rPr>
              <w:t>9</w:t>
            </w:r>
          </w:p>
        </w:tc>
      </w:tr>
      <w:tr w:rsidR="0070453F" w:rsidRPr="005D0E7D" w14:paraId="7696137C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CFAEE9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7DAC193A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7C8A3487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6BDD5275" w:rsidR="0070453F" w:rsidRPr="005D0E7D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</w:t>
            </w:r>
            <w:r w:rsidR="009053DE">
              <w:rPr>
                <w:rFonts w:cs="Arial"/>
                <w:sz w:val="16"/>
                <w:szCs w:val="16"/>
              </w:rPr>
              <w:t>0</w:t>
            </w:r>
          </w:p>
        </w:tc>
      </w:tr>
      <w:tr w:rsidR="0070453F" w:rsidRPr="005D0E7D" w14:paraId="1CCC8425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736CE4B7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06D9765F" w:rsidR="0070453F" w:rsidRPr="005D0E7D" w:rsidRDefault="009053D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6F8C45AA" w:rsidR="0070453F" w:rsidRPr="005D0E7D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70453F" w:rsidRPr="005D0E7D" w14:paraId="474CD83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10C18DDC" w:rsidR="0070453F" w:rsidRPr="007E229E" w:rsidRDefault="007E229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7E229E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007FE9D6" w:rsidR="0070453F" w:rsidRPr="007E229E" w:rsidRDefault="007E229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7E229E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35F65DE5" w:rsidR="0070453F" w:rsidRPr="007E229E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7E229E">
              <w:rPr>
                <w:rFonts w:cs="Arial"/>
                <w:sz w:val="16"/>
                <w:szCs w:val="16"/>
              </w:rPr>
              <w:t>2,3</w:t>
            </w:r>
          </w:p>
        </w:tc>
      </w:tr>
      <w:tr w:rsidR="0070453F" w:rsidRPr="005D0E7D" w14:paraId="76DCFDFA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70453F" w:rsidRPr="005D0E7D" w:rsidRDefault="0070453F" w:rsidP="009C56D6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170CCC1D" w:rsidR="0070453F" w:rsidRPr="0088228D" w:rsidRDefault="0088228D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88228D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1689ACC6" w:rsidR="0070453F" w:rsidRPr="0088228D" w:rsidRDefault="0088228D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88228D">
              <w:rPr>
                <w:rFonts w:cs="Arial"/>
                <w:sz w:val="16"/>
                <w:szCs w:val="16"/>
              </w:rPr>
              <w:t>91</w:t>
            </w:r>
            <w:r w:rsidR="00551A05" w:rsidRPr="0088228D">
              <w:rPr>
                <w:rFonts w:cs="Arial"/>
                <w:sz w:val="16"/>
                <w:szCs w:val="16"/>
              </w:rPr>
              <w:t>,</w:t>
            </w:r>
            <w:r w:rsidRPr="008822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6D58BA55" w:rsidR="0070453F" w:rsidRPr="0088228D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88228D">
              <w:rPr>
                <w:rFonts w:cs="Arial"/>
                <w:sz w:val="16"/>
                <w:szCs w:val="16"/>
              </w:rPr>
              <w:t>21,</w:t>
            </w:r>
            <w:r w:rsidR="0088228D" w:rsidRPr="0088228D">
              <w:rPr>
                <w:rFonts w:cs="Arial"/>
                <w:sz w:val="16"/>
                <w:szCs w:val="16"/>
              </w:rPr>
              <w:t>4</w:t>
            </w:r>
          </w:p>
        </w:tc>
      </w:tr>
      <w:tr w:rsidR="005628A5" w:rsidRPr="005D0E7D" w14:paraId="21FCE52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5628A5" w:rsidRPr="005D0E7D" w:rsidRDefault="005628A5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77885E4A" w:rsidR="005628A5" w:rsidRPr="004567FA" w:rsidRDefault="004567FA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4567F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554E8BA5" w:rsidR="005628A5" w:rsidRPr="004567FA" w:rsidRDefault="004567FA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4567FA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3BECA64A" w:rsidR="005628A5" w:rsidRPr="004567FA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4567FA">
              <w:rPr>
                <w:rFonts w:cs="Arial"/>
                <w:sz w:val="16"/>
                <w:szCs w:val="16"/>
              </w:rPr>
              <w:t>11,</w:t>
            </w:r>
            <w:r w:rsidR="004567FA" w:rsidRPr="004567FA">
              <w:rPr>
                <w:rFonts w:cs="Arial"/>
                <w:sz w:val="16"/>
                <w:szCs w:val="16"/>
              </w:rPr>
              <w:t>7</w:t>
            </w:r>
          </w:p>
        </w:tc>
      </w:tr>
      <w:tr w:rsidR="0070453F" w:rsidRPr="005D0E7D" w14:paraId="5E67039D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2B8BE2EF" w:rsidR="0070453F" w:rsidRPr="0008665F" w:rsidRDefault="0008665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7009226A" w:rsidR="0070453F" w:rsidRPr="0008665F" w:rsidRDefault="0008665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4DD7791A" w:rsidR="0070453F" w:rsidRPr="0008665F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7,</w:t>
            </w:r>
            <w:r w:rsidR="0008665F" w:rsidRPr="0008665F">
              <w:rPr>
                <w:rFonts w:cs="Arial"/>
                <w:sz w:val="16"/>
                <w:szCs w:val="16"/>
              </w:rPr>
              <w:t>1</w:t>
            </w:r>
          </w:p>
        </w:tc>
      </w:tr>
      <w:tr w:rsidR="0070453F" w:rsidRPr="005D0E7D" w14:paraId="6C930CB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5067BBF5" w:rsidR="0070453F" w:rsidRPr="0008665F" w:rsidRDefault="0008665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7F1E6660" w:rsidR="0070453F" w:rsidRPr="0008665F" w:rsidRDefault="0008665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7488072F" w:rsidR="0070453F" w:rsidRPr="0008665F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08665F">
              <w:rPr>
                <w:rFonts w:cs="Arial"/>
                <w:sz w:val="16"/>
                <w:szCs w:val="16"/>
              </w:rPr>
              <w:t>4,8</w:t>
            </w:r>
          </w:p>
        </w:tc>
      </w:tr>
      <w:tr w:rsidR="0070453F" w:rsidRPr="005D0E7D" w14:paraId="210FD52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1FC6DF78" w:rsidR="0070453F" w:rsidRPr="00F566FB" w:rsidRDefault="00F566FB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152,1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69CD35F8" w:rsidR="0070453F" w:rsidRPr="00F566FB" w:rsidRDefault="00F566FB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74211099" w:rsidR="0070453F" w:rsidRPr="00F566FB" w:rsidRDefault="00F566FB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11,0</w:t>
            </w:r>
          </w:p>
        </w:tc>
      </w:tr>
      <w:tr w:rsidR="0070453F" w:rsidRPr="005D0E7D" w14:paraId="2F831318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F8D9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7A487" w14:textId="46FBA853" w:rsidR="0070453F" w:rsidRPr="00F566FB" w:rsidRDefault="00F566FB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FA715" w14:textId="15163515" w:rsidR="0070453F" w:rsidRPr="00F566FB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93,</w:t>
            </w:r>
            <w:r w:rsidR="00F566FB" w:rsidRPr="00F566F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F9BAE1" w14:textId="4B7EEE1D" w:rsidR="0070453F" w:rsidRPr="00F566FB" w:rsidRDefault="00551A05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 w:rsidRPr="00F566FB">
              <w:rPr>
                <w:rFonts w:cs="Arial"/>
                <w:sz w:val="16"/>
                <w:szCs w:val="16"/>
              </w:rPr>
              <w:t>2,</w:t>
            </w:r>
            <w:r w:rsidR="00F566FB" w:rsidRPr="00F566FB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01A88769" w14:textId="110F4503" w:rsidR="004A0BBF" w:rsidRPr="005D0E7D" w:rsidRDefault="004A0BBF" w:rsidP="00191DE1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CA09C7">
        <w:rPr>
          <w:shd w:val="clear" w:color="auto" w:fill="FFFFFF"/>
        </w:rPr>
        <w:t xml:space="preserve">z </w:t>
      </w:r>
      <w:r w:rsidR="009B0A14">
        <w:rPr>
          <w:shd w:val="clear" w:color="auto" w:fill="FFFFFF"/>
        </w:rPr>
        <w:t>kwietniem</w:t>
      </w:r>
      <w:r w:rsidR="00434A73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34A73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7A01B3">
        <w:rPr>
          <w:shd w:val="clear" w:color="auto" w:fill="FFFFFF"/>
        </w:rPr>
        <w:t>zwiększyła</w:t>
      </w:r>
      <w:r w:rsidR="00434A73">
        <w:rPr>
          <w:shd w:val="clear" w:color="auto" w:fill="FFFFFF"/>
        </w:rPr>
        <w:t xml:space="preserve"> się</w:t>
      </w:r>
      <w:r w:rsidR="00434A73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7A01B3">
        <w:rPr>
          <w:shd w:val="clear" w:color="auto" w:fill="FFFFFF"/>
        </w:rPr>
        <w:t>6,6</w:t>
      </w:r>
      <w:r w:rsidRPr="005D0E7D">
        <w:rPr>
          <w:shd w:val="clear" w:color="auto" w:fill="FFFFFF"/>
        </w:rPr>
        <w:t xml:space="preserve">%, </w:t>
      </w:r>
      <w:r w:rsidR="003C3FDE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 dostawie wody; gospodarowaniu ściekami i odpadami; rekultywacji </w:t>
      </w:r>
      <w:r>
        <w:rPr>
          <w:shd w:val="clear" w:color="auto" w:fill="FFFFFF"/>
        </w:rPr>
        <w:t>–</w:t>
      </w:r>
      <w:r w:rsidR="0040304C">
        <w:rPr>
          <w:shd w:val="clear" w:color="auto" w:fill="FFFFFF"/>
        </w:rPr>
        <w:t xml:space="preserve"> </w:t>
      </w:r>
      <w:r w:rsidR="00D749C9"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 w:rsidR="007A01B3">
        <w:rPr>
          <w:shd w:val="clear" w:color="auto" w:fill="FFFFFF"/>
        </w:rPr>
        <w:t>2,6</w:t>
      </w:r>
      <w:r w:rsidRPr="005D0E7D">
        <w:rPr>
          <w:shd w:val="clear" w:color="auto" w:fill="FFFFFF"/>
        </w:rPr>
        <w:t>%.</w:t>
      </w:r>
    </w:p>
    <w:p w14:paraId="5359A238" w14:textId="6CB12D56" w:rsidR="005D0E7D" w:rsidRPr="003877D0" w:rsidRDefault="004A0BBF" w:rsidP="004A0BBF">
      <w:pPr>
        <w:suppressAutoHyphens/>
        <w:rPr>
          <w:shd w:val="clear" w:color="auto" w:fill="FFFFFF"/>
        </w:rPr>
      </w:pPr>
      <w:r w:rsidRPr="003877D0">
        <w:rPr>
          <w:shd w:val="clear" w:color="auto" w:fill="FFFFFF"/>
        </w:rPr>
        <w:t xml:space="preserve">Wydajność pracy w przemyśle, mierzona produkcją sprzedaną na 1 zatrudnionego, </w:t>
      </w:r>
      <w:r w:rsidR="000D2D03" w:rsidRPr="003877D0">
        <w:rPr>
          <w:shd w:val="clear" w:color="auto" w:fill="FFFFFF"/>
        </w:rPr>
        <w:t xml:space="preserve">w </w:t>
      </w:r>
      <w:r w:rsidR="003877D0" w:rsidRPr="003877D0">
        <w:rPr>
          <w:shd w:val="clear" w:color="auto" w:fill="FFFFFF"/>
        </w:rPr>
        <w:t>maju</w:t>
      </w:r>
      <w:r w:rsidRPr="003877D0">
        <w:rPr>
          <w:shd w:val="clear" w:color="auto" w:fill="FFFFFF"/>
        </w:rPr>
        <w:t xml:space="preserve"> </w:t>
      </w:r>
      <w:r w:rsidR="002524AC" w:rsidRPr="003877D0">
        <w:rPr>
          <w:shd w:val="clear" w:color="auto" w:fill="FFFFFF"/>
        </w:rPr>
        <w:t>202</w:t>
      </w:r>
      <w:r w:rsidR="003C3FDE" w:rsidRPr="003877D0">
        <w:rPr>
          <w:shd w:val="clear" w:color="auto" w:fill="FFFFFF"/>
        </w:rPr>
        <w:t>3</w:t>
      </w:r>
      <w:r w:rsidR="002524AC" w:rsidRPr="003877D0">
        <w:rPr>
          <w:shd w:val="clear" w:color="auto" w:fill="FFFFFF"/>
        </w:rPr>
        <w:t xml:space="preserve"> </w:t>
      </w:r>
      <w:r w:rsidRPr="003877D0">
        <w:rPr>
          <w:shd w:val="clear" w:color="auto" w:fill="FFFFFF"/>
        </w:rPr>
        <w:t xml:space="preserve">r. wyniosła (w cenach bieżących) </w:t>
      </w:r>
      <w:r w:rsidR="003877D0" w:rsidRPr="003877D0">
        <w:rPr>
          <w:shd w:val="clear" w:color="auto" w:fill="FFFFFF"/>
        </w:rPr>
        <w:t>61,2</w:t>
      </w:r>
      <w:r w:rsidR="0040304C" w:rsidRPr="003877D0">
        <w:rPr>
          <w:shd w:val="clear" w:color="auto" w:fill="FFFFFF"/>
        </w:rPr>
        <w:t xml:space="preserve"> </w:t>
      </w:r>
      <w:r w:rsidRPr="003877D0">
        <w:rPr>
          <w:shd w:val="clear" w:color="auto" w:fill="FFFFFF"/>
        </w:rPr>
        <w:t xml:space="preserve">tys. zł i była (w cenach stałych) o </w:t>
      </w:r>
      <w:r w:rsidR="003877D0" w:rsidRPr="003877D0">
        <w:rPr>
          <w:shd w:val="clear" w:color="auto" w:fill="FFFFFF"/>
        </w:rPr>
        <w:t>0,6</w:t>
      </w:r>
      <w:r w:rsidRPr="003877D0">
        <w:rPr>
          <w:shd w:val="clear" w:color="auto" w:fill="FFFFFF"/>
        </w:rPr>
        <w:t xml:space="preserve">% </w:t>
      </w:r>
      <w:r w:rsidR="0040304C" w:rsidRPr="003877D0">
        <w:rPr>
          <w:shd w:val="clear" w:color="auto" w:fill="FFFFFF"/>
        </w:rPr>
        <w:t>ni</w:t>
      </w:r>
      <w:r w:rsidRPr="003877D0">
        <w:rPr>
          <w:shd w:val="clear" w:color="auto" w:fill="FFFFFF"/>
        </w:rPr>
        <w:t xml:space="preserve">ższa niż przed rokiem, przy </w:t>
      </w:r>
      <w:r w:rsidR="00BD2867" w:rsidRPr="003877D0">
        <w:rPr>
          <w:shd w:val="clear" w:color="auto" w:fill="FFFFFF"/>
        </w:rPr>
        <w:t>mniejszym</w:t>
      </w:r>
      <w:r w:rsidRPr="003877D0">
        <w:rPr>
          <w:shd w:val="clear" w:color="auto" w:fill="FFFFFF"/>
        </w:rPr>
        <w:t xml:space="preserve"> o </w:t>
      </w:r>
      <w:r w:rsidR="003877D0" w:rsidRPr="003877D0">
        <w:rPr>
          <w:shd w:val="clear" w:color="auto" w:fill="FFFFFF"/>
        </w:rPr>
        <w:t>2,9</w:t>
      </w:r>
      <w:r w:rsidRPr="003877D0">
        <w:rPr>
          <w:shd w:val="clear" w:color="auto" w:fill="FFFFFF"/>
        </w:rPr>
        <w:t xml:space="preserve">% przeciętnym zatrudnieniu i wzroście przeciętnych miesięcznych wynagrodzeń brutto o </w:t>
      </w:r>
      <w:r w:rsidR="003877D0" w:rsidRPr="003877D0">
        <w:rPr>
          <w:shd w:val="clear" w:color="auto" w:fill="FFFFFF"/>
        </w:rPr>
        <w:t>12,6</w:t>
      </w:r>
      <w:r w:rsidRPr="003877D0">
        <w:rPr>
          <w:shd w:val="clear" w:color="auto" w:fill="FFFFFF"/>
        </w:rPr>
        <w:t>%.</w:t>
      </w:r>
    </w:p>
    <w:p w14:paraId="20A1D3BA" w14:textId="067D3336" w:rsidR="00FC30C1" w:rsidRDefault="004B1EED" w:rsidP="0073608C">
      <w:pPr>
        <w:spacing w:before="24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22656" behindDoc="0" locked="0" layoutInCell="1" allowOverlap="1" wp14:anchorId="0C225851" wp14:editId="5BCA3772">
            <wp:simplePos x="0" y="0"/>
            <wp:positionH relativeFrom="margin">
              <wp:align>right</wp:align>
            </wp:positionH>
            <wp:positionV relativeFrom="margin">
              <wp:posOffset>6038850</wp:posOffset>
            </wp:positionV>
            <wp:extent cx="6645910" cy="3262630"/>
            <wp:effectExtent l="0" t="0" r="2540" b="0"/>
            <wp:wrapSquare wrapText="bothSides"/>
            <wp:docPr id="8" name="Wykres 8" descr="Wykres 9. Dynamika produkcji sprzedanej przemysłu (przeciętna miesięczna 2015=100)&#10;&#10;Dynamika produkcji sprzedanej przemysłu odnotowana w Polsce i w województwie świętokrzyskim w poszczególnych miesiącach lat 2020-2023.&#10;W Polsce w maju 2023 roku wyniosła 147,3 (przed miesiącem 141,2, przed rokiem 152,2).&#10;W województwie świętokrzyskim w maju 2023 roku dynamika produkcji sprzedanej przemysłu wyniosła 157,3 (przed miesiącem 149,5, przed rokiem 162,9).">
              <a:extLst xmlns:a="http://schemas.openxmlformats.org/drawingml/2006/main">
                <a:ext uri="{FF2B5EF4-FFF2-40B4-BE49-F238E27FC236}">
                  <a16:creationId xmlns:a16="http://schemas.microsoft.com/office/drawing/2014/main" id="{8C408862-0085-4219-8A43-B8B953CFF6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FC30C1" w:rsidRPr="005D0E7D">
        <w:rPr>
          <w:b/>
        </w:rPr>
        <w:t xml:space="preserve">Wykres </w:t>
      </w:r>
      <w:r w:rsidR="00CE03CE">
        <w:rPr>
          <w:b/>
        </w:rPr>
        <w:t>9</w:t>
      </w:r>
      <w:r w:rsidR="00FC30C1" w:rsidRPr="005D0E7D">
        <w:rPr>
          <w:b/>
        </w:rPr>
        <w:t>.</w:t>
      </w:r>
      <w:r w:rsidR="00FC30C1" w:rsidRPr="005D0E7D">
        <w:rPr>
          <w:b/>
          <w:shd w:val="clear" w:color="auto" w:fill="FFFFFF"/>
        </w:rPr>
        <w:t xml:space="preserve"> Dynamika produkcji sprzedanej przemysłu </w:t>
      </w:r>
      <w:r w:rsidR="00FC30C1" w:rsidRPr="005D0E7D">
        <w:rPr>
          <w:shd w:val="clear" w:color="auto" w:fill="FFFFFF"/>
        </w:rPr>
        <w:t>(przeciętna miesięczna 2015=100)</w:t>
      </w:r>
    </w:p>
    <w:p w14:paraId="274FCEA7" w14:textId="227203E1" w:rsidR="003C67C8" w:rsidRPr="005D0E7D" w:rsidRDefault="003C67C8" w:rsidP="00E11146">
      <w:pPr>
        <w:pageBreakBefore/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Produkcja sprzedana budownictwa (w cenach bieżących) </w:t>
      </w:r>
      <w:r w:rsidR="004C3A58">
        <w:rPr>
          <w:shd w:val="clear" w:color="auto" w:fill="FFFFFF"/>
        </w:rPr>
        <w:t>w</w:t>
      </w:r>
      <w:r w:rsidR="00A42FBF">
        <w:rPr>
          <w:shd w:val="clear" w:color="auto" w:fill="FFFFFF"/>
        </w:rPr>
        <w:t xml:space="preserve"> </w:t>
      </w:r>
      <w:r w:rsidR="00C06DA6">
        <w:rPr>
          <w:shd w:val="clear" w:color="auto" w:fill="FFFFFF"/>
        </w:rPr>
        <w:t>maju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wyniosła </w:t>
      </w:r>
      <w:r w:rsidR="00C06DA6">
        <w:rPr>
          <w:shd w:val="clear" w:color="auto" w:fill="FFFFFF"/>
        </w:rPr>
        <w:t>744,6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C06DA6">
        <w:rPr>
          <w:shd w:val="clear" w:color="auto" w:fill="FFFFFF"/>
        </w:rPr>
        <w:t>31,4</w:t>
      </w:r>
      <w:r w:rsidRPr="005D0E7D">
        <w:rPr>
          <w:shd w:val="clear" w:color="auto" w:fill="FFFFFF"/>
        </w:rPr>
        <w:t>%</w:t>
      </w:r>
      <w:r w:rsidR="00597B1C">
        <w:rPr>
          <w:shd w:val="clear" w:color="auto" w:fill="FFFFFF"/>
        </w:rPr>
        <w:t xml:space="preserve"> </w:t>
      </w:r>
      <w:r w:rsidR="00FD3E6A"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C06DA6">
        <w:rPr>
          <w:shd w:val="clear" w:color="auto" w:fill="FFFFFF"/>
        </w:rPr>
        <w:t>80,6</w:t>
      </w:r>
      <w:r w:rsidR="00E746F3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 xml:space="preserve">w skali roku </w:t>
      </w:r>
      <w:r w:rsidR="00FD3E6A">
        <w:rPr>
          <w:shd w:val="clear" w:color="auto" w:fill="FFFFFF"/>
        </w:rPr>
        <w:t>zwięk</w:t>
      </w:r>
      <w:r w:rsidR="005845D6">
        <w:rPr>
          <w:shd w:val="clear" w:color="auto" w:fill="FFFFFF"/>
        </w:rPr>
        <w:t>szyła się</w:t>
      </w:r>
      <w:r w:rsidRPr="005D0E7D">
        <w:rPr>
          <w:shd w:val="clear" w:color="auto" w:fill="FFFFFF"/>
        </w:rPr>
        <w:t xml:space="preserve"> o </w:t>
      </w:r>
      <w:r w:rsidR="00C06DA6">
        <w:rPr>
          <w:shd w:val="clear" w:color="auto" w:fill="FFFFFF"/>
        </w:rPr>
        <w:t>34,5</w:t>
      </w:r>
      <w:r w:rsidRPr="005D0E7D">
        <w:rPr>
          <w:shd w:val="clear" w:color="auto" w:fill="FFFFFF"/>
        </w:rPr>
        <w:t xml:space="preserve">%. Przeciętne zatrudnienie w budownictwie </w:t>
      </w:r>
      <w:r w:rsidR="004C3A58">
        <w:rPr>
          <w:shd w:val="clear" w:color="auto" w:fill="FFFFFF"/>
        </w:rPr>
        <w:t>w</w:t>
      </w:r>
      <w:r w:rsidR="00765BD0">
        <w:rPr>
          <w:shd w:val="clear" w:color="auto" w:fill="FFFFFF"/>
        </w:rPr>
        <w:t xml:space="preserve"> </w:t>
      </w:r>
      <w:r w:rsidR="00C06DA6">
        <w:rPr>
          <w:shd w:val="clear" w:color="auto" w:fill="FFFFFF"/>
        </w:rPr>
        <w:t>maju</w:t>
      </w:r>
      <w:r w:rsidR="00A42FBF">
        <w:rPr>
          <w:shd w:val="clear" w:color="auto" w:fill="FFFFFF"/>
        </w:rPr>
        <w:t xml:space="preserve"> </w:t>
      </w:r>
      <w:r w:rsidR="00A47C40">
        <w:rPr>
          <w:shd w:val="clear" w:color="auto" w:fill="FFFFFF"/>
        </w:rPr>
        <w:t>2</w:t>
      </w:r>
      <w:r w:rsidRPr="005D0E7D">
        <w:rPr>
          <w:shd w:val="clear" w:color="auto" w:fill="FFFFFF"/>
        </w:rPr>
        <w:t>02</w:t>
      </w:r>
      <w:r w:rsidR="00A42FBF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7C0726">
        <w:rPr>
          <w:shd w:val="clear" w:color="auto" w:fill="FFFFFF"/>
        </w:rPr>
        <w:t xml:space="preserve">było </w:t>
      </w:r>
      <w:r>
        <w:rPr>
          <w:shd w:val="clear" w:color="auto" w:fill="FFFFFF"/>
        </w:rPr>
        <w:t>o</w:t>
      </w:r>
      <w:r w:rsidR="007C0726">
        <w:rPr>
          <w:shd w:val="clear" w:color="auto" w:fill="FFFFFF"/>
        </w:rPr>
        <w:t> </w:t>
      </w:r>
      <w:r w:rsidR="004E0B61">
        <w:rPr>
          <w:shd w:val="clear" w:color="auto" w:fill="FFFFFF"/>
        </w:rPr>
        <w:t>2,3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765BD0">
        <w:rPr>
          <w:shd w:val="clear" w:color="auto" w:fill="FFFFFF"/>
        </w:rPr>
        <w:t>1</w:t>
      </w:r>
      <w:r w:rsidR="004E0B61">
        <w:rPr>
          <w:shd w:val="clear" w:color="auto" w:fill="FFFFFF"/>
        </w:rPr>
        <w:t>2</w:t>
      </w:r>
      <w:r w:rsidR="00765BD0">
        <w:rPr>
          <w:shd w:val="clear" w:color="auto" w:fill="FFFFFF"/>
        </w:rPr>
        <w:t>,3</w:t>
      </w:r>
      <w:r w:rsidRPr="005D0E7D">
        <w:rPr>
          <w:shd w:val="clear" w:color="auto" w:fill="FFFFFF"/>
        </w:rPr>
        <w:t>%.</w:t>
      </w:r>
    </w:p>
    <w:p w14:paraId="6ED4F814" w14:textId="42F5A49A" w:rsidR="00663628" w:rsidRPr="008E336B" w:rsidRDefault="003C67C8" w:rsidP="005F0930">
      <w:pPr>
        <w:rPr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EF12AE">
        <w:rPr>
          <w:shd w:val="clear" w:color="auto" w:fill="FFFFFF"/>
        </w:rPr>
        <w:t>maju</w:t>
      </w:r>
      <w:r w:rsidR="00CD365E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ukształtowała się na poziomie </w:t>
      </w:r>
      <w:r w:rsidR="00EF12AE">
        <w:rPr>
          <w:shd w:val="clear" w:color="auto" w:fill="FFFFFF"/>
        </w:rPr>
        <w:t>238,7</w:t>
      </w:r>
      <w:r w:rsidRPr="005D0E7D">
        <w:rPr>
          <w:shd w:val="clear" w:color="auto" w:fill="FFFFFF"/>
        </w:rPr>
        <w:t xml:space="preserve"> mln zł i stanowiła </w:t>
      </w:r>
      <w:r w:rsidR="00EF12AE">
        <w:rPr>
          <w:shd w:val="clear" w:color="auto" w:fill="FFFFFF"/>
        </w:rPr>
        <w:t>32,1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EF12AE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597B1C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budowlano-</w:t>
      </w:r>
      <w:r w:rsidRPr="009A3DD2">
        <w:rPr>
          <w:shd w:val="clear" w:color="auto" w:fill="FFFFFF"/>
        </w:rPr>
        <w:t xml:space="preserve">montażowa </w:t>
      </w:r>
      <w:r w:rsidR="00A42FBF" w:rsidRPr="009A3DD2">
        <w:rPr>
          <w:shd w:val="clear" w:color="auto" w:fill="FFFFFF"/>
        </w:rPr>
        <w:t>z</w:t>
      </w:r>
      <w:r w:rsidR="00597B1C" w:rsidRPr="009A3DD2">
        <w:rPr>
          <w:shd w:val="clear" w:color="auto" w:fill="FFFFFF"/>
        </w:rPr>
        <w:t>większył</w:t>
      </w:r>
      <w:r w:rsidR="00CD365E" w:rsidRPr="009A3DD2">
        <w:rPr>
          <w:shd w:val="clear" w:color="auto" w:fill="FFFFFF"/>
        </w:rPr>
        <w:t>a</w:t>
      </w:r>
      <w:r w:rsidRPr="009A3DD2">
        <w:rPr>
          <w:shd w:val="clear" w:color="auto" w:fill="FFFFFF"/>
        </w:rPr>
        <w:t xml:space="preserve"> się o </w:t>
      </w:r>
      <w:r w:rsidR="00536096" w:rsidRPr="009A3DD2">
        <w:rPr>
          <w:shd w:val="clear" w:color="auto" w:fill="FFFFFF"/>
        </w:rPr>
        <w:t>30,0</w:t>
      </w:r>
      <w:r w:rsidRPr="009A3DD2">
        <w:rPr>
          <w:shd w:val="clear" w:color="auto" w:fill="FFFFFF"/>
        </w:rPr>
        <w:t>%, a w odniesieniu do</w:t>
      </w:r>
      <w:r w:rsidR="00765BD0" w:rsidRPr="009A3DD2">
        <w:rPr>
          <w:shd w:val="clear" w:color="auto" w:fill="FFFFFF"/>
        </w:rPr>
        <w:t xml:space="preserve"> </w:t>
      </w:r>
      <w:r w:rsidR="00536096" w:rsidRPr="009A3DD2">
        <w:rPr>
          <w:shd w:val="clear" w:color="auto" w:fill="FFFFFF"/>
        </w:rPr>
        <w:t>maja</w:t>
      </w:r>
      <w:r w:rsidR="00492CE1" w:rsidRPr="009A3DD2">
        <w:rPr>
          <w:shd w:val="clear" w:color="auto" w:fill="FFFFFF"/>
        </w:rPr>
        <w:t xml:space="preserve"> </w:t>
      </w:r>
      <w:r w:rsidRPr="009A3DD2">
        <w:rPr>
          <w:shd w:val="clear" w:color="auto" w:fill="FFFFFF"/>
        </w:rPr>
        <w:t>202</w:t>
      </w:r>
      <w:r w:rsidR="00A42FBF" w:rsidRPr="009A3DD2">
        <w:rPr>
          <w:shd w:val="clear" w:color="auto" w:fill="FFFFFF"/>
        </w:rPr>
        <w:t>2</w:t>
      </w:r>
      <w:r w:rsidRPr="009A3DD2">
        <w:rPr>
          <w:shd w:val="clear" w:color="auto" w:fill="FFFFFF"/>
        </w:rPr>
        <w:t xml:space="preserve"> r. </w:t>
      </w:r>
      <w:r w:rsidR="00E67CA3" w:rsidRPr="009A3DD2">
        <w:rPr>
          <w:shd w:val="clear" w:color="auto" w:fill="FFFFFF"/>
        </w:rPr>
        <w:t xml:space="preserve">wzrosła </w:t>
      </w:r>
      <w:r w:rsidRPr="009A3DD2">
        <w:rPr>
          <w:shd w:val="clear" w:color="auto" w:fill="FFFFFF"/>
        </w:rPr>
        <w:t xml:space="preserve">o </w:t>
      </w:r>
      <w:r w:rsidR="00536096" w:rsidRPr="009A3DD2">
        <w:rPr>
          <w:shd w:val="clear" w:color="auto" w:fill="FFFFFF"/>
        </w:rPr>
        <w:t>15,0</w:t>
      </w:r>
      <w:r w:rsidRPr="009A3DD2">
        <w:rPr>
          <w:shd w:val="clear" w:color="auto" w:fill="FFFFFF"/>
        </w:rPr>
        <w:t xml:space="preserve">%. </w:t>
      </w:r>
      <w:r w:rsidR="007B3AF8" w:rsidRPr="009A3DD2">
        <w:rPr>
          <w:shd w:val="clear" w:color="auto" w:fill="FFFFFF"/>
        </w:rPr>
        <w:t>Znaczny w</w:t>
      </w:r>
      <w:r w:rsidR="00112AB6" w:rsidRPr="009A3DD2">
        <w:rPr>
          <w:shd w:val="clear" w:color="auto" w:fill="FFFFFF"/>
        </w:rPr>
        <w:t>zrost</w:t>
      </w:r>
      <w:r w:rsidRPr="009A3DD2">
        <w:rPr>
          <w:shd w:val="clear" w:color="auto" w:fill="FFFFFF"/>
        </w:rPr>
        <w:t xml:space="preserve"> produkcji budowlano-</w:t>
      </w:r>
      <w:r w:rsidRPr="008E336B">
        <w:rPr>
          <w:shd w:val="clear" w:color="auto" w:fill="FFFFFF"/>
        </w:rPr>
        <w:t>montażowej w skali roku</w:t>
      </w:r>
      <w:r w:rsidR="00885FC1" w:rsidRPr="008E336B">
        <w:rPr>
          <w:shd w:val="clear" w:color="auto" w:fill="FFFFFF"/>
        </w:rPr>
        <w:t xml:space="preserve"> </w:t>
      </w:r>
      <w:r w:rsidR="00765BD0" w:rsidRPr="008E336B">
        <w:rPr>
          <w:shd w:val="clear" w:color="auto" w:fill="FFFFFF"/>
        </w:rPr>
        <w:t>wystąpił w podmiotach</w:t>
      </w:r>
      <w:r w:rsidR="00BA3F42" w:rsidRPr="008E336B">
        <w:rPr>
          <w:shd w:val="clear" w:color="auto" w:fill="FFFFFF"/>
        </w:rPr>
        <w:t xml:space="preserve"> </w:t>
      </w:r>
      <w:r w:rsidR="00765BD0" w:rsidRPr="008E336B">
        <w:rPr>
          <w:shd w:val="clear" w:color="auto" w:fill="FFFFFF"/>
        </w:rPr>
        <w:t>specjalizujących się w budowie obiektów inżynierii lądowej i wodnej</w:t>
      </w:r>
      <w:r w:rsidR="00E67CA3" w:rsidRPr="008E336B">
        <w:rPr>
          <w:shd w:val="clear" w:color="auto" w:fill="FFFFFF"/>
        </w:rPr>
        <w:t xml:space="preserve"> (</w:t>
      </w:r>
      <w:r w:rsidR="00BA3F42" w:rsidRPr="008E336B">
        <w:rPr>
          <w:shd w:val="clear" w:color="auto" w:fill="FFFFFF"/>
        </w:rPr>
        <w:t xml:space="preserve">o </w:t>
      </w:r>
      <w:r w:rsidR="009A3DD2" w:rsidRPr="008E336B">
        <w:rPr>
          <w:shd w:val="clear" w:color="auto" w:fill="FFFFFF"/>
        </w:rPr>
        <w:t>92,0</w:t>
      </w:r>
      <w:r w:rsidR="00BA3F42" w:rsidRPr="008E336B">
        <w:rPr>
          <w:shd w:val="clear" w:color="auto" w:fill="FFFFFF"/>
        </w:rPr>
        <w:t>%</w:t>
      </w:r>
      <w:r w:rsidR="00E67CA3" w:rsidRPr="008E336B">
        <w:rPr>
          <w:shd w:val="clear" w:color="auto" w:fill="FFFFFF"/>
        </w:rPr>
        <w:t>)</w:t>
      </w:r>
      <w:r w:rsidR="00885FC1" w:rsidRPr="008E336B">
        <w:rPr>
          <w:shd w:val="clear" w:color="auto" w:fill="FFFFFF"/>
        </w:rPr>
        <w:t xml:space="preserve">. </w:t>
      </w:r>
      <w:r w:rsidR="007B3AF8" w:rsidRPr="008E336B">
        <w:rPr>
          <w:shd w:val="clear" w:color="auto" w:fill="FFFFFF"/>
        </w:rPr>
        <w:t>Zdecydowanie wolniej rosła ona w</w:t>
      </w:r>
      <w:r w:rsidR="0069095A" w:rsidRPr="008E336B">
        <w:rPr>
          <w:shd w:val="clear" w:color="auto" w:fill="FFFFFF"/>
        </w:rPr>
        <w:t xml:space="preserve"> jednostkach</w:t>
      </w:r>
      <w:r w:rsidR="00BA3F42" w:rsidRPr="008E336B">
        <w:rPr>
          <w:shd w:val="clear" w:color="auto" w:fill="FFFFFF"/>
        </w:rPr>
        <w:t xml:space="preserve"> </w:t>
      </w:r>
      <w:r w:rsidR="009A3DD2" w:rsidRPr="008E336B">
        <w:rPr>
          <w:shd w:val="clear" w:color="auto" w:fill="FFFFFF"/>
        </w:rPr>
        <w:t>zajmujących się przede wszystkim budową budynków (o 8,7%)</w:t>
      </w:r>
      <w:r w:rsidR="008553AC" w:rsidRPr="008E336B">
        <w:rPr>
          <w:shd w:val="clear" w:color="auto" w:fill="FFFFFF"/>
        </w:rPr>
        <w:t>,</w:t>
      </w:r>
      <w:r w:rsidR="009A3DD2" w:rsidRPr="008E336B">
        <w:rPr>
          <w:shd w:val="clear" w:color="auto" w:fill="FFFFFF"/>
        </w:rPr>
        <w:t xml:space="preserve"> </w:t>
      </w:r>
      <w:r w:rsidR="007B3AF8" w:rsidRPr="008E336B">
        <w:rPr>
          <w:shd w:val="clear" w:color="auto" w:fill="FFFFFF"/>
        </w:rPr>
        <w:t>natomiast</w:t>
      </w:r>
      <w:r w:rsidR="00765BD0" w:rsidRPr="008E336B">
        <w:rPr>
          <w:shd w:val="clear" w:color="auto" w:fill="FFFFFF"/>
        </w:rPr>
        <w:t xml:space="preserve"> </w:t>
      </w:r>
      <w:r w:rsidR="00C37B6A" w:rsidRPr="008E336B">
        <w:rPr>
          <w:shd w:val="clear" w:color="auto" w:fill="FFFFFF"/>
        </w:rPr>
        <w:t xml:space="preserve">w podmiotach </w:t>
      </w:r>
      <w:r w:rsidR="008E336B" w:rsidRPr="008E336B">
        <w:rPr>
          <w:shd w:val="clear" w:color="auto" w:fill="FFFFFF"/>
        </w:rPr>
        <w:t xml:space="preserve">prowadzących działalność głównie </w:t>
      </w:r>
      <w:r w:rsidR="009A3DD2" w:rsidRPr="008E336B">
        <w:rPr>
          <w:shd w:val="clear" w:color="auto" w:fill="FFFFFF"/>
        </w:rPr>
        <w:t xml:space="preserve">w zakresie robót budowlanych specjalistycznych </w:t>
      </w:r>
      <w:r w:rsidR="008E336B" w:rsidRPr="008E336B">
        <w:rPr>
          <w:shd w:val="clear" w:color="auto" w:fill="FFFFFF"/>
        </w:rPr>
        <w:t xml:space="preserve">produkcja budowlano-montażowa zmalała </w:t>
      </w:r>
      <w:r w:rsidR="009A3DD2" w:rsidRPr="008E336B">
        <w:rPr>
          <w:shd w:val="clear" w:color="auto" w:fill="FFFFFF"/>
        </w:rPr>
        <w:t xml:space="preserve">(o </w:t>
      </w:r>
      <w:r w:rsidR="008E336B" w:rsidRPr="008E336B">
        <w:rPr>
          <w:shd w:val="clear" w:color="auto" w:fill="FFFFFF"/>
        </w:rPr>
        <w:t>25,9</w:t>
      </w:r>
      <w:r w:rsidR="009A3DD2" w:rsidRPr="008E336B">
        <w:rPr>
          <w:shd w:val="clear" w:color="auto" w:fill="FFFFFF"/>
        </w:rPr>
        <w:t>%)</w:t>
      </w:r>
      <w:r w:rsidRPr="008E336B">
        <w:rPr>
          <w:shd w:val="clear" w:color="auto" w:fill="FFFFFF"/>
        </w:rPr>
        <w:t>.</w:t>
      </w:r>
    </w:p>
    <w:p w14:paraId="4728111E" w14:textId="175862F3" w:rsidR="00CA09C7" w:rsidRPr="008E336B" w:rsidRDefault="008E336B" w:rsidP="005F0930">
      <w:pPr>
        <w:rPr>
          <w:spacing w:val="-2"/>
          <w:shd w:val="clear" w:color="auto" w:fill="FFFFFF"/>
        </w:rPr>
      </w:pPr>
      <w:r w:rsidRPr="008E336B">
        <w:rPr>
          <w:spacing w:val="-2"/>
          <w:shd w:val="clear" w:color="auto" w:fill="FFFFFF"/>
        </w:rPr>
        <w:t>W porównaniu z kwietniem 2023 r. w</w:t>
      </w:r>
      <w:r w:rsidR="00CA09C7" w:rsidRPr="008E336B">
        <w:rPr>
          <w:spacing w:val="-2"/>
          <w:shd w:val="clear" w:color="auto" w:fill="FFFFFF"/>
        </w:rPr>
        <w:t xml:space="preserve">zrost produkcji budowlano-montażowej </w:t>
      </w:r>
      <w:r w:rsidRPr="008E336B">
        <w:rPr>
          <w:spacing w:val="-2"/>
          <w:shd w:val="clear" w:color="auto" w:fill="FFFFFF"/>
        </w:rPr>
        <w:t>odnotowano zarówno</w:t>
      </w:r>
      <w:r w:rsidR="00CA09C7" w:rsidRPr="008E336B">
        <w:rPr>
          <w:spacing w:val="-2"/>
          <w:shd w:val="clear" w:color="auto" w:fill="FFFFFF"/>
        </w:rPr>
        <w:t xml:space="preserve"> </w:t>
      </w:r>
      <w:r w:rsidRPr="008E336B">
        <w:rPr>
          <w:spacing w:val="-2"/>
          <w:shd w:val="clear" w:color="auto" w:fill="FFFFFF"/>
        </w:rPr>
        <w:t xml:space="preserve">w firmach zajmujących się głównie budową obiektów inżynierii lądowej i wodnej (o 56,2%), jak i </w:t>
      </w:r>
      <w:r w:rsidR="007B3AF8" w:rsidRPr="008E336B">
        <w:rPr>
          <w:spacing w:val="-2"/>
          <w:shd w:val="clear" w:color="auto" w:fill="FFFFFF"/>
        </w:rPr>
        <w:t>w podmiotach</w:t>
      </w:r>
      <w:r w:rsidR="007C0726" w:rsidRPr="008E336B">
        <w:rPr>
          <w:spacing w:val="-2"/>
          <w:shd w:val="clear" w:color="auto" w:fill="FFFFFF"/>
        </w:rPr>
        <w:t>, których podstawowy rodzaj działalności stanowiła budowa budynków (o 19,6%)</w:t>
      </w:r>
      <w:r w:rsidR="007C0726">
        <w:rPr>
          <w:spacing w:val="-2"/>
          <w:shd w:val="clear" w:color="auto" w:fill="FFFFFF"/>
        </w:rPr>
        <w:t xml:space="preserve">, </w:t>
      </w:r>
      <w:r w:rsidR="007C0726" w:rsidRPr="008E336B">
        <w:rPr>
          <w:spacing w:val="-2"/>
          <w:shd w:val="clear" w:color="auto" w:fill="FFFFFF"/>
        </w:rPr>
        <w:t>a także w podmiotach</w:t>
      </w:r>
      <w:r w:rsidR="007C0726">
        <w:rPr>
          <w:spacing w:val="-2"/>
          <w:shd w:val="clear" w:color="auto" w:fill="FFFFFF"/>
        </w:rPr>
        <w:t xml:space="preserve"> </w:t>
      </w:r>
      <w:r w:rsidR="007B3AF8" w:rsidRPr="008E336B">
        <w:rPr>
          <w:spacing w:val="-2"/>
          <w:shd w:val="clear" w:color="auto" w:fill="FFFFFF"/>
        </w:rPr>
        <w:t xml:space="preserve">specjalizujących się </w:t>
      </w:r>
      <w:r w:rsidR="00CA09C7" w:rsidRPr="008E336B">
        <w:rPr>
          <w:spacing w:val="-2"/>
          <w:shd w:val="clear" w:color="auto" w:fill="FFFFFF"/>
        </w:rPr>
        <w:t xml:space="preserve">w </w:t>
      </w:r>
      <w:r w:rsidR="007B3AF8" w:rsidRPr="008E336B">
        <w:rPr>
          <w:spacing w:val="-2"/>
          <w:shd w:val="clear" w:color="auto" w:fill="FFFFFF"/>
        </w:rPr>
        <w:t xml:space="preserve">robotach budowlanych specjalistycznych (o </w:t>
      </w:r>
      <w:r w:rsidRPr="008E336B">
        <w:rPr>
          <w:spacing w:val="-2"/>
          <w:shd w:val="clear" w:color="auto" w:fill="FFFFFF"/>
        </w:rPr>
        <w:t>11,1</w:t>
      </w:r>
      <w:r w:rsidR="007B3AF8" w:rsidRPr="008E336B">
        <w:rPr>
          <w:spacing w:val="-2"/>
          <w:shd w:val="clear" w:color="auto" w:fill="FFFFFF"/>
        </w:rPr>
        <w:t>%)</w:t>
      </w:r>
      <w:r w:rsidR="007C0726">
        <w:rPr>
          <w:spacing w:val="-2"/>
          <w:shd w:val="clear" w:color="auto" w:fill="FFFFFF"/>
        </w:rPr>
        <w:t>.</w:t>
      </w:r>
    </w:p>
    <w:p w14:paraId="7B3DFF30" w14:textId="79FF278C" w:rsidR="00663628" w:rsidRDefault="00663628" w:rsidP="0073608C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93682E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maju 2023 roku i w okresie styczeń-maj 2023 roku w porównaniu z analogicznym okresem roku poprzedniego oraz jej struktura w odsetkach w okresie styczeń-maj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95425B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2E3A06D9" w:rsidR="0070453F" w:rsidRPr="00A15522" w:rsidRDefault="00597B1C" w:rsidP="0095425B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31A79">
              <w:rPr>
                <w:rFonts w:eastAsiaTheme="majorEastAsia" w:cstheme="majorBidi"/>
                <w:sz w:val="16"/>
                <w:szCs w:val="16"/>
              </w:rPr>
              <w:t>5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4FA715C8" w:rsidR="0070453F" w:rsidRPr="00A15522" w:rsidRDefault="0070453F" w:rsidP="0095425B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 w:rsidR="00031A79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95425B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95425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95425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70453F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70453F" w:rsidRPr="00A15522" w:rsidRDefault="0070453F" w:rsidP="0095425B">
            <w:pPr>
              <w:keepNext/>
              <w:keepLines/>
              <w:tabs>
                <w:tab w:val="right" w:leader="dot" w:pos="4156"/>
              </w:tabs>
              <w:spacing w:before="40" w:after="4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45CBA40B" w:rsidR="0070453F" w:rsidRPr="00A15522" w:rsidRDefault="00E81BDE" w:rsidP="0095425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0CD6BFE1" w:rsidR="0070453F" w:rsidRPr="00A15522" w:rsidRDefault="00E81BDE" w:rsidP="0095425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77777777" w:rsidR="0070453F" w:rsidRPr="00A15522" w:rsidRDefault="0070453F" w:rsidP="0095425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70453F" w:rsidRPr="00A15522" w:rsidRDefault="0070453F" w:rsidP="0095425B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38E09BF2" w:rsidR="0070453F" w:rsidRPr="00031A79" w:rsidRDefault="00EF1AB7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5A5A38AE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16DBA8CC" w:rsidR="0070453F" w:rsidRPr="00031A79" w:rsidRDefault="00112AB6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28,</w:t>
            </w:r>
            <w:r w:rsidR="00031A79" w:rsidRPr="00031A79">
              <w:rPr>
                <w:rFonts w:cs="Arial"/>
                <w:sz w:val="16"/>
                <w:szCs w:val="16"/>
              </w:rPr>
              <w:t>7</w:t>
            </w:r>
          </w:p>
        </w:tc>
      </w:tr>
      <w:tr w:rsidR="0070453F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70453F" w:rsidRPr="00A15522" w:rsidRDefault="0070453F" w:rsidP="0095425B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5404CA1D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192,0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178EAECE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4DDF621E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37,0</w:t>
            </w:r>
          </w:p>
        </w:tc>
      </w:tr>
      <w:tr w:rsidR="0070453F" w:rsidRPr="00A15522" w14:paraId="4FD75A8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0F138" w14:textId="77777777" w:rsidR="0070453F" w:rsidRPr="00A15522" w:rsidRDefault="0070453F" w:rsidP="0095425B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2CACF" w14:textId="3AE8F476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B3C65" w14:textId="2467D2EE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8B652" w14:textId="45DD2D32" w:rsidR="0070453F" w:rsidRPr="00031A79" w:rsidRDefault="00031A79" w:rsidP="0095425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031A79">
              <w:rPr>
                <w:rFonts w:cs="Arial"/>
                <w:sz w:val="16"/>
                <w:szCs w:val="16"/>
              </w:rPr>
              <w:t>34,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3DBA17B7" w14:textId="77777777" w:rsidR="007D3B4C" w:rsidRDefault="007D3B4C" w:rsidP="007D3B4C">
      <w:pPr>
        <w:spacing w:before="72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272C9316" w14:textId="77777777" w:rsidR="007D3B4C" w:rsidRDefault="007D3B4C" w:rsidP="007D3B4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maju 2023 r. przekazano do użytkowania o 12,0% mniej mieszkań niż w analogicznym miesiącu ub. roku. Zmniejszyła się również liczba mieszkań, na których budowę wydano pozwolenia lub dla których dokonano zgłoszenia z projektem budowlanym (o 43,6%) oraz liczba mieszkań, których budowę rozpoczęto (o 4,5%). </w:t>
      </w:r>
    </w:p>
    <w:p w14:paraId="74137108" w14:textId="77777777" w:rsidR="007D3B4C" w:rsidRDefault="007D3B4C" w:rsidP="007D3B4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maju 2023 r., przekazano do użytkowania 412 mieszkań, tj. o 56 mniej niż przed rokiem. W badanym miesiącu oddano do użytkowania 224 mieszkania indywidualne (54,4% ogólnej liczby oddanych mieszkań, w maju 2022 r. – 51,1%) oraz 188 mieszkań przeznaczonych na sprzedaż lub wynajem (45,6% ogólnej liczby oddanych mieszkań, w maju 2022 r. – 48,9%). Efekty budownictwa mieszkaniowego uzyskane w województwie świętokrzyskim stanowiły 2,3% efektów krajowych.</w:t>
      </w:r>
    </w:p>
    <w:p w14:paraId="28E42908" w14:textId="0DB0EFF2" w:rsidR="007D3B4C" w:rsidRPr="00B8451B" w:rsidRDefault="007D3B4C" w:rsidP="007D3B4C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93682E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styczeń–maj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maj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7D3B4C" w14:paraId="13C11C1D" w14:textId="77777777" w:rsidTr="00AD7BB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06EBC0" w14:textId="77777777" w:rsidR="007D3B4C" w:rsidRPr="006F43F9" w:rsidRDefault="007D3B4C" w:rsidP="00AD7BB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8F0868" w14:textId="77777777" w:rsidR="007D3B4C" w:rsidRDefault="007D3B4C" w:rsidP="00AD7BBD">
            <w:pPr>
              <w:pStyle w:val="Nagwek3"/>
              <w:spacing w:after="4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2424797" w14:textId="77777777" w:rsidR="007D3B4C" w:rsidRDefault="007D3B4C" w:rsidP="00AD7BB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7D3B4C" w14:paraId="4EAFEB33" w14:textId="77777777" w:rsidTr="00AD7BB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60371C" w14:textId="77777777" w:rsidR="007D3B4C" w:rsidRDefault="007D3B4C" w:rsidP="00AD7BBD">
            <w:pPr>
              <w:spacing w:before="40" w:after="4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2F1E50" w14:textId="77777777" w:rsidR="007D3B4C" w:rsidRDefault="007D3B4C" w:rsidP="00AD7BB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AAAC7B1" w14:textId="77777777" w:rsidR="007D3B4C" w:rsidRDefault="007D3B4C" w:rsidP="00AD7BB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4BBA90A" w14:textId="77777777" w:rsidR="007D3B4C" w:rsidRDefault="007D3B4C" w:rsidP="00AD7BB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01–05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E50D960" w14:textId="77777777" w:rsidR="007D3B4C" w:rsidRDefault="007D3B4C" w:rsidP="00AD7BBD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</w:p>
        </w:tc>
      </w:tr>
      <w:tr w:rsidR="007D3B4C" w14:paraId="2E625761" w14:textId="77777777" w:rsidTr="0077604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DDEEDA0" w14:textId="77777777" w:rsidR="007D3B4C" w:rsidRDefault="007D3B4C" w:rsidP="00AD7BBD">
            <w:pPr>
              <w:pStyle w:val="Nagwek5"/>
              <w:tabs>
                <w:tab w:val="right" w:leader="dot" w:pos="4156"/>
              </w:tabs>
              <w:spacing w:after="4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4EF4C1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2536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C1083F3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A2FA97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742955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104,4</w:t>
            </w:r>
          </w:p>
        </w:tc>
      </w:tr>
      <w:tr w:rsidR="007D3B4C" w14:paraId="5E84FC31" w14:textId="77777777" w:rsidTr="0077604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BEF23E" w14:textId="77777777" w:rsidR="007D3B4C" w:rsidRDefault="007D3B4C" w:rsidP="00AD7BBD">
            <w:pPr>
              <w:tabs>
                <w:tab w:val="right" w:leader="dot" w:pos="2444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5FEB5E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7D573DB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CA5208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6B9BC98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135,8</w:t>
            </w:r>
          </w:p>
        </w:tc>
      </w:tr>
      <w:tr w:rsidR="007D3B4C" w14:paraId="2294FDEA" w14:textId="77777777" w:rsidTr="0077604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ECBD000" w14:textId="77777777" w:rsidR="007D3B4C" w:rsidRDefault="007D3B4C" w:rsidP="00AD7BB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F74E90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98DDDDA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84D17C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C653AFF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  <w:tr w:rsidR="007D3B4C" w14:paraId="3A3A3AC9" w14:textId="77777777" w:rsidTr="0077604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8DDB31A" w14:textId="77777777" w:rsidR="007D3B4C" w:rsidRDefault="007D3B4C" w:rsidP="00AD7BB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2CD604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F1B5508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699FE3B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BAED9B" w14:textId="77777777" w:rsidR="007D3B4C" w:rsidRDefault="007D3B4C" w:rsidP="00AD7BB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66EE04F0" w14:textId="5732DBE2" w:rsidR="007D3B4C" w:rsidRDefault="007D3B4C" w:rsidP="007D3B4C">
      <w:pPr>
        <w:pageBreakBefore/>
        <w:spacing w:before="240"/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–maj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2536</w:t>
      </w:r>
      <w:r w:rsidRPr="00370141">
        <w:rPr>
          <w:rFonts w:cs="Arial"/>
          <w:szCs w:val="19"/>
        </w:rPr>
        <w:t xml:space="preserve"> mieszkań, tj. o </w:t>
      </w:r>
      <w:r>
        <w:rPr>
          <w:rFonts w:cs="Arial"/>
          <w:szCs w:val="19"/>
        </w:rPr>
        <w:t>23,9</w:t>
      </w:r>
      <w:r w:rsidRPr="00370141">
        <w:rPr>
          <w:rFonts w:cs="Arial"/>
          <w:szCs w:val="19"/>
        </w:rPr>
        <w:t>% więcej niż w analogicznym okresie ub. roku. W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budownictwie indywidualnym, podobnie jak w budownictwie przeznaczonym na sprzedaż lub wynajem, liczba oddanych mieszkań była większa niż przed rokiem.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544055CF" w14:textId="552A61C4" w:rsidR="007D3B4C" w:rsidRDefault="002C29FB" w:rsidP="007D3B4C">
      <w:pPr>
        <w:spacing w:before="240"/>
        <w:rPr>
          <w:shd w:val="clear" w:color="auto" w:fill="FFFFFF"/>
        </w:rPr>
      </w:pPr>
      <w:bookmarkStart w:id="1" w:name="_Hlk130468829"/>
      <w:r>
        <w:rPr>
          <w:noProof/>
        </w:rPr>
        <w:drawing>
          <wp:anchor distT="0" distB="0" distL="114300" distR="114300" simplePos="0" relativeHeight="252424704" behindDoc="0" locked="0" layoutInCell="1" allowOverlap="1" wp14:anchorId="029E634D" wp14:editId="673CC3F1">
            <wp:simplePos x="0" y="0"/>
            <wp:positionH relativeFrom="margin">
              <wp:align>right</wp:align>
            </wp:positionH>
            <wp:positionV relativeFrom="margin">
              <wp:posOffset>914400</wp:posOffset>
            </wp:positionV>
            <wp:extent cx="6645910" cy="3362325"/>
            <wp:effectExtent l="0" t="0" r="2540" b="0"/>
            <wp:wrapSquare wrapText="bothSides"/>
            <wp:docPr id="16" name="Wykres 16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7D3B4C">
        <w:rPr>
          <w:b/>
        </w:rPr>
        <w:t>Wykres 10.</w:t>
      </w:r>
      <w:r w:rsidR="007D3B4C">
        <w:rPr>
          <w:b/>
          <w:shd w:val="clear" w:color="auto" w:fill="FFFFFF"/>
        </w:rPr>
        <w:t xml:space="preserve"> Dynamika mieszkań oddanych do użytkowania </w:t>
      </w:r>
      <w:r w:rsidR="007D3B4C">
        <w:rPr>
          <w:shd w:val="clear" w:color="auto" w:fill="FFFFFF"/>
        </w:rPr>
        <w:t>(analogiczny okres 2015=100)</w:t>
      </w:r>
      <w:r w:rsidR="007D3B4C" w:rsidRPr="00F96CAA">
        <w:rPr>
          <w:noProof/>
        </w:rPr>
        <w:t xml:space="preserve"> </w:t>
      </w:r>
    </w:p>
    <w:p w14:paraId="4328D23F" w14:textId="77777777" w:rsidR="007D3B4C" w:rsidRDefault="007D3B4C" w:rsidP="007D3B4C">
      <w:pPr>
        <w:spacing w:before="240"/>
        <w:rPr>
          <w:rFonts w:cs="Arial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styczeń-maj 2023 r. wyniosła 104,4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0,7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do użytkowania w analogicznym okresie ub. roku. Wzrost przeciętnej powierzchni odnotowano w budownictwie</w:t>
      </w:r>
      <w:r>
        <w:rPr>
          <w:spacing w:val="-3"/>
          <w:szCs w:val="19"/>
        </w:rPr>
        <w:t xml:space="preserve"> indywidualnym (o 0,9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natomiast w</w:t>
      </w:r>
      <w:r>
        <w:rPr>
          <w:spacing w:val="-3"/>
          <w:szCs w:val="19"/>
        </w:rPr>
        <w:t xml:space="preserve"> budownictwie przeznaczonym na sprzedaż lub wynajem odnotowano spadek (o 1,0 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). </w:t>
      </w:r>
      <w:bookmarkEnd w:id="0"/>
    </w:p>
    <w:p w14:paraId="101691E2" w14:textId="039BA010" w:rsidR="007D3B4C" w:rsidRDefault="002C29FB" w:rsidP="00885CE9">
      <w:pPr>
        <w:spacing w:before="84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425728" behindDoc="0" locked="0" layoutInCell="1" allowOverlap="1" wp14:anchorId="4BBEA5EC" wp14:editId="04583F5D">
            <wp:simplePos x="0" y="0"/>
            <wp:positionH relativeFrom="margin">
              <wp:align>left</wp:align>
            </wp:positionH>
            <wp:positionV relativeFrom="margin">
              <wp:posOffset>5486400</wp:posOffset>
            </wp:positionV>
            <wp:extent cx="3811270" cy="3816350"/>
            <wp:effectExtent l="0" t="0" r="0" b="0"/>
            <wp:wrapSquare wrapText="bothSides"/>
            <wp:docPr id="23" name="Wykres 23" descr="Wykres 11. Mieszkania oddane do użytkowania według powiatów w województwie świętokrzyskim &#10;&#10;Mieszkania oddane do użytkowania według powiatów w województwie świętokrzyskim w okresie styczeń-maj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7D3B4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408320" behindDoc="1" locked="0" layoutInCell="1" allowOverlap="1" wp14:anchorId="68D88597" wp14:editId="5589EFBC">
                <wp:simplePos x="0" y="0"/>
                <wp:positionH relativeFrom="column">
                  <wp:posOffset>-18415</wp:posOffset>
                </wp:positionH>
                <wp:positionV relativeFrom="paragraph">
                  <wp:posOffset>94615</wp:posOffset>
                </wp:positionV>
                <wp:extent cx="3855085" cy="424180"/>
                <wp:effectExtent l="0" t="0" r="0" b="0"/>
                <wp:wrapTight wrapText="bothSides">
                  <wp:wrapPolygon edited="0">
                    <wp:start x="0" y="0"/>
                    <wp:lineTo x="0" y="20371"/>
                    <wp:lineTo x="21454" y="20371"/>
                    <wp:lineTo x="2145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0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B895E" w14:textId="77777777" w:rsidR="00100D4E" w:rsidRDefault="00100D4E" w:rsidP="007D3B4C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styczeń–maj 2023 r.</w:t>
                            </w:r>
                          </w:p>
                          <w:p w14:paraId="20D1BBCF" w14:textId="77777777" w:rsidR="00100D4E" w:rsidRDefault="00100D4E" w:rsidP="007D3B4C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88597" id="Pole tekstowe 5" o:spid="_x0000_s1027" type="#_x0000_t202" style="position:absolute;margin-left:-1.45pt;margin-top:7.45pt;width:303.55pt;height:33.4pt;z-index:-25090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" stroked="f">
                <v:textbox>
                  <w:txbxContent>
                    <w:p w14:paraId="64FB895E" w14:textId="77777777" w:rsidR="00100D4E" w:rsidRDefault="00100D4E" w:rsidP="007D3B4C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styczeń–maj 2023 r.</w:t>
                      </w:r>
                    </w:p>
                    <w:p w14:paraId="20D1BBCF" w14:textId="77777777" w:rsidR="00100D4E" w:rsidRDefault="00100D4E" w:rsidP="007D3B4C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3B4C">
        <w:rPr>
          <w:rFonts w:cs="Arial"/>
          <w:szCs w:val="19"/>
        </w:rPr>
        <w:t xml:space="preserve">W okresie styczeń–maj 2023 r. najwięcej mieszkań przekazano do użytkowania w Kielcach (784) oraz powiecie kieleckim (489). Najmniej mieszkań wybudowano w powiatach: kazimierskim (40), pińczowskim (42) oraz opatowskim (50). </w:t>
      </w:r>
    </w:p>
    <w:p w14:paraId="4CE73A28" w14:textId="2DC6474F" w:rsidR="007D3B4C" w:rsidRDefault="007D3B4C" w:rsidP="007D3B4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(163,0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(58,4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DAEED11" w14:textId="4A1ADCF6" w:rsidR="007D3B4C" w:rsidRDefault="007D3B4C" w:rsidP="007D3B4C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09344" behindDoc="0" locked="0" layoutInCell="1" allowOverlap="1" wp14:anchorId="1719F79C" wp14:editId="09BC61DC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EB3D1" w14:textId="77777777" w:rsidR="00100D4E" w:rsidRDefault="00100D4E" w:rsidP="007D3B4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9E51492" w14:textId="77777777" w:rsidR="00100D4E" w:rsidRDefault="00100D4E" w:rsidP="007D3B4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9F79C" id="pole tekstowe 4" o:spid="_x0000_s1028" type="#_x0000_t202" style="position:absolute;margin-left:-162.15pt;margin-top:86.4pt;width:98.15pt;height:30pt;z-index:2524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yse4I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291EB3D1" w14:textId="77777777" w:rsidR="00100D4E" w:rsidRDefault="00100D4E" w:rsidP="007D3B4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9E51492" w14:textId="77777777" w:rsidR="00100D4E" w:rsidRDefault="00100D4E" w:rsidP="007D3B4C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maju 2023 r. wydano pozwolenia lub dokonano zgłoszenia z projektem budowlanym na realizację 296 mieszkań – o 43,6% mniej niż w analogicznym miesiącu ub. roku. Z ogólnej liczby mieszkań, na których realizację wydano pozwolenia lub dla których dokonano zgłoszenia z projektem budowlanym 79,4% stanowiły inwestycje indywidualne, a 20,6% mieszkania przeznaczone na sprzedaż lub wynajem.</w:t>
      </w:r>
    </w:p>
    <w:p w14:paraId="1AC98B88" w14:textId="2AAA60F1" w:rsidR="007D3B4C" w:rsidRDefault="002C29FB" w:rsidP="007D3B4C">
      <w:pPr>
        <w:suppressAutoHyphens/>
        <w:spacing w:after="84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26752" behindDoc="0" locked="0" layoutInCell="1" allowOverlap="1" wp14:anchorId="6CA3F6CA" wp14:editId="31EA7003">
                <wp:simplePos x="0" y="0"/>
                <wp:positionH relativeFrom="margin">
                  <wp:posOffset>2082165</wp:posOffset>
                </wp:positionH>
                <wp:positionV relativeFrom="paragraph">
                  <wp:posOffset>9525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2EEFF" w14:textId="77777777" w:rsidR="00100D4E" w:rsidRPr="006E3563" w:rsidRDefault="00100D4E" w:rsidP="007D3B4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93717</w:t>
                            </w:r>
                          </w:p>
                          <w:p w14:paraId="7CA76AD3" w14:textId="77777777" w:rsidR="00100D4E" w:rsidRPr="006E3563" w:rsidRDefault="00100D4E" w:rsidP="007D3B4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2536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6CA" id="_x0000_s1029" type="#_x0000_t202" style="position:absolute;margin-left:163.95pt;margin-top:.75pt;width:98.15pt;height:30pt;z-index:25242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" fillcolor="white [3201]" stroked="f">
                <v:textbox>
                  <w:txbxContent>
                    <w:p w14:paraId="0452EEFF" w14:textId="77777777" w:rsidR="00100D4E" w:rsidRPr="006E3563" w:rsidRDefault="00100D4E" w:rsidP="007D3B4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93717</w:t>
                      </w:r>
                    </w:p>
                    <w:p w14:paraId="7CA76AD3" w14:textId="77777777" w:rsidR="00100D4E" w:rsidRPr="006E3563" w:rsidRDefault="00100D4E" w:rsidP="007D3B4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2536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B4C">
        <w:rPr>
          <w:rFonts w:cs="Arial"/>
          <w:szCs w:val="19"/>
        </w:rPr>
        <w:t>W analizowanym miesiącu rozpoczęto budowę 399 mieszkań – o 4,5% mniej niż przed rokiem. Z ogólnej liczby rozpoczętych budów mieszkań 65,9% stanowiły inwestycje indywidualne, a 34,1% mieszkania przeznaczone na sprzedaż lub wynajem.</w:t>
      </w:r>
    </w:p>
    <w:bookmarkEnd w:id="1"/>
    <w:p w14:paraId="40FA9887" w14:textId="1640C575" w:rsidR="007D3B4C" w:rsidRDefault="007D3B4C" w:rsidP="007D3B4C">
      <w:pPr>
        <w:pStyle w:val="tytuwykresu"/>
        <w:pageBreakBefore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93682E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styczeń–maj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–maj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7D3B4C" w14:paraId="369B2116" w14:textId="77777777" w:rsidTr="00AD7BBD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BA4EC1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6C288A" w14:textId="77777777" w:rsidR="007D3B4C" w:rsidRDefault="007D3B4C" w:rsidP="00AD7BBD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5C1B96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D3B4C" w14:paraId="2C7C09DB" w14:textId="77777777" w:rsidTr="00AD7BBD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51096D" w14:textId="77777777" w:rsidR="007D3B4C" w:rsidRDefault="007D3B4C" w:rsidP="00AD7BBD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E3A2E4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ECEE40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7CFCE4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FEA964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B5571E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DBE20E" w14:textId="77777777" w:rsidR="007D3B4C" w:rsidRDefault="007D3B4C" w:rsidP="00AD7BB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2022=100</w:t>
            </w:r>
          </w:p>
        </w:tc>
      </w:tr>
      <w:tr w:rsidR="007D3B4C" w14:paraId="641BE722" w14:textId="77777777" w:rsidTr="00AD7BB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92D713" w14:textId="77777777" w:rsidR="007D3B4C" w:rsidRDefault="007D3B4C" w:rsidP="00AD7BBD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1B670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CBEA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2BB923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49,2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A2120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1366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7EF3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163FE34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60,7</w:t>
            </w:r>
          </w:p>
        </w:tc>
      </w:tr>
      <w:tr w:rsidR="007D3B4C" w14:paraId="2041F59B" w14:textId="77777777" w:rsidTr="00AD7BB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D7EDFD1" w14:textId="77777777" w:rsidR="007D3B4C" w:rsidRDefault="007D3B4C" w:rsidP="00AD7BB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D0DF3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CDF85" w14:textId="77777777" w:rsidR="007D3B4C" w:rsidRDefault="007D3B4C" w:rsidP="00AD7BB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65,5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7CCA8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30C9D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1046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7DD19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39B782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7D3B4C" w14:paraId="51B96F92" w14:textId="77777777" w:rsidTr="00AD7BB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D780D0F" w14:textId="77777777" w:rsidR="007D3B4C" w:rsidRDefault="007D3B4C" w:rsidP="00AD7BB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9B272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5F8985" w14:textId="77777777" w:rsidR="007D3B4C" w:rsidRDefault="007D3B4C" w:rsidP="00AD7BB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31,3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B7F72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500DE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F374A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B8E86C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</w:tr>
      <w:tr w:rsidR="007D3B4C" w14:paraId="050B524F" w14:textId="77777777" w:rsidTr="00AD7BB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FA0316" w14:textId="77777777" w:rsidR="007D3B4C" w:rsidRDefault="007D3B4C" w:rsidP="00AD7BB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55508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BFF48" w14:textId="77777777" w:rsidR="007D3B4C" w:rsidRDefault="007D3B4C" w:rsidP="00AD7BB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6D2BDE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8E520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D1AC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0A6D2E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D3B4C" w14:paraId="05A9F642" w14:textId="77777777" w:rsidTr="00AD7BB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6156F3" w14:textId="77777777" w:rsidR="007D3B4C" w:rsidRDefault="007D3B4C" w:rsidP="00AD7BBD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16F3D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252B29" w14:textId="77777777" w:rsidR="007D3B4C" w:rsidRDefault="007D3B4C" w:rsidP="00AD7BBD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9FFB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4316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59A35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19965C" w14:textId="77777777" w:rsidR="007D3B4C" w:rsidRDefault="007D3B4C" w:rsidP="00AD7BBD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458E33E" w14:textId="77777777" w:rsidR="007D3B4C" w:rsidRDefault="007D3B4C" w:rsidP="00885CE9">
      <w:pPr>
        <w:spacing w:line="240" w:lineRule="auto"/>
        <w:jc w:val="both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–maj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65,5</w:t>
      </w:r>
      <w:r w:rsidRPr="00A31D51">
        <w:rPr>
          <w:shd w:val="clear" w:color="auto" w:fill="FFFFFF"/>
        </w:rPr>
        <w:t xml:space="preserve">% stanowiły mieszkania budowane przez inwestorów indywidualnych. W przypadku mieszkań, których budowę rozpoczęto, inwestycje indywidualne stanowiły </w:t>
      </w:r>
      <w:r>
        <w:rPr>
          <w:shd w:val="clear" w:color="auto" w:fill="FFFFFF"/>
        </w:rPr>
        <w:t>76,6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881EAF" w:rsidRDefault="00D528C4" w:rsidP="00803722">
      <w:pPr>
        <w:spacing w:before="48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64A5E0A5" w14:textId="293BDE52" w:rsidR="00636770" w:rsidRPr="008F30BC" w:rsidRDefault="00636770" w:rsidP="00636770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 w:rsidR="004F6DD8">
        <w:rPr>
          <w:rFonts w:cs="Arial"/>
          <w:bCs/>
          <w:szCs w:val="19"/>
        </w:rPr>
        <w:t>maju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 </w:t>
      </w:r>
      <w:r w:rsidR="007C0F40">
        <w:rPr>
          <w:rFonts w:cs="Arial"/>
          <w:bCs/>
          <w:szCs w:val="19"/>
        </w:rPr>
        <w:t xml:space="preserve">zarówno </w:t>
      </w:r>
      <w:r w:rsidRPr="00144E4E">
        <w:rPr>
          <w:rFonts w:cs="Arial"/>
          <w:bCs/>
          <w:szCs w:val="19"/>
        </w:rPr>
        <w:t xml:space="preserve">sprzedaży detalicznej (o </w:t>
      </w:r>
      <w:r w:rsidR="004F6DD8">
        <w:rPr>
          <w:rFonts w:cs="Arial"/>
          <w:bCs/>
          <w:szCs w:val="19"/>
        </w:rPr>
        <w:t>9,6</w:t>
      </w:r>
      <w:r w:rsidRPr="00144E4E">
        <w:rPr>
          <w:rFonts w:cs="Arial"/>
          <w:bCs/>
          <w:szCs w:val="19"/>
        </w:rPr>
        <w:t>%)</w:t>
      </w:r>
      <w:r w:rsidR="007C0F40">
        <w:rPr>
          <w:rFonts w:cs="Arial"/>
          <w:bCs/>
          <w:szCs w:val="19"/>
        </w:rPr>
        <w:t xml:space="preserve">, jak i </w:t>
      </w:r>
      <w:r w:rsidRPr="008F30BC">
        <w:rPr>
          <w:rFonts w:cs="Arial"/>
          <w:bCs/>
          <w:szCs w:val="19"/>
        </w:rPr>
        <w:t xml:space="preserve">sprzedaży hurtowej (o </w:t>
      </w:r>
      <w:r w:rsidR="00B537F0">
        <w:rPr>
          <w:rFonts w:cs="Arial"/>
          <w:bCs/>
          <w:szCs w:val="19"/>
        </w:rPr>
        <w:t>1</w:t>
      </w:r>
      <w:r w:rsidR="004F6DD8">
        <w:rPr>
          <w:rFonts w:cs="Arial"/>
          <w:bCs/>
          <w:szCs w:val="19"/>
        </w:rPr>
        <w:t>5,1</w:t>
      </w:r>
      <w:r w:rsidRPr="008F30BC">
        <w:rPr>
          <w:rFonts w:cs="Arial"/>
          <w:bCs/>
          <w:szCs w:val="19"/>
        </w:rPr>
        <w:t>%).</w:t>
      </w:r>
    </w:p>
    <w:p w14:paraId="4AA80E88" w14:textId="3BF2C259" w:rsidR="00636770" w:rsidRPr="002A075B" w:rsidRDefault="00636770" w:rsidP="00636770">
      <w:pPr>
        <w:rPr>
          <w:rFonts w:cs="Arial"/>
          <w:bCs/>
          <w:szCs w:val="19"/>
        </w:rPr>
      </w:pPr>
      <w:r w:rsidRPr="008A408E">
        <w:rPr>
          <w:rFonts w:cs="Arial"/>
          <w:bCs/>
          <w:szCs w:val="19"/>
        </w:rPr>
        <w:t>Wśród gr</w:t>
      </w:r>
      <w:r w:rsidRPr="002A075B">
        <w:rPr>
          <w:rFonts w:cs="Arial"/>
          <w:bCs/>
          <w:szCs w:val="19"/>
        </w:rPr>
        <w:t xml:space="preserve">up podmiotów handlowych i niehandlowych o znaczącym udziale w </w:t>
      </w:r>
      <w:r w:rsidRPr="002A075B">
        <w:rPr>
          <w:rFonts w:cs="Arial"/>
          <w:b/>
          <w:bCs/>
          <w:szCs w:val="19"/>
        </w:rPr>
        <w:t>sprzedaży detalicznej</w:t>
      </w:r>
      <w:r w:rsidRPr="002A075B">
        <w:rPr>
          <w:rFonts w:cs="Arial"/>
          <w:bCs/>
          <w:szCs w:val="19"/>
        </w:rPr>
        <w:t xml:space="preserve"> ogółem największy spadek sprzedaży w odniesieniu do ub. roku zanotowały</w:t>
      </w:r>
      <w:r w:rsidR="008A408E" w:rsidRPr="002A075B">
        <w:rPr>
          <w:rFonts w:cs="Arial"/>
          <w:bCs/>
          <w:szCs w:val="19"/>
        </w:rPr>
        <w:t xml:space="preserve"> </w:t>
      </w:r>
      <w:r w:rsidRPr="002A075B">
        <w:rPr>
          <w:rFonts w:cs="Arial"/>
          <w:bCs/>
          <w:szCs w:val="19"/>
        </w:rPr>
        <w:t xml:space="preserve">podmioty zgrupowane w kategorii </w:t>
      </w:r>
      <w:r w:rsidR="008A408E" w:rsidRPr="002A075B">
        <w:rPr>
          <w:rFonts w:cs="Arial"/>
          <w:bCs/>
          <w:szCs w:val="19"/>
        </w:rPr>
        <w:t xml:space="preserve">farmaceutyki, kosmetyki, sprzęt ortopedyczny (o 15,3%). Mniejszą sprzedaż raportowały również jednostki zaklasyfikowane do grup: </w:t>
      </w:r>
      <w:r w:rsidRPr="002A075B">
        <w:rPr>
          <w:rFonts w:cs="Arial"/>
          <w:bCs/>
          <w:szCs w:val="19"/>
        </w:rPr>
        <w:t xml:space="preserve">żywność, napoje i wyroby tytoniowe (o </w:t>
      </w:r>
      <w:r w:rsidR="008A408E" w:rsidRPr="002A075B">
        <w:rPr>
          <w:rFonts w:cs="Arial"/>
          <w:bCs/>
          <w:szCs w:val="19"/>
        </w:rPr>
        <w:t>7,1</w:t>
      </w:r>
      <w:r w:rsidRPr="002A075B">
        <w:rPr>
          <w:rFonts w:cs="Arial"/>
          <w:bCs/>
          <w:szCs w:val="19"/>
        </w:rPr>
        <w:t>%)</w:t>
      </w:r>
      <w:r w:rsidR="008A408E" w:rsidRPr="002A075B">
        <w:rPr>
          <w:rFonts w:cs="Arial"/>
          <w:bCs/>
          <w:szCs w:val="19"/>
        </w:rPr>
        <w:t>, pozostałe (o 4,9%) oraz meble, rtv, agd (o 1,7%).</w:t>
      </w:r>
      <w:r w:rsidR="002A075B" w:rsidRPr="002A075B">
        <w:rPr>
          <w:rFonts w:cs="Arial"/>
          <w:bCs/>
          <w:szCs w:val="19"/>
        </w:rPr>
        <w:t xml:space="preserve"> </w:t>
      </w:r>
      <w:r w:rsidRPr="002A075B">
        <w:rPr>
          <w:rFonts w:cs="Arial"/>
          <w:bCs/>
          <w:szCs w:val="19"/>
        </w:rPr>
        <w:t>Spośród grup o niższym udziale w sprzedaży detalicznej ogółem największy spadek odnotowały</w:t>
      </w:r>
      <w:r w:rsidR="002A075B" w:rsidRPr="002A075B">
        <w:rPr>
          <w:rFonts w:cs="Arial"/>
          <w:bCs/>
          <w:szCs w:val="19"/>
        </w:rPr>
        <w:t>, podobnie jak przed miesiącem,</w:t>
      </w:r>
      <w:r w:rsidR="007C0F40" w:rsidRPr="002A075B">
        <w:rPr>
          <w:rFonts w:cs="Arial"/>
          <w:bCs/>
          <w:szCs w:val="19"/>
        </w:rPr>
        <w:t xml:space="preserve"> </w:t>
      </w:r>
      <w:r w:rsidRPr="002A075B">
        <w:rPr>
          <w:rFonts w:cs="Arial"/>
          <w:bCs/>
          <w:szCs w:val="19"/>
        </w:rPr>
        <w:t xml:space="preserve">podmioty handlujące </w:t>
      </w:r>
      <w:r w:rsidRPr="002A075B">
        <w:t xml:space="preserve">paliwami stałymi, ciekłymi i gazowymi (o </w:t>
      </w:r>
      <w:r w:rsidR="002A075B" w:rsidRPr="002A075B">
        <w:t>45,8</w:t>
      </w:r>
      <w:r w:rsidRPr="002A075B">
        <w:t xml:space="preserve">%). Z kolei większą niż przed rokiem sprzedaż notowały </w:t>
      </w:r>
      <w:r w:rsidR="00D235F1" w:rsidRPr="002A075B">
        <w:t>podmioty zaklasyfikowane do grup</w:t>
      </w:r>
      <w:r w:rsidRPr="002A075B">
        <w:t xml:space="preserve"> pras</w:t>
      </w:r>
      <w:r w:rsidR="00D235F1" w:rsidRPr="002A075B">
        <w:t>a</w:t>
      </w:r>
      <w:r w:rsidRPr="002A075B">
        <w:t>, książ</w:t>
      </w:r>
      <w:r w:rsidR="00D235F1" w:rsidRPr="002A075B">
        <w:t>ki</w:t>
      </w:r>
      <w:r w:rsidRPr="002A075B">
        <w:t>, pozostał</w:t>
      </w:r>
      <w:r w:rsidR="00D235F1" w:rsidRPr="002A075B">
        <w:t>a</w:t>
      </w:r>
      <w:r w:rsidRPr="002A075B">
        <w:t xml:space="preserve"> sprzedaż w wyspecjalizowanych sklepach (o </w:t>
      </w:r>
      <w:r w:rsidR="002A075B" w:rsidRPr="002A075B">
        <w:t>35,4</w:t>
      </w:r>
      <w:r w:rsidRPr="002A075B">
        <w:t>%)</w:t>
      </w:r>
      <w:r w:rsidR="002A075B" w:rsidRPr="002A075B">
        <w:t xml:space="preserve"> oraz pojazdy samochodowe, motocykle, części (o 12,6%).</w:t>
      </w:r>
    </w:p>
    <w:p w14:paraId="0149CDBF" w14:textId="30F97422" w:rsidR="00123ACA" w:rsidRDefault="00123ACA" w:rsidP="00123ACA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39438F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maju 2023 roku oraz w okresie narastającym od stycznia do maja 2023 roku, w porównaniu z analogicznym okresem roku poprzedniego, a także struktura procentowa sprzedaży detalicznej w okresie styczeń-maj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123ACA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5E6C9F" w14:textId="77777777" w:rsidR="00123ACA" w:rsidRDefault="00123ACA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  <w:p w14:paraId="0766D0E3" w14:textId="4C49AF98" w:rsidR="0023287C" w:rsidRDefault="0023287C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0E68464C" w14:textId="53EC6C35" w:rsidR="00123ACA" w:rsidRDefault="00123ACA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F6DD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15D8892" w14:textId="7C4AEAB0" w:rsidR="00123ACA" w:rsidRDefault="00123ACA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A078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123ACA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7851B" w14:textId="77777777" w:rsidR="00123ACA" w:rsidRDefault="00123ACA" w:rsidP="00803722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7A0666" w14:textId="77777777" w:rsidR="00123ACA" w:rsidRDefault="00123ACA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542343" w14:textId="77777777" w:rsidR="00123ACA" w:rsidRDefault="00123ACA" w:rsidP="0080372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23ACA" w14:paraId="6B6AA049" w14:textId="77777777" w:rsidTr="00123ACA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A3A43" w14:textId="77777777" w:rsidR="00123ACA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9EC96" w14:textId="24CF3162" w:rsidR="00123ACA" w:rsidRPr="00E41D48" w:rsidRDefault="00162162" w:rsidP="0080372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  <w:r w:rsidR="004F6DD8">
              <w:rPr>
                <w:rFonts w:cs="Arial"/>
                <w:b/>
                <w:sz w:val="16"/>
                <w:szCs w:val="16"/>
              </w:rPr>
              <w:t>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624F0" w14:textId="2B3EE15F" w:rsidR="00123ACA" w:rsidRPr="00E41D48" w:rsidRDefault="008630E1" w:rsidP="0080372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33DB24" w14:textId="77777777" w:rsidR="00123ACA" w:rsidRPr="00E41D48" w:rsidRDefault="00123ACA" w:rsidP="0080372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23ACA" w14:paraId="157CBBA3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93F0CD" w14:textId="77777777" w:rsidR="00123ACA" w:rsidRDefault="00123ACA" w:rsidP="00803722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D20B" w14:textId="77777777" w:rsidR="00123ACA" w:rsidRPr="00973BF5" w:rsidRDefault="00123ACA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4BEDA7" w14:textId="77777777" w:rsidR="00123ACA" w:rsidRPr="00973BF5" w:rsidRDefault="00123ACA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E8EA99" w14:textId="77777777" w:rsidR="00123ACA" w:rsidRPr="00973BF5" w:rsidRDefault="00123ACA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3ACA" w14:paraId="1DFEF10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371DB3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B52C9" w14:textId="7FE16AAF" w:rsidR="00123ACA" w:rsidRPr="00E41D48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23E579" w14:textId="1B29BA2D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156,9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2747EC" w14:textId="2CD1CA79" w:rsidR="00123ACA" w:rsidRPr="002A075B" w:rsidRDefault="00C4211E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3,7</w:t>
            </w:r>
          </w:p>
        </w:tc>
      </w:tr>
      <w:tr w:rsidR="00123ACA" w14:paraId="4DC622F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1F156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44EE1" w14:textId="78013632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92D107" w14:textId="40BD67E4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69B15E" w14:textId="2D151952" w:rsidR="00123ACA" w:rsidRPr="002A075B" w:rsidRDefault="009F68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3,5</w:t>
            </w:r>
          </w:p>
        </w:tc>
      </w:tr>
      <w:tr w:rsidR="00123ACA" w14:paraId="010586B2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391475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B075" w14:textId="5B173430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C85E2E" w14:textId="353EC61E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D1F735" w14:textId="28C58442" w:rsidR="00123ACA" w:rsidRPr="00025343" w:rsidRDefault="009F68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30,6</w:t>
            </w:r>
          </w:p>
        </w:tc>
      </w:tr>
      <w:tr w:rsidR="00123ACA" w14:paraId="458A19BF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D175B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5DCD8" w14:textId="7F010C88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362727" w14:textId="5A664E98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54,5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8F774" w14:textId="5D4B8DB7" w:rsidR="00123ACA" w:rsidRPr="00025343" w:rsidRDefault="00C4211E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1,6</w:t>
            </w:r>
          </w:p>
        </w:tc>
      </w:tr>
      <w:tr w:rsidR="00123ACA" w14:paraId="690A0B5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0A90EC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9416" w14:textId="4421EFC1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4BEE7A" w14:textId="4E835EC8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089A08" w14:textId="3A415416" w:rsidR="00123ACA" w:rsidRPr="00025343" w:rsidRDefault="009F68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15,3</w:t>
            </w:r>
          </w:p>
        </w:tc>
      </w:tr>
      <w:tr w:rsidR="00123ACA" w14:paraId="1A9EF81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61A155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71178" w14:textId="6BEACB91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63,6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E60F65" w14:textId="389C3493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56,5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E9779F" w14:textId="7889B10D" w:rsidR="00123ACA" w:rsidRPr="00025343" w:rsidRDefault="00123ACA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</w:t>
            </w:r>
            <w:r w:rsidR="009F68A5" w:rsidRPr="00025343">
              <w:rPr>
                <w:rFonts w:cs="Arial"/>
                <w:sz w:val="16"/>
                <w:szCs w:val="16"/>
              </w:rPr>
              <w:t>9</w:t>
            </w:r>
          </w:p>
        </w:tc>
      </w:tr>
      <w:tr w:rsidR="00123ACA" w14:paraId="72A67D3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A132D8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87F28" w14:textId="35DF26E9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2F095" w14:textId="7BE226CE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F44FCE" w14:textId="7DCF0AE1" w:rsidR="00123ACA" w:rsidRPr="00025343" w:rsidRDefault="00C4211E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11,9</w:t>
            </w:r>
          </w:p>
        </w:tc>
      </w:tr>
      <w:tr w:rsidR="00123ACA" w14:paraId="7AC369B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1E3F54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07B11" w14:textId="33137FF3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1743" w14:textId="4CDDAD79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3F483F" w14:textId="2207547F" w:rsidR="00123ACA" w:rsidRPr="00025343" w:rsidRDefault="009F68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5,8</w:t>
            </w:r>
          </w:p>
        </w:tc>
      </w:tr>
      <w:tr w:rsidR="00123ACA" w14:paraId="57A306D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BC2AC3" w14:textId="77777777" w:rsidR="00123ACA" w:rsidRPr="00EF1E3E" w:rsidRDefault="00123ACA" w:rsidP="00803722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15030" w14:textId="6624A8DD" w:rsidR="00123ACA" w:rsidRPr="002A075B" w:rsidRDefault="002D35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2DF0A5" w14:textId="46F79267" w:rsidR="00123ACA" w:rsidRPr="002A075B" w:rsidRDefault="008630E1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5AE0D" w14:textId="6462CBD1" w:rsidR="00123ACA" w:rsidRPr="00025343" w:rsidRDefault="009F68A5" w:rsidP="0080372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25,8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0B30AA5" w14:textId="07643BD8" w:rsidR="00065067" w:rsidRDefault="00636770" w:rsidP="00462611">
      <w:pPr>
        <w:pageBreakBefore/>
        <w:suppressAutoHyphens/>
        <w:spacing w:before="240"/>
      </w:pPr>
      <w:r w:rsidRPr="005447C5">
        <w:rPr>
          <w:rFonts w:cs="Arial"/>
          <w:bCs/>
          <w:szCs w:val="19"/>
        </w:rPr>
        <w:lastRenderedPageBreak/>
        <w:t xml:space="preserve">Wartość sprzedaży detalicznej zrealizowanej w </w:t>
      </w:r>
      <w:r w:rsidR="002A075B">
        <w:rPr>
          <w:rFonts w:cs="Arial"/>
          <w:bCs/>
          <w:szCs w:val="19"/>
        </w:rPr>
        <w:t>maju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 w:rsidR="002A075B">
        <w:rPr>
          <w:rFonts w:cs="Arial"/>
          <w:bCs/>
          <w:szCs w:val="19"/>
        </w:rPr>
        <w:t>mniejszyła</w:t>
      </w:r>
      <w:r w:rsidRPr="005447C5">
        <w:rPr>
          <w:rFonts w:cs="Arial"/>
          <w:bCs/>
          <w:szCs w:val="19"/>
        </w:rPr>
        <w:t xml:space="preserve"> się w stosunku do miesiąca poprzedniego o </w:t>
      </w:r>
      <w:r w:rsidR="002A075B">
        <w:rPr>
          <w:rFonts w:cs="Arial"/>
          <w:bCs/>
          <w:szCs w:val="19"/>
        </w:rPr>
        <w:t>2,9</w:t>
      </w:r>
      <w:r w:rsidRPr="005447C5">
        <w:t xml:space="preserve">%. Największy </w:t>
      </w:r>
      <w:r w:rsidR="00065067">
        <w:t>spadek</w:t>
      </w:r>
      <w:r w:rsidRPr="005447C5">
        <w:t xml:space="preserve"> zanotowały przedsiębiorstwa handlujące</w:t>
      </w:r>
      <w:r w:rsidR="00DF2988">
        <w:t xml:space="preserve"> prasą, książkami, prowadzące pozostałą sprzedaż w wyspecjalizowanych sklepach (o 13,0%). </w:t>
      </w:r>
      <w:r w:rsidR="00DF2988" w:rsidRPr="005447C5">
        <w:t>Z</w:t>
      </w:r>
      <w:r w:rsidR="00DF2988">
        <w:t>mniejszyła</w:t>
      </w:r>
      <w:r w:rsidR="00DF2988" w:rsidRPr="005447C5">
        <w:t xml:space="preserve"> się również sprzedaż detaliczna wśród jednostek zaklasyfikowanych do grup:</w:t>
      </w:r>
      <w:r w:rsidR="00DF2988">
        <w:t xml:space="preserve"> </w:t>
      </w:r>
      <w:r w:rsidR="00DF2988" w:rsidRPr="005447C5">
        <w:t>farmaceuty</w:t>
      </w:r>
      <w:r w:rsidR="00DF2988">
        <w:t>ki,</w:t>
      </w:r>
      <w:r w:rsidR="00DF2988" w:rsidRPr="005447C5">
        <w:t xml:space="preserve"> kosmetyki, sprzęt ortopedyczny (o </w:t>
      </w:r>
      <w:r w:rsidR="00DF2988">
        <w:t>7,9</w:t>
      </w:r>
      <w:r w:rsidR="00DF2988" w:rsidRPr="005447C5">
        <w:t>%)</w:t>
      </w:r>
      <w:r w:rsidR="00DF2988">
        <w:t xml:space="preserve">, </w:t>
      </w:r>
      <w:r w:rsidR="00DF2988" w:rsidRPr="005447C5">
        <w:t xml:space="preserve">żywność, napoje i wyroby tytoniowe (o </w:t>
      </w:r>
      <w:r w:rsidR="00DF2988">
        <w:t>5,4</w:t>
      </w:r>
      <w:r w:rsidR="00DF2988" w:rsidRPr="005447C5">
        <w:t>%)</w:t>
      </w:r>
      <w:r w:rsidR="00DF2988">
        <w:t xml:space="preserve">, pozostałe (o 5,1%) oraz meble, rtv, agd (o 2,3%). </w:t>
      </w:r>
      <w:r w:rsidR="00DF2988" w:rsidRPr="005447C5">
        <w:t xml:space="preserve">Z kolei największy </w:t>
      </w:r>
      <w:r w:rsidR="00DF2988">
        <w:t xml:space="preserve">wzrost </w:t>
      </w:r>
      <w:r w:rsidR="00DF2988" w:rsidRPr="005447C5">
        <w:t xml:space="preserve">sprzedaży detalicznej wykazały podmioty handlujące </w:t>
      </w:r>
      <w:r w:rsidR="00DF2988">
        <w:t>paliwami stałymi, ciekłymi i gazowymi (o 87,6%).</w:t>
      </w:r>
    </w:p>
    <w:p w14:paraId="183A5224" w14:textId="763009D5" w:rsidR="00636770" w:rsidRPr="00AC7751" w:rsidRDefault="00636770" w:rsidP="00636770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 </w:t>
      </w:r>
      <w:r w:rsidR="00025343">
        <w:rPr>
          <w:rFonts w:cs="Arial"/>
          <w:bCs/>
          <w:szCs w:val="19"/>
        </w:rPr>
        <w:t>maju</w:t>
      </w:r>
      <w:r w:rsidRPr="00AC7751">
        <w:rPr>
          <w:rFonts w:cs="Arial"/>
          <w:bCs/>
          <w:szCs w:val="19"/>
        </w:rPr>
        <w:t xml:space="preserve"> br. była o </w:t>
      </w:r>
      <w:r w:rsidR="00025343">
        <w:rPr>
          <w:rFonts w:cs="Arial"/>
          <w:bCs/>
          <w:szCs w:val="19"/>
        </w:rPr>
        <w:t>6,1</w:t>
      </w:r>
      <w:r w:rsidRPr="00AC7751">
        <w:rPr>
          <w:rFonts w:cs="Arial"/>
          <w:bCs/>
          <w:szCs w:val="19"/>
        </w:rPr>
        <w:t xml:space="preserve">% </w:t>
      </w:r>
      <w:r w:rsidR="00025343">
        <w:rPr>
          <w:rFonts w:cs="Arial"/>
          <w:bCs/>
          <w:szCs w:val="19"/>
        </w:rPr>
        <w:t>większa</w:t>
      </w:r>
      <w:r w:rsidRPr="00AC7751">
        <w:rPr>
          <w:rFonts w:cs="Arial"/>
          <w:bCs/>
          <w:szCs w:val="19"/>
        </w:rPr>
        <w:t xml:space="preserve"> od notowanej przed miesiącem i o </w:t>
      </w:r>
      <w:r w:rsidR="00025343">
        <w:rPr>
          <w:rFonts w:cs="Arial"/>
          <w:bCs/>
          <w:szCs w:val="19"/>
        </w:rPr>
        <w:t>6,2</w:t>
      </w:r>
      <w:r w:rsidRPr="00AC7751">
        <w:rPr>
          <w:rFonts w:cs="Arial"/>
          <w:bCs/>
          <w:szCs w:val="19"/>
        </w:rPr>
        <w:t xml:space="preserve">% </w:t>
      </w:r>
      <w:r w:rsidR="00025343"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niż w </w:t>
      </w:r>
      <w:r w:rsidR="00025343">
        <w:rPr>
          <w:rFonts w:cs="Arial"/>
          <w:bCs/>
          <w:szCs w:val="19"/>
        </w:rPr>
        <w:t>maju</w:t>
      </w:r>
      <w:r w:rsidRPr="00AC7751">
        <w:rPr>
          <w:rFonts w:cs="Arial"/>
          <w:bCs/>
          <w:szCs w:val="19"/>
        </w:rPr>
        <w:t xml:space="preserve"> ub. roku. Sprzedaż realizowana przez przedsiębiorstwa hurtowe ukształtowała się również na poziomie </w:t>
      </w:r>
      <w:r w:rsidR="00025343">
        <w:rPr>
          <w:rFonts w:cs="Arial"/>
          <w:bCs/>
          <w:szCs w:val="19"/>
        </w:rPr>
        <w:t>wyższym</w:t>
      </w:r>
      <w:r w:rsidRPr="00AC7751">
        <w:rPr>
          <w:rFonts w:cs="Arial"/>
          <w:bCs/>
          <w:szCs w:val="19"/>
        </w:rPr>
        <w:t xml:space="preserve"> w odniesieniu do miesiąca poprzedniego (o</w:t>
      </w:r>
      <w:r w:rsidR="004707E5">
        <w:rPr>
          <w:rFonts w:cs="Arial"/>
          <w:bCs/>
          <w:szCs w:val="19"/>
        </w:rPr>
        <w:t xml:space="preserve"> </w:t>
      </w:r>
      <w:r w:rsidR="00025343">
        <w:rPr>
          <w:rFonts w:cs="Arial"/>
          <w:bCs/>
          <w:szCs w:val="19"/>
        </w:rPr>
        <w:t>9,1</w:t>
      </w:r>
      <w:r w:rsidRPr="00AC7751">
        <w:rPr>
          <w:rFonts w:cs="Arial"/>
          <w:bCs/>
          <w:szCs w:val="19"/>
        </w:rPr>
        <w:t>%)</w:t>
      </w:r>
      <w:r w:rsidR="004707E5">
        <w:rPr>
          <w:rFonts w:cs="Arial"/>
          <w:bCs/>
          <w:szCs w:val="19"/>
        </w:rPr>
        <w:t xml:space="preserve"> i</w:t>
      </w:r>
      <w:r w:rsidRPr="00AC7751">
        <w:rPr>
          <w:rFonts w:cs="Arial"/>
          <w:bCs/>
          <w:szCs w:val="19"/>
        </w:rPr>
        <w:t xml:space="preserve"> </w:t>
      </w:r>
      <w:r w:rsidR="00025343">
        <w:rPr>
          <w:rFonts w:cs="Arial"/>
          <w:bCs/>
          <w:szCs w:val="19"/>
        </w:rPr>
        <w:t xml:space="preserve">niższym </w:t>
      </w:r>
      <w:r w:rsidRPr="00AC7751">
        <w:rPr>
          <w:rFonts w:cs="Arial"/>
          <w:bCs/>
          <w:szCs w:val="19"/>
        </w:rPr>
        <w:t xml:space="preserve">w relacji do roku ubiegłego (o </w:t>
      </w:r>
      <w:r w:rsidR="00025343">
        <w:rPr>
          <w:rFonts w:cs="Arial"/>
          <w:bCs/>
          <w:szCs w:val="19"/>
        </w:rPr>
        <w:t>6,2</w:t>
      </w:r>
      <w:r w:rsidRPr="00AC7751">
        <w:rPr>
          <w:rFonts w:cs="Arial"/>
          <w:bCs/>
          <w:szCs w:val="19"/>
        </w:rPr>
        <w:t>%).</w:t>
      </w:r>
    </w:p>
    <w:p w14:paraId="0C12CBF3" w14:textId="5A7D12A5" w:rsidR="000858BF" w:rsidRPr="00881EAF" w:rsidRDefault="00D528C4" w:rsidP="00757BEC">
      <w:pPr>
        <w:spacing w:before="48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1C411509" w14:textId="77777777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8C3925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maja</w:t>
      </w:r>
      <w:r w:rsidRPr="008C3925">
        <w:rPr>
          <w:rFonts w:cs="FiraSans-Regular"/>
          <w:szCs w:val="19"/>
        </w:rPr>
        <w:t xml:space="preserve"> br. w rejestrze REGON wpisanych było 127</w:t>
      </w:r>
      <w:r>
        <w:rPr>
          <w:rFonts w:cs="FiraSans-Regular"/>
          <w:szCs w:val="19"/>
        </w:rPr>
        <w:t>860</w:t>
      </w:r>
      <w:r w:rsidRPr="008C3925">
        <w:rPr>
          <w:rFonts w:cs="FiraSans-Regular"/>
          <w:szCs w:val="19"/>
        </w:rPr>
        <w:t xml:space="preserve"> </w:t>
      </w:r>
      <w:r w:rsidRPr="008C3925">
        <w:rPr>
          <w:rFonts w:cs="FiraSans-Regular"/>
          <w:b/>
          <w:szCs w:val="19"/>
        </w:rPr>
        <w:t>podmiotów gospodarki narodowej</w:t>
      </w:r>
      <w:r w:rsidRPr="008C3925">
        <w:rPr>
          <w:rStyle w:val="Odwoanieprzypisudolnego"/>
          <w:rFonts w:cs="FiraSans-Regular"/>
          <w:szCs w:val="19"/>
        </w:rPr>
        <w:footnoteReference w:id="3"/>
      </w:r>
      <w:r w:rsidRPr="008C3925">
        <w:rPr>
          <w:rFonts w:cs="FiraSans-Regular"/>
          <w:szCs w:val="19"/>
        </w:rPr>
        <w:t xml:space="preserve">, tj. więcej </w:t>
      </w:r>
      <w:r w:rsidRPr="00A5635E">
        <w:rPr>
          <w:rFonts w:cs="FiraSans-Regular"/>
          <w:szCs w:val="19"/>
        </w:rPr>
        <w:t>o 2,4% niż w analogicznym okresie 2022 r. i 0,2% więcej niż w końcu kwietnia br.</w:t>
      </w:r>
    </w:p>
    <w:p w14:paraId="07D0CE58" w14:textId="77777777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5635E">
        <w:rPr>
          <w:rFonts w:cs="FiraSans-Regular"/>
          <w:szCs w:val="19"/>
        </w:rPr>
        <w:t xml:space="preserve">Liczba zarejestrowanych </w:t>
      </w:r>
      <w:r w:rsidRPr="00A5635E">
        <w:rPr>
          <w:rFonts w:cs="FiraSans-Regular"/>
          <w:b/>
          <w:szCs w:val="19"/>
        </w:rPr>
        <w:t>osób fizycznych</w:t>
      </w:r>
      <w:r w:rsidRPr="00A5635E">
        <w:rPr>
          <w:rFonts w:cs="FiraSans-Regular"/>
          <w:szCs w:val="19"/>
        </w:rPr>
        <w:t xml:space="preserve"> prowadzących działalność gospodarczą wyniosła 97676 i w porównaniu z analogicznym okresem poprzedniego roku wzrosła o 2,2%. Do rejestru REGON wpisanych było 16541 </w:t>
      </w:r>
      <w:r w:rsidRPr="00A5635E">
        <w:rPr>
          <w:rFonts w:cs="FiraSans-Regular"/>
          <w:b/>
          <w:szCs w:val="19"/>
        </w:rPr>
        <w:t>spółek</w:t>
      </w:r>
      <w:r w:rsidRPr="00A5635E">
        <w:rPr>
          <w:rFonts w:cs="FiraSans-Regular"/>
          <w:szCs w:val="19"/>
        </w:rPr>
        <w:t>, w tym 8756 spółek handlowych oraz 7709 spółek cywilnych. W skali roku liczba spółek ogółem oraz spółek handlowych wzrosła odpowiednio o 2,8% i 5,5%, a liczba spółek cywilnych zmniejszyła się o 0,1%.</w:t>
      </w:r>
    </w:p>
    <w:p w14:paraId="7088B1CD" w14:textId="77777777" w:rsidR="00103324" w:rsidRPr="00A5635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5635E">
        <w:rPr>
          <w:rFonts w:cs="FiraSans-Regular"/>
          <w:szCs w:val="19"/>
        </w:rPr>
        <w:t xml:space="preserve">Według </w:t>
      </w:r>
      <w:r w:rsidRPr="00A5635E">
        <w:rPr>
          <w:rFonts w:cs="FiraSans-Regular"/>
          <w:b/>
          <w:szCs w:val="19"/>
        </w:rPr>
        <w:t>przewidywanej liczby pracujących</w:t>
      </w:r>
      <w:r w:rsidRPr="00A5635E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1%. W skali roku wzrost liczby podmiotów wystąpił jedynie w wśród jednostek najmniejszych (do 9 osób) – o 2,6%.</w:t>
      </w:r>
    </w:p>
    <w:p w14:paraId="4719E947" w14:textId="77777777" w:rsidR="00103324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6E3A77">
        <w:rPr>
          <w:rFonts w:cs="FiraSans-Regular"/>
          <w:szCs w:val="19"/>
        </w:rPr>
        <w:t xml:space="preserve">Ze względu na rodzaj działalności w analizowanym okresie największy wzrost liczby zarejestrowanych podmiotów, w relacji do maja ub. roku, odnotowano w sekcji informacja i komunikacja (o 9,2%), a następnie w sekcjach: działalność finansowa i ubezpieczeniowa (o 8,1%), administrowanie i działalność wspierająca (o 6,3%) oraz budownictwo (4,4%). </w:t>
      </w:r>
    </w:p>
    <w:p w14:paraId="48172089" w14:textId="77777777" w:rsidR="00103324" w:rsidRPr="006E3A77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>
        <w:t xml:space="preserve">W stosunku do kwietnia br. liczba podmiotów zwiększyła się m.in. w sekcjach: informacja i komunikacja (o 0,8%), </w:t>
      </w:r>
      <w:r w:rsidRPr="006E3A77">
        <w:rPr>
          <w:rFonts w:cs="FiraSans-Regular"/>
          <w:szCs w:val="19"/>
        </w:rPr>
        <w:t xml:space="preserve">administrowanie i działalność wspierająca (o </w:t>
      </w:r>
      <w:r>
        <w:rPr>
          <w:rFonts w:cs="FiraSans-Regular"/>
          <w:szCs w:val="19"/>
        </w:rPr>
        <w:t>0,7</w:t>
      </w:r>
      <w:r w:rsidRPr="006E3A7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>
        <w:t xml:space="preserve">działalność finansowa i ubezpieczeniowa (o 0,6%). </w:t>
      </w:r>
    </w:p>
    <w:p w14:paraId="3A47F625" w14:textId="77777777" w:rsidR="00103324" w:rsidRPr="00CD3A99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CD3A99">
        <w:rPr>
          <w:rFonts w:cs="FiraSans-Regular"/>
          <w:szCs w:val="19"/>
        </w:rPr>
        <w:t xml:space="preserve">W maju br. liczba wpisanych do rejestru REGON </w:t>
      </w:r>
      <w:r w:rsidRPr="00CD3A99">
        <w:rPr>
          <w:rFonts w:cs="FiraSans-Regular"/>
          <w:b/>
          <w:szCs w:val="19"/>
        </w:rPr>
        <w:t>nowych podmiotów</w:t>
      </w:r>
      <w:r w:rsidRPr="00CD3A99">
        <w:rPr>
          <w:rFonts w:cs="FiraSans-Regular"/>
          <w:szCs w:val="19"/>
        </w:rPr>
        <w:t xml:space="preserve"> wyniosła 663, tj. o 23,1% mniej niż w poprzednim miesiącu. Wśród nowo zarejestrowanych jednostek przeważały osoby fizyczne prowadzące działalność gospodarczą, których wpisano 543 (o</w:t>
      </w:r>
      <w:r w:rsidRPr="00CD3A99">
        <w:rPr>
          <w:rFonts w:cs="Arial"/>
          <w:szCs w:val="19"/>
        </w:rPr>
        <w:t xml:space="preserve"> </w:t>
      </w:r>
      <w:r w:rsidRPr="00CD3A99">
        <w:rPr>
          <w:rFonts w:cs="FiraSans-Regular"/>
          <w:szCs w:val="19"/>
        </w:rPr>
        <w:t>13,1% mniej niż w kwietniu br.). W skali miesiąca liczba nowo zarejestrowanych spółek handlowych (65) zmniejszyła się o 3,0%, a liczba spółek z ograniczoną odpowiedzialnością (63) wzrosła o 5,0%.</w:t>
      </w:r>
    </w:p>
    <w:p w14:paraId="0872FEFC" w14:textId="75BAC321" w:rsidR="004B5F46" w:rsidRPr="00701B18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130C5">
        <w:rPr>
          <w:rFonts w:cs="FiraSans-Regular"/>
          <w:szCs w:val="19"/>
        </w:rPr>
        <w:t xml:space="preserve">W maju br. </w:t>
      </w:r>
      <w:r w:rsidRPr="00A130C5">
        <w:rPr>
          <w:rFonts w:cs="FiraSans-Regular"/>
          <w:b/>
          <w:szCs w:val="19"/>
        </w:rPr>
        <w:t>wykreślono</w:t>
      </w:r>
      <w:r w:rsidRPr="00A130C5">
        <w:rPr>
          <w:rFonts w:cs="FiraSans-Regular"/>
          <w:szCs w:val="19"/>
        </w:rPr>
        <w:t xml:space="preserve"> z rejestru REGON 416 podmiotów (o 5,9% mniej niż przed miesiącem), w tym 389 osób fizycznych prowadzących działalność gospodarczą (więcej o 0,5%).</w:t>
      </w:r>
    </w:p>
    <w:p w14:paraId="594B001D" w14:textId="120B4BFA" w:rsidR="00640387" w:rsidRDefault="00295348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427776" behindDoc="0" locked="0" layoutInCell="1" allowOverlap="1" wp14:anchorId="0EB1005B" wp14:editId="2A7BC0CA">
            <wp:simplePos x="0" y="0"/>
            <wp:positionH relativeFrom="margin">
              <wp:align>left</wp:align>
            </wp:positionH>
            <wp:positionV relativeFrom="margin">
              <wp:posOffset>6103620</wp:posOffset>
            </wp:positionV>
            <wp:extent cx="6482715" cy="2520315"/>
            <wp:effectExtent l="0" t="0" r="0" b="0"/>
            <wp:wrapSquare wrapText="bothSides"/>
            <wp:docPr id="31" name="Obraz 31" descr="Wykres 12. Podmioty gospodarki narodowej nowo zarejestrowane i wyrejestrowane według powiatów w maju 2023 r.&#10;&#10;Na wykresie słupkowym przedstawiono liczbę podmiotów gospodarki narodowej nowo zarejestrowanych i wyrejestrowanych według powiatów w maju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gospodarki_narodowej-wykres_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A032C1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A032C1">
        <w:rPr>
          <w:b/>
          <w:bCs/>
          <w:spacing w:val="-4"/>
          <w:szCs w:val="19"/>
        </w:rPr>
        <w:t>maju</w:t>
      </w:r>
      <w:r w:rsidR="00BB27E0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D74F10">
        <w:rPr>
          <w:b/>
          <w:bCs/>
          <w:spacing w:val="-4"/>
          <w:szCs w:val="19"/>
        </w:rPr>
        <w:t>3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2CAE1C62" w:rsidR="004B5F46" w:rsidRPr="00021D6E" w:rsidRDefault="00103324" w:rsidP="00295348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lastRenderedPageBreak/>
        <w:t xml:space="preserve">Według stanu na koniec </w:t>
      </w:r>
      <w:r>
        <w:rPr>
          <w:rFonts w:cs="FiraSans-Regular"/>
          <w:szCs w:val="19"/>
        </w:rPr>
        <w:t>maja</w:t>
      </w:r>
      <w:r w:rsidRPr="00021D6E">
        <w:rPr>
          <w:rFonts w:cs="FiraSans-Regular"/>
          <w:szCs w:val="19"/>
        </w:rPr>
        <w:t xml:space="preserve"> br. w rejestrze REGON 16</w:t>
      </w:r>
      <w:r>
        <w:rPr>
          <w:rFonts w:cs="FiraSans-Regular"/>
          <w:szCs w:val="19"/>
        </w:rPr>
        <w:t>701</w:t>
      </w:r>
      <w:r w:rsidRPr="00021D6E">
        <w:rPr>
          <w:rFonts w:cs="FiraSans-Regular"/>
          <w:szCs w:val="19"/>
        </w:rPr>
        <w:t xml:space="preserve"> podmiotów miało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0,</w:t>
      </w:r>
      <w:r>
        <w:rPr>
          <w:rFonts w:cs="FiraSans-Regular"/>
          <w:szCs w:val="19"/>
        </w:rPr>
        <w:t>9</w:t>
      </w:r>
      <w:r w:rsidRPr="00021D6E">
        <w:rPr>
          <w:rFonts w:cs="FiraSans-Regular"/>
          <w:szCs w:val="19"/>
        </w:rPr>
        <w:t>% mniej niż przed miesiącem). Zdecydowaną większość stanowiły osoby fizyczne (96,</w:t>
      </w:r>
      <w:r>
        <w:rPr>
          <w:rFonts w:cs="FiraSans-Regular"/>
          <w:szCs w:val="19"/>
        </w:rPr>
        <w:t>0</w:t>
      </w:r>
      <w:r w:rsidRPr="00021D6E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>, wobec 96,1% przed miesiącem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0FA018E8" w:rsidR="00670A4F" w:rsidRDefault="00640387" w:rsidP="00295348">
      <w:pPr>
        <w:autoSpaceDE w:val="0"/>
        <w:autoSpaceDN w:val="0"/>
        <w:adjustRightInd w:val="0"/>
        <w:spacing w:before="20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</w:t>
      </w:r>
      <w:r w:rsidR="00A032C1">
        <w:rPr>
          <w:b/>
          <w:bCs/>
          <w:szCs w:val="19"/>
        </w:rPr>
        <w:t>maju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D74F10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</w:p>
    <w:p w14:paraId="398DB458" w14:textId="0BE848F0" w:rsidR="00640387" w:rsidRPr="008F2F01" w:rsidRDefault="00295348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0894AA47">
            <wp:simplePos x="0" y="0"/>
            <wp:positionH relativeFrom="margin">
              <wp:posOffset>9525</wp:posOffset>
            </wp:positionH>
            <wp:positionV relativeFrom="page">
              <wp:posOffset>1333500</wp:posOffset>
            </wp:positionV>
            <wp:extent cx="5745600" cy="3088800"/>
            <wp:effectExtent l="0" t="0" r="0" b="0"/>
            <wp:wrapSquare wrapText="bothSides"/>
            <wp:docPr id="40" name="Obraz 40" descr="Mapa 2. Podmioty gospodarki narodowej z zawieszoną działalnością w maju 2023 roku&#10;&#10;Mapa prezentuje procentową zmianę liczby podmiotów z zawieszoną działalnością (kartogram) oraz procentową zmianę liczby osób fizycznych z zawieszoną działalnością (diagram słupkowy) według stanu na koniec maja 2023 roku w porównaniu do poprzedniego miesiąca. Najwięcej podmiotów z zawieszoną działalnością gospodarczą przybyło w skali miesiąca w powiecie włoszczowskim (wzrost o 0,8%), a najwięcej ubyło w powiecie starachowickim (spadek o 2,6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0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295348">
      <w:pPr>
        <w:spacing w:before="48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3"/>
    <w:p w14:paraId="0A62B1BC" w14:textId="2A9DD7EB" w:rsidR="00A4619B" w:rsidRDefault="00443FA9" w:rsidP="00FA1128">
      <w:pPr>
        <w:pStyle w:val="tytuwykresu"/>
        <w:spacing w:before="120" w:after="120"/>
        <w:rPr>
          <w:b w:val="0"/>
          <w:noProof/>
        </w:rPr>
      </w:pPr>
      <w:r w:rsidRPr="00443FA9">
        <w:rPr>
          <w:b w:val="0"/>
          <w:noProof/>
        </w:rPr>
        <w:t>W czerwcu br. jedynie podmioty świadczące usługi w zakresie informacji i komunikacji oceniają koniunkturę pozytywnie, ale gorzej niż</w:t>
      </w:r>
      <w:r w:rsidR="00567A72">
        <w:rPr>
          <w:b w:val="0"/>
          <w:noProof/>
        </w:rPr>
        <w:t xml:space="preserve"> w</w:t>
      </w:r>
      <w:r w:rsidRPr="00443FA9">
        <w:rPr>
          <w:b w:val="0"/>
          <w:noProof/>
        </w:rPr>
        <w:t xml:space="preserve"> maju br. Dla tej sekcji odnotowano największy spadek wartości wskaźnika ogólnego klimatu koniunktury (o 7,0) w porównaniu z poprzednim miesiącem. Mimo utrzymanych negatywnych ocen, poprawa nastrojów związanych z sytuacją w gospodarce jest widoczna w opinii formułowanej przez jednostki zajmujące się budownictwem, handlem detalicznym oraz transportem i gospodarką magazynową. W przypadku tej ostatniej sekcji widoczny jest największy wzrost wartości wskaźnika ogólnego klimatu koniunktury (o 15,7) wobec poziomu z maja br. W handlu hurtowym wartość tego wskaźnika jest zbliżona do odpowiedniej z poprzedniego miesiąca. W przetwórstwie przemysłowym, a także zakwaterowaniu i gastronomii oceny koniunktury są nieco bardziej pesymistyczne niż w maju br.</w:t>
      </w:r>
    </w:p>
    <w:p w14:paraId="3915A999" w14:textId="1D6B5E24" w:rsidR="00295348" w:rsidRDefault="00295348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4FC90889">
            <wp:simplePos x="0" y="0"/>
            <wp:positionH relativeFrom="margin">
              <wp:posOffset>1270</wp:posOffset>
            </wp:positionH>
            <wp:positionV relativeFrom="margin">
              <wp:posOffset>5905500</wp:posOffset>
            </wp:positionV>
            <wp:extent cx="6397625" cy="3481070"/>
            <wp:effectExtent l="0" t="0" r="0" b="0"/>
            <wp:wrapSquare wrapText="bothSides"/>
            <wp:docPr id="4" name="Obraz 4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6855">
        <w:t xml:space="preserve">Wykres </w:t>
      </w:r>
      <w:r>
        <w:t>13</w:t>
      </w:r>
      <w:r w:rsidRPr="00F86855">
        <w:t>. Wskaźniki ogólnego klimatu koniunktury według rodzaju działalności (sekcje i działy PKD 2007)</w:t>
      </w:r>
    </w:p>
    <w:p w14:paraId="24E42002" w14:textId="0081735D" w:rsidR="00E47F3E" w:rsidRPr="0069105C" w:rsidRDefault="00D334DD" w:rsidP="00C51F8B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2DD9A854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18273A7C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7F7B6388">
            <wp:simplePos x="0" y="0"/>
            <wp:positionH relativeFrom="margin">
              <wp:align>left</wp:align>
            </wp:positionH>
            <wp:positionV relativeFrom="paragraph">
              <wp:posOffset>414655</wp:posOffset>
            </wp:positionV>
            <wp:extent cx="6455410" cy="175260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 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917" cy="1753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4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234BC4B2" w:rsidR="00EA75A5" w:rsidRPr="004B17B9" w:rsidRDefault="00AE46BC" w:rsidP="00A24781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AE46BC">
        <w:rPr>
          <w:rFonts w:cs="FiraSans-Bold"/>
          <w:bCs/>
          <w:szCs w:val="19"/>
        </w:rPr>
        <w:t xml:space="preserve">Wśród przedsiębiorców, którzy udzielili odpowiedzi w badaniu, we wszystkich sekcjach najczęściej pojawiały się zdania, że w </w:t>
      </w:r>
      <w:r w:rsidR="00567A72">
        <w:rPr>
          <w:rFonts w:cs="FiraSans-Bold"/>
          <w:bCs/>
          <w:szCs w:val="19"/>
        </w:rPr>
        <w:t>czerwcu</w:t>
      </w:r>
      <w:r w:rsidR="00D90106">
        <w:rPr>
          <w:rFonts w:cs="FiraSans-Bold"/>
          <w:bCs/>
          <w:szCs w:val="19"/>
        </w:rPr>
        <w:t xml:space="preserve"> </w:t>
      </w:r>
      <w:r w:rsidRPr="00AE46BC">
        <w:rPr>
          <w:rFonts w:cs="FiraSans-Bold"/>
          <w:bCs/>
          <w:szCs w:val="19"/>
        </w:rPr>
        <w:t xml:space="preserve">br. trwająca wojna stanowić będzie nieznaczne zagrożenie dla ich firm. Taką opinię wyrażało m.in. </w:t>
      </w:r>
      <w:r w:rsidR="00443FA9">
        <w:rPr>
          <w:rFonts w:cs="FiraSans-Bold"/>
          <w:bCs/>
          <w:szCs w:val="19"/>
        </w:rPr>
        <w:t>84,9</w:t>
      </w:r>
      <w:r w:rsidRPr="00AE46BC">
        <w:rPr>
          <w:rFonts w:cs="FiraSans-Bold"/>
          <w:bCs/>
          <w:szCs w:val="19"/>
        </w:rPr>
        <w:t xml:space="preserve">% podmiotów prowadzących działalność </w:t>
      </w:r>
      <w:r w:rsidR="000B5BBC" w:rsidRPr="00AE46BC">
        <w:rPr>
          <w:rFonts w:cs="FiraSans-Bold"/>
          <w:bCs/>
          <w:szCs w:val="19"/>
        </w:rPr>
        <w:t xml:space="preserve">w </w:t>
      </w:r>
      <w:r w:rsidR="00697A3D">
        <w:rPr>
          <w:rFonts w:cs="FiraSans-Bold"/>
          <w:bCs/>
          <w:szCs w:val="19"/>
        </w:rPr>
        <w:t>handlu hurtowym</w:t>
      </w:r>
      <w:r w:rsidRPr="00AE46BC">
        <w:rPr>
          <w:rFonts w:cs="FiraSans-Bold"/>
          <w:bCs/>
          <w:szCs w:val="19"/>
        </w:rPr>
        <w:t xml:space="preserve">, </w:t>
      </w:r>
      <w:r w:rsidR="00443FA9">
        <w:rPr>
          <w:rFonts w:cs="FiraSans-Bold"/>
          <w:bCs/>
          <w:szCs w:val="19"/>
        </w:rPr>
        <w:t>68,6</w:t>
      </w:r>
      <w:r w:rsidRPr="00AE46BC">
        <w:rPr>
          <w:rFonts w:cs="FiraSans-Bold"/>
          <w:bCs/>
          <w:szCs w:val="19"/>
        </w:rPr>
        <w:t xml:space="preserve">% w </w:t>
      </w:r>
      <w:r w:rsidR="00697A3D">
        <w:rPr>
          <w:rFonts w:cs="FiraSans-Bold"/>
          <w:bCs/>
          <w:szCs w:val="19"/>
        </w:rPr>
        <w:t>przetwórstwie przemysłowym</w:t>
      </w:r>
      <w:r w:rsidRPr="00AE46BC">
        <w:rPr>
          <w:rFonts w:cs="FiraSans-Bold"/>
          <w:bCs/>
          <w:szCs w:val="19"/>
        </w:rPr>
        <w:t xml:space="preserve"> oraz </w:t>
      </w:r>
      <w:r w:rsidR="00443FA9">
        <w:rPr>
          <w:rFonts w:cs="FiraSans-Bold"/>
          <w:bCs/>
          <w:szCs w:val="19"/>
        </w:rPr>
        <w:t>60,7</w:t>
      </w:r>
      <w:r w:rsidR="000B5BBC">
        <w:rPr>
          <w:rFonts w:cs="FiraSans-Bold"/>
          <w:bCs/>
          <w:szCs w:val="19"/>
        </w:rPr>
        <w:t>%</w:t>
      </w:r>
      <w:r w:rsidRPr="00AE46BC">
        <w:rPr>
          <w:rFonts w:cs="FiraSans-Bold"/>
          <w:bCs/>
          <w:szCs w:val="19"/>
        </w:rPr>
        <w:t xml:space="preserve"> </w:t>
      </w:r>
      <w:r w:rsidR="002A1E7E">
        <w:rPr>
          <w:rFonts w:cs="FiraSans-Bold"/>
          <w:bCs/>
          <w:szCs w:val="19"/>
        </w:rPr>
        <w:t xml:space="preserve">w </w:t>
      </w:r>
      <w:r w:rsidR="00E403DE">
        <w:rPr>
          <w:rFonts w:cs="FiraSans-Bold"/>
          <w:bCs/>
          <w:szCs w:val="19"/>
        </w:rPr>
        <w:t>budownictwie</w:t>
      </w:r>
      <w:r w:rsidR="000B5BBC">
        <w:rPr>
          <w:rFonts w:cs="FiraSans-Bold"/>
          <w:bCs/>
          <w:szCs w:val="19"/>
        </w:rPr>
        <w:t>.</w:t>
      </w:r>
      <w:r w:rsidR="000B5BBC" w:rsidRPr="00AE46BC">
        <w:rPr>
          <w:rFonts w:cs="FiraSans-Bold"/>
          <w:bCs/>
          <w:szCs w:val="19"/>
        </w:rPr>
        <w:t xml:space="preserve"> </w:t>
      </w:r>
      <w:r w:rsidRPr="00AE46BC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443FA9">
        <w:rPr>
          <w:rFonts w:cs="FiraSans-Bold"/>
          <w:bCs/>
          <w:szCs w:val="19"/>
        </w:rPr>
        <w:t xml:space="preserve">przetwórstwie przemysłowym </w:t>
      </w:r>
      <w:r w:rsidRPr="00AE46BC">
        <w:rPr>
          <w:rFonts w:cs="FiraSans-Bold"/>
          <w:bCs/>
          <w:szCs w:val="19"/>
        </w:rPr>
        <w:t>(</w:t>
      </w:r>
      <w:r w:rsidR="00443FA9">
        <w:rPr>
          <w:rFonts w:cs="FiraSans-Bold"/>
          <w:bCs/>
          <w:szCs w:val="19"/>
        </w:rPr>
        <w:t>14,5</w:t>
      </w:r>
      <w:r w:rsidRPr="00AE46BC">
        <w:rPr>
          <w:rFonts w:cs="FiraSans-Bold"/>
          <w:bCs/>
          <w:szCs w:val="19"/>
        </w:rPr>
        <w:t>%)</w:t>
      </w:r>
      <w:r w:rsidR="00443FA9">
        <w:rPr>
          <w:rFonts w:cs="FiraSans-Bold"/>
          <w:bCs/>
          <w:szCs w:val="19"/>
        </w:rPr>
        <w:t xml:space="preserve"> oraz w usługach (14,4%)</w:t>
      </w:r>
      <w:r w:rsidRPr="00AE46BC">
        <w:rPr>
          <w:rFonts w:cs="FiraSans-Bold"/>
          <w:bCs/>
          <w:szCs w:val="19"/>
        </w:rPr>
        <w:t xml:space="preserve">. </w:t>
      </w:r>
      <w:r w:rsidR="00443FA9">
        <w:rPr>
          <w:rFonts w:cs="FiraSans-Bold"/>
          <w:bCs/>
          <w:szCs w:val="19"/>
        </w:rPr>
        <w:t>B</w:t>
      </w:r>
      <w:r w:rsidR="00443FA9" w:rsidRPr="00DA2386">
        <w:rPr>
          <w:rFonts w:cs="FiraSans-Bold"/>
          <w:bCs/>
          <w:szCs w:val="19"/>
        </w:rPr>
        <w:t>rak negatywnych skutków wojny</w:t>
      </w:r>
      <w:r w:rsidR="00443FA9">
        <w:rPr>
          <w:rFonts w:cs="FiraSans-Bold"/>
          <w:bCs/>
          <w:szCs w:val="19"/>
        </w:rPr>
        <w:t xml:space="preserve"> najczęściej deklarowały firmy handlu detalicznego (37,1%)</w:t>
      </w:r>
      <w:r w:rsidR="00443FA9" w:rsidRPr="00DA2386">
        <w:rPr>
          <w:rFonts w:cs="FiraSans-Bold"/>
          <w:bCs/>
          <w:szCs w:val="19"/>
        </w:rPr>
        <w:t>.</w:t>
      </w:r>
      <w:r w:rsidR="00443FA9">
        <w:rPr>
          <w:rFonts w:cs="FiraSans-Bold"/>
          <w:bCs/>
          <w:szCs w:val="19"/>
        </w:rPr>
        <w:t xml:space="preserve"> </w:t>
      </w:r>
      <w:r w:rsidR="00DA2386" w:rsidRPr="00DA2386">
        <w:rPr>
          <w:rFonts w:cs="FiraSans-Bold"/>
          <w:bCs/>
          <w:szCs w:val="19"/>
        </w:rPr>
        <w:t xml:space="preserve">Ze stwierdzeniem, że wojna </w:t>
      </w:r>
      <w:r w:rsidR="00DA2386">
        <w:rPr>
          <w:rFonts w:cs="FiraSans-Bold"/>
          <w:bCs/>
          <w:szCs w:val="19"/>
        </w:rPr>
        <w:t>na</w:t>
      </w:r>
      <w:r w:rsidR="00DA2386" w:rsidRPr="00DA2386">
        <w:rPr>
          <w:rFonts w:cs="FiraSans-Bold"/>
          <w:bCs/>
          <w:szCs w:val="19"/>
        </w:rPr>
        <w:t xml:space="preserve"> Ukrainie zagrozi stabilności firmy </w:t>
      </w:r>
      <w:r w:rsidR="00443FA9">
        <w:rPr>
          <w:rFonts w:cs="FiraSans-Bold"/>
          <w:bCs/>
          <w:szCs w:val="19"/>
        </w:rPr>
        <w:t>zgad</w:t>
      </w:r>
      <w:r w:rsidR="00BA2F71">
        <w:rPr>
          <w:rFonts w:cs="FiraSans-Bold"/>
          <w:bCs/>
          <w:szCs w:val="19"/>
        </w:rPr>
        <w:t>z</w:t>
      </w:r>
      <w:r w:rsidR="00443FA9">
        <w:rPr>
          <w:rFonts w:cs="FiraSans-Bold"/>
          <w:bCs/>
          <w:szCs w:val="19"/>
        </w:rPr>
        <w:t>ano się relatywnie rzadko</w:t>
      </w:r>
      <w:r w:rsidR="00BA2F71">
        <w:rPr>
          <w:rFonts w:cs="FiraSans-Bold"/>
          <w:bCs/>
          <w:szCs w:val="19"/>
        </w:rPr>
        <w:t>.</w:t>
      </w:r>
      <w:r w:rsidR="00443FA9">
        <w:rPr>
          <w:rFonts w:cs="FiraSans-Bold"/>
          <w:bCs/>
          <w:szCs w:val="19"/>
        </w:rPr>
        <w:t xml:space="preserve"> </w:t>
      </w:r>
      <w:r w:rsidR="00BA2F71">
        <w:rPr>
          <w:rFonts w:cs="FiraSans-Bold"/>
          <w:bCs/>
          <w:szCs w:val="19"/>
        </w:rPr>
        <w:t>N</w:t>
      </w:r>
      <w:r w:rsidR="00443FA9">
        <w:rPr>
          <w:rFonts w:cs="FiraSans-Bold"/>
          <w:bCs/>
          <w:szCs w:val="19"/>
        </w:rPr>
        <w:t xml:space="preserve">ajczęściej </w:t>
      </w:r>
      <w:r w:rsidR="00BA2F71">
        <w:rPr>
          <w:rFonts w:cs="FiraSans-Bold"/>
          <w:bCs/>
          <w:szCs w:val="19"/>
        </w:rPr>
        <w:t xml:space="preserve">takiej odpowiedzi udzielano w </w:t>
      </w:r>
      <w:r w:rsidR="00443FA9">
        <w:rPr>
          <w:rFonts w:cs="FiraSans-Bold"/>
          <w:bCs/>
          <w:szCs w:val="19"/>
        </w:rPr>
        <w:t>budownictwie (7,2%).</w:t>
      </w:r>
      <w:r w:rsidR="00DA2386" w:rsidRPr="00DA2386">
        <w:rPr>
          <w:rFonts w:cs="FiraSans-Bold"/>
          <w:bCs/>
          <w:szCs w:val="19"/>
        </w:rPr>
        <w:t xml:space="preserve"> </w:t>
      </w:r>
    </w:p>
    <w:p w14:paraId="13370784" w14:textId="3E106AAC" w:rsidR="00EA75A5" w:rsidRDefault="00126B29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1E74F891">
            <wp:simplePos x="0" y="0"/>
            <wp:positionH relativeFrom="margin">
              <wp:posOffset>95250</wp:posOffset>
            </wp:positionH>
            <wp:positionV relativeFrom="margin">
              <wp:posOffset>4381500</wp:posOffset>
            </wp:positionV>
            <wp:extent cx="6460490" cy="2954655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29E32BDD" w:rsidR="00F663AB" w:rsidRDefault="003E1ADC" w:rsidP="00AE5492">
      <w:pPr>
        <w:spacing w:before="240"/>
        <w:rPr>
          <w:rFonts w:cs="FiraSans-Bold"/>
          <w:bCs/>
          <w:szCs w:val="19"/>
        </w:rPr>
      </w:pPr>
      <w:r w:rsidRPr="003E1ADC">
        <w:rPr>
          <w:rFonts w:cs="FiraSans-Bold"/>
          <w:bCs/>
          <w:szCs w:val="19"/>
        </w:rPr>
        <w:t xml:space="preserve">Przedstawiciele </w:t>
      </w:r>
      <w:r w:rsidR="006B375F">
        <w:rPr>
          <w:rFonts w:cs="FiraSans-Bold"/>
          <w:bCs/>
          <w:szCs w:val="19"/>
        </w:rPr>
        <w:t>wszystkich</w:t>
      </w:r>
      <w:r w:rsidRPr="003E1ADC">
        <w:rPr>
          <w:rFonts w:cs="FiraSans-Bold"/>
          <w:bCs/>
          <w:szCs w:val="19"/>
        </w:rPr>
        <w:t xml:space="preserve"> badanych rodzajów działalności, oceniając negatywny wpływ wojny w Ukrainie na działalność firmy</w:t>
      </w:r>
      <w:r w:rsidR="006B375F">
        <w:rPr>
          <w:rFonts w:cs="FiraSans-Bold"/>
          <w:bCs/>
          <w:szCs w:val="19"/>
        </w:rPr>
        <w:t>,</w:t>
      </w:r>
      <w:r w:rsidRPr="003E1ADC">
        <w:rPr>
          <w:rFonts w:cs="FiraSans-Bold"/>
          <w:bCs/>
          <w:szCs w:val="19"/>
        </w:rPr>
        <w:t xml:space="preserve"> </w:t>
      </w:r>
      <w:r w:rsidR="006B375F">
        <w:rPr>
          <w:rFonts w:cs="FiraSans-Bold"/>
          <w:bCs/>
          <w:szCs w:val="19"/>
        </w:rPr>
        <w:t xml:space="preserve">podobnie jak przed miesiącem, </w:t>
      </w:r>
      <w:r w:rsidRPr="003E1ADC">
        <w:rPr>
          <w:rFonts w:cs="FiraSans-Bold"/>
          <w:bCs/>
          <w:szCs w:val="19"/>
        </w:rPr>
        <w:t xml:space="preserve">najczęściej byli zdania, że powoduje ona wzrost kosztów. Najwyższy odsetek takich odpowiedzi odnotowano w: </w:t>
      </w:r>
      <w:r w:rsidR="004A274D">
        <w:rPr>
          <w:rFonts w:cs="FiraSans-Bold"/>
          <w:bCs/>
          <w:szCs w:val="19"/>
        </w:rPr>
        <w:t>usługach</w:t>
      </w:r>
      <w:r w:rsidR="004A274D" w:rsidRPr="003E1ADC">
        <w:rPr>
          <w:rFonts w:cs="FiraSans-Bold"/>
          <w:bCs/>
          <w:szCs w:val="19"/>
        </w:rPr>
        <w:t xml:space="preserve"> (</w:t>
      </w:r>
      <w:r w:rsidR="004A274D">
        <w:rPr>
          <w:rFonts w:cs="FiraSans-Bold"/>
          <w:bCs/>
          <w:szCs w:val="19"/>
        </w:rPr>
        <w:t>84,2</w:t>
      </w:r>
      <w:r w:rsidR="004A274D" w:rsidRPr="003E1ADC">
        <w:rPr>
          <w:rFonts w:cs="FiraSans-Bold"/>
          <w:bCs/>
          <w:szCs w:val="19"/>
        </w:rPr>
        <w:t>%)</w:t>
      </w:r>
      <w:r w:rsidR="004A274D">
        <w:rPr>
          <w:rFonts w:cs="FiraSans-Bold"/>
          <w:bCs/>
          <w:szCs w:val="19"/>
        </w:rPr>
        <w:t>,</w:t>
      </w:r>
      <w:r w:rsidR="004A274D" w:rsidRPr="003E1ADC">
        <w:rPr>
          <w:rFonts w:cs="FiraSans-Bold"/>
          <w:bCs/>
          <w:szCs w:val="19"/>
        </w:rPr>
        <w:t xml:space="preserve"> </w:t>
      </w:r>
      <w:r w:rsidR="00C7673A">
        <w:rPr>
          <w:rFonts w:cs="FiraSans-Bold"/>
          <w:bCs/>
          <w:szCs w:val="19"/>
        </w:rPr>
        <w:t>budownictwie</w:t>
      </w:r>
      <w:r w:rsidRPr="003E1ADC">
        <w:rPr>
          <w:rFonts w:cs="FiraSans-Bold"/>
          <w:bCs/>
          <w:szCs w:val="19"/>
        </w:rPr>
        <w:t xml:space="preserve"> (</w:t>
      </w:r>
      <w:r w:rsidR="004A274D">
        <w:rPr>
          <w:rFonts w:cs="FiraSans-Bold"/>
          <w:bCs/>
          <w:szCs w:val="19"/>
        </w:rPr>
        <w:t>80,7</w:t>
      </w:r>
      <w:r w:rsidRPr="003E1ADC">
        <w:rPr>
          <w:rFonts w:cs="FiraSans-Bold"/>
          <w:bCs/>
          <w:szCs w:val="19"/>
        </w:rPr>
        <w:t xml:space="preserve">%) i </w:t>
      </w:r>
      <w:r w:rsidR="006B375F">
        <w:rPr>
          <w:rFonts w:cs="FiraSans-Bold"/>
          <w:bCs/>
          <w:szCs w:val="19"/>
        </w:rPr>
        <w:t xml:space="preserve">handlu </w:t>
      </w:r>
      <w:r w:rsidR="004A274D">
        <w:rPr>
          <w:rFonts w:cs="FiraSans-Bold"/>
          <w:bCs/>
          <w:szCs w:val="19"/>
        </w:rPr>
        <w:t>hurtowym</w:t>
      </w:r>
      <w:r w:rsidRPr="003E1ADC">
        <w:rPr>
          <w:rFonts w:cs="FiraSans-Bold"/>
          <w:bCs/>
          <w:szCs w:val="19"/>
        </w:rPr>
        <w:t xml:space="preserve"> (</w:t>
      </w:r>
      <w:r w:rsidR="006B375F">
        <w:rPr>
          <w:rFonts w:cs="FiraSans-Bold"/>
          <w:bCs/>
          <w:szCs w:val="19"/>
        </w:rPr>
        <w:t>7</w:t>
      </w:r>
      <w:r w:rsidR="004A274D">
        <w:rPr>
          <w:rFonts w:cs="FiraSans-Bold"/>
          <w:bCs/>
          <w:szCs w:val="19"/>
        </w:rPr>
        <w:t>9</w:t>
      </w:r>
      <w:r w:rsidR="006B375F">
        <w:rPr>
          <w:rFonts w:cs="FiraSans-Bold"/>
          <w:bCs/>
          <w:szCs w:val="19"/>
        </w:rPr>
        <w:t>,</w:t>
      </w:r>
      <w:r w:rsidR="00C7673A">
        <w:rPr>
          <w:rFonts w:cs="FiraSans-Bold"/>
          <w:bCs/>
          <w:szCs w:val="19"/>
        </w:rPr>
        <w:t>5</w:t>
      </w:r>
      <w:r w:rsidRPr="003E1ADC">
        <w:rPr>
          <w:rFonts w:cs="FiraSans-Bold"/>
          <w:bCs/>
          <w:szCs w:val="19"/>
        </w:rPr>
        <w:t xml:space="preserve">%). Drugim najczęściej spotykanym negatywnym skutkiem wojny był spadek sprzedaży (przychodów). Najwyższy odsetek firm borykających się z tym problemem odnotowano w przedsiębiorstwach zajmujących się </w:t>
      </w:r>
      <w:r w:rsidR="006B375F">
        <w:rPr>
          <w:rFonts w:cs="FiraSans-Bold"/>
          <w:bCs/>
          <w:szCs w:val="19"/>
        </w:rPr>
        <w:t>przetwórstw</w:t>
      </w:r>
      <w:r w:rsidR="00D85291">
        <w:rPr>
          <w:rFonts w:cs="FiraSans-Bold"/>
          <w:bCs/>
          <w:szCs w:val="19"/>
        </w:rPr>
        <w:t>em</w:t>
      </w:r>
      <w:r w:rsidR="006B375F">
        <w:rPr>
          <w:rFonts w:cs="FiraSans-Bold"/>
          <w:bCs/>
          <w:szCs w:val="19"/>
        </w:rPr>
        <w:t xml:space="preserve"> przemysłowym</w:t>
      </w:r>
      <w:r w:rsidRPr="003E1ADC">
        <w:rPr>
          <w:rFonts w:cs="FiraSans-Bold"/>
          <w:bCs/>
          <w:szCs w:val="19"/>
        </w:rPr>
        <w:t xml:space="preserve"> (</w:t>
      </w:r>
      <w:r w:rsidR="004A274D">
        <w:rPr>
          <w:rFonts w:cs="FiraSans-Bold"/>
          <w:bCs/>
          <w:szCs w:val="19"/>
        </w:rPr>
        <w:t>33,0</w:t>
      </w:r>
      <w:r w:rsidRPr="003E1ADC">
        <w:rPr>
          <w:rFonts w:cs="FiraSans-Bold"/>
          <w:bCs/>
          <w:szCs w:val="19"/>
        </w:rPr>
        <w:t>%)</w:t>
      </w:r>
      <w:r w:rsidR="004A274D">
        <w:rPr>
          <w:rFonts w:cs="FiraSans-Bold"/>
          <w:bCs/>
          <w:szCs w:val="19"/>
        </w:rPr>
        <w:t xml:space="preserve"> i usługami (29,3%).</w:t>
      </w:r>
      <w:r w:rsidRPr="003E1ADC">
        <w:rPr>
          <w:rFonts w:cs="FiraSans-Bold"/>
          <w:bCs/>
          <w:szCs w:val="19"/>
        </w:rPr>
        <w:t xml:space="preserve"> </w:t>
      </w:r>
      <w:r w:rsidR="00411D32">
        <w:rPr>
          <w:rFonts w:cs="FiraSans-Bold"/>
          <w:bCs/>
          <w:szCs w:val="19"/>
        </w:rPr>
        <w:t>Stosunkowo często występowały również z</w:t>
      </w:r>
      <w:r w:rsidRPr="003E1ADC">
        <w:rPr>
          <w:rFonts w:cs="FiraSans-Bold"/>
          <w:bCs/>
          <w:szCs w:val="19"/>
        </w:rPr>
        <w:t>akłócenia w łańcuchu dostaw</w:t>
      </w:r>
      <w:r w:rsidR="00411D32">
        <w:rPr>
          <w:rFonts w:cs="FiraSans-Bold"/>
          <w:bCs/>
          <w:szCs w:val="19"/>
        </w:rPr>
        <w:t xml:space="preserve">. Najwyższy odsetek firm </w:t>
      </w:r>
      <w:r w:rsidR="00F663AB">
        <w:rPr>
          <w:rFonts w:cs="FiraSans-Bold"/>
          <w:bCs/>
          <w:szCs w:val="19"/>
        </w:rPr>
        <w:t>borykających</w:t>
      </w:r>
      <w:r w:rsidR="00411D32">
        <w:rPr>
          <w:rFonts w:cs="FiraSans-Bold"/>
          <w:bCs/>
          <w:szCs w:val="19"/>
        </w:rPr>
        <w:t xml:space="preserve"> </w:t>
      </w:r>
      <w:r w:rsidR="00411D32">
        <w:rPr>
          <w:rFonts w:cs="FiraSans-Bold"/>
          <w:bCs/>
          <w:szCs w:val="19"/>
        </w:rPr>
        <w:lastRenderedPageBreak/>
        <w:t>się z tym problemem</w:t>
      </w:r>
      <w:r w:rsidRPr="003E1ADC">
        <w:rPr>
          <w:rFonts w:cs="FiraSans-Bold"/>
          <w:bCs/>
          <w:szCs w:val="19"/>
        </w:rPr>
        <w:t xml:space="preserve"> </w:t>
      </w:r>
      <w:r w:rsidR="00411D32">
        <w:rPr>
          <w:rFonts w:cs="FiraSans-Bold"/>
          <w:bCs/>
          <w:szCs w:val="19"/>
        </w:rPr>
        <w:t xml:space="preserve">odnotowano </w:t>
      </w:r>
      <w:r w:rsidRPr="003E1ADC">
        <w:rPr>
          <w:rFonts w:cs="FiraSans-Bold"/>
          <w:bCs/>
          <w:szCs w:val="19"/>
        </w:rPr>
        <w:t>w grupie podmiotów specjalizujących się w przetwórstwie przemysłowym (</w:t>
      </w:r>
      <w:r w:rsidR="004A274D">
        <w:rPr>
          <w:rFonts w:cs="FiraSans-Bold"/>
          <w:bCs/>
          <w:szCs w:val="19"/>
        </w:rPr>
        <w:t>33,2</w:t>
      </w:r>
      <w:r w:rsidRPr="003E1ADC">
        <w:rPr>
          <w:rFonts w:cs="FiraSans-Bold"/>
          <w:bCs/>
          <w:szCs w:val="19"/>
        </w:rPr>
        <w:t>%)</w:t>
      </w:r>
      <w:r w:rsidR="004A274D">
        <w:rPr>
          <w:rFonts w:cs="FiraSans-Bold"/>
          <w:bCs/>
          <w:szCs w:val="19"/>
        </w:rPr>
        <w:t xml:space="preserve"> i w budownictwie (27,1%)</w:t>
      </w:r>
      <w:r w:rsidRPr="003E1ADC">
        <w:rPr>
          <w:rFonts w:cs="FiraSans-Bold"/>
          <w:bCs/>
          <w:szCs w:val="19"/>
        </w:rPr>
        <w:t xml:space="preserve">. </w:t>
      </w:r>
      <w:r w:rsidR="00E832CC">
        <w:rPr>
          <w:rFonts w:cs="FiraSans-Bold"/>
          <w:bCs/>
          <w:szCs w:val="19"/>
        </w:rPr>
        <w:t xml:space="preserve">Firmy </w:t>
      </w:r>
      <w:r w:rsidR="001F7B71">
        <w:rPr>
          <w:rFonts w:cs="FiraSans-Bold"/>
          <w:bCs/>
          <w:szCs w:val="19"/>
        </w:rPr>
        <w:t>przetwórstw</w:t>
      </w:r>
      <w:r w:rsidR="00E832CC">
        <w:rPr>
          <w:rFonts w:cs="FiraSans-Bold"/>
          <w:bCs/>
          <w:szCs w:val="19"/>
        </w:rPr>
        <w:t>a</w:t>
      </w:r>
      <w:r w:rsidR="001F7B71">
        <w:rPr>
          <w:rFonts w:cs="FiraSans-Bold"/>
          <w:bCs/>
          <w:szCs w:val="19"/>
        </w:rPr>
        <w:t xml:space="preserve"> przemysłow</w:t>
      </w:r>
      <w:r w:rsidR="00E832CC">
        <w:rPr>
          <w:rFonts w:cs="FiraSans-Bold"/>
          <w:bCs/>
          <w:szCs w:val="19"/>
        </w:rPr>
        <w:t>ego</w:t>
      </w:r>
      <w:r w:rsidR="004A274D">
        <w:rPr>
          <w:rFonts w:cs="FiraSans-Bold"/>
          <w:bCs/>
          <w:szCs w:val="19"/>
        </w:rPr>
        <w:t xml:space="preserve"> </w:t>
      </w:r>
      <w:r w:rsidR="00F663AB">
        <w:rPr>
          <w:rFonts w:cs="FiraSans-Bold"/>
          <w:bCs/>
          <w:szCs w:val="19"/>
        </w:rPr>
        <w:t xml:space="preserve">zdecydowanie </w:t>
      </w:r>
      <w:r w:rsidR="00D332CC" w:rsidRPr="003E1ADC">
        <w:rPr>
          <w:rFonts w:cs="FiraSans-Bold"/>
          <w:bCs/>
          <w:szCs w:val="19"/>
        </w:rPr>
        <w:t xml:space="preserve">najczęściej </w:t>
      </w:r>
      <w:r w:rsidR="00F663AB">
        <w:rPr>
          <w:rFonts w:cs="FiraSans-Bold"/>
          <w:bCs/>
          <w:szCs w:val="19"/>
        </w:rPr>
        <w:t>stykały</w:t>
      </w:r>
      <w:r w:rsidR="00E832CC">
        <w:rPr>
          <w:rFonts w:cs="FiraSans-Bold"/>
          <w:bCs/>
          <w:szCs w:val="19"/>
        </w:rPr>
        <w:t xml:space="preserve"> się</w:t>
      </w:r>
      <w:r w:rsidR="00F663AB">
        <w:rPr>
          <w:rFonts w:cs="FiraSans-Bold"/>
          <w:bCs/>
          <w:szCs w:val="19"/>
        </w:rPr>
        <w:t xml:space="preserve"> </w:t>
      </w:r>
      <w:r w:rsidR="004A274D">
        <w:rPr>
          <w:rFonts w:cs="FiraSans-Bold"/>
          <w:bCs/>
          <w:szCs w:val="19"/>
        </w:rPr>
        <w:t>z</w:t>
      </w:r>
      <w:r w:rsidRPr="003E1ADC">
        <w:rPr>
          <w:rFonts w:cs="FiraSans-Bold"/>
          <w:bCs/>
          <w:szCs w:val="19"/>
        </w:rPr>
        <w:t xml:space="preserve"> zerwaniem umów ze wschodnimi kontrahentami (</w:t>
      </w:r>
      <w:r w:rsidR="000B391F">
        <w:rPr>
          <w:rFonts w:cs="FiraSans-Bold"/>
          <w:bCs/>
          <w:szCs w:val="19"/>
        </w:rPr>
        <w:t>2</w:t>
      </w:r>
      <w:r w:rsidR="001F7B71">
        <w:rPr>
          <w:rFonts w:cs="FiraSans-Bold"/>
          <w:bCs/>
          <w:szCs w:val="19"/>
        </w:rPr>
        <w:t>1</w:t>
      </w:r>
      <w:r w:rsidR="000B391F">
        <w:rPr>
          <w:rFonts w:cs="FiraSans-Bold"/>
          <w:bCs/>
          <w:szCs w:val="19"/>
        </w:rPr>
        <w:t>,2</w:t>
      </w:r>
      <w:r w:rsidRPr="003E1ADC">
        <w:rPr>
          <w:rFonts w:cs="FiraSans-Bold"/>
          <w:bCs/>
          <w:szCs w:val="19"/>
        </w:rPr>
        <w:t>%)</w:t>
      </w:r>
      <w:r w:rsidR="001F7B71">
        <w:rPr>
          <w:rFonts w:cs="FiraSans-Bold"/>
          <w:bCs/>
          <w:szCs w:val="19"/>
        </w:rPr>
        <w:t xml:space="preserve"> ora</w:t>
      </w:r>
      <w:r w:rsidR="00411D32">
        <w:rPr>
          <w:rFonts w:cs="FiraSans-Bold"/>
          <w:bCs/>
          <w:szCs w:val="19"/>
        </w:rPr>
        <w:t>z</w:t>
      </w:r>
      <w:r w:rsidRPr="003E1ADC">
        <w:rPr>
          <w:rFonts w:cs="FiraSans-Bold"/>
          <w:bCs/>
          <w:szCs w:val="19"/>
        </w:rPr>
        <w:t xml:space="preserve"> </w:t>
      </w:r>
      <w:r w:rsidR="001F7B71">
        <w:rPr>
          <w:rFonts w:cs="FiraSans-Bold"/>
          <w:bCs/>
          <w:szCs w:val="19"/>
        </w:rPr>
        <w:t xml:space="preserve">z </w:t>
      </w:r>
      <w:r w:rsidRPr="003E1ADC">
        <w:rPr>
          <w:rFonts w:cs="FiraSans-Bold"/>
          <w:bCs/>
          <w:szCs w:val="19"/>
        </w:rPr>
        <w:t>nadmiernymi zapasami (</w:t>
      </w:r>
      <w:r w:rsidR="001F7B71">
        <w:rPr>
          <w:rFonts w:cs="FiraSans-Bold"/>
          <w:bCs/>
          <w:szCs w:val="19"/>
        </w:rPr>
        <w:t>15,1</w:t>
      </w:r>
      <w:r w:rsidRPr="003E1ADC">
        <w:rPr>
          <w:rFonts w:cs="FiraSans-Bold"/>
          <w:bCs/>
          <w:szCs w:val="19"/>
        </w:rPr>
        <w:t>%)</w:t>
      </w:r>
      <w:r w:rsidR="001F7B71">
        <w:rPr>
          <w:rFonts w:cs="FiraSans-Bold"/>
          <w:bCs/>
          <w:szCs w:val="19"/>
        </w:rPr>
        <w:t xml:space="preserve">, </w:t>
      </w:r>
      <w:r w:rsidR="00E832CC">
        <w:rPr>
          <w:rFonts w:cs="FiraSans-Bold"/>
          <w:bCs/>
          <w:szCs w:val="19"/>
        </w:rPr>
        <w:t>a</w:t>
      </w:r>
      <w:r w:rsidR="001F7B71">
        <w:rPr>
          <w:rFonts w:cs="FiraSans-Bold"/>
          <w:bCs/>
          <w:szCs w:val="19"/>
        </w:rPr>
        <w:t xml:space="preserve"> </w:t>
      </w:r>
      <w:r w:rsidR="00E832CC">
        <w:rPr>
          <w:rFonts w:cs="FiraSans-Bold"/>
          <w:bCs/>
          <w:szCs w:val="19"/>
        </w:rPr>
        <w:t xml:space="preserve">przedsiębiorstwa </w:t>
      </w:r>
      <w:r w:rsidR="00F663AB">
        <w:rPr>
          <w:rFonts w:cs="FiraSans-Bold"/>
          <w:bCs/>
          <w:szCs w:val="19"/>
        </w:rPr>
        <w:t xml:space="preserve">usługowe – z </w:t>
      </w:r>
      <w:r w:rsidR="00F663AB" w:rsidRPr="003E1ADC">
        <w:rPr>
          <w:rFonts w:cs="FiraSans-Bold"/>
          <w:bCs/>
          <w:szCs w:val="19"/>
        </w:rPr>
        <w:t>duż</w:t>
      </w:r>
      <w:r w:rsidR="00F663AB">
        <w:rPr>
          <w:rFonts w:cs="FiraSans-Bold"/>
          <w:bCs/>
          <w:szCs w:val="19"/>
        </w:rPr>
        <w:t>ymi</w:t>
      </w:r>
      <w:r w:rsidR="00F663AB" w:rsidRPr="003E1ADC">
        <w:rPr>
          <w:rFonts w:cs="FiraSans-Bold"/>
          <w:bCs/>
          <w:szCs w:val="19"/>
        </w:rPr>
        <w:t xml:space="preserve"> zaburzenia</w:t>
      </w:r>
      <w:r w:rsidR="00F663AB">
        <w:rPr>
          <w:rFonts w:cs="FiraSans-Bold"/>
          <w:bCs/>
          <w:szCs w:val="19"/>
        </w:rPr>
        <w:t>mi</w:t>
      </w:r>
      <w:r w:rsidR="00F663AB" w:rsidRPr="003E1ADC">
        <w:rPr>
          <w:rFonts w:cs="FiraSans-Bold"/>
          <w:bCs/>
          <w:szCs w:val="19"/>
        </w:rPr>
        <w:t xml:space="preserve"> organizacyjn</w:t>
      </w:r>
      <w:r w:rsidR="00F663AB">
        <w:rPr>
          <w:rFonts w:cs="FiraSans-Bold"/>
          <w:bCs/>
          <w:szCs w:val="19"/>
        </w:rPr>
        <w:t>ymi</w:t>
      </w:r>
      <w:r w:rsidR="00F663AB" w:rsidRPr="003E1ADC">
        <w:rPr>
          <w:rFonts w:cs="FiraSans-Bold"/>
          <w:bCs/>
          <w:szCs w:val="19"/>
        </w:rPr>
        <w:t xml:space="preserve"> w funkcjonowaniu przedsiębiorstwa</w:t>
      </w:r>
      <w:r w:rsidR="00F663AB">
        <w:rPr>
          <w:rFonts w:cs="FiraSans-Bold"/>
          <w:bCs/>
          <w:szCs w:val="19"/>
        </w:rPr>
        <w:t xml:space="preserve"> </w:t>
      </w:r>
      <w:r w:rsidR="00F663AB" w:rsidRPr="003E1ADC">
        <w:rPr>
          <w:rFonts w:cs="FiraSans-Bold"/>
          <w:bCs/>
          <w:szCs w:val="19"/>
        </w:rPr>
        <w:t>(</w:t>
      </w:r>
      <w:r w:rsidR="00F663AB">
        <w:rPr>
          <w:rFonts w:cs="FiraSans-Bold"/>
          <w:bCs/>
          <w:szCs w:val="19"/>
        </w:rPr>
        <w:t>12,3</w:t>
      </w:r>
      <w:r w:rsidR="00F663AB" w:rsidRPr="003E1ADC">
        <w:rPr>
          <w:rFonts w:cs="FiraSans-Bold"/>
          <w:bCs/>
          <w:szCs w:val="19"/>
        </w:rPr>
        <w:t>%)</w:t>
      </w:r>
      <w:r w:rsidR="00F663AB">
        <w:rPr>
          <w:rFonts w:cs="FiraSans-Bold"/>
          <w:bCs/>
          <w:szCs w:val="19"/>
        </w:rPr>
        <w:t>. N</w:t>
      </w:r>
      <w:r w:rsidR="00F663AB" w:rsidRPr="003E1ADC">
        <w:rPr>
          <w:rFonts w:cs="FiraSans-Bold"/>
          <w:bCs/>
          <w:szCs w:val="19"/>
        </w:rPr>
        <w:t xml:space="preserve">ajwiększy odsetek </w:t>
      </w:r>
      <w:r w:rsidR="00F663AB">
        <w:rPr>
          <w:rFonts w:cs="FiraSans-Bold"/>
          <w:bCs/>
          <w:szCs w:val="19"/>
        </w:rPr>
        <w:t>firm</w:t>
      </w:r>
      <w:r w:rsidR="00F663AB" w:rsidRPr="003E1ADC">
        <w:rPr>
          <w:rFonts w:cs="FiraSans-Bold"/>
          <w:bCs/>
          <w:szCs w:val="19"/>
        </w:rPr>
        <w:t>, w których wystąpiły</w:t>
      </w:r>
      <w:r w:rsidR="00F663AB" w:rsidRPr="00F663AB">
        <w:rPr>
          <w:rFonts w:cs="FiraSans-Bold"/>
          <w:bCs/>
          <w:szCs w:val="19"/>
        </w:rPr>
        <w:t xml:space="preserve"> </w:t>
      </w:r>
      <w:r w:rsidR="00F663AB" w:rsidRPr="00E832CC">
        <w:rPr>
          <w:rFonts w:cs="FiraSans-Bold"/>
          <w:bCs/>
          <w:szCs w:val="19"/>
        </w:rPr>
        <w:t>problem</w:t>
      </w:r>
      <w:r w:rsidR="007C47A7">
        <w:rPr>
          <w:rFonts w:cs="FiraSans-Bold"/>
          <w:bCs/>
          <w:szCs w:val="19"/>
        </w:rPr>
        <w:t>y</w:t>
      </w:r>
      <w:r w:rsidR="00F663AB" w:rsidRPr="00E832CC">
        <w:rPr>
          <w:rFonts w:cs="FiraSans-Bold"/>
          <w:bCs/>
          <w:szCs w:val="19"/>
        </w:rPr>
        <w:t xml:space="preserve"> z bieżącym finansowaniem</w:t>
      </w:r>
      <w:r w:rsidR="00F663AB" w:rsidRPr="00F663AB">
        <w:rPr>
          <w:rFonts w:cs="FiraSans-Bold"/>
          <w:bCs/>
          <w:szCs w:val="19"/>
        </w:rPr>
        <w:t xml:space="preserve"> </w:t>
      </w:r>
      <w:r w:rsidR="00050AB7">
        <w:rPr>
          <w:rFonts w:cs="FiraSans-Bold"/>
          <w:bCs/>
          <w:szCs w:val="19"/>
        </w:rPr>
        <w:t>odnotowano</w:t>
      </w:r>
      <w:r w:rsidR="00F663AB">
        <w:rPr>
          <w:rFonts w:cs="FiraSans-Bold"/>
          <w:bCs/>
          <w:szCs w:val="19"/>
        </w:rPr>
        <w:t xml:space="preserve"> w budownictwie</w:t>
      </w:r>
      <w:r w:rsidR="007C47A7">
        <w:rPr>
          <w:rFonts w:cs="FiraSans-Bold"/>
          <w:bCs/>
          <w:szCs w:val="19"/>
        </w:rPr>
        <w:t xml:space="preserve"> </w:t>
      </w:r>
      <w:r w:rsidR="00F663AB">
        <w:rPr>
          <w:rFonts w:cs="FiraSans-Bold"/>
          <w:bCs/>
          <w:szCs w:val="19"/>
        </w:rPr>
        <w:t>(11,3%)</w:t>
      </w:r>
      <w:r w:rsidR="00F663AB" w:rsidRPr="003E1ADC">
        <w:rPr>
          <w:rFonts w:cs="FiraSans-Bold"/>
          <w:bCs/>
          <w:szCs w:val="19"/>
        </w:rPr>
        <w:t>.</w:t>
      </w:r>
      <w:r w:rsidR="00F663AB">
        <w:rPr>
          <w:rFonts w:cs="FiraSans-Bold"/>
          <w:bCs/>
          <w:szCs w:val="19"/>
        </w:rPr>
        <w:t xml:space="preserve"> 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739AC497">
            <wp:simplePos x="0" y="0"/>
            <wp:positionH relativeFrom="margin">
              <wp:posOffset>635</wp:posOffset>
            </wp:positionH>
            <wp:positionV relativeFrom="paragraph">
              <wp:posOffset>409575</wp:posOffset>
            </wp:positionV>
            <wp:extent cx="6448425" cy="1793875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7C0CF0D3" w:rsidR="00EA75A5" w:rsidRDefault="004517F5" w:rsidP="00D15113">
      <w:pPr>
        <w:spacing w:before="360"/>
      </w:pPr>
      <w:r w:rsidRPr="004517F5">
        <w:t xml:space="preserve">W </w:t>
      </w:r>
      <w:r w:rsidR="00E832CC">
        <w:t>czerwcu</w:t>
      </w:r>
      <w:r w:rsidR="00B412B2">
        <w:t xml:space="preserve"> </w:t>
      </w:r>
      <w:r w:rsidRPr="004517F5">
        <w:t xml:space="preserve">2023 r. odpływ pracowników z Ukrainy </w:t>
      </w:r>
      <w:r w:rsidR="00D332CC">
        <w:t>odnotowano we</w:t>
      </w:r>
      <w:r w:rsidRPr="004517F5">
        <w:t xml:space="preserve"> wszystki</w:t>
      </w:r>
      <w:r w:rsidR="00D332CC">
        <w:t>ch</w:t>
      </w:r>
      <w:r w:rsidRPr="004517F5">
        <w:t xml:space="preserve"> badan</w:t>
      </w:r>
      <w:r w:rsidR="00D332CC">
        <w:t>ych</w:t>
      </w:r>
      <w:r w:rsidRPr="004517F5">
        <w:t xml:space="preserve"> rodzaj</w:t>
      </w:r>
      <w:r w:rsidR="00D332CC">
        <w:t>ach</w:t>
      </w:r>
      <w:r w:rsidRPr="004517F5">
        <w:t xml:space="preserve"> działalności. </w:t>
      </w:r>
      <w:r w:rsidR="00E832CC">
        <w:t>Zdecydowanie n</w:t>
      </w:r>
      <w:r w:rsidRPr="004517F5">
        <w:t xml:space="preserve">ajczęściej obserwowany był w </w:t>
      </w:r>
      <w:r w:rsidR="00B412B2">
        <w:t>handlu hurtowym</w:t>
      </w:r>
      <w:r w:rsidRPr="004517F5">
        <w:t xml:space="preserve">, w którym dotyczył </w:t>
      </w:r>
      <w:r w:rsidR="00E832CC">
        <w:t>45,6</w:t>
      </w:r>
      <w:r w:rsidRPr="004517F5">
        <w:t>% firm</w:t>
      </w:r>
      <w:r w:rsidR="00215F52">
        <w:t xml:space="preserve">. </w:t>
      </w:r>
      <w:r w:rsidR="00A3599A">
        <w:t xml:space="preserve">W </w:t>
      </w:r>
      <w:r w:rsidR="00AF08DC">
        <w:t>przedsiębiorstwach z</w:t>
      </w:r>
      <w:r w:rsidR="00B412B2">
        <w:t xml:space="preserve"> t</w:t>
      </w:r>
      <w:r w:rsidR="00E832CC">
        <w:t>ej</w:t>
      </w:r>
      <w:r w:rsidR="00AF08DC">
        <w:t xml:space="preserve"> sekcji w</w:t>
      </w:r>
      <w:r w:rsidR="00F861F6">
        <w:t xml:space="preserve"> ciągu ostatniego miesiąca </w:t>
      </w:r>
      <w:r w:rsidR="00B412B2">
        <w:t>najczęściej deklarowano również</w:t>
      </w:r>
      <w:r w:rsidR="00330A28">
        <w:t xml:space="preserve"> n</w:t>
      </w:r>
      <w:r w:rsidRPr="004517F5">
        <w:t>apływ pracowników z Ukrainy</w:t>
      </w:r>
      <w:r w:rsidR="00B412B2">
        <w:t xml:space="preserve">. </w:t>
      </w:r>
      <w:r w:rsidR="00E832CC">
        <w:t>T</w:t>
      </w:r>
      <w:r w:rsidR="00B412B2">
        <w:t xml:space="preserve">akiej odpowiedzi udzieliło </w:t>
      </w:r>
      <w:r w:rsidR="00E832CC">
        <w:t>45,6</w:t>
      </w:r>
      <w:r w:rsidR="00B412B2">
        <w:t xml:space="preserve">% przedsiębiorstw </w:t>
      </w:r>
      <w:r w:rsidR="00E832CC">
        <w:t xml:space="preserve">handlu hurtowego. </w:t>
      </w:r>
      <w:r w:rsidR="00B412B2">
        <w:t xml:space="preserve"> </w:t>
      </w:r>
    </w:p>
    <w:p w14:paraId="778CF8A3" w14:textId="67DBEA0C" w:rsidR="00EA75A5" w:rsidRDefault="00DA30F2" w:rsidP="00406F9D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</w:p>
    <w:p w14:paraId="128D164B" w14:textId="664BCB7C" w:rsidR="00887BBB" w:rsidRDefault="008A6834" w:rsidP="00887BBB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5768FD3C">
            <wp:simplePos x="0" y="0"/>
            <wp:positionH relativeFrom="margin">
              <wp:posOffset>126365</wp:posOffset>
            </wp:positionH>
            <wp:positionV relativeFrom="margin">
              <wp:posOffset>4514850</wp:posOffset>
            </wp:positionV>
            <wp:extent cx="6337300" cy="1795780"/>
            <wp:effectExtent l="0" t="0" r="0" b="0"/>
            <wp:wrapSquare wrapText="bothSides"/>
            <wp:docPr id="28" name="Obraz 28" descr="Pyt. 4. Czy zamierzają Państwo w najbliższych trzech miesiącach:&#10;&#10;Na wykresie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7F5" w:rsidRPr="004517F5">
        <w:rPr>
          <w:rFonts w:cs="FiraSans-Bold"/>
          <w:bCs/>
          <w:i/>
          <w:noProof/>
          <w:szCs w:val="19"/>
        </w:rPr>
        <w:t xml:space="preserve">Pyt. 4. </w:t>
      </w:r>
      <w:r w:rsidR="00DA30F2" w:rsidRPr="00DA30F2">
        <w:rPr>
          <w:rFonts w:cs="FiraSans-Bold"/>
          <w:bCs/>
          <w:i/>
          <w:noProof/>
          <w:szCs w:val="19"/>
        </w:rPr>
        <w:t>Czy zamierzają Państwo w najbliższych trzech miesiącach:</w:t>
      </w:r>
    </w:p>
    <w:p w14:paraId="5E124318" w14:textId="5430499E" w:rsidR="00233167" w:rsidRDefault="00233167" w:rsidP="00233167">
      <w:pPr>
        <w:spacing w:before="360"/>
      </w:pPr>
      <w:r>
        <w:t xml:space="preserve">W </w:t>
      </w:r>
      <w:r w:rsidR="00B02711">
        <w:t>czerwcu</w:t>
      </w:r>
      <w:r>
        <w:t xml:space="preserve"> 2023 r. we wszystkich sekcjach przedsiębiorcy najczęściej przewidywali utrzymanie zatrudnienia w przypadku pracowników niewykwalifikowanych (relatywnie łatwych do zastąpienia). Taką opinię wyraziło m.in. 8</w:t>
      </w:r>
      <w:r w:rsidR="00CC5C57">
        <w:t>9</w:t>
      </w:r>
      <w:r>
        <w:t xml:space="preserve">,5% badanych w </w:t>
      </w:r>
      <w:r w:rsidR="00CC5C57">
        <w:t>usługach</w:t>
      </w:r>
      <w:r>
        <w:t xml:space="preserve"> i </w:t>
      </w:r>
      <w:r w:rsidR="00CC5C57">
        <w:t>88,7</w:t>
      </w:r>
      <w:r>
        <w:t xml:space="preserve">% w </w:t>
      </w:r>
      <w:r w:rsidR="00CC5C57">
        <w:t>handlu hurtowym</w:t>
      </w:r>
      <w:r>
        <w:t xml:space="preserve">. Ograniczenia zatrudnienia najczęściej oczekiwano w </w:t>
      </w:r>
      <w:r w:rsidR="00CC5C57">
        <w:t>przetwórstwie przemysłowym</w:t>
      </w:r>
      <w:r>
        <w:t xml:space="preserve"> (</w:t>
      </w:r>
      <w:r w:rsidR="00CC5C57">
        <w:t>15,2</w:t>
      </w:r>
      <w:r>
        <w:t>% przedsiębiorstw)</w:t>
      </w:r>
      <w:r w:rsidR="00062864">
        <w:t xml:space="preserve"> oraz w handlu detalicznym (14,8%)</w:t>
      </w:r>
      <w:r>
        <w:t xml:space="preserve">. Najwyższy odsetek deklarujących wzrost zatrudnienia odnotowano natomiast w budownictwie i przetwórstwie przemysłowym. Spośród firm prowadzących taką działalność zatrudnienie zamierza zwiększyć odpowiednio </w:t>
      </w:r>
      <w:r w:rsidR="00062864">
        <w:t>6,5</w:t>
      </w:r>
      <w:r>
        <w:t xml:space="preserve">% i </w:t>
      </w:r>
      <w:r w:rsidR="00062864">
        <w:t>6,3</w:t>
      </w:r>
      <w:r>
        <w:t>%</w:t>
      </w:r>
      <w:r w:rsidR="007838B9">
        <w:t xml:space="preserve"> badanych</w:t>
      </w:r>
      <w:r>
        <w:t>.</w:t>
      </w:r>
    </w:p>
    <w:p w14:paraId="147F7CF3" w14:textId="22D004BD" w:rsidR="006432D9" w:rsidRPr="002125F3" w:rsidRDefault="00233167" w:rsidP="00233167">
      <w:r>
        <w:t xml:space="preserve">W przypadku pracowników wykwalifikowanych (relatywnie trudnych do zastąpienia) przedsiębiorcy w zdecydowanej większości również oczekują utrzymania zatrudnienia. Na taką sytuację wskazało m.in. </w:t>
      </w:r>
      <w:r w:rsidR="00062864">
        <w:t xml:space="preserve">92,6% podmiotów handlu hurtowego i </w:t>
      </w:r>
      <w:r>
        <w:t>90,</w:t>
      </w:r>
      <w:r w:rsidR="00062864">
        <w:t>4</w:t>
      </w:r>
      <w:r>
        <w:t>% budownictwa. Najwyższy odsetek firm, w których przewiduje się wzrost zatrudnienia pracowników wykfalifikowanych wystąpił w przetwórstwie przemysłowym (</w:t>
      </w:r>
      <w:r w:rsidR="008B18EC">
        <w:t>14,4</w:t>
      </w:r>
      <w:r>
        <w:t xml:space="preserve">%). Ograniczenia zatrudnienia najczęściej spodziewają się natomiast firmy </w:t>
      </w:r>
      <w:r w:rsidR="00117311">
        <w:t xml:space="preserve">specjalizujące się w </w:t>
      </w:r>
      <w:r>
        <w:t xml:space="preserve">handlu </w:t>
      </w:r>
      <w:r w:rsidR="008B18EC">
        <w:t>detaliczn</w:t>
      </w:r>
      <w:r w:rsidR="00117311">
        <w:t>ym</w:t>
      </w:r>
      <w:r>
        <w:t xml:space="preserve"> (</w:t>
      </w:r>
      <w:r w:rsidR="008B18EC">
        <w:t>12,8</w:t>
      </w:r>
      <w:r>
        <w:t>%).</w:t>
      </w:r>
    </w:p>
    <w:p w14:paraId="79E931FE" w14:textId="589B3BC1" w:rsidR="006432D9" w:rsidRDefault="008A6834" w:rsidP="00406F9D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320256" behindDoc="0" locked="0" layoutInCell="1" allowOverlap="1" wp14:anchorId="5E8D5815" wp14:editId="5639F5A3">
            <wp:simplePos x="0" y="0"/>
            <wp:positionH relativeFrom="margin">
              <wp:posOffset>0</wp:posOffset>
            </wp:positionH>
            <wp:positionV relativeFrom="margin">
              <wp:posOffset>357505</wp:posOffset>
            </wp:positionV>
            <wp:extent cx="6508750" cy="1772285"/>
            <wp:effectExtent l="0" t="0" r="0" b="0"/>
            <wp:wrapSquare wrapText="bothSides"/>
            <wp:docPr id="2" name="Obraz 2" descr="Pyt. 5. Które z poniższych czynników i w jakim stopniu wpłyną na poziom wynagrodzenia pracowników w Państwa firmie w najbliższych trzech miesiącach:&#10;&#10;Na wykresie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233167" w:rsidRPr="00233167">
        <w:rPr>
          <w:rFonts w:cs="FiraSans-Bold"/>
          <w:bCs/>
          <w:i/>
          <w:szCs w:val="19"/>
        </w:rPr>
        <w:t>Które z poniższych czynników i w jakim stopniu wpłyną na poziom wynagrodzenia pracowników w Państwa firmie w najbliższych trzech miesiącach:</w:t>
      </w:r>
    </w:p>
    <w:p w14:paraId="78BC6FC5" w14:textId="1643AECC" w:rsidR="00752A51" w:rsidRDefault="00233167" w:rsidP="00E217E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233167">
        <w:rPr>
          <w:rFonts w:cs="FiraSans-Bold"/>
          <w:bCs/>
          <w:szCs w:val="19"/>
        </w:rPr>
        <w:t xml:space="preserve">Przedstawiciele </w:t>
      </w:r>
      <w:r w:rsidR="002E7B6B">
        <w:rPr>
          <w:rFonts w:cs="FiraSans-Bold"/>
          <w:bCs/>
          <w:szCs w:val="19"/>
        </w:rPr>
        <w:t>większości</w:t>
      </w:r>
      <w:r w:rsidRPr="00233167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 </w:t>
      </w:r>
      <w:r w:rsidR="002E7B6B">
        <w:rPr>
          <w:rFonts w:cs="FiraSans-Bold"/>
          <w:bCs/>
          <w:szCs w:val="19"/>
        </w:rPr>
        <w:t>usługach</w:t>
      </w:r>
      <w:r w:rsidRPr="00233167">
        <w:rPr>
          <w:rFonts w:cs="FiraSans-Bold"/>
          <w:bCs/>
          <w:szCs w:val="19"/>
        </w:rPr>
        <w:t xml:space="preserve"> (</w:t>
      </w:r>
      <w:r w:rsidR="002E7B6B">
        <w:rPr>
          <w:rFonts w:cs="FiraSans-Bold"/>
          <w:bCs/>
          <w:szCs w:val="19"/>
        </w:rPr>
        <w:t>68,6</w:t>
      </w:r>
      <w:r w:rsidRPr="00233167">
        <w:rPr>
          <w:rFonts w:cs="FiraSans-Bold"/>
          <w:bCs/>
          <w:szCs w:val="19"/>
        </w:rPr>
        <w:t xml:space="preserve">%) i w </w:t>
      </w:r>
      <w:r w:rsidR="002E7B6B">
        <w:rPr>
          <w:rFonts w:cs="FiraSans-Bold"/>
          <w:bCs/>
          <w:szCs w:val="19"/>
        </w:rPr>
        <w:t>przetwórstwie przemysłowym</w:t>
      </w:r>
      <w:r w:rsidRPr="00233167">
        <w:rPr>
          <w:rFonts w:cs="FiraSans-Bold"/>
          <w:bCs/>
          <w:szCs w:val="19"/>
        </w:rPr>
        <w:t xml:space="preserve"> (</w:t>
      </w:r>
      <w:r w:rsidR="002E7B6B">
        <w:rPr>
          <w:rFonts w:cs="FiraSans-Bold"/>
          <w:bCs/>
          <w:szCs w:val="19"/>
        </w:rPr>
        <w:t>63,8</w:t>
      </w:r>
      <w:r w:rsidRPr="00233167">
        <w:rPr>
          <w:rFonts w:cs="FiraSans-Bold"/>
          <w:bCs/>
          <w:szCs w:val="19"/>
        </w:rPr>
        <w:t>%).</w:t>
      </w:r>
      <w:r w:rsidR="00897011">
        <w:rPr>
          <w:rFonts w:cs="FiraSans-Bold"/>
          <w:bCs/>
          <w:szCs w:val="19"/>
        </w:rPr>
        <w:t xml:space="preserve"> W budownictwie i w handlu hurtowym najczęściej wskazywan</w:t>
      </w:r>
      <w:r w:rsidR="001A62EF">
        <w:rPr>
          <w:rFonts w:cs="FiraSans-Bold"/>
          <w:bCs/>
          <w:szCs w:val="19"/>
        </w:rPr>
        <w:t>ym czynnikiem była</w:t>
      </w:r>
      <w:r w:rsidR="00897011">
        <w:rPr>
          <w:rFonts w:cs="FiraSans-Bold"/>
          <w:bCs/>
          <w:szCs w:val="19"/>
        </w:rPr>
        <w:t xml:space="preserve"> </w:t>
      </w:r>
      <w:r w:rsidR="001B591E">
        <w:rPr>
          <w:rFonts w:cs="FiraSans-Bold"/>
          <w:bCs/>
          <w:szCs w:val="19"/>
        </w:rPr>
        <w:t xml:space="preserve">natomiast </w:t>
      </w:r>
      <w:r w:rsidR="00897011">
        <w:rPr>
          <w:rFonts w:cs="FiraSans-Bold"/>
          <w:bCs/>
          <w:szCs w:val="19"/>
        </w:rPr>
        <w:t xml:space="preserve">konieczność </w:t>
      </w:r>
      <w:r w:rsidR="00897011" w:rsidRPr="00897011">
        <w:rPr>
          <w:rFonts w:cs="FiraSans-Bold"/>
          <w:bCs/>
          <w:szCs w:val="19"/>
        </w:rPr>
        <w:t>utrzymani</w:t>
      </w:r>
      <w:r w:rsidR="00897011">
        <w:rPr>
          <w:rFonts w:cs="FiraSans-Bold"/>
          <w:bCs/>
          <w:szCs w:val="19"/>
        </w:rPr>
        <w:t>a</w:t>
      </w:r>
      <w:r w:rsidR="00897011" w:rsidRPr="00897011">
        <w:rPr>
          <w:rFonts w:cs="FiraSans-Bold"/>
          <w:bCs/>
          <w:szCs w:val="19"/>
        </w:rPr>
        <w:t xml:space="preserve"> realnej wartości wynagrodzeń (podwyżki inflacyjne)</w:t>
      </w:r>
      <w:r w:rsidR="00244976">
        <w:rPr>
          <w:rFonts w:cs="FiraSans-Bold"/>
          <w:bCs/>
          <w:szCs w:val="19"/>
        </w:rPr>
        <w:t>, którą</w:t>
      </w:r>
      <w:r w:rsidR="00897011">
        <w:rPr>
          <w:rFonts w:cs="FiraSans-Bold"/>
          <w:bCs/>
          <w:szCs w:val="19"/>
        </w:rPr>
        <w:t xml:space="preserve"> </w:t>
      </w:r>
      <w:r w:rsidR="00244976">
        <w:rPr>
          <w:rFonts w:cs="FiraSans-Bold"/>
          <w:bCs/>
          <w:szCs w:val="19"/>
        </w:rPr>
        <w:t>z</w:t>
      </w:r>
      <w:r w:rsidR="00897011">
        <w:rPr>
          <w:rFonts w:cs="FiraSans-Bold"/>
          <w:bCs/>
          <w:szCs w:val="19"/>
        </w:rPr>
        <w:t>a istotn</w:t>
      </w:r>
      <w:r w:rsidR="00244976">
        <w:rPr>
          <w:rFonts w:cs="FiraSans-Bold"/>
          <w:bCs/>
          <w:szCs w:val="19"/>
        </w:rPr>
        <w:t>ą</w:t>
      </w:r>
      <w:r w:rsidR="00897011">
        <w:rPr>
          <w:rFonts w:cs="FiraSans-Bold"/>
          <w:bCs/>
          <w:szCs w:val="19"/>
        </w:rPr>
        <w:t xml:space="preserve"> dla poziomu wynagrodzeń uznał</w:t>
      </w:r>
      <w:r w:rsidR="00244976">
        <w:rPr>
          <w:rFonts w:cs="FiraSans-Bold"/>
          <w:bCs/>
          <w:szCs w:val="19"/>
        </w:rPr>
        <w:t>o</w:t>
      </w:r>
      <w:r w:rsidR="00897011">
        <w:rPr>
          <w:rFonts w:cs="FiraSans-Bold"/>
          <w:bCs/>
          <w:szCs w:val="19"/>
        </w:rPr>
        <w:t xml:space="preserve"> odpowiednio</w:t>
      </w:r>
      <w:r w:rsidR="001A62EF">
        <w:rPr>
          <w:rFonts w:cs="FiraSans-Bold"/>
          <w:bCs/>
          <w:szCs w:val="19"/>
        </w:rPr>
        <w:t xml:space="preserve"> </w:t>
      </w:r>
      <w:r w:rsidRPr="00233167">
        <w:rPr>
          <w:rFonts w:cs="FiraSans-Bold"/>
          <w:bCs/>
          <w:szCs w:val="19"/>
        </w:rPr>
        <w:t>68,</w:t>
      </w:r>
      <w:r w:rsidR="001A62EF">
        <w:rPr>
          <w:rFonts w:cs="FiraSans-Bold"/>
          <w:bCs/>
          <w:szCs w:val="19"/>
        </w:rPr>
        <w:t>7</w:t>
      </w:r>
      <w:r w:rsidRPr="00233167">
        <w:rPr>
          <w:rFonts w:cs="FiraSans-Bold"/>
          <w:bCs/>
          <w:szCs w:val="19"/>
        </w:rPr>
        <w:t xml:space="preserve">% i </w:t>
      </w:r>
      <w:r w:rsidR="001A62EF">
        <w:rPr>
          <w:rFonts w:cs="FiraSans-Bold"/>
          <w:bCs/>
          <w:szCs w:val="19"/>
        </w:rPr>
        <w:t>65,3</w:t>
      </w:r>
      <w:r w:rsidRPr="00233167">
        <w:rPr>
          <w:rFonts w:cs="FiraSans-Bold"/>
          <w:bCs/>
          <w:szCs w:val="19"/>
        </w:rPr>
        <w:t>%</w:t>
      </w:r>
      <w:r w:rsidR="001A62EF">
        <w:rPr>
          <w:rFonts w:cs="FiraSans-Bold"/>
          <w:bCs/>
          <w:szCs w:val="19"/>
        </w:rPr>
        <w:t xml:space="preserve"> firm prowadzących taką działalność</w:t>
      </w:r>
      <w:r w:rsidRPr="00233167">
        <w:rPr>
          <w:rFonts w:cs="FiraSans-Bold"/>
          <w:bCs/>
          <w:szCs w:val="19"/>
        </w:rPr>
        <w:t xml:space="preserve">. Rzadziej, jako istotny powód podwyżek deklarowano utrzymanie konkurencyjnych płac. Taką odpowiedź najczęściej podawały firmy </w:t>
      </w:r>
      <w:r w:rsidR="001A62EF">
        <w:rPr>
          <w:rFonts w:cs="FiraSans-Bold"/>
          <w:bCs/>
          <w:szCs w:val="19"/>
        </w:rPr>
        <w:t xml:space="preserve">budowlane </w:t>
      </w:r>
      <w:r w:rsidRPr="00233167">
        <w:rPr>
          <w:rFonts w:cs="FiraSans-Bold"/>
          <w:bCs/>
          <w:szCs w:val="19"/>
        </w:rPr>
        <w:t>(</w:t>
      </w:r>
      <w:r w:rsidR="001A62EF">
        <w:rPr>
          <w:rFonts w:cs="FiraSans-Bold"/>
          <w:bCs/>
          <w:szCs w:val="19"/>
        </w:rPr>
        <w:t>39,8</w:t>
      </w:r>
      <w:r w:rsidRPr="00233167">
        <w:rPr>
          <w:rFonts w:cs="FiraSans-Bold"/>
          <w:bCs/>
          <w:szCs w:val="19"/>
        </w:rPr>
        <w:t xml:space="preserve">%) i </w:t>
      </w:r>
      <w:r w:rsidR="001A62EF">
        <w:rPr>
          <w:rFonts w:cs="FiraSans-Bold"/>
          <w:bCs/>
          <w:szCs w:val="19"/>
        </w:rPr>
        <w:t>handlu detalicznego</w:t>
      </w:r>
      <w:r w:rsidRPr="00233167">
        <w:rPr>
          <w:rFonts w:cs="FiraSans-Bold"/>
          <w:bCs/>
          <w:szCs w:val="19"/>
        </w:rPr>
        <w:t xml:space="preserve"> (</w:t>
      </w:r>
      <w:r w:rsidR="001A62EF">
        <w:rPr>
          <w:rFonts w:cs="FiraSans-Bold"/>
          <w:bCs/>
          <w:szCs w:val="19"/>
        </w:rPr>
        <w:t>31,6</w:t>
      </w:r>
      <w:r w:rsidRPr="00233167">
        <w:rPr>
          <w:rFonts w:cs="FiraSans-Bold"/>
          <w:bCs/>
          <w:szCs w:val="19"/>
        </w:rPr>
        <w:t>%).</w:t>
      </w:r>
    </w:p>
    <w:p w14:paraId="28EEB675" w14:textId="1DB08CFC" w:rsidR="00825A06" w:rsidRDefault="008A6834" w:rsidP="00F81C7C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21280" behindDoc="0" locked="0" layoutInCell="1" allowOverlap="1" wp14:anchorId="0876455E" wp14:editId="0EDA1DDA">
            <wp:simplePos x="0" y="0"/>
            <wp:positionH relativeFrom="margin">
              <wp:posOffset>0</wp:posOffset>
            </wp:positionH>
            <wp:positionV relativeFrom="margin">
              <wp:posOffset>3979545</wp:posOffset>
            </wp:positionV>
            <wp:extent cx="6508750" cy="1772285"/>
            <wp:effectExtent l="0" t="0" r="0" b="0"/>
            <wp:wrapSquare wrapText="bothSides"/>
            <wp:docPr id="7" name="Obraz 7" descr="Pyt. 6. W jakim stopniu Państwa decyzje w zakresie zatrudnienia i wynagrodzeń w najbliższych trzech miesiącach oparte są:&#10;&#10;Na wykresie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233167" w:rsidRPr="00233167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16BC4458" w14:textId="0EC8619C" w:rsidR="004517F5" w:rsidRDefault="00233167" w:rsidP="00F81C7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233167">
        <w:rPr>
          <w:rFonts w:cs="FiraSans-Bold"/>
          <w:bCs/>
          <w:szCs w:val="19"/>
        </w:rPr>
        <w:t>W</w:t>
      </w:r>
      <w:r w:rsidR="00CE7CEA">
        <w:rPr>
          <w:rFonts w:cs="FiraSans-Bold"/>
          <w:bCs/>
          <w:szCs w:val="19"/>
        </w:rPr>
        <w:t xml:space="preserve">e wszystkich </w:t>
      </w:r>
      <w:r w:rsidRPr="00233167">
        <w:rPr>
          <w:rFonts w:cs="FiraSans-Bold"/>
          <w:bCs/>
          <w:szCs w:val="19"/>
        </w:rPr>
        <w:t>sekcj</w:t>
      </w:r>
      <w:r w:rsidR="00CE7CEA">
        <w:rPr>
          <w:rFonts w:cs="FiraSans-Bold"/>
          <w:bCs/>
          <w:szCs w:val="19"/>
        </w:rPr>
        <w:t>ach</w:t>
      </w:r>
      <w:r w:rsidRPr="00233167">
        <w:rPr>
          <w:rFonts w:cs="FiraSans-Bold"/>
          <w:bCs/>
          <w:szCs w:val="19"/>
        </w:rPr>
        <w:t xml:space="preserve"> decyzje w zakresie zatrudnienia i wynagrodzeń w najbliższych trzech miesiącach w największym stopniu op</w:t>
      </w:r>
      <w:r w:rsidR="001B591E">
        <w:rPr>
          <w:rFonts w:cs="FiraSans-Bold"/>
          <w:bCs/>
          <w:szCs w:val="19"/>
        </w:rPr>
        <w:t>arte są</w:t>
      </w:r>
      <w:r w:rsidRPr="00233167">
        <w:rPr>
          <w:rFonts w:cs="FiraSans-Bold"/>
          <w:bCs/>
          <w:szCs w:val="19"/>
        </w:rPr>
        <w:t xml:space="preserve"> na podstawie bieżących danych. Najwyższy odsetek przedsiębiorstw deklarujących ich istotny wpływ odnotowano w </w:t>
      </w:r>
      <w:r w:rsidR="00CE7CEA">
        <w:rPr>
          <w:rFonts w:cs="FiraSans-Bold"/>
          <w:bCs/>
          <w:szCs w:val="19"/>
        </w:rPr>
        <w:t xml:space="preserve">handlu hurtowym </w:t>
      </w:r>
      <w:r w:rsidRPr="00233167">
        <w:rPr>
          <w:rFonts w:cs="FiraSans-Bold"/>
          <w:bCs/>
          <w:szCs w:val="19"/>
        </w:rPr>
        <w:t>(7</w:t>
      </w:r>
      <w:r w:rsidR="00CE7CEA">
        <w:rPr>
          <w:rFonts w:cs="FiraSans-Bold"/>
          <w:bCs/>
          <w:szCs w:val="19"/>
        </w:rPr>
        <w:t>2</w:t>
      </w:r>
      <w:r w:rsidRPr="00233167">
        <w:rPr>
          <w:rFonts w:cs="FiraSans-Bold"/>
          <w:bCs/>
          <w:szCs w:val="19"/>
        </w:rPr>
        <w:t xml:space="preserve">,6%) i w </w:t>
      </w:r>
      <w:r w:rsidR="00CE7CEA">
        <w:rPr>
          <w:rFonts w:cs="FiraSans-Bold"/>
          <w:bCs/>
          <w:szCs w:val="19"/>
        </w:rPr>
        <w:t>budownictwie</w:t>
      </w:r>
      <w:r w:rsidRPr="00233167">
        <w:rPr>
          <w:rFonts w:cs="FiraSans-Bold"/>
          <w:bCs/>
          <w:szCs w:val="19"/>
        </w:rPr>
        <w:t xml:space="preserve"> (</w:t>
      </w:r>
      <w:r w:rsidR="00CE7CEA">
        <w:rPr>
          <w:rFonts w:cs="FiraSans-Bold"/>
          <w:bCs/>
          <w:szCs w:val="19"/>
        </w:rPr>
        <w:t>72,3</w:t>
      </w:r>
      <w:r w:rsidRPr="00233167">
        <w:rPr>
          <w:rFonts w:cs="FiraSans-Bold"/>
          <w:bCs/>
          <w:szCs w:val="19"/>
        </w:rPr>
        <w:t xml:space="preserve">%). </w:t>
      </w:r>
      <w:r w:rsidR="00CE7CEA">
        <w:rPr>
          <w:rFonts w:cs="FiraSans-Bold"/>
          <w:bCs/>
          <w:szCs w:val="19"/>
        </w:rPr>
        <w:t>W tych dwóch sekcjach odnotowano również najwięcej firm</w:t>
      </w:r>
      <w:r w:rsidR="00D922BE">
        <w:rPr>
          <w:rFonts w:cs="FiraSans-Bold"/>
          <w:bCs/>
          <w:szCs w:val="19"/>
        </w:rPr>
        <w:t>, które</w:t>
      </w:r>
      <w:r w:rsidR="00CE7CEA">
        <w:rPr>
          <w:rFonts w:cs="FiraSans-Bold"/>
          <w:bCs/>
          <w:szCs w:val="19"/>
        </w:rPr>
        <w:t xml:space="preserve"> swoje d</w:t>
      </w:r>
      <w:r w:rsidRPr="00233167">
        <w:rPr>
          <w:rFonts w:cs="FiraSans-Bold"/>
          <w:bCs/>
          <w:szCs w:val="19"/>
        </w:rPr>
        <w:t xml:space="preserve">ecyzje w zakresie zatrudnienia i wynagrodzeń </w:t>
      </w:r>
      <w:r w:rsidR="00D922BE">
        <w:rPr>
          <w:rFonts w:cs="FiraSans-Bold"/>
          <w:bCs/>
          <w:szCs w:val="19"/>
        </w:rPr>
        <w:t>w istotnym stopniu opierają</w:t>
      </w:r>
      <w:r w:rsidR="00D922BE" w:rsidRPr="00233167">
        <w:rPr>
          <w:rFonts w:cs="FiraSans-Bold"/>
          <w:bCs/>
          <w:szCs w:val="19"/>
        </w:rPr>
        <w:t xml:space="preserve"> </w:t>
      </w:r>
      <w:r w:rsidRPr="00233167">
        <w:rPr>
          <w:rFonts w:cs="FiraSans-Bold"/>
          <w:bCs/>
          <w:szCs w:val="19"/>
        </w:rPr>
        <w:t xml:space="preserve">na oczekiwaniach dotyczących zmian jakie mogą nastąpić w długim okresie. Taką opinię wyraziło </w:t>
      </w:r>
      <w:r w:rsidR="00CE7CEA">
        <w:rPr>
          <w:rFonts w:cs="FiraSans-Bold"/>
          <w:bCs/>
          <w:szCs w:val="19"/>
        </w:rPr>
        <w:t>59,6</w:t>
      </w:r>
      <w:r w:rsidRPr="00233167">
        <w:rPr>
          <w:rFonts w:cs="FiraSans-Bold"/>
          <w:bCs/>
          <w:szCs w:val="19"/>
        </w:rPr>
        <w:t>% firm handlu hurtowego</w:t>
      </w:r>
      <w:r w:rsidR="00B27189">
        <w:rPr>
          <w:rFonts w:cs="FiraSans-Bold"/>
          <w:bCs/>
          <w:szCs w:val="19"/>
        </w:rPr>
        <w:t xml:space="preserve"> oraz 52,9% budownictwa</w:t>
      </w:r>
      <w:r w:rsidRPr="00233167">
        <w:rPr>
          <w:rFonts w:cs="FiraSans-Bold"/>
          <w:bCs/>
          <w:szCs w:val="19"/>
        </w:rPr>
        <w:t>.</w:t>
      </w:r>
    </w:p>
    <w:p w14:paraId="207309B7" w14:textId="0D43371C" w:rsidR="000858BF" w:rsidRPr="00351B54" w:rsidRDefault="00E47F3E" w:rsidP="00F81C7C">
      <w:pPr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860F42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860F42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860F4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1D764FE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498942E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F040D9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13E4163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35C9A5A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37B856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3C1DF46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4C51A8B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68602A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860F42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41D82CD" w:rsidR="00071809" w:rsidRPr="00246734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EAB7E6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64F0A30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6730556" w:rsidR="00C671CC" w:rsidRPr="00246734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775ABCE" w:rsidR="00C671CC" w:rsidRPr="00246734" w:rsidRDefault="001D2F32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1C43EA5" w:rsidR="00C671CC" w:rsidRPr="00246734" w:rsidRDefault="00AE546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16E8C22" w:rsidR="00C671CC" w:rsidRPr="00246734" w:rsidRDefault="003A0D24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B76A9E" w14:textId="42663C6B" w:rsidR="00C671CC" w:rsidRPr="00246734" w:rsidRDefault="00C83ED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30FA6A7D" w:rsidR="00C671CC" w:rsidRPr="00246734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15625F2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1D2436C7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3436052D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771545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1BE0C0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10337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3864C1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52217D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860F4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860F4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67B86A5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28D424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6D96C79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178136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668CC5A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4186BDA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1FD5A0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2D49FA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0CE8320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860F4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0FC01D62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2FC410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2861173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860F4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860F42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860F4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2C0897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60AE946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47FB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8CB70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6B578D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015314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4C4A63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CCB16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62FE6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2FA4E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3AC001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CD96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860F42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4DA96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50CC67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4CAD1E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081ECD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4367B6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CC837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860F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860F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3FE29C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4CE31D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1D7FDA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207AB292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FC571C" w14:textId="49FAFFCB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290089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14A702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06D3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6DD9A382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EC5176" w14:textId="20AF7B66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C0A67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56711A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D7D995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860F42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0B2E7F0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11CC0D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5C349E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0BD9E9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6C698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C20F0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860F4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860F42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860F4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6C152208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735626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4D7D6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6746F9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2124*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36E430" w14:textId="2DD8BBA9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A47B8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1C703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92262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10843511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41231558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  <w:r w:rsidR="002971F6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212E3246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  <w:r w:rsidR="002971F6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744D102C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60630C">
              <w:rPr>
                <w:rFonts w:ascii="Fira Sans" w:hAnsi="Fira Sans"/>
                <w:color w:val="auto"/>
              </w:rPr>
              <w:t>4,6</w:t>
            </w:r>
            <w:r w:rsidR="000D54EB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63A868" w14:textId="0E4DB4BB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3E6634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E3F77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25627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F4253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3A8D6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3A29E0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42AB7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DF67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98C7F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860F42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0109078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52738FB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65DB4C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02BF73B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05C5F6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1686361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860F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860F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56DC3C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9FD05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5ACDBA51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860F4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860F4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497510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29B43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1572DD2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081FDB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BF8BD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0C6214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C1AC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63C51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149CF0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860F4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A1F69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AB12D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30702E6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E45B8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2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2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100D4E" w:rsidRDefault="00100D4E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100D4E" w:rsidRPr="00675A7F" w:rsidRDefault="00100D4E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322C8238" w:rsidR="00100D4E" w:rsidRPr="00785C0D" w:rsidRDefault="00100D4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"https://stat.gov.pl/obszary-tematyczne/inne-opracowania/informacje-o-sytuacji-spoleczno-gospodarczej/sytuacja-spoleczno-gospodarcza-kraju-w-maju-2023-r-,1,133.html"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7277E3AE" w:rsidR="00100D4E" w:rsidRPr="00785C0D" w:rsidRDefault="00100D4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"https://stat.gov.pl/obszary-tematyczne/inne-opracowania/informacje-o-sytuacji-spoleczno-gospodarczej/sytuacja-spoleczno-gospodarcza-wojewodztw-nr-12023,3,49.html"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6BFE93FB" w:rsidR="00100D4E" w:rsidRPr="00246734" w:rsidRDefault="00100D4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"https://stat.gov.pl/obszary-tematyczne/inne-opracowania/informacje-o-sytuacji-spoleczno-gospodarczej/biuletyn-statystyczny-nr-52023,4,138.html"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32C166DA" w:rsidR="00100D4E" w:rsidRPr="00246734" w:rsidRDefault="00100D4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"https://kielce.stat.gov.pl/opracowania-biezace/komunikaty-i-biuletyny/inne-opracowania/biuletyn-statystyczny-wojewodztwa-swietokrzyskiego-1-kwartal-2023,3,58.html"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100D4E" w:rsidRPr="00675A7F" w:rsidRDefault="00100D4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100D4E" w:rsidRPr="00BD206D" w:rsidRDefault="00100D4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100D4E" w:rsidRPr="00785C0D" w:rsidRDefault="00567A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100D4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100D4E" w:rsidRPr="00785C0D" w:rsidRDefault="00567A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100D4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100D4E" w:rsidRPr="00BD206D" w:rsidRDefault="00100D4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100D4E" w:rsidRDefault="00100D4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100D4E" w:rsidRPr="00785C0D" w:rsidRDefault="00567A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100D4E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100D4E" w:rsidRPr="00545267" w:rsidRDefault="00100D4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100D4E" w:rsidRDefault="00100D4E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100D4E" w:rsidRPr="00675A7F" w:rsidRDefault="00100D4E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322C8238" w:rsidR="00100D4E" w:rsidRPr="00785C0D" w:rsidRDefault="00100D4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"https://stat.gov.pl/obszary-tematyczne/inne-opracowania/informacje-o-sytuacji-spoleczno-gospodarczej/sytuacja-spoleczno-gospodarcza-kraju-w-maju-2023-r-,1,133.html"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7277E3AE" w:rsidR="00100D4E" w:rsidRPr="00785C0D" w:rsidRDefault="00100D4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"https://stat.gov.pl/obszary-tematyczne/inne-opracowania/informacje-o-sytuacji-spoleczno-gospodarczej/sytuacja-spoleczno-gospodarcza-wojewodztw-nr-12023,3,49.html"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6BFE93FB" w:rsidR="00100D4E" w:rsidRPr="00246734" w:rsidRDefault="00100D4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"https://stat.gov.pl/obszary-tematyczne/inne-opracowania/informacje-o-sytuacji-spoleczno-gospodarczej/biuletyn-statystyczny-nr-52023,4,138.html"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32C166DA" w:rsidR="00100D4E" w:rsidRPr="00246734" w:rsidRDefault="00100D4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"https://kielce.stat.gov.pl/opracowania-biezace/komunikaty-i-biuletyny/inne-opracowania/biuletyn-statystyczny-wojewodztwa-swietokrzyskiego-1-kwartal-2023,3,58.html"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100D4E" w:rsidRPr="00675A7F" w:rsidRDefault="00100D4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100D4E" w:rsidRPr="00BD206D" w:rsidRDefault="00100D4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100D4E" w:rsidRPr="00785C0D" w:rsidRDefault="00567A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="00100D4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100D4E" w:rsidRPr="00785C0D" w:rsidRDefault="00567A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="00100D4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100D4E" w:rsidRPr="00BD206D" w:rsidRDefault="00100D4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100D4E" w:rsidRDefault="00100D4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100D4E" w:rsidRPr="00785C0D" w:rsidRDefault="00567A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="00100D4E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100D4E" w:rsidRPr="00545267" w:rsidRDefault="00100D4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A11692C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100D4E" w:rsidRDefault="00100D4E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100D4E" w:rsidRDefault="00100D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F35431E-AC56-4416-AD76-F815190C2E76}"/>
    <w:embedBold r:id="rId2" w:fontKey="{B1CA47CF-549F-4A89-B8ED-7D7C99FA105F}"/>
    <w:embedItalic r:id="rId3" w:fontKey="{B05D2B7C-8812-4C49-AEB4-25FEB4DC3226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FE94C033-8F30-4B4E-A758-49A1A40766C3}"/>
    <w:embedBold r:id="rId5" w:fontKey="{3525B416-9EE5-44FC-A8D0-8580CBDB5005}"/>
    <w:embedItalic r:id="rId6" w:fontKey="{BEBB0317-2A7E-4C52-BCD4-4F479EE13FB1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83CAA5E-123C-48D1-9842-D0115E16983B}"/>
    <w:embedBold r:id="rId8" w:fontKey="{EB351F08-6566-4809-8DEB-E81280453A36}"/>
  </w:font>
  <w:font w:name="Fira Sans Medium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C2DFAE0-2D05-4C49-9AD4-B78DB6B2124B}"/>
    <w:embedItalic r:id="rId10" w:fontKey="{3D23018B-BC98-4F9F-BEEC-7273CB012F4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8C2F7EA-C310-4453-9617-82F7B75FDFC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8948DA7-996B-499D-B947-8D5C248E647D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BC6538F8-C530-420D-B21F-A842E135474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73DFBE91-22EE-45AF-9E18-E4366E172DB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375FDA5-89C2-46FA-8F6C-4D2AB2F6EE71}"/>
    <w:embedBold r:id="rId16" w:fontKey="{30DC6643-BEC7-49D9-B448-023AF71E7683}"/>
    <w:embedItalic r:id="rId17" w:fontKey="{B1DF078C-F027-4A11-AED6-3DCCB5188A4E}"/>
    <w:embedBoldItalic r:id="rId18" w:fontKey="{35DC6258-9A67-41A9-BF42-A0B42E501C8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782D4CCD-A211-4866-A4C2-7F3CC5D1522B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100D4E" w:rsidRDefault="00100D4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100D4E" w:rsidRDefault="00100D4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100D4E" w:rsidRDefault="00100D4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100D4E" w:rsidRDefault="00100D4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100D4E" w:rsidRDefault="00100D4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100D4E" w:rsidRDefault="00100D4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100D4E" w:rsidRDefault="00100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100D4E" w:rsidRDefault="00100D4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100D4E" w:rsidRDefault="00100D4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100D4E" w:rsidRDefault="00100D4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100D4E" w:rsidRDefault="00100D4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100D4E" w:rsidRDefault="00100D4E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100D4E" w:rsidRDefault="00100D4E" w:rsidP="000662E2">
      <w:pPr>
        <w:spacing w:after="0" w:line="240" w:lineRule="auto"/>
      </w:pPr>
      <w:r>
        <w:continuationSeparator/>
      </w:r>
    </w:p>
  </w:footnote>
  <w:footnote w:id="1">
    <w:p w14:paraId="22CE7BA7" w14:textId="77777777" w:rsidR="00100D4E" w:rsidRDefault="00100D4E" w:rsidP="00D73C5A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78DB92B" w14:textId="77777777" w:rsidR="00100D4E" w:rsidRDefault="00100D4E" w:rsidP="007D3B4C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8DCB317" w14:textId="77777777" w:rsidR="00100D4E" w:rsidRPr="00C14D92" w:rsidRDefault="00100D4E" w:rsidP="00103324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2E268D4B" w:rsidR="00100D4E" w:rsidRPr="00106935" w:rsidRDefault="00100D4E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443FA9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443FA9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180791A8" w:rsidR="00100D4E" w:rsidRPr="00CB5DE0" w:rsidRDefault="00100D4E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100D4E" w:rsidRDefault="00100D4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100D4E" w:rsidRPr="00E2438C" w:rsidRDefault="00100D4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100D4E" w:rsidRPr="00E2438C" w:rsidRDefault="00100D4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100D4E" w:rsidRDefault="00100D4E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100D4E" w:rsidRPr="006B2A42" w:rsidRDefault="00100D4E">
    <w:pPr>
      <w:pStyle w:val="Nagwek"/>
      <w:rPr>
        <w:noProof/>
        <w:sz w:val="12"/>
        <w:lang w:eastAsia="pl-PL"/>
      </w:rPr>
    </w:pPr>
  </w:p>
  <w:p w14:paraId="71A942CE" w14:textId="19A7C43E" w:rsidR="00100D4E" w:rsidRDefault="00100D4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75C00A8D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czerwca  2023 roku.&#10;Numer wydania - piąt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CEF8364" w:rsidR="00100D4E" w:rsidRPr="00FE252C" w:rsidRDefault="00100D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231CC9BB" w:rsidR="00100D4E" w:rsidRPr="00FE252C" w:rsidRDefault="00100D4E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100D4E" w:rsidRPr="003439F1" w:rsidRDefault="00100D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czerwca  2023 roku.&#10;Numer wydania - piąt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6534C18A" w14:textId="5CEF8364" w:rsidR="00100D4E" w:rsidRPr="00FE252C" w:rsidRDefault="00100D4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231CC9BB" w:rsidR="00100D4E" w:rsidRPr="00FE252C" w:rsidRDefault="00100D4E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100D4E" w:rsidRPr="003439F1" w:rsidRDefault="00100D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100D4E" w:rsidRDefault="00100D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100D4E" w:rsidRDefault="00100D4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100D4E" w:rsidRDefault="00100D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702096690">
    <w:abstractNumId w:val="9"/>
  </w:num>
  <w:num w:numId="2" w16cid:durableId="618532533">
    <w:abstractNumId w:val="3"/>
  </w:num>
  <w:num w:numId="3" w16cid:durableId="999887705">
    <w:abstractNumId w:val="20"/>
  </w:num>
  <w:num w:numId="4" w16cid:durableId="854151585">
    <w:abstractNumId w:val="24"/>
  </w:num>
  <w:num w:numId="5" w16cid:durableId="1152260280">
    <w:abstractNumId w:val="11"/>
  </w:num>
  <w:num w:numId="6" w16cid:durableId="1037050974">
    <w:abstractNumId w:val="15"/>
  </w:num>
  <w:num w:numId="7" w16cid:durableId="1018656667">
    <w:abstractNumId w:val="22"/>
  </w:num>
  <w:num w:numId="8" w16cid:durableId="1581060304">
    <w:abstractNumId w:val="23"/>
  </w:num>
  <w:num w:numId="9" w16cid:durableId="1907449054">
    <w:abstractNumId w:val="16"/>
  </w:num>
  <w:num w:numId="10" w16cid:durableId="492988566">
    <w:abstractNumId w:val="5"/>
  </w:num>
  <w:num w:numId="11" w16cid:durableId="1838688151">
    <w:abstractNumId w:val="21"/>
  </w:num>
  <w:num w:numId="12" w16cid:durableId="2085755463">
    <w:abstractNumId w:val="10"/>
  </w:num>
  <w:num w:numId="13" w16cid:durableId="252516840">
    <w:abstractNumId w:val="18"/>
  </w:num>
  <w:num w:numId="14" w16cid:durableId="702292485">
    <w:abstractNumId w:val="4"/>
  </w:num>
  <w:num w:numId="15" w16cid:durableId="1822885184">
    <w:abstractNumId w:val="6"/>
  </w:num>
  <w:num w:numId="16" w16cid:durableId="1550678463">
    <w:abstractNumId w:val="7"/>
  </w:num>
  <w:num w:numId="17" w16cid:durableId="1036656833">
    <w:abstractNumId w:val="8"/>
  </w:num>
  <w:num w:numId="18" w16cid:durableId="72166317">
    <w:abstractNumId w:val="12"/>
  </w:num>
  <w:num w:numId="19" w16cid:durableId="820926548">
    <w:abstractNumId w:val="14"/>
  </w:num>
  <w:num w:numId="20" w16cid:durableId="429083261">
    <w:abstractNumId w:val="17"/>
  </w:num>
  <w:num w:numId="21" w16cid:durableId="1667711996">
    <w:abstractNumId w:val="13"/>
  </w:num>
  <w:num w:numId="22" w16cid:durableId="41178404">
    <w:abstractNumId w:val="19"/>
  </w:num>
  <w:num w:numId="23" w16cid:durableId="2129661334">
    <w:abstractNumId w:val="25"/>
  </w:num>
  <w:num w:numId="24" w16cid:durableId="1263800784">
    <w:abstractNumId w:val="0"/>
  </w:num>
  <w:num w:numId="25" w16cid:durableId="48311192">
    <w:abstractNumId w:val="15"/>
  </w:num>
  <w:num w:numId="26" w16cid:durableId="137694524">
    <w:abstractNumId w:val="15"/>
  </w:num>
  <w:num w:numId="27" w16cid:durableId="1330714696">
    <w:abstractNumId w:val="2"/>
  </w:num>
  <w:num w:numId="28" w16cid:durableId="39404002">
    <w:abstractNumId w:val="15"/>
  </w:num>
  <w:num w:numId="29" w16cid:durableId="726992407">
    <w:abstractNumId w:val="1"/>
  </w:num>
  <w:num w:numId="30" w16cid:durableId="1299065557">
    <w:abstractNumId w:val="15"/>
  </w:num>
  <w:num w:numId="31" w16cid:durableId="1969774963">
    <w:abstractNumId w:val="15"/>
  </w:num>
  <w:num w:numId="32" w16cid:durableId="261181989">
    <w:abstractNumId w:val="15"/>
  </w:num>
  <w:num w:numId="33" w16cid:durableId="1069887439">
    <w:abstractNumId w:val="15"/>
  </w:num>
  <w:num w:numId="34" w16cid:durableId="1872566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709F"/>
    <w:rsid w:val="00007719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FD5"/>
    <w:rsid w:val="000202C0"/>
    <w:rsid w:val="0002080F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A79"/>
    <w:rsid w:val="00031C3E"/>
    <w:rsid w:val="00032570"/>
    <w:rsid w:val="00032B36"/>
    <w:rsid w:val="00032F96"/>
    <w:rsid w:val="00033961"/>
    <w:rsid w:val="00034427"/>
    <w:rsid w:val="00034621"/>
    <w:rsid w:val="00034CF6"/>
    <w:rsid w:val="00034E72"/>
    <w:rsid w:val="00035215"/>
    <w:rsid w:val="000361F3"/>
    <w:rsid w:val="000365AD"/>
    <w:rsid w:val="00036BBF"/>
    <w:rsid w:val="0003725A"/>
    <w:rsid w:val="00037488"/>
    <w:rsid w:val="000374A5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620"/>
    <w:rsid w:val="00046A6E"/>
    <w:rsid w:val="00046AC8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2864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1FF"/>
    <w:rsid w:val="000773D7"/>
    <w:rsid w:val="00077823"/>
    <w:rsid w:val="00077EEE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33FE"/>
    <w:rsid w:val="00083401"/>
    <w:rsid w:val="0008381E"/>
    <w:rsid w:val="00083936"/>
    <w:rsid w:val="00083D3F"/>
    <w:rsid w:val="00083D9F"/>
    <w:rsid w:val="0008401C"/>
    <w:rsid w:val="0008404A"/>
    <w:rsid w:val="000840E7"/>
    <w:rsid w:val="00084907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98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21E5"/>
    <w:rsid w:val="000B255C"/>
    <w:rsid w:val="000B282E"/>
    <w:rsid w:val="000B2942"/>
    <w:rsid w:val="000B295B"/>
    <w:rsid w:val="000B2BA6"/>
    <w:rsid w:val="000B3422"/>
    <w:rsid w:val="000B391F"/>
    <w:rsid w:val="000B39C7"/>
    <w:rsid w:val="000B39FA"/>
    <w:rsid w:val="000B3C65"/>
    <w:rsid w:val="000B3DC6"/>
    <w:rsid w:val="000B3DCA"/>
    <w:rsid w:val="000B4B2C"/>
    <w:rsid w:val="000B500A"/>
    <w:rsid w:val="000B5130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2D"/>
    <w:rsid w:val="000C665E"/>
    <w:rsid w:val="000C66AE"/>
    <w:rsid w:val="000C6A90"/>
    <w:rsid w:val="000C6E1B"/>
    <w:rsid w:val="000C6FB3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1EFC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4EB"/>
    <w:rsid w:val="000D5816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9CC"/>
    <w:rsid w:val="000E4A92"/>
    <w:rsid w:val="000E4C6B"/>
    <w:rsid w:val="000E4CEA"/>
    <w:rsid w:val="000E4DE3"/>
    <w:rsid w:val="000E5173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0A5"/>
    <w:rsid w:val="000F522C"/>
    <w:rsid w:val="000F5263"/>
    <w:rsid w:val="000F57E7"/>
    <w:rsid w:val="000F5C0B"/>
    <w:rsid w:val="000F5C71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0D4E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07BFD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AB6"/>
    <w:rsid w:val="00112C19"/>
    <w:rsid w:val="00113901"/>
    <w:rsid w:val="00113C0A"/>
    <w:rsid w:val="00113E65"/>
    <w:rsid w:val="00113FF2"/>
    <w:rsid w:val="001141E9"/>
    <w:rsid w:val="00114276"/>
    <w:rsid w:val="00114736"/>
    <w:rsid w:val="00114B02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311"/>
    <w:rsid w:val="00117B2E"/>
    <w:rsid w:val="00117B4F"/>
    <w:rsid w:val="00117D35"/>
    <w:rsid w:val="0012016B"/>
    <w:rsid w:val="001203E3"/>
    <w:rsid w:val="00120664"/>
    <w:rsid w:val="0012078C"/>
    <w:rsid w:val="00120B90"/>
    <w:rsid w:val="00120C62"/>
    <w:rsid w:val="00120D92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D97"/>
    <w:rsid w:val="001251C0"/>
    <w:rsid w:val="00125E3C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B2F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3B5"/>
    <w:rsid w:val="00152ADA"/>
    <w:rsid w:val="00152C97"/>
    <w:rsid w:val="00152E50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419"/>
    <w:rsid w:val="00170425"/>
    <w:rsid w:val="0017056C"/>
    <w:rsid w:val="0017074C"/>
    <w:rsid w:val="001707D0"/>
    <w:rsid w:val="00170BEA"/>
    <w:rsid w:val="00170CAF"/>
    <w:rsid w:val="001710A5"/>
    <w:rsid w:val="001710C2"/>
    <w:rsid w:val="001714DE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43"/>
    <w:rsid w:val="0017536E"/>
    <w:rsid w:val="001756F4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874"/>
    <w:rsid w:val="00181902"/>
    <w:rsid w:val="00181D9E"/>
    <w:rsid w:val="00181E2C"/>
    <w:rsid w:val="0018217F"/>
    <w:rsid w:val="001823A8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A31"/>
    <w:rsid w:val="00192FCC"/>
    <w:rsid w:val="00193224"/>
    <w:rsid w:val="0019378C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2EF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414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91E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8F9"/>
    <w:rsid w:val="001E294B"/>
    <w:rsid w:val="001E2AE8"/>
    <w:rsid w:val="001E2EB6"/>
    <w:rsid w:val="001E338E"/>
    <w:rsid w:val="001E3426"/>
    <w:rsid w:val="001E3531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8E2"/>
    <w:rsid w:val="001F1CCB"/>
    <w:rsid w:val="001F21F7"/>
    <w:rsid w:val="001F2430"/>
    <w:rsid w:val="001F272B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4561"/>
    <w:rsid w:val="001F4905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D86"/>
    <w:rsid w:val="002121D6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F84"/>
    <w:rsid w:val="00215557"/>
    <w:rsid w:val="00215F52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976"/>
    <w:rsid w:val="00244BE7"/>
    <w:rsid w:val="0024505D"/>
    <w:rsid w:val="00245068"/>
    <w:rsid w:val="0024513B"/>
    <w:rsid w:val="0024524D"/>
    <w:rsid w:val="002462A8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87A9B"/>
    <w:rsid w:val="0029038C"/>
    <w:rsid w:val="0029049D"/>
    <w:rsid w:val="00290EE7"/>
    <w:rsid w:val="00291339"/>
    <w:rsid w:val="002915AD"/>
    <w:rsid w:val="0029161B"/>
    <w:rsid w:val="00291708"/>
    <w:rsid w:val="00291771"/>
    <w:rsid w:val="0029191D"/>
    <w:rsid w:val="00291AB3"/>
    <w:rsid w:val="00291D4C"/>
    <w:rsid w:val="00291FE7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348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23E6"/>
    <w:rsid w:val="002A243B"/>
    <w:rsid w:val="002A25C7"/>
    <w:rsid w:val="002A2705"/>
    <w:rsid w:val="002A2F32"/>
    <w:rsid w:val="002A3023"/>
    <w:rsid w:val="002A35DC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6961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8A2"/>
    <w:rsid w:val="002E0974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E5"/>
    <w:rsid w:val="002F2A0B"/>
    <w:rsid w:val="002F3095"/>
    <w:rsid w:val="002F30CD"/>
    <w:rsid w:val="002F3205"/>
    <w:rsid w:val="002F3902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9C0"/>
    <w:rsid w:val="00314CE0"/>
    <w:rsid w:val="00314FD7"/>
    <w:rsid w:val="00315167"/>
    <w:rsid w:val="003157C0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21C"/>
    <w:rsid w:val="0034353D"/>
    <w:rsid w:val="003438C8"/>
    <w:rsid w:val="003439F1"/>
    <w:rsid w:val="00343B33"/>
    <w:rsid w:val="00343D4C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E35"/>
    <w:rsid w:val="00362FC7"/>
    <w:rsid w:val="0036315E"/>
    <w:rsid w:val="003637BF"/>
    <w:rsid w:val="00363A16"/>
    <w:rsid w:val="00364166"/>
    <w:rsid w:val="003649F2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7D0"/>
    <w:rsid w:val="00387A8B"/>
    <w:rsid w:val="00387C4D"/>
    <w:rsid w:val="00387D9B"/>
    <w:rsid w:val="003901C1"/>
    <w:rsid w:val="0039084E"/>
    <w:rsid w:val="00390AB8"/>
    <w:rsid w:val="00390C3A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4079"/>
    <w:rsid w:val="003940D2"/>
    <w:rsid w:val="0039438F"/>
    <w:rsid w:val="003943A8"/>
    <w:rsid w:val="00394EB3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940"/>
    <w:rsid w:val="003A6DF9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602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D8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9B"/>
    <w:rsid w:val="003C5694"/>
    <w:rsid w:val="003C59E0"/>
    <w:rsid w:val="003C5A78"/>
    <w:rsid w:val="003C5BB0"/>
    <w:rsid w:val="003C627E"/>
    <w:rsid w:val="003C66CB"/>
    <w:rsid w:val="003C67C8"/>
    <w:rsid w:val="003C6C8D"/>
    <w:rsid w:val="003C6ED8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AA4"/>
    <w:rsid w:val="003E3139"/>
    <w:rsid w:val="003E360C"/>
    <w:rsid w:val="003E3739"/>
    <w:rsid w:val="003E3FA5"/>
    <w:rsid w:val="003E4234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330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41"/>
    <w:rsid w:val="00425BCF"/>
    <w:rsid w:val="00425F66"/>
    <w:rsid w:val="00426164"/>
    <w:rsid w:val="00426A0A"/>
    <w:rsid w:val="004277E9"/>
    <w:rsid w:val="00427816"/>
    <w:rsid w:val="0042786B"/>
    <w:rsid w:val="0042789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D4"/>
    <w:rsid w:val="0045784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2611"/>
    <w:rsid w:val="004629B5"/>
    <w:rsid w:val="00462E5D"/>
    <w:rsid w:val="004632A0"/>
    <w:rsid w:val="004632FC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7FC"/>
    <w:rsid w:val="00465DDE"/>
    <w:rsid w:val="0046637D"/>
    <w:rsid w:val="004663B4"/>
    <w:rsid w:val="00466611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884"/>
    <w:rsid w:val="00490D95"/>
    <w:rsid w:val="00492204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E14"/>
    <w:rsid w:val="004A22FB"/>
    <w:rsid w:val="004A23B4"/>
    <w:rsid w:val="004A274D"/>
    <w:rsid w:val="004A31D7"/>
    <w:rsid w:val="004A357B"/>
    <w:rsid w:val="004A39EB"/>
    <w:rsid w:val="004A4056"/>
    <w:rsid w:val="004A4453"/>
    <w:rsid w:val="004A44D5"/>
    <w:rsid w:val="004A45C6"/>
    <w:rsid w:val="004A4A80"/>
    <w:rsid w:val="004A598D"/>
    <w:rsid w:val="004A5BBC"/>
    <w:rsid w:val="004A6188"/>
    <w:rsid w:val="004A6810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7F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0E7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07F39"/>
    <w:rsid w:val="0051001B"/>
    <w:rsid w:val="005100CC"/>
    <w:rsid w:val="00510629"/>
    <w:rsid w:val="00510884"/>
    <w:rsid w:val="00511D6A"/>
    <w:rsid w:val="00511E2F"/>
    <w:rsid w:val="00511EDE"/>
    <w:rsid w:val="00512006"/>
    <w:rsid w:val="005124DB"/>
    <w:rsid w:val="00512C4C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3B98"/>
    <w:rsid w:val="005245EF"/>
    <w:rsid w:val="005252D5"/>
    <w:rsid w:val="00525625"/>
    <w:rsid w:val="005263F4"/>
    <w:rsid w:val="005264D0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4CA"/>
    <w:rsid w:val="005344D9"/>
    <w:rsid w:val="005346F6"/>
    <w:rsid w:val="005348C7"/>
    <w:rsid w:val="00534A94"/>
    <w:rsid w:val="00535265"/>
    <w:rsid w:val="00535576"/>
    <w:rsid w:val="0053589D"/>
    <w:rsid w:val="00535B06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720"/>
    <w:rsid w:val="005458B3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F45"/>
    <w:rsid w:val="00553080"/>
    <w:rsid w:val="005531AE"/>
    <w:rsid w:val="00553582"/>
    <w:rsid w:val="005537D9"/>
    <w:rsid w:val="00553874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78D"/>
    <w:rsid w:val="00573D88"/>
    <w:rsid w:val="00573DAD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8E3"/>
    <w:rsid w:val="00577ABF"/>
    <w:rsid w:val="0058051F"/>
    <w:rsid w:val="005807FD"/>
    <w:rsid w:val="00580C80"/>
    <w:rsid w:val="00581227"/>
    <w:rsid w:val="00581630"/>
    <w:rsid w:val="00581AA0"/>
    <w:rsid w:val="00581B33"/>
    <w:rsid w:val="00581F75"/>
    <w:rsid w:val="00582917"/>
    <w:rsid w:val="00582AAA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71"/>
    <w:rsid w:val="005C0161"/>
    <w:rsid w:val="005C0D5E"/>
    <w:rsid w:val="005C1295"/>
    <w:rsid w:val="005C175F"/>
    <w:rsid w:val="005C17EC"/>
    <w:rsid w:val="005C1AB5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F6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2A0"/>
    <w:rsid w:val="005D750C"/>
    <w:rsid w:val="005E01DC"/>
    <w:rsid w:val="005E0799"/>
    <w:rsid w:val="005E0BE5"/>
    <w:rsid w:val="005E0C1C"/>
    <w:rsid w:val="005E13E3"/>
    <w:rsid w:val="005E191B"/>
    <w:rsid w:val="005E21F6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59"/>
    <w:rsid w:val="005E66F2"/>
    <w:rsid w:val="005E69F0"/>
    <w:rsid w:val="005E6DB7"/>
    <w:rsid w:val="005E6F4F"/>
    <w:rsid w:val="005E7172"/>
    <w:rsid w:val="005E7427"/>
    <w:rsid w:val="005F002B"/>
    <w:rsid w:val="005F05A4"/>
    <w:rsid w:val="005F0617"/>
    <w:rsid w:val="005F0930"/>
    <w:rsid w:val="005F0A2F"/>
    <w:rsid w:val="005F0BF5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7E2"/>
    <w:rsid w:val="00605CBA"/>
    <w:rsid w:val="0060630C"/>
    <w:rsid w:val="0060633B"/>
    <w:rsid w:val="006064A6"/>
    <w:rsid w:val="00607CC5"/>
    <w:rsid w:val="00607D1E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944"/>
    <w:rsid w:val="00660BDB"/>
    <w:rsid w:val="00661579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B3"/>
    <w:rsid w:val="00663DD6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55D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62A"/>
    <w:rsid w:val="006C0BC6"/>
    <w:rsid w:val="006C0C7A"/>
    <w:rsid w:val="006C151D"/>
    <w:rsid w:val="006C187D"/>
    <w:rsid w:val="006C1D07"/>
    <w:rsid w:val="006C2938"/>
    <w:rsid w:val="006C298B"/>
    <w:rsid w:val="006C29CF"/>
    <w:rsid w:val="006C2ADD"/>
    <w:rsid w:val="006C2C17"/>
    <w:rsid w:val="006C2EBF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D2"/>
    <w:rsid w:val="006F20E9"/>
    <w:rsid w:val="006F25B6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C94"/>
    <w:rsid w:val="006F4EF6"/>
    <w:rsid w:val="006F563F"/>
    <w:rsid w:val="006F5AB5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7C9"/>
    <w:rsid w:val="00703DDD"/>
    <w:rsid w:val="00704338"/>
    <w:rsid w:val="0070453F"/>
    <w:rsid w:val="0070482A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BA"/>
    <w:rsid w:val="007364C0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91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8F5"/>
    <w:rsid w:val="00750BFD"/>
    <w:rsid w:val="00750FD8"/>
    <w:rsid w:val="00751426"/>
    <w:rsid w:val="00751A4F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4DE2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A00"/>
    <w:rsid w:val="00767C07"/>
    <w:rsid w:val="00767D53"/>
    <w:rsid w:val="00770151"/>
    <w:rsid w:val="007705AE"/>
    <w:rsid w:val="007708DD"/>
    <w:rsid w:val="00770B00"/>
    <w:rsid w:val="00770C5D"/>
    <w:rsid w:val="00770CA0"/>
    <w:rsid w:val="00770DE9"/>
    <w:rsid w:val="00771D24"/>
    <w:rsid w:val="00771ECB"/>
    <w:rsid w:val="00772818"/>
    <w:rsid w:val="007728FB"/>
    <w:rsid w:val="00772AD6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042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41B"/>
    <w:rsid w:val="007914D1"/>
    <w:rsid w:val="00791DB7"/>
    <w:rsid w:val="00792084"/>
    <w:rsid w:val="00792218"/>
    <w:rsid w:val="0079253C"/>
    <w:rsid w:val="00792666"/>
    <w:rsid w:val="00793293"/>
    <w:rsid w:val="00793A69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1C0"/>
    <w:rsid w:val="007B498F"/>
    <w:rsid w:val="007B5184"/>
    <w:rsid w:val="007B53A3"/>
    <w:rsid w:val="007B552E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022"/>
    <w:rsid w:val="007C4639"/>
    <w:rsid w:val="007C47A7"/>
    <w:rsid w:val="007C4AA2"/>
    <w:rsid w:val="007C4B0E"/>
    <w:rsid w:val="007C4E7A"/>
    <w:rsid w:val="007C4FE5"/>
    <w:rsid w:val="007C5472"/>
    <w:rsid w:val="007C5E4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3314"/>
    <w:rsid w:val="007E3884"/>
    <w:rsid w:val="007E389F"/>
    <w:rsid w:val="007E3BA1"/>
    <w:rsid w:val="007E3C9D"/>
    <w:rsid w:val="007E3D5F"/>
    <w:rsid w:val="007E412A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3722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315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01B"/>
    <w:rsid w:val="008271F2"/>
    <w:rsid w:val="008272F8"/>
    <w:rsid w:val="0082753F"/>
    <w:rsid w:val="00827CBE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A52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FF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0F42"/>
    <w:rsid w:val="0086105C"/>
    <w:rsid w:val="008613BC"/>
    <w:rsid w:val="00861643"/>
    <w:rsid w:val="0086169D"/>
    <w:rsid w:val="00861D54"/>
    <w:rsid w:val="00862881"/>
    <w:rsid w:val="008629C3"/>
    <w:rsid w:val="008630E1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28D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20A4"/>
    <w:rsid w:val="00892158"/>
    <w:rsid w:val="00892164"/>
    <w:rsid w:val="00892328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619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F0C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984"/>
    <w:rsid w:val="008B2BD9"/>
    <w:rsid w:val="008B30A3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69B"/>
    <w:rsid w:val="008D2DD6"/>
    <w:rsid w:val="008D2E05"/>
    <w:rsid w:val="008D32F3"/>
    <w:rsid w:val="008D3877"/>
    <w:rsid w:val="008D3D3C"/>
    <w:rsid w:val="008D405F"/>
    <w:rsid w:val="008D428E"/>
    <w:rsid w:val="008D4B2F"/>
    <w:rsid w:val="008D4BC4"/>
    <w:rsid w:val="008D4FCD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48"/>
    <w:rsid w:val="009053DE"/>
    <w:rsid w:val="009055D4"/>
    <w:rsid w:val="00906C57"/>
    <w:rsid w:val="0090700B"/>
    <w:rsid w:val="00907763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7BA"/>
    <w:rsid w:val="00912DEC"/>
    <w:rsid w:val="00912E89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44A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82E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F22"/>
    <w:rsid w:val="00942F3A"/>
    <w:rsid w:val="009430CB"/>
    <w:rsid w:val="009431BB"/>
    <w:rsid w:val="00943A58"/>
    <w:rsid w:val="00943B52"/>
    <w:rsid w:val="00943E74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DEA"/>
    <w:rsid w:val="00961F46"/>
    <w:rsid w:val="009631E5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E58"/>
    <w:rsid w:val="009935D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594"/>
    <w:rsid w:val="009968E8"/>
    <w:rsid w:val="00996A40"/>
    <w:rsid w:val="00996A62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6267"/>
    <w:rsid w:val="009A69B4"/>
    <w:rsid w:val="009A6A2C"/>
    <w:rsid w:val="009A6AD6"/>
    <w:rsid w:val="009A6EA0"/>
    <w:rsid w:val="009A70EA"/>
    <w:rsid w:val="009A720A"/>
    <w:rsid w:val="009A728E"/>
    <w:rsid w:val="009A73CE"/>
    <w:rsid w:val="009A7566"/>
    <w:rsid w:val="009A758E"/>
    <w:rsid w:val="009A75F0"/>
    <w:rsid w:val="009B04DB"/>
    <w:rsid w:val="009B0A14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851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B23"/>
    <w:rsid w:val="009D6CC7"/>
    <w:rsid w:val="009D706B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98E"/>
    <w:rsid w:val="009E6A6E"/>
    <w:rsid w:val="009E6A71"/>
    <w:rsid w:val="009E6C90"/>
    <w:rsid w:val="009E6D9D"/>
    <w:rsid w:val="009E6E87"/>
    <w:rsid w:val="009E6FCE"/>
    <w:rsid w:val="009E7737"/>
    <w:rsid w:val="009E7935"/>
    <w:rsid w:val="009E7E5D"/>
    <w:rsid w:val="009F00D4"/>
    <w:rsid w:val="009F06C2"/>
    <w:rsid w:val="009F0748"/>
    <w:rsid w:val="009F0933"/>
    <w:rsid w:val="009F1127"/>
    <w:rsid w:val="009F25A1"/>
    <w:rsid w:val="009F2822"/>
    <w:rsid w:val="009F2A6C"/>
    <w:rsid w:val="009F3562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D95"/>
    <w:rsid w:val="009F53E2"/>
    <w:rsid w:val="009F5634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1A18"/>
    <w:rsid w:val="00A023AD"/>
    <w:rsid w:val="00A02988"/>
    <w:rsid w:val="00A02D38"/>
    <w:rsid w:val="00A02DF7"/>
    <w:rsid w:val="00A02FD8"/>
    <w:rsid w:val="00A032C1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D9"/>
    <w:rsid w:val="00A07CB5"/>
    <w:rsid w:val="00A07D7F"/>
    <w:rsid w:val="00A105D6"/>
    <w:rsid w:val="00A1079A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7A"/>
    <w:rsid w:val="00A33497"/>
    <w:rsid w:val="00A3378A"/>
    <w:rsid w:val="00A3380B"/>
    <w:rsid w:val="00A33989"/>
    <w:rsid w:val="00A33A75"/>
    <w:rsid w:val="00A33BB3"/>
    <w:rsid w:val="00A33F5A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5"/>
    <w:rsid w:val="00A40985"/>
    <w:rsid w:val="00A413C7"/>
    <w:rsid w:val="00A4143F"/>
    <w:rsid w:val="00A4158D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777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0BC"/>
    <w:rsid w:val="00A94444"/>
    <w:rsid w:val="00A94E5F"/>
    <w:rsid w:val="00A95005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3FC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EB6"/>
    <w:rsid w:val="00B2501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19CD"/>
    <w:rsid w:val="00B31D3B"/>
    <w:rsid w:val="00B31DAC"/>
    <w:rsid w:val="00B31E5A"/>
    <w:rsid w:val="00B329B7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CC5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DFE"/>
    <w:rsid w:val="00B97E66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60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690"/>
    <w:rsid w:val="00BB27CC"/>
    <w:rsid w:val="00BB27E0"/>
    <w:rsid w:val="00BB29EC"/>
    <w:rsid w:val="00BB2BA0"/>
    <w:rsid w:val="00BB2EA2"/>
    <w:rsid w:val="00BB33AF"/>
    <w:rsid w:val="00BB353B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2F5"/>
    <w:rsid w:val="00BB63CB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BF2"/>
    <w:rsid w:val="00BC1EE8"/>
    <w:rsid w:val="00BC1F5C"/>
    <w:rsid w:val="00BC20A9"/>
    <w:rsid w:val="00BC217F"/>
    <w:rsid w:val="00BC2272"/>
    <w:rsid w:val="00BC2F63"/>
    <w:rsid w:val="00BC3D1E"/>
    <w:rsid w:val="00BC41C0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97"/>
    <w:rsid w:val="00BD33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5B3A"/>
    <w:rsid w:val="00BD6529"/>
    <w:rsid w:val="00BD6537"/>
    <w:rsid w:val="00BD66FD"/>
    <w:rsid w:val="00BD6833"/>
    <w:rsid w:val="00BD6E79"/>
    <w:rsid w:val="00BD70DB"/>
    <w:rsid w:val="00BD7863"/>
    <w:rsid w:val="00BD79CA"/>
    <w:rsid w:val="00BD7ECF"/>
    <w:rsid w:val="00BD7EF6"/>
    <w:rsid w:val="00BE038F"/>
    <w:rsid w:val="00BE073E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85C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154"/>
    <w:rsid w:val="00BE641F"/>
    <w:rsid w:val="00BE6D0A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582"/>
    <w:rsid w:val="00BF6A1E"/>
    <w:rsid w:val="00BF6B61"/>
    <w:rsid w:val="00BF6DA3"/>
    <w:rsid w:val="00BF7377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62D"/>
    <w:rsid w:val="00C36D21"/>
    <w:rsid w:val="00C3702F"/>
    <w:rsid w:val="00C37450"/>
    <w:rsid w:val="00C37B6A"/>
    <w:rsid w:val="00C37DC2"/>
    <w:rsid w:val="00C402F7"/>
    <w:rsid w:val="00C403B5"/>
    <w:rsid w:val="00C404D2"/>
    <w:rsid w:val="00C406F2"/>
    <w:rsid w:val="00C40E3C"/>
    <w:rsid w:val="00C41418"/>
    <w:rsid w:val="00C4153B"/>
    <w:rsid w:val="00C4211E"/>
    <w:rsid w:val="00C423FF"/>
    <w:rsid w:val="00C42468"/>
    <w:rsid w:val="00C42567"/>
    <w:rsid w:val="00C426E6"/>
    <w:rsid w:val="00C42854"/>
    <w:rsid w:val="00C43040"/>
    <w:rsid w:val="00C44308"/>
    <w:rsid w:val="00C44416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2AC"/>
    <w:rsid w:val="00C515C7"/>
    <w:rsid w:val="00C51803"/>
    <w:rsid w:val="00C51A5B"/>
    <w:rsid w:val="00C51AB3"/>
    <w:rsid w:val="00C51BCB"/>
    <w:rsid w:val="00C51DAA"/>
    <w:rsid w:val="00C51F8B"/>
    <w:rsid w:val="00C52300"/>
    <w:rsid w:val="00C528C3"/>
    <w:rsid w:val="00C5336F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C57"/>
    <w:rsid w:val="00C74CB9"/>
    <w:rsid w:val="00C74F66"/>
    <w:rsid w:val="00C753D1"/>
    <w:rsid w:val="00C7564E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C78"/>
    <w:rsid w:val="00C93F64"/>
    <w:rsid w:val="00C945FC"/>
    <w:rsid w:val="00C945FE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C57"/>
    <w:rsid w:val="00CC5F28"/>
    <w:rsid w:val="00CC60A1"/>
    <w:rsid w:val="00CC66FD"/>
    <w:rsid w:val="00CC67C3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71F3"/>
    <w:rsid w:val="00CD733A"/>
    <w:rsid w:val="00CD765B"/>
    <w:rsid w:val="00CD7794"/>
    <w:rsid w:val="00CD78D7"/>
    <w:rsid w:val="00CE01D3"/>
    <w:rsid w:val="00CE03CE"/>
    <w:rsid w:val="00CE07F0"/>
    <w:rsid w:val="00CE1068"/>
    <w:rsid w:val="00CE10C7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42E"/>
    <w:rsid w:val="00CE76F6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CF7F84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AE4"/>
    <w:rsid w:val="00D14F84"/>
    <w:rsid w:val="00D15113"/>
    <w:rsid w:val="00D1539E"/>
    <w:rsid w:val="00D15523"/>
    <w:rsid w:val="00D15BAA"/>
    <w:rsid w:val="00D15C24"/>
    <w:rsid w:val="00D15CB8"/>
    <w:rsid w:val="00D15DFE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475"/>
    <w:rsid w:val="00D455AE"/>
    <w:rsid w:val="00D4619C"/>
    <w:rsid w:val="00D462B7"/>
    <w:rsid w:val="00D475A0"/>
    <w:rsid w:val="00D47625"/>
    <w:rsid w:val="00D47718"/>
    <w:rsid w:val="00D4787F"/>
    <w:rsid w:val="00D478AF"/>
    <w:rsid w:val="00D479F3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2BF9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1FC2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2BE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9E2"/>
    <w:rsid w:val="00DD1AFB"/>
    <w:rsid w:val="00DD1B3F"/>
    <w:rsid w:val="00DD219A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3280"/>
    <w:rsid w:val="00DF3BAD"/>
    <w:rsid w:val="00DF3D9F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E0D"/>
    <w:rsid w:val="00E00193"/>
    <w:rsid w:val="00E002FF"/>
    <w:rsid w:val="00E00977"/>
    <w:rsid w:val="00E00DDC"/>
    <w:rsid w:val="00E01436"/>
    <w:rsid w:val="00E01750"/>
    <w:rsid w:val="00E01D1F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091"/>
    <w:rsid w:val="00E06277"/>
    <w:rsid w:val="00E067E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1146"/>
    <w:rsid w:val="00E111B8"/>
    <w:rsid w:val="00E118AC"/>
    <w:rsid w:val="00E11B7E"/>
    <w:rsid w:val="00E1263C"/>
    <w:rsid w:val="00E126C0"/>
    <w:rsid w:val="00E128A6"/>
    <w:rsid w:val="00E1292B"/>
    <w:rsid w:val="00E13B8C"/>
    <w:rsid w:val="00E14541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735"/>
    <w:rsid w:val="00E26D52"/>
    <w:rsid w:val="00E26FF7"/>
    <w:rsid w:val="00E2700A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3D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27D9"/>
    <w:rsid w:val="00E53BC0"/>
    <w:rsid w:val="00E53C3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20C"/>
    <w:rsid w:val="00E63018"/>
    <w:rsid w:val="00E6340E"/>
    <w:rsid w:val="00E63A91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C2B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75"/>
    <w:rsid w:val="00E81A42"/>
    <w:rsid w:val="00E81BDE"/>
    <w:rsid w:val="00E81EA2"/>
    <w:rsid w:val="00E81ECF"/>
    <w:rsid w:val="00E82212"/>
    <w:rsid w:val="00E82216"/>
    <w:rsid w:val="00E82956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2BF"/>
    <w:rsid w:val="00E9459D"/>
    <w:rsid w:val="00E94AEB"/>
    <w:rsid w:val="00E950BC"/>
    <w:rsid w:val="00E951AE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5A9"/>
    <w:rsid w:val="00EB181E"/>
    <w:rsid w:val="00EB1B97"/>
    <w:rsid w:val="00EB1D8A"/>
    <w:rsid w:val="00EB2081"/>
    <w:rsid w:val="00EB2348"/>
    <w:rsid w:val="00EB2C71"/>
    <w:rsid w:val="00EB2CBE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14F"/>
    <w:rsid w:val="00EC294F"/>
    <w:rsid w:val="00EC297B"/>
    <w:rsid w:val="00EC2F5B"/>
    <w:rsid w:val="00EC2FB8"/>
    <w:rsid w:val="00EC37AB"/>
    <w:rsid w:val="00EC380E"/>
    <w:rsid w:val="00EC43FF"/>
    <w:rsid w:val="00EC4512"/>
    <w:rsid w:val="00EC45AB"/>
    <w:rsid w:val="00EC4AA4"/>
    <w:rsid w:val="00EC4B38"/>
    <w:rsid w:val="00EC4BC3"/>
    <w:rsid w:val="00EC4D7C"/>
    <w:rsid w:val="00EC4EAE"/>
    <w:rsid w:val="00EC5273"/>
    <w:rsid w:val="00EC546D"/>
    <w:rsid w:val="00EC56D8"/>
    <w:rsid w:val="00EC5780"/>
    <w:rsid w:val="00EC5862"/>
    <w:rsid w:val="00EC65F2"/>
    <w:rsid w:val="00EC6CF6"/>
    <w:rsid w:val="00EC7055"/>
    <w:rsid w:val="00EC7873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750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F031C"/>
    <w:rsid w:val="00EF0556"/>
    <w:rsid w:val="00EF0BBE"/>
    <w:rsid w:val="00EF0F7A"/>
    <w:rsid w:val="00EF105D"/>
    <w:rsid w:val="00EF12AE"/>
    <w:rsid w:val="00EF12D0"/>
    <w:rsid w:val="00EF1AB7"/>
    <w:rsid w:val="00EF1BE7"/>
    <w:rsid w:val="00EF1CD9"/>
    <w:rsid w:val="00EF1D5A"/>
    <w:rsid w:val="00EF1F9D"/>
    <w:rsid w:val="00EF1FDB"/>
    <w:rsid w:val="00EF2769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954"/>
    <w:rsid w:val="00F00B15"/>
    <w:rsid w:val="00F00B21"/>
    <w:rsid w:val="00F00FDF"/>
    <w:rsid w:val="00F010D7"/>
    <w:rsid w:val="00F012D9"/>
    <w:rsid w:val="00F018B7"/>
    <w:rsid w:val="00F01DDC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6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763"/>
    <w:rsid w:val="00F628AF"/>
    <w:rsid w:val="00F62B61"/>
    <w:rsid w:val="00F62CBC"/>
    <w:rsid w:val="00F63298"/>
    <w:rsid w:val="00F6372F"/>
    <w:rsid w:val="00F647F5"/>
    <w:rsid w:val="00F64917"/>
    <w:rsid w:val="00F64A0B"/>
    <w:rsid w:val="00F64AA5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191A"/>
    <w:rsid w:val="00F81C7C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1F6"/>
    <w:rsid w:val="00F867A2"/>
    <w:rsid w:val="00F86855"/>
    <w:rsid w:val="00F86B0C"/>
    <w:rsid w:val="00F8780B"/>
    <w:rsid w:val="00F87A68"/>
    <w:rsid w:val="00F87D8A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E25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CD5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1026"/>
    <w:rsid w:val="00FE1495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8F"/>
    <w:rsid w:val="00FF4CC3"/>
    <w:rsid w:val="00FF4CDE"/>
    <w:rsid w:val="00FF5B7F"/>
    <w:rsid w:val="00FF67C1"/>
    <w:rsid w:val="00FF6A56"/>
    <w:rsid w:val="00FF6C18"/>
    <w:rsid w:val="00FF6E9A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yperlink" Target="https://twitter.com/Kielce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41" Type="http://schemas.openxmlformats.org/officeDocument/2006/relationships/image" Target="media/image1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5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5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5_2023\Wykresy\Mieszkania_V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zatr_wynagr!$C$34:$C$74</c:f>
              <c:numCache>
                <c:formatCode>0.0</c:formatCode>
                <c:ptCount val="41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70-4D84-8FCC-34C76D22D3EA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zatr_wynagr!$D$34:$D$74</c:f>
              <c:numCache>
                <c:formatCode>General</c:formatCode>
                <c:ptCount val="41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70-4D84-8FCC-34C76D22D3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71116639"/>
        <c:axId val="1"/>
      </c:lineChart>
      <c:catAx>
        <c:axId val="157111663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71116639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5381747806380193E-2"/>
          <c:w val="0.95913439156066616"/>
          <c:h val="0.6816703597990084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bezrobocie!$D$183:$D$223</c:f>
              <c:numCache>
                <c:formatCode>General</c:formatCode>
                <c:ptCount val="41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 formatCode="0.0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5E-40CB-B76E-9BAD7F24F64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bezrobocie!$E$183:$E$223</c:f>
              <c:numCache>
                <c:formatCode>General</c:formatCode>
                <c:ptCount val="41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  <c:pt idx="37">
                  <c:v>8.3000000000000007</c:v>
                </c:pt>
                <c:pt idx="38" formatCode="0.0">
                  <c:v>8</c:v>
                </c:pt>
                <c:pt idx="39" formatCode="0.0">
                  <c:v>7.8</c:v>
                </c:pt>
                <c:pt idx="40" formatCode="0.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5E-40CB-B76E-9BAD7F24F6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Arkusz1!$C$160:$C$200</c:f>
              <c:numCache>
                <c:formatCode>0</c:formatCode>
                <c:ptCount val="41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27-4EF8-BAC2-5C8BC758F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60355519"/>
        <c:axId val="1"/>
      </c:barChart>
      <c:catAx>
        <c:axId val="76035551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60355519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2795758988516609E-2"/>
          <c:w val="0.94822059613682308"/>
          <c:h val="0.64201341498979292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wynagrodzenia!$A$67:$B$107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wynagrodzenia!$C$67:$C$107</c:f>
              <c:numCache>
                <c:formatCode>0.0</c:formatCode>
                <c:ptCount val="41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32-4512-B815-85ECB44B98C7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wynagrodzenia!$A$67:$B$107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wynagrodzenia!$D$67:$D$107</c:f>
              <c:numCache>
                <c:formatCode>General</c:formatCode>
                <c:ptCount val="41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32-4512-B815-85ECB44B98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15536336"/>
        <c:axId val="1"/>
      </c:lineChart>
      <c:catAx>
        <c:axId val="18155363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1553633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294803149606294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9.0215335986227524E-2"/>
          <c:w val="0.90452648607603259"/>
          <c:h val="0.7502459289363022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przeciętne_c_skupu_żywca_i_mlek!$C$160:$C$200</c:f>
              <c:numCache>
                <c:formatCode>0.00</c:formatCode>
                <c:ptCount val="41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E9-4085-B9EF-98702F8A772A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przeciętne_c_skupu_żywca_i_mlek!$D$160:$D$200</c:f>
              <c:numCache>
                <c:formatCode>0.00</c:formatCode>
                <c:ptCount val="41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E9-4085-B9EF-98702F8A772A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przeciętne_c_skupu_żywca_i_mlek!$E$160:$E$200</c:f>
              <c:numCache>
                <c:formatCode>0.00</c:formatCode>
                <c:ptCount val="41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AE9-4085-B9EF-98702F8A7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przeciętne_c_skupu_żywca_i_mlek!$F$160:$F$200</c:f>
              <c:numCache>
                <c:formatCode>0.00</c:formatCode>
                <c:ptCount val="41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AE9-4085-B9EF-98702F8A7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2482533886162781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rolnictwo!$C$184:$C$224</c:f>
              <c:numCache>
                <c:formatCode>General</c:formatCode>
                <c:ptCount val="41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34-48BE-AF5A-5E724FFB312D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rolnictwo!$D$184:$D$224</c:f>
              <c:numCache>
                <c:formatCode>General</c:formatCode>
                <c:ptCount val="41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34-48BE-AF5A-5E724FFB31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125101388871557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(2)'!$A$68:$B$108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(2)'!$D$68:$D$108</c:f>
              <c:numCache>
                <c:formatCode>0.0</c:formatCode>
                <c:ptCount val="41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63-4CBB-8BCA-D9C9EFF97B44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(2)'!$A$68:$B$108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(2)'!$C$68:$C$108</c:f>
              <c:numCache>
                <c:formatCode>0.0</c:formatCode>
                <c:ptCount val="41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63-4CBB-8BCA-D9C9EFF97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42209072"/>
        <c:axId val="1"/>
      </c:lineChart>
      <c:catAx>
        <c:axId val="9422090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4220907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9432241576"/>
          <c:y val="0.91831774366207308"/>
          <c:w val="0.27947880676878906"/>
          <c:h val="5.0585299439012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70033949722290378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wykres_komunikat!$A$53:$B$93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wykres_komunikat!$C$53:$C$93</c:f>
              <c:numCache>
                <c:formatCode>0.0</c:formatCode>
                <c:ptCount val="41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180.44757700887558</c:v>
                </c:pt>
                <c:pt idx="40">
                  <c:v>178.3455126741265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89-4FE3-8236-98D8EEC1E2AA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wykres_komunikat!$A$53:$B$93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wykres_komunikat!$D$53:$D$93</c:f>
              <c:numCache>
                <c:formatCode>0.0</c:formatCode>
                <c:ptCount val="41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243.57798165137615</c:v>
                </c:pt>
                <c:pt idx="40">
                  <c:v>222.65144863915714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89-4FE3-8236-98D8EEC1E2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ostrowiecki</c:v>
                </c:pt>
                <c:pt idx="4">
                  <c:v>jędrzejowski</c:v>
                </c:pt>
                <c:pt idx="5">
                  <c:v>skarżyski</c:v>
                </c:pt>
                <c:pt idx="6">
                  <c:v>staszowski</c:v>
                </c:pt>
                <c:pt idx="7">
                  <c:v>starachowicki</c:v>
                </c:pt>
                <c:pt idx="8">
                  <c:v>sandomierski</c:v>
                </c:pt>
                <c:pt idx="9">
                  <c:v>konecki</c:v>
                </c:pt>
                <c:pt idx="10">
                  <c:v>włoszczowski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40</c:v>
                </c:pt>
                <c:pt idx="1">
                  <c:v>42</c:v>
                </c:pt>
                <c:pt idx="2">
                  <c:v>50</c:v>
                </c:pt>
                <c:pt idx="3">
                  <c:v>73</c:v>
                </c:pt>
                <c:pt idx="4">
                  <c:v>101</c:v>
                </c:pt>
                <c:pt idx="5">
                  <c:v>105</c:v>
                </c:pt>
                <c:pt idx="6">
                  <c:v>110</c:v>
                </c:pt>
                <c:pt idx="7">
                  <c:v>118</c:v>
                </c:pt>
                <c:pt idx="8">
                  <c:v>122</c:v>
                </c:pt>
                <c:pt idx="9">
                  <c:v>130</c:v>
                </c:pt>
                <c:pt idx="10">
                  <c:v>147</c:v>
                </c:pt>
                <c:pt idx="11">
                  <c:v>225</c:v>
                </c:pt>
                <c:pt idx="12">
                  <c:v>489</c:v>
                </c:pt>
                <c:pt idx="13">
                  <c:v>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8-4860-BC82-0145B63B4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8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0.08846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0.00822</cdr:y>
    </cdr:from>
    <cdr:to>
      <cdr:x>0.12463</cdr:x>
      <cdr:y>0.07186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4AFEAA-D3B5-452C-88F9-1DD68E3EFA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20459</TotalTime>
  <Pages>26</Pages>
  <Words>8396</Words>
  <Characters>50376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1623</cp:revision>
  <cp:lastPrinted>2023-06-16T07:30:00Z</cp:lastPrinted>
  <dcterms:created xsi:type="dcterms:W3CDTF">2022-06-28T20:12:00Z</dcterms:created>
  <dcterms:modified xsi:type="dcterms:W3CDTF">2023-06-27T13:00:00Z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