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43F988" w14:textId="6C2B73DB" w:rsidR="00374F83" w:rsidRDefault="00374F83" w:rsidP="00102230">
      <w:pPr>
        <w:pStyle w:val="tytuinformacji"/>
        <w:spacing w:after="600"/>
        <w:rPr>
          <w:shd w:val="clear" w:color="auto" w:fill="FFFFFF"/>
        </w:rPr>
      </w:pPr>
      <w:r w:rsidRPr="00ED3814">
        <w:rPr>
          <w:shd w:val="clear" w:color="auto" w:fill="FFFFFF"/>
        </w:rPr>
        <w:t>Budownictwo mieszkaniowe w województwie</w:t>
      </w:r>
      <w:r w:rsidRPr="002C7535">
        <w:rPr>
          <w:b/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świętokrzyskim </w:t>
      </w:r>
      <w:r w:rsidRPr="00B60131">
        <w:rPr>
          <w:color w:val="auto"/>
          <w:shd w:val="clear" w:color="auto" w:fill="FFFFFF"/>
        </w:rPr>
        <w:t xml:space="preserve">w </w:t>
      </w:r>
      <w:r w:rsidR="00F73733">
        <w:rPr>
          <w:color w:val="auto"/>
          <w:shd w:val="clear" w:color="auto" w:fill="FFFFFF"/>
        </w:rPr>
        <w:t>2022 r.</w:t>
      </w:r>
    </w:p>
    <w:p w14:paraId="7B46922D" w14:textId="4980A5BC" w:rsidR="00374F83" w:rsidRPr="00B60131" w:rsidRDefault="00102230" w:rsidP="00533CEA">
      <w:pPr>
        <w:pStyle w:val="LID"/>
        <w:spacing w:before="360"/>
      </w:pPr>
      <w:r w:rsidRPr="00AC25B5">
        <w:rPr>
          <w:b w:val="0"/>
          <w:szCs w:val="22"/>
          <w:lang w:eastAsia="en-US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5476F97A" wp14:editId="3665B465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311400" cy="1238250"/>
                <wp:effectExtent l="0" t="0" r="0" b="0"/>
                <wp:wrapSquare wrapText="bothSides"/>
                <wp:docPr id="3" name="Pole tekstowe 2" descr="Ikona strzałki skierowana grotem w dół, co oznacza spadek wartości w stosunku do roku poprzedniego.&#10;Spadek o 2,6% liczby mieszkań oddanych do użytkowania w 2022 roku w porównaniu do roku poprzednie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12382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98E147" w14:textId="331F0C3E" w:rsidR="000D181D" w:rsidRPr="007D605C" w:rsidRDefault="000D181D" w:rsidP="000F3CD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E3620C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2,6</w:t>
                            </w:r>
                            <w:r w:rsidRPr="004969F2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5071CE2" w14:textId="12DE6C7D" w:rsidR="000D181D" w:rsidRPr="00775327" w:rsidRDefault="000D181D" w:rsidP="00102230">
                            <w:pPr>
                              <w:pStyle w:val="Opiswskanika"/>
                            </w:pPr>
                            <w:r>
                              <w:t xml:space="preserve">Spadek liczby mieszkań oddanych do użytkowania w porównaniu </w:t>
                            </w:r>
                            <w:r>
                              <w:br/>
                              <w:t>z 2021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76F97A" id="Pole tekstowe 2" o:spid="_x0000_s1026" alt="Ikona strzałki skierowana grotem w dół, co oznacza spadek wartości w stosunku do roku poprzedniego.&#10;Spadek o 2,6% liczby mieszkań oddanych do użytkowania w 2022 roku w porównaniu do roku poprzedniego" style="position:absolute;margin-left:0;margin-top:.55pt;width:182pt;height:97.5pt;z-index:2518302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" fillcolor="#001d77" stroked="f">
                <v:stroke joinstyle="miter"/>
                <v:textbox>
                  <w:txbxContent>
                    <w:p w14:paraId="0598E147" w14:textId="331F0C3E" w:rsidR="000D181D" w:rsidRPr="007D605C" w:rsidRDefault="000D181D" w:rsidP="000F3CD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E3620C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2"/>
                      </w:r>
                      <w:r>
                        <w:rPr>
                          <w:rStyle w:val="IkonawskanikaZnak"/>
                          <w:sz w:val="72"/>
                          <w:szCs w:val="72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2,6</w:t>
                      </w:r>
                      <w:r w:rsidRPr="004969F2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55071CE2" w14:textId="12DE6C7D" w:rsidR="000D181D" w:rsidRPr="00775327" w:rsidRDefault="000D181D" w:rsidP="00102230">
                      <w:pPr>
                        <w:pStyle w:val="Opiswskanika"/>
                      </w:pPr>
                      <w:r>
                        <w:t xml:space="preserve">Spadek liczby mieszkań oddanych do użytkowania w porównaniu </w:t>
                      </w:r>
                      <w:r>
                        <w:br/>
                        <w:t>z 2021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74F83" w:rsidRPr="00AC25B5">
        <w:t xml:space="preserve">W </w:t>
      </w:r>
      <w:r w:rsidR="00F73733" w:rsidRPr="00AC25B5">
        <w:t>2022 r.</w:t>
      </w:r>
      <w:r w:rsidR="00374F83" w:rsidRPr="00AC25B5">
        <w:t xml:space="preserve"> w województwie świętokrzyskim oddano do użytkowania </w:t>
      </w:r>
      <w:r w:rsidR="00B01DE9" w:rsidRPr="00AC25B5">
        <w:t>mniej</w:t>
      </w:r>
      <w:r w:rsidR="00374F83" w:rsidRPr="00AC25B5">
        <w:t xml:space="preserve"> mieszkań niż w roku poprzednim. </w:t>
      </w:r>
      <w:r w:rsidR="0058073B">
        <w:t xml:space="preserve">Zmniejszyła się </w:t>
      </w:r>
      <w:r w:rsidR="00374F83" w:rsidRPr="00AC25B5">
        <w:t xml:space="preserve">też liczba mieszkań, na których budowę wydano pozwolenia lub dokonano zgłoszenia z projektem budowlanym </w:t>
      </w:r>
      <w:r w:rsidR="00CA0823" w:rsidRPr="00AC25B5">
        <w:t>oraz</w:t>
      </w:r>
      <w:r w:rsidR="00374F83" w:rsidRPr="00AC25B5">
        <w:t xml:space="preserve"> liczba mieszkań, których budowę rozpoczęto.</w:t>
      </w:r>
      <w:r w:rsidR="00CA0823" w:rsidRPr="00AC25B5">
        <w:t xml:space="preserve"> </w:t>
      </w:r>
      <w:r w:rsidR="0058073B">
        <w:t xml:space="preserve">Mniejsza była </w:t>
      </w:r>
      <w:r w:rsidR="00CA0823" w:rsidRPr="00AC25B5">
        <w:t xml:space="preserve">również </w:t>
      </w:r>
      <w:r w:rsidR="00374F83" w:rsidRPr="00AC25B5">
        <w:t xml:space="preserve">przeciętna powierzchnia użytkowa oddanych </w:t>
      </w:r>
      <w:r w:rsidR="00374F83" w:rsidRPr="00202130">
        <w:t>mieszkań.</w:t>
      </w:r>
    </w:p>
    <w:p w14:paraId="617CD43C" w14:textId="0CCFD3C8" w:rsidR="00374F83" w:rsidRDefault="00165FD6" w:rsidP="00C37B38">
      <w:pPr>
        <w:pStyle w:val="Nagwek1"/>
        <w:spacing w:line="240" w:lineRule="exact"/>
        <w:jc w:val="both"/>
        <w:rPr>
          <w:shd w:val="clear" w:color="auto" w:fill="FFFFFF"/>
        </w:rPr>
      </w:pPr>
      <w:r w:rsidRPr="00B60131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2DF94F8" wp14:editId="76242A51">
                <wp:simplePos x="0" y="0"/>
                <wp:positionH relativeFrom="page">
                  <wp:align>right</wp:align>
                </wp:positionH>
                <wp:positionV relativeFrom="paragraph">
                  <wp:posOffset>325120</wp:posOffset>
                </wp:positionV>
                <wp:extent cx="1828800" cy="876300"/>
                <wp:effectExtent l="0" t="0" r="0" b="0"/>
                <wp:wrapTight wrapText="bothSides">
                  <wp:wrapPolygon edited="0">
                    <wp:start x="675" y="0"/>
                    <wp:lineTo x="675" y="21130"/>
                    <wp:lineTo x="20700" y="21130"/>
                    <wp:lineTo x="20700" y="0"/>
                    <wp:lineTo x="675" y="0"/>
                  </wp:wrapPolygon>
                </wp:wrapTight>
                <wp:docPr id="21" name="Pole tekstowe 5" descr="Liczba mieszkań oddanych do użytkowania w 2022 r. zmniejszyła się w skali roku o 2,6%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876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119FF" w14:textId="643A0E00" w:rsidR="000D181D" w:rsidRPr="00246BCA" w:rsidRDefault="000D181D" w:rsidP="005F5CE8">
                            <w:pPr>
                              <w:pStyle w:val="tekstzboku"/>
                              <w:spacing w:before="0"/>
                              <w:ind w:right="-108"/>
                            </w:pPr>
                            <w:r>
                              <w:t xml:space="preserve">Liczba mieszkań oddanych do użytkowania w 2022 r. zmniejszyła się w skali roku </w:t>
                            </w:r>
                            <w:r w:rsidRPr="00B60131">
                              <w:t xml:space="preserve">o </w:t>
                            </w:r>
                            <w:r>
                              <w:t>2,6</w:t>
                            </w:r>
                            <w:r w:rsidRPr="00B60131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DF94F8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7" type="#_x0000_t202" alt="Liczba mieszkań oddanych do użytkowania w 2022 r. zmniejszyła się w skali roku o 2,6%." style="position:absolute;left:0;text-align:left;margin-left:92.8pt;margin-top:25.6pt;width:2in;height:69pt;z-index:-25150771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" filled="f" stroked="f">
                <v:textbox>
                  <w:txbxContent>
                    <w:p w14:paraId="2BD119FF" w14:textId="643A0E00" w:rsidR="000D181D" w:rsidRPr="00246BCA" w:rsidRDefault="000D181D" w:rsidP="005F5CE8">
                      <w:pPr>
                        <w:pStyle w:val="tekstzboku"/>
                        <w:spacing w:before="0"/>
                        <w:ind w:right="-108"/>
                      </w:pPr>
                      <w:r>
                        <w:t xml:space="preserve">Liczba mieszkań oddanych do użytkowania w 2022 r. zmniejszyła się w skali roku </w:t>
                      </w:r>
                      <w:r w:rsidRPr="00B60131">
                        <w:t xml:space="preserve">o </w:t>
                      </w:r>
                      <w:r>
                        <w:t>2,6</w:t>
                      </w:r>
                      <w:r w:rsidRPr="00B60131"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74F83">
        <w:rPr>
          <w:shd w:val="clear" w:color="auto" w:fill="FFFFFF"/>
        </w:rPr>
        <w:t xml:space="preserve">Mieszkania oddane do </w:t>
      </w:r>
      <w:r w:rsidR="00374F83" w:rsidRPr="00065014">
        <w:rPr>
          <w:shd w:val="clear" w:color="auto" w:fill="FFFFFF"/>
        </w:rPr>
        <w:t>użytkowania</w:t>
      </w:r>
      <w:r w:rsidR="002B4A32">
        <w:rPr>
          <w:rStyle w:val="Odwoanieprzypisudolnego"/>
          <w:shd w:val="clear" w:color="auto" w:fill="FFFFFF"/>
        </w:rPr>
        <w:footnoteReference w:id="1"/>
      </w:r>
    </w:p>
    <w:p w14:paraId="0308514A" w14:textId="0E776010" w:rsidR="00B60131" w:rsidRPr="00AC25B5" w:rsidRDefault="00374F83" w:rsidP="00BA305A">
      <w:pPr>
        <w:widowControl w:val="0"/>
        <w:autoSpaceDE w:val="0"/>
        <w:autoSpaceDN w:val="0"/>
        <w:adjustRightInd w:val="0"/>
        <w:spacing w:line="288" w:lineRule="auto"/>
        <w:rPr>
          <w:rFonts w:eastAsia="Calibri"/>
          <w:shd w:val="clear" w:color="auto" w:fill="FFFFFF"/>
        </w:rPr>
      </w:pPr>
      <w:r w:rsidRPr="00AC25B5">
        <w:rPr>
          <w:rFonts w:eastAsia="Calibri"/>
          <w:shd w:val="clear" w:color="auto" w:fill="FFFFFF"/>
        </w:rPr>
        <w:t xml:space="preserve">W województwie świętokrzyskim w </w:t>
      </w:r>
      <w:r w:rsidR="00F73733" w:rsidRPr="00AC25B5">
        <w:rPr>
          <w:rFonts w:eastAsia="Calibri"/>
          <w:shd w:val="clear" w:color="auto" w:fill="FFFFFF"/>
        </w:rPr>
        <w:t>2022 r.</w:t>
      </w:r>
      <w:r w:rsidRPr="00AC25B5">
        <w:rPr>
          <w:rFonts w:eastAsia="Calibri"/>
          <w:shd w:val="clear" w:color="auto" w:fill="FFFFFF"/>
        </w:rPr>
        <w:t xml:space="preserve"> </w:t>
      </w:r>
      <w:r w:rsidR="009D09D0" w:rsidRPr="00AC25B5">
        <w:rPr>
          <w:rFonts w:eastAsia="Calibri"/>
          <w:shd w:val="clear" w:color="auto" w:fill="FFFFFF"/>
        </w:rPr>
        <w:t xml:space="preserve">oddano </w:t>
      </w:r>
      <w:r w:rsidRPr="00AC25B5">
        <w:rPr>
          <w:rFonts w:eastAsia="Calibri"/>
          <w:shd w:val="clear" w:color="auto" w:fill="FFFFFF"/>
        </w:rPr>
        <w:t xml:space="preserve">do użytkowania </w:t>
      </w:r>
      <w:r w:rsidR="002A4A9A" w:rsidRPr="00AC25B5">
        <w:rPr>
          <w:rFonts w:eastAsia="Calibri"/>
          <w:shd w:val="clear" w:color="auto" w:fill="FFFFFF"/>
        </w:rPr>
        <w:t>4</w:t>
      </w:r>
      <w:r w:rsidR="00B01DE9" w:rsidRPr="00AC25B5">
        <w:rPr>
          <w:rFonts w:eastAsia="Calibri"/>
          <w:shd w:val="clear" w:color="auto" w:fill="FFFFFF"/>
        </w:rPr>
        <w:t>407</w:t>
      </w:r>
      <w:r w:rsidRPr="00AC25B5">
        <w:rPr>
          <w:rFonts w:eastAsia="Calibri"/>
          <w:shd w:val="clear" w:color="auto" w:fill="FFFFFF"/>
        </w:rPr>
        <w:t xml:space="preserve"> mieszka</w:t>
      </w:r>
      <w:r w:rsidR="005E528B" w:rsidRPr="00AC25B5">
        <w:rPr>
          <w:rFonts w:eastAsia="Calibri"/>
          <w:shd w:val="clear" w:color="auto" w:fill="FFFFFF"/>
        </w:rPr>
        <w:t>ń</w:t>
      </w:r>
      <w:r w:rsidRPr="00AC25B5">
        <w:rPr>
          <w:rFonts w:eastAsia="Calibri"/>
          <w:shd w:val="clear" w:color="auto" w:fill="FFFFFF"/>
        </w:rPr>
        <w:t xml:space="preserve">, tj. o </w:t>
      </w:r>
      <w:r w:rsidR="00B01DE9" w:rsidRPr="00AC25B5">
        <w:rPr>
          <w:rFonts w:eastAsia="Calibri"/>
          <w:shd w:val="clear" w:color="auto" w:fill="FFFFFF"/>
        </w:rPr>
        <w:t>2,6</w:t>
      </w:r>
      <w:r w:rsidRPr="00AC25B5">
        <w:rPr>
          <w:rFonts w:eastAsia="Calibri"/>
          <w:shd w:val="clear" w:color="auto" w:fill="FFFFFF"/>
        </w:rPr>
        <w:t xml:space="preserve">% </w:t>
      </w:r>
      <w:r w:rsidR="00B01DE9" w:rsidRPr="00AC25B5">
        <w:rPr>
          <w:rFonts w:eastAsia="Calibri"/>
          <w:shd w:val="clear" w:color="auto" w:fill="FFFFFF"/>
        </w:rPr>
        <w:t>mniej</w:t>
      </w:r>
      <w:r w:rsidRPr="00AC25B5">
        <w:rPr>
          <w:rFonts w:eastAsia="Calibri"/>
          <w:shd w:val="clear" w:color="auto" w:fill="FFFFFF"/>
        </w:rPr>
        <w:t xml:space="preserve"> niż </w:t>
      </w:r>
      <w:r w:rsidR="00AC25B5" w:rsidRPr="00AC25B5">
        <w:rPr>
          <w:rFonts w:eastAsia="Calibri"/>
          <w:shd w:val="clear" w:color="auto" w:fill="FFFFFF"/>
        </w:rPr>
        <w:t>w 2021 r.</w:t>
      </w:r>
      <w:r w:rsidRPr="00AC25B5">
        <w:rPr>
          <w:rFonts w:eastAsia="Calibri"/>
          <w:shd w:val="clear" w:color="auto" w:fill="FFFFFF"/>
        </w:rPr>
        <w:t xml:space="preserve"> W skali kraju oddano </w:t>
      </w:r>
      <w:r w:rsidR="00D90DE3" w:rsidRPr="00AC25B5">
        <w:rPr>
          <w:rFonts w:eastAsia="Calibri"/>
          <w:shd w:val="clear" w:color="auto" w:fill="FFFFFF"/>
        </w:rPr>
        <w:t>238,5</w:t>
      </w:r>
      <w:r w:rsidRPr="00AC25B5">
        <w:rPr>
          <w:rFonts w:eastAsia="Calibri"/>
          <w:shd w:val="clear" w:color="auto" w:fill="FFFFFF"/>
        </w:rPr>
        <w:t xml:space="preserve"> tys. mieszkań (o </w:t>
      </w:r>
      <w:r w:rsidR="00D90DE3" w:rsidRPr="00AC25B5">
        <w:rPr>
          <w:rFonts w:eastAsia="Calibri"/>
          <w:shd w:val="clear" w:color="auto" w:fill="FFFFFF"/>
        </w:rPr>
        <w:t>1,6</w:t>
      </w:r>
      <w:r w:rsidRPr="00AC25B5">
        <w:rPr>
          <w:rFonts w:eastAsia="Calibri"/>
          <w:shd w:val="clear" w:color="auto" w:fill="FFFFFF"/>
        </w:rPr>
        <w:t xml:space="preserve">% więcej niż w roku poprzednim). </w:t>
      </w:r>
      <w:r w:rsidR="009B7A23" w:rsidRPr="00AC25B5">
        <w:rPr>
          <w:rFonts w:eastAsia="Calibri"/>
          <w:shd w:val="clear" w:color="auto" w:fill="FFFFFF"/>
        </w:rPr>
        <w:t xml:space="preserve">Udział mieszkań </w:t>
      </w:r>
      <w:r w:rsidR="005A65E4">
        <w:rPr>
          <w:rFonts w:eastAsia="Calibri"/>
          <w:shd w:val="clear" w:color="auto" w:fill="FFFFFF"/>
        </w:rPr>
        <w:t>przekazanych</w:t>
      </w:r>
      <w:r w:rsidR="009B7A23" w:rsidRPr="00AC25B5">
        <w:rPr>
          <w:rFonts w:eastAsia="Calibri"/>
          <w:shd w:val="clear" w:color="auto" w:fill="FFFFFF"/>
        </w:rPr>
        <w:t xml:space="preserve"> do </w:t>
      </w:r>
      <w:r w:rsidR="00FC040C" w:rsidRPr="00AC25B5">
        <w:rPr>
          <w:rFonts w:eastAsia="Calibri"/>
          <w:shd w:val="clear" w:color="auto" w:fill="FFFFFF"/>
        </w:rPr>
        <w:t xml:space="preserve">użytkowania </w:t>
      </w:r>
      <w:r w:rsidR="005E2039">
        <w:rPr>
          <w:rFonts w:eastAsia="Calibri"/>
          <w:shd w:val="clear" w:color="auto" w:fill="FFFFFF"/>
        </w:rPr>
        <w:t xml:space="preserve">w województwie </w:t>
      </w:r>
      <w:r w:rsidR="00D90847">
        <w:rPr>
          <w:rFonts w:eastAsia="Calibri"/>
          <w:shd w:val="clear" w:color="auto" w:fill="FFFFFF"/>
        </w:rPr>
        <w:t xml:space="preserve">stanowił </w:t>
      </w:r>
      <w:r w:rsidR="00CD132B" w:rsidRPr="00AC25B5">
        <w:rPr>
          <w:rFonts w:eastAsia="Calibri"/>
          <w:shd w:val="clear" w:color="auto" w:fill="FFFFFF"/>
        </w:rPr>
        <w:t>1,</w:t>
      </w:r>
      <w:r w:rsidR="00D90DE3" w:rsidRPr="00AC25B5">
        <w:rPr>
          <w:rFonts w:eastAsia="Calibri"/>
          <w:shd w:val="clear" w:color="auto" w:fill="FFFFFF"/>
        </w:rPr>
        <w:t>8</w:t>
      </w:r>
      <w:r w:rsidR="00CD132B" w:rsidRPr="00AC25B5">
        <w:rPr>
          <w:rFonts w:eastAsia="Calibri"/>
          <w:shd w:val="clear" w:color="auto" w:fill="FFFFFF"/>
        </w:rPr>
        <w:t xml:space="preserve">% </w:t>
      </w:r>
      <w:r w:rsidR="00D90847">
        <w:rPr>
          <w:rFonts w:eastAsia="Calibri"/>
          <w:shd w:val="clear" w:color="auto" w:fill="FFFFFF"/>
        </w:rPr>
        <w:t xml:space="preserve">efektów budownictwa w kraju </w:t>
      </w:r>
      <w:r w:rsidR="00065AAA" w:rsidRPr="00AC25B5">
        <w:rPr>
          <w:rFonts w:eastAsia="Calibri"/>
          <w:shd w:val="clear" w:color="auto" w:fill="FFFFFF"/>
        </w:rPr>
        <w:t>(przed rokiem</w:t>
      </w:r>
      <w:r w:rsidR="004045C6" w:rsidRPr="00AC25B5">
        <w:rPr>
          <w:rFonts w:eastAsia="Calibri"/>
          <w:shd w:val="clear" w:color="auto" w:fill="FFFFFF"/>
        </w:rPr>
        <w:t xml:space="preserve"> 1,9%</w:t>
      </w:r>
      <w:r w:rsidR="00065AAA" w:rsidRPr="00AC25B5">
        <w:rPr>
          <w:rFonts w:eastAsia="Calibri"/>
          <w:shd w:val="clear" w:color="auto" w:fill="FFFFFF"/>
        </w:rPr>
        <w:t>).</w:t>
      </w:r>
    </w:p>
    <w:p w14:paraId="16707444" w14:textId="3A307D38" w:rsidR="004928D7" w:rsidRPr="00AC25B5" w:rsidRDefault="00EC00DB" w:rsidP="00EC00DB">
      <w:pPr>
        <w:spacing w:line="288" w:lineRule="auto"/>
        <w:rPr>
          <w:rFonts w:cs="Arial"/>
          <w:szCs w:val="19"/>
          <w:lang w:eastAsia="pl-PL"/>
        </w:rPr>
      </w:pPr>
      <w:r w:rsidRPr="00EC00DB">
        <w:rPr>
          <w:rFonts w:cs="Fira Sans"/>
          <w:color w:val="000000"/>
          <w:szCs w:val="19"/>
        </w:rPr>
        <w:t>Wśród mieszkań oddanych do użytkowania dominował</w:t>
      </w:r>
      <w:r w:rsidR="006D00A6">
        <w:rPr>
          <w:rFonts w:cs="Fira Sans"/>
          <w:color w:val="000000"/>
          <w:szCs w:val="19"/>
        </w:rPr>
        <w:t>y mi</w:t>
      </w:r>
      <w:r w:rsidRPr="00EC00DB">
        <w:rPr>
          <w:rFonts w:cs="Fira Sans"/>
          <w:color w:val="000000"/>
          <w:szCs w:val="19"/>
        </w:rPr>
        <w:t>eszkania indywidualne</w:t>
      </w:r>
      <w:r>
        <w:rPr>
          <w:rFonts w:cs="Fira Sans"/>
          <w:color w:val="000000"/>
          <w:szCs w:val="19"/>
        </w:rPr>
        <w:t>.</w:t>
      </w:r>
      <w:r w:rsidRPr="00EC00DB">
        <w:rPr>
          <w:rFonts w:cs="Fira Sans"/>
          <w:color w:val="000000"/>
          <w:szCs w:val="19"/>
        </w:rPr>
        <w:t xml:space="preserve"> </w:t>
      </w:r>
      <w:r w:rsidR="00165FD6" w:rsidRPr="00AC25B5">
        <w:rPr>
          <w:rFonts w:cs="Arial"/>
          <w:szCs w:val="19"/>
          <w:lang w:eastAsia="pl-PL"/>
        </w:rPr>
        <w:t xml:space="preserve">W </w:t>
      </w:r>
      <w:r w:rsidR="00F73733" w:rsidRPr="00AC25B5">
        <w:rPr>
          <w:rFonts w:cs="Arial"/>
          <w:szCs w:val="19"/>
          <w:lang w:eastAsia="pl-PL"/>
        </w:rPr>
        <w:t>2022 r.</w:t>
      </w:r>
      <w:r w:rsidR="00165FD6" w:rsidRPr="00AC25B5">
        <w:rPr>
          <w:rFonts w:cs="Arial"/>
          <w:szCs w:val="19"/>
          <w:lang w:eastAsia="pl-PL"/>
        </w:rPr>
        <w:t xml:space="preserve"> inwestorzy indywidualni wybudowali 2</w:t>
      </w:r>
      <w:r w:rsidR="00B01DE9" w:rsidRPr="00AC25B5">
        <w:rPr>
          <w:rFonts w:cs="Arial"/>
          <w:szCs w:val="19"/>
          <w:lang w:eastAsia="pl-PL"/>
        </w:rPr>
        <w:t>986</w:t>
      </w:r>
      <w:r w:rsidR="00165FD6" w:rsidRPr="00AC25B5">
        <w:rPr>
          <w:rFonts w:cs="Arial"/>
          <w:szCs w:val="19"/>
          <w:lang w:eastAsia="pl-PL"/>
        </w:rPr>
        <w:t xml:space="preserve"> mieszka</w:t>
      </w:r>
      <w:r w:rsidR="00946A44" w:rsidRPr="00AC25B5">
        <w:rPr>
          <w:rFonts w:cs="Arial"/>
          <w:szCs w:val="19"/>
          <w:lang w:eastAsia="pl-PL"/>
        </w:rPr>
        <w:t>ń</w:t>
      </w:r>
      <w:r w:rsidR="00165FD6" w:rsidRPr="00AC25B5">
        <w:rPr>
          <w:rFonts w:cs="Arial"/>
          <w:szCs w:val="19"/>
          <w:lang w:eastAsia="pl-PL"/>
        </w:rPr>
        <w:t xml:space="preserve">, co stanowiło </w:t>
      </w:r>
      <w:r w:rsidR="00B01DE9" w:rsidRPr="00AC25B5">
        <w:rPr>
          <w:rFonts w:cs="Arial"/>
          <w:szCs w:val="19"/>
          <w:lang w:eastAsia="pl-PL"/>
        </w:rPr>
        <w:t>67,8</w:t>
      </w:r>
      <w:r w:rsidR="00165FD6" w:rsidRPr="00AC25B5">
        <w:rPr>
          <w:rFonts w:cs="Arial"/>
          <w:szCs w:val="19"/>
          <w:lang w:eastAsia="pl-PL"/>
        </w:rPr>
        <w:t xml:space="preserve">% </w:t>
      </w:r>
      <w:r w:rsidR="00E5048C" w:rsidRPr="005A65E4">
        <w:rPr>
          <w:rFonts w:cs="Arial"/>
          <w:szCs w:val="19"/>
          <w:lang w:eastAsia="pl-PL"/>
        </w:rPr>
        <w:t>efektów budownictwa mieszkaniowego województwa</w:t>
      </w:r>
      <w:r w:rsidR="00165FD6" w:rsidRPr="00AC25B5">
        <w:rPr>
          <w:rFonts w:cs="Arial"/>
          <w:szCs w:val="19"/>
          <w:lang w:eastAsia="pl-PL"/>
        </w:rPr>
        <w:t xml:space="preserve"> </w:t>
      </w:r>
      <w:r w:rsidR="005C356F" w:rsidRPr="00CE7DB5">
        <w:rPr>
          <w:rFonts w:cs="Arial"/>
          <w:szCs w:val="19"/>
          <w:lang w:eastAsia="pl-PL"/>
        </w:rPr>
        <w:t>(</w:t>
      </w:r>
      <w:r w:rsidR="00165FD6" w:rsidRPr="00CE7DB5">
        <w:rPr>
          <w:rFonts w:cs="Arial"/>
          <w:szCs w:val="19"/>
          <w:lang w:eastAsia="pl-PL"/>
        </w:rPr>
        <w:t xml:space="preserve">o </w:t>
      </w:r>
      <w:r w:rsidR="00B01DE9" w:rsidRPr="00CE7DB5">
        <w:rPr>
          <w:rFonts w:cs="Arial"/>
          <w:szCs w:val="19"/>
          <w:lang w:eastAsia="pl-PL"/>
        </w:rPr>
        <w:t>2,8</w:t>
      </w:r>
      <w:r w:rsidR="00165FD6" w:rsidRPr="00CE7DB5">
        <w:rPr>
          <w:rFonts w:cs="Arial"/>
          <w:szCs w:val="19"/>
          <w:lang w:eastAsia="pl-PL"/>
        </w:rPr>
        <w:t xml:space="preserve"> p.proc. więcej niż w 202</w:t>
      </w:r>
      <w:r w:rsidR="00B01DE9" w:rsidRPr="00CE7DB5">
        <w:rPr>
          <w:rFonts w:cs="Arial"/>
          <w:szCs w:val="19"/>
          <w:lang w:eastAsia="pl-PL"/>
        </w:rPr>
        <w:t>1</w:t>
      </w:r>
      <w:r w:rsidR="00165FD6" w:rsidRPr="00CE7DB5">
        <w:rPr>
          <w:rFonts w:cs="Arial"/>
          <w:szCs w:val="19"/>
          <w:lang w:eastAsia="pl-PL"/>
        </w:rPr>
        <w:t xml:space="preserve"> r.</w:t>
      </w:r>
      <w:r w:rsidR="0067277E" w:rsidRPr="00CE7DB5">
        <w:rPr>
          <w:rFonts w:cs="Arial"/>
          <w:szCs w:val="19"/>
          <w:lang w:eastAsia="pl-PL"/>
        </w:rPr>
        <w:t>).</w:t>
      </w:r>
      <w:r w:rsidR="00165FD6" w:rsidRPr="00CE7DB5">
        <w:rPr>
          <w:rFonts w:cs="Arial"/>
          <w:szCs w:val="19"/>
          <w:lang w:eastAsia="pl-PL"/>
        </w:rPr>
        <w:t xml:space="preserve"> </w:t>
      </w:r>
      <w:r w:rsidRPr="00CE7DB5">
        <w:rPr>
          <w:rFonts w:cs="Arial"/>
          <w:szCs w:val="19"/>
          <w:lang w:eastAsia="pl-PL"/>
        </w:rPr>
        <w:t xml:space="preserve">Liczba </w:t>
      </w:r>
      <w:r w:rsidRPr="006454CD">
        <w:rPr>
          <w:rFonts w:cs="Arial"/>
          <w:szCs w:val="19"/>
          <w:lang w:eastAsia="pl-PL"/>
        </w:rPr>
        <w:t xml:space="preserve">mieszkań </w:t>
      </w:r>
      <w:r w:rsidRPr="00AC25B5">
        <w:rPr>
          <w:rFonts w:cs="Arial"/>
          <w:szCs w:val="19"/>
          <w:lang w:eastAsia="pl-PL"/>
        </w:rPr>
        <w:t>przeznaczon</w:t>
      </w:r>
      <w:r>
        <w:rPr>
          <w:rFonts w:cs="Arial"/>
          <w:szCs w:val="19"/>
          <w:lang w:eastAsia="pl-PL"/>
        </w:rPr>
        <w:t>ych</w:t>
      </w:r>
      <w:r w:rsidRPr="00AC25B5">
        <w:rPr>
          <w:rFonts w:cs="Arial"/>
          <w:szCs w:val="19"/>
          <w:lang w:eastAsia="pl-PL"/>
        </w:rPr>
        <w:t xml:space="preserve"> na sprzedaż lub wynajem </w:t>
      </w:r>
      <w:r>
        <w:rPr>
          <w:rFonts w:cs="Arial"/>
          <w:szCs w:val="19"/>
          <w:lang w:eastAsia="pl-PL"/>
        </w:rPr>
        <w:t xml:space="preserve">wyniosła </w:t>
      </w:r>
      <w:r w:rsidR="00165FD6" w:rsidRPr="00AC25B5">
        <w:rPr>
          <w:rFonts w:cs="Arial"/>
          <w:szCs w:val="19"/>
          <w:lang w:eastAsia="pl-PL"/>
        </w:rPr>
        <w:t>1</w:t>
      </w:r>
      <w:r w:rsidR="00B01DE9" w:rsidRPr="00AC25B5">
        <w:rPr>
          <w:rFonts w:cs="Arial"/>
          <w:szCs w:val="19"/>
          <w:lang w:eastAsia="pl-PL"/>
        </w:rPr>
        <w:t>333</w:t>
      </w:r>
      <w:r w:rsidR="006454CD">
        <w:rPr>
          <w:rFonts w:cs="Arial"/>
          <w:szCs w:val="19"/>
          <w:lang w:eastAsia="pl-PL"/>
        </w:rPr>
        <w:t xml:space="preserve">, a </w:t>
      </w:r>
      <w:r>
        <w:rPr>
          <w:rFonts w:cs="Arial"/>
          <w:szCs w:val="19"/>
          <w:lang w:eastAsia="pl-PL"/>
        </w:rPr>
        <w:t>i</w:t>
      </w:r>
      <w:r w:rsidR="006454CD">
        <w:rPr>
          <w:rFonts w:cs="Arial"/>
          <w:szCs w:val="19"/>
          <w:lang w:eastAsia="pl-PL"/>
        </w:rPr>
        <w:t xml:space="preserve">ch udział </w:t>
      </w:r>
      <w:r w:rsidR="00CE7DB5">
        <w:rPr>
          <w:rFonts w:cs="Arial"/>
          <w:szCs w:val="19"/>
          <w:lang w:eastAsia="pl-PL"/>
        </w:rPr>
        <w:t xml:space="preserve">zmniejszył się w skali roku </w:t>
      </w:r>
      <w:r w:rsidR="00165FD6" w:rsidRPr="00CE7DB5">
        <w:rPr>
          <w:rFonts w:cs="Arial"/>
          <w:szCs w:val="19"/>
          <w:lang w:eastAsia="pl-PL"/>
        </w:rPr>
        <w:t xml:space="preserve">o </w:t>
      </w:r>
      <w:r w:rsidR="00B01DE9" w:rsidRPr="00CE7DB5">
        <w:rPr>
          <w:rFonts w:cs="Arial"/>
          <w:szCs w:val="19"/>
          <w:lang w:eastAsia="pl-PL"/>
        </w:rPr>
        <w:t>2,8</w:t>
      </w:r>
      <w:r w:rsidR="00165FD6" w:rsidRPr="00CE7DB5">
        <w:rPr>
          <w:rFonts w:cs="Arial"/>
          <w:szCs w:val="19"/>
          <w:lang w:eastAsia="pl-PL"/>
        </w:rPr>
        <w:t xml:space="preserve"> p.proc. </w:t>
      </w:r>
      <w:r w:rsidR="00CE7DB5" w:rsidRPr="00CE7DB5">
        <w:rPr>
          <w:rFonts w:cs="Arial"/>
          <w:szCs w:val="19"/>
          <w:lang w:eastAsia="pl-PL"/>
        </w:rPr>
        <w:t xml:space="preserve">do poziomu </w:t>
      </w:r>
      <w:r w:rsidR="00CE7DB5" w:rsidRPr="00AC25B5">
        <w:rPr>
          <w:rFonts w:cs="Arial"/>
          <w:szCs w:val="19"/>
          <w:lang w:eastAsia="pl-PL"/>
        </w:rPr>
        <w:t>30,2</w:t>
      </w:r>
      <w:r w:rsidR="00CE7DB5" w:rsidRPr="00CE7DB5">
        <w:rPr>
          <w:rFonts w:cs="Arial"/>
          <w:szCs w:val="19"/>
          <w:lang w:eastAsia="pl-PL"/>
        </w:rPr>
        <w:t>%.</w:t>
      </w:r>
      <w:r w:rsidR="00222EF7" w:rsidRPr="00CE7DB5">
        <w:rPr>
          <w:rFonts w:cs="Arial"/>
          <w:szCs w:val="19"/>
          <w:lang w:eastAsia="pl-PL"/>
        </w:rPr>
        <w:t xml:space="preserve"> P</w:t>
      </w:r>
      <w:r w:rsidR="00222EF7" w:rsidRPr="006454CD">
        <w:rPr>
          <w:rFonts w:cs="Arial"/>
          <w:szCs w:val="19"/>
          <w:lang w:eastAsia="pl-PL"/>
        </w:rPr>
        <w:t>rzeka</w:t>
      </w:r>
      <w:r w:rsidRPr="006454CD">
        <w:rPr>
          <w:rFonts w:cs="Arial"/>
          <w:szCs w:val="19"/>
          <w:lang w:eastAsia="pl-PL"/>
        </w:rPr>
        <w:t xml:space="preserve">zano także </w:t>
      </w:r>
      <w:r w:rsidR="000C2857" w:rsidRPr="006454CD">
        <w:rPr>
          <w:rFonts w:cs="Arial"/>
          <w:szCs w:val="19"/>
          <w:lang w:eastAsia="pl-PL"/>
        </w:rPr>
        <w:t>46</w:t>
      </w:r>
      <w:r w:rsidR="00165FD6" w:rsidRPr="006454CD">
        <w:rPr>
          <w:rFonts w:cs="Arial"/>
          <w:szCs w:val="19"/>
          <w:lang w:eastAsia="pl-PL"/>
        </w:rPr>
        <w:t xml:space="preserve"> mieszkań </w:t>
      </w:r>
      <w:r w:rsidR="00165FD6" w:rsidRPr="00AC25B5">
        <w:rPr>
          <w:rFonts w:cs="Arial"/>
          <w:szCs w:val="19"/>
          <w:lang w:eastAsia="pl-PL"/>
        </w:rPr>
        <w:t xml:space="preserve">komunalnych </w:t>
      </w:r>
      <w:r>
        <w:rPr>
          <w:rFonts w:cs="Arial"/>
          <w:szCs w:val="19"/>
          <w:lang w:eastAsia="pl-PL"/>
        </w:rPr>
        <w:t xml:space="preserve">i </w:t>
      </w:r>
      <w:r w:rsidR="00F0547E" w:rsidRPr="00AC25B5">
        <w:rPr>
          <w:rFonts w:cs="Arial"/>
          <w:szCs w:val="19"/>
          <w:lang w:eastAsia="pl-PL"/>
        </w:rPr>
        <w:t>42 spółdzielcze</w:t>
      </w:r>
      <w:r w:rsidR="002D415F">
        <w:rPr>
          <w:rFonts w:cs="Arial"/>
          <w:szCs w:val="19"/>
          <w:lang w:eastAsia="pl-PL"/>
        </w:rPr>
        <w:t>, któr</w:t>
      </w:r>
      <w:r w:rsidR="006454CD">
        <w:rPr>
          <w:rFonts w:cs="Arial"/>
          <w:szCs w:val="19"/>
          <w:lang w:eastAsia="pl-PL"/>
        </w:rPr>
        <w:t xml:space="preserve">ych łączny udział </w:t>
      </w:r>
      <w:r w:rsidR="00CE7DB5">
        <w:rPr>
          <w:rFonts w:cs="Arial"/>
          <w:szCs w:val="19"/>
          <w:lang w:eastAsia="pl-PL"/>
        </w:rPr>
        <w:t xml:space="preserve">w </w:t>
      </w:r>
      <w:r w:rsidR="00CE7DB5" w:rsidRPr="00CE7DB5">
        <w:rPr>
          <w:rFonts w:cs="Arial"/>
          <w:szCs w:val="19"/>
          <w:lang w:eastAsia="pl-PL"/>
        </w:rPr>
        <w:t>strukturze mieszkań oddanych do użytkowania</w:t>
      </w:r>
      <w:r w:rsidR="00CE7DB5">
        <w:rPr>
          <w:rFonts w:cs="Arial"/>
          <w:szCs w:val="19"/>
          <w:lang w:eastAsia="pl-PL"/>
        </w:rPr>
        <w:t xml:space="preserve"> </w:t>
      </w:r>
      <w:r w:rsidR="00DB1363">
        <w:rPr>
          <w:rFonts w:cs="Arial"/>
          <w:szCs w:val="19"/>
          <w:lang w:eastAsia="pl-PL"/>
        </w:rPr>
        <w:t xml:space="preserve">nieznacznie się </w:t>
      </w:r>
      <w:r w:rsidR="006454CD">
        <w:rPr>
          <w:rFonts w:cs="Arial"/>
          <w:szCs w:val="19"/>
          <w:lang w:eastAsia="pl-PL"/>
        </w:rPr>
        <w:t>wyniósł 2,0%</w:t>
      </w:r>
      <w:r w:rsidR="00CE7DB5">
        <w:rPr>
          <w:rFonts w:cs="Arial"/>
          <w:szCs w:val="19"/>
          <w:lang w:eastAsia="pl-PL"/>
        </w:rPr>
        <w:t>.</w:t>
      </w:r>
      <w:r w:rsidR="002D415F">
        <w:rPr>
          <w:rFonts w:cs="Arial"/>
          <w:szCs w:val="19"/>
          <w:lang w:eastAsia="pl-PL"/>
        </w:rPr>
        <w:t xml:space="preserve"> </w:t>
      </w:r>
      <w:r w:rsidR="004928D7" w:rsidRPr="00AC25B5">
        <w:rPr>
          <w:rFonts w:cs="Arial"/>
          <w:szCs w:val="19"/>
          <w:lang w:eastAsia="pl-PL"/>
        </w:rPr>
        <w:t xml:space="preserve">W 2022 r. </w:t>
      </w:r>
      <w:r w:rsidR="00AC25B5" w:rsidRPr="00AC25B5">
        <w:rPr>
          <w:rFonts w:cs="Arial"/>
          <w:szCs w:val="19"/>
          <w:lang w:eastAsia="pl-PL"/>
        </w:rPr>
        <w:t>nie przekazano żadnego mieszkania</w:t>
      </w:r>
      <w:r w:rsidR="004928D7" w:rsidRPr="00AC25B5">
        <w:rPr>
          <w:rFonts w:cs="Arial"/>
          <w:szCs w:val="19"/>
          <w:lang w:eastAsia="pl-PL"/>
        </w:rPr>
        <w:t xml:space="preserve"> </w:t>
      </w:r>
      <w:r w:rsidR="004928D7" w:rsidRPr="00AC25B5">
        <w:t>społecz</w:t>
      </w:r>
      <w:r w:rsidR="00AC25B5" w:rsidRPr="00AC25B5">
        <w:t>nego</w:t>
      </w:r>
      <w:r w:rsidR="004928D7" w:rsidRPr="00AC25B5">
        <w:t xml:space="preserve"> czynszowego i zakładowego. </w:t>
      </w:r>
    </w:p>
    <w:p w14:paraId="2C6F489A" w14:textId="71409918" w:rsidR="0019766B" w:rsidRPr="0019766B" w:rsidRDefault="00C72C51" w:rsidP="00165FD6">
      <w:pPr>
        <w:spacing w:before="360" w:after="240"/>
        <w:jc w:val="both"/>
        <w:rPr>
          <w:rFonts w:cs="Arial"/>
          <w:b/>
          <w:sz w:val="18"/>
          <w:szCs w:val="18"/>
          <w:lang w:eastAsia="pl-PL"/>
        </w:rPr>
      </w:pPr>
      <w:r w:rsidRPr="00B60131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864064" behindDoc="1" locked="0" layoutInCell="1" allowOverlap="1" wp14:anchorId="22919938" wp14:editId="1C970B33">
                <wp:simplePos x="0" y="0"/>
                <wp:positionH relativeFrom="page">
                  <wp:align>right</wp:align>
                </wp:positionH>
                <wp:positionV relativeFrom="paragraph">
                  <wp:posOffset>713105</wp:posOffset>
                </wp:positionV>
                <wp:extent cx="1828800" cy="1009650"/>
                <wp:effectExtent l="0" t="0" r="0" b="0"/>
                <wp:wrapTight wrapText="bothSides">
                  <wp:wrapPolygon edited="0">
                    <wp:start x="675" y="0"/>
                    <wp:lineTo x="675" y="21192"/>
                    <wp:lineTo x="20700" y="21192"/>
                    <wp:lineTo x="20700" y="0"/>
                    <wp:lineTo x="675" y="0"/>
                  </wp:wrapPolygon>
                </wp:wrapTight>
                <wp:docPr id="18" name="Pole tekstowe 5" descr="Inwestorzy indywidualni  i deweloperzy oddali do użytkowania odpowiednio: 67,8% i 30,2% ogólnej liczby mieszkań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55DBFF" w14:textId="08928A04" w:rsidR="000D181D" w:rsidRPr="00246BCA" w:rsidRDefault="000D181D" w:rsidP="00C72C51">
                            <w:pPr>
                              <w:pStyle w:val="tekstzboku"/>
                              <w:spacing w:before="0"/>
                              <w:ind w:right="-108"/>
                            </w:pPr>
                            <w:r>
                              <w:t>Inwestorzy indywidualni  i deweloperzy oddali do użytkowania odpowiednio: 67,8% i 30,2% ogólnej liczby mieszkań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919938" id="_x0000_s1028" type="#_x0000_t202" alt="Inwestorzy indywidualni  i deweloperzy oddali do użytkowania odpowiednio: 67,8% i 30,2% ogólnej liczby mieszkań." style="position:absolute;left:0;text-align:left;margin-left:92.8pt;margin-top:56.15pt;width:2in;height:79.5pt;z-index:-25145241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" filled="f" stroked="f">
                <v:textbox>
                  <w:txbxContent>
                    <w:p w14:paraId="3555DBFF" w14:textId="08928A04" w:rsidR="000D181D" w:rsidRPr="00246BCA" w:rsidRDefault="000D181D" w:rsidP="00C72C51">
                      <w:pPr>
                        <w:pStyle w:val="tekstzboku"/>
                        <w:spacing w:before="0"/>
                        <w:ind w:right="-108"/>
                      </w:pPr>
                      <w:r>
                        <w:t>Inwestorzy indywidualni  i deweloperzy oddali do użytkowania odpowiednio: 67,8% i 30,2% ogólnej liczby mieszkań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9766B">
        <w:rPr>
          <w:noProof/>
        </w:rPr>
        <w:drawing>
          <wp:anchor distT="0" distB="0" distL="114300" distR="114300" simplePos="0" relativeHeight="251862016" behindDoc="0" locked="0" layoutInCell="1" allowOverlap="1" wp14:anchorId="26C3C172" wp14:editId="132B03EE">
            <wp:simplePos x="0" y="0"/>
            <wp:positionH relativeFrom="column">
              <wp:posOffset>0</wp:posOffset>
            </wp:positionH>
            <wp:positionV relativeFrom="paragraph">
              <wp:posOffset>511175</wp:posOffset>
            </wp:positionV>
            <wp:extent cx="4838700" cy="2085975"/>
            <wp:effectExtent l="0" t="0" r="0" b="9525"/>
            <wp:wrapTopAndBottom/>
            <wp:docPr id="16" name="Obraz 16" descr="Wykres 1. Struktura mieszkań oddanych do użytkowania według form budownictwa &#10;Na wykresie przedstawiono strukturę mieszkań oddanych do użytkowania według form budownictwa w latach 2022 i 2021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1ED1" w:rsidRPr="00341ED1">
        <w:rPr>
          <w:rFonts w:cs="Arial"/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54848" behindDoc="0" locked="0" layoutInCell="1" allowOverlap="1" wp14:anchorId="74AA9E16" wp14:editId="1E459248">
                <wp:simplePos x="0" y="0"/>
                <wp:positionH relativeFrom="column">
                  <wp:posOffset>4603841</wp:posOffset>
                </wp:positionH>
                <wp:positionV relativeFrom="paragraph">
                  <wp:posOffset>2459355</wp:posOffset>
                </wp:positionV>
                <wp:extent cx="219075" cy="262255"/>
                <wp:effectExtent l="0" t="0" r="28575" b="23495"/>
                <wp:wrapTopAndBottom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" cy="2622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8F2FFE" w14:textId="5AD1DB70" w:rsidR="000D181D" w:rsidRPr="00F8587D" w:rsidRDefault="000D181D" w:rsidP="0010785E">
                            <w:pPr>
                              <w:spacing w:before="0"/>
                              <w:jc w:val="both"/>
                              <w:rPr>
                                <w:color w:val="A6A6A6" w:themeColor="background1" w:themeShade="A6"/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 w:rsidRPr="00F8587D">
                              <w:rPr>
                                <w:color w:val="A6A6A6" w:themeColor="background1" w:themeShade="A6"/>
                                <w:sz w:val="24"/>
                                <w:szCs w:val="24"/>
                                <w:vertAlign w:val="superscript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A9E16" id="_x0000_s1029" type="#_x0000_t202" style="position:absolute;left:0;text-align:left;margin-left:362.5pt;margin-top:193.65pt;width:17.25pt;height:20.65pt;z-index:251854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" filled="f" strokecolor="white [3212]">
                <v:textbox>
                  <w:txbxContent>
                    <w:p w14:paraId="618F2FFE" w14:textId="5AD1DB70" w:rsidR="000D181D" w:rsidRPr="00F8587D" w:rsidRDefault="000D181D" w:rsidP="0010785E">
                      <w:pPr>
                        <w:spacing w:before="0"/>
                        <w:jc w:val="both"/>
                        <w:rPr>
                          <w:color w:val="A6A6A6" w:themeColor="background1" w:themeShade="A6"/>
                          <w:sz w:val="24"/>
                          <w:szCs w:val="24"/>
                          <w:vertAlign w:val="superscript"/>
                        </w:rPr>
                      </w:pPr>
                      <w:r w:rsidRPr="00F8587D">
                        <w:rPr>
                          <w:color w:val="A6A6A6" w:themeColor="background1" w:themeShade="A6"/>
                          <w:sz w:val="24"/>
                          <w:szCs w:val="24"/>
                          <w:vertAlign w:val="superscript"/>
                        </w:rPr>
                        <w:t>a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165FD6" w:rsidRPr="00AB61CD">
        <w:rPr>
          <w:rFonts w:cs="Arial"/>
          <w:b/>
          <w:sz w:val="18"/>
          <w:szCs w:val="18"/>
          <w:lang w:eastAsia="pl-PL"/>
        </w:rPr>
        <w:t>Wykres 1.</w:t>
      </w:r>
      <w:r w:rsidR="008330F2">
        <w:rPr>
          <w:rFonts w:cs="Arial"/>
          <w:b/>
          <w:sz w:val="18"/>
          <w:szCs w:val="18"/>
          <w:lang w:eastAsia="pl-PL"/>
        </w:rPr>
        <w:t xml:space="preserve"> </w:t>
      </w:r>
      <w:r w:rsidR="00063366">
        <w:rPr>
          <w:rFonts w:cs="Arial"/>
          <w:b/>
          <w:sz w:val="18"/>
          <w:szCs w:val="18"/>
          <w:lang w:eastAsia="pl-PL"/>
        </w:rPr>
        <w:t>Struktura</w:t>
      </w:r>
      <w:r w:rsidR="00341ED1">
        <w:rPr>
          <w:rFonts w:cs="Arial"/>
          <w:b/>
          <w:sz w:val="18"/>
          <w:szCs w:val="18"/>
          <w:lang w:eastAsia="pl-PL"/>
        </w:rPr>
        <w:t xml:space="preserve"> m</w:t>
      </w:r>
      <w:r w:rsidR="00063366">
        <w:rPr>
          <w:rFonts w:cs="Arial"/>
          <w:b/>
          <w:sz w:val="18"/>
          <w:szCs w:val="18"/>
          <w:lang w:eastAsia="pl-PL"/>
        </w:rPr>
        <w:t>ieszkań</w:t>
      </w:r>
      <w:r w:rsidR="00165FD6" w:rsidRPr="00AB61CD">
        <w:rPr>
          <w:rFonts w:cs="Arial"/>
          <w:b/>
          <w:sz w:val="18"/>
          <w:szCs w:val="18"/>
          <w:lang w:eastAsia="pl-PL"/>
        </w:rPr>
        <w:t xml:space="preserve"> oddan</w:t>
      </w:r>
      <w:r w:rsidR="00063366">
        <w:rPr>
          <w:rFonts w:cs="Arial"/>
          <w:b/>
          <w:sz w:val="18"/>
          <w:szCs w:val="18"/>
          <w:lang w:eastAsia="pl-PL"/>
        </w:rPr>
        <w:t>ych</w:t>
      </w:r>
      <w:r w:rsidR="00165FD6" w:rsidRPr="00AB61CD">
        <w:rPr>
          <w:rFonts w:cs="Arial"/>
          <w:b/>
          <w:sz w:val="18"/>
          <w:szCs w:val="18"/>
          <w:lang w:eastAsia="pl-PL"/>
        </w:rPr>
        <w:t xml:space="preserve"> do użytkowania według form </w:t>
      </w:r>
      <w:r w:rsidR="00165FD6" w:rsidRPr="0019766B">
        <w:rPr>
          <w:rFonts w:cs="Arial"/>
          <w:b/>
          <w:sz w:val="18"/>
          <w:szCs w:val="18"/>
          <w:lang w:eastAsia="pl-PL"/>
        </w:rPr>
        <w:t>budownictwa</w:t>
      </w:r>
      <w:r w:rsidR="007D7440" w:rsidRPr="0019766B">
        <w:rPr>
          <w:rFonts w:cs="Arial"/>
          <w:b/>
          <w:sz w:val="18"/>
          <w:szCs w:val="18"/>
          <w:lang w:eastAsia="pl-PL"/>
        </w:rPr>
        <w:t xml:space="preserve"> </w:t>
      </w:r>
    </w:p>
    <w:p w14:paraId="46EF1BFD" w14:textId="50A3DDD4" w:rsidR="00341ED1" w:rsidRPr="000F09F2" w:rsidRDefault="008330F2" w:rsidP="00A7731C">
      <w:pPr>
        <w:spacing w:before="360" w:after="240"/>
        <w:ind w:left="284"/>
        <w:rPr>
          <w:rFonts w:cs="Arial"/>
          <w:sz w:val="16"/>
          <w:szCs w:val="16"/>
          <w:lang w:eastAsia="pl-PL"/>
        </w:rPr>
      </w:pPr>
      <w:r w:rsidRPr="000F09F2">
        <w:rPr>
          <w:rFonts w:cs="Arial"/>
          <w:sz w:val="16"/>
          <w:szCs w:val="16"/>
          <w:lang w:eastAsia="pl-PL"/>
        </w:rPr>
        <w:t xml:space="preserve">a W 2022 r. </w:t>
      </w:r>
      <w:r w:rsidR="00AC25B5">
        <w:rPr>
          <w:rFonts w:cs="Arial"/>
          <w:sz w:val="16"/>
          <w:szCs w:val="16"/>
          <w:lang w:eastAsia="pl-PL"/>
        </w:rPr>
        <w:t xml:space="preserve">dane dotyczą </w:t>
      </w:r>
      <w:r w:rsidR="00605E88">
        <w:rPr>
          <w:rFonts w:cs="Arial"/>
          <w:sz w:val="16"/>
          <w:szCs w:val="16"/>
          <w:lang w:eastAsia="pl-PL"/>
        </w:rPr>
        <w:t xml:space="preserve">mieszkań </w:t>
      </w:r>
      <w:r w:rsidRPr="000F09F2">
        <w:rPr>
          <w:rFonts w:cs="Arial"/>
          <w:sz w:val="16"/>
          <w:szCs w:val="16"/>
          <w:lang w:eastAsia="pl-PL"/>
        </w:rPr>
        <w:t>spółdzielcz</w:t>
      </w:r>
      <w:r w:rsidR="00605E88">
        <w:rPr>
          <w:rFonts w:cs="Arial"/>
          <w:sz w:val="16"/>
          <w:szCs w:val="16"/>
          <w:lang w:eastAsia="pl-PL"/>
        </w:rPr>
        <w:t xml:space="preserve">ych i </w:t>
      </w:r>
      <w:r w:rsidRPr="000F09F2">
        <w:rPr>
          <w:rFonts w:cs="Arial"/>
          <w:sz w:val="16"/>
          <w:szCs w:val="16"/>
          <w:lang w:eastAsia="pl-PL"/>
        </w:rPr>
        <w:t>komunaln</w:t>
      </w:r>
      <w:r w:rsidR="00605E88">
        <w:rPr>
          <w:rFonts w:cs="Arial"/>
          <w:sz w:val="16"/>
          <w:szCs w:val="16"/>
          <w:lang w:eastAsia="pl-PL"/>
        </w:rPr>
        <w:t>ych</w:t>
      </w:r>
      <w:r w:rsidRPr="000F09F2">
        <w:rPr>
          <w:rFonts w:cs="Arial"/>
          <w:sz w:val="16"/>
          <w:szCs w:val="16"/>
          <w:lang w:eastAsia="pl-PL"/>
        </w:rPr>
        <w:t xml:space="preserve">, </w:t>
      </w:r>
      <w:r w:rsidR="00605E88">
        <w:rPr>
          <w:rFonts w:cs="Arial"/>
          <w:sz w:val="16"/>
          <w:szCs w:val="16"/>
          <w:lang w:eastAsia="pl-PL"/>
        </w:rPr>
        <w:t xml:space="preserve">natomiast </w:t>
      </w:r>
      <w:r w:rsidRPr="000F09F2">
        <w:rPr>
          <w:rFonts w:cs="Arial"/>
          <w:sz w:val="16"/>
          <w:szCs w:val="16"/>
          <w:lang w:eastAsia="pl-PL"/>
        </w:rPr>
        <w:t>w 2021 r. komunaln</w:t>
      </w:r>
      <w:r w:rsidR="00605E88">
        <w:rPr>
          <w:rFonts w:cs="Arial"/>
          <w:sz w:val="16"/>
          <w:szCs w:val="16"/>
          <w:lang w:eastAsia="pl-PL"/>
        </w:rPr>
        <w:t>ych</w:t>
      </w:r>
      <w:r w:rsidRPr="000F09F2">
        <w:rPr>
          <w:rFonts w:cs="Arial"/>
          <w:sz w:val="16"/>
          <w:szCs w:val="16"/>
          <w:lang w:eastAsia="pl-PL"/>
        </w:rPr>
        <w:t xml:space="preserve"> społeczn</w:t>
      </w:r>
      <w:r w:rsidR="00605E88">
        <w:rPr>
          <w:rFonts w:cs="Arial"/>
          <w:sz w:val="16"/>
          <w:szCs w:val="16"/>
          <w:lang w:eastAsia="pl-PL"/>
        </w:rPr>
        <w:t>ych</w:t>
      </w:r>
      <w:r w:rsidRPr="000F09F2">
        <w:rPr>
          <w:rFonts w:cs="Arial"/>
          <w:sz w:val="16"/>
          <w:szCs w:val="16"/>
          <w:lang w:eastAsia="pl-PL"/>
        </w:rPr>
        <w:t xml:space="preserve"> czynszow</w:t>
      </w:r>
      <w:r w:rsidR="00605E88">
        <w:rPr>
          <w:rFonts w:cs="Arial"/>
          <w:sz w:val="16"/>
          <w:szCs w:val="16"/>
          <w:lang w:eastAsia="pl-PL"/>
        </w:rPr>
        <w:t>ych</w:t>
      </w:r>
      <w:r w:rsidRPr="000F09F2">
        <w:rPr>
          <w:rFonts w:cs="Arial"/>
          <w:sz w:val="16"/>
          <w:szCs w:val="16"/>
          <w:lang w:eastAsia="pl-PL"/>
        </w:rPr>
        <w:t>.</w:t>
      </w:r>
    </w:p>
    <w:p w14:paraId="107C02C5" w14:textId="1CDAB18E" w:rsidR="00374F83" w:rsidRPr="008E45F8" w:rsidRDefault="00374F83" w:rsidP="00467946">
      <w:pPr>
        <w:pageBreakBefore/>
        <w:spacing w:before="360" w:line="288" w:lineRule="auto"/>
        <w:rPr>
          <w:spacing w:val="-2"/>
          <w:sz w:val="16"/>
          <w:szCs w:val="16"/>
          <w:shd w:val="clear" w:color="auto" w:fill="FFFFFF"/>
        </w:rPr>
      </w:pPr>
      <w:r w:rsidRPr="008C56BE">
        <w:rPr>
          <w:b/>
          <w:spacing w:val="-2"/>
          <w:sz w:val="18"/>
          <w:shd w:val="clear" w:color="auto" w:fill="FFFFFF"/>
        </w:rPr>
        <w:lastRenderedPageBreak/>
        <w:t xml:space="preserve">Tablica 1. </w:t>
      </w:r>
      <w:r w:rsidRPr="00822911">
        <w:rPr>
          <w:b/>
          <w:spacing w:val="-2"/>
          <w:sz w:val="18"/>
          <w:shd w:val="clear" w:color="auto" w:fill="FFFFFF"/>
        </w:rPr>
        <w:t xml:space="preserve">Mieszkania oddane do użytkowania </w:t>
      </w:r>
      <w:r w:rsidR="008551BC" w:rsidRPr="00822911">
        <w:rPr>
          <w:b/>
          <w:spacing w:val="-2"/>
          <w:sz w:val="18"/>
          <w:shd w:val="clear" w:color="auto" w:fill="FFFFFF"/>
        </w:rPr>
        <w:t>w 202</w:t>
      </w:r>
      <w:r w:rsidR="00F25939" w:rsidRPr="00822911">
        <w:rPr>
          <w:b/>
          <w:spacing w:val="-2"/>
          <w:sz w:val="18"/>
          <w:shd w:val="clear" w:color="auto" w:fill="FFFFFF"/>
        </w:rPr>
        <w:t>2</w:t>
      </w:r>
      <w:r w:rsidR="008551BC" w:rsidRPr="00822911">
        <w:rPr>
          <w:b/>
          <w:spacing w:val="-2"/>
          <w:sz w:val="18"/>
          <w:shd w:val="clear" w:color="auto" w:fill="FFFFFF"/>
        </w:rPr>
        <w:t xml:space="preserve"> r. </w:t>
      </w:r>
      <w:r w:rsidRPr="00822911">
        <w:rPr>
          <w:b/>
          <w:spacing w:val="-2"/>
          <w:sz w:val="18"/>
          <w:shd w:val="clear" w:color="auto" w:fill="FFFFFF"/>
        </w:rPr>
        <w:t xml:space="preserve">według form budownictwa </w:t>
      </w:r>
    </w:p>
    <w:tbl>
      <w:tblPr>
        <w:tblpPr w:leftFromText="141" w:rightFromText="141" w:vertAnchor="text" w:horzAnchor="margin" w:tblpY="1"/>
        <w:tblW w:w="8080" w:type="dxa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. Mieszkania oddane do użytkowania w 2022 r. według form budownictwa  "/>
        <w:tblDescription w:val="Dane dotyczą liczby mieszkań oddanych do użytkowania w 2022 r. według form budownictwa. Prezentowane dane w wartościach bezwzglednych oraz dynamika w odniesieniu do roku poprzedniego. Ponadto izby oraz przeciętna powierzchnia użytkowa mieszkania w m2 w podziale na formy budownictawa"/>
      </w:tblPr>
      <w:tblGrid>
        <w:gridCol w:w="2087"/>
        <w:gridCol w:w="323"/>
        <w:gridCol w:w="1134"/>
        <w:gridCol w:w="851"/>
        <w:gridCol w:w="1488"/>
        <w:gridCol w:w="921"/>
        <w:gridCol w:w="1276"/>
      </w:tblGrid>
      <w:tr w:rsidR="008551BC" w:rsidRPr="00165FD6" w14:paraId="2E55D86A" w14:textId="77777777" w:rsidTr="008551BC">
        <w:trPr>
          <w:trHeight w:hRule="exact" w:val="584"/>
        </w:trPr>
        <w:tc>
          <w:tcPr>
            <w:tcW w:w="2410" w:type="dxa"/>
            <w:gridSpan w:val="2"/>
            <w:vMerge w:val="restart"/>
            <w:tcBorders>
              <w:left w:val="nil"/>
              <w:bottom w:val="single" w:sz="4" w:space="0" w:color="auto"/>
            </w:tcBorders>
            <w:vAlign w:val="center"/>
          </w:tcPr>
          <w:p w14:paraId="3671CE0A" w14:textId="46FA33F8" w:rsidR="008551BC" w:rsidRPr="00D22DC0" w:rsidRDefault="008551BC" w:rsidP="00B5035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Formy budownictwa</w:t>
            </w:r>
          </w:p>
          <w:p w14:paraId="7417D13B" w14:textId="77777777" w:rsidR="008551BC" w:rsidRDefault="008551BC" w:rsidP="00B50358">
            <w:pPr>
              <w:jc w:val="center"/>
              <w:rPr>
                <w:sz w:val="18"/>
                <w:szCs w:val="18"/>
              </w:rPr>
            </w:pPr>
            <w:bookmarkStart w:id="0" w:name="OLE_LINK1"/>
            <w:r w:rsidRPr="00D22DC0">
              <w:rPr>
                <w:sz w:val="18"/>
                <w:szCs w:val="18"/>
              </w:rPr>
              <w:t xml:space="preserve">a – </w:t>
            </w:r>
            <w:r>
              <w:rPr>
                <w:sz w:val="18"/>
                <w:szCs w:val="18"/>
              </w:rPr>
              <w:t>w liczbach</w:t>
            </w:r>
          </w:p>
          <w:p w14:paraId="5713A34D" w14:textId="0E221E9F" w:rsidR="008551BC" w:rsidRPr="00D22DC0" w:rsidRDefault="008551BC" w:rsidP="00B50358">
            <w:pPr>
              <w:ind w:left="888" w:hanging="28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bezwzględnych</w:t>
            </w:r>
          </w:p>
          <w:p w14:paraId="276C9C03" w14:textId="22528370" w:rsidR="008551BC" w:rsidRPr="00D22DC0" w:rsidRDefault="008551BC" w:rsidP="00B50358">
            <w:pPr>
              <w:jc w:val="center"/>
              <w:rPr>
                <w:sz w:val="18"/>
                <w:szCs w:val="18"/>
              </w:rPr>
            </w:pPr>
            <w:bookmarkStart w:id="1" w:name="OLE_LINK2"/>
            <w:bookmarkEnd w:id="0"/>
            <w:r w:rsidRPr="00D22DC0">
              <w:rPr>
                <w:sz w:val="18"/>
                <w:szCs w:val="18"/>
              </w:rPr>
              <w:t>b – 202</w:t>
            </w:r>
            <w:r>
              <w:rPr>
                <w:sz w:val="18"/>
                <w:szCs w:val="18"/>
              </w:rPr>
              <w:t>1=100</w:t>
            </w:r>
            <w:bookmarkEnd w:id="1"/>
          </w:p>
        </w:tc>
        <w:tc>
          <w:tcPr>
            <w:tcW w:w="1134" w:type="dxa"/>
            <w:vMerge w:val="restart"/>
            <w:vAlign w:val="center"/>
          </w:tcPr>
          <w:p w14:paraId="0CA9ED2B" w14:textId="77777777" w:rsidR="008551BC" w:rsidRPr="00D22DC0" w:rsidRDefault="008551BC" w:rsidP="00B50358">
            <w:pPr>
              <w:jc w:val="center"/>
              <w:rPr>
                <w:sz w:val="18"/>
                <w:szCs w:val="18"/>
              </w:rPr>
            </w:pPr>
            <w:r w:rsidRPr="00D22DC0">
              <w:rPr>
                <w:sz w:val="18"/>
                <w:szCs w:val="18"/>
              </w:rPr>
              <w:t>Mieszkania</w:t>
            </w:r>
          </w:p>
        </w:tc>
        <w:tc>
          <w:tcPr>
            <w:tcW w:w="2339" w:type="dxa"/>
            <w:gridSpan w:val="2"/>
            <w:tcBorders>
              <w:bottom w:val="single" w:sz="4" w:space="0" w:color="auto"/>
            </w:tcBorders>
            <w:vAlign w:val="center"/>
          </w:tcPr>
          <w:p w14:paraId="6DFC486F" w14:textId="7CBCA4E2" w:rsidR="008551BC" w:rsidRPr="00D22DC0" w:rsidRDefault="008551BC" w:rsidP="00B50358">
            <w:pPr>
              <w:widowControl w:val="0"/>
              <w:jc w:val="center"/>
              <w:rPr>
                <w:rFonts w:cs="Arial"/>
                <w:sz w:val="18"/>
                <w:szCs w:val="18"/>
              </w:rPr>
            </w:pPr>
            <w:r w:rsidRPr="00D22DC0">
              <w:rPr>
                <w:rFonts w:cs="Arial"/>
                <w:sz w:val="18"/>
                <w:szCs w:val="18"/>
              </w:rPr>
              <w:t>Izby</w:t>
            </w:r>
          </w:p>
        </w:tc>
        <w:tc>
          <w:tcPr>
            <w:tcW w:w="2197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0273C4E9" w14:textId="77777777" w:rsidR="008551BC" w:rsidRPr="00D22DC0" w:rsidRDefault="008551BC" w:rsidP="00B50358">
            <w:pPr>
              <w:widowControl w:val="0"/>
              <w:jc w:val="center"/>
              <w:rPr>
                <w:rFonts w:cs="Arial"/>
                <w:sz w:val="18"/>
                <w:szCs w:val="18"/>
              </w:rPr>
            </w:pPr>
            <w:r w:rsidRPr="00D22DC0">
              <w:rPr>
                <w:rFonts w:cs="Arial"/>
                <w:sz w:val="18"/>
                <w:szCs w:val="18"/>
              </w:rPr>
              <w:t>Powierzchnia użytkowa mieszkań w m</w:t>
            </w:r>
            <w:r w:rsidRPr="00D22DC0">
              <w:rPr>
                <w:rFonts w:cs="Arial"/>
                <w:sz w:val="18"/>
                <w:szCs w:val="18"/>
                <w:vertAlign w:val="superscript"/>
              </w:rPr>
              <w:t>2</w:t>
            </w:r>
          </w:p>
        </w:tc>
      </w:tr>
      <w:tr w:rsidR="008551BC" w:rsidRPr="00165FD6" w14:paraId="1D18F4C5" w14:textId="77777777" w:rsidTr="008551BC">
        <w:trPr>
          <w:trHeight w:hRule="exact" w:val="902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nil"/>
              <w:bottom w:val="single" w:sz="12" w:space="0" w:color="002060"/>
            </w:tcBorders>
            <w:vAlign w:val="center"/>
          </w:tcPr>
          <w:p w14:paraId="2E5C3613" w14:textId="77777777" w:rsidR="008551BC" w:rsidRPr="00D22DC0" w:rsidRDefault="008551BC" w:rsidP="00B50358">
            <w:pPr>
              <w:widowControl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002060"/>
            </w:tcBorders>
            <w:vAlign w:val="center"/>
          </w:tcPr>
          <w:p w14:paraId="22934009" w14:textId="77777777" w:rsidR="008551BC" w:rsidRPr="00D22DC0" w:rsidRDefault="008551BC" w:rsidP="00B50358">
            <w:pPr>
              <w:widowControl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002060"/>
            </w:tcBorders>
            <w:vAlign w:val="center"/>
          </w:tcPr>
          <w:p w14:paraId="060C578A" w14:textId="4C71A319" w:rsidR="008551BC" w:rsidRPr="00D22DC0" w:rsidRDefault="008551BC" w:rsidP="00B50358">
            <w:pPr>
              <w:widowControl w:val="0"/>
              <w:jc w:val="center"/>
              <w:rPr>
                <w:rFonts w:cs="Arial"/>
                <w:sz w:val="18"/>
                <w:szCs w:val="18"/>
              </w:rPr>
            </w:pPr>
            <w:r w:rsidRPr="00D22DC0">
              <w:rPr>
                <w:rFonts w:cs="Arial"/>
                <w:sz w:val="18"/>
                <w:szCs w:val="18"/>
              </w:rPr>
              <w:t>ogółem</w:t>
            </w:r>
          </w:p>
        </w:tc>
        <w:tc>
          <w:tcPr>
            <w:tcW w:w="1488" w:type="dxa"/>
            <w:tcBorders>
              <w:top w:val="single" w:sz="4" w:space="0" w:color="auto"/>
              <w:bottom w:val="single" w:sz="12" w:space="0" w:color="002060"/>
            </w:tcBorders>
            <w:vAlign w:val="center"/>
          </w:tcPr>
          <w:p w14:paraId="2286FA70" w14:textId="6E5FE296" w:rsidR="008551BC" w:rsidRPr="00D22DC0" w:rsidRDefault="008551BC" w:rsidP="00B50358">
            <w:pPr>
              <w:widowControl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</w:t>
            </w:r>
            <w:r w:rsidRPr="00D22DC0">
              <w:rPr>
                <w:rFonts w:cs="Arial"/>
                <w:sz w:val="18"/>
                <w:szCs w:val="18"/>
              </w:rPr>
              <w:t>rzeciętnie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D22DC0">
              <w:rPr>
                <w:rFonts w:cs="Arial"/>
                <w:sz w:val="18"/>
                <w:szCs w:val="18"/>
              </w:rPr>
              <w:t>na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D22DC0">
              <w:rPr>
                <w:rFonts w:cs="Arial"/>
                <w:sz w:val="18"/>
                <w:szCs w:val="18"/>
              </w:rPr>
              <w:t>1 mieszkanie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12" w:space="0" w:color="002060"/>
            </w:tcBorders>
            <w:vAlign w:val="center"/>
          </w:tcPr>
          <w:p w14:paraId="2F426218" w14:textId="77777777" w:rsidR="008551BC" w:rsidRPr="00D22DC0" w:rsidRDefault="008551BC" w:rsidP="00B50358">
            <w:pPr>
              <w:widowControl w:val="0"/>
              <w:jc w:val="center"/>
              <w:rPr>
                <w:rFonts w:cs="Arial"/>
                <w:sz w:val="18"/>
                <w:szCs w:val="18"/>
              </w:rPr>
            </w:pPr>
            <w:r w:rsidRPr="00D22DC0">
              <w:rPr>
                <w:rFonts w:cs="Arial"/>
                <w:sz w:val="18"/>
                <w:szCs w:val="18"/>
              </w:rPr>
              <w:t>ogółem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002060"/>
              <w:right w:val="nil"/>
            </w:tcBorders>
            <w:vAlign w:val="center"/>
          </w:tcPr>
          <w:p w14:paraId="446E0B17" w14:textId="77777777" w:rsidR="008551BC" w:rsidRPr="00D22DC0" w:rsidRDefault="008551BC" w:rsidP="00B50358">
            <w:pPr>
              <w:widowControl w:val="0"/>
              <w:jc w:val="center"/>
              <w:rPr>
                <w:rFonts w:cs="Arial"/>
                <w:sz w:val="18"/>
                <w:szCs w:val="18"/>
              </w:rPr>
            </w:pPr>
            <w:r w:rsidRPr="00D22DC0">
              <w:rPr>
                <w:rFonts w:cs="Arial"/>
                <w:sz w:val="18"/>
                <w:szCs w:val="18"/>
              </w:rPr>
              <w:t xml:space="preserve">przeciętna </w:t>
            </w:r>
          </w:p>
          <w:p w14:paraId="20BA1088" w14:textId="593E41C5" w:rsidR="008551BC" w:rsidRPr="00D22DC0" w:rsidRDefault="008551BC" w:rsidP="00B50358">
            <w:pPr>
              <w:widowControl w:val="0"/>
              <w:jc w:val="center"/>
              <w:rPr>
                <w:rFonts w:cs="Arial"/>
                <w:sz w:val="18"/>
                <w:szCs w:val="18"/>
              </w:rPr>
            </w:pPr>
            <w:r w:rsidRPr="00D22DC0">
              <w:rPr>
                <w:rFonts w:cs="Arial"/>
                <w:sz w:val="18"/>
                <w:szCs w:val="18"/>
              </w:rPr>
              <w:t xml:space="preserve">1 mieszkania </w:t>
            </w:r>
          </w:p>
        </w:tc>
      </w:tr>
      <w:tr w:rsidR="008551BC" w:rsidRPr="00165FD6" w14:paraId="59549391" w14:textId="77777777" w:rsidTr="008551BC">
        <w:tc>
          <w:tcPr>
            <w:tcW w:w="2087" w:type="dxa"/>
            <w:tcBorders>
              <w:top w:val="single" w:sz="12" w:space="0" w:color="002060"/>
              <w:left w:val="nil"/>
              <w:bottom w:val="single" w:sz="4" w:space="0" w:color="auto"/>
              <w:right w:val="nil"/>
            </w:tcBorders>
            <w:vAlign w:val="bottom"/>
          </w:tcPr>
          <w:p w14:paraId="6172E85B" w14:textId="4E8B5853" w:rsidR="00374F83" w:rsidRPr="00D22DC0" w:rsidRDefault="00374F83" w:rsidP="00B50358">
            <w:pPr>
              <w:widowControl w:val="0"/>
              <w:rPr>
                <w:rFonts w:cs="Arial"/>
                <w:sz w:val="18"/>
                <w:szCs w:val="18"/>
              </w:rPr>
            </w:pPr>
            <w:r w:rsidRPr="00D22DC0">
              <w:rPr>
                <w:rFonts w:cs="Arial"/>
                <w:sz w:val="18"/>
                <w:szCs w:val="18"/>
              </w:rPr>
              <w:t>O</w:t>
            </w:r>
            <w:r w:rsidR="00E34E8A" w:rsidRPr="00D22DC0">
              <w:rPr>
                <w:rFonts w:cs="Arial"/>
                <w:sz w:val="18"/>
                <w:szCs w:val="18"/>
              </w:rPr>
              <w:t>gółem</w:t>
            </w:r>
          </w:p>
        </w:tc>
        <w:tc>
          <w:tcPr>
            <w:tcW w:w="323" w:type="dxa"/>
            <w:tcBorders>
              <w:top w:val="single" w:sz="12" w:space="0" w:color="002060"/>
              <w:left w:val="nil"/>
            </w:tcBorders>
            <w:vAlign w:val="bottom"/>
          </w:tcPr>
          <w:p w14:paraId="1048CD25" w14:textId="77777777" w:rsidR="00374F83" w:rsidRPr="00D22DC0" w:rsidRDefault="00374F83" w:rsidP="00B50358">
            <w:pPr>
              <w:widowControl w:val="0"/>
              <w:ind w:right="113"/>
              <w:rPr>
                <w:rFonts w:cs="Arial"/>
                <w:sz w:val="18"/>
                <w:szCs w:val="18"/>
              </w:rPr>
            </w:pPr>
            <w:r w:rsidRPr="00D22DC0">
              <w:rPr>
                <w:rFonts w:cs="Arial"/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top w:val="single" w:sz="12" w:space="0" w:color="002060"/>
            </w:tcBorders>
            <w:vAlign w:val="bottom"/>
          </w:tcPr>
          <w:p w14:paraId="53F2AF00" w14:textId="537FF796" w:rsidR="00374F83" w:rsidRPr="00822911" w:rsidRDefault="002E0003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822911">
              <w:rPr>
                <w:rFonts w:cs="Arial"/>
                <w:sz w:val="18"/>
                <w:szCs w:val="18"/>
              </w:rPr>
              <w:t>4407</w:t>
            </w:r>
          </w:p>
        </w:tc>
        <w:tc>
          <w:tcPr>
            <w:tcW w:w="851" w:type="dxa"/>
            <w:tcBorders>
              <w:top w:val="single" w:sz="12" w:space="0" w:color="002060"/>
            </w:tcBorders>
            <w:vAlign w:val="bottom"/>
          </w:tcPr>
          <w:p w14:paraId="2030736F" w14:textId="7D17F355" w:rsidR="00374F83" w:rsidRPr="00822911" w:rsidRDefault="002E0003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822911">
              <w:rPr>
                <w:rFonts w:cs="Arial"/>
                <w:sz w:val="18"/>
                <w:szCs w:val="18"/>
              </w:rPr>
              <w:t>20928</w:t>
            </w:r>
          </w:p>
        </w:tc>
        <w:tc>
          <w:tcPr>
            <w:tcW w:w="1488" w:type="dxa"/>
            <w:tcBorders>
              <w:top w:val="single" w:sz="12" w:space="0" w:color="002060"/>
            </w:tcBorders>
            <w:vAlign w:val="bottom"/>
          </w:tcPr>
          <w:p w14:paraId="7DC93A65" w14:textId="3547905F" w:rsidR="00374F83" w:rsidRPr="00822911" w:rsidRDefault="002E0003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822911">
              <w:rPr>
                <w:rFonts w:cs="Arial"/>
                <w:sz w:val="18"/>
                <w:szCs w:val="18"/>
              </w:rPr>
              <w:t>4,7</w:t>
            </w:r>
          </w:p>
        </w:tc>
        <w:tc>
          <w:tcPr>
            <w:tcW w:w="921" w:type="dxa"/>
            <w:tcBorders>
              <w:top w:val="single" w:sz="12" w:space="0" w:color="002060"/>
            </w:tcBorders>
            <w:vAlign w:val="bottom"/>
          </w:tcPr>
          <w:p w14:paraId="2BD22310" w14:textId="1C6F4E72" w:rsidR="00374F83" w:rsidRPr="00822911" w:rsidRDefault="002E0003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822911">
              <w:rPr>
                <w:rFonts w:cs="Arial"/>
                <w:sz w:val="18"/>
                <w:szCs w:val="18"/>
              </w:rPr>
              <w:t>484387</w:t>
            </w:r>
          </w:p>
        </w:tc>
        <w:tc>
          <w:tcPr>
            <w:tcW w:w="1276" w:type="dxa"/>
            <w:tcBorders>
              <w:top w:val="single" w:sz="12" w:space="0" w:color="002060"/>
              <w:right w:val="nil"/>
            </w:tcBorders>
            <w:vAlign w:val="bottom"/>
          </w:tcPr>
          <w:p w14:paraId="3797E5B8" w14:textId="399B677C" w:rsidR="00374F83" w:rsidRPr="00822911" w:rsidRDefault="002E0003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822911">
              <w:rPr>
                <w:rFonts w:cs="Arial"/>
                <w:sz w:val="18"/>
                <w:szCs w:val="18"/>
              </w:rPr>
              <w:t>109,9</w:t>
            </w:r>
          </w:p>
        </w:tc>
      </w:tr>
      <w:tr w:rsidR="008551BC" w:rsidRPr="00165FD6" w14:paraId="2B2768C7" w14:textId="77777777" w:rsidTr="008551BC">
        <w:tc>
          <w:tcPr>
            <w:tcW w:w="2087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1CAE05B5" w14:textId="77777777" w:rsidR="008551BC" w:rsidRPr="00D22DC0" w:rsidRDefault="008551BC" w:rsidP="00B50358">
            <w:pPr>
              <w:widowContro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nil"/>
            </w:tcBorders>
            <w:vAlign w:val="bottom"/>
          </w:tcPr>
          <w:p w14:paraId="5B1DB709" w14:textId="77777777" w:rsidR="008551BC" w:rsidRPr="00D22DC0" w:rsidRDefault="008551BC" w:rsidP="00B50358">
            <w:pPr>
              <w:widowControl w:val="0"/>
              <w:ind w:right="113"/>
              <w:rPr>
                <w:rFonts w:cs="Arial"/>
                <w:sz w:val="18"/>
                <w:szCs w:val="18"/>
              </w:rPr>
            </w:pPr>
            <w:r w:rsidRPr="00D22DC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bottom"/>
          </w:tcPr>
          <w:p w14:paraId="1E03BCA6" w14:textId="0E3FE881" w:rsidR="008551BC" w:rsidRPr="00822911" w:rsidRDefault="002E0003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822911">
              <w:rPr>
                <w:rFonts w:cs="Arial"/>
                <w:sz w:val="18"/>
                <w:szCs w:val="18"/>
              </w:rPr>
              <w:t>97,4</w:t>
            </w:r>
          </w:p>
        </w:tc>
        <w:tc>
          <w:tcPr>
            <w:tcW w:w="851" w:type="dxa"/>
            <w:vAlign w:val="bottom"/>
          </w:tcPr>
          <w:p w14:paraId="1068E0C2" w14:textId="41085650" w:rsidR="008551BC" w:rsidRPr="00822911" w:rsidRDefault="002E0003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822911">
              <w:rPr>
                <w:rFonts w:cs="Arial"/>
                <w:sz w:val="18"/>
                <w:szCs w:val="18"/>
              </w:rPr>
              <w:t>98,9</w:t>
            </w:r>
          </w:p>
        </w:tc>
        <w:tc>
          <w:tcPr>
            <w:tcW w:w="1488" w:type="dxa"/>
            <w:vAlign w:val="bottom"/>
          </w:tcPr>
          <w:p w14:paraId="22832BA6" w14:textId="3A839A05" w:rsidR="008551BC" w:rsidRPr="00822911" w:rsidRDefault="002E0003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822911">
              <w:rPr>
                <w:rFonts w:cs="Arial"/>
                <w:sz w:val="18"/>
                <w:szCs w:val="18"/>
              </w:rPr>
              <w:t>100,0</w:t>
            </w:r>
          </w:p>
        </w:tc>
        <w:tc>
          <w:tcPr>
            <w:tcW w:w="921" w:type="dxa"/>
            <w:vAlign w:val="bottom"/>
          </w:tcPr>
          <w:p w14:paraId="1D2E497C" w14:textId="76CE7602" w:rsidR="008551BC" w:rsidRPr="00822911" w:rsidRDefault="002E0003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822911">
              <w:rPr>
                <w:rFonts w:cs="Arial"/>
                <w:sz w:val="18"/>
                <w:szCs w:val="18"/>
              </w:rPr>
              <w:t>97,3</w:t>
            </w:r>
          </w:p>
        </w:tc>
        <w:tc>
          <w:tcPr>
            <w:tcW w:w="1276" w:type="dxa"/>
            <w:tcBorders>
              <w:right w:val="nil"/>
            </w:tcBorders>
            <w:vAlign w:val="bottom"/>
          </w:tcPr>
          <w:p w14:paraId="13C5ED25" w14:textId="78E9C303" w:rsidR="008551BC" w:rsidRPr="00822911" w:rsidRDefault="00466541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822911">
              <w:rPr>
                <w:rFonts w:cs="Arial"/>
                <w:sz w:val="18"/>
                <w:szCs w:val="18"/>
              </w:rPr>
              <w:t>99,9</w:t>
            </w:r>
          </w:p>
        </w:tc>
      </w:tr>
      <w:tr w:rsidR="008551BC" w:rsidRPr="00165FD6" w14:paraId="1CA7A0BA" w14:textId="77777777" w:rsidTr="008551BC">
        <w:tc>
          <w:tcPr>
            <w:tcW w:w="2087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6763104C" w14:textId="3778462C" w:rsidR="008551BC" w:rsidRPr="00D22DC0" w:rsidRDefault="008551BC" w:rsidP="00B50358">
            <w:pPr>
              <w:widowControl w:val="0"/>
              <w:rPr>
                <w:rFonts w:cs="Arial"/>
                <w:sz w:val="18"/>
                <w:szCs w:val="18"/>
              </w:rPr>
            </w:pPr>
            <w:r w:rsidRPr="00D22DC0">
              <w:rPr>
                <w:rFonts w:cs="Arial"/>
                <w:sz w:val="18"/>
                <w:szCs w:val="18"/>
              </w:rPr>
              <w:t>Miasta</w:t>
            </w:r>
          </w:p>
        </w:tc>
        <w:tc>
          <w:tcPr>
            <w:tcW w:w="323" w:type="dxa"/>
            <w:tcBorders>
              <w:left w:val="nil"/>
            </w:tcBorders>
            <w:vAlign w:val="bottom"/>
          </w:tcPr>
          <w:p w14:paraId="5E751936" w14:textId="727A1725" w:rsidR="008551BC" w:rsidRPr="00D22DC0" w:rsidRDefault="008551BC" w:rsidP="00B50358">
            <w:pPr>
              <w:widowControl w:val="0"/>
              <w:ind w:right="113"/>
              <w:rPr>
                <w:rFonts w:cs="Arial"/>
                <w:sz w:val="18"/>
                <w:szCs w:val="18"/>
              </w:rPr>
            </w:pPr>
            <w:r w:rsidRPr="00D22DC0">
              <w:rPr>
                <w:rFonts w:cs="Arial"/>
                <w:sz w:val="18"/>
                <w:szCs w:val="18"/>
              </w:rPr>
              <w:t>a</w:t>
            </w:r>
          </w:p>
        </w:tc>
        <w:tc>
          <w:tcPr>
            <w:tcW w:w="1134" w:type="dxa"/>
            <w:vAlign w:val="bottom"/>
          </w:tcPr>
          <w:p w14:paraId="4D551225" w14:textId="1223EE47" w:rsidR="008551BC" w:rsidRPr="00822911" w:rsidRDefault="002E0003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822911">
              <w:rPr>
                <w:rFonts w:cs="Arial"/>
                <w:sz w:val="18"/>
                <w:szCs w:val="18"/>
              </w:rPr>
              <w:t>1893</w:t>
            </w:r>
          </w:p>
        </w:tc>
        <w:tc>
          <w:tcPr>
            <w:tcW w:w="851" w:type="dxa"/>
            <w:vAlign w:val="bottom"/>
          </w:tcPr>
          <w:p w14:paraId="53A5F400" w14:textId="6DEE3FE6" w:rsidR="008551BC" w:rsidRPr="00822911" w:rsidRDefault="002E0003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822911">
              <w:rPr>
                <w:rFonts w:cs="Arial"/>
                <w:sz w:val="18"/>
                <w:szCs w:val="18"/>
              </w:rPr>
              <w:t>6772</w:t>
            </w:r>
          </w:p>
        </w:tc>
        <w:tc>
          <w:tcPr>
            <w:tcW w:w="1488" w:type="dxa"/>
            <w:vAlign w:val="bottom"/>
          </w:tcPr>
          <w:p w14:paraId="208E86AF" w14:textId="38A317A0" w:rsidR="008551BC" w:rsidRPr="00822911" w:rsidRDefault="002E0003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822911">
              <w:rPr>
                <w:rFonts w:cs="Arial"/>
                <w:sz w:val="18"/>
                <w:szCs w:val="18"/>
              </w:rPr>
              <w:t>3,6</w:t>
            </w:r>
          </w:p>
        </w:tc>
        <w:tc>
          <w:tcPr>
            <w:tcW w:w="921" w:type="dxa"/>
            <w:vAlign w:val="bottom"/>
          </w:tcPr>
          <w:p w14:paraId="16D1A385" w14:textId="4FAFC360" w:rsidR="008551BC" w:rsidRPr="00822911" w:rsidRDefault="002E0003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822911">
              <w:rPr>
                <w:rFonts w:cs="Arial"/>
                <w:sz w:val="18"/>
                <w:szCs w:val="18"/>
              </w:rPr>
              <w:t>152327</w:t>
            </w:r>
          </w:p>
        </w:tc>
        <w:tc>
          <w:tcPr>
            <w:tcW w:w="1276" w:type="dxa"/>
            <w:tcBorders>
              <w:right w:val="nil"/>
            </w:tcBorders>
            <w:vAlign w:val="bottom"/>
          </w:tcPr>
          <w:p w14:paraId="037AE4C9" w14:textId="55574463" w:rsidR="008551BC" w:rsidRPr="00822911" w:rsidRDefault="002E0003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822911">
              <w:rPr>
                <w:rFonts w:cs="Arial"/>
                <w:sz w:val="18"/>
                <w:szCs w:val="18"/>
              </w:rPr>
              <w:t>80,5</w:t>
            </w:r>
          </w:p>
        </w:tc>
      </w:tr>
      <w:tr w:rsidR="008551BC" w:rsidRPr="00165FD6" w14:paraId="21588A1E" w14:textId="77777777" w:rsidTr="008551BC">
        <w:tc>
          <w:tcPr>
            <w:tcW w:w="2087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0663E42B" w14:textId="77777777" w:rsidR="008551BC" w:rsidRPr="00D22DC0" w:rsidRDefault="008551BC" w:rsidP="00B50358">
            <w:pPr>
              <w:widowContro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nil"/>
            </w:tcBorders>
            <w:vAlign w:val="bottom"/>
          </w:tcPr>
          <w:p w14:paraId="413507DC" w14:textId="734600C4" w:rsidR="008551BC" w:rsidRPr="00D22DC0" w:rsidRDefault="008551BC" w:rsidP="00B50358">
            <w:pPr>
              <w:widowControl w:val="0"/>
              <w:ind w:right="113"/>
              <w:rPr>
                <w:rFonts w:cs="Arial"/>
                <w:sz w:val="18"/>
                <w:szCs w:val="18"/>
              </w:rPr>
            </w:pPr>
            <w:r w:rsidRPr="00D22DC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bottom"/>
          </w:tcPr>
          <w:p w14:paraId="2A7B4C47" w14:textId="0A99E9F7" w:rsidR="008551BC" w:rsidRPr="00822911" w:rsidRDefault="002E0003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822911">
              <w:rPr>
                <w:rFonts w:cs="Arial"/>
                <w:sz w:val="18"/>
                <w:szCs w:val="18"/>
              </w:rPr>
              <w:t>87,8</w:t>
            </w:r>
          </w:p>
        </w:tc>
        <w:tc>
          <w:tcPr>
            <w:tcW w:w="851" w:type="dxa"/>
            <w:vAlign w:val="bottom"/>
          </w:tcPr>
          <w:p w14:paraId="572A12F6" w14:textId="364F6613" w:rsidR="008551BC" w:rsidRPr="00822911" w:rsidRDefault="002E0003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822911">
              <w:rPr>
                <w:rFonts w:cs="Arial"/>
                <w:sz w:val="18"/>
                <w:szCs w:val="18"/>
              </w:rPr>
              <w:t>89,5</w:t>
            </w:r>
          </w:p>
        </w:tc>
        <w:tc>
          <w:tcPr>
            <w:tcW w:w="1488" w:type="dxa"/>
            <w:vAlign w:val="bottom"/>
          </w:tcPr>
          <w:p w14:paraId="0426590A" w14:textId="7245E23D" w:rsidR="008551BC" w:rsidRPr="00822911" w:rsidRDefault="002E0003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822911">
              <w:rPr>
                <w:rFonts w:cs="Arial"/>
                <w:sz w:val="18"/>
                <w:szCs w:val="18"/>
              </w:rPr>
              <w:t>102,0</w:t>
            </w:r>
          </w:p>
        </w:tc>
        <w:tc>
          <w:tcPr>
            <w:tcW w:w="921" w:type="dxa"/>
            <w:vAlign w:val="bottom"/>
          </w:tcPr>
          <w:p w14:paraId="4E3276CD" w14:textId="29E57F0F" w:rsidR="008551BC" w:rsidRPr="00822911" w:rsidRDefault="002E0003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822911">
              <w:rPr>
                <w:rFonts w:cs="Arial"/>
                <w:sz w:val="18"/>
                <w:szCs w:val="18"/>
              </w:rPr>
              <w:t>84,2</w:t>
            </w:r>
          </w:p>
        </w:tc>
        <w:tc>
          <w:tcPr>
            <w:tcW w:w="1276" w:type="dxa"/>
            <w:tcBorders>
              <w:right w:val="nil"/>
            </w:tcBorders>
            <w:vAlign w:val="bottom"/>
          </w:tcPr>
          <w:p w14:paraId="010469B9" w14:textId="0615038E" w:rsidR="008551BC" w:rsidRPr="00822911" w:rsidRDefault="002E0003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822911">
              <w:rPr>
                <w:rFonts w:cs="Arial"/>
                <w:sz w:val="18"/>
                <w:szCs w:val="18"/>
              </w:rPr>
              <w:t>95,9</w:t>
            </w:r>
          </w:p>
        </w:tc>
      </w:tr>
      <w:tr w:rsidR="008551BC" w:rsidRPr="00165FD6" w14:paraId="351D0B7C" w14:textId="77777777" w:rsidTr="008551BC">
        <w:tc>
          <w:tcPr>
            <w:tcW w:w="2087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0E75A365" w14:textId="2F41EEB9" w:rsidR="008551BC" w:rsidRPr="00D22DC0" w:rsidRDefault="008551BC" w:rsidP="00B50358">
            <w:pPr>
              <w:widowControl w:val="0"/>
              <w:rPr>
                <w:rFonts w:cs="Arial"/>
                <w:sz w:val="18"/>
                <w:szCs w:val="18"/>
              </w:rPr>
            </w:pPr>
            <w:r w:rsidRPr="00D22DC0">
              <w:rPr>
                <w:rFonts w:cs="Arial"/>
                <w:sz w:val="18"/>
                <w:szCs w:val="18"/>
              </w:rPr>
              <w:t>Wieś</w:t>
            </w:r>
          </w:p>
        </w:tc>
        <w:tc>
          <w:tcPr>
            <w:tcW w:w="323" w:type="dxa"/>
            <w:tcBorders>
              <w:left w:val="nil"/>
            </w:tcBorders>
            <w:vAlign w:val="bottom"/>
          </w:tcPr>
          <w:p w14:paraId="520A1209" w14:textId="5E0AC8E5" w:rsidR="008551BC" w:rsidRPr="00D22DC0" w:rsidRDefault="008551BC" w:rsidP="00B50358">
            <w:pPr>
              <w:widowControl w:val="0"/>
              <w:ind w:right="113"/>
              <w:rPr>
                <w:rFonts w:cs="Arial"/>
                <w:sz w:val="18"/>
                <w:szCs w:val="18"/>
              </w:rPr>
            </w:pPr>
            <w:r w:rsidRPr="00D22DC0">
              <w:rPr>
                <w:rFonts w:cs="Arial"/>
                <w:sz w:val="18"/>
                <w:szCs w:val="18"/>
              </w:rPr>
              <w:t>a</w:t>
            </w:r>
          </w:p>
        </w:tc>
        <w:tc>
          <w:tcPr>
            <w:tcW w:w="1134" w:type="dxa"/>
            <w:vAlign w:val="bottom"/>
          </w:tcPr>
          <w:p w14:paraId="6762D3E2" w14:textId="48FA5BA1" w:rsidR="008551BC" w:rsidRPr="00822911" w:rsidRDefault="002E0003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822911">
              <w:rPr>
                <w:rFonts w:cs="Arial"/>
                <w:sz w:val="18"/>
                <w:szCs w:val="18"/>
              </w:rPr>
              <w:t>2514</w:t>
            </w:r>
          </w:p>
        </w:tc>
        <w:tc>
          <w:tcPr>
            <w:tcW w:w="851" w:type="dxa"/>
            <w:vAlign w:val="bottom"/>
          </w:tcPr>
          <w:p w14:paraId="55678587" w14:textId="769D257D" w:rsidR="008551BC" w:rsidRPr="00822911" w:rsidRDefault="002E0003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822911">
              <w:rPr>
                <w:rFonts w:cs="Arial"/>
                <w:sz w:val="18"/>
                <w:szCs w:val="18"/>
              </w:rPr>
              <w:t>14156</w:t>
            </w:r>
          </w:p>
        </w:tc>
        <w:tc>
          <w:tcPr>
            <w:tcW w:w="1488" w:type="dxa"/>
            <w:vAlign w:val="bottom"/>
          </w:tcPr>
          <w:p w14:paraId="7F7A729E" w14:textId="396045C3" w:rsidR="008551BC" w:rsidRPr="00822911" w:rsidRDefault="002E0003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822911">
              <w:rPr>
                <w:rFonts w:cs="Arial"/>
                <w:sz w:val="18"/>
                <w:szCs w:val="18"/>
              </w:rPr>
              <w:t>5,6</w:t>
            </w:r>
          </w:p>
        </w:tc>
        <w:tc>
          <w:tcPr>
            <w:tcW w:w="921" w:type="dxa"/>
            <w:vAlign w:val="bottom"/>
          </w:tcPr>
          <w:p w14:paraId="178C0ACA" w14:textId="4E68AE12" w:rsidR="008551BC" w:rsidRPr="00822911" w:rsidRDefault="002E0003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822911">
              <w:rPr>
                <w:rFonts w:cs="Arial"/>
                <w:sz w:val="18"/>
                <w:szCs w:val="18"/>
              </w:rPr>
              <w:t>332060</w:t>
            </w:r>
          </w:p>
        </w:tc>
        <w:tc>
          <w:tcPr>
            <w:tcW w:w="1276" w:type="dxa"/>
            <w:tcBorders>
              <w:right w:val="nil"/>
            </w:tcBorders>
            <w:vAlign w:val="bottom"/>
          </w:tcPr>
          <w:p w14:paraId="7286B6BB" w14:textId="29AC4539" w:rsidR="008551BC" w:rsidRPr="00822911" w:rsidRDefault="002E0003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822911">
              <w:rPr>
                <w:rFonts w:cs="Arial"/>
                <w:sz w:val="18"/>
                <w:szCs w:val="18"/>
              </w:rPr>
              <w:t>132,1</w:t>
            </w:r>
          </w:p>
        </w:tc>
      </w:tr>
      <w:tr w:rsidR="008551BC" w:rsidRPr="00165FD6" w14:paraId="2F98D06A" w14:textId="77777777" w:rsidTr="008551BC">
        <w:tc>
          <w:tcPr>
            <w:tcW w:w="2087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5C063AA3" w14:textId="77777777" w:rsidR="008551BC" w:rsidRPr="00D22DC0" w:rsidRDefault="008551BC" w:rsidP="00B50358">
            <w:pPr>
              <w:widowContro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nil"/>
            </w:tcBorders>
            <w:vAlign w:val="bottom"/>
          </w:tcPr>
          <w:p w14:paraId="760471ED" w14:textId="5046F006" w:rsidR="008551BC" w:rsidRPr="00D22DC0" w:rsidRDefault="008551BC" w:rsidP="00B50358">
            <w:pPr>
              <w:widowControl w:val="0"/>
              <w:ind w:right="113"/>
              <w:rPr>
                <w:rFonts w:cs="Arial"/>
                <w:sz w:val="18"/>
                <w:szCs w:val="18"/>
              </w:rPr>
            </w:pPr>
            <w:r w:rsidRPr="00D22DC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bottom"/>
          </w:tcPr>
          <w:p w14:paraId="239394D3" w14:textId="36F51B5D" w:rsidR="008551BC" w:rsidRPr="00822911" w:rsidRDefault="002E0003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822911">
              <w:rPr>
                <w:rFonts w:cs="Arial"/>
                <w:sz w:val="18"/>
                <w:szCs w:val="18"/>
              </w:rPr>
              <w:t>106,1</w:t>
            </w:r>
          </w:p>
        </w:tc>
        <w:tc>
          <w:tcPr>
            <w:tcW w:w="851" w:type="dxa"/>
            <w:vAlign w:val="bottom"/>
          </w:tcPr>
          <w:p w14:paraId="6FC122B7" w14:textId="76D6721B" w:rsidR="008551BC" w:rsidRPr="00822911" w:rsidRDefault="002E0003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822911">
              <w:rPr>
                <w:rFonts w:cs="Arial"/>
                <w:sz w:val="18"/>
                <w:szCs w:val="18"/>
              </w:rPr>
              <w:t>104,1</w:t>
            </w:r>
          </w:p>
        </w:tc>
        <w:tc>
          <w:tcPr>
            <w:tcW w:w="1488" w:type="dxa"/>
            <w:vAlign w:val="bottom"/>
          </w:tcPr>
          <w:p w14:paraId="5F5DABEF" w14:textId="4B06DA57" w:rsidR="008551BC" w:rsidRPr="00822911" w:rsidRDefault="002E0003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822911">
              <w:rPr>
                <w:rFonts w:cs="Arial"/>
                <w:sz w:val="18"/>
                <w:szCs w:val="18"/>
              </w:rPr>
              <w:t>98,1</w:t>
            </w:r>
          </w:p>
        </w:tc>
        <w:tc>
          <w:tcPr>
            <w:tcW w:w="921" w:type="dxa"/>
            <w:vAlign w:val="bottom"/>
          </w:tcPr>
          <w:p w14:paraId="2799C791" w14:textId="353C20EE" w:rsidR="008551BC" w:rsidRPr="00822911" w:rsidRDefault="002E0003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822911">
              <w:rPr>
                <w:rFonts w:cs="Arial"/>
                <w:sz w:val="18"/>
                <w:szCs w:val="18"/>
              </w:rPr>
              <w:t>104,9</w:t>
            </w:r>
          </w:p>
        </w:tc>
        <w:tc>
          <w:tcPr>
            <w:tcW w:w="1276" w:type="dxa"/>
            <w:tcBorders>
              <w:right w:val="nil"/>
            </w:tcBorders>
            <w:vAlign w:val="bottom"/>
          </w:tcPr>
          <w:p w14:paraId="5189D40D" w14:textId="1DC0E064" w:rsidR="008551BC" w:rsidRPr="00822911" w:rsidRDefault="002E0003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822911">
              <w:rPr>
                <w:rFonts w:cs="Arial"/>
                <w:sz w:val="18"/>
                <w:szCs w:val="18"/>
              </w:rPr>
              <w:t>98,</w:t>
            </w:r>
            <w:r w:rsidR="00950F86">
              <w:rPr>
                <w:rFonts w:cs="Arial"/>
                <w:sz w:val="18"/>
                <w:szCs w:val="18"/>
              </w:rPr>
              <w:t>8</w:t>
            </w:r>
            <w:bookmarkStart w:id="2" w:name="_GoBack"/>
            <w:bookmarkEnd w:id="2"/>
          </w:p>
        </w:tc>
      </w:tr>
      <w:tr w:rsidR="008551BC" w:rsidRPr="00165FD6" w14:paraId="2196B9C5" w14:textId="77777777" w:rsidTr="008551BC">
        <w:tc>
          <w:tcPr>
            <w:tcW w:w="2087" w:type="dxa"/>
            <w:tcBorders>
              <w:left w:val="nil"/>
              <w:right w:val="nil"/>
            </w:tcBorders>
            <w:vAlign w:val="bottom"/>
          </w:tcPr>
          <w:p w14:paraId="21EB66F2" w14:textId="77777777" w:rsidR="008551BC" w:rsidRPr="006C2146" w:rsidRDefault="008551BC" w:rsidP="00B50358">
            <w:pPr>
              <w:widowControl w:val="0"/>
              <w:rPr>
                <w:rFonts w:cs="Arial"/>
                <w:sz w:val="18"/>
                <w:szCs w:val="18"/>
              </w:rPr>
            </w:pPr>
            <w:r w:rsidRPr="006C2146">
              <w:rPr>
                <w:rFonts w:cs="Arial"/>
                <w:sz w:val="18"/>
                <w:szCs w:val="18"/>
              </w:rPr>
              <w:t>Budownictwo:</w:t>
            </w:r>
          </w:p>
        </w:tc>
        <w:tc>
          <w:tcPr>
            <w:tcW w:w="323" w:type="dxa"/>
            <w:tcBorders>
              <w:left w:val="nil"/>
            </w:tcBorders>
            <w:vAlign w:val="bottom"/>
          </w:tcPr>
          <w:p w14:paraId="5ED924C8" w14:textId="77777777" w:rsidR="008551BC" w:rsidRPr="00D22DC0" w:rsidRDefault="008551BC" w:rsidP="00B50358">
            <w:pPr>
              <w:widowControl w:val="0"/>
              <w:ind w:right="113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4B6508D0" w14:textId="77777777" w:rsidR="008551BC" w:rsidRPr="00822911" w:rsidRDefault="008551BC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7E0FEC93" w14:textId="77777777" w:rsidR="008551BC" w:rsidRPr="00822911" w:rsidRDefault="008551BC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488" w:type="dxa"/>
            <w:vAlign w:val="bottom"/>
          </w:tcPr>
          <w:p w14:paraId="43F3BB83" w14:textId="77777777" w:rsidR="008551BC" w:rsidRPr="00822911" w:rsidRDefault="008551BC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921" w:type="dxa"/>
            <w:vAlign w:val="bottom"/>
          </w:tcPr>
          <w:p w14:paraId="786D7105" w14:textId="77777777" w:rsidR="008551BC" w:rsidRPr="00822911" w:rsidRDefault="008551BC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nil"/>
            </w:tcBorders>
            <w:vAlign w:val="bottom"/>
          </w:tcPr>
          <w:p w14:paraId="1995C441" w14:textId="77777777" w:rsidR="008551BC" w:rsidRPr="00822911" w:rsidRDefault="008551BC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</w:p>
        </w:tc>
      </w:tr>
      <w:tr w:rsidR="008551BC" w:rsidRPr="00165FD6" w14:paraId="1B3AC018" w14:textId="77777777" w:rsidTr="008551BC">
        <w:tc>
          <w:tcPr>
            <w:tcW w:w="2087" w:type="dxa"/>
            <w:tcBorders>
              <w:left w:val="nil"/>
              <w:right w:val="nil"/>
            </w:tcBorders>
            <w:vAlign w:val="bottom"/>
          </w:tcPr>
          <w:p w14:paraId="2E619156" w14:textId="2FA6598B" w:rsidR="008551BC" w:rsidRPr="00D22DC0" w:rsidRDefault="008551BC" w:rsidP="00B50358">
            <w:pPr>
              <w:widowControl w:val="0"/>
              <w:rPr>
                <w:rFonts w:cs="Arial"/>
                <w:sz w:val="18"/>
                <w:szCs w:val="18"/>
              </w:rPr>
            </w:pPr>
            <w:r w:rsidRPr="00D22DC0">
              <w:rPr>
                <w:rFonts w:cs="Arial"/>
                <w:sz w:val="18"/>
                <w:szCs w:val="18"/>
              </w:rPr>
              <w:t>Indywidualne</w:t>
            </w:r>
          </w:p>
        </w:tc>
        <w:tc>
          <w:tcPr>
            <w:tcW w:w="323" w:type="dxa"/>
            <w:tcBorders>
              <w:left w:val="nil"/>
            </w:tcBorders>
            <w:vAlign w:val="bottom"/>
          </w:tcPr>
          <w:p w14:paraId="701150C1" w14:textId="77777777" w:rsidR="008551BC" w:rsidRPr="00D22DC0" w:rsidRDefault="008551BC" w:rsidP="00B50358">
            <w:pPr>
              <w:widowControl w:val="0"/>
              <w:ind w:right="113"/>
              <w:rPr>
                <w:rFonts w:cs="Arial"/>
                <w:sz w:val="18"/>
                <w:szCs w:val="18"/>
              </w:rPr>
            </w:pPr>
            <w:r w:rsidRPr="00D22DC0">
              <w:rPr>
                <w:rFonts w:cs="Arial"/>
                <w:sz w:val="18"/>
                <w:szCs w:val="18"/>
              </w:rPr>
              <w:t>a</w:t>
            </w:r>
          </w:p>
        </w:tc>
        <w:tc>
          <w:tcPr>
            <w:tcW w:w="1134" w:type="dxa"/>
            <w:vAlign w:val="bottom"/>
          </w:tcPr>
          <w:p w14:paraId="6353E503" w14:textId="282AD59B" w:rsidR="008551BC" w:rsidRPr="00822911" w:rsidRDefault="00960DF8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822911">
              <w:rPr>
                <w:rFonts w:cs="Arial"/>
                <w:sz w:val="18"/>
                <w:szCs w:val="18"/>
              </w:rPr>
              <w:t>2986</w:t>
            </w:r>
          </w:p>
        </w:tc>
        <w:tc>
          <w:tcPr>
            <w:tcW w:w="851" w:type="dxa"/>
            <w:vAlign w:val="bottom"/>
          </w:tcPr>
          <w:p w14:paraId="24858952" w14:textId="18E877D2" w:rsidR="008551BC" w:rsidRPr="00822911" w:rsidRDefault="00960DF8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822911">
              <w:rPr>
                <w:rFonts w:cs="Arial"/>
                <w:sz w:val="18"/>
                <w:szCs w:val="18"/>
              </w:rPr>
              <w:t>16802</w:t>
            </w:r>
          </w:p>
        </w:tc>
        <w:tc>
          <w:tcPr>
            <w:tcW w:w="1488" w:type="dxa"/>
            <w:vAlign w:val="bottom"/>
          </w:tcPr>
          <w:p w14:paraId="31F1D17A" w14:textId="699B13A7" w:rsidR="008551BC" w:rsidRPr="00822911" w:rsidRDefault="00960DF8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822911">
              <w:rPr>
                <w:rFonts w:cs="Arial"/>
                <w:sz w:val="18"/>
                <w:szCs w:val="18"/>
              </w:rPr>
              <w:t>5,6</w:t>
            </w:r>
          </w:p>
        </w:tc>
        <w:tc>
          <w:tcPr>
            <w:tcW w:w="921" w:type="dxa"/>
            <w:vAlign w:val="bottom"/>
          </w:tcPr>
          <w:p w14:paraId="24FE0220" w14:textId="241DA1EA" w:rsidR="008551BC" w:rsidRPr="00822911" w:rsidRDefault="00960DF8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822911">
              <w:rPr>
                <w:rFonts w:cs="Arial"/>
                <w:sz w:val="18"/>
                <w:szCs w:val="18"/>
              </w:rPr>
              <w:t>401499</w:t>
            </w:r>
          </w:p>
        </w:tc>
        <w:tc>
          <w:tcPr>
            <w:tcW w:w="1276" w:type="dxa"/>
            <w:tcBorders>
              <w:right w:val="nil"/>
            </w:tcBorders>
            <w:vAlign w:val="bottom"/>
          </w:tcPr>
          <w:p w14:paraId="3FA44012" w14:textId="0A4CDA12" w:rsidR="008551BC" w:rsidRPr="00822911" w:rsidRDefault="00960DF8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822911">
              <w:rPr>
                <w:rFonts w:cs="Arial"/>
                <w:sz w:val="18"/>
                <w:szCs w:val="18"/>
              </w:rPr>
              <w:t>134,5</w:t>
            </w:r>
          </w:p>
        </w:tc>
      </w:tr>
      <w:tr w:rsidR="008551BC" w:rsidRPr="00165FD6" w14:paraId="5BACEE95" w14:textId="77777777" w:rsidTr="008551BC">
        <w:tc>
          <w:tcPr>
            <w:tcW w:w="2087" w:type="dxa"/>
            <w:tcBorders>
              <w:left w:val="nil"/>
              <w:right w:val="nil"/>
            </w:tcBorders>
            <w:vAlign w:val="bottom"/>
          </w:tcPr>
          <w:p w14:paraId="37E80C1F" w14:textId="77777777" w:rsidR="008551BC" w:rsidRPr="00D22DC0" w:rsidRDefault="008551BC" w:rsidP="00B50358">
            <w:pPr>
              <w:widowContro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nil"/>
            </w:tcBorders>
            <w:vAlign w:val="bottom"/>
          </w:tcPr>
          <w:p w14:paraId="5C25CBF7" w14:textId="77777777" w:rsidR="008551BC" w:rsidRPr="00D22DC0" w:rsidRDefault="008551BC" w:rsidP="00B50358">
            <w:pPr>
              <w:widowControl w:val="0"/>
              <w:ind w:right="113"/>
              <w:rPr>
                <w:rFonts w:cs="Arial"/>
                <w:sz w:val="18"/>
                <w:szCs w:val="18"/>
              </w:rPr>
            </w:pPr>
            <w:r w:rsidRPr="00D22DC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bottom"/>
          </w:tcPr>
          <w:p w14:paraId="310EA03E" w14:textId="6AA901BE" w:rsidR="008551BC" w:rsidRPr="00822911" w:rsidRDefault="00960DF8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822911">
              <w:rPr>
                <w:rFonts w:cs="Arial"/>
                <w:sz w:val="18"/>
                <w:szCs w:val="18"/>
              </w:rPr>
              <w:t>101,5</w:t>
            </w:r>
          </w:p>
        </w:tc>
        <w:tc>
          <w:tcPr>
            <w:tcW w:w="851" w:type="dxa"/>
            <w:vAlign w:val="bottom"/>
          </w:tcPr>
          <w:p w14:paraId="19263860" w14:textId="20BBBA85" w:rsidR="008551BC" w:rsidRPr="00822911" w:rsidRDefault="00960DF8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822911">
              <w:rPr>
                <w:rFonts w:cs="Arial"/>
                <w:sz w:val="18"/>
                <w:szCs w:val="18"/>
              </w:rPr>
              <w:t>100,3</w:t>
            </w:r>
          </w:p>
        </w:tc>
        <w:tc>
          <w:tcPr>
            <w:tcW w:w="1488" w:type="dxa"/>
            <w:vAlign w:val="bottom"/>
          </w:tcPr>
          <w:p w14:paraId="6A4D8A26" w14:textId="4585C72C" w:rsidR="008551BC" w:rsidRPr="00822911" w:rsidRDefault="00960DF8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822911">
              <w:rPr>
                <w:rFonts w:cs="Arial"/>
                <w:sz w:val="18"/>
                <w:szCs w:val="18"/>
              </w:rPr>
              <w:t>98,8</w:t>
            </w:r>
          </w:p>
        </w:tc>
        <w:tc>
          <w:tcPr>
            <w:tcW w:w="921" w:type="dxa"/>
            <w:vAlign w:val="bottom"/>
          </w:tcPr>
          <w:p w14:paraId="3BB9B463" w14:textId="143A18D5" w:rsidR="008551BC" w:rsidRPr="00822911" w:rsidRDefault="00960DF8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822911">
              <w:rPr>
                <w:rFonts w:cs="Arial"/>
                <w:sz w:val="18"/>
                <w:szCs w:val="18"/>
              </w:rPr>
              <w:t>99,8</w:t>
            </w:r>
          </w:p>
        </w:tc>
        <w:tc>
          <w:tcPr>
            <w:tcW w:w="1276" w:type="dxa"/>
            <w:tcBorders>
              <w:right w:val="nil"/>
            </w:tcBorders>
            <w:vAlign w:val="bottom"/>
          </w:tcPr>
          <w:p w14:paraId="5E4A18F9" w14:textId="376764A5" w:rsidR="008551BC" w:rsidRPr="00822911" w:rsidRDefault="00960DF8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822911">
              <w:rPr>
                <w:rFonts w:cs="Arial"/>
                <w:sz w:val="18"/>
                <w:szCs w:val="18"/>
              </w:rPr>
              <w:t>98,3</w:t>
            </w:r>
          </w:p>
        </w:tc>
      </w:tr>
      <w:tr w:rsidR="008551BC" w:rsidRPr="00165FD6" w14:paraId="70A46D10" w14:textId="77777777" w:rsidTr="008551BC">
        <w:tc>
          <w:tcPr>
            <w:tcW w:w="2087" w:type="dxa"/>
            <w:tcBorders>
              <w:left w:val="nil"/>
              <w:right w:val="nil"/>
            </w:tcBorders>
            <w:vAlign w:val="bottom"/>
          </w:tcPr>
          <w:p w14:paraId="1449BA13" w14:textId="13C60B16" w:rsidR="008551BC" w:rsidRPr="00D22DC0" w:rsidRDefault="008551BC" w:rsidP="00B50358">
            <w:pPr>
              <w:widowControl w:val="0"/>
              <w:rPr>
                <w:rFonts w:cs="Arial"/>
                <w:sz w:val="18"/>
                <w:szCs w:val="18"/>
              </w:rPr>
            </w:pPr>
            <w:r w:rsidRPr="00D22DC0">
              <w:rPr>
                <w:rFonts w:cs="Arial"/>
                <w:sz w:val="18"/>
                <w:szCs w:val="18"/>
              </w:rPr>
              <w:t>Przeznaczone na sprzedaż lub wynajem</w:t>
            </w:r>
          </w:p>
        </w:tc>
        <w:tc>
          <w:tcPr>
            <w:tcW w:w="323" w:type="dxa"/>
            <w:tcBorders>
              <w:left w:val="nil"/>
            </w:tcBorders>
            <w:vAlign w:val="bottom"/>
          </w:tcPr>
          <w:p w14:paraId="6B742C9D" w14:textId="6B65D6FD" w:rsidR="008551BC" w:rsidRPr="00D22DC0" w:rsidRDefault="008551BC" w:rsidP="00B50358">
            <w:pPr>
              <w:widowControl w:val="0"/>
              <w:ind w:right="113"/>
              <w:rPr>
                <w:rFonts w:cs="Arial"/>
                <w:sz w:val="18"/>
                <w:szCs w:val="18"/>
              </w:rPr>
            </w:pPr>
            <w:r w:rsidRPr="00D22DC0">
              <w:rPr>
                <w:rFonts w:cs="Arial"/>
                <w:sz w:val="18"/>
                <w:szCs w:val="18"/>
              </w:rPr>
              <w:t>a</w:t>
            </w:r>
          </w:p>
        </w:tc>
        <w:tc>
          <w:tcPr>
            <w:tcW w:w="1134" w:type="dxa"/>
            <w:vAlign w:val="bottom"/>
          </w:tcPr>
          <w:p w14:paraId="62E06856" w14:textId="02B377E9" w:rsidR="008551BC" w:rsidRPr="00822911" w:rsidRDefault="00960DF8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822911">
              <w:rPr>
                <w:rFonts w:cs="Arial"/>
                <w:sz w:val="18"/>
                <w:szCs w:val="18"/>
              </w:rPr>
              <w:t>1333</w:t>
            </w:r>
          </w:p>
        </w:tc>
        <w:tc>
          <w:tcPr>
            <w:tcW w:w="851" w:type="dxa"/>
            <w:vAlign w:val="bottom"/>
          </w:tcPr>
          <w:p w14:paraId="560F9B42" w14:textId="37C62A68" w:rsidR="008551BC" w:rsidRPr="00822911" w:rsidRDefault="00960DF8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822911">
              <w:rPr>
                <w:rFonts w:cs="Arial"/>
                <w:sz w:val="18"/>
                <w:szCs w:val="18"/>
              </w:rPr>
              <w:t>3896</w:t>
            </w:r>
          </w:p>
        </w:tc>
        <w:tc>
          <w:tcPr>
            <w:tcW w:w="1488" w:type="dxa"/>
            <w:vAlign w:val="bottom"/>
          </w:tcPr>
          <w:p w14:paraId="2FC42206" w14:textId="59DAC7DF" w:rsidR="008551BC" w:rsidRPr="00822911" w:rsidRDefault="00960DF8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822911">
              <w:rPr>
                <w:rFonts w:cs="Arial"/>
                <w:sz w:val="18"/>
                <w:szCs w:val="18"/>
              </w:rPr>
              <w:t>2,9</w:t>
            </w:r>
          </w:p>
        </w:tc>
        <w:tc>
          <w:tcPr>
            <w:tcW w:w="921" w:type="dxa"/>
            <w:vAlign w:val="bottom"/>
          </w:tcPr>
          <w:p w14:paraId="1259FB00" w14:textId="26F63A55" w:rsidR="008551BC" w:rsidRPr="00822911" w:rsidRDefault="00960DF8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822911">
              <w:rPr>
                <w:rFonts w:cs="Arial"/>
                <w:sz w:val="18"/>
                <w:szCs w:val="18"/>
              </w:rPr>
              <w:t>79306</w:t>
            </w:r>
          </w:p>
        </w:tc>
        <w:tc>
          <w:tcPr>
            <w:tcW w:w="1276" w:type="dxa"/>
            <w:tcBorders>
              <w:right w:val="nil"/>
            </w:tcBorders>
            <w:vAlign w:val="bottom"/>
          </w:tcPr>
          <w:p w14:paraId="20FEF908" w14:textId="16261B70" w:rsidR="008551BC" w:rsidRPr="00822911" w:rsidRDefault="00960DF8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822911">
              <w:rPr>
                <w:rFonts w:cs="Arial"/>
                <w:sz w:val="18"/>
                <w:szCs w:val="18"/>
              </w:rPr>
              <w:t>59,5</w:t>
            </w:r>
          </w:p>
        </w:tc>
      </w:tr>
      <w:tr w:rsidR="008551BC" w:rsidRPr="00165FD6" w14:paraId="380EF274" w14:textId="77777777" w:rsidTr="008551BC">
        <w:tc>
          <w:tcPr>
            <w:tcW w:w="2087" w:type="dxa"/>
            <w:tcBorders>
              <w:left w:val="nil"/>
              <w:right w:val="nil"/>
            </w:tcBorders>
            <w:vAlign w:val="bottom"/>
          </w:tcPr>
          <w:p w14:paraId="6EF8F1C0" w14:textId="77777777" w:rsidR="008551BC" w:rsidRPr="00D22DC0" w:rsidRDefault="008551BC" w:rsidP="00B50358">
            <w:pPr>
              <w:widowContro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nil"/>
            </w:tcBorders>
            <w:vAlign w:val="bottom"/>
          </w:tcPr>
          <w:p w14:paraId="5F5F452A" w14:textId="77777777" w:rsidR="008551BC" w:rsidRPr="00D22DC0" w:rsidRDefault="008551BC" w:rsidP="00B50358">
            <w:pPr>
              <w:widowControl w:val="0"/>
              <w:ind w:right="113"/>
              <w:rPr>
                <w:rFonts w:cs="Arial"/>
                <w:sz w:val="18"/>
                <w:szCs w:val="18"/>
              </w:rPr>
            </w:pPr>
            <w:r w:rsidRPr="00D22DC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bottom"/>
          </w:tcPr>
          <w:p w14:paraId="64ED442E" w14:textId="3D623F71" w:rsidR="008551BC" w:rsidRPr="00822911" w:rsidRDefault="00960DF8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822911">
              <w:rPr>
                <w:rFonts w:cs="Arial"/>
                <w:sz w:val="18"/>
                <w:szCs w:val="18"/>
              </w:rPr>
              <w:t>89,0</w:t>
            </w:r>
          </w:p>
        </w:tc>
        <w:tc>
          <w:tcPr>
            <w:tcW w:w="851" w:type="dxa"/>
            <w:vAlign w:val="bottom"/>
          </w:tcPr>
          <w:p w14:paraId="7D5D9670" w14:textId="1CD582A2" w:rsidR="008551BC" w:rsidRPr="00822911" w:rsidRDefault="00960DF8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822911">
              <w:rPr>
                <w:rFonts w:cs="Arial"/>
                <w:sz w:val="18"/>
                <w:szCs w:val="18"/>
              </w:rPr>
              <w:t>91,2</w:t>
            </w:r>
          </w:p>
        </w:tc>
        <w:tc>
          <w:tcPr>
            <w:tcW w:w="1488" w:type="dxa"/>
            <w:vAlign w:val="bottom"/>
          </w:tcPr>
          <w:p w14:paraId="0A613EF3" w14:textId="460B5128" w:rsidR="008551BC" w:rsidRPr="00822911" w:rsidRDefault="00960DF8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822911">
              <w:rPr>
                <w:rFonts w:cs="Arial"/>
                <w:sz w:val="18"/>
                <w:szCs w:val="18"/>
              </w:rPr>
              <w:t>102,4</w:t>
            </w:r>
          </w:p>
        </w:tc>
        <w:tc>
          <w:tcPr>
            <w:tcW w:w="921" w:type="dxa"/>
            <w:vAlign w:val="bottom"/>
          </w:tcPr>
          <w:p w14:paraId="4FB8B848" w14:textId="41781DE7" w:rsidR="008551BC" w:rsidRPr="00822911" w:rsidRDefault="00960DF8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822911">
              <w:rPr>
                <w:rFonts w:cs="Arial"/>
                <w:sz w:val="18"/>
                <w:szCs w:val="18"/>
              </w:rPr>
              <w:t>86,4</w:t>
            </w:r>
          </w:p>
        </w:tc>
        <w:tc>
          <w:tcPr>
            <w:tcW w:w="1276" w:type="dxa"/>
            <w:tcBorders>
              <w:right w:val="nil"/>
            </w:tcBorders>
            <w:vAlign w:val="bottom"/>
          </w:tcPr>
          <w:p w14:paraId="7C829159" w14:textId="288B3F35" w:rsidR="008551BC" w:rsidRPr="00822911" w:rsidRDefault="00960DF8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822911">
              <w:rPr>
                <w:rFonts w:cs="Arial"/>
                <w:sz w:val="18"/>
                <w:szCs w:val="18"/>
              </w:rPr>
              <w:t>97,0</w:t>
            </w:r>
          </w:p>
        </w:tc>
      </w:tr>
      <w:tr w:rsidR="008551BC" w:rsidRPr="00165FD6" w14:paraId="446B989A" w14:textId="77777777" w:rsidTr="008551BC">
        <w:tc>
          <w:tcPr>
            <w:tcW w:w="2087" w:type="dxa"/>
            <w:tcBorders>
              <w:left w:val="nil"/>
              <w:right w:val="nil"/>
            </w:tcBorders>
            <w:vAlign w:val="bottom"/>
          </w:tcPr>
          <w:p w14:paraId="30780E01" w14:textId="40B0FB6A" w:rsidR="008551BC" w:rsidRPr="00D22DC0" w:rsidRDefault="008551BC" w:rsidP="00B50358">
            <w:pPr>
              <w:widowControl w:val="0"/>
              <w:rPr>
                <w:rFonts w:cs="Arial"/>
                <w:sz w:val="18"/>
                <w:szCs w:val="18"/>
              </w:rPr>
            </w:pPr>
            <w:r w:rsidRPr="00D22DC0">
              <w:rPr>
                <w:rFonts w:cs="Arial"/>
                <w:sz w:val="18"/>
                <w:szCs w:val="18"/>
              </w:rPr>
              <w:t>Spółdzielcze</w:t>
            </w:r>
          </w:p>
        </w:tc>
        <w:tc>
          <w:tcPr>
            <w:tcW w:w="323" w:type="dxa"/>
            <w:tcBorders>
              <w:left w:val="nil"/>
            </w:tcBorders>
            <w:vAlign w:val="bottom"/>
          </w:tcPr>
          <w:p w14:paraId="08BE093E" w14:textId="77777777" w:rsidR="008551BC" w:rsidRPr="00D22DC0" w:rsidRDefault="008551BC" w:rsidP="00B50358">
            <w:pPr>
              <w:widowControl w:val="0"/>
              <w:ind w:right="113"/>
              <w:rPr>
                <w:rFonts w:cs="Arial"/>
                <w:sz w:val="18"/>
                <w:szCs w:val="18"/>
              </w:rPr>
            </w:pPr>
            <w:r w:rsidRPr="00D22DC0">
              <w:rPr>
                <w:rFonts w:cs="Arial"/>
                <w:sz w:val="18"/>
                <w:szCs w:val="18"/>
              </w:rPr>
              <w:t>a</w:t>
            </w:r>
          </w:p>
        </w:tc>
        <w:tc>
          <w:tcPr>
            <w:tcW w:w="1134" w:type="dxa"/>
            <w:vAlign w:val="bottom"/>
          </w:tcPr>
          <w:p w14:paraId="7D7550EF" w14:textId="2895430D" w:rsidR="008551BC" w:rsidRPr="00822911" w:rsidRDefault="00960DF8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822911">
              <w:rPr>
                <w:rFonts w:cs="Arial"/>
                <w:sz w:val="18"/>
                <w:szCs w:val="18"/>
              </w:rPr>
              <w:t>42</w:t>
            </w:r>
          </w:p>
        </w:tc>
        <w:tc>
          <w:tcPr>
            <w:tcW w:w="851" w:type="dxa"/>
            <w:vAlign w:val="bottom"/>
          </w:tcPr>
          <w:p w14:paraId="18AED09F" w14:textId="7789DD8C" w:rsidR="008551BC" w:rsidRPr="00822911" w:rsidRDefault="00960DF8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822911">
              <w:rPr>
                <w:rFonts w:cs="Arial"/>
                <w:sz w:val="18"/>
                <w:szCs w:val="18"/>
              </w:rPr>
              <w:t>133</w:t>
            </w:r>
          </w:p>
        </w:tc>
        <w:tc>
          <w:tcPr>
            <w:tcW w:w="1488" w:type="dxa"/>
            <w:vAlign w:val="bottom"/>
          </w:tcPr>
          <w:p w14:paraId="0586178B" w14:textId="494F5749" w:rsidR="008551BC" w:rsidRPr="00822911" w:rsidRDefault="00960DF8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822911">
              <w:rPr>
                <w:rFonts w:cs="Arial"/>
                <w:sz w:val="18"/>
                <w:szCs w:val="18"/>
              </w:rPr>
              <w:t>3,2</w:t>
            </w:r>
          </w:p>
        </w:tc>
        <w:tc>
          <w:tcPr>
            <w:tcW w:w="921" w:type="dxa"/>
            <w:vAlign w:val="bottom"/>
          </w:tcPr>
          <w:p w14:paraId="0441D052" w14:textId="4F9A3FBE" w:rsidR="008551BC" w:rsidRPr="00822911" w:rsidRDefault="00960DF8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822911">
              <w:rPr>
                <w:rFonts w:cs="Arial"/>
                <w:sz w:val="18"/>
                <w:szCs w:val="18"/>
              </w:rPr>
              <w:t>2191</w:t>
            </w:r>
          </w:p>
        </w:tc>
        <w:tc>
          <w:tcPr>
            <w:tcW w:w="1276" w:type="dxa"/>
            <w:tcBorders>
              <w:right w:val="nil"/>
            </w:tcBorders>
            <w:vAlign w:val="bottom"/>
          </w:tcPr>
          <w:p w14:paraId="6BE17C54" w14:textId="464E3149" w:rsidR="008551BC" w:rsidRPr="00822911" w:rsidRDefault="00960DF8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822911">
              <w:rPr>
                <w:rFonts w:cs="Arial"/>
                <w:sz w:val="18"/>
                <w:szCs w:val="18"/>
              </w:rPr>
              <w:t>52,2</w:t>
            </w:r>
          </w:p>
        </w:tc>
      </w:tr>
      <w:tr w:rsidR="008551BC" w:rsidRPr="00165FD6" w14:paraId="58CEB13F" w14:textId="77777777" w:rsidTr="008551BC">
        <w:tc>
          <w:tcPr>
            <w:tcW w:w="2087" w:type="dxa"/>
            <w:tcBorders>
              <w:left w:val="nil"/>
              <w:right w:val="nil"/>
            </w:tcBorders>
            <w:vAlign w:val="bottom"/>
          </w:tcPr>
          <w:p w14:paraId="6ECA2FF9" w14:textId="77777777" w:rsidR="008551BC" w:rsidRPr="00D22DC0" w:rsidRDefault="008551BC" w:rsidP="00B50358">
            <w:pPr>
              <w:widowContro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nil"/>
            </w:tcBorders>
            <w:vAlign w:val="bottom"/>
          </w:tcPr>
          <w:p w14:paraId="5D9F501A" w14:textId="77777777" w:rsidR="008551BC" w:rsidRPr="00D22DC0" w:rsidRDefault="008551BC" w:rsidP="00B50358">
            <w:pPr>
              <w:widowControl w:val="0"/>
              <w:ind w:right="113"/>
              <w:rPr>
                <w:rFonts w:cs="Arial"/>
                <w:sz w:val="18"/>
                <w:szCs w:val="18"/>
              </w:rPr>
            </w:pPr>
            <w:r w:rsidRPr="00D22DC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bottom"/>
          </w:tcPr>
          <w:p w14:paraId="43D0DDF8" w14:textId="7B7EF92B" w:rsidR="008551BC" w:rsidRPr="00822911" w:rsidRDefault="00960DF8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822911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851" w:type="dxa"/>
            <w:vAlign w:val="bottom"/>
          </w:tcPr>
          <w:p w14:paraId="3EE05BD8" w14:textId="5129E5B3" w:rsidR="008551BC" w:rsidRPr="00822911" w:rsidRDefault="00960DF8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822911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1488" w:type="dxa"/>
            <w:vAlign w:val="bottom"/>
          </w:tcPr>
          <w:p w14:paraId="403044C3" w14:textId="4F5DE043" w:rsidR="008551BC" w:rsidRPr="00822911" w:rsidRDefault="00960DF8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822911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921" w:type="dxa"/>
            <w:vAlign w:val="bottom"/>
          </w:tcPr>
          <w:p w14:paraId="16CAB7C5" w14:textId="5F715B2E" w:rsidR="008551BC" w:rsidRPr="00822911" w:rsidRDefault="00960DF8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822911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right w:val="nil"/>
            </w:tcBorders>
            <w:vAlign w:val="bottom"/>
          </w:tcPr>
          <w:p w14:paraId="79F8CC9E" w14:textId="1AC3E2AF" w:rsidR="008551BC" w:rsidRPr="00822911" w:rsidRDefault="00960DF8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822911">
              <w:rPr>
                <w:rFonts w:cs="Arial"/>
                <w:sz w:val="18"/>
                <w:szCs w:val="18"/>
              </w:rPr>
              <w:t>.</w:t>
            </w:r>
          </w:p>
        </w:tc>
      </w:tr>
      <w:tr w:rsidR="008551BC" w:rsidRPr="00165FD6" w14:paraId="26EB1BD4" w14:textId="77777777" w:rsidTr="0073345B">
        <w:tc>
          <w:tcPr>
            <w:tcW w:w="2087" w:type="dxa"/>
            <w:tcBorders>
              <w:left w:val="nil"/>
              <w:bottom w:val="single" w:sz="4" w:space="0" w:color="001D77"/>
              <w:right w:val="nil"/>
            </w:tcBorders>
            <w:vAlign w:val="bottom"/>
          </w:tcPr>
          <w:p w14:paraId="0C72B4CD" w14:textId="704F372B" w:rsidR="008551BC" w:rsidRPr="00D22DC0" w:rsidRDefault="008551BC" w:rsidP="00B50358">
            <w:pPr>
              <w:widowControl w:val="0"/>
              <w:rPr>
                <w:rFonts w:cs="Arial"/>
                <w:sz w:val="18"/>
                <w:szCs w:val="18"/>
              </w:rPr>
            </w:pPr>
            <w:r w:rsidRPr="00D22DC0">
              <w:rPr>
                <w:rFonts w:cs="Arial"/>
                <w:sz w:val="18"/>
                <w:szCs w:val="18"/>
              </w:rPr>
              <w:t>Komunalne</w:t>
            </w:r>
          </w:p>
        </w:tc>
        <w:tc>
          <w:tcPr>
            <w:tcW w:w="323" w:type="dxa"/>
            <w:tcBorders>
              <w:left w:val="nil"/>
              <w:bottom w:val="single" w:sz="4" w:space="0" w:color="001D77"/>
            </w:tcBorders>
            <w:vAlign w:val="bottom"/>
          </w:tcPr>
          <w:p w14:paraId="278EDA11" w14:textId="77777777" w:rsidR="008551BC" w:rsidRPr="00D22DC0" w:rsidRDefault="008551BC" w:rsidP="00B50358">
            <w:pPr>
              <w:widowControl w:val="0"/>
              <w:ind w:right="113"/>
              <w:rPr>
                <w:rFonts w:cs="Arial"/>
                <w:sz w:val="18"/>
                <w:szCs w:val="18"/>
              </w:rPr>
            </w:pPr>
            <w:r w:rsidRPr="00D22DC0">
              <w:rPr>
                <w:rFonts w:cs="Arial"/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vAlign w:val="bottom"/>
          </w:tcPr>
          <w:p w14:paraId="2E507D7E" w14:textId="1BAD2E52" w:rsidR="008551BC" w:rsidRPr="00822911" w:rsidRDefault="00B04B90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822911">
              <w:rPr>
                <w:rFonts w:cs="Arial"/>
                <w:sz w:val="18"/>
                <w:szCs w:val="18"/>
              </w:rPr>
              <w:t>46</w:t>
            </w:r>
          </w:p>
        </w:tc>
        <w:tc>
          <w:tcPr>
            <w:tcW w:w="851" w:type="dxa"/>
            <w:tcBorders>
              <w:bottom w:val="single" w:sz="4" w:space="0" w:color="001D77"/>
            </w:tcBorders>
            <w:vAlign w:val="bottom"/>
          </w:tcPr>
          <w:p w14:paraId="60EB10E8" w14:textId="1051CD42" w:rsidR="008551BC" w:rsidRPr="00822911" w:rsidRDefault="00B04B90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822911">
              <w:rPr>
                <w:rFonts w:cs="Arial"/>
                <w:sz w:val="18"/>
                <w:szCs w:val="18"/>
              </w:rPr>
              <w:t>97</w:t>
            </w:r>
          </w:p>
        </w:tc>
        <w:tc>
          <w:tcPr>
            <w:tcW w:w="1488" w:type="dxa"/>
            <w:tcBorders>
              <w:bottom w:val="single" w:sz="4" w:space="0" w:color="001D77"/>
            </w:tcBorders>
            <w:vAlign w:val="bottom"/>
          </w:tcPr>
          <w:p w14:paraId="34F46EB8" w14:textId="4263C825" w:rsidR="008551BC" w:rsidRPr="00822911" w:rsidRDefault="00B04B90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822911">
              <w:rPr>
                <w:rFonts w:cs="Arial"/>
                <w:sz w:val="18"/>
                <w:szCs w:val="18"/>
              </w:rPr>
              <w:t>2,1</w:t>
            </w:r>
          </w:p>
        </w:tc>
        <w:tc>
          <w:tcPr>
            <w:tcW w:w="921" w:type="dxa"/>
            <w:tcBorders>
              <w:bottom w:val="single" w:sz="4" w:space="0" w:color="001D77"/>
            </w:tcBorders>
            <w:vAlign w:val="bottom"/>
          </w:tcPr>
          <w:p w14:paraId="20486BE7" w14:textId="50604475" w:rsidR="008551BC" w:rsidRPr="00822911" w:rsidRDefault="00B04B90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822911">
              <w:rPr>
                <w:rFonts w:cs="Arial"/>
                <w:sz w:val="18"/>
                <w:szCs w:val="18"/>
              </w:rPr>
              <w:t>1391</w:t>
            </w:r>
          </w:p>
        </w:tc>
        <w:tc>
          <w:tcPr>
            <w:tcW w:w="1276" w:type="dxa"/>
            <w:tcBorders>
              <w:bottom w:val="single" w:sz="4" w:space="0" w:color="001D77"/>
              <w:right w:val="nil"/>
            </w:tcBorders>
            <w:vAlign w:val="bottom"/>
          </w:tcPr>
          <w:p w14:paraId="15603558" w14:textId="7A160067" w:rsidR="008551BC" w:rsidRPr="00822911" w:rsidRDefault="00B04B90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822911">
              <w:rPr>
                <w:rFonts w:cs="Arial"/>
                <w:sz w:val="18"/>
                <w:szCs w:val="18"/>
              </w:rPr>
              <w:t>30,2</w:t>
            </w:r>
          </w:p>
        </w:tc>
      </w:tr>
      <w:tr w:rsidR="008551BC" w:rsidRPr="00165FD6" w14:paraId="44DA0F43" w14:textId="77777777" w:rsidTr="0073345B">
        <w:tc>
          <w:tcPr>
            <w:tcW w:w="2087" w:type="dxa"/>
            <w:tcBorders>
              <w:left w:val="nil"/>
              <w:bottom w:val="nil"/>
              <w:right w:val="nil"/>
            </w:tcBorders>
            <w:vAlign w:val="bottom"/>
          </w:tcPr>
          <w:p w14:paraId="249769F6" w14:textId="77777777" w:rsidR="008551BC" w:rsidRPr="00D22DC0" w:rsidRDefault="008551BC" w:rsidP="00B50358">
            <w:pPr>
              <w:widowContro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nil"/>
              <w:bottom w:val="nil"/>
            </w:tcBorders>
            <w:vAlign w:val="bottom"/>
          </w:tcPr>
          <w:p w14:paraId="5FC8C2F4" w14:textId="77777777" w:rsidR="008551BC" w:rsidRPr="00D22DC0" w:rsidRDefault="008551BC" w:rsidP="00B50358">
            <w:pPr>
              <w:widowControl w:val="0"/>
              <w:ind w:right="113"/>
              <w:rPr>
                <w:rFonts w:cs="Arial"/>
                <w:sz w:val="18"/>
                <w:szCs w:val="18"/>
              </w:rPr>
            </w:pPr>
            <w:r w:rsidRPr="00D22DC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14:paraId="33EBFA82" w14:textId="3423BCF2" w:rsidR="008551BC" w:rsidRPr="00822911" w:rsidRDefault="00B04B90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822911">
              <w:rPr>
                <w:rFonts w:cs="Arial"/>
                <w:sz w:val="18"/>
                <w:szCs w:val="18"/>
              </w:rPr>
              <w:t>170,4</w:t>
            </w:r>
          </w:p>
        </w:tc>
        <w:tc>
          <w:tcPr>
            <w:tcW w:w="851" w:type="dxa"/>
            <w:tcBorders>
              <w:bottom w:val="nil"/>
            </w:tcBorders>
            <w:vAlign w:val="bottom"/>
          </w:tcPr>
          <w:p w14:paraId="7EF62E55" w14:textId="6E864807" w:rsidR="008551BC" w:rsidRPr="00822911" w:rsidRDefault="00B04B90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822911">
              <w:rPr>
                <w:rFonts w:cs="Arial"/>
                <w:sz w:val="18"/>
                <w:szCs w:val="18"/>
              </w:rPr>
              <w:t>179,6</w:t>
            </w:r>
          </w:p>
        </w:tc>
        <w:tc>
          <w:tcPr>
            <w:tcW w:w="1488" w:type="dxa"/>
            <w:tcBorders>
              <w:bottom w:val="nil"/>
            </w:tcBorders>
            <w:vAlign w:val="bottom"/>
          </w:tcPr>
          <w:p w14:paraId="455C5C4E" w14:textId="7ABD0B79" w:rsidR="008551BC" w:rsidRPr="00822911" w:rsidRDefault="00B04B90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822911">
              <w:rPr>
                <w:rFonts w:cs="Arial"/>
                <w:sz w:val="18"/>
                <w:szCs w:val="18"/>
              </w:rPr>
              <w:t>105,4</w:t>
            </w:r>
          </w:p>
        </w:tc>
        <w:tc>
          <w:tcPr>
            <w:tcW w:w="921" w:type="dxa"/>
            <w:tcBorders>
              <w:bottom w:val="nil"/>
            </w:tcBorders>
            <w:vAlign w:val="bottom"/>
          </w:tcPr>
          <w:p w14:paraId="034DE5B2" w14:textId="234B9F1D" w:rsidR="008551BC" w:rsidRPr="00822911" w:rsidRDefault="00B04B90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822911">
              <w:rPr>
                <w:rFonts w:cs="Arial"/>
                <w:sz w:val="18"/>
                <w:szCs w:val="18"/>
              </w:rPr>
              <w:t>180,6</w:t>
            </w:r>
          </w:p>
        </w:tc>
        <w:tc>
          <w:tcPr>
            <w:tcW w:w="1276" w:type="dxa"/>
            <w:tcBorders>
              <w:bottom w:val="nil"/>
              <w:right w:val="nil"/>
            </w:tcBorders>
            <w:vAlign w:val="bottom"/>
          </w:tcPr>
          <w:p w14:paraId="5E718A78" w14:textId="66A61477" w:rsidR="008551BC" w:rsidRPr="00822911" w:rsidRDefault="00B04B90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822911">
              <w:rPr>
                <w:rFonts w:cs="Arial"/>
                <w:sz w:val="18"/>
                <w:szCs w:val="18"/>
              </w:rPr>
              <w:t>106,0</w:t>
            </w:r>
          </w:p>
        </w:tc>
      </w:tr>
    </w:tbl>
    <w:p w14:paraId="1F629A89" w14:textId="6EAB95F6" w:rsidR="00F13D63" w:rsidRPr="00D24E63" w:rsidRDefault="007460BD" w:rsidP="00ED16FD">
      <w:pPr>
        <w:spacing w:line="288" w:lineRule="auto"/>
        <w:rPr>
          <w:rFonts w:cs="Arial"/>
          <w:szCs w:val="19"/>
          <w:lang w:eastAsia="pl-PL"/>
        </w:rPr>
      </w:pPr>
      <w:r w:rsidRPr="00D24E63">
        <w:rPr>
          <w:rFonts w:cs="Arial"/>
          <w:szCs w:val="19"/>
          <w:lang w:eastAsia="pl-PL"/>
        </w:rPr>
        <w:t xml:space="preserve">Spośród ogółu mieszkań przekazanych do użytkowania 57,0% stanowiły mieszkania na obszarach wiejskich. </w:t>
      </w:r>
      <w:r w:rsidR="00C24928">
        <w:rPr>
          <w:rFonts w:cs="Arial"/>
          <w:szCs w:val="19"/>
          <w:lang w:eastAsia="pl-PL"/>
        </w:rPr>
        <w:t>W</w:t>
      </w:r>
      <w:r w:rsidR="00F13D63" w:rsidRPr="00D24E63">
        <w:rPr>
          <w:rFonts w:cs="Arial"/>
          <w:szCs w:val="19"/>
          <w:lang w:eastAsia="pl-PL"/>
        </w:rPr>
        <w:t xml:space="preserve"> przekroju terytorialnym najwięcej mieszkań w </w:t>
      </w:r>
      <w:r w:rsidR="00F73733" w:rsidRPr="00D24E63">
        <w:rPr>
          <w:rFonts w:cs="Arial"/>
          <w:szCs w:val="19"/>
          <w:lang w:eastAsia="pl-PL"/>
        </w:rPr>
        <w:t>2022 r.</w:t>
      </w:r>
      <w:r w:rsidR="00F13D63" w:rsidRPr="00D24E63">
        <w:rPr>
          <w:rFonts w:cs="Arial"/>
          <w:szCs w:val="19"/>
          <w:lang w:eastAsia="pl-PL"/>
        </w:rPr>
        <w:t xml:space="preserve"> przekazano do użytkowania w </w:t>
      </w:r>
      <w:r w:rsidR="00311C7A" w:rsidRPr="00D24E63">
        <w:rPr>
          <w:rFonts w:cs="Arial"/>
          <w:szCs w:val="19"/>
          <w:lang w:eastAsia="pl-PL"/>
        </w:rPr>
        <w:t xml:space="preserve">powiecie kieleckim </w:t>
      </w:r>
      <w:r w:rsidR="00F13D63" w:rsidRPr="00D24E63">
        <w:rPr>
          <w:rFonts w:cs="Arial"/>
          <w:szCs w:val="19"/>
          <w:lang w:eastAsia="pl-PL"/>
        </w:rPr>
        <w:t xml:space="preserve">– </w:t>
      </w:r>
      <w:r w:rsidR="00311C7A" w:rsidRPr="00D24E63">
        <w:rPr>
          <w:rFonts w:cs="Arial"/>
          <w:szCs w:val="19"/>
          <w:lang w:eastAsia="pl-PL"/>
        </w:rPr>
        <w:t>1135</w:t>
      </w:r>
      <w:r w:rsidR="00F13D63" w:rsidRPr="00D24E63">
        <w:rPr>
          <w:rFonts w:cs="Arial"/>
          <w:szCs w:val="19"/>
          <w:lang w:eastAsia="pl-PL"/>
        </w:rPr>
        <w:t xml:space="preserve"> (25,</w:t>
      </w:r>
      <w:r w:rsidR="00311C7A" w:rsidRPr="00D24E63">
        <w:rPr>
          <w:rFonts w:cs="Arial"/>
          <w:szCs w:val="19"/>
          <w:lang w:eastAsia="pl-PL"/>
        </w:rPr>
        <w:t>8</w:t>
      </w:r>
      <w:r w:rsidR="00F13D63" w:rsidRPr="00D24E63">
        <w:rPr>
          <w:rFonts w:cs="Arial"/>
          <w:szCs w:val="19"/>
          <w:lang w:eastAsia="pl-PL"/>
        </w:rPr>
        <w:t xml:space="preserve">% ogólnej liczby mieszkań w województwie) oraz </w:t>
      </w:r>
      <w:r w:rsidR="00311C7A" w:rsidRPr="00D24E63">
        <w:rPr>
          <w:rFonts w:cs="Arial"/>
          <w:szCs w:val="19"/>
          <w:lang w:eastAsia="pl-PL"/>
        </w:rPr>
        <w:t xml:space="preserve">m. Kielce </w:t>
      </w:r>
      <w:r w:rsidR="00F13D63" w:rsidRPr="00D24E63">
        <w:rPr>
          <w:rFonts w:cs="Arial"/>
          <w:szCs w:val="19"/>
          <w:lang w:eastAsia="pl-PL"/>
        </w:rPr>
        <w:t xml:space="preserve">– </w:t>
      </w:r>
      <w:r w:rsidR="00311C7A" w:rsidRPr="00D24E63">
        <w:rPr>
          <w:rFonts w:cs="Arial"/>
          <w:szCs w:val="19"/>
          <w:lang w:eastAsia="pl-PL"/>
        </w:rPr>
        <w:t>1093</w:t>
      </w:r>
      <w:r w:rsidR="00F13D63" w:rsidRPr="00D24E63">
        <w:rPr>
          <w:rFonts w:cs="Arial"/>
          <w:szCs w:val="19"/>
          <w:lang w:eastAsia="pl-PL"/>
        </w:rPr>
        <w:t xml:space="preserve"> (</w:t>
      </w:r>
      <w:r w:rsidR="00311C7A" w:rsidRPr="00D24E63">
        <w:rPr>
          <w:rFonts w:cs="Arial"/>
          <w:szCs w:val="19"/>
          <w:lang w:eastAsia="pl-PL"/>
        </w:rPr>
        <w:t>24,8</w:t>
      </w:r>
      <w:r w:rsidR="00F13D63" w:rsidRPr="00D24E63">
        <w:rPr>
          <w:rFonts w:cs="Arial"/>
          <w:szCs w:val="19"/>
          <w:lang w:eastAsia="pl-PL"/>
        </w:rPr>
        <w:t xml:space="preserve">%). Najmniej mieszkań wybudowano w powiatach kazimierskim – </w:t>
      </w:r>
      <w:r w:rsidR="00311C7A" w:rsidRPr="00D24E63">
        <w:rPr>
          <w:rFonts w:cs="Arial"/>
          <w:szCs w:val="19"/>
          <w:lang w:eastAsia="pl-PL"/>
        </w:rPr>
        <w:t>55</w:t>
      </w:r>
      <w:r w:rsidR="00F13D63" w:rsidRPr="00D24E63">
        <w:rPr>
          <w:rFonts w:cs="Arial"/>
          <w:szCs w:val="19"/>
          <w:lang w:eastAsia="pl-PL"/>
        </w:rPr>
        <w:t xml:space="preserve"> (1,</w:t>
      </w:r>
      <w:r w:rsidR="00311C7A" w:rsidRPr="00D24E63">
        <w:rPr>
          <w:rFonts w:cs="Arial"/>
          <w:szCs w:val="19"/>
          <w:lang w:eastAsia="pl-PL"/>
        </w:rPr>
        <w:t>2</w:t>
      </w:r>
      <w:r w:rsidR="00F13D63" w:rsidRPr="00D24E63">
        <w:rPr>
          <w:rFonts w:cs="Arial"/>
          <w:szCs w:val="19"/>
          <w:lang w:eastAsia="pl-PL"/>
        </w:rPr>
        <w:t xml:space="preserve">%) oraz pińczowskim – </w:t>
      </w:r>
      <w:r w:rsidR="00311C7A" w:rsidRPr="00D24E63">
        <w:rPr>
          <w:rFonts w:cs="Arial"/>
          <w:szCs w:val="19"/>
          <w:lang w:eastAsia="pl-PL"/>
        </w:rPr>
        <w:t>84</w:t>
      </w:r>
      <w:r w:rsidR="00F13D63" w:rsidRPr="00D24E63">
        <w:rPr>
          <w:rFonts w:cs="Arial"/>
          <w:szCs w:val="19"/>
          <w:lang w:eastAsia="pl-PL"/>
        </w:rPr>
        <w:t xml:space="preserve"> (</w:t>
      </w:r>
      <w:r w:rsidR="00311C7A" w:rsidRPr="00D24E63">
        <w:rPr>
          <w:rFonts w:cs="Arial"/>
          <w:szCs w:val="19"/>
          <w:lang w:eastAsia="pl-PL"/>
        </w:rPr>
        <w:t>1,9</w:t>
      </w:r>
      <w:r w:rsidR="00F13D63" w:rsidRPr="00D24E63">
        <w:rPr>
          <w:rFonts w:cs="Arial"/>
          <w:szCs w:val="19"/>
          <w:lang w:eastAsia="pl-PL"/>
        </w:rPr>
        <w:t xml:space="preserve">%). </w:t>
      </w:r>
    </w:p>
    <w:p w14:paraId="76242FA8" w14:textId="3CE84EF8" w:rsidR="00374F83" w:rsidRPr="00FB09A0" w:rsidRDefault="00374F83" w:rsidP="00B84BE4">
      <w:pPr>
        <w:spacing w:before="360" w:line="240" w:lineRule="auto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 w:rsidRPr="00FB09A0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Natężenie budownictwa </w:t>
      </w:r>
      <w:r w:rsidRPr="00DA772F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mieszkaniowego</w:t>
      </w:r>
    </w:p>
    <w:p w14:paraId="66506924" w14:textId="0C72443F" w:rsidR="006235B9" w:rsidRPr="005975C2" w:rsidRDefault="00CD1731" w:rsidP="00CD1731">
      <w:pPr>
        <w:spacing w:line="288" w:lineRule="auto"/>
        <w:rPr>
          <w:rFonts w:eastAsia="Fira Sans Light" w:cs="Arial"/>
          <w:szCs w:val="19"/>
        </w:rPr>
      </w:pPr>
      <w:r>
        <w:t>Jednym z mierników natężenia budownictwa mieszkaniowego jest liczba mieszkań oddanych</w:t>
      </w:r>
      <w:r w:rsidR="00C72C51">
        <w:t xml:space="preserve"> </w:t>
      </w:r>
      <w:r>
        <w:t>do użytkowania na 1000 ludności</w:t>
      </w:r>
      <w:r w:rsidR="00C72C51">
        <w:t>. W województwie świętokrzyskim w 2022 r. w</w:t>
      </w:r>
      <w:r w:rsidR="00374F83" w:rsidRPr="005975C2">
        <w:t xml:space="preserve">skaźnik </w:t>
      </w:r>
      <w:r w:rsidR="00C72C51">
        <w:t>ten ukszt</w:t>
      </w:r>
      <w:r w:rsidR="00374F83" w:rsidRPr="005975C2">
        <w:t xml:space="preserve">ałtował się </w:t>
      </w:r>
      <w:r w:rsidR="00C72C51">
        <w:t>n</w:t>
      </w:r>
      <w:r w:rsidR="00374F83" w:rsidRPr="005975C2">
        <w:t>a poziomie 3,</w:t>
      </w:r>
      <w:r w:rsidR="00D002C4" w:rsidRPr="005975C2">
        <w:t>7</w:t>
      </w:r>
      <w:r w:rsidR="00C72C51">
        <w:t>, wobec 3,8 w 2021 r.</w:t>
      </w:r>
      <w:r w:rsidR="00374F83" w:rsidRPr="005975C2">
        <w:t xml:space="preserve"> </w:t>
      </w:r>
    </w:p>
    <w:tbl>
      <w:tblPr>
        <w:tblStyle w:val="Tabela-Siatka2"/>
        <w:tblpPr w:leftFromText="141" w:rightFromText="141" w:vertAnchor="text" w:horzAnchor="margin" w:tblpY="531"/>
        <w:tblW w:w="8080" w:type="dxa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2. Wybrane wskaźniki dotyczące mieszkań oddanych do użytkowania w 2022 r."/>
        <w:tblDescription w:val="Dane dotyczą mieszkań oddanych do użytkowania, zawartych małżeństw oraz izb na tysiąc ludności dla województwa i w podziale na miasto i wieś"/>
      </w:tblPr>
      <w:tblGrid>
        <w:gridCol w:w="3828"/>
        <w:gridCol w:w="1511"/>
        <w:gridCol w:w="1370"/>
        <w:gridCol w:w="1371"/>
      </w:tblGrid>
      <w:tr w:rsidR="006235B9" w:rsidRPr="00E13B50" w14:paraId="0397569F" w14:textId="77777777" w:rsidTr="000D181D">
        <w:trPr>
          <w:trHeight w:val="420"/>
        </w:trPr>
        <w:tc>
          <w:tcPr>
            <w:tcW w:w="3828" w:type="dxa"/>
            <w:tcBorders>
              <w:left w:val="nil"/>
              <w:bottom w:val="single" w:sz="12" w:space="0" w:color="002060"/>
            </w:tcBorders>
            <w:shd w:val="clear" w:color="auto" w:fill="FFFFFF" w:themeFill="background1"/>
            <w:vAlign w:val="center"/>
          </w:tcPr>
          <w:p w14:paraId="35DE6C76" w14:textId="77777777" w:rsidR="006235B9" w:rsidRPr="00E13B50" w:rsidRDefault="006235B9" w:rsidP="000D181D">
            <w:pPr>
              <w:spacing w:before="0" w:after="0"/>
              <w:jc w:val="center"/>
              <w:rPr>
                <w:rFonts w:cs="Arial"/>
                <w:szCs w:val="19"/>
              </w:rPr>
            </w:pPr>
            <w:r w:rsidRPr="00E13B50">
              <w:rPr>
                <w:rFonts w:cs="Arial"/>
                <w:szCs w:val="19"/>
              </w:rPr>
              <w:t>W</w:t>
            </w:r>
            <w:r>
              <w:rPr>
                <w:rFonts w:cs="Arial"/>
                <w:szCs w:val="19"/>
              </w:rPr>
              <w:t>yszczególnienie</w:t>
            </w:r>
          </w:p>
        </w:tc>
        <w:tc>
          <w:tcPr>
            <w:tcW w:w="1511" w:type="dxa"/>
            <w:tcBorders>
              <w:bottom w:val="single" w:sz="12" w:space="0" w:color="002060"/>
            </w:tcBorders>
            <w:shd w:val="clear" w:color="auto" w:fill="FFFFFF" w:themeFill="background1"/>
            <w:vAlign w:val="center"/>
          </w:tcPr>
          <w:p w14:paraId="30F3B14D" w14:textId="77777777" w:rsidR="006235B9" w:rsidRPr="00E13B50" w:rsidRDefault="006235B9" w:rsidP="000D181D">
            <w:pPr>
              <w:spacing w:before="0" w:after="0"/>
              <w:jc w:val="center"/>
              <w:rPr>
                <w:rFonts w:cs="Arial"/>
                <w:szCs w:val="19"/>
              </w:rPr>
            </w:pPr>
            <w:r w:rsidRPr="00E13B50">
              <w:rPr>
                <w:rFonts w:cs="Arial"/>
                <w:szCs w:val="19"/>
              </w:rPr>
              <w:t>Województwo</w:t>
            </w:r>
          </w:p>
        </w:tc>
        <w:tc>
          <w:tcPr>
            <w:tcW w:w="1370" w:type="dxa"/>
            <w:tcBorders>
              <w:bottom w:val="single" w:sz="12" w:space="0" w:color="002060"/>
            </w:tcBorders>
            <w:shd w:val="clear" w:color="auto" w:fill="FFFFFF" w:themeFill="background1"/>
            <w:vAlign w:val="center"/>
          </w:tcPr>
          <w:p w14:paraId="0FE5A6ED" w14:textId="77777777" w:rsidR="006235B9" w:rsidRPr="00E13B50" w:rsidRDefault="006235B9" w:rsidP="000D181D">
            <w:pPr>
              <w:spacing w:before="0" w:after="0"/>
              <w:jc w:val="center"/>
              <w:rPr>
                <w:rFonts w:cs="Arial"/>
                <w:szCs w:val="19"/>
              </w:rPr>
            </w:pPr>
            <w:r w:rsidRPr="00E13B50">
              <w:rPr>
                <w:rFonts w:cs="Arial"/>
                <w:szCs w:val="19"/>
              </w:rPr>
              <w:t>Miasta</w:t>
            </w:r>
          </w:p>
        </w:tc>
        <w:tc>
          <w:tcPr>
            <w:tcW w:w="1371" w:type="dxa"/>
            <w:tcBorders>
              <w:bottom w:val="single" w:sz="12" w:space="0" w:color="002060"/>
              <w:right w:val="nil"/>
            </w:tcBorders>
            <w:shd w:val="clear" w:color="auto" w:fill="FFFFFF" w:themeFill="background1"/>
            <w:vAlign w:val="center"/>
          </w:tcPr>
          <w:p w14:paraId="78417E4D" w14:textId="77777777" w:rsidR="006235B9" w:rsidRPr="00E13B50" w:rsidRDefault="006235B9" w:rsidP="000D181D">
            <w:pPr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Wieś</w:t>
            </w:r>
          </w:p>
        </w:tc>
      </w:tr>
      <w:tr w:rsidR="006235B9" w:rsidRPr="00E13B50" w14:paraId="13E38BFE" w14:textId="77777777" w:rsidTr="000D181D">
        <w:trPr>
          <w:trHeight w:val="420"/>
        </w:trPr>
        <w:tc>
          <w:tcPr>
            <w:tcW w:w="3515" w:type="dxa"/>
            <w:tcBorders>
              <w:top w:val="single" w:sz="12" w:space="0" w:color="002060"/>
              <w:left w:val="nil"/>
              <w:bottom w:val="single" w:sz="4" w:space="0" w:color="001D77"/>
            </w:tcBorders>
            <w:vAlign w:val="bottom"/>
          </w:tcPr>
          <w:p w14:paraId="5FE2D4F9" w14:textId="77777777" w:rsidR="006235B9" w:rsidRPr="00E13B50" w:rsidRDefault="006235B9" w:rsidP="00ED16FD">
            <w:pPr>
              <w:tabs>
                <w:tab w:val="right" w:leader="dot" w:pos="3329"/>
              </w:tabs>
              <w:spacing w:before="0"/>
              <w:rPr>
                <w:rFonts w:cs="Arial"/>
                <w:spacing w:val="20"/>
                <w:szCs w:val="19"/>
              </w:rPr>
            </w:pPr>
            <w:r w:rsidRPr="00E13B50">
              <w:rPr>
                <w:rFonts w:cs="Arial"/>
                <w:szCs w:val="19"/>
              </w:rPr>
              <w:t xml:space="preserve">Mieszkania na 1000 ludności </w:t>
            </w:r>
          </w:p>
        </w:tc>
        <w:tc>
          <w:tcPr>
            <w:tcW w:w="1511" w:type="dxa"/>
            <w:tcBorders>
              <w:top w:val="single" w:sz="12" w:space="0" w:color="002060"/>
              <w:bottom w:val="single" w:sz="4" w:space="0" w:color="001D77"/>
            </w:tcBorders>
            <w:vAlign w:val="bottom"/>
          </w:tcPr>
          <w:p w14:paraId="1C112BAD" w14:textId="77777777" w:rsidR="006235B9" w:rsidRPr="00665F80" w:rsidRDefault="006235B9" w:rsidP="00ED16FD">
            <w:pPr>
              <w:spacing w:before="0"/>
              <w:jc w:val="right"/>
              <w:rPr>
                <w:rFonts w:cs="Arial"/>
                <w:szCs w:val="19"/>
              </w:rPr>
            </w:pPr>
            <w:r w:rsidRPr="00665F80">
              <w:rPr>
                <w:rFonts w:cs="Arial"/>
                <w:szCs w:val="19"/>
              </w:rPr>
              <w:t>3,7</w:t>
            </w:r>
          </w:p>
        </w:tc>
        <w:tc>
          <w:tcPr>
            <w:tcW w:w="1370" w:type="dxa"/>
            <w:tcBorders>
              <w:top w:val="single" w:sz="12" w:space="0" w:color="002060"/>
              <w:bottom w:val="single" w:sz="4" w:space="0" w:color="001D77"/>
            </w:tcBorders>
            <w:vAlign w:val="bottom"/>
          </w:tcPr>
          <w:p w14:paraId="59C54FCE" w14:textId="77777777" w:rsidR="006235B9" w:rsidRPr="00665F80" w:rsidRDefault="006235B9" w:rsidP="00ED16FD">
            <w:pPr>
              <w:spacing w:before="0"/>
              <w:jc w:val="right"/>
              <w:rPr>
                <w:rFonts w:cs="Arial"/>
                <w:szCs w:val="19"/>
              </w:rPr>
            </w:pPr>
            <w:r w:rsidRPr="00665F80">
              <w:rPr>
                <w:rFonts w:cs="Arial"/>
                <w:szCs w:val="19"/>
              </w:rPr>
              <w:t>3,6</w:t>
            </w:r>
          </w:p>
        </w:tc>
        <w:tc>
          <w:tcPr>
            <w:tcW w:w="1371" w:type="dxa"/>
            <w:tcBorders>
              <w:top w:val="single" w:sz="12" w:space="0" w:color="002060"/>
              <w:bottom w:val="single" w:sz="4" w:space="0" w:color="001D77"/>
              <w:right w:val="nil"/>
            </w:tcBorders>
            <w:vAlign w:val="bottom"/>
          </w:tcPr>
          <w:p w14:paraId="01938860" w14:textId="77777777" w:rsidR="006235B9" w:rsidRPr="00665F80" w:rsidRDefault="006235B9" w:rsidP="00ED16FD">
            <w:pPr>
              <w:spacing w:before="0"/>
              <w:jc w:val="right"/>
              <w:rPr>
                <w:rFonts w:cs="Arial"/>
                <w:szCs w:val="19"/>
              </w:rPr>
            </w:pPr>
            <w:r w:rsidRPr="00665F80">
              <w:rPr>
                <w:rFonts w:cs="Arial"/>
                <w:szCs w:val="19"/>
              </w:rPr>
              <w:t>3,9</w:t>
            </w:r>
          </w:p>
        </w:tc>
      </w:tr>
      <w:tr w:rsidR="006235B9" w:rsidRPr="00E13B50" w14:paraId="45E23E7D" w14:textId="77777777" w:rsidTr="0073345B">
        <w:trPr>
          <w:trHeight w:val="420"/>
        </w:trPr>
        <w:tc>
          <w:tcPr>
            <w:tcW w:w="3515" w:type="dxa"/>
            <w:tcBorders>
              <w:left w:val="nil"/>
              <w:bottom w:val="single" w:sz="4" w:space="0" w:color="001D77"/>
            </w:tcBorders>
            <w:vAlign w:val="bottom"/>
          </w:tcPr>
          <w:p w14:paraId="1B7E3CD5" w14:textId="77777777" w:rsidR="006235B9" w:rsidRPr="00E13B50" w:rsidRDefault="006235B9" w:rsidP="00ED16FD">
            <w:pPr>
              <w:tabs>
                <w:tab w:val="right" w:leader="dot" w:pos="3328"/>
              </w:tabs>
              <w:spacing w:before="0"/>
              <w:rPr>
                <w:rFonts w:cs="Arial"/>
                <w:szCs w:val="19"/>
              </w:rPr>
            </w:pPr>
            <w:r w:rsidRPr="00E13B50">
              <w:rPr>
                <w:rFonts w:cs="Arial"/>
                <w:szCs w:val="19"/>
              </w:rPr>
              <w:t xml:space="preserve">Mieszkania na 1000 zawartych małżeństw </w:t>
            </w:r>
          </w:p>
        </w:tc>
        <w:tc>
          <w:tcPr>
            <w:tcW w:w="1511" w:type="dxa"/>
            <w:tcBorders>
              <w:bottom w:val="single" w:sz="4" w:space="0" w:color="001D77"/>
            </w:tcBorders>
            <w:vAlign w:val="bottom"/>
          </w:tcPr>
          <w:p w14:paraId="54F08724" w14:textId="77777777" w:rsidR="006235B9" w:rsidRPr="00665F80" w:rsidRDefault="006235B9" w:rsidP="00ED16FD">
            <w:pPr>
              <w:spacing w:before="0"/>
              <w:jc w:val="right"/>
              <w:rPr>
                <w:rFonts w:cs="Arial"/>
                <w:szCs w:val="19"/>
              </w:rPr>
            </w:pPr>
            <w:r w:rsidRPr="00665F80">
              <w:rPr>
                <w:rFonts w:cs="Arial"/>
                <w:szCs w:val="19"/>
              </w:rPr>
              <w:t>1009</w:t>
            </w:r>
          </w:p>
        </w:tc>
        <w:tc>
          <w:tcPr>
            <w:tcW w:w="1370" w:type="dxa"/>
            <w:tcBorders>
              <w:bottom w:val="single" w:sz="4" w:space="0" w:color="001D77"/>
            </w:tcBorders>
            <w:vAlign w:val="bottom"/>
          </w:tcPr>
          <w:p w14:paraId="2A7D4469" w14:textId="77777777" w:rsidR="006235B9" w:rsidRPr="00665F80" w:rsidRDefault="006235B9" w:rsidP="00ED16FD">
            <w:pPr>
              <w:spacing w:before="0"/>
              <w:jc w:val="right"/>
              <w:rPr>
                <w:rFonts w:cs="Arial"/>
                <w:szCs w:val="19"/>
              </w:rPr>
            </w:pPr>
            <w:r w:rsidRPr="00665F80">
              <w:rPr>
                <w:rFonts w:cs="Arial"/>
                <w:szCs w:val="19"/>
              </w:rPr>
              <w:t>1068</w:t>
            </w:r>
          </w:p>
        </w:tc>
        <w:tc>
          <w:tcPr>
            <w:tcW w:w="1371" w:type="dxa"/>
            <w:tcBorders>
              <w:bottom w:val="single" w:sz="4" w:space="0" w:color="001D77"/>
              <w:right w:val="nil"/>
            </w:tcBorders>
            <w:vAlign w:val="bottom"/>
          </w:tcPr>
          <w:p w14:paraId="22B64783" w14:textId="77777777" w:rsidR="006235B9" w:rsidRPr="00665F80" w:rsidRDefault="006235B9" w:rsidP="00ED16FD">
            <w:pPr>
              <w:spacing w:before="0"/>
              <w:jc w:val="right"/>
              <w:rPr>
                <w:rFonts w:cs="Arial"/>
                <w:szCs w:val="19"/>
              </w:rPr>
            </w:pPr>
            <w:r w:rsidRPr="00665F80">
              <w:rPr>
                <w:rFonts w:cs="Arial"/>
                <w:szCs w:val="19"/>
              </w:rPr>
              <w:t>968</w:t>
            </w:r>
          </w:p>
        </w:tc>
      </w:tr>
      <w:tr w:rsidR="006235B9" w:rsidRPr="00E13B50" w14:paraId="0DFC3CC3" w14:textId="77777777" w:rsidTr="0073345B">
        <w:trPr>
          <w:trHeight w:val="420"/>
        </w:trPr>
        <w:tc>
          <w:tcPr>
            <w:tcW w:w="3515" w:type="dxa"/>
            <w:tcBorders>
              <w:left w:val="nil"/>
              <w:bottom w:val="nil"/>
            </w:tcBorders>
            <w:vAlign w:val="bottom"/>
          </w:tcPr>
          <w:p w14:paraId="13840958" w14:textId="77777777" w:rsidR="006235B9" w:rsidRPr="00E13B50" w:rsidRDefault="006235B9" w:rsidP="00ED16FD">
            <w:pPr>
              <w:tabs>
                <w:tab w:val="right" w:leader="dot" w:pos="3328"/>
              </w:tabs>
              <w:spacing w:before="0"/>
              <w:rPr>
                <w:rFonts w:cs="Arial"/>
                <w:szCs w:val="19"/>
              </w:rPr>
            </w:pPr>
            <w:r w:rsidRPr="00E13B50">
              <w:rPr>
                <w:rFonts w:cs="Arial"/>
                <w:szCs w:val="19"/>
              </w:rPr>
              <w:t xml:space="preserve">Izby na 1000 ludności </w:t>
            </w:r>
          </w:p>
        </w:tc>
        <w:tc>
          <w:tcPr>
            <w:tcW w:w="1511" w:type="dxa"/>
            <w:tcBorders>
              <w:bottom w:val="nil"/>
            </w:tcBorders>
            <w:vAlign w:val="bottom"/>
          </w:tcPr>
          <w:p w14:paraId="4B6736D5" w14:textId="77777777" w:rsidR="006235B9" w:rsidRPr="00665F80" w:rsidRDefault="006235B9" w:rsidP="00ED16FD">
            <w:pPr>
              <w:spacing w:before="0"/>
              <w:jc w:val="right"/>
              <w:rPr>
                <w:rFonts w:cs="Arial"/>
                <w:szCs w:val="19"/>
              </w:rPr>
            </w:pPr>
            <w:r w:rsidRPr="00665F80">
              <w:rPr>
                <w:rFonts w:cs="Arial"/>
                <w:szCs w:val="19"/>
              </w:rPr>
              <w:t>17,7</w:t>
            </w:r>
          </w:p>
        </w:tc>
        <w:tc>
          <w:tcPr>
            <w:tcW w:w="1370" w:type="dxa"/>
            <w:tcBorders>
              <w:bottom w:val="nil"/>
            </w:tcBorders>
            <w:vAlign w:val="bottom"/>
          </w:tcPr>
          <w:p w14:paraId="51AF5641" w14:textId="77777777" w:rsidR="006235B9" w:rsidRPr="00665F80" w:rsidRDefault="006235B9" w:rsidP="00ED16FD">
            <w:pPr>
              <w:spacing w:before="0"/>
              <w:jc w:val="right"/>
              <w:rPr>
                <w:rFonts w:cs="Arial"/>
                <w:szCs w:val="19"/>
              </w:rPr>
            </w:pPr>
            <w:r w:rsidRPr="00665F80">
              <w:rPr>
                <w:rFonts w:cs="Arial"/>
                <w:szCs w:val="19"/>
              </w:rPr>
              <w:t>12,7</w:t>
            </w:r>
          </w:p>
        </w:tc>
        <w:tc>
          <w:tcPr>
            <w:tcW w:w="1371" w:type="dxa"/>
            <w:tcBorders>
              <w:bottom w:val="nil"/>
              <w:right w:val="nil"/>
            </w:tcBorders>
            <w:vAlign w:val="bottom"/>
          </w:tcPr>
          <w:p w14:paraId="4E8CE363" w14:textId="77777777" w:rsidR="006235B9" w:rsidRPr="00665F80" w:rsidRDefault="006235B9" w:rsidP="00ED16FD">
            <w:pPr>
              <w:spacing w:before="0"/>
              <w:jc w:val="right"/>
              <w:rPr>
                <w:rFonts w:cs="Arial"/>
                <w:szCs w:val="19"/>
              </w:rPr>
            </w:pPr>
            <w:r w:rsidRPr="00665F80">
              <w:rPr>
                <w:rFonts w:cs="Arial"/>
                <w:szCs w:val="19"/>
              </w:rPr>
              <w:t>21,7</w:t>
            </w:r>
          </w:p>
        </w:tc>
      </w:tr>
    </w:tbl>
    <w:p w14:paraId="20B3B89E" w14:textId="77777777" w:rsidR="006235B9" w:rsidRPr="00504568" w:rsidRDefault="006235B9" w:rsidP="006235B9">
      <w:pPr>
        <w:spacing w:before="0" w:line="288" w:lineRule="auto"/>
        <w:rPr>
          <w:szCs w:val="19"/>
        </w:rPr>
      </w:pPr>
      <w:r w:rsidRPr="00504568">
        <w:rPr>
          <w:b/>
          <w:spacing w:val="-2"/>
          <w:szCs w:val="19"/>
          <w:shd w:val="clear" w:color="auto" w:fill="FFFFFF"/>
        </w:rPr>
        <w:t>Tablica 2. Wybrane wskaźniki dotyczące mieszkań oddanych do użytkowania w 2022 r.</w:t>
      </w:r>
    </w:p>
    <w:p w14:paraId="1E5AD298" w14:textId="658372E0" w:rsidR="00DA7B62" w:rsidRDefault="00F33872" w:rsidP="00C82744">
      <w:pPr>
        <w:pageBreakBefore/>
        <w:spacing w:before="360"/>
      </w:pPr>
      <w:r>
        <w:rPr>
          <w:noProof/>
        </w:rPr>
        <w:lastRenderedPageBreak/>
        <w:drawing>
          <wp:anchor distT="0" distB="0" distL="114300" distR="114300" simplePos="0" relativeHeight="251855872" behindDoc="0" locked="0" layoutInCell="1" allowOverlap="1" wp14:anchorId="1BD8D0C3" wp14:editId="740CA55B">
            <wp:simplePos x="0" y="0"/>
            <wp:positionH relativeFrom="column">
              <wp:posOffset>28575</wp:posOffset>
            </wp:positionH>
            <wp:positionV relativeFrom="paragraph">
              <wp:posOffset>281940</wp:posOffset>
            </wp:positionV>
            <wp:extent cx="5010150" cy="3722370"/>
            <wp:effectExtent l="0" t="0" r="0" b="0"/>
            <wp:wrapTopAndBottom/>
            <wp:docPr id="13" name="Obraz 13" descr="Mapa 1. Mieszkania oddane do użytkowania na 1000 ludności w 2022 roku&#10;Mieszkania oddane do użytkowania na 1000 ludności w 2022 roku oraz zmiana w stosunku do roku 2021 w podziale na powia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372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649D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38464" behindDoc="1" locked="0" layoutInCell="1" allowOverlap="1" wp14:anchorId="4BD02EB7" wp14:editId="25ED54D0">
                <wp:simplePos x="0" y="0"/>
                <wp:positionH relativeFrom="page">
                  <wp:posOffset>5760085</wp:posOffset>
                </wp:positionH>
                <wp:positionV relativeFrom="paragraph">
                  <wp:posOffset>0</wp:posOffset>
                </wp:positionV>
                <wp:extent cx="1800225" cy="1476375"/>
                <wp:effectExtent l="0" t="0" r="0" b="0"/>
                <wp:wrapTight wrapText="bothSides">
                  <wp:wrapPolygon edited="0">
                    <wp:start x="686" y="0"/>
                    <wp:lineTo x="686" y="21182"/>
                    <wp:lineTo x="20800" y="21182"/>
                    <wp:lineTo x="20800" y="0"/>
                    <wp:lineTo x="686" y="0"/>
                  </wp:wrapPolygon>
                </wp:wrapTight>
                <wp:docPr id="19" name="Pole tekstowe 5" descr="W 2022 r. najwięcej mieszkań w przeliczeniu na 1000 ludności oddano do użytkowania w m. Kielce, najmniej natomiast w powiatach: kazimierskim, ostrowieckim oraz opatowskim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1476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8EBFA4" w14:textId="69956922" w:rsidR="000D181D" w:rsidRPr="00246BCA" w:rsidRDefault="000D181D" w:rsidP="005F5CE8">
                            <w:pPr>
                              <w:pStyle w:val="tekstzboku"/>
                              <w:spacing w:before="0"/>
                              <w:ind w:right="-123"/>
                            </w:pPr>
                            <w:r>
                              <w:t xml:space="preserve">W 2022 r. najwięcej mieszkań w </w:t>
                            </w:r>
                            <w:r w:rsidRPr="00B60131">
                              <w:t xml:space="preserve">przeliczeniu na 1000 ludności oddano do użytkowania </w:t>
                            </w:r>
                            <w:r>
                              <w:t xml:space="preserve">w </w:t>
                            </w:r>
                            <w:r w:rsidRPr="00B60131">
                              <w:t>Kielc</w:t>
                            </w:r>
                            <w:r>
                              <w:t>ach</w:t>
                            </w:r>
                            <w:r w:rsidRPr="00B60131">
                              <w:t>, najmniej natomiast w powi</w:t>
                            </w:r>
                            <w:r>
                              <w:t>atach</w:t>
                            </w:r>
                            <w:r w:rsidR="00DB50C6">
                              <w:t>:</w:t>
                            </w:r>
                            <w:r w:rsidRPr="00B60131">
                              <w:t xml:space="preserve"> kazimierskim</w:t>
                            </w:r>
                            <w:r>
                              <w:t>,</w:t>
                            </w:r>
                            <w:r w:rsidRPr="00B60131">
                              <w:t xml:space="preserve"> </w:t>
                            </w:r>
                            <w:r>
                              <w:t>ostrowieckim oraz opatowskim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D02EB7" id="_x0000_s1030" type="#_x0000_t202" alt="W 2022 r. najwięcej mieszkań w przeliczeniu na 1000 ludności oddano do użytkowania w m. Kielce, najmniej natomiast w powiatach: kazimierskim, ostrowieckim oraz opatowskim." style="position:absolute;margin-left:453.55pt;margin-top:0;width:141.75pt;height:116.25pt;z-index:-2514780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" filled="f" stroked="f">
                <v:textbox>
                  <w:txbxContent>
                    <w:p w14:paraId="2B8EBFA4" w14:textId="69956922" w:rsidR="000D181D" w:rsidRPr="00246BCA" w:rsidRDefault="000D181D" w:rsidP="005F5CE8">
                      <w:pPr>
                        <w:pStyle w:val="tekstzboku"/>
                        <w:spacing w:before="0"/>
                        <w:ind w:right="-123"/>
                      </w:pPr>
                      <w:r>
                        <w:t xml:space="preserve">W 2022 r. najwięcej mieszkań w </w:t>
                      </w:r>
                      <w:r w:rsidRPr="00B60131">
                        <w:t xml:space="preserve">przeliczeniu na 1000 ludności oddano do użytkowania </w:t>
                      </w:r>
                      <w:r>
                        <w:t xml:space="preserve">w </w:t>
                      </w:r>
                      <w:r w:rsidRPr="00B60131">
                        <w:t>Kielc</w:t>
                      </w:r>
                      <w:r>
                        <w:t>ach</w:t>
                      </w:r>
                      <w:r w:rsidRPr="00B60131">
                        <w:t>, najmniej natomiast w powi</w:t>
                      </w:r>
                      <w:r>
                        <w:t>atach</w:t>
                      </w:r>
                      <w:r w:rsidR="00DB50C6">
                        <w:t>:</w:t>
                      </w:r>
                      <w:r w:rsidRPr="00B60131">
                        <w:t xml:space="preserve"> kazimierskim</w:t>
                      </w:r>
                      <w:r>
                        <w:t>,</w:t>
                      </w:r>
                      <w:r w:rsidRPr="00B60131">
                        <w:t xml:space="preserve"> </w:t>
                      </w:r>
                      <w:r>
                        <w:t>ostrowieckim oraz opatowskim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A7B62" w:rsidRPr="0092415A">
        <w:rPr>
          <w:b/>
          <w:spacing w:val="-2"/>
          <w:sz w:val="18"/>
        </w:rPr>
        <w:t>Mapa 1. Mieszkania</w:t>
      </w:r>
      <w:r w:rsidR="00DA7B62" w:rsidRPr="008C56BE">
        <w:rPr>
          <w:b/>
          <w:spacing w:val="-2"/>
          <w:sz w:val="18"/>
        </w:rPr>
        <w:t xml:space="preserve"> oddane do użytkowania na </w:t>
      </w:r>
      <w:r w:rsidR="00DA7B62" w:rsidRPr="00B60131">
        <w:rPr>
          <w:b/>
          <w:spacing w:val="-2"/>
          <w:sz w:val="18"/>
        </w:rPr>
        <w:t xml:space="preserve">1000 ludności w </w:t>
      </w:r>
      <w:r w:rsidR="00F73733">
        <w:rPr>
          <w:b/>
          <w:spacing w:val="-2"/>
          <w:sz w:val="18"/>
        </w:rPr>
        <w:t>2022 r.</w:t>
      </w:r>
      <w:r w:rsidR="00DB253B" w:rsidRPr="00DB253B">
        <w:t xml:space="preserve"> </w:t>
      </w:r>
    </w:p>
    <w:p w14:paraId="618C1B19" w14:textId="77777777" w:rsidR="00FC7FB6" w:rsidRDefault="00DA7B62" w:rsidP="00FC7FB6">
      <w:pPr>
        <w:spacing w:before="480" w:line="288" w:lineRule="auto"/>
        <w:rPr>
          <w:rFonts w:eastAsia="Fira Sans Light" w:cs="Arial"/>
          <w:szCs w:val="19"/>
        </w:rPr>
      </w:pPr>
      <w:r w:rsidRPr="00FC7FB6">
        <w:rPr>
          <w:szCs w:val="19"/>
        </w:rPr>
        <w:t>Najwięcej mieszkań na 1000 ludności oddano do użytkowania w</w:t>
      </w:r>
      <w:r w:rsidRPr="00FC7FB6">
        <w:rPr>
          <w:rFonts w:eastAsia="Fira Sans Light" w:cs="Arial"/>
          <w:szCs w:val="19"/>
        </w:rPr>
        <w:t xml:space="preserve"> Kielc</w:t>
      </w:r>
      <w:r w:rsidR="00241D14" w:rsidRPr="00FC7FB6">
        <w:rPr>
          <w:rFonts w:eastAsia="Fira Sans Light" w:cs="Arial"/>
          <w:szCs w:val="19"/>
        </w:rPr>
        <w:t>ach</w:t>
      </w:r>
      <w:r w:rsidRPr="00FC7FB6">
        <w:rPr>
          <w:rFonts w:eastAsia="Fira Sans Light" w:cs="Arial"/>
          <w:szCs w:val="19"/>
        </w:rPr>
        <w:t xml:space="preserve"> – </w:t>
      </w:r>
      <w:r w:rsidR="0089215F" w:rsidRPr="00FC7FB6">
        <w:rPr>
          <w:rFonts w:eastAsia="Fira Sans Light" w:cs="Arial"/>
          <w:szCs w:val="19"/>
        </w:rPr>
        <w:t>5,9</w:t>
      </w:r>
      <w:r w:rsidRPr="00FC7FB6">
        <w:rPr>
          <w:rFonts w:eastAsia="Fira Sans Light" w:cs="Arial"/>
          <w:szCs w:val="19"/>
        </w:rPr>
        <w:t xml:space="preserve"> oraz powi</w:t>
      </w:r>
      <w:r w:rsidR="008869FD" w:rsidRPr="00FC7FB6">
        <w:rPr>
          <w:rFonts w:eastAsia="Fira Sans Light" w:cs="Arial"/>
          <w:szCs w:val="19"/>
        </w:rPr>
        <w:t>ecie</w:t>
      </w:r>
      <w:r w:rsidRPr="00FC7FB6">
        <w:rPr>
          <w:rFonts w:eastAsia="Fira Sans Light" w:cs="Arial"/>
          <w:szCs w:val="19"/>
        </w:rPr>
        <w:t xml:space="preserve"> kieleckim – </w:t>
      </w:r>
      <w:r w:rsidR="0089215F" w:rsidRPr="00FC7FB6">
        <w:rPr>
          <w:rFonts w:eastAsia="Fira Sans Light" w:cs="Arial"/>
          <w:szCs w:val="19"/>
        </w:rPr>
        <w:t>5,4</w:t>
      </w:r>
      <w:r w:rsidR="008869FD" w:rsidRPr="00FC7FB6">
        <w:rPr>
          <w:rFonts w:eastAsia="Fira Sans Light" w:cs="Arial"/>
          <w:szCs w:val="19"/>
        </w:rPr>
        <w:t xml:space="preserve">. </w:t>
      </w:r>
      <w:r w:rsidRPr="00FC7FB6">
        <w:rPr>
          <w:rFonts w:eastAsia="Fira Sans Light" w:cs="Arial"/>
          <w:szCs w:val="19"/>
        </w:rPr>
        <w:t xml:space="preserve">Najmniej zaś w powiatach kazimierskim </w:t>
      </w:r>
      <w:r w:rsidR="0089215F" w:rsidRPr="00FC7FB6">
        <w:rPr>
          <w:rFonts w:eastAsia="Fira Sans Light" w:cs="Arial"/>
          <w:szCs w:val="19"/>
        </w:rPr>
        <w:t xml:space="preserve">i ostrowieckim </w:t>
      </w:r>
      <w:r w:rsidRPr="00FC7FB6">
        <w:rPr>
          <w:rFonts w:eastAsia="Fira Sans Light" w:cs="Arial"/>
          <w:szCs w:val="19"/>
        </w:rPr>
        <w:t>(</w:t>
      </w:r>
      <w:r w:rsidR="0089215F" w:rsidRPr="00FC7FB6">
        <w:rPr>
          <w:rFonts w:eastAsia="Fira Sans Light" w:cs="Arial"/>
          <w:szCs w:val="19"/>
        </w:rPr>
        <w:t>po 1,7</w:t>
      </w:r>
      <w:r w:rsidRPr="00FC7FB6">
        <w:rPr>
          <w:rFonts w:eastAsia="Fira Sans Light" w:cs="Arial"/>
          <w:szCs w:val="19"/>
        </w:rPr>
        <w:t>) oraz opatowskim (</w:t>
      </w:r>
      <w:r w:rsidR="0089215F" w:rsidRPr="00FC7FB6">
        <w:rPr>
          <w:rFonts w:eastAsia="Fira Sans Light" w:cs="Arial"/>
          <w:szCs w:val="19"/>
        </w:rPr>
        <w:t>1,8</w:t>
      </w:r>
      <w:r w:rsidRPr="00FC7FB6">
        <w:rPr>
          <w:rFonts w:eastAsia="Fira Sans Light" w:cs="Arial"/>
          <w:szCs w:val="19"/>
        </w:rPr>
        <w:t>).</w:t>
      </w:r>
    </w:p>
    <w:p w14:paraId="2770AF47" w14:textId="672AB024" w:rsidR="005F5CE8" w:rsidRPr="00FC7FB6" w:rsidRDefault="00374F83" w:rsidP="00FC7FB6">
      <w:pPr>
        <w:spacing w:before="0" w:line="288" w:lineRule="auto"/>
        <w:rPr>
          <w:rFonts w:eastAsia="Fira Sans Light" w:cs="Arial"/>
          <w:szCs w:val="19"/>
        </w:rPr>
      </w:pPr>
      <w:r w:rsidRPr="00FC7FB6">
        <w:t>Miarą zaspokojenia potrzeb mieszkaniowych jest liczb</w:t>
      </w:r>
      <w:r w:rsidR="009A7FB8">
        <w:t>a</w:t>
      </w:r>
      <w:r w:rsidRPr="00FC7FB6">
        <w:t xml:space="preserve"> mieszkań przekazanych do eksploatacji </w:t>
      </w:r>
      <w:r w:rsidR="000D181D">
        <w:t xml:space="preserve">w przeliczeniu </w:t>
      </w:r>
      <w:r w:rsidRPr="00FC7FB6">
        <w:t xml:space="preserve">na 1000 zawartych małżeństw. W </w:t>
      </w:r>
      <w:r w:rsidR="00F73733" w:rsidRPr="00FC7FB6">
        <w:t>2022 r.</w:t>
      </w:r>
      <w:r w:rsidRPr="00FC7FB6">
        <w:t xml:space="preserve"> </w:t>
      </w:r>
      <w:r w:rsidR="000D181D">
        <w:t>wskaźnik ten wyniósł w województwie</w:t>
      </w:r>
      <w:r w:rsidRPr="00FC7FB6">
        <w:t xml:space="preserve"> </w:t>
      </w:r>
      <w:r w:rsidR="00A4103E">
        <w:t>1009</w:t>
      </w:r>
      <w:r w:rsidRPr="00FC7FB6">
        <w:t xml:space="preserve"> </w:t>
      </w:r>
      <w:r w:rsidRPr="00FC7FB6">
        <w:rPr>
          <w:szCs w:val="19"/>
        </w:rPr>
        <w:t xml:space="preserve">(wobec </w:t>
      </w:r>
      <w:r w:rsidR="00C70978" w:rsidRPr="00FC7FB6">
        <w:rPr>
          <w:szCs w:val="19"/>
        </w:rPr>
        <w:t>908</w:t>
      </w:r>
      <w:r w:rsidR="00AE6ABA" w:rsidRPr="00FC7FB6">
        <w:rPr>
          <w:szCs w:val="19"/>
        </w:rPr>
        <w:t xml:space="preserve"> </w:t>
      </w:r>
      <w:r w:rsidRPr="00FC7FB6">
        <w:rPr>
          <w:szCs w:val="19"/>
        </w:rPr>
        <w:t>w 20</w:t>
      </w:r>
      <w:r w:rsidR="00AE6ABA" w:rsidRPr="00FC7FB6">
        <w:rPr>
          <w:szCs w:val="19"/>
        </w:rPr>
        <w:t>2</w:t>
      </w:r>
      <w:r w:rsidR="00C70978" w:rsidRPr="00FC7FB6">
        <w:rPr>
          <w:szCs w:val="19"/>
        </w:rPr>
        <w:t>1</w:t>
      </w:r>
      <w:r w:rsidRPr="00FC7FB6">
        <w:rPr>
          <w:szCs w:val="19"/>
        </w:rPr>
        <w:t xml:space="preserve"> r.)</w:t>
      </w:r>
      <w:r w:rsidR="000D181D">
        <w:rPr>
          <w:szCs w:val="19"/>
        </w:rPr>
        <w:t xml:space="preserve">, przy czym w </w:t>
      </w:r>
      <w:r w:rsidRPr="00FC7FB6">
        <w:rPr>
          <w:rFonts w:eastAsia="Fira Sans Light" w:cs="Arial"/>
          <w:szCs w:val="19"/>
        </w:rPr>
        <w:t xml:space="preserve">miastach ukształtował się na poziomie </w:t>
      </w:r>
      <w:r w:rsidR="003D6E2C" w:rsidRPr="00FC7FB6">
        <w:rPr>
          <w:rFonts w:eastAsia="Fira Sans Light" w:cs="Arial"/>
          <w:szCs w:val="19"/>
        </w:rPr>
        <w:t>1</w:t>
      </w:r>
      <w:r w:rsidR="00C70978" w:rsidRPr="00FC7FB6">
        <w:rPr>
          <w:rFonts w:eastAsia="Fira Sans Light" w:cs="Arial"/>
          <w:szCs w:val="19"/>
        </w:rPr>
        <w:t>068</w:t>
      </w:r>
      <w:r w:rsidRPr="00FC7FB6">
        <w:rPr>
          <w:rFonts w:eastAsia="Fira Sans Light" w:cs="Arial"/>
          <w:szCs w:val="19"/>
        </w:rPr>
        <w:t xml:space="preserve"> (wobec </w:t>
      </w:r>
      <w:r w:rsidR="003D6E2C" w:rsidRPr="00FC7FB6">
        <w:rPr>
          <w:rFonts w:eastAsia="Fira Sans Light" w:cs="Arial"/>
          <w:szCs w:val="19"/>
        </w:rPr>
        <w:t>1</w:t>
      </w:r>
      <w:r w:rsidR="00C70978" w:rsidRPr="00FC7FB6">
        <w:rPr>
          <w:rFonts w:eastAsia="Fira Sans Light" w:cs="Arial"/>
          <w:szCs w:val="19"/>
        </w:rPr>
        <w:t>097</w:t>
      </w:r>
      <w:r w:rsidRPr="00FC7FB6">
        <w:rPr>
          <w:rFonts w:eastAsia="Fira Sans Light" w:cs="Arial"/>
          <w:szCs w:val="19"/>
        </w:rPr>
        <w:t xml:space="preserve"> rok wcześniej), </w:t>
      </w:r>
      <w:r w:rsidR="000D181D">
        <w:rPr>
          <w:rFonts w:eastAsia="Fira Sans Light" w:cs="Arial"/>
          <w:szCs w:val="19"/>
        </w:rPr>
        <w:t>a</w:t>
      </w:r>
      <w:r w:rsidRPr="00FC7FB6">
        <w:rPr>
          <w:rFonts w:eastAsia="Fira Sans Light" w:cs="Arial"/>
          <w:szCs w:val="19"/>
        </w:rPr>
        <w:t xml:space="preserve"> na </w:t>
      </w:r>
      <w:r w:rsidR="003D6E2C" w:rsidRPr="00FC7FB6">
        <w:rPr>
          <w:rFonts w:eastAsia="Fira Sans Light" w:cs="Arial"/>
          <w:szCs w:val="19"/>
        </w:rPr>
        <w:t xml:space="preserve">obszarach wiejskich </w:t>
      </w:r>
      <w:r w:rsidRPr="00FC7FB6">
        <w:rPr>
          <w:rFonts w:eastAsia="Fira Sans Light" w:cs="Arial"/>
          <w:szCs w:val="19"/>
        </w:rPr>
        <w:t xml:space="preserve">wyniósł </w:t>
      </w:r>
      <w:r w:rsidR="00C70978" w:rsidRPr="00FC7FB6">
        <w:rPr>
          <w:rFonts w:eastAsia="Fira Sans Light" w:cs="Arial"/>
          <w:szCs w:val="19"/>
        </w:rPr>
        <w:t>968</w:t>
      </w:r>
      <w:r w:rsidRPr="00FC7FB6">
        <w:rPr>
          <w:rFonts w:eastAsia="Fira Sans Light" w:cs="Arial"/>
          <w:szCs w:val="19"/>
        </w:rPr>
        <w:t xml:space="preserve"> (wobec </w:t>
      </w:r>
      <w:r w:rsidR="00C70978" w:rsidRPr="00FC7FB6">
        <w:rPr>
          <w:rFonts w:eastAsia="Fira Sans Light" w:cs="Arial"/>
          <w:szCs w:val="19"/>
        </w:rPr>
        <w:t>786</w:t>
      </w:r>
      <w:r w:rsidRPr="00FC7FB6">
        <w:rPr>
          <w:rFonts w:eastAsia="Fira Sans Light" w:cs="Arial"/>
          <w:szCs w:val="19"/>
        </w:rPr>
        <w:t xml:space="preserve"> w roku poprzednim). </w:t>
      </w:r>
    </w:p>
    <w:p w14:paraId="6F94D621" w14:textId="68EAE49D" w:rsidR="00374F83" w:rsidRPr="00FC7FB6" w:rsidRDefault="000D181D" w:rsidP="005F5CE8">
      <w:pPr>
        <w:autoSpaceDE w:val="0"/>
        <w:autoSpaceDN w:val="0"/>
        <w:adjustRightInd w:val="0"/>
        <w:spacing w:line="288" w:lineRule="auto"/>
        <w:rPr>
          <w:rFonts w:eastAsia="Fira Sans Light" w:cs="Arial"/>
          <w:szCs w:val="19"/>
        </w:rPr>
      </w:pPr>
      <w:r>
        <w:rPr>
          <w:rFonts w:cs="Arial"/>
          <w:szCs w:val="19"/>
          <w:lang w:eastAsia="pl-PL"/>
        </w:rPr>
        <w:t>W</w:t>
      </w:r>
      <w:r w:rsidR="00241D14" w:rsidRPr="00FC7FB6">
        <w:rPr>
          <w:rFonts w:cs="Arial"/>
          <w:szCs w:val="19"/>
          <w:lang w:eastAsia="pl-PL"/>
        </w:rPr>
        <w:t xml:space="preserve"> przekroju terytorialnym </w:t>
      </w:r>
      <w:r w:rsidR="00374F83" w:rsidRPr="00FC7FB6">
        <w:rPr>
          <w:rFonts w:eastAsia="Fira Sans Light" w:cs="Arial"/>
          <w:szCs w:val="19"/>
        </w:rPr>
        <w:t>najwyższy wskaźnik zanotowano w Kielc</w:t>
      </w:r>
      <w:r w:rsidR="00241D14" w:rsidRPr="00FC7FB6">
        <w:rPr>
          <w:rFonts w:eastAsia="Fira Sans Light" w:cs="Arial"/>
          <w:szCs w:val="19"/>
        </w:rPr>
        <w:t>ach</w:t>
      </w:r>
      <w:r w:rsidR="00374F83" w:rsidRPr="00FC7FB6">
        <w:rPr>
          <w:rFonts w:eastAsia="Fira Sans Light" w:cs="Arial"/>
          <w:szCs w:val="19"/>
        </w:rPr>
        <w:t xml:space="preserve"> – </w:t>
      </w:r>
      <w:r w:rsidR="00AE6ABA" w:rsidRPr="00FC7FB6">
        <w:rPr>
          <w:rFonts w:eastAsia="Fira Sans Light" w:cs="Arial"/>
          <w:szCs w:val="19"/>
        </w:rPr>
        <w:t>1695</w:t>
      </w:r>
      <w:r w:rsidR="00374F83" w:rsidRPr="00FC7FB6">
        <w:rPr>
          <w:rFonts w:eastAsia="Fira Sans Light" w:cs="Arial"/>
          <w:szCs w:val="19"/>
        </w:rPr>
        <w:t>, najniższy natomiast w</w:t>
      </w:r>
      <w:r w:rsidR="00241D14" w:rsidRPr="00FC7FB6">
        <w:rPr>
          <w:rFonts w:eastAsia="Fira Sans Light" w:cs="Arial"/>
          <w:szCs w:val="19"/>
        </w:rPr>
        <w:t xml:space="preserve"> powiatach</w:t>
      </w:r>
      <w:r w:rsidR="00374F83" w:rsidRPr="00FC7FB6">
        <w:rPr>
          <w:rFonts w:eastAsia="Fira Sans Light" w:cs="Arial"/>
          <w:szCs w:val="19"/>
        </w:rPr>
        <w:t xml:space="preserve">: </w:t>
      </w:r>
      <w:r w:rsidR="00AE6ABA" w:rsidRPr="00FC7FB6">
        <w:rPr>
          <w:rFonts w:eastAsia="Fira Sans Light" w:cs="Arial"/>
          <w:szCs w:val="19"/>
        </w:rPr>
        <w:t>kazimierskim</w:t>
      </w:r>
      <w:r w:rsidR="00374F83" w:rsidRPr="00FC7FB6">
        <w:rPr>
          <w:rFonts w:eastAsia="Fira Sans Light" w:cs="Arial"/>
          <w:szCs w:val="19"/>
        </w:rPr>
        <w:t xml:space="preserve"> – </w:t>
      </w:r>
      <w:r w:rsidR="00C70978" w:rsidRPr="00FC7FB6">
        <w:rPr>
          <w:rFonts w:eastAsia="Fira Sans Light" w:cs="Arial"/>
          <w:szCs w:val="19"/>
        </w:rPr>
        <w:t>482</w:t>
      </w:r>
      <w:r w:rsidR="00374F83" w:rsidRPr="00FC7FB6">
        <w:rPr>
          <w:rFonts w:eastAsia="Fira Sans Light" w:cs="Arial"/>
          <w:szCs w:val="19"/>
        </w:rPr>
        <w:t xml:space="preserve">, opatowskim – </w:t>
      </w:r>
      <w:r w:rsidR="00AE6ABA" w:rsidRPr="00FC7FB6">
        <w:rPr>
          <w:rFonts w:eastAsia="Fira Sans Light" w:cs="Arial"/>
          <w:szCs w:val="19"/>
        </w:rPr>
        <w:t>5</w:t>
      </w:r>
      <w:r w:rsidR="00C70978" w:rsidRPr="00FC7FB6">
        <w:rPr>
          <w:rFonts w:eastAsia="Fira Sans Light" w:cs="Arial"/>
          <w:szCs w:val="19"/>
        </w:rPr>
        <w:t>14</w:t>
      </w:r>
      <w:r w:rsidR="00374F83" w:rsidRPr="00FC7FB6">
        <w:rPr>
          <w:rFonts w:eastAsia="Fira Sans Light" w:cs="Arial"/>
          <w:szCs w:val="19"/>
        </w:rPr>
        <w:t xml:space="preserve"> oraz </w:t>
      </w:r>
      <w:r w:rsidR="00C70978" w:rsidRPr="00FC7FB6">
        <w:rPr>
          <w:rFonts w:eastAsia="Fira Sans Light" w:cs="Arial"/>
          <w:szCs w:val="19"/>
        </w:rPr>
        <w:t>ostrowieckim</w:t>
      </w:r>
      <w:r w:rsidR="00AE6ABA" w:rsidRPr="00FC7FB6">
        <w:rPr>
          <w:rFonts w:eastAsia="Fira Sans Light" w:cs="Arial"/>
          <w:szCs w:val="19"/>
        </w:rPr>
        <w:t xml:space="preserve"> </w:t>
      </w:r>
      <w:r w:rsidR="00374F83" w:rsidRPr="00FC7FB6">
        <w:rPr>
          <w:rFonts w:eastAsia="Fira Sans Light" w:cs="Arial"/>
          <w:szCs w:val="19"/>
        </w:rPr>
        <w:t xml:space="preserve">– </w:t>
      </w:r>
      <w:r w:rsidR="00AE6ABA" w:rsidRPr="00FC7FB6">
        <w:rPr>
          <w:rFonts w:eastAsia="Fira Sans Light" w:cs="Arial"/>
          <w:szCs w:val="19"/>
        </w:rPr>
        <w:t>5</w:t>
      </w:r>
      <w:r w:rsidR="00C70978" w:rsidRPr="00FC7FB6">
        <w:rPr>
          <w:rFonts w:eastAsia="Fira Sans Light" w:cs="Arial"/>
          <w:szCs w:val="19"/>
        </w:rPr>
        <w:t>62</w:t>
      </w:r>
      <w:r w:rsidR="00374F83" w:rsidRPr="00FC7FB6">
        <w:rPr>
          <w:rFonts w:eastAsia="Fira Sans Light" w:cs="Arial"/>
          <w:szCs w:val="19"/>
        </w:rPr>
        <w:t>.</w:t>
      </w:r>
    </w:p>
    <w:p w14:paraId="3EAD642C" w14:textId="19CA36E0" w:rsidR="00374F83" w:rsidRPr="008577F9" w:rsidRDefault="00374F83" w:rsidP="00C37B38">
      <w:pPr>
        <w:keepNext/>
        <w:spacing w:before="360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 w:rsidRPr="008577F9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Standard mieszkań oddanych do </w:t>
      </w:r>
      <w:r w:rsidRPr="00DA772F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użytkowania</w:t>
      </w:r>
    </w:p>
    <w:p w14:paraId="1CE8BA10" w14:textId="0D68B456" w:rsidR="00374F83" w:rsidRPr="00B60131" w:rsidRDefault="007255AF" w:rsidP="005E528B">
      <w:pPr>
        <w:spacing w:line="288" w:lineRule="auto"/>
        <w:rPr>
          <w:rFonts w:cs="Arial"/>
          <w:szCs w:val="19"/>
        </w:rPr>
      </w:pPr>
      <w:r w:rsidRPr="005E528B">
        <w:rPr>
          <w:rFonts w:cs="Arial"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819008" behindDoc="1" locked="0" layoutInCell="1" allowOverlap="1" wp14:anchorId="12ED7910" wp14:editId="3A39C701">
                <wp:simplePos x="0" y="0"/>
                <wp:positionH relativeFrom="page">
                  <wp:posOffset>5645785</wp:posOffset>
                </wp:positionH>
                <wp:positionV relativeFrom="paragraph">
                  <wp:posOffset>1616075</wp:posOffset>
                </wp:positionV>
                <wp:extent cx="1914525" cy="1095375"/>
                <wp:effectExtent l="0" t="0" r="0" b="0"/>
                <wp:wrapTight wrapText="bothSides">
                  <wp:wrapPolygon edited="0">
                    <wp:start x="645" y="0"/>
                    <wp:lineTo x="645" y="21037"/>
                    <wp:lineTo x="20848" y="21037"/>
                    <wp:lineTo x="20848" y="0"/>
                    <wp:lineTo x="645" y="0"/>
                  </wp:wrapPolygon>
                </wp:wrapTight>
                <wp:docPr id="47" name="Pole tekstowe 26" descr="Przeciętna powierzchnia użytkowa nowo oddanego mieszkania w 2022 r. wyniosła 109,9 m2 i zmniejszyła się o 0,1 m2 mniejsza niż przed rokiem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1095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563C8C" w14:textId="2A509E28" w:rsidR="000D181D" w:rsidRPr="00D616D2" w:rsidRDefault="000D181D" w:rsidP="005F5CE8">
                            <w:pPr>
                              <w:pStyle w:val="tekstzboku"/>
                              <w:spacing w:before="0"/>
                              <w:ind w:left="142"/>
                              <w:rPr>
                                <w:bCs w:val="0"/>
                              </w:rPr>
                            </w:pPr>
                            <w:r>
                              <w:t xml:space="preserve">Przeciętna powierzchnia użytkowa nowo oddanego </w:t>
                            </w:r>
                            <w:r w:rsidRPr="00B60131">
                              <w:t xml:space="preserve">mieszkania w </w:t>
                            </w:r>
                            <w:r>
                              <w:t>2022 r.</w:t>
                            </w:r>
                            <w:r w:rsidRPr="00B60131">
                              <w:t xml:space="preserve"> wyniosła </w:t>
                            </w:r>
                            <w:r>
                              <w:t>109,9</w:t>
                            </w:r>
                            <w:r w:rsidRPr="00B60131">
                              <w:t xml:space="preserve"> m</w:t>
                            </w:r>
                            <w:r w:rsidRPr="005E528B">
                              <w:rPr>
                                <w:vertAlign w:val="superscript"/>
                              </w:rPr>
                              <w:t>2</w:t>
                            </w:r>
                            <w:r w:rsidRPr="00B60131">
                              <w:t xml:space="preserve"> i </w:t>
                            </w:r>
                            <w:r w:rsidR="009E4819">
                              <w:t xml:space="preserve">była </w:t>
                            </w:r>
                            <w:r>
                              <w:t>o 0,1</w:t>
                            </w:r>
                            <w:r w:rsidRPr="00B60131">
                              <w:t xml:space="preserve"> m</w:t>
                            </w:r>
                            <w:r w:rsidRPr="00B60131">
                              <w:rPr>
                                <w:vertAlign w:val="superscript"/>
                              </w:rPr>
                              <w:t>2</w:t>
                            </w:r>
                            <w:r w:rsidRPr="00B60131">
                              <w:t xml:space="preserve"> </w:t>
                            </w:r>
                            <w:r w:rsidR="009E4819">
                              <w:t>mniejsza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ED7910" id="Pole tekstowe 26" o:spid="_x0000_s1031" type="#_x0000_t202" alt="Przeciętna powierzchnia użytkowa nowo oddanego mieszkania w 2022 r. wyniosła 109,9 m2 i zmniejszyła się o 0,1 m2 mniejsza niż przed rokiem.&#10;" style="position:absolute;margin-left:444.55pt;margin-top:127.25pt;width:150.75pt;height:86.25pt;z-index:-2514974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" filled="f" stroked="f">
                <v:textbox>
                  <w:txbxContent>
                    <w:p w14:paraId="44563C8C" w14:textId="2A509E28" w:rsidR="000D181D" w:rsidRPr="00D616D2" w:rsidRDefault="000D181D" w:rsidP="005F5CE8">
                      <w:pPr>
                        <w:pStyle w:val="tekstzboku"/>
                        <w:spacing w:before="0"/>
                        <w:ind w:left="142"/>
                        <w:rPr>
                          <w:bCs w:val="0"/>
                        </w:rPr>
                      </w:pPr>
                      <w:r>
                        <w:t xml:space="preserve">Przeciętna powierzchnia użytkowa nowo oddanego </w:t>
                      </w:r>
                      <w:r w:rsidRPr="00B60131">
                        <w:t xml:space="preserve">mieszkania w </w:t>
                      </w:r>
                      <w:r>
                        <w:t>2022 r.</w:t>
                      </w:r>
                      <w:r w:rsidRPr="00B60131">
                        <w:t xml:space="preserve"> wyniosła </w:t>
                      </w:r>
                      <w:r>
                        <w:t>109,9</w:t>
                      </w:r>
                      <w:r w:rsidRPr="00B60131">
                        <w:t xml:space="preserve"> m</w:t>
                      </w:r>
                      <w:r w:rsidRPr="005E528B">
                        <w:rPr>
                          <w:vertAlign w:val="superscript"/>
                        </w:rPr>
                        <w:t>2</w:t>
                      </w:r>
                      <w:r w:rsidRPr="00B60131">
                        <w:t xml:space="preserve"> i </w:t>
                      </w:r>
                      <w:r w:rsidR="009E4819">
                        <w:t xml:space="preserve">była </w:t>
                      </w:r>
                      <w:r>
                        <w:t>o 0,1</w:t>
                      </w:r>
                      <w:r w:rsidRPr="00B60131">
                        <w:t xml:space="preserve"> m</w:t>
                      </w:r>
                      <w:r w:rsidRPr="00B60131">
                        <w:rPr>
                          <w:vertAlign w:val="superscript"/>
                        </w:rPr>
                        <w:t>2</w:t>
                      </w:r>
                      <w:r w:rsidRPr="00B60131">
                        <w:t xml:space="preserve"> </w:t>
                      </w:r>
                      <w:r w:rsidR="009E4819">
                        <w:t>mniejsza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74F83" w:rsidRPr="001D07C1">
        <w:rPr>
          <w:rFonts w:cs="Arial"/>
          <w:szCs w:val="19"/>
          <w:lang w:eastAsia="pl-PL"/>
        </w:rPr>
        <w:t xml:space="preserve">Jakość mieszkań przekazywanych do użytkowania określa ich wyposażenie w instalacje techniczno-sanitarne. W </w:t>
      </w:r>
      <w:r w:rsidR="00F73733" w:rsidRPr="001D07C1">
        <w:rPr>
          <w:rFonts w:cs="Arial"/>
          <w:szCs w:val="19"/>
          <w:lang w:eastAsia="pl-PL"/>
        </w:rPr>
        <w:t>2022 r.</w:t>
      </w:r>
      <w:r w:rsidR="00374F83" w:rsidRPr="001D07C1">
        <w:rPr>
          <w:rFonts w:cs="Arial"/>
          <w:szCs w:val="19"/>
          <w:lang w:eastAsia="pl-PL"/>
        </w:rPr>
        <w:t xml:space="preserve"> </w:t>
      </w:r>
      <w:r w:rsidR="007F45D7" w:rsidRPr="001D07C1">
        <w:rPr>
          <w:rFonts w:cs="Arial"/>
          <w:szCs w:val="19"/>
          <w:lang w:eastAsia="pl-PL"/>
        </w:rPr>
        <w:t>95,4</w:t>
      </w:r>
      <w:r w:rsidR="00374F83" w:rsidRPr="001D07C1">
        <w:rPr>
          <w:rFonts w:cs="Arial"/>
          <w:szCs w:val="19"/>
          <w:lang w:eastAsia="pl-PL"/>
        </w:rPr>
        <w:t xml:space="preserve">% mieszkań posiadało wodociąg z sieci, </w:t>
      </w:r>
      <w:r w:rsidR="007F45D7" w:rsidRPr="001D07C1">
        <w:rPr>
          <w:rFonts w:cs="Arial"/>
          <w:szCs w:val="19"/>
          <w:lang w:eastAsia="pl-PL"/>
        </w:rPr>
        <w:t>66,4</w:t>
      </w:r>
      <w:r w:rsidR="00374F83" w:rsidRPr="001D07C1">
        <w:rPr>
          <w:rFonts w:cs="Arial"/>
          <w:szCs w:val="19"/>
          <w:lang w:eastAsia="pl-PL"/>
        </w:rPr>
        <w:t xml:space="preserve">% kanalizację z odprowadzeniem do sieci, </w:t>
      </w:r>
      <w:r w:rsidR="007F45D7" w:rsidRPr="001D07C1">
        <w:rPr>
          <w:rFonts w:cs="Arial"/>
          <w:szCs w:val="19"/>
          <w:lang w:eastAsia="pl-PL"/>
        </w:rPr>
        <w:t>28,1</w:t>
      </w:r>
      <w:r w:rsidR="00374F83" w:rsidRPr="001D07C1">
        <w:rPr>
          <w:rFonts w:cs="Arial"/>
          <w:szCs w:val="19"/>
          <w:lang w:eastAsia="pl-PL"/>
        </w:rPr>
        <w:t xml:space="preserve">% gaz z sieci, a do centralnej sieci grzewczej podłączonych było </w:t>
      </w:r>
      <w:r w:rsidR="007F45D7" w:rsidRPr="001D07C1">
        <w:rPr>
          <w:rFonts w:cs="Arial"/>
          <w:szCs w:val="19"/>
          <w:lang w:eastAsia="pl-PL"/>
        </w:rPr>
        <w:t>16,5</w:t>
      </w:r>
      <w:r w:rsidR="00374F83" w:rsidRPr="001D07C1">
        <w:rPr>
          <w:rFonts w:cs="Arial"/>
          <w:szCs w:val="19"/>
          <w:lang w:eastAsia="pl-PL"/>
        </w:rPr>
        <w:t xml:space="preserve">% mieszkań. </w:t>
      </w:r>
      <w:r w:rsidR="007A6D77">
        <w:rPr>
          <w:rFonts w:cs="Arial"/>
          <w:szCs w:val="19"/>
          <w:lang w:eastAsia="pl-PL"/>
        </w:rPr>
        <w:t>W miastach w</w:t>
      </w:r>
      <w:r w:rsidR="00374F83" w:rsidRPr="001D07C1">
        <w:rPr>
          <w:rFonts w:cs="Arial"/>
          <w:szCs w:val="19"/>
          <w:lang w:eastAsia="pl-PL"/>
        </w:rPr>
        <w:t xml:space="preserve">odociąg z sieci zainstalowano w </w:t>
      </w:r>
      <w:r w:rsidR="007F45D7" w:rsidRPr="001D07C1">
        <w:rPr>
          <w:rFonts w:cs="Arial"/>
          <w:szCs w:val="19"/>
          <w:lang w:eastAsia="pl-PL"/>
        </w:rPr>
        <w:t>98,4</w:t>
      </w:r>
      <w:r w:rsidR="00374F83" w:rsidRPr="001D07C1">
        <w:rPr>
          <w:rFonts w:cs="Arial"/>
          <w:szCs w:val="19"/>
          <w:lang w:eastAsia="pl-PL"/>
        </w:rPr>
        <w:t>% mieszkań oddanych do użytkowania</w:t>
      </w:r>
      <w:r w:rsidR="007A6D77">
        <w:rPr>
          <w:rFonts w:cs="Arial"/>
          <w:szCs w:val="19"/>
          <w:lang w:eastAsia="pl-PL"/>
        </w:rPr>
        <w:t xml:space="preserve">, a na </w:t>
      </w:r>
      <w:r w:rsidR="007A6D77" w:rsidRPr="001D07C1">
        <w:rPr>
          <w:rFonts w:cs="Arial"/>
          <w:szCs w:val="19"/>
          <w:lang w:eastAsia="pl-PL"/>
        </w:rPr>
        <w:t>terenach wiejskich</w:t>
      </w:r>
      <w:r w:rsidR="007A6D77">
        <w:rPr>
          <w:rFonts w:cs="Arial"/>
          <w:szCs w:val="19"/>
          <w:lang w:eastAsia="pl-PL"/>
        </w:rPr>
        <w:t xml:space="preserve"> w </w:t>
      </w:r>
      <w:r w:rsidR="0059569F" w:rsidRPr="001D07C1">
        <w:rPr>
          <w:rFonts w:cs="Arial"/>
          <w:szCs w:val="19"/>
          <w:lang w:eastAsia="pl-PL"/>
        </w:rPr>
        <w:t>9</w:t>
      </w:r>
      <w:r w:rsidR="007F45D7" w:rsidRPr="001D07C1">
        <w:rPr>
          <w:rFonts w:cs="Arial"/>
          <w:szCs w:val="19"/>
          <w:lang w:eastAsia="pl-PL"/>
        </w:rPr>
        <w:t>3,2</w:t>
      </w:r>
      <w:r w:rsidR="00374F83" w:rsidRPr="001D07C1">
        <w:rPr>
          <w:rFonts w:cs="Arial"/>
          <w:szCs w:val="19"/>
          <w:lang w:eastAsia="pl-PL"/>
        </w:rPr>
        <w:t>%</w:t>
      </w:r>
      <w:r w:rsidR="007A6D77">
        <w:rPr>
          <w:rFonts w:cs="Arial"/>
          <w:szCs w:val="19"/>
          <w:lang w:eastAsia="pl-PL"/>
        </w:rPr>
        <w:t>.</w:t>
      </w:r>
      <w:r w:rsidR="00374F83" w:rsidRPr="001D07C1">
        <w:rPr>
          <w:rFonts w:cs="Arial"/>
          <w:szCs w:val="19"/>
          <w:lang w:eastAsia="pl-PL"/>
        </w:rPr>
        <w:t xml:space="preserve"> Kanalizację z odprowadzeniem do sieci posiadało </w:t>
      </w:r>
      <w:r w:rsidR="007F45D7" w:rsidRPr="001D07C1">
        <w:rPr>
          <w:rFonts w:cs="Arial"/>
          <w:szCs w:val="19"/>
          <w:lang w:eastAsia="pl-PL"/>
        </w:rPr>
        <w:t>92,9</w:t>
      </w:r>
      <w:r w:rsidR="00374F83" w:rsidRPr="001D07C1">
        <w:rPr>
          <w:rFonts w:cs="Arial"/>
          <w:szCs w:val="19"/>
          <w:lang w:eastAsia="pl-PL"/>
        </w:rPr>
        <w:t xml:space="preserve">% mieszkań w miastach i </w:t>
      </w:r>
      <w:r w:rsidR="007F45D7" w:rsidRPr="001D07C1">
        <w:rPr>
          <w:rFonts w:cs="Arial"/>
          <w:szCs w:val="19"/>
          <w:lang w:eastAsia="pl-PL"/>
        </w:rPr>
        <w:t>46,5</w:t>
      </w:r>
      <w:r w:rsidR="00374F83" w:rsidRPr="001D07C1">
        <w:rPr>
          <w:rFonts w:cs="Arial"/>
          <w:szCs w:val="19"/>
          <w:lang w:eastAsia="pl-PL"/>
        </w:rPr>
        <w:t xml:space="preserve">% na wsi. W miastach podłączono do gazociągu </w:t>
      </w:r>
      <w:r w:rsidR="007F45D7" w:rsidRPr="001D07C1">
        <w:rPr>
          <w:rFonts w:cs="Arial"/>
          <w:szCs w:val="19"/>
          <w:lang w:eastAsia="pl-PL"/>
        </w:rPr>
        <w:t>44,0</w:t>
      </w:r>
      <w:r w:rsidR="00374F83" w:rsidRPr="001D07C1">
        <w:rPr>
          <w:rFonts w:cs="Arial"/>
          <w:szCs w:val="19"/>
          <w:lang w:eastAsia="pl-PL"/>
        </w:rPr>
        <w:t xml:space="preserve">% mieszkań, a na wsi – </w:t>
      </w:r>
      <w:r w:rsidR="0059569F" w:rsidRPr="001D07C1">
        <w:rPr>
          <w:rFonts w:cs="Arial"/>
          <w:szCs w:val="19"/>
          <w:lang w:eastAsia="pl-PL"/>
        </w:rPr>
        <w:t>1</w:t>
      </w:r>
      <w:r w:rsidR="007F45D7" w:rsidRPr="001D07C1">
        <w:rPr>
          <w:rFonts w:cs="Arial"/>
          <w:szCs w:val="19"/>
          <w:lang w:eastAsia="pl-PL"/>
        </w:rPr>
        <w:t>6,2</w:t>
      </w:r>
      <w:r w:rsidR="00374F83" w:rsidRPr="001D07C1">
        <w:rPr>
          <w:rFonts w:cs="Arial"/>
          <w:szCs w:val="19"/>
          <w:lang w:eastAsia="pl-PL"/>
        </w:rPr>
        <w:t xml:space="preserve">%. Z ciepłej wody dostarczanej </w:t>
      </w:r>
      <w:r w:rsidR="00374F83" w:rsidRPr="00B60131">
        <w:rPr>
          <w:rFonts w:cs="Arial"/>
          <w:szCs w:val="19"/>
          <w:lang w:eastAsia="pl-PL"/>
        </w:rPr>
        <w:t xml:space="preserve">centralnie mogli </w:t>
      </w:r>
      <w:r w:rsidR="00374F83" w:rsidRPr="00B60131">
        <w:rPr>
          <w:rFonts w:cs="Arial"/>
          <w:szCs w:val="19"/>
        </w:rPr>
        <w:t xml:space="preserve">skorzystać jedynie użytkownicy mieszkań oddanych do użytkowania w </w:t>
      </w:r>
      <w:r w:rsidR="00374F83" w:rsidRPr="001D07C1">
        <w:rPr>
          <w:rFonts w:cs="Arial"/>
          <w:szCs w:val="19"/>
        </w:rPr>
        <w:t xml:space="preserve">miastach – </w:t>
      </w:r>
      <w:r w:rsidR="007F45D7" w:rsidRPr="001D07C1">
        <w:rPr>
          <w:rFonts w:cs="Arial"/>
          <w:szCs w:val="19"/>
        </w:rPr>
        <w:t>38,4</w:t>
      </w:r>
      <w:r w:rsidR="00374F83" w:rsidRPr="001D07C1">
        <w:rPr>
          <w:rFonts w:cs="Arial"/>
          <w:szCs w:val="19"/>
        </w:rPr>
        <w:t xml:space="preserve">%. </w:t>
      </w:r>
    </w:p>
    <w:p w14:paraId="3121E779" w14:textId="5E0D94CC" w:rsidR="00700816" w:rsidRPr="005633F8" w:rsidRDefault="00374F83" w:rsidP="00700816">
      <w:pPr>
        <w:spacing w:line="288" w:lineRule="auto"/>
        <w:rPr>
          <w:rFonts w:eastAsia="MyriadPro-Regular" w:cs="MyriadPro-Regular"/>
          <w:szCs w:val="19"/>
        </w:rPr>
      </w:pPr>
      <w:r w:rsidRPr="005633F8">
        <w:rPr>
          <w:rFonts w:cs="Arial"/>
          <w:szCs w:val="19"/>
        </w:rPr>
        <w:t xml:space="preserve">Przeciętna powierzchnia mieszkania oddanego do użytkowania w </w:t>
      </w:r>
      <w:r w:rsidR="00F73733" w:rsidRPr="005633F8">
        <w:rPr>
          <w:rFonts w:cs="Arial"/>
          <w:szCs w:val="19"/>
        </w:rPr>
        <w:t>2022 r.</w:t>
      </w:r>
      <w:r w:rsidR="006A3313" w:rsidRPr="005633F8">
        <w:rPr>
          <w:rFonts w:cs="Arial"/>
          <w:szCs w:val="19"/>
        </w:rPr>
        <w:t xml:space="preserve"> </w:t>
      </w:r>
      <w:r w:rsidRPr="005633F8">
        <w:rPr>
          <w:rFonts w:cs="Arial"/>
          <w:szCs w:val="19"/>
        </w:rPr>
        <w:t>wyniosła 1</w:t>
      </w:r>
      <w:r w:rsidR="00502032" w:rsidRPr="005633F8">
        <w:rPr>
          <w:rFonts w:cs="Arial"/>
          <w:szCs w:val="19"/>
        </w:rPr>
        <w:t>09</w:t>
      </w:r>
      <w:r w:rsidRPr="005633F8">
        <w:rPr>
          <w:rFonts w:cs="Arial"/>
          <w:szCs w:val="19"/>
        </w:rPr>
        <w:t>,</w:t>
      </w:r>
      <w:r w:rsidR="00502032" w:rsidRPr="005633F8">
        <w:rPr>
          <w:rFonts w:cs="Arial"/>
          <w:szCs w:val="19"/>
        </w:rPr>
        <w:t xml:space="preserve">9 </w:t>
      </w:r>
      <w:r w:rsidRPr="005633F8">
        <w:rPr>
          <w:rFonts w:cs="Arial"/>
          <w:szCs w:val="19"/>
        </w:rPr>
        <w:t>m</w:t>
      </w:r>
      <w:r w:rsidRPr="005633F8">
        <w:rPr>
          <w:rFonts w:cs="Arial"/>
          <w:szCs w:val="19"/>
          <w:vertAlign w:val="superscript"/>
        </w:rPr>
        <w:t xml:space="preserve">2 </w:t>
      </w:r>
      <w:r w:rsidRPr="005633F8">
        <w:rPr>
          <w:rFonts w:cs="Arial"/>
          <w:szCs w:val="19"/>
        </w:rPr>
        <w:t xml:space="preserve"> i </w:t>
      </w:r>
      <w:r w:rsidR="00EF3C15" w:rsidRPr="005633F8">
        <w:rPr>
          <w:rFonts w:cs="Arial"/>
          <w:szCs w:val="19"/>
        </w:rPr>
        <w:t>była</w:t>
      </w:r>
      <w:r w:rsidR="007F45D7" w:rsidRPr="005633F8">
        <w:rPr>
          <w:rFonts w:cs="Arial"/>
          <w:szCs w:val="19"/>
        </w:rPr>
        <w:t xml:space="preserve"> o </w:t>
      </w:r>
      <w:r w:rsidR="00502032" w:rsidRPr="005633F8">
        <w:rPr>
          <w:rFonts w:cs="Arial"/>
          <w:szCs w:val="19"/>
          <w:lang w:eastAsia="pl-PL"/>
        </w:rPr>
        <w:t>0,1</w:t>
      </w:r>
      <w:r w:rsidRPr="005633F8">
        <w:rPr>
          <w:rFonts w:cs="Arial"/>
          <w:szCs w:val="19"/>
          <w:lang w:eastAsia="pl-PL"/>
        </w:rPr>
        <w:t xml:space="preserve"> </w:t>
      </w:r>
      <w:r w:rsidRPr="005633F8">
        <w:rPr>
          <w:rFonts w:cs="Arial"/>
          <w:szCs w:val="19"/>
        </w:rPr>
        <w:t>m</w:t>
      </w:r>
      <w:r w:rsidRPr="005633F8">
        <w:rPr>
          <w:rFonts w:cs="Arial"/>
          <w:szCs w:val="19"/>
          <w:vertAlign w:val="superscript"/>
        </w:rPr>
        <w:t>2</w:t>
      </w:r>
      <w:r w:rsidR="00EF3C15" w:rsidRPr="005633F8">
        <w:rPr>
          <w:rFonts w:cs="Arial"/>
          <w:szCs w:val="19"/>
          <w:lang w:eastAsia="pl-PL"/>
        </w:rPr>
        <w:t xml:space="preserve"> mniejsza niż w 2021 r.</w:t>
      </w:r>
      <w:r w:rsidR="007F45D7" w:rsidRPr="005633F8">
        <w:rPr>
          <w:rFonts w:cs="Arial"/>
          <w:szCs w:val="19"/>
          <w:lang w:eastAsia="pl-PL"/>
        </w:rPr>
        <w:t xml:space="preserve"> </w:t>
      </w:r>
      <w:r w:rsidR="00EF3C15" w:rsidRPr="005633F8">
        <w:rPr>
          <w:rFonts w:cs="Arial"/>
          <w:szCs w:val="19"/>
          <w:lang w:eastAsia="pl-PL"/>
        </w:rPr>
        <w:t xml:space="preserve">Spadek </w:t>
      </w:r>
      <w:r w:rsidR="007A6D77">
        <w:rPr>
          <w:rFonts w:cs="Arial"/>
          <w:szCs w:val="19"/>
          <w:lang w:eastAsia="pl-PL"/>
        </w:rPr>
        <w:t>średniej</w:t>
      </w:r>
      <w:r w:rsidR="00EF3C15" w:rsidRPr="005633F8">
        <w:rPr>
          <w:rFonts w:cs="Arial"/>
          <w:szCs w:val="19"/>
          <w:lang w:eastAsia="pl-PL"/>
        </w:rPr>
        <w:t xml:space="preserve"> powierzchni użytkowej mieszkań odnotowano zarówno w miastach, jak i na wsi. </w:t>
      </w:r>
      <w:r w:rsidR="00700816" w:rsidRPr="005633F8">
        <w:rPr>
          <w:rFonts w:cs="Arial"/>
          <w:szCs w:val="19"/>
          <w:lang w:eastAsia="pl-PL"/>
        </w:rPr>
        <w:t xml:space="preserve">W miastach przeciętna powierzchnia użytkowa mieszkania wyniosła 80,5 </w:t>
      </w:r>
      <w:r w:rsidR="00700816" w:rsidRPr="005633F8">
        <w:rPr>
          <w:rFonts w:cs="Arial"/>
          <w:szCs w:val="19"/>
        </w:rPr>
        <w:t>m</w:t>
      </w:r>
      <w:r w:rsidR="00700816" w:rsidRPr="005633F8">
        <w:rPr>
          <w:rFonts w:cs="Arial"/>
          <w:szCs w:val="19"/>
          <w:vertAlign w:val="superscript"/>
        </w:rPr>
        <w:t>2</w:t>
      </w:r>
      <w:r w:rsidR="00700816" w:rsidRPr="005633F8">
        <w:rPr>
          <w:rFonts w:cs="Arial"/>
          <w:szCs w:val="19"/>
          <w:lang w:eastAsia="pl-PL"/>
        </w:rPr>
        <w:t xml:space="preserve"> </w:t>
      </w:r>
      <w:r w:rsidR="008C489A">
        <w:rPr>
          <w:rFonts w:cs="Arial"/>
          <w:szCs w:val="19"/>
          <w:lang w:eastAsia="pl-PL"/>
        </w:rPr>
        <w:t xml:space="preserve">i była </w:t>
      </w:r>
      <w:r w:rsidR="00700816" w:rsidRPr="005633F8">
        <w:rPr>
          <w:rFonts w:cs="Arial"/>
          <w:szCs w:val="19"/>
          <w:lang w:eastAsia="pl-PL"/>
        </w:rPr>
        <w:t>o 3,</w:t>
      </w:r>
      <w:r w:rsidR="007F45D7" w:rsidRPr="005633F8">
        <w:rPr>
          <w:rFonts w:cs="Arial"/>
          <w:szCs w:val="19"/>
          <w:lang w:eastAsia="pl-PL"/>
        </w:rPr>
        <w:t>4</w:t>
      </w:r>
      <w:r w:rsidR="00700816" w:rsidRPr="005633F8">
        <w:rPr>
          <w:rFonts w:cs="Arial"/>
          <w:szCs w:val="19"/>
          <w:lang w:eastAsia="pl-PL"/>
        </w:rPr>
        <w:t xml:space="preserve"> </w:t>
      </w:r>
      <w:r w:rsidR="00700816" w:rsidRPr="005633F8">
        <w:rPr>
          <w:rFonts w:cs="Arial"/>
          <w:szCs w:val="19"/>
        </w:rPr>
        <w:t>m</w:t>
      </w:r>
      <w:r w:rsidR="00700816" w:rsidRPr="005633F8">
        <w:rPr>
          <w:rFonts w:cs="Arial"/>
          <w:szCs w:val="19"/>
          <w:vertAlign w:val="superscript"/>
        </w:rPr>
        <w:t>2</w:t>
      </w:r>
      <w:r w:rsidR="00700816" w:rsidRPr="005633F8">
        <w:rPr>
          <w:rFonts w:cs="Arial"/>
          <w:szCs w:val="19"/>
          <w:lang w:eastAsia="pl-PL"/>
        </w:rPr>
        <w:t xml:space="preserve"> mniej</w:t>
      </w:r>
      <w:r w:rsidR="008C489A">
        <w:rPr>
          <w:rFonts w:cs="Arial"/>
          <w:szCs w:val="19"/>
          <w:lang w:eastAsia="pl-PL"/>
        </w:rPr>
        <w:t>sza</w:t>
      </w:r>
      <w:r w:rsidR="00700816" w:rsidRPr="005633F8">
        <w:rPr>
          <w:rFonts w:cs="Arial"/>
          <w:szCs w:val="19"/>
          <w:lang w:eastAsia="pl-PL"/>
        </w:rPr>
        <w:t xml:space="preserve"> niż przed rokiem</w:t>
      </w:r>
      <w:r w:rsidR="007A6D77">
        <w:rPr>
          <w:rFonts w:cs="Arial"/>
          <w:szCs w:val="19"/>
          <w:lang w:eastAsia="pl-PL"/>
        </w:rPr>
        <w:t xml:space="preserve">, </w:t>
      </w:r>
      <w:r w:rsidR="008C489A">
        <w:rPr>
          <w:rFonts w:cs="Arial"/>
          <w:szCs w:val="19"/>
          <w:lang w:eastAsia="pl-PL"/>
        </w:rPr>
        <w:t>podczas gdy na wsi</w:t>
      </w:r>
      <w:r w:rsidR="007A6D77">
        <w:rPr>
          <w:rFonts w:cs="Arial"/>
          <w:szCs w:val="19"/>
          <w:lang w:eastAsia="pl-PL"/>
        </w:rPr>
        <w:t xml:space="preserve"> </w:t>
      </w:r>
      <w:r w:rsidR="007A6D77" w:rsidRPr="005633F8">
        <w:rPr>
          <w:rFonts w:cs="Arial"/>
          <w:szCs w:val="19"/>
          <w:lang w:eastAsia="pl-PL"/>
        </w:rPr>
        <w:t xml:space="preserve">132,1 </w:t>
      </w:r>
      <w:r w:rsidR="007A6D77" w:rsidRPr="005633F8">
        <w:rPr>
          <w:rFonts w:cs="Arial"/>
          <w:szCs w:val="19"/>
        </w:rPr>
        <w:t>m</w:t>
      </w:r>
      <w:r w:rsidR="007A6D77" w:rsidRPr="005633F8">
        <w:rPr>
          <w:rFonts w:cs="Arial"/>
          <w:szCs w:val="19"/>
          <w:vertAlign w:val="superscript"/>
        </w:rPr>
        <w:t>2</w:t>
      </w:r>
      <w:r w:rsidR="007A6D77" w:rsidRPr="005633F8">
        <w:rPr>
          <w:rFonts w:cs="Arial"/>
          <w:szCs w:val="19"/>
          <w:lang w:eastAsia="pl-PL"/>
        </w:rPr>
        <w:t xml:space="preserve"> (o 1,6 </w:t>
      </w:r>
      <w:r w:rsidR="007A6D77" w:rsidRPr="005633F8">
        <w:rPr>
          <w:rFonts w:cs="Arial"/>
          <w:szCs w:val="19"/>
        </w:rPr>
        <w:t>m</w:t>
      </w:r>
      <w:r w:rsidR="007A6D77" w:rsidRPr="005633F8">
        <w:rPr>
          <w:rFonts w:cs="Arial"/>
          <w:szCs w:val="19"/>
          <w:vertAlign w:val="superscript"/>
        </w:rPr>
        <w:t>2</w:t>
      </w:r>
      <w:r w:rsidR="007A6D77" w:rsidRPr="005633F8">
        <w:rPr>
          <w:rFonts w:cs="Arial"/>
          <w:szCs w:val="19"/>
          <w:lang w:eastAsia="pl-PL"/>
        </w:rPr>
        <w:t xml:space="preserve"> mniej niż przed rokiem</w:t>
      </w:r>
      <w:r w:rsidR="007A6D77">
        <w:rPr>
          <w:rFonts w:cs="Arial"/>
          <w:szCs w:val="19"/>
          <w:lang w:eastAsia="pl-PL"/>
        </w:rPr>
        <w:t>)</w:t>
      </w:r>
      <w:r w:rsidR="00700816" w:rsidRPr="005633F8">
        <w:rPr>
          <w:rFonts w:cs="Arial"/>
          <w:szCs w:val="19"/>
          <w:lang w:eastAsia="pl-PL"/>
        </w:rPr>
        <w:t xml:space="preserve">. </w:t>
      </w:r>
    </w:p>
    <w:p w14:paraId="54E34136" w14:textId="2DB8C02B" w:rsidR="0015741C" w:rsidRPr="00D24E63" w:rsidRDefault="009E4819" w:rsidP="009E4819">
      <w:pPr>
        <w:spacing w:line="288" w:lineRule="auto"/>
        <w:rPr>
          <w:rFonts w:cs="Arial"/>
          <w:szCs w:val="19"/>
          <w:lang w:eastAsia="pl-PL"/>
        </w:rPr>
      </w:pPr>
      <w:r w:rsidRPr="009E4819">
        <w:rPr>
          <w:rFonts w:cs="Arial"/>
          <w:szCs w:val="19"/>
          <w:lang w:eastAsia="pl-PL"/>
        </w:rPr>
        <w:t>Mieszkania o największej</w:t>
      </w:r>
      <w:r>
        <w:rPr>
          <w:rFonts w:cs="Arial"/>
          <w:szCs w:val="19"/>
          <w:lang w:eastAsia="pl-PL"/>
        </w:rPr>
        <w:t xml:space="preserve"> </w:t>
      </w:r>
      <w:r w:rsidRPr="009E4819">
        <w:rPr>
          <w:rFonts w:cs="Arial"/>
          <w:szCs w:val="19"/>
          <w:lang w:eastAsia="pl-PL"/>
        </w:rPr>
        <w:t xml:space="preserve">przeciętnej powierzchni użytkowej oddano w budownictwie indywidualnym – </w:t>
      </w:r>
      <w:r w:rsidR="0015741C" w:rsidRPr="00D24E63">
        <w:rPr>
          <w:rFonts w:cs="Arial"/>
          <w:szCs w:val="19"/>
          <w:lang w:eastAsia="pl-PL"/>
        </w:rPr>
        <w:t>134,5</w:t>
      </w:r>
      <w:r w:rsidR="00374F83" w:rsidRPr="00D24E63">
        <w:rPr>
          <w:rFonts w:cs="Arial"/>
          <w:szCs w:val="19"/>
          <w:lang w:eastAsia="pl-PL"/>
        </w:rPr>
        <w:t xml:space="preserve"> </w:t>
      </w:r>
      <w:r w:rsidR="00374F83" w:rsidRPr="00D24E63">
        <w:rPr>
          <w:rFonts w:cs="Arial"/>
          <w:szCs w:val="19"/>
        </w:rPr>
        <w:t>m</w:t>
      </w:r>
      <w:r w:rsidR="00374F83" w:rsidRPr="00D24E63">
        <w:rPr>
          <w:rFonts w:cs="Arial"/>
          <w:szCs w:val="19"/>
          <w:vertAlign w:val="superscript"/>
        </w:rPr>
        <w:t>2</w:t>
      </w:r>
      <w:r w:rsidR="00374F83" w:rsidRPr="00D24E63">
        <w:rPr>
          <w:rFonts w:cs="Arial"/>
          <w:szCs w:val="19"/>
          <w:lang w:eastAsia="pl-PL"/>
        </w:rPr>
        <w:t xml:space="preserve"> (o </w:t>
      </w:r>
      <w:r w:rsidR="0015741C" w:rsidRPr="00D24E63">
        <w:rPr>
          <w:rFonts w:cs="Arial"/>
          <w:szCs w:val="19"/>
          <w:lang w:eastAsia="pl-PL"/>
        </w:rPr>
        <w:t>2,3</w:t>
      </w:r>
      <w:r w:rsidR="00374F83" w:rsidRPr="00D24E63">
        <w:rPr>
          <w:rFonts w:cs="Arial"/>
          <w:szCs w:val="19"/>
          <w:lang w:eastAsia="pl-PL"/>
        </w:rPr>
        <w:t xml:space="preserve"> </w:t>
      </w:r>
      <w:r w:rsidR="00374F83" w:rsidRPr="00D24E63">
        <w:rPr>
          <w:rFonts w:cs="Arial"/>
          <w:szCs w:val="19"/>
        </w:rPr>
        <w:t>m</w:t>
      </w:r>
      <w:r w:rsidR="00374F83" w:rsidRPr="00D24E63">
        <w:rPr>
          <w:rFonts w:cs="Arial"/>
          <w:szCs w:val="19"/>
          <w:vertAlign w:val="superscript"/>
        </w:rPr>
        <w:t>2</w:t>
      </w:r>
      <w:r w:rsidR="00374F83" w:rsidRPr="00D24E63">
        <w:rPr>
          <w:rFonts w:cs="Arial"/>
          <w:szCs w:val="19"/>
          <w:lang w:eastAsia="pl-PL"/>
        </w:rPr>
        <w:t xml:space="preserve"> </w:t>
      </w:r>
      <w:r w:rsidR="0015741C" w:rsidRPr="00D24E63">
        <w:rPr>
          <w:rFonts w:cs="Arial"/>
          <w:szCs w:val="19"/>
          <w:lang w:eastAsia="pl-PL"/>
        </w:rPr>
        <w:t>mniej</w:t>
      </w:r>
      <w:r w:rsidR="00374F83" w:rsidRPr="00D24E63">
        <w:rPr>
          <w:rFonts w:cs="Arial"/>
          <w:szCs w:val="19"/>
          <w:lang w:eastAsia="pl-PL"/>
        </w:rPr>
        <w:t xml:space="preserve"> niż w </w:t>
      </w:r>
      <w:r>
        <w:rPr>
          <w:rFonts w:cs="Arial"/>
          <w:szCs w:val="19"/>
          <w:lang w:eastAsia="pl-PL"/>
        </w:rPr>
        <w:t>2021 r.)</w:t>
      </w:r>
      <w:r w:rsidR="00374F83" w:rsidRPr="00D24E63">
        <w:rPr>
          <w:rFonts w:cs="Arial"/>
          <w:szCs w:val="19"/>
          <w:lang w:eastAsia="pl-PL"/>
        </w:rPr>
        <w:t xml:space="preserve">. </w:t>
      </w:r>
      <w:r w:rsidR="0015741C" w:rsidRPr="00D24E63">
        <w:rPr>
          <w:rFonts w:cs="Arial"/>
          <w:szCs w:val="19"/>
          <w:lang w:eastAsia="pl-PL"/>
        </w:rPr>
        <w:t xml:space="preserve">Mieszkania </w:t>
      </w:r>
      <w:bookmarkStart w:id="3" w:name="_Hlk138854039"/>
      <w:r w:rsidR="0015741C" w:rsidRPr="00D24E63">
        <w:rPr>
          <w:rFonts w:cs="Arial"/>
          <w:szCs w:val="19"/>
          <w:lang w:eastAsia="pl-PL"/>
        </w:rPr>
        <w:t xml:space="preserve">przeznaczone na sprzedaż </w:t>
      </w:r>
      <w:r w:rsidR="0015741C" w:rsidRPr="00D24E63">
        <w:rPr>
          <w:rFonts w:cs="Arial"/>
          <w:szCs w:val="19"/>
          <w:lang w:eastAsia="pl-PL"/>
        </w:rPr>
        <w:lastRenderedPageBreak/>
        <w:t>lub wynajem</w:t>
      </w:r>
      <w:bookmarkEnd w:id="3"/>
      <w:r w:rsidR="0015741C" w:rsidRPr="00D24E63">
        <w:rPr>
          <w:rFonts w:cs="Arial"/>
          <w:szCs w:val="19"/>
          <w:lang w:eastAsia="pl-PL"/>
        </w:rPr>
        <w:t xml:space="preserve"> miały przeciętnie 59,5 </w:t>
      </w:r>
      <w:r w:rsidR="0015741C" w:rsidRPr="00D24E63">
        <w:rPr>
          <w:rFonts w:cs="Arial"/>
          <w:szCs w:val="19"/>
        </w:rPr>
        <w:t>m</w:t>
      </w:r>
      <w:r w:rsidR="0015741C" w:rsidRPr="00D24E63">
        <w:rPr>
          <w:rFonts w:cs="Arial"/>
          <w:szCs w:val="19"/>
          <w:vertAlign w:val="superscript"/>
        </w:rPr>
        <w:t xml:space="preserve">2 </w:t>
      </w:r>
      <w:r w:rsidR="0015741C" w:rsidRPr="00D24E63">
        <w:rPr>
          <w:rFonts w:cs="Arial"/>
          <w:szCs w:val="19"/>
        </w:rPr>
        <w:t>powierzchni (</w:t>
      </w:r>
      <w:r w:rsidR="0015741C" w:rsidRPr="00D24E63">
        <w:rPr>
          <w:rFonts w:cs="Arial"/>
          <w:szCs w:val="19"/>
          <w:lang w:eastAsia="pl-PL"/>
        </w:rPr>
        <w:t xml:space="preserve">o 1,9 </w:t>
      </w:r>
      <w:r w:rsidR="0015741C" w:rsidRPr="00D24E63">
        <w:rPr>
          <w:rFonts w:cs="Arial"/>
          <w:szCs w:val="19"/>
        </w:rPr>
        <w:t>m</w:t>
      </w:r>
      <w:r w:rsidR="0015741C" w:rsidRPr="00D24E63">
        <w:rPr>
          <w:rFonts w:cs="Arial"/>
          <w:szCs w:val="19"/>
          <w:vertAlign w:val="superscript"/>
        </w:rPr>
        <w:t>2</w:t>
      </w:r>
      <w:r w:rsidR="0015741C" w:rsidRPr="00D24E63">
        <w:rPr>
          <w:rFonts w:cs="Arial"/>
          <w:szCs w:val="19"/>
          <w:lang w:eastAsia="pl-PL"/>
        </w:rPr>
        <w:t xml:space="preserve"> mniej</w:t>
      </w:r>
      <w:r>
        <w:rPr>
          <w:rFonts w:cs="Arial"/>
          <w:szCs w:val="19"/>
          <w:lang w:eastAsia="pl-PL"/>
        </w:rPr>
        <w:t>).</w:t>
      </w:r>
      <w:r w:rsidR="0015741C" w:rsidRPr="00D24E63">
        <w:rPr>
          <w:rFonts w:cs="Arial"/>
          <w:szCs w:val="19"/>
          <w:lang w:eastAsia="pl-PL"/>
        </w:rPr>
        <w:t xml:space="preserve"> </w:t>
      </w:r>
      <w:r w:rsidR="00374F83" w:rsidRPr="00D24E63">
        <w:rPr>
          <w:rFonts w:cs="Arial"/>
          <w:szCs w:val="19"/>
          <w:lang w:eastAsia="pl-PL"/>
        </w:rPr>
        <w:t xml:space="preserve">Najmniejszą </w:t>
      </w:r>
      <w:r>
        <w:rPr>
          <w:rFonts w:cs="Arial"/>
          <w:szCs w:val="19"/>
          <w:lang w:eastAsia="pl-PL"/>
        </w:rPr>
        <w:t xml:space="preserve">średnią </w:t>
      </w:r>
      <w:r w:rsidR="00374F83" w:rsidRPr="00D24E63">
        <w:rPr>
          <w:rFonts w:cs="Arial"/>
          <w:szCs w:val="19"/>
          <w:lang w:eastAsia="pl-PL"/>
        </w:rPr>
        <w:t>powierzchni</w:t>
      </w:r>
      <w:r>
        <w:rPr>
          <w:rFonts w:cs="Arial"/>
          <w:szCs w:val="19"/>
          <w:lang w:eastAsia="pl-PL"/>
        </w:rPr>
        <w:t>ą charakteryzowały się mie</w:t>
      </w:r>
      <w:r w:rsidR="00374F83" w:rsidRPr="00D24E63">
        <w:rPr>
          <w:rFonts w:cs="Arial"/>
          <w:szCs w:val="19"/>
          <w:lang w:eastAsia="pl-PL"/>
        </w:rPr>
        <w:t xml:space="preserve">szkania komunalne – </w:t>
      </w:r>
      <w:r w:rsidR="0015741C" w:rsidRPr="00D24E63">
        <w:rPr>
          <w:rFonts w:cs="Arial"/>
          <w:szCs w:val="19"/>
          <w:lang w:eastAsia="pl-PL"/>
        </w:rPr>
        <w:t>30,2</w:t>
      </w:r>
      <w:r w:rsidR="00374F83" w:rsidRPr="00D24E63">
        <w:rPr>
          <w:rFonts w:cs="Arial"/>
          <w:szCs w:val="19"/>
          <w:lang w:eastAsia="pl-PL"/>
        </w:rPr>
        <w:t xml:space="preserve"> </w:t>
      </w:r>
      <w:r w:rsidR="00374F83" w:rsidRPr="00D24E63">
        <w:rPr>
          <w:rFonts w:cs="Arial"/>
          <w:szCs w:val="19"/>
        </w:rPr>
        <w:t>m</w:t>
      </w:r>
      <w:r w:rsidR="00374F83" w:rsidRPr="00D24E63">
        <w:rPr>
          <w:rFonts w:cs="Arial"/>
          <w:szCs w:val="19"/>
          <w:vertAlign w:val="superscript"/>
        </w:rPr>
        <w:t>2</w:t>
      </w:r>
      <w:r w:rsidR="00374F83" w:rsidRPr="00D24E63">
        <w:rPr>
          <w:rFonts w:cs="Arial"/>
          <w:szCs w:val="19"/>
          <w:lang w:eastAsia="pl-PL"/>
        </w:rPr>
        <w:t xml:space="preserve"> (o </w:t>
      </w:r>
      <w:r w:rsidR="0015741C" w:rsidRPr="00D24E63">
        <w:rPr>
          <w:rFonts w:cs="Arial"/>
          <w:szCs w:val="19"/>
          <w:lang w:eastAsia="pl-PL"/>
        </w:rPr>
        <w:t>1,7</w:t>
      </w:r>
      <w:r w:rsidR="00374F83" w:rsidRPr="00D24E63">
        <w:rPr>
          <w:rFonts w:cs="Arial"/>
          <w:szCs w:val="19"/>
          <w:lang w:eastAsia="pl-PL"/>
        </w:rPr>
        <w:t xml:space="preserve"> </w:t>
      </w:r>
      <w:r w:rsidR="00374F83" w:rsidRPr="00D24E63">
        <w:rPr>
          <w:rFonts w:cs="Arial"/>
          <w:szCs w:val="19"/>
        </w:rPr>
        <w:t>m</w:t>
      </w:r>
      <w:r w:rsidR="00374F83" w:rsidRPr="00D24E63">
        <w:rPr>
          <w:rFonts w:cs="Arial"/>
          <w:szCs w:val="19"/>
          <w:vertAlign w:val="superscript"/>
        </w:rPr>
        <w:t>2</w:t>
      </w:r>
      <w:r w:rsidR="00374F83" w:rsidRPr="00D24E63">
        <w:rPr>
          <w:rFonts w:cs="Arial"/>
          <w:szCs w:val="19"/>
          <w:lang w:eastAsia="pl-PL"/>
        </w:rPr>
        <w:t xml:space="preserve"> </w:t>
      </w:r>
      <w:r w:rsidR="0015741C" w:rsidRPr="00D24E63">
        <w:rPr>
          <w:rFonts w:cs="Arial"/>
          <w:szCs w:val="19"/>
          <w:lang w:eastAsia="pl-PL"/>
        </w:rPr>
        <w:t>więcej</w:t>
      </w:r>
      <w:r w:rsidR="00374F83" w:rsidRPr="00D24E63">
        <w:rPr>
          <w:rFonts w:cs="Arial"/>
          <w:szCs w:val="19"/>
          <w:lang w:eastAsia="pl-PL"/>
        </w:rPr>
        <w:t xml:space="preserve"> niż </w:t>
      </w:r>
      <w:r>
        <w:rPr>
          <w:rFonts w:cs="Arial"/>
          <w:szCs w:val="19"/>
          <w:lang w:eastAsia="pl-PL"/>
        </w:rPr>
        <w:t>przed rokiem</w:t>
      </w:r>
      <w:r w:rsidR="00374F83" w:rsidRPr="00D24E63">
        <w:rPr>
          <w:rFonts w:cs="Arial"/>
          <w:szCs w:val="19"/>
          <w:lang w:eastAsia="pl-PL"/>
        </w:rPr>
        <w:t xml:space="preserve">). </w:t>
      </w:r>
    </w:p>
    <w:p w14:paraId="1495AFDB" w14:textId="5C89C119" w:rsidR="00374F83" w:rsidRPr="00D24E63" w:rsidRDefault="00374F83" w:rsidP="006C2DF9">
      <w:pPr>
        <w:widowControl w:val="0"/>
        <w:autoSpaceDE w:val="0"/>
        <w:autoSpaceDN w:val="0"/>
        <w:adjustRightInd w:val="0"/>
        <w:spacing w:line="288" w:lineRule="auto"/>
        <w:rPr>
          <w:rFonts w:eastAsia="MyriadPro-Regular" w:cs="MyriadPro-Regular"/>
          <w:spacing w:val="-4"/>
          <w:szCs w:val="19"/>
        </w:rPr>
      </w:pPr>
      <w:r w:rsidRPr="00D24E63">
        <w:rPr>
          <w:rFonts w:eastAsia="MyriadPro-Regular" w:cs="MyriadPro-Regular"/>
          <w:spacing w:val="-2"/>
          <w:szCs w:val="19"/>
        </w:rPr>
        <w:t xml:space="preserve">Mieszkania o największej </w:t>
      </w:r>
      <w:r w:rsidR="009E4819">
        <w:rPr>
          <w:rFonts w:eastAsia="MyriadPro-Regular" w:cs="MyriadPro-Regular"/>
          <w:spacing w:val="-2"/>
          <w:szCs w:val="19"/>
        </w:rPr>
        <w:t xml:space="preserve">przeciętnej </w:t>
      </w:r>
      <w:r w:rsidRPr="00D24E63">
        <w:rPr>
          <w:rFonts w:eastAsia="MyriadPro-Regular" w:cs="MyriadPro-Regular"/>
          <w:spacing w:val="-2"/>
          <w:szCs w:val="19"/>
        </w:rPr>
        <w:t xml:space="preserve">powierzchni użytkowej </w:t>
      </w:r>
      <w:r w:rsidR="009E4819">
        <w:rPr>
          <w:rFonts w:eastAsia="MyriadPro-Regular" w:cs="MyriadPro-Regular"/>
          <w:spacing w:val="-2"/>
          <w:szCs w:val="19"/>
        </w:rPr>
        <w:t>zostały wybudowane</w:t>
      </w:r>
      <w:r w:rsidRPr="00D24E63">
        <w:rPr>
          <w:rFonts w:eastAsia="MyriadPro-Regular" w:cs="MyriadPro-Regular"/>
          <w:spacing w:val="-2"/>
          <w:szCs w:val="19"/>
        </w:rPr>
        <w:t xml:space="preserve"> w powiatach</w:t>
      </w:r>
      <w:r w:rsidR="00B23DC3" w:rsidRPr="00D24E63">
        <w:rPr>
          <w:rFonts w:eastAsia="MyriadPro-Regular" w:cs="MyriadPro-Regular"/>
          <w:spacing w:val="-2"/>
          <w:szCs w:val="19"/>
        </w:rPr>
        <w:t>:</w:t>
      </w:r>
      <w:r w:rsidRPr="00D24E63">
        <w:rPr>
          <w:rFonts w:eastAsia="MyriadPro-Regular" w:cs="MyriadPro-Regular"/>
          <w:spacing w:val="-2"/>
          <w:szCs w:val="19"/>
        </w:rPr>
        <w:t xml:space="preserve"> kazimierskim (</w:t>
      </w:r>
      <w:r w:rsidR="00502032" w:rsidRPr="00D24E63">
        <w:rPr>
          <w:rFonts w:eastAsia="MyriadPro-Regular" w:cs="MyriadPro-Regular"/>
          <w:spacing w:val="-2"/>
          <w:szCs w:val="19"/>
        </w:rPr>
        <w:t>168,0</w:t>
      </w:r>
      <w:r w:rsidRPr="00D24E63">
        <w:rPr>
          <w:rFonts w:eastAsia="MyriadPro-Regular" w:cs="MyriadPro-Regular"/>
          <w:spacing w:val="-2"/>
          <w:szCs w:val="19"/>
        </w:rPr>
        <w:t xml:space="preserve"> m</w:t>
      </w:r>
      <w:r w:rsidRPr="00D24E63">
        <w:rPr>
          <w:rFonts w:eastAsia="MyriadPro-Regular" w:cs="MyriadPro-Regular"/>
          <w:spacing w:val="-2"/>
          <w:szCs w:val="19"/>
          <w:vertAlign w:val="superscript"/>
        </w:rPr>
        <w:t>2</w:t>
      </w:r>
      <w:r w:rsidRPr="00D24E63">
        <w:rPr>
          <w:rFonts w:eastAsia="MyriadPro-Regular" w:cs="MyriadPro-Regular"/>
          <w:spacing w:val="-2"/>
          <w:szCs w:val="19"/>
        </w:rPr>
        <w:t>)</w:t>
      </w:r>
      <w:r w:rsidR="00214476" w:rsidRPr="00D24E63">
        <w:rPr>
          <w:rFonts w:eastAsia="MyriadPro-Regular" w:cs="MyriadPro-Regular"/>
          <w:spacing w:val="-2"/>
          <w:szCs w:val="19"/>
        </w:rPr>
        <w:t>,</w:t>
      </w:r>
      <w:r w:rsidRPr="00D24E63">
        <w:rPr>
          <w:rFonts w:eastAsia="MyriadPro-Regular" w:cs="MyriadPro-Regular"/>
          <w:spacing w:val="-2"/>
          <w:szCs w:val="19"/>
        </w:rPr>
        <w:t xml:space="preserve"> </w:t>
      </w:r>
      <w:r w:rsidR="00502032" w:rsidRPr="00D24E63">
        <w:rPr>
          <w:rFonts w:eastAsia="MyriadPro-Regular" w:cs="MyriadPro-Regular"/>
          <w:spacing w:val="-2"/>
          <w:szCs w:val="19"/>
        </w:rPr>
        <w:t>opatowskim</w:t>
      </w:r>
      <w:r w:rsidRPr="00D24E63">
        <w:rPr>
          <w:rFonts w:eastAsia="MyriadPro-Regular" w:cs="MyriadPro-Regular"/>
          <w:spacing w:val="-2"/>
          <w:szCs w:val="19"/>
        </w:rPr>
        <w:t xml:space="preserve"> (14</w:t>
      </w:r>
      <w:r w:rsidR="00502032" w:rsidRPr="00D24E63">
        <w:rPr>
          <w:rFonts w:eastAsia="MyriadPro-Regular" w:cs="MyriadPro-Regular"/>
          <w:spacing w:val="-2"/>
          <w:szCs w:val="19"/>
        </w:rPr>
        <w:t>9</w:t>
      </w:r>
      <w:r w:rsidRPr="00D24E63">
        <w:rPr>
          <w:rFonts w:eastAsia="MyriadPro-Regular" w:cs="MyriadPro-Regular"/>
          <w:spacing w:val="-2"/>
          <w:szCs w:val="19"/>
        </w:rPr>
        <w:t>,</w:t>
      </w:r>
      <w:r w:rsidR="00502032" w:rsidRPr="00D24E63">
        <w:rPr>
          <w:rFonts w:eastAsia="MyriadPro-Regular" w:cs="MyriadPro-Regular"/>
          <w:spacing w:val="-2"/>
          <w:szCs w:val="19"/>
        </w:rPr>
        <w:t>8</w:t>
      </w:r>
      <w:r w:rsidRPr="00D24E63">
        <w:rPr>
          <w:rFonts w:eastAsia="MyriadPro-Regular" w:cs="MyriadPro-Regular"/>
          <w:spacing w:val="-2"/>
          <w:szCs w:val="19"/>
        </w:rPr>
        <w:t xml:space="preserve"> m</w:t>
      </w:r>
      <w:r w:rsidRPr="00D24E63">
        <w:rPr>
          <w:rFonts w:eastAsia="MyriadPro-Regular" w:cs="MyriadPro-Regular"/>
          <w:spacing w:val="-2"/>
          <w:szCs w:val="19"/>
          <w:vertAlign w:val="superscript"/>
        </w:rPr>
        <w:t>2</w:t>
      </w:r>
      <w:r w:rsidRPr="00D24E63">
        <w:rPr>
          <w:rFonts w:eastAsia="MyriadPro-Regular" w:cs="MyriadPro-Regular"/>
          <w:spacing w:val="-2"/>
          <w:szCs w:val="19"/>
        </w:rPr>
        <w:t xml:space="preserve">) </w:t>
      </w:r>
      <w:r w:rsidR="00214476" w:rsidRPr="00D24E63">
        <w:rPr>
          <w:rFonts w:eastAsia="MyriadPro-Regular" w:cs="MyriadPro-Regular"/>
          <w:spacing w:val="-2"/>
          <w:szCs w:val="19"/>
        </w:rPr>
        <w:t xml:space="preserve">oraz </w:t>
      </w:r>
      <w:r w:rsidR="00502032" w:rsidRPr="00D24E63">
        <w:rPr>
          <w:rFonts w:eastAsia="MyriadPro-Regular" w:cs="MyriadPro-Regular"/>
          <w:spacing w:val="-2"/>
          <w:szCs w:val="19"/>
        </w:rPr>
        <w:t>koneckim</w:t>
      </w:r>
      <w:r w:rsidR="00214476" w:rsidRPr="00D24E63">
        <w:rPr>
          <w:rFonts w:eastAsia="MyriadPro-Regular" w:cs="MyriadPro-Regular"/>
          <w:spacing w:val="-2"/>
          <w:szCs w:val="19"/>
        </w:rPr>
        <w:t xml:space="preserve"> (141,4 m</w:t>
      </w:r>
      <w:r w:rsidR="00214476" w:rsidRPr="00D24E63">
        <w:rPr>
          <w:rFonts w:eastAsia="MyriadPro-Regular" w:cs="MyriadPro-Regular"/>
          <w:spacing w:val="-2"/>
          <w:szCs w:val="19"/>
          <w:vertAlign w:val="superscript"/>
        </w:rPr>
        <w:t>2</w:t>
      </w:r>
      <w:r w:rsidR="00214476" w:rsidRPr="00D24E63">
        <w:rPr>
          <w:rFonts w:eastAsia="MyriadPro-Regular" w:cs="MyriadPro-Regular"/>
          <w:spacing w:val="-2"/>
          <w:szCs w:val="19"/>
        </w:rPr>
        <w:t xml:space="preserve">), </w:t>
      </w:r>
      <w:r w:rsidR="00BB082E" w:rsidRPr="00D24E63">
        <w:rPr>
          <w:rFonts w:eastAsia="MyriadPro-Regular" w:cs="MyriadPro-Regular"/>
          <w:spacing w:val="-4"/>
          <w:szCs w:val="19"/>
        </w:rPr>
        <w:t xml:space="preserve">a </w:t>
      </w:r>
      <w:r w:rsidRPr="00D24E63">
        <w:rPr>
          <w:rFonts w:eastAsia="MyriadPro-Regular" w:cs="MyriadPro-Regular"/>
          <w:spacing w:val="-4"/>
          <w:szCs w:val="19"/>
        </w:rPr>
        <w:t>najmniejsze w Kielc</w:t>
      </w:r>
      <w:r w:rsidR="00D24E63" w:rsidRPr="00D24E63">
        <w:rPr>
          <w:rFonts w:eastAsia="MyriadPro-Regular" w:cs="MyriadPro-Regular"/>
          <w:spacing w:val="-4"/>
          <w:szCs w:val="19"/>
        </w:rPr>
        <w:t>ach</w:t>
      </w:r>
      <w:r w:rsidRPr="00D24E63">
        <w:rPr>
          <w:rFonts w:eastAsia="MyriadPro-Regular" w:cs="MyriadPro-Regular"/>
          <w:spacing w:val="-4"/>
          <w:szCs w:val="19"/>
        </w:rPr>
        <w:t xml:space="preserve"> (</w:t>
      </w:r>
      <w:r w:rsidR="00502032" w:rsidRPr="00D24E63">
        <w:rPr>
          <w:rFonts w:eastAsia="MyriadPro-Regular" w:cs="MyriadPro-Regular"/>
          <w:spacing w:val="-4"/>
          <w:szCs w:val="19"/>
        </w:rPr>
        <w:t>62,0</w:t>
      </w:r>
      <w:r w:rsidRPr="00D24E63">
        <w:rPr>
          <w:rFonts w:eastAsia="MyriadPro-Regular" w:cs="MyriadPro-Regular"/>
          <w:spacing w:val="-4"/>
          <w:szCs w:val="19"/>
        </w:rPr>
        <w:t xml:space="preserve"> m</w:t>
      </w:r>
      <w:r w:rsidRPr="00D24E63">
        <w:rPr>
          <w:rFonts w:eastAsia="MyriadPro-Regular" w:cs="MyriadPro-Regular"/>
          <w:spacing w:val="-4"/>
          <w:szCs w:val="19"/>
          <w:vertAlign w:val="superscript"/>
        </w:rPr>
        <w:t>2</w:t>
      </w:r>
      <w:r w:rsidRPr="00D24E63">
        <w:rPr>
          <w:rFonts w:eastAsia="MyriadPro-Regular" w:cs="MyriadPro-Regular"/>
          <w:spacing w:val="-4"/>
          <w:szCs w:val="19"/>
        </w:rPr>
        <w:t>)</w:t>
      </w:r>
      <w:r w:rsidR="00D24E63" w:rsidRPr="00D24E63">
        <w:rPr>
          <w:rFonts w:eastAsia="MyriadPro-Regular" w:cs="MyriadPro-Regular"/>
          <w:spacing w:val="-4"/>
          <w:szCs w:val="19"/>
        </w:rPr>
        <w:t>.</w:t>
      </w:r>
    </w:p>
    <w:p w14:paraId="33EC982D" w14:textId="2EB4DCFF" w:rsidR="005D603E" w:rsidRPr="00242356" w:rsidRDefault="005F5CE8" w:rsidP="00374CDD">
      <w:pPr>
        <w:widowControl w:val="0"/>
        <w:spacing w:before="360" w:line="288" w:lineRule="auto"/>
        <w:jc w:val="both"/>
        <w:rPr>
          <w:rFonts w:cs="Arial"/>
          <w:b/>
          <w:szCs w:val="19"/>
          <w:lang w:eastAsia="pl-PL"/>
        </w:rPr>
      </w:pPr>
      <w:r w:rsidRPr="00242356">
        <w:rPr>
          <w:rFonts w:cs="Arial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845632" behindDoc="1" locked="0" layoutInCell="1" allowOverlap="1" wp14:anchorId="7E740246" wp14:editId="337DADEE">
                <wp:simplePos x="0" y="0"/>
                <wp:positionH relativeFrom="page">
                  <wp:align>right</wp:align>
                </wp:positionH>
                <wp:positionV relativeFrom="paragraph">
                  <wp:posOffset>305435</wp:posOffset>
                </wp:positionV>
                <wp:extent cx="1748155" cy="861695"/>
                <wp:effectExtent l="0" t="0" r="0" b="0"/>
                <wp:wrapTight wrapText="bothSides">
                  <wp:wrapPolygon edited="0">
                    <wp:start x="706" y="0"/>
                    <wp:lineTo x="706" y="21011"/>
                    <wp:lineTo x="20713" y="21011"/>
                    <wp:lineTo x="20713" y="0"/>
                    <wp:lineTo x="706" y="0"/>
                  </wp:wrapPolygon>
                </wp:wrapTight>
                <wp:docPr id="17" name="Pole tekstowe 5" descr="Przeciętne mieszkanie oddane do użytkowania składało się z 4,7 izby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155" cy="861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723F88" w14:textId="77777777" w:rsidR="000D181D" w:rsidRPr="00246BCA" w:rsidRDefault="000D181D" w:rsidP="005F5CE8">
                            <w:pPr>
                              <w:pStyle w:val="tekstzboku"/>
                              <w:spacing w:before="0"/>
                              <w:ind w:left="-142"/>
                            </w:pPr>
                            <w:r>
                              <w:t xml:space="preserve">Przeciętne mieszkanie oddane do użytkowania składało się z </w:t>
                            </w:r>
                            <w:r w:rsidRPr="00B60131">
                              <w:t>4,7 izb</w:t>
                            </w:r>
                            <w:r w:rsidRPr="00F9196A">
                              <w:t>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740246" id="_x0000_s1032" type="#_x0000_t202" alt="Przeciętne mieszkanie oddane do użytkowania składało się z 4,7 izby." style="position:absolute;left:0;text-align:left;margin-left:86.45pt;margin-top:24.05pt;width:137.65pt;height:67.85pt;z-index:-25147084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" filled="f" stroked="f">
                <v:textbox>
                  <w:txbxContent>
                    <w:p w14:paraId="4B723F88" w14:textId="77777777" w:rsidR="000D181D" w:rsidRPr="00246BCA" w:rsidRDefault="000D181D" w:rsidP="005F5CE8">
                      <w:pPr>
                        <w:pStyle w:val="tekstzboku"/>
                        <w:spacing w:before="0"/>
                        <w:ind w:left="-142"/>
                      </w:pPr>
                      <w:r>
                        <w:t xml:space="preserve">Przeciętne mieszkanie oddane do użytkowania składało się z </w:t>
                      </w:r>
                      <w:r w:rsidRPr="00B60131">
                        <w:t>4,7 izb</w:t>
                      </w:r>
                      <w:r w:rsidRPr="00F9196A">
                        <w:t>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D603E" w:rsidRPr="00242356">
        <w:rPr>
          <w:rFonts w:cs="Arial"/>
          <w:b/>
          <w:szCs w:val="19"/>
          <w:lang w:eastAsia="pl-PL"/>
        </w:rPr>
        <w:t>Tabl</w:t>
      </w:r>
      <w:r w:rsidR="00D5203E" w:rsidRPr="00242356">
        <w:rPr>
          <w:rFonts w:cs="Arial"/>
          <w:b/>
          <w:szCs w:val="19"/>
          <w:lang w:eastAsia="pl-PL"/>
        </w:rPr>
        <w:t>ica</w:t>
      </w:r>
      <w:r w:rsidR="005D603E" w:rsidRPr="00242356">
        <w:rPr>
          <w:rFonts w:cs="Arial"/>
          <w:b/>
          <w:szCs w:val="19"/>
          <w:lang w:eastAsia="pl-PL"/>
        </w:rPr>
        <w:t xml:space="preserve"> 3. Mieszkania oddane do użytkowania według liczby izb</w:t>
      </w:r>
    </w:p>
    <w:tbl>
      <w:tblPr>
        <w:tblW w:w="7938" w:type="dxa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3. Mieszkania oddane do użytkowania według liczby izb "/>
        <w:tblDescription w:val="Dane dotyczą mieszkań oddanych do użytkowania według liczby izb, w podziale na budownictwo indywidualne oraz poza indywidualne w latach 2021-2022"/>
      </w:tblPr>
      <w:tblGrid>
        <w:gridCol w:w="2020"/>
        <w:gridCol w:w="390"/>
        <w:gridCol w:w="871"/>
        <w:gridCol w:w="582"/>
        <w:gridCol w:w="582"/>
        <w:gridCol w:w="582"/>
        <w:gridCol w:w="502"/>
        <w:gridCol w:w="567"/>
        <w:gridCol w:w="567"/>
        <w:gridCol w:w="567"/>
        <w:gridCol w:w="708"/>
      </w:tblGrid>
      <w:tr w:rsidR="005D603E" w:rsidRPr="00ED50A6" w14:paraId="1D754EFE" w14:textId="77777777" w:rsidTr="00CF70FA">
        <w:trPr>
          <w:trHeight w:hRule="exact" w:val="397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  <w:hideMark/>
          </w:tcPr>
          <w:p w14:paraId="1696D702" w14:textId="05B9DEFB" w:rsidR="005D603E" w:rsidRPr="009F206C" w:rsidRDefault="005D603E" w:rsidP="00BA305A">
            <w:pPr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9F206C">
              <w:rPr>
                <w:rFonts w:eastAsia="Times New Roman" w:cs="Arial"/>
                <w:szCs w:val="19"/>
                <w:lang w:eastAsia="pl-PL"/>
              </w:rPr>
              <w:t>Wyszczególnienie</w:t>
            </w:r>
            <w:r w:rsidRPr="009F206C">
              <w:rPr>
                <w:rFonts w:eastAsia="Times New Roman" w:cs="Arial"/>
                <w:szCs w:val="19"/>
                <w:lang w:eastAsia="pl-PL"/>
              </w:rPr>
              <w:br/>
              <w:t>a – 202</w:t>
            </w:r>
            <w:r w:rsidR="000D5469" w:rsidRPr="009F206C">
              <w:rPr>
                <w:rFonts w:eastAsia="Times New Roman" w:cs="Arial"/>
                <w:szCs w:val="19"/>
                <w:lang w:eastAsia="pl-PL"/>
              </w:rPr>
              <w:t>2</w:t>
            </w:r>
            <w:r w:rsidRPr="009F206C">
              <w:rPr>
                <w:rFonts w:eastAsia="Times New Roman" w:cs="Arial"/>
                <w:szCs w:val="19"/>
                <w:lang w:eastAsia="pl-PL"/>
              </w:rPr>
              <w:br/>
              <w:t>b – 202</w:t>
            </w:r>
            <w:r w:rsidR="000D5469" w:rsidRPr="009F206C">
              <w:rPr>
                <w:rFonts w:eastAsia="Times New Roman" w:cs="Arial"/>
                <w:szCs w:val="19"/>
                <w:lang w:eastAsia="pl-PL"/>
              </w:rPr>
              <w:t>1</w:t>
            </w:r>
          </w:p>
        </w:tc>
        <w:tc>
          <w:tcPr>
            <w:tcW w:w="87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3C32757" w14:textId="77777777" w:rsidR="005D603E" w:rsidRPr="009F206C" w:rsidRDefault="005D603E" w:rsidP="00BA305A">
            <w:pPr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9F206C">
              <w:rPr>
                <w:rFonts w:eastAsia="Times New Roman" w:cs="Arial"/>
                <w:szCs w:val="19"/>
                <w:lang w:eastAsia="pl-PL"/>
              </w:rPr>
              <w:t>Ogółem</w:t>
            </w:r>
          </w:p>
        </w:tc>
        <w:tc>
          <w:tcPr>
            <w:tcW w:w="4657" w:type="dxa"/>
            <w:gridSpan w:val="8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C9169C" w14:textId="77777777" w:rsidR="005D603E" w:rsidRPr="009F206C" w:rsidRDefault="005D603E" w:rsidP="00BA305A">
            <w:pPr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9F206C">
              <w:rPr>
                <w:rFonts w:eastAsia="Times New Roman" w:cs="Arial"/>
                <w:szCs w:val="19"/>
                <w:lang w:eastAsia="pl-PL"/>
              </w:rPr>
              <w:t>o liczbie izb</w:t>
            </w:r>
          </w:p>
        </w:tc>
      </w:tr>
      <w:tr w:rsidR="005D603E" w:rsidRPr="00ED50A6" w14:paraId="71D79234" w14:textId="77777777" w:rsidTr="00AA75A4">
        <w:trPr>
          <w:trHeight w:hRule="exact" w:val="694"/>
        </w:trPr>
        <w:tc>
          <w:tcPr>
            <w:tcW w:w="2410" w:type="dxa"/>
            <w:gridSpan w:val="2"/>
            <w:vMerge/>
            <w:tcBorders>
              <w:left w:val="nil"/>
            </w:tcBorders>
            <w:vAlign w:val="center"/>
            <w:hideMark/>
          </w:tcPr>
          <w:p w14:paraId="38642477" w14:textId="77777777" w:rsidR="005D603E" w:rsidRPr="009F206C" w:rsidRDefault="005D603E" w:rsidP="00BA305A">
            <w:pPr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871" w:type="dxa"/>
            <w:vMerge/>
            <w:vAlign w:val="center"/>
            <w:hideMark/>
          </w:tcPr>
          <w:p w14:paraId="74D7B9ED" w14:textId="77777777" w:rsidR="005D603E" w:rsidRPr="009F206C" w:rsidRDefault="005D603E" w:rsidP="00BA305A">
            <w:pPr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582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1304AAFE" w14:textId="77777777" w:rsidR="005D603E" w:rsidRPr="009F206C" w:rsidRDefault="005D603E" w:rsidP="00BA305A">
            <w:pPr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9F206C">
              <w:rPr>
                <w:rFonts w:eastAsia="Times New Roman" w:cs="Arial"/>
                <w:szCs w:val="19"/>
                <w:lang w:eastAsia="pl-PL"/>
              </w:rPr>
              <w:t>1</w:t>
            </w:r>
          </w:p>
        </w:tc>
        <w:tc>
          <w:tcPr>
            <w:tcW w:w="582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5208959" w14:textId="77777777" w:rsidR="005D603E" w:rsidRPr="009F206C" w:rsidRDefault="005D603E" w:rsidP="00BA305A">
            <w:pPr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9F206C">
              <w:rPr>
                <w:rFonts w:eastAsia="Times New Roman" w:cs="Arial"/>
                <w:szCs w:val="19"/>
                <w:lang w:eastAsia="pl-PL"/>
              </w:rPr>
              <w:t>2</w:t>
            </w:r>
          </w:p>
        </w:tc>
        <w:tc>
          <w:tcPr>
            <w:tcW w:w="582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C41E237" w14:textId="77777777" w:rsidR="005D603E" w:rsidRPr="009F206C" w:rsidRDefault="005D603E" w:rsidP="00BA305A">
            <w:pPr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9F206C"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  <w:tc>
          <w:tcPr>
            <w:tcW w:w="502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6902B60" w14:textId="77777777" w:rsidR="005D603E" w:rsidRPr="009F206C" w:rsidRDefault="005D603E" w:rsidP="00BA305A">
            <w:pPr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9F206C"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  <w:tc>
          <w:tcPr>
            <w:tcW w:w="567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3DCE216" w14:textId="77777777" w:rsidR="005D603E" w:rsidRPr="009F206C" w:rsidRDefault="005D603E" w:rsidP="00BA305A">
            <w:pPr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9F206C"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  <w:tc>
          <w:tcPr>
            <w:tcW w:w="567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6BDA2228" w14:textId="77777777" w:rsidR="005D603E" w:rsidRPr="009F206C" w:rsidRDefault="005D603E" w:rsidP="00BA305A">
            <w:pPr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9F206C">
              <w:rPr>
                <w:rFonts w:eastAsia="Times New Roman" w:cs="Arial"/>
                <w:szCs w:val="19"/>
                <w:lang w:eastAsia="pl-PL"/>
              </w:rPr>
              <w:t>6</w:t>
            </w:r>
          </w:p>
        </w:tc>
        <w:tc>
          <w:tcPr>
            <w:tcW w:w="567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A5D5344" w14:textId="77777777" w:rsidR="005D603E" w:rsidRPr="009F206C" w:rsidRDefault="005D603E" w:rsidP="00BA305A">
            <w:pPr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9F206C">
              <w:rPr>
                <w:rFonts w:eastAsia="Times New Roman" w:cs="Arial"/>
                <w:szCs w:val="19"/>
                <w:lang w:eastAsia="pl-PL"/>
              </w:rPr>
              <w:t>7</w:t>
            </w:r>
          </w:p>
        </w:tc>
        <w:tc>
          <w:tcPr>
            <w:tcW w:w="708" w:type="dxa"/>
            <w:tcBorders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14:paraId="59501F8F" w14:textId="77777777" w:rsidR="005D603E" w:rsidRPr="009F206C" w:rsidRDefault="005D603E" w:rsidP="00BA305A">
            <w:pPr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9F206C">
              <w:rPr>
                <w:rFonts w:eastAsia="Times New Roman" w:cs="Arial"/>
                <w:szCs w:val="19"/>
                <w:lang w:eastAsia="pl-PL"/>
              </w:rPr>
              <w:t>8 i więcej</w:t>
            </w:r>
          </w:p>
        </w:tc>
      </w:tr>
      <w:tr w:rsidR="005D603E" w:rsidRPr="00ED50A6" w14:paraId="76E076FA" w14:textId="77777777" w:rsidTr="00CF70FA">
        <w:trPr>
          <w:trHeight w:hRule="exact" w:val="397"/>
        </w:trPr>
        <w:tc>
          <w:tcPr>
            <w:tcW w:w="2410" w:type="dxa"/>
            <w:gridSpan w:val="2"/>
            <w:vMerge/>
            <w:tcBorders>
              <w:left w:val="nil"/>
              <w:bottom w:val="single" w:sz="12" w:space="0" w:color="002060"/>
            </w:tcBorders>
            <w:vAlign w:val="center"/>
            <w:hideMark/>
          </w:tcPr>
          <w:p w14:paraId="7610CC40" w14:textId="77777777" w:rsidR="005D603E" w:rsidRPr="009F206C" w:rsidRDefault="005D603E" w:rsidP="00BA305A">
            <w:pPr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871" w:type="dxa"/>
            <w:vMerge/>
            <w:tcBorders>
              <w:bottom w:val="single" w:sz="12" w:space="0" w:color="002060"/>
            </w:tcBorders>
            <w:vAlign w:val="center"/>
            <w:hideMark/>
          </w:tcPr>
          <w:p w14:paraId="7D789AB9" w14:textId="77777777" w:rsidR="005D603E" w:rsidRPr="009F206C" w:rsidRDefault="005D603E" w:rsidP="00BA305A">
            <w:pPr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4657" w:type="dxa"/>
            <w:gridSpan w:val="8"/>
            <w:tcBorders>
              <w:bottom w:val="single" w:sz="12" w:space="0" w:color="002060"/>
              <w:right w:val="nil"/>
            </w:tcBorders>
            <w:shd w:val="clear" w:color="auto" w:fill="auto"/>
            <w:vAlign w:val="center"/>
            <w:hideMark/>
          </w:tcPr>
          <w:p w14:paraId="16D4A591" w14:textId="77777777" w:rsidR="005D603E" w:rsidRPr="009F206C" w:rsidRDefault="005D603E" w:rsidP="00BA305A">
            <w:pPr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9F206C">
              <w:rPr>
                <w:rFonts w:eastAsia="Times New Roman" w:cs="Arial"/>
                <w:szCs w:val="19"/>
                <w:lang w:eastAsia="pl-PL"/>
              </w:rPr>
              <w:t>w %</w:t>
            </w:r>
          </w:p>
        </w:tc>
      </w:tr>
      <w:tr w:rsidR="005D603E" w:rsidRPr="00ED50A6" w14:paraId="1C6ABDAB" w14:textId="77777777" w:rsidTr="00CF70FA">
        <w:trPr>
          <w:trHeight w:hRule="exact" w:val="397"/>
        </w:trPr>
        <w:tc>
          <w:tcPr>
            <w:tcW w:w="2020" w:type="dxa"/>
            <w:tcBorders>
              <w:top w:val="single" w:sz="12" w:space="0" w:color="002060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C4143B7" w14:textId="2400AA25" w:rsidR="005D603E" w:rsidRPr="009F206C" w:rsidRDefault="005D603E" w:rsidP="00BA305A">
            <w:pPr>
              <w:rPr>
                <w:rFonts w:eastAsia="Times New Roman" w:cs="Arial"/>
                <w:bCs/>
                <w:szCs w:val="19"/>
                <w:lang w:eastAsia="pl-PL"/>
              </w:rPr>
            </w:pPr>
            <w:r w:rsidRPr="009F206C">
              <w:rPr>
                <w:rFonts w:eastAsia="Times New Roman" w:cs="Arial"/>
                <w:bCs/>
                <w:szCs w:val="19"/>
                <w:lang w:eastAsia="pl-PL"/>
              </w:rPr>
              <w:t>O</w:t>
            </w:r>
            <w:r w:rsidR="00E34E8A" w:rsidRPr="009F206C">
              <w:rPr>
                <w:rFonts w:eastAsia="Times New Roman" w:cs="Arial"/>
                <w:bCs/>
                <w:szCs w:val="19"/>
                <w:lang w:eastAsia="pl-PL"/>
              </w:rPr>
              <w:t>gółem</w:t>
            </w:r>
          </w:p>
        </w:tc>
        <w:tc>
          <w:tcPr>
            <w:tcW w:w="390" w:type="dxa"/>
            <w:tcBorders>
              <w:top w:val="single" w:sz="12" w:space="0" w:color="002060"/>
              <w:left w:val="nil"/>
            </w:tcBorders>
            <w:shd w:val="clear" w:color="auto" w:fill="auto"/>
            <w:vAlign w:val="bottom"/>
            <w:hideMark/>
          </w:tcPr>
          <w:p w14:paraId="0ECF96BB" w14:textId="77777777" w:rsidR="005D603E" w:rsidRPr="009F206C" w:rsidRDefault="005D603E" w:rsidP="00BA305A">
            <w:pPr>
              <w:rPr>
                <w:rFonts w:eastAsia="Times New Roman" w:cs="Arial"/>
                <w:bCs/>
                <w:szCs w:val="19"/>
                <w:lang w:eastAsia="pl-PL"/>
              </w:rPr>
            </w:pPr>
            <w:r w:rsidRPr="009F206C">
              <w:rPr>
                <w:rFonts w:eastAsia="Times New Roman" w:cs="Arial"/>
                <w:bCs/>
                <w:szCs w:val="19"/>
                <w:lang w:eastAsia="pl-PL"/>
              </w:rPr>
              <w:t>a</w:t>
            </w:r>
          </w:p>
        </w:tc>
        <w:tc>
          <w:tcPr>
            <w:tcW w:w="871" w:type="dxa"/>
            <w:tcBorders>
              <w:top w:val="single" w:sz="12" w:space="0" w:color="002060"/>
            </w:tcBorders>
            <w:shd w:val="clear" w:color="auto" w:fill="auto"/>
            <w:vAlign w:val="bottom"/>
          </w:tcPr>
          <w:p w14:paraId="4CD62FD7" w14:textId="7F2CED1E" w:rsidR="005D603E" w:rsidRPr="009F206C" w:rsidRDefault="00EE3E5B" w:rsidP="00BA305A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9F206C">
              <w:rPr>
                <w:rFonts w:eastAsia="Times New Roman" w:cs="Arial"/>
                <w:bCs/>
                <w:szCs w:val="19"/>
                <w:lang w:eastAsia="pl-PL"/>
              </w:rPr>
              <w:t>4407</w:t>
            </w:r>
          </w:p>
        </w:tc>
        <w:tc>
          <w:tcPr>
            <w:tcW w:w="582" w:type="dxa"/>
            <w:tcBorders>
              <w:top w:val="single" w:sz="12" w:space="0" w:color="002060"/>
            </w:tcBorders>
            <w:shd w:val="clear" w:color="auto" w:fill="auto"/>
            <w:vAlign w:val="bottom"/>
          </w:tcPr>
          <w:p w14:paraId="4FF635E1" w14:textId="5DC9C322" w:rsidR="005D603E" w:rsidRPr="009F206C" w:rsidRDefault="00EE3E5B" w:rsidP="00BA305A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9F206C">
              <w:rPr>
                <w:rFonts w:eastAsia="Times New Roman" w:cs="Arial"/>
                <w:bCs/>
                <w:szCs w:val="19"/>
                <w:lang w:eastAsia="pl-PL"/>
              </w:rPr>
              <w:t>2,7</w:t>
            </w:r>
          </w:p>
        </w:tc>
        <w:tc>
          <w:tcPr>
            <w:tcW w:w="582" w:type="dxa"/>
            <w:tcBorders>
              <w:top w:val="single" w:sz="12" w:space="0" w:color="002060"/>
            </w:tcBorders>
            <w:shd w:val="clear" w:color="auto" w:fill="auto"/>
            <w:vAlign w:val="bottom"/>
          </w:tcPr>
          <w:p w14:paraId="337DCC5C" w14:textId="626880F2" w:rsidR="005D603E" w:rsidRPr="009F206C" w:rsidRDefault="00EE3E5B" w:rsidP="00BA305A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9F206C">
              <w:rPr>
                <w:rFonts w:eastAsia="Times New Roman" w:cs="Arial"/>
                <w:bCs/>
                <w:szCs w:val="19"/>
                <w:lang w:eastAsia="pl-PL"/>
              </w:rPr>
              <w:t>11,3</w:t>
            </w:r>
          </w:p>
        </w:tc>
        <w:tc>
          <w:tcPr>
            <w:tcW w:w="582" w:type="dxa"/>
            <w:tcBorders>
              <w:top w:val="single" w:sz="12" w:space="0" w:color="002060"/>
            </w:tcBorders>
            <w:shd w:val="clear" w:color="auto" w:fill="auto"/>
            <w:vAlign w:val="bottom"/>
          </w:tcPr>
          <w:p w14:paraId="7C15B42B" w14:textId="2FE2C6A8" w:rsidR="005D603E" w:rsidRPr="009F206C" w:rsidRDefault="00EE3E5B" w:rsidP="00BA305A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9F206C">
              <w:rPr>
                <w:rFonts w:eastAsia="Times New Roman" w:cs="Arial"/>
                <w:bCs/>
                <w:szCs w:val="19"/>
                <w:lang w:eastAsia="pl-PL"/>
              </w:rPr>
              <w:t>12,3</w:t>
            </w:r>
          </w:p>
        </w:tc>
        <w:tc>
          <w:tcPr>
            <w:tcW w:w="502" w:type="dxa"/>
            <w:tcBorders>
              <w:top w:val="single" w:sz="12" w:space="0" w:color="002060"/>
            </w:tcBorders>
            <w:shd w:val="clear" w:color="auto" w:fill="auto"/>
            <w:vAlign w:val="bottom"/>
          </w:tcPr>
          <w:p w14:paraId="67ADD226" w14:textId="6DD7C67A" w:rsidR="005D603E" w:rsidRPr="009F206C" w:rsidRDefault="00EE3E5B" w:rsidP="00BA305A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9F206C">
              <w:rPr>
                <w:rFonts w:eastAsia="Times New Roman" w:cs="Arial"/>
                <w:bCs/>
                <w:szCs w:val="19"/>
                <w:lang w:eastAsia="pl-PL"/>
              </w:rPr>
              <w:t>11,6</w:t>
            </w:r>
          </w:p>
        </w:tc>
        <w:tc>
          <w:tcPr>
            <w:tcW w:w="567" w:type="dxa"/>
            <w:tcBorders>
              <w:top w:val="single" w:sz="12" w:space="0" w:color="002060"/>
            </w:tcBorders>
            <w:shd w:val="clear" w:color="auto" w:fill="auto"/>
            <w:vAlign w:val="bottom"/>
          </w:tcPr>
          <w:p w14:paraId="1263F7D0" w14:textId="56B4D7C6" w:rsidR="005D603E" w:rsidRPr="009F206C" w:rsidRDefault="00EE3E5B" w:rsidP="00BA305A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9F206C">
              <w:rPr>
                <w:rFonts w:eastAsia="Times New Roman" w:cs="Arial"/>
                <w:bCs/>
                <w:szCs w:val="19"/>
                <w:lang w:eastAsia="pl-PL"/>
              </w:rPr>
              <w:t>23,7</w:t>
            </w:r>
          </w:p>
        </w:tc>
        <w:tc>
          <w:tcPr>
            <w:tcW w:w="567" w:type="dxa"/>
            <w:tcBorders>
              <w:top w:val="single" w:sz="12" w:space="0" w:color="002060"/>
            </w:tcBorders>
            <w:shd w:val="clear" w:color="auto" w:fill="auto"/>
            <w:vAlign w:val="bottom"/>
          </w:tcPr>
          <w:p w14:paraId="2026B1A5" w14:textId="276FD138" w:rsidR="005D603E" w:rsidRPr="009F206C" w:rsidRDefault="00EE3E5B" w:rsidP="00BA305A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9F206C">
              <w:rPr>
                <w:rFonts w:eastAsia="Times New Roman" w:cs="Arial"/>
                <w:bCs/>
                <w:szCs w:val="19"/>
                <w:lang w:eastAsia="pl-PL"/>
              </w:rPr>
              <w:t>24,9</w:t>
            </w:r>
          </w:p>
        </w:tc>
        <w:tc>
          <w:tcPr>
            <w:tcW w:w="567" w:type="dxa"/>
            <w:tcBorders>
              <w:top w:val="single" w:sz="12" w:space="0" w:color="002060"/>
            </w:tcBorders>
            <w:shd w:val="clear" w:color="auto" w:fill="auto"/>
            <w:vAlign w:val="bottom"/>
          </w:tcPr>
          <w:p w14:paraId="0779BA92" w14:textId="65F54EB9" w:rsidR="005D603E" w:rsidRPr="009F206C" w:rsidRDefault="00EE3E5B" w:rsidP="00BA305A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9F206C">
              <w:rPr>
                <w:rFonts w:eastAsia="Times New Roman" w:cs="Arial"/>
                <w:bCs/>
                <w:szCs w:val="19"/>
                <w:lang w:eastAsia="pl-PL"/>
              </w:rPr>
              <w:t>10,2</w:t>
            </w:r>
          </w:p>
        </w:tc>
        <w:tc>
          <w:tcPr>
            <w:tcW w:w="708" w:type="dxa"/>
            <w:tcBorders>
              <w:top w:val="single" w:sz="12" w:space="0" w:color="002060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3F72C48" w14:textId="4DFFD9E7" w:rsidR="005D603E" w:rsidRPr="009F206C" w:rsidRDefault="00EE3E5B" w:rsidP="00BA305A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9F206C">
              <w:rPr>
                <w:rFonts w:eastAsia="Times New Roman" w:cs="Arial"/>
                <w:bCs/>
                <w:szCs w:val="19"/>
                <w:lang w:eastAsia="pl-PL"/>
              </w:rPr>
              <w:t>3,4</w:t>
            </w:r>
          </w:p>
        </w:tc>
      </w:tr>
      <w:tr w:rsidR="005D603E" w:rsidRPr="00ED50A6" w14:paraId="7E6920B2" w14:textId="77777777" w:rsidTr="00CF70FA">
        <w:trPr>
          <w:trHeight w:hRule="exact" w:val="397"/>
        </w:trPr>
        <w:tc>
          <w:tcPr>
            <w:tcW w:w="2020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45FB1818" w14:textId="77777777" w:rsidR="005D603E" w:rsidRPr="009F206C" w:rsidRDefault="005D603E" w:rsidP="00BA305A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</w:p>
        </w:tc>
        <w:tc>
          <w:tcPr>
            <w:tcW w:w="390" w:type="dxa"/>
            <w:tcBorders>
              <w:left w:val="nil"/>
            </w:tcBorders>
            <w:shd w:val="clear" w:color="auto" w:fill="auto"/>
            <w:vAlign w:val="bottom"/>
            <w:hideMark/>
          </w:tcPr>
          <w:p w14:paraId="4CD83BCA" w14:textId="77777777" w:rsidR="005D603E" w:rsidRPr="009F206C" w:rsidRDefault="005D603E" w:rsidP="00BA305A">
            <w:pPr>
              <w:rPr>
                <w:rFonts w:eastAsia="Times New Roman" w:cs="Arial"/>
                <w:bCs/>
                <w:szCs w:val="19"/>
                <w:lang w:eastAsia="pl-PL"/>
              </w:rPr>
            </w:pPr>
            <w:r w:rsidRPr="009F206C">
              <w:rPr>
                <w:rFonts w:eastAsia="Times New Roman" w:cs="Arial"/>
                <w:bCs/>
                <w:szCs w:val="19"/>
                <w:lang w:eastAsia="pl-PL"/>
              </w:rPr>
              <w:t>b</w:t>
            </w:r>
          </w:p>
        </w:tc>
        <w:tc>
          <w:tcPr>
            <w:tcW w:w="871" w:type="dxa"/>
            <w:shd w:val="clear" w:color="auto" w:fill="auto"/>
            <w:vAlign w:val="bottom"/>
          </w:tcPr>
          <w:p w14:paraId="1E7AA3E1" w14:textId="1632E9A3" w:rsidR="005D603E" w:rsidRPr="009F206C" w:rsidRDefault="000D5469" w:rsidP="00BA305A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9F206C">
              <w:rPr>
                <w:rFonts w:eastAsia="Times New Roman" w:cs="Arial"/>
                <w:bCs/>
                <w:szCs w:val="19"/>
                <w:lang w:eastAsia="pl-PL"/>
              </w:rPr>
              <w:t>4525</w:t>
            </w:r>
          </w:p>
        </w:tc>
        <w:tc>
          <w:tcPr>
            <w:tcW w:w="582" w:type="dxa"/>
            <w:shd w:val="clear" w:color="auto" w:fill="auto"/>
            <w:vAlign w:val="bottom"/>
          </w:tcPr>
          <w:p w14:paraId="61EDAD00" w14:textId="4AEBEF6C" w:rsidR="005D603E" w:rsidRPr="009F206C" w:rsidRDefault="000D5469" w:rsidP="00BA305A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9F206C">
              <w:rPr>
                <w:rFonts w:eastAsia="Times New Roman" w:cs="Arial"/>
                <w:bCs/>
                <w:szCs w:val="19"/>
                <w:lang w:eastAsia="pl-PL"/>
              </w:rPr>
              <w:t>3,9</w:t>
            </w:r>
          </w:p>
        </w:tc>
        <w:tc>
          <w:tcPr>
            <w:tcW w:w="582" w:type="dxa"/>
            <w:shd w:val="clear" w:color="auto" w:fill="auto"/>
            <w:vAlign w:val="bottom"/>
          </w:tcPr>
          <w:p w14:paraId="7612D707" w14:textId="187F6276" w:rsidR="005D603E" w:rsidRPr="009F206C" w:rsidRDefault="000D5469" w:rsidP="00BA305A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9F206C">
              <w:rPr>
                <w:rFonts w:eastAsia="Times New Roman" w:cs="Arial"/>
                <w:bCs/>
                <w:szCs w:val="19"/>
                <w:lang w:eastAsia="pl-PL"/>
              </w:rPr>
              <w:t>12,1</w:t>
            </w:r>
          </w:p>
        </w:tc>
        <w:tc>
          <w:tcPr>
            <w:tcW w:w="582" w:type="dxa"/>
            <w:shd w:val="clear" w:color="auto" w:fill="auto"/>
            <w:vAlign w:val="bottom"/>
          </w:tcPr>
          <w:p w14:paraId="4BD01550" w14:textId="66E749D1" w:rsidR="005D603E" w:rsidRPr="009F206C" w:rsidRDefault="000D5469" w:rsidP="00BA305A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9F206C">
              <w:rPr>
                <w:rFonts w:eastAsia="Times New Roman" w:cs="Arial"/>
                <w:bCs/>
                <w:szCs w:val="19"/>
                <w:lang w:eastAsia="pl-PL"/>
              </w:rPr>
              <w:t>13,8</w:t>
            </w:r>
          </w:p>
        </w:tc>
        <w:tc>
          <w:tcPr>
            <w:tcW w:w="502" w:type="dxa"/>
            <w:shd w:val="clear" w:color="auto" w:fill="auto"/>
            <w:vAlign w:val="bottom"/>
          </w:tcPr>
          <w:p w14:paraId="08CE7BF4" w14:textId="172F834D" w:rsidR="005D603E" w:rsidRPr="009F206C" w:rsidRDefault="000D5469" w:rsidP="00BA305A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9F206C">
              <w:rPr>
                <w:rFonts w:eastAsia="Times New Roman" w:cs="Arial"/>
                <w:bCs/>
                <w:szCs w:val="19"/>
                <w:lang w:eastAsia="pl-PL"/>
              </w:rPr>
              <w:t>11,8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475E39A" w14:textId="761E5BF2" w:rsidR="005D603E" w:rsidRPr="009F206C" w:rsidRDefault="000D5469" w:rsidP="00BA305A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9F206C">
              <w:rPr>
                <w:rFonts w:eastAsia="Times New Roman" w:cs="Arial"/>
                <w:bCs/>
                <w:szCs w:val="19"/>
                <w:lang w:eastAsia="pl-PL"/>
              </w:rPr>
              <w:t>19,7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69A99257" w14:textId="36FE9355" w:rsidR="005D603E" w:rsidRPr="009F206C" w:rsidRDefault="000D5469" w:rsidP="00BA305A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9F206C">
              <w:rPr>
                <w:rFonts w:eastAsia="Times New Roman" w:cs="Arial"/>
                <w:bCs/>
                <w:szCs w:val="19"/>
                <w:lang w:eastAsia="pl-PL"/>
              </w:rPr>
              <w:t>24,7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95FF623" w14:textId="510201F2" w:rsidR="005D603E" w:rsidRPr="009F206C" w:rsidRDefault="000D5469" w:rsidP="00BA305A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9F206C">
              <w:rPr>
                <w:rFonts w:eastAsia="Times New Roman" w:cs="Arial"/>
                <w:bCs/>
                <w:szCs w:val="19"/>
                <w:lang w:eastAsia="pl-PL"/>
              </w:rPr>
              <w:t>9,5</w:t>
            </w:r>
          </w:p>
        </w:tc>
        <w:tc>
          <w:tcPr>
            <w:tcW w:w="708" w:type="dxa"/>
            <w:tcBorders>
              <w:right w:val="nil"/>
            </w:tcBorders>
            <w:shd w:val="clear" w:color="auto" w:fill="auto"/>
            <w:vAlign w:val="bottom"/>
          </w:tcPr>
          <w:p w14:paraId="61727115" w14:textId="74C7E469" w:rsidR="005D603E" w:rsidRPr="009F206C" w:rsidRDefault="000D5469" w:rsidP="00BA305A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9F206C">
              <w:rPr>
                <w:rFonts w:eastAsia="Times New Roman" w:cs="Arial"/>
                <w:bCs/>
                <w:szCs w:val="19"/>
                <w:lang w:eastAsia="pl-PL"/>
              </w:rPr>
              <w:t>4,4</w:t>
            </w:r>
          </w:p>
        </w:tc>
      </w:tr>
      <w:tr w:rsidR="005D603E" w:rsidRPr="00ED50A6" w14:paraId="0CF426FD" w14:textId="77777777" w:rsidTr="00CF70FA">
        <w:trPr>
          <w:trHeight w:hRule="exact" w:val="397"/>
        </w:trPr>
        <w:tc>
          <w:tcPr>
            <w:tcW w:w="2020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2218465A" w14:textId="77777777" w:rsidR="005D603E" w:rsidRPr="009F206C" w:rsidRDefault="005D603E" w:rsidP="00BA305A">
            <w:pPr>
              <w:rPr>
                <w:rFonts w:eastAsia="Times New Roman" w:cs="Arial"/>
                <w:szCs w:val="19"/>
                <w:lang w:eastAsia="pl-PL"/>
              </w:rPr>
            </w:pPr>
            <w:r w:rsidRPr="009F206C">
              <w:rPr>
                <w:rFonts w:eastAsia="Times New Roman" w:cs="Arial"/>
                <w:szCs w:val="19"/>
                <w:lang w:eastAsia="pl-PL"/>
              </w:rPr>
              <w:t>Budownictwo:</w:t>
            </w:r>
          </w:p>
        </w:tc>
        <w:tc>
          <w:tcPr>
            <w:tcW w:w="390" w:type="dxa"/>
            <w:tcBorders>
              <w:left w:val="nil"/>
            </w:tcBorders>
            <w:shd w:val="clear" w:color="auto" w:fill="auto"/>
            <w:vAlign w:val="bottom"/>
            <w:hideMark/>
          </w:tcPr>
          <w:p w14:paraId="184F9D93" w14:textId="77777777" w:rsidR="005D603E" w:rsidRPr="009F206C" w:rsidRDefault="005D603E" w:rsidP="00BA305A">
            <w:pPr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871" w:type="dxa"/>
            <w:shd w:val="clear" w:color="auto" w:fill="auto"/>
            <w:vAlign w:val="bottom"/>
            <w:hideMark/>
          </w:tcPr>
          <w:p w14:paraId="415CD0B1" w14:textId="77777777" w:rsidR="005D603E" w:rsidRPr="009F206C" w:rsidRDefault="005D603E" w:rsidP="00BA305A">
            <w:pPr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582" w:type="dxa"/>
            <w:shd w:val="clear" w:color="auto" w:fill="auto"/>
            <w:vAlign w:val="bottom"/>
            <w:hideMark/>
          </w:tcPr>
          <w:p w14:paraId="20BEEA4C" w14:textId="77777777" w:rsidR="005D603E" w:rsidRPr="009F206C" w:rsidRDefault="005D603E" w:rsidP="00BA305A">
            <w:pPr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582" w:type="dxa"/>
            <w:shd w:val="clear" w:color="auto" w:fill="auto"/>
            <w:vAlign w:val="bottom"/>
            <w:hideMark/>
          </w:tcPr>
          <w:p w14:paraId="572F30D6" w14:textId="77777777" w:rsidR="005D603E" w:rsidRPr="009F206C" w:rsidRDefault="005D603E" w:rsidP="00BA305A">
            <w:pPr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582" w:type="dxa"/>
            <w:shd w:val="clear" w:color="auto" w:fill="auto"/>
            <w:vAlign w:val="bottom"/>
            <w:hideMark/>
          </w:tcPr>
          <w:p w14:paraId="487169AB" w14:textId="77777777" w:rsidR="005D603E" w:rsidRPr="009F206C" w:rsidRDefault="005D603E" w:rsidP="00BA305A">
            <w:pPr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502" w:type="dxa"/>
            <w:shd w:val="clear" w:color="auto" w:fill="auto"/>
            <w:vAlign w:val="bottom"/>
            <w:hideMark/>
          </w:tcPr>
          <w:p w14:paraId="41EF9C7D" w14:textId="77777777" w:rsidR="005D603E" w:rsidRPr="009F206C" w:rsidRDefault="005D603E" w:rsidP="00BA305A">
            <w:pPr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2053394F" w14:textId="77777777" w:rsidR="005D603E" w:rsidRPr="009F206C" w:rsidRDefault="005D603E" w:rsidP="00BA305A">
            <w:pPr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33CA53A2" w14:textId="77777777" w:rsidR="005D603E" w:rsidRPr="009F206C" w:rsidRDefault="005D603E" w:rsidP="00BA305A">
            <w:pPr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73F72FB6" w14:textId="77777777" w:rsidR="005D603E" w:rsidRPr="009F206C" w:rsidRDefault="005D603E" w:rsidP="00BA305A">
            <w:pPr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708" w:type="dxa"/>
            <w:tcBorders>
              <w:right w:val="nil"/>
            </w:tcBorders>
            <w:shd w:val="clear" w:color="auto" w:fill="auto"/>
            <w:vAlign w:val="bottom"/>
            <w:hideMark/>
          </w:tcPr>
          <w:p w14:paraId="6CEE4C5B" w14:textId="77777777" w:rsidR="005D603E" w:rsidRPr="009F206C" w:rsidRDefault="005D603E" w:rsidP="00BA305A">
            <w:pPr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</w:tr>
      <w:tr w:rsidR="005D603E" w:rsidRPr="00ED50A6" w14:paraId="09AD17AA" w14:textId="77777777" w:rsidTr="00CF70FA">
        <w:trPr>
          <w:trHeight w:hRule="exact" w:val="397"/>
        </w:trPr>
        <w:tc>
          <w:tcPr>
            <w:tcW w:w="2020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0D8868FE" w14:textId="77777777" w:rsidR="005D603E" w:rsidRPr="009F206C" w:rsidRDefault="005D603E" w:rsidP="00BA305A">
            <w:pPr>
              <w:rPr>
                <w:rFonts w:eastAsia="Times New Roman" w:cs="Arial"/>
                <w:szCs w:val="19"/>
                <w:lang w:eastAsia="pl-PL"/>
              </w:rPr>
            </w:pPr>
            <w:r w:rsidRPr="009F206C">
              <w:rPr>
                <w:rFonts w:eastAsia="Times New Roman" w:cs="Arial"/>
                <w:szCs w:val="19"/>
                <w:lang w:eastAsia="pl-PL"/>
              </w:rPr>
              <w:t>Indywidualne</w:t>
            </w:r>
          </w:p>
        </w:tc>
        <w:tc>
          <w:tcPr>
            <w:tcW w:w="390" w:type="dxa"/>
            <w:tcBorders>
              <w:left w:val="nil"/>
            </w:tcBorders>
            <w:shd w:val="clear" w:color="auto" w:fill="auto"/>
            <w:vAlign w:val="bottom"/>
            <w:hideMark/>
          </w:tcPr>
          <w:p w14:paraId="45308AC6" w14:textId="77777777" w:rsidR="005D603E" w:rsidRPr="009F206C" w:rsidRDefault="005D603E" w:rsidP="00BA305A">
            <w:pPr>
              <w:rPr>
                <w:rFonts w:eastAsia="Times New Roman" w:cs="Arial"/>
                <w:szCs w:val="19"/>
                <w:lang w:eastAsia="pl-PL"/>
              </w:rPr>
            </w:pPr>
            <w:r w:rsidRPr="009F206C">
              <w:rPr>
                <w:rFonts w:eastAsia="Times New Roman" w:cs="Arial"/>
                <w:szCs w:val="19"/>
                <w:lang w:eastAsia="pl-PL"/>
              </w:rPr>
              <w:t>a</w:t>
            </w:r>
          </w:p>
        </w:tc>
        <w:tc>
          <w:tcPr>
            <w:tcW w:w="871" w:type="dxa"/>
            <w:shd w:val="clear" w:color="auto" w:fill="auto"/>
            <w:vAlign w:val="bottom"/>
          </w:tcPr>
          <w:p w14:paraId="7248B81A" w14:textId="2A4BC408" w:rsidR="005D603E" w:rsidRPr="009F206C" w:rsidRDefault="00EE3E5B" w:rsidP="00BA305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F206C">
              <w:rPr>
                <w:rFonts w:eastAsia="Times New Roman" w:cs="Arial"/>
                <w:szCs w:val="19"/>
                <w:lang w:eastAsia="pl-PL"/>
              </w:rPr>
              <w:t>2986</w:t>
            </w:r>
          </w:p>
        </w:tc>
        <w:tc>
          <w:tcPr>
            <w:tcW w:w="582" w:type="dxa"/>
            <w:shd w:val="clear" w:color="auto" w:fill="auto"/>
            <w:vAlign w:val="bottom"/>
          </w:tcPr>
          <w:p w14:paraId="6ACBA60B" w14:textId="1A537A21" w:rsidR="005D603E" w:rsidRPr="009F206C" w:rsidRDefault="0080262A" w:rsidP="00BA305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.</w:t>
            </w:r>
          </w:p>
        </w:tc>
        <w:tc>
          <w:tcPr>
            <w:tcW w:w="582" w:type="dxa"/>
            <w:shd w:val="clear" w:color="auto" w:fill="auto"/>
            <w:vAlign w:val="bottom"/>
          </w:tcPr>
          <w:p w14:paraId="21ADE3B7" w14:textId="4CFD4CC8" w:rsidR="005D603E" w:rsidRPr="009F206C" w:rsidRDefault="00EE3E5B" w:rsidP="00BA305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F206C">
              <w:rPr>
                <w:rFonts w:eastAsia="Times New Roman" w:cs="Arial"/>
                <w:szCs w:val="19"/>
                <w:lang w:eastAsia="pl-PL"/>
              </w:rPr>
              <w:t>0,4</w:t>
            </w:r>
          </w:p>
        </w:tc>
        <w:tc>
          <w:tcPr>
            <w:tcW w:w="582" w:type="dxa"/>
            <w:shd w:val="clear" w:color="auto" w:fill="auto"/>
            <w:vAlign w:val="bottom"/>
          </w:tcPr>
          <w:p w14:paraId="2705B6BA" w14:textId="130EBA53" w:rsidR="005D603E" w:rsidRPr="009F206C" w:rsidRDefault="00EE3E5B" w:rsidP="00BA305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F206C">
              <w:rPr>
                <w:rFonts w:eastAsia="Times New Roman" w:cs="Arial"/>
                <w:szCs w:val="19"/>
                <w:lang w:eastAsia="pl-PL"/>
              </w:rPr>
              <w:t>2,0</w:t>
            </w:r>
          </w:p>
        </w:tc>
        <w:tc>
          <w:tcPr>
            <w:tcW w:w="502" w:type="dxa"/>
            <w:shd w:val="clear" w:color="auto" w:fill="auto"/>
            <w:vAlign w:val="bottom"/>
          </w:tcPr>
          <w:p w14:paraId="213FCFD8" w14:textId="24383ECA" w:rsidR="005D603E" w:rsidRPr="009F206C" w:rsidRDefault="00EE3E5B" w:rsidP="00BA305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F206C">
              <w:rPr>
                <w:rFonts w:eastAsia="Times New Roman" w:cs="Arial"/>
                <w:szCs w:val="19"/>
                <w:lang w:eastAsia="pl-PL"/>
              </w:rPr>
              <w:t>11,0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81555E1" w14:textId="07E678C7" w:rsidR="005D603E" w:rsidRPr="009F206C" w:rsidRDefault="00EE3E5B" w:rsidP="00BA305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F206C">
              <w:rPr>
                <w:rFonts w:eastAsia="Times New Roman" w:cs="Arial"/>
                <w:szCs w:val="19"/>
                <w:lang w:eastAsia="pl-PL"/>
              </w:rPr>
              <w:t>31,7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558C6C5B" w14:textId="3979A83A" w:rsidR="005D603E" w:rsidRPr="009F206C" w:rsidRDefault="00EE3E5B" w:rsidP="00BA305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F206C">
              <w:rPr>
                <w:rFonts w:eastAsia="Times New Roman" w:cs="Arial"/>
                <w:szCs w:val="19"/>
                <w:lang w:eastAsia="pl-PL"/>
              </w:rPr>
              <w:t>35,5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725D42D" w14:textId="53805FCB" w:rsidR="005D603E" w:rsidRPr="009F206C" w:rsidRDefault="00EE3E5B" w:rsidP="00BA305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F206C">
              <w:rPr>
                <w:rFonts w:eastAsia="Times New Roman" w:cs="Arial"/>
                <w:szCs w:val="19"/>
                <w:lang w:eastAsia="pl-PL"/>
              </w:rPr>
              <w:t>14,9</w:t>
            </w:r>
          </w:p>
        </w:tc>
        <w:tc>
          <w:tcPr>
            <w:tcW w:w="708" w:type="dxa"/>
            <w:tcBorders>
              <w:right w:val="nil"/>
            </w:tcBorders>
            <w:shd w:val="clear" w:color="auto" w:fill="auto"/>
            <w:vAlign w:val="bottom"/>
          </w:tcPr>
          <w:p w14:paraId="51497227" w14:textId="28FDFF6D" w:rsidR="005D603E" w:rsidRPr="009F206C" w:rsidRDefault="00EE3E5B" w:rsidP="00BA305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F206C">
              <w:rPr>
                <w:rFonts w:eastAsia="Times New Roman" w:cs="Arial"/>
                <w:szCs w:val="19"/>
                <w:lang w:eastAsia="pl-PL"/>
              </w:rPr>
              <w:t>4,4</w:t>
            </w:r>
          </w:p>
        </w:tc>
      </w:tr>
      <w:tr w:rsidR="00312ECF" w:rsidRPr="00ED50A6" w14:paraId="61DA71F3" w14:textId="77777777" w:rsidTr="00CF70FA">
        <w:trPr>
          <w:trHeight w:hRule="exact" w:val="397"/>
        </w:trPr>
        <w:tc>
          <w:tcPr>
            <w:tcW w:w="2020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507191E6" w14:textId="77777777" w:rsidR="00312ECF" w:rsidRPr="009F206C" w:rsidRDefault="00312ECF" w:rsidP="00BA305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390" w:type="dxa"/>
            <w:tcBorders>
              <w:left w:val="nil"/>
            </w:tcBorders>
            <w:shd w:val="clear" w:color="auto" w:fill="auto"/>
            <w:vAlign w:val="bottom"/>
            <w:hideMark/>
          </w:tcPr>
          <w:p w14:paraId="2FF706C9" w14:textId="77777777" w:rsidR="00312ECF" w:rsidRPr="009F206C" w:rsidRDefault="00312ECF" w:rsidP="00BA305A">
            <w:pPr>
              <w:rPr>
                <w:rFonts w:eastAsia="Times New Roman" w:cs="Arial"/>
                <w:szCs w:val="19"/>
                <w:lang w:eastAsia="pl-PL"/>
              </w:rPr>
            </w:pPr>
            <w:r w:rsidRPr="009F206C">
              <w:rPr>
                <w:rFonts w:eastAsia="Times New Roman" w:cs="Arial"/>
                <w:szCs w:val="19"/>
                <w:lang w:eastAsia="pl-PL"/>
              </w:rPr>
              <w:t>b</w:t>
            </w:r>
          </w:p>
        </w:tc>
        <w:tc>
          <w:tcPr>
            <w:tcW w:w="871" w:type="dxa"/>
            <w:shd w:val="clear" w:color="auto" w:fill="auto"/>
            <w:vAlign w:val="bottom"/>
          </w:tcPr>
          <w:p w14:paraId="32CC2BE1" w14:textId="26B52D8D" w:rsidR="00312ECF" w:rsidRPr="009F206C" w:rsidRDefault="00312ECF" w:rsidP="00BA305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F206C">
              <w:rPr>
                <w:rFonts w:eastAsia="Times New Roman" w:cs="Arial"/>
                <w:szCs w:val="19"/>
                <w:lang w:eastAsia="pl-PL"/>
              </w:rPr>
              <w:t>2941</w:t>
            </w:r>
          </w:p>
        </w:tc>
        <w:tc>
          <w:tcPr>
            <w:tcW w:w="582" w:type="dxa"/>
            <w:shd w:val="clear" w:color="auto" w:fill="auto"/>
            <w:vAlign w:val="bottom"/>
          </w:tcPr>
          <w:p w14:paraId="5DBC2EED" w14:textId="0FA14AEC" w:rsidR="00312ECF" w:rsidRPr="009F206C" w:rsidRDefault="00312ECF" w:rsidP="00BA305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F206C">
              <w:rPr>
                <w:rFonts w:eastAsia="Times New Roman" w:cs="Arial"/>
                <w:szCs w:val="19"/>
                <w:lang w:eastAsia="pl-PL"/>
              </w:rPr>
              <w:t>0,1</w:t>
            </w:r>
          </w:p>
        </w:tc>
        <w:tc>
          <w:tcPr>
            <w:tcW w:w="582" w:type="dxa"/>
            <w:shd w:val="clear" w:color="auto" w:fill="auto"/>
            <w:vAlign w:val="bottom"/>
          </w:tcPr>
          <w:p w14:paraId="17613249" w14:textId="39C40B43" w:rsidR="00312ECF" w:rsidRPr="009F206C" w:rsidRDefault="00312ECF" w:rsidP="00BA305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F206C">
              <w:rPr>
                <w:rFonts w:eastAsia="Times New Roman" w:cs="Arial"/>
                <w:szCs w:val="19"/>
                <w:lang w:eastAsia="pl-PL"/>
              </w:rPr>
              <w:t>0,6</w:t>
            </w:r>
          </w:p>
        </w:tc>
        <w:tc>
          <w:tcPr>
            <w:tcW w:w="582" w:type="dxa"/>
            <w:shd w:val="clear" w:color="auto" w:fill="auto"/>
            <w:vAlign w:val="bottom"/>
          </w:tcPr>
          <w:p w14:paraId="06D2DB7C" w14:textId="30F0E6C7" w:rsidR="00312ECF" w:rsidRPr="009F206C" w:rsidRDefault="00312ECF" w:rsidP="00BA305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F206C">
              <w:rPr>
                <w:rFonts w:eastAsia="Times New Roman" w:cs="Arial"/>
                <w:szCs w:val="19"/>
                <w:lang w:eastAsia="pl-PL"/>
              </w:rPr>
              <w:t>1,8</w:t>
            </w:r>
          </w:p>
        </w:tc>
        <w:tc>
          <w:tcPr>
            <w:tcW w:w="502" w:type="dxa"/>
            <w:shd w:val="clear" w:color="auto" w:fill="auto"/>
            <w:vAlign w:val="bottom"/>
          </w:tcPr>
          <w:p w14:paraId="623AEA07" w14:textId="24D2272D" w:rsidR="00312ECF" w:rsidRPr="009F206C" w:rsidRDefault="00312ECF" w:rsidP="00BA305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F206C">
              <w:rPr>
                <w:rFonts w:eastAsia="Times New Roman" w:cs="Arial"/>
                <w:szCs w:val="19"/>
                <w:lang w:eastAsia="pl-PL"/>
              </w:rPr>
              <w:t>10,9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9310169" w14:textId="2D35BCBF" w:rsidR="00312ECF" w:rsidRPr="009F206C" w:rsidRDefault="00312ECF" w:rsidP="00BA305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F206C">
              <w:rPr>
                <w:rFonts w:eastAsia="Times New Roman" w:cs="Arial"/>
                <w:szCs w:val="19"/>
                <w:lang w:eastAsia="pl-PL"/>
              </w:rPr>
              <w:t>29,4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380FDE14" w14:textId="0196A53C" w:rsidR="00312ECF" w:rsidRPr="009F206C" w:rsidRDefault="00312ECF" w:rsidP="00BA305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F206C">
              <w:rPr>
                <w:rFonts w:eastAsia="Times New Roman" w:cs="Arial"/>
                <w:szCs w:val="19"/>
                <w:lang w:eastAsia="pl-PL"/>
              </w:rPr>
              <w:t>36,6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53C7834D" w14:textId="0B4DAAF8" w:rsidR="00312ECF" w:rsidRPr="009F206C" w:rsidRDefault="00312ECF" w:rsidP="00BA305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F206C">
              <w:rPr>
                <w:rFonts w:eastAsia="Times New Roman" w:cs="Arial"/>
                <w:szCs w:val="19"/>
                <w:lang w:eastAsia="pl-PL"/>
              </w:rPr>
              <w:t>14,4</w:t>
            </w:r>
          </w:p>
        </w:tc>
        <w:tc>
          <w:tcPr>
            <w:tcW w:w="708" w:type="dxa"/>
            <w:tcBorders>
              <w:right w:val="nil"/>
            </w:tcBorders>
            <w:shd w:val="clear" w:color="auto" w:fill="auto"/>
            <w:vAlign w:val="bottom"/>
          </w:tcPr>
          <w:p w14:paraId="2804F93D" w14:textId="3DA49A1A" w:rsidR="00312ECF" w:rsidRPr="009F206C" w:rsidRDefault="00312ECF" w:rsidP="00BA305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F206C">
              <w:rPr>
                <w:rFonts w:eastAsia="Times New Roman" w:cs="Arial"/>
                <w:szCs w:val="19"/>
                <w:lang w:eastAsia="pl-PL"/>
              </w:rPr>
              <w:t>6,2</w:t>
            </w:r>
          </w:p>
        </w:tc>
      </w:tr>
      <w:tr w:rsidR="00312ECF" w:rsidRPr="00ED50A6" w14:paraId="195FDB7F" w14:textId="77777777" w:rsidTr="00290859">
        <w:trPr>
          <w:trHeight w:hRule="exact" w:val="636"/>
        </w:trPr>
        <w:tc>
          <w:tcPr>
            <w:tcW w:w="2020" w:type="dxa"/>
            <w:tcBorders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14525A7C" w14:textId="77777777" w:rsidR="00312ECF" w:rsidRPr="009F206C" w:rsidRDefault="00312ECF" w:rsidP="00BA305A">
            <w:pPr>
              <w:rPr>
                <w:rFonts w:eastAsia="Times New Roman" w:cs="Arial"/>
                <w:szCs w:val="19"/>
                <w:lang w:eastAsia="pl-PL"/>
              </w:rPr>
            </w:pPr>
            <w:r w:rsidRPr="009F206C">
              <w:rPr>
                <w:rFonts w:eastAsia="Times New Roman" w:cs="Arial"/>
                <w:szCs w:val="19"/>
                <w:lang w:eastAsia="pl-PL"/>
              </w:rPr>
              <w:t>Poza indywidualnym</w:t>
            </w:r>
          </w:p>
        </w:tc>
        <w:tc>
          <w:tcPr>
            <w:tcW w:w="390" w:type="dxa"/>
            <w:tcBorders>
              <w:left w:val="nil"/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36660D68" w14:textId="77777777" w:rsidR="00312ECF" w:rsidRPr="009F206C" w:rsidRDefault="00312ECF" w:rsidP="00BA305A">
            <w:pPr>
              <w:rPr>
                <w:rFonts w:eastAsia="Times New Roman" w:cs="Arial"/>
                <w:szCs w:val="19"/>
                <w:lang w:eastAsia="pl-PL"/>
              </w:rPr>
            </w:pPr>
            <w:r w:rsidRPr="009F206C">
              <w:rPr>
                <w:rFonts w:eastAsia="Times New Roman" w:cs="Arial"/>
                <w:szCs w:val="19"/>
                <w:lang w:eastAsia="pl-PL"/>
              </w:rPr>
              <w:t>a</w:t>
            </w:r>
          </w:p>
        </w:tc>
        <w:tc>
          <w:tcPr>
            <w:tcW w:w="871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041D17C4" w14:textId="7B820F9E" w:rsidR="00312ECF" w:rsidRPr="009F206C" w:rsidRDefault="00EE3E5B" w:rsidP="00BA305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F206C">
              <w:rPr>
                <w:rFonts w:eastAsia="Times New Roman" w:cs="Arial"/>
                <w:szCs w:val="19"/>
                <w:lang w:eastAsia="pl-PL"/>
              </w:rPr>
              <w:t>1421</w:t>
            </w:r>
          </w:p>
        </w:tc>
        <w:tc>
          <w:tcPr>
            <w:tcW w:w="582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6B256A88" w14:textId="7E806A23" w:rsidR="00312ECF" w:rsidRPr="009F206C" w:rsidRDefault="00EE3E5B" w:rsidP="00BA305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F206C">
              <w:rPr>
                <w:rFonts w:eastAsia="Times New Roman" w:cs="Arial"/>
                <w:szCs w:val="19"/>
                <w:lang w:eastAsia="pl-PL"/>
              </w:rPr>
              <w:t>8,2</w:t>
            </w:r>
          </w:p>
        </w:tc>
        <w:tc>
          <w:tcPr>
            <w:tcW w:w="582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1574C351" w14:textId="33598BC7" w:rsidR="00312ECF" w:rsidRPr="009F206C" w:rsidRDefault="00EE3E5B" w:rsidP="00BA305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F206C">
              <w:rPr>
                <w:rFonts w:eastAsia="Times New Roman" w:cs="Arial"/>
                <w:szCs w:val="19"/>
                <w:lang w:eastAsia="pl-PL"/>
              </w:rPr>
              <w:t>34,3</w:t>
            </w:r>
          </w:p>
        </w:tc>
        <w:tc>
          <w:tcPr>
            <w:tcW w:w="582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3B75C115" w14:textId="48E4F84C" w:rsidR="00312ECF" w:rsidRPr="009F206C" w:rsidRDefault="00EE3E5B" w:rsidP="00BA305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F206C">
              <w:rPr>
                <w:rFonts w:eastAsia="Times New Roman" w:cs="Arial"/>
                <w:szCs w:val="19"/>
                <w:lang w:eastAsia="pl-PL"/>
              </w:rPr>
              <w:t>33,8</w:t>
            </w:r>
          </w:p>
        </w:tc>
        <w:tc>
          <w:tcPr>
            <w:tcW w:w="502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2F7D277C" w14:textId="724EAE9F" w:rsidR="00312ECF" w:rsidRPr="009F206C" w:rsidRDefault="00EE3E5B" w:rsidP="00BA305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F206C">
              <w:rPr>
                <w:rFonts w:eastAsia="Times New Roman" w:cs="Arial"/>
                <w:szCs w:val="19"/>
                <w:lang w:eastAsia="pl-PL"/>
              </w:rPr>
              <w:t>13,0</w:t>
            </w:r>
          </w:p>
        </w:tc>
        <w:tc>
          <w:tcPr>
            <w:tcW w:w="567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6F608641" w14:textId="40B4A3FE" w:rsidR="00312ECF" w:rsidRPr="009F206C" w:rsidRDefault="00EE3E5B" w:rsidP="00BA305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F206C">
              <w:rPr>
                <w:rFonts w:eastAsia="Times New Roman" w:cs="Arial"/>
                <w:szCs w:val="19"/>
                <w:lang w:eastAsia="pl-PL"/>
              </w:rPr>
              <w:t>6,8</w:t>
            </w:r>
          </w:p>
        </w:tc>
        <w:tc>
          <w:tcPr>
            <w:tcW w:w="567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650B4D05" w14:textId="71E44729" w:rsidR="00312ECF" w:rsidRPr="009F206C" w:rsidRDefault="00EE3E5B" w:rsidP="00BA305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F206C">
              <w:rPr>
                <w:rFonts w:eastAsia="Times New Roman" w:cs="Arial"/>
                <w:szCs w:val="19"/>
                <w:lang w:eastAsia="pl-PL"/>
              </w:rPr>
              <w:t>2,5</w:t>
            </w:r>
          </w:p>
        </w:tc>
        <w:tc>
          <w:tcPr>
            <w:tcW w:w="567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7D9697BF" w14:textId="556117DB" w:rsidR="00312ECF" w:rsidRPr="009F206C" w:rsidRDefault="00EE3E5B" w:rsidP="00BA305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F206C">
              <w:rPr>
                <w:rFonts w:eastAsia="Times New Roman" w:cs="Arial"/>
                <w:szCs w:val="19"/>
                <w:lang w:eastAsia="pl-PL"/>
              </w:rPr>
              <w:t>0,1</w:t>
            </w:r>
          </w:p>
        </w:tc>
        <w:tc>
          <w:tcPr>
            <w:tcW w:w="708" w:type="dxa"/>
            <w:tcBorders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5487FE9" w14:textId="5AF060FC" w:rsidR="00312ECF" w:rsidRPr="009F206C" w:rsidRDefault="00EE3E5B" w:rsidP="00BA305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F206C">
              <w:rPr>
                <w:rFonts w:eastAsia="Times New Roman" w:cs="Arial"/>
                <w:szCs w:val="19"/>
                <w:lang w:eastAsia="pl-PL"/>
              </w:rPr>
              <w:t>1,3</w:t>
            </w:r>
          </w:p>
        </w:tc>
      </w:tr>
      <w:tr w:rsidR="00312ECF" w:rsidRPr="00ED50A6" w14:paraId="526D0BBF" w14:textId="77777777" w:rsidTr="00290859">
        <w:trPr>
          <w:trHeight w:hRule="exact" w:val="397"/>
        </w:trPr>
        <w:tc>
          <w:tcPr>
            <w:tcW w:w="202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74666A" w14:textId="77777777" w:rsidR="00312ECF" w:rsidRPr="009F206C" w:rsidRDefault="00312ECF" w:rsidP="00BA305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390" w:type="dxa"/>
            <w:tcBorders>
              <w:left w:val="nil"/>
              <w:bottom w:val="nil"/>
            </w:tcBorders>
            <w:shd w:val="clear" w:color="auto" w:fill="auto"/>
            <w:vAlign w:val="bottom"/>
            <w:hideMark/>
          </w:tcPr>
          <w:p w14:paraId="4589AABA" w14:textId="77777777" w:rsidR="00312ECF" w:rsidRPr="009F206C" w:rsidRDefault="00312ECF" w:rsidP="00BA305A">
            <w:pPr>
              <w:rPr>
                <w:rFonts w:eastAsia="Times New Roman" w:cs="Arial"/>
                <w:szCs w:val="19"/>
                <w:lang w:eastAsia="pl-PL"/>
              </w:rPr>
            </w:pPr>
            <w:r w:rsidRPr="009F206C">
              <w:rPr>
                <w:rFonts w:eastAsia="Times New Roman" w:cs="Arial"/>
                <w:szCs w:val="19"/>
                <w:lang w:eastAsia="pl-PL"/>
              </w:rPr>
              <w:t>b</w:t>
            </w:r>
          </w:p>
        </w:tc>
        <w:tc>
          <w:tcPr>
            <w:tcW w:w="871" w:type="dxa"/>
            <w:tcBorders>
              <w:bottom w:val="nil"/>
            </w:tcBorders>
            <w:shd w:val="clear" w:color="auto" w:fill="auto"/>
            <w:vAlign w:val="bottom"/>
          </w:tcPr>
          <w:p w14:paraId="4D678094" w14:textId="5677A5CD" w:rsidR="00312ECF" w:rsidRPr="009F206C" w:rsidRDefault="00312ECF" w:rsidP="00BA305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F206C">
              <w:rPr>
                <w:rFonts w:eastAsia="Times New Roman" w:cs="Arial"/>
                <w:szCs w:val="19"/>
                <w:lang w:eastAsia="pl-PL"/>
              </w:rPr>
              <w:t>1584</w:t>
            </w:r>
          </w:p>
        </w:tc>
        <w:tc>
          <w:tcPr>
            <w:tcW w:w="582" w:type="dxa"/>
            <w:tcBorders>
              <w:bottom w:val="nil"/>
            </w:tcBorders>
            <w:shd w:val="clear" w:color="auto" w:fill="auto"/>
            <w:vAlign w:val="bottom"/>
          </w:tcPr>
          <w:p w14:paraId="16BC93E5" w14:textId="472090CC" w:rsidR="00312ECF" w:rsidRPr="009F206C" w:rsidRDefault="00312ECF" w:rsidP="00BA305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F206C">
              <w:rPr>
                <w:rFonts w:eastAsia="Times New Roman" w:cs="Arial"/>
                <w:szCs w:val="19"/>
                <w:lang w:eastAsia="pl-PL"/>
              </w:rPr>
              <w:t>11,1</w:t>
            </w:r>
          </w:p>
        </w:tc>
        <w:tc>
          <w:tcPr>
            <w:tcW w:w="582" w:type="dxa"/>
            <w:tcBorders>
              <w:bottom w:val="nil"/>
            </w:tcBorders>
            <w:shd w:val="clear" w:color="auto" w:fill="auto"/>
            <w:vAlign w:val="bottom"/>
          </w:tcPr>
          <w:p w14:paraId="5B8281C5" w14:textId="475FCE75" w:rsidR="00312ECF" w:rsidRPr="009F206C" w:rsidRDefault="00312ECF" w:rsidP="00BA305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F206C">
              <w:rPr>
                <w:rFonts w:eastAsia="Times New Roman" w:cs="Arial"/>
                <w:szCs w:val="19"/>
                <w:lang w:eastAsia="pl-PL"/>
              </w:rPr>
              <w:t>33,3</w:t>
            </w:r>
          </w:p>
        </w:tc>
        <w:tc>
          <w:tcPr>
            <w:tcW w:w="582" w:type="dxa"/>
            <w:tcBorders>
              <w:bottom w:val="nil"/>
            </w:tcBorders>
            <w:shd w:val="clear" w:color="auto" w:fill="auto"/>
            <w:vAlign w:val="bottom"/>
          </w:tcPr>
          <w:p w14:paraId="38B94AA4" w14:textId="41802B02" w:rsidR="00312ECF" w:rsidRPr="009F206C" w:rsidRDefault="00312ECF" w:rsidP="00BA305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F206C">
              <w:rPr>
                <w:rFonts w:eastAsia="Times New Roman" w:cs="Arial"/>
                <w:szCs w:val="19"/>
                <w:lang w:eastAsia="pl-PL"/>
              </w:rPr>
              <w:t>35,9</w:t>
            </w:r>
          </w:p>
        </w:tc>
        <w:tc>
          <w:tcPr>
            <w:tcW w:w="502" w:type="dxa"/>
            <w:tcBorders>
              <w:bottom w:val="nil"/>
            </w:tcBorders>
            <w:shd w:val="clear" w:color="auto" w:fill="auto"/>
            <w:vAlign w:val="bottom"/>
          </w:tcPr>
          <w:p w14:paraId="37715AE2" w14:textId="6CFEB0A8" w:rsidR="00312ECF" w:rsidRPr="009F206C" w:rsidRDefault="00312ECF" w:rsidP="00BA305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F206C">
              <w:rPr>
                <w:rFonts w:eastAsia="Times New Roman" w:cs="Arial"/>
                <w:szCs w:val="19"/>
                <w:lang w:eastAsia="pl-PL"/>
              </w:rPr>
              <w:t>13,5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auto"/>
            <w:vAlign w:val="bottom"/>
          </w:tcPr>
          <w:p w14:paraId="12B859C2" w14:textId="01CC216F" w:rsidR="00312ECF" w:rsidRPr="009F206C" w:rsidRDefault="00312ECF" w:rsidP="00BA305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F206C">
              <w:rPr>
                <w:rFonts w:eastAsia="Times New Roman" w:cs="Arial"/>
                <w:szCs w:val="19"/>
                <w:lang w:eastAsia="pl-PL"/>
              </w:rPr>
              <w:t>1,8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auto"/>
            <w:vAlign w:val="bottom"/>
          </w:tcPr>
          <w:p w14:paraId="45583028" w14:textId="0F2B514E" w:rsidR="00312ECF" w:rsidRPr="009F206C" w:rsidRDefault="00312ECF" w:rsidP="00BA305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F206C">
              <w:rPr>
                <w:rFonts w:eastAsia="Times New Roman" w:cs="Arial"/>
                <w:szCs w:val="19"/>
                <w:lang w:eastAsia="pl-PL"/>
              </w:rPr>
              <w:t>2,7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auto"/>
            <w:vAlign w:val="bottom"/>
          </w:tcPr>
          <w:p w14:paraId="633C4FB6" w14:textId="0BDAD6BD" w:rsidR="00312ECF" w:rsidRPr="009F206C" w:rsidRDefault="00312ECF" w:rsidP="00BA305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F206C">
              <w:rPr>
                <w:rFonts w:eastAsia="Times New Roman" w:cs="Arial"/>
                <w:szCs w:val="19"/>
                <w:lang w:eastAsia="pl-PL"/>
              </w:rPr>
              <w:t>0,5</w:t>
            </w:r>
          </w:p>
        </w:tc>
        <w:tc>
          <w:tcPr>
            <w:tcW w:w="708" w:type="dxa"/>
            <w:tcBorders>
              <w:bottom w:val="nil"/>
              <w:right w:val="nil"/>
            </w:tcBorders>
            <w:shd w:val="clear" w:color="auto" w:fill="auto"/>
            <w:vAlign w:val="bottom"/>
          </w:tcPr>
          <w:p w14:paraId="1BCAE983" w14:textId="656CBA05" w:rsidR="00312ECF" w:rsidRPr="009F206C" w:rsidRDefault="00312ECF" w:rsidP="00BA305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F206C">
              <w:rPr>
                <w:rFonts w:eastAsia="Times New Roman" w:cs="Arial"/>
                <w:szCs w:val="19"/>
                <w:lang w:eastAsia="pl-PL"/>
              </w:rPr>
              <w:t>1,1</w:t>
            </w:r>
          </w:p>
        </w:tc>
      </w:tr>
    </w:tbl>
    <w:p w14:paraId="7FEDA9EE" w14:textId="758DB0CE" w:rsidR="005D603E" w:rsidRPr="008D666F" w:rsidRDefault="005A3183" w:rsidP="00374CDD">
      <w:pPr>
        <w:spacing w:before="240" w:line="288" w:lineRule="auto"/>
        <w:rPr>
          <w:szCs w:val="19"/>
        </w:rPr>
      </w:pPr>
      <w:r>
        <w:rPr>
          <w:rFonts w:cs="Arial"/>
          <w:szCs w:val="19"/>
        </w:rPr>
        <w:t>M</w:t>
      </w:r>
      <w:r w:rsidR="005D603E" w:rsidRPr="008D666F">
        <w:rPr>
          <w:rFonts w:cs="Arial"/>
          <w:szCs w:val="19"/>
        </w:rPr>
        <w:t xml:space="preserve">ieszkanie wybudowane w </w:t>
      </w:r>
      <w:r w:rsidR="00F73733" w:rsidRPr="008D666F">
        <w:rPr>
          <w:rFonts w:cs="Arial"/>
          <w:szCs w:val="19"/>
        </w:rPr>
        <w:t>2022 r.</w:t>
      </w:r>
      <w:r w:rsidR="005D603E" w:rsidRPr="008D666F">
        <w:rPr>
          <w:rFonts w:cs="Arial"/>
          <w:szCs w:val="19"/>
        </w:rPr>
        <w:t xml:space="preserve"> w województwie świętokrzyskim</w:t>
      </w:r>
      <w:r w:rsidR="00B3592D">
        <w:rPr>
          <w:rFonts w:cs="Arial"/>
          <w:szCs w:val="19"/>
        </w:rPr>
        <w:t>, p</w:t>
      </w:r>
      <w:r w:rsidR="009A6E3C">
        <w:rPr>
          <w:rFonts w:cs="Arial"/>
          <w:szCs w:val="19"/>
        </w:rPr>
        <w:t>odobnie jak w 2021 r.</w:t>
      </w:r>
      <w:r>
        <w:rPr>
          <w:rFonts w:cs="Arial"/>
          <w:szCs w:val="19"/>
        </w:rPr>
        <w:t>,</w:t>
      </w:r>
      <w:r w:rsidR="005D603E" w:rsidRPr="008D666F">
        <w:rPr>
          <w:rFonts w:cs="Arial"/>
          <w:szCs w:val="19"/>
        </w:rPr>
        <w:t xml:space="preserve"> </w:t>
      </w:r>
      <w:r w:rsidR="005D603E" w:rsidRPr="008D666F">
        <w:rPr>
          <w:szCs w:val="19"/>
        </w:rPr>
        <w:t>składało się przeciętnie z 4,7 izby</w:t>
      </w:r>
      <w:r>
        <w:rPr>
          <w:szCs w:val="19"/>
        </w:rPr>
        <w:t>.</w:t>
      </w:r>
      <w:r w:rsidR="005D603E" w:rsidRPr="008D666F">
        <w:rPr>
          <w:szCs w:val="19"/>
        </w:rPr>
        <w:t xml:space="preserve"> Największe mieszkania zostały przekazane przez inwestorów indywidualnych – 5,</w:t>
      </w:r>
      <w:r w:rsidR="00FC2AA0" w:rsidRPr="008D666F">
        <w:rPr>
          <w:szCs w:val="19"/>
        </w:rPr>
        <w:t>6</w:t>
      </w:r>
      <w:r w:rsidR="005D603E" w:rsidRPr="008D666F">
        <w:rPr>
          <w:szCs w:val="19"/>
        </w:rPr>
        <w:t xml:space="preserve"> izby, a najmniejsze przez budujących mieszkania </w:t>
      </w:r>
      <w:r w:rsidR="00E51E76" w:rsidRPr="008D666F">
        <w:rPr>
          <w:szCs w:val="19"/>
        </w:rPr>
        <w:t>komunalne</w:t>
      </w:r>
      <w:r w:rsidR="005D603E" w:rsidRPr="008D666F">
        <w:rPr>
          <w:szCs w:val="19"/>
        </w:rPr>
        <w:t xml:space="preserve"> – </w:t>
      </w:r>
      <w:r w:rsidR="00E51E76" w:rsidRPr="008D666F">
        <w:rPr>
          <w:szCs w:val="19"/>
        </w:rPr>
        <w:t>2,1</w:t>
      </w:r>
      <w:r w:rsidR="005D603E" w:rsidRPr="008D666F">
        <w:rPr>
          <w:szCs w:val="19"/>
        </w:rPr>
        <w:t xml:space="preserve"> izby</w:t>
      </w:r>
      <w:r>
        <w:rPr>
          <w:szCs w:val="19"/>
        </w:rPr>
        <w:t>.</w:t>
      </w:r>
    </w:p>
    <w:p w14:paraId="6C7B3D53" w14:textId="77777777" w:rsidR="00165FD6" w:rsidRPr="00074DD8" w:rsidRDefault="00165FD6" w:rsidP="00165FD6">
      <w:pPr>
        <w:pStyle w:val="Nagwek1"/>
        <w:spacing w:line="240" w:lineRule="exact"/>
      </w:pPr>
      <w:r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41536" behindDoc="1" locked="0" layoutInCell="1" allowOverlap="1" wp14:anchorId="08354D50" wp14:editId="745AD6D2">
                <wp:simplePos x="0" y="0"/>
                <wp:positionH relativeFrom="rightMargin">
                  <wp:posOffset>142240</wp:posOffset>
                </wp:positionH>
                <wp:positionV relativeFrom="paragraph">
                  <wp:posOffset>257175</wp:posOffset>
                </wp:positionV>
                <wp:extent cx="1838325" cy="1089660"/>
                <wp:effectExtent l="0" t="0" r="0" b="0"/>
                <wp:wrapTight wrapText="bothSides">
                  <wp:wrapPolygon edited="0">
                    <wp:start x="672" y="0"/>
                    <wp:lineTo x="672" y="21147"/>
                    <wp:lineTo x="20817" y="21147"/>
                    <wp:lineTo x="20817" y="0"/>
                    <wp:lineTo x="672" y="0"/>
                  </wp:wrapPolygon>
                </wp:wrapTight>
                <wp:docPr id="7" name="Pole tekstowe 2" descr="Liczba nowych budynków mieszkalnych oddanych do użytkowania w 2022 r. była o 4,1% wyższa niż w roku poprzednim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1089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956CC9" w14:textId="4F7EC0AC" w:rsidR="000D181D" w:rsidRPr="00D616D2" w:rsidRDefault="000D181D" w:rsidP="00165FD6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 xml:space="preserve">Liczba nowych budynków mieszkalnych oddanych do </w:t>
                            </w:r>
                            <w:r w:rsidRPr="00B60131">
                              <w:t xml:space="preserve">użytkowania w </w:t>
                            </w:r>
                            <w:r>
                              <w:t>2022 r. była o 4,1</w:t>
                            </w:r>
                            <w:r w:rsidRPr="00B60131">
                              <w:t xml:space="preserve">% wyższa </w:t>
                            </w:r>
                            <w:r>
                              <w:t>niż w roku poprzednim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354D50" id="_x0000_s1033" type="#_x0000_t202" alt="Liczba nowych budynków mieszkalnych oddanych do użytkowania w 2022 r. była o 4,1% wyższa niż w roku poprzednim." style="position:absolute;margin-left:11.2pt;margin-top:20.25pt;width:144.75pt;height:85.8pt;z-index:-25147494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" filled="f" stroked="f">
                <v:textbox>
                  <w:txbxContent>
                    <w:p w14:paraId="51956CC9" w14:textId="4F7EC0AC" w:rsidR="000D181D" w:rsidRPr="00D616D2" w:rsidRDefault="000D181D" w:rsidP="00165FD6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 xml:space="preserve">Liczba nowych budynków mieszkalnych oddanych do </w:t>
                      </w:r>
                      <w:r w:rsidRPr="00B60131">
                        <w:t xml:space="preserve">użytkowania w </w:t>
                      </w:r>
                      <w:r>
                        <w:t>2022 r. była o 4,1</w:t>
                      </w:r>
                      <w:r w:rsidRPr="00B60131">
                        <w:t xml:space="preserve">% wyższa </w:t>
                      </w:r>
                      <w:r>
                        <w:t>niż w roku poprzednim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965856">
        <w:t>Nowe budynki mieszkalne</w:t>
      </w:r>
      <w:r>
        <w:rPr>
          <w:rStyle w:val="Odwoanieprzypisudolnego"/>
          <w:lang w:val="en-GB"/>
        </w:rPr>
        <w:footnoteReference w:id="2"/>
      </w:r>
      <w:r w:rsidRPr="00965856">
        <w:t xml:space="preserve"> oddane do użytkowania</w:t>
      </w:r>
    </w:p>
    <w:p w14:paraId="4EEC7EFB" w14:textId="502587AF" w:rsidR="00165FD6" w:rsidRPr="008D666F" w:rsidRDefault="00165FD6" w:rsidP="00165FD6">
      <w:pPr>
        <w:spacing w:line="288" w:lineRule="auto"/>
        <w:rPr>
          <w:rFonts w:cs="Arial"/>
          <w:snapToGrid w:val="0"/>
          <w:szCs w:val="19"/>
        </w:rPr>
      </w:pPr>
      <w:r w:rsidRPr="008D666F">
        <w:rPr>
          <w:shd w:val="clear" w:color="auto" w:fill="FFFFFF"/>
        </w:rPr>
        <w:t xml:space="preserve">Na terenie województwa świętokrzyskiego w </w:t>
      </w:r>
      <w:r w:rsidR="00F73733" w:rsidRPr="008D666F">
        <w:rPr>
          <w:shd w:val="clear" w:color="auto" w:fill="FFFFFF"/>
        </w:rPr>
        <w:t>2022 r.</w:t>
      </w:r>
      <w:r w:rsidR="00DF46FF" w:rsidRPr="008D666F">
        <w:rPr>
          <w:shd w:val="clear" w:color="auto" w:fill="FFFFFF"/>
        </w:rPr>
        <w:t xml:space="preserve"> oddano</w:t>
      </w:r>
      <w:r w:rsidRPr="008D666F">
        <w:rPr>
          <w:shd w:val="clear" w:color="auto" w:fill="FFFFFF"/>
        </w:rPr>
        <w:t xml:space="preserve"> do użytkowania – 3</w:t>
      </w:r>
      <w:r w:rsidR="00DF46FF" w:rsidRPr="008D666F">
        <w:rPr>
          <w:shd w:val="clear" w:color="auto" w:fill="FFFFFF"/>
        </w:rPr>
        <w:t>168</w:t>
      </w:r>
      <w:r w:rsidRPr="008D666F">
        <w:rPr>
          <w:shd w:val="clear" w:color="auto" w:fill="FFFFFF"/>
        </w:rPr>
        <w:t xml:space="preserve"> now</w:t>
      </w:r>
      <w:r w:rsidR="00DF46FF" w:rsidRPr="008D666F">
        <w:rPr>
          <w:shd w:val="clear" w:color="auto" w:fill="FFFFFF"/>
        </w:rPr>
        <w:t xml:space="preserve">ych </w:t>
      </w:r>
      <w:r w:rsidRPr="008D666F">
        <w:rPr>
          <w:shd w:val="clear" w:color="auto" w:fill="FFFFFF"/>
        </w:rPr>
        <w:t>budynk</w:t>
      </w:r>
      <w:r w:rsidR="00DF46FF" w:rsidRPr="008D666F">
        <w:rPr>
          <w:shd w:val="clear" w:color="auto" w:fill="FFFFFF"/>
        </w:rPr>
        <w:t>ów</w:t>
      </w:r>
      <w:r w:rsidRPr="008D666F">
        <w:rPr>
          <w:shd w:val="clear" w:color="auto" w:fill="FFFFFF"/>
        </w:rPr>
        <w:t xml:space="preserve"> mieszkaln</w:t>
      </w:r>
      <w:r w:rsidR="00DF46FF" w:rsidRPr="008D666F">
        <w:rPr>
          <w:shd w:val="clear" w:color="auto" w:fill="FFFFFF"/>
        </w:rPr>
        <w:t>ych</w:t>
      </w:r>
      <w:r w:rsidRPr="008D666F">
        <w:rPr>
          <w:shd w:val="clear" w:color="auto" w:fill="FFFFFF"/>
        </w:rPr>
        <w:t xml:space="preserve"> (o </w:t>
      </w:r>
      <w:r w:rsidR="00DF46FF" w:rsidRPr="008D666F">
        <w:rPr>
          <w:shd w:val="clear" w:color="auto" w:fill="FFFFFF"/>
        </w:rPr>
        <w:t>4,1</w:t>
      </w:r>
      <w:r w:rsidRPr="008D666F">
        <w:rPr>
          <w:shd w:val="clear" w:color="auto" w:fill="FFFFFF"/>
        </w:rPr>
        <w:t>% więcej niż przed rokiem).</w:t>
      </w:r>
      <w:r w:rsidRPr="008D666F">
        <w:rPr>
          <w:rFonts w:cs="Arial"/>
          <w:snapToGrid w:val="0"/>
          <w:szCs w:val="19"/>
        </w:rPr>
        <w:t xml:space="preserve"> </w:t>
      </w:r>
      <w:r w:rsidR="00704F50">
        <w:rPr>
          <w:rFonts w:cs="Arial"/>
          <w:snapToGrid w:val="0"/>
          <w:szCs w:val="19"/>
        </w:rPr>
        <w:t xml:space="preserve">Większość z nich przekazano na terenach wiejskich – </w:t>
      </w:r>
      <w:r w:rsidR="00704F50" w:rsidRPr="008D666F">
        <w:rPr>
          <w:rFonts w:cs="Arial"/>
          <w:snapToGrid w:val="0"/>
          <w:szCs w:val="19"/>
        </w:rPr>
        <w:t>2467</w:t>
      </w:r>
      <w:r w:rsidR="00704F50">
        <w:rPr>
          <w:rFonts w:cs="Arial"/>
          <w:snapToGrid w:val="0"/>
          <w:szCs w:val="19"/>
        </w:rPr>
        <w:t xml:space="preserve"> (77,9%)</w:t>
      </w:r>
      <w:r w:rsidR="00132F72">
        <w:rPr>
          <w:rFonts w:cs="Arial"/>
          <w:snapToGrid w:val="0"/>
          <w:szCs w:val="19"/>
        </w:rPr>
        <w:t xml:space="preserve">, podczas gdy w miastach </w:t>
      </w:r>
      <w:r w:rsidR="008851E2">
        <w:rPr>
          <w:rFonts w:cs="Arial"/>
          <w:snapToGrid w:val="0"/>
          <w:szCs w:val="19"/>
        </w:rPr>
        <w:t>wybu</w:t>
      </w:r>
      <w:r w:rsidR="00413940">
        <w:rPr>
          <w:rFonts w:cs="Arial"/>
          <w:snapToGrid w:val="0"/>
          <w:szCs w:val="19"/>
        </w:rPr>
        <w:t xml:space="preserve">dowano </w:t>
      </w:r>
      <w:r w:rsidR="00132F72">
        <w:rPr>
          <w:rFonts w:cs="Arial"/>
          <w:snapToGrid w:val="0"/>
          <w:szCs w:val="19"/>
        </w:rPr>
        <w:t>701</w:t>
      </w:r>
      <w:r w:rsidR="00413940">
        <w:rPr>
          <w:rFonts w:cs="Arial"/>
          <w:snapToGrid w:val="0"/>
          <w:szCs w:val="19"/>
        </w:rPr>
        <w:t xml:space="preserve"> budynków</w:t>
      </w:r>
      <w:r w:rsidR="00132F72">
        <w:rPr>
          <w:rFonts w:cs="Arial"/>
          <w:snapToGrid w:val="0"/>
          <w:szCs w:val="19"/>
        </w:rPr>
        <w:t xml:space="preserve">. W porównaniu z 2021 r. liczba nowych budynków oddanych na obszarach wiejskich </w:t>
      </w:r>
      <w:r w:rsidR="00413940">
        <w:rPr>
          <w:rFonts w:cs="Arial"/>
          <w:snapToGrid w:val="0"/>
          <w:szCs w:val="19"/>
        </w:rPr>
        <w:t xml:space="preserve">zwiększyła się </w:t>
      </w:r>
      <w:r w:rsidR="00132F72">
        <w:rPr>
          <w:rFonts w:cs="Arial"/>
          <w:snapToGrid w:val="0"/>
          <w:szCs w:val="19"/>
        </w:rPr>
        <w:t>o 5</w:t>
      </w:r>
      <w:r w:rsidR="00132F72" w:rsidRPr="008D666F">
        <w:rPr>
          <w:rFonts w:cs="Arial"/>
          <w:snapToGrid w:val="0"/>
          <w:szCs w:val="19"/>
        </w:rPr>
        <w:t>,7%</w:t>
      </w:r>
      <w:r w:rsidR="00132F72">
        <w:rPr>
          <w:rFonts w:cs="Arial"/>
          <w:snapToGrid w:val="0"/>
          <w:szCs w:val="19"/>
        </w:rPr>
        <w:t xml:space="preserve">, a na wsi </w:t>
      </w:r>
      <w:r w:rsidR="00413940">
        <w:rPr>
          <w:rFonts w:cs="Arial"/>
          <w:snapToGrid w:val="0"/>
          <w:szCs w:val="19"/>
        </w:rPr>
        <w:t xml:space="preserve">była o </w:t>
      </w:r>
      <w:r w:rsidR="008B5EFD" w:rsidRPr="008D666F">
        <w:rPr>
          <w:rFonts w:cs="Arial"/>
          <w:snapToGrid w:val="0"/>
          <w:szCs w:val="19"/>
        </w:rPr>
        <w:t>1,0</w:t>
      </w:r>
      <w:r w:rsidRPr="008D666F">
        <w:rPr>
          <w:rFonts w:cs="Arial"/>
          <w:snapToGrid w:val="0"/>
          <w:szCs w:val="19"/>
        </w:rPr>
        <w:t>%</w:t>
      </w:r>
      <w:r w:rsidR="00413940">
        <w:rPr>
          <w:rFonts w:cs="Arial"/>
          <w:snapToGrid w:val="0"/>
          <w:szCs w:val="19"/>
        </w:rPr>
        <w:t xml:space="preserve"> mniejsza</w:t>
      </w:r>
      <w:r w:rsidR="00132F72">
        <w:rPr>
          <w:rFonts w:cs="Arial"/>
          <w:snapToGrid w:val="0"/>
          <w:szCs w:val="19"/>
        </w:rPr>
        <w:t>.</w:t>
      </w:r>
    </w:p>
    <w:p w14:paraId="61D03754" w14:textId="2D60CF13" w:rsidR="00165FD6" w:rsidRPr="008D666F" w:rsidRDefault="00165FD6" w:rsidP="00413940">
      <w:pPr>
        <w:spacing w:line="288" w:lineRule="auto"/>
      </w:pPr>
      <w:r w:rsidRPr="008D666F">
        <w:t xml:space="preserve">W </w:t>
      </w:r>
      <w:r w:rsidR="00F73733" w:rsidRPr="008D666F">
        <w:t>2022 r.</w:t>
      </w:r>
      <w:r w:rsidRPr="008D666F">
        <w:t xml:space="preserve"> inwestorzy indywidualni wybudowali – </w:t>
      </w:r>
      <w:r w:rsidR="00DF46FF" w:rsidRPr="008D666F">
        <w:t>2945</w:t>
      </w:r>
      <w:r w:rsidRPr="008D666F">
        <w:t xml:space="preserve"> </w:t>
      </w:r>
      <w:r w:rsidR="00DF46FF" w:rsidRPr="008D666F">
        <w:rPr>
          <w:shd w:val="clear" w:color="auto" w:fill="FFFFFF"/>
        </w:rPr>
        <w:t>nowych budynków mieszkalnych</w:t>
      </w:r>
      <w:r w:rsidR="00DF46FF" w:rsidRPr="008D666F">
        <w:t xml:space="preserve"> </w:t>
      </w:r>
      <w:r w:rsidRPr="008D666F">
        <w:t>(w 202</w:t>
      </w:r>
      <w:r w:rsidR="00DF46FF" w:rsidRPr="008D666F">
        <w:t>1</w:t>
      </w:r>
      <w:r w:rsidRPr="008D666F">
        <w:t xml:space="preserve"> r. – </w:t>
      </w:r>
      <w:r w:rsidR="00DF46FF" w:rsidRPr="008D666F">
        <w:t>2874</w:t>
      </w:r>
      <w:r w:rsidRPr="008D666F">
        <w:t xml:space="preserve"> budynk</w:t>
      </w:r>
      <w:r w:rsidR="00DF46FF" w:rsidRPr="008D666F">
        <w:t>i</w:t>
      </w:r>
      <w:r w:rsidRPr="008D666F">
        <w:t>)</w:t>
      </w:r>
      <w:r w:rsidR="00413940">
        <w:t xml:space="preserve">. Ich udział w ogólnej liczbie nowych budynków mieszkalnych oddanych do użytkowania wyniósł </w:t>
      </w:r>
      <w:r w:rsidR="00DF46FF" w:rsidRPr="008D666F">
        <w:t>93,0</w:t>
      </w:r>
      <w:r w:rsidRPr="008D666F">
        <w:t>% (w 202</w:t>
      </w:r>
      <w:r w:rsidR="00DF46FF" w:rsidRPr="008D666F">
        <w:t>1</w:t>
      </w:r>
      <w:r w:rsidRPr="008D666F">
        <w:t xml:space="preserve"> r. – 94,</w:t>
      </w:r>
      <w:r w:rsidR="00DF46FF" w:rsidRPr="008D666F">
        <w:t>4</w:t>
      </w:r>
      <w:r w:rsidRPr="008D666F">
        <w:t xml:space="preserve">%). Inwestorzy indywidualni budowali głównie budynki jednomieszkaniowe (99,7%). </w:t>
      </w:r>
    </w:p>
    <w:p w14:paraId="0BE76AAF" w14:textId="1458E767" w:rsidR="00165FD6" w:rsidRPr="004E4053" w:rsidRDefault="00165FD6" w:rsidP="00467946">
      <w:pPr>
        <w:spacing w:line="288" w:lineRule="auto"/>
        <w:rPr>
          <w:shd w:val="clear" w:color="auto" w:fill="FFFFFF"/>
        </w:rPr>
      </w:pPr>
      <w:r w:rsidRPr="0014074F">
        <w:rPr>
          <w:shd w:val="clear" w:color="auto" w:fill="FFFFFF"/>
        </w:rPr>
        <w:t xml:space="preserve">W budownictwie mieszkaniowym od lat dominuje tradycyjna udoskonalona technologia wznoszenia, którą zastosowano przy budowie 99,6% nowych budynków mieszkalnych oddanych do użytkowania. Biorąc pod uwagę </w:t>
      </w:r>
      <w:r w:rsidRPr="004E4053">
        <w:rPr>
          <w:shd w:val="clear" w:color="auto" w:fill="FFFFFF"/>
        </w:rPr>
        <w:t xml:space="preserve">liczbę kondygnacji, </w:t>
      </w:r>
      <w:r w:rsidR="00D676FA">
        <w:rPr>
          <w:shd w:val="clear" w:color="auto" w:fill="FFFFFF"/>
        </w:rPr>
        <w:t>podobnie jak w latach wcześniejszych,</w:t>
      </w:r>
      <w:r w:rsidRPr="004E4053">
        <w:rPr>
          <w:shd w:val="clear" w:color="auto" w:fill="FFFFFF"/>
        </w:rPr>
        <w:t xml:space="preserve"> najwięcej wybudowano budynków</w:t>
      </w:r>
      <w:r w:rsidR="006C1344" w:rsidRPr="004E4053">
        <w:rPr>
          <w:shd w:val="clear" w:color="auto" w:fill="FFFFFF"/>
        </w:rPr>
        <w:t xml:space="preserve"> </w:t>
      </w:r>
      <w:r w:rsidRPr="004E4053">
        <w:rPr>
          <w:shd w:val="clear" w:color="auto" w:fill="FFFFFF"/>
        </w:rPr>
        <w:t xml:space="preserve">2–kondygnacyjnych </w:t>
      </w:r>
      <w:r w:rsidR="00D676FA">
        <w:rPr>
          <w:shd w:val="clear" w:color="auto" w:fill="FFFFFF"/>
        </w:rPr>
        <w:t xml:space="preserve">(66,3%) i </w:t>
      </w:r>
      <w:r w:rsidRPr="004E4053">
        <w:rPr>
          <w:shd w:val="clear" w:color="auto" w:fill="FFFFFF"/>
        </w:rPr>
        <w:t>1–kondygnacyjnych (</w:t>
      </w:r>
      <w:r w:rsidR="004E4053" w:rsidRPr="004E4053">
        <w:rPr>
          <w:shd w:val="clear" w:color="auto" w:fill="FFFFFF"/>
        </w:rPr>
        <w:t>30,4</w:t>
      </w:r>
      <w:r w:rsidRPr="004E4053">
        <w:rPr>
          <w:shd w:val="clear" w:color="auto" w:fill="FFFFFF"/>
        </w:rPr>
        <w:t>%).</w:t>
      </w:r>
    </w:p>
    <w:p w14:paraId="47F474E5" w14:textId="2DC79AE1" w:rsidR="00165FD6" w:rsidRPr="004E4053" w:rsidRDefault="00165FD6" w:rsidP="00165FD6">
      <w:pPr>
        <w:spacing w:line="288" w:lineRule="auto"/>
        <w:rPr>
          <w:shd w:val="clear" w:color="auto" w:fill="FFFFFF"/>
        </w:rPr>
      </w:pPr>
      <w:r w:rsidRPr="004E4053">
        <w:rPr>
          <w:rFonts w:cs="Arial"/>
          <w:snapToGrid w:val="0"/>
          <w:szCs w:val="19"/>
        </w:rPr>
        <w:t>Przeciętny czas trwania budowy nowego budynku mieszkalnego</w:t>
      </w:r>
      <w:r w:rsidR="00D676FA">
        <w:rPr>
          <w:rFonts w:cs="Arial"/>
          <w:snapToGrid w:val="0"/>
          <w:szCs w:val="19"/>
        </w:rPr>
        <w:t xml:space="preserve"> w województwie</w:t>
      </w:r>
      <w:r w:rsidRPr="004E4053">
        <w:rPr>
          <w:rFonts w:cs="Arial"/>
          <w:snapToGrid w:val="0"/>
          <w:szCs w:val="19"/>
        </w:rPr>
        <w:t xml:space="preserve"> </w:t>
      </w:r>
      <w:r w:rsidR="00005741">
        <w:rPr>
          <w:rFonts w:cs="Arial"/>
          <w:snapToGrid w:val="0"/>
          <w:szCs w:val="19"/>
        </w:rPr>
        <w:t>(</w:t>
      </w:r>
      <w:r w:rsidRPr="004E4053">
        <w:rPr>
          <w:rFonts w:cs="Arial"/>
          <w:snapToGrid w:val="0"/>
          <w:szCs w:val="19"/>
        </w:rPr>
        <w:t>liczony od daty jej rozpoczęcia do terminu oddania budynku do użytkowania</w:t>
      </w:r>
      <w:r w:rsidR="00005741">
        <w:rPr>
          <w:rFonts w:cs="Arial"/>
          <w:snapToGrid w:val="0"/>
          <w:szCs w:val="19"/>
        </w:rPr>
        <w:t>)</w:t>
      </w:r>
      <w:r w:rsidRPr="004E4053">
        <w:rPr>
          <w:rFonts w:cs="Arial"/>
          <w:snapToGrid w:val="0"/>
          <w:szCs w:val="19"/>
        </w:rPr>
        <w:t xml:space="preserve"> w </w:t>
      </w:r>
      <w:r w:rsidR="00F73733" w:rsidRPr="004E4053">
        <w:rPr>
          <w:rFonts w:cs="Arial"/>
          <w:snapToGrid w:val="0"/>
          <w:szCs w:val="19"/>
        </w:rPr>
        <w:t>2022 r.</w:t>
      </w:r>
      <w:r w:rsidRPr="004E4053">
        <w:rPr>
          <w:rFonts w:cs="Arial"/>
          <w:snapToGrid w:val="0"/>
          <w:szCs w:val="19"/>
        </w:rPr>
        <w:t xml:space="preserve"> wyniósł </w:t>
      </w:r>
      <w:r w:rsidR="004E4053" w:rsidRPr="004E4053">
        <w:rPr>
          <w:rFonts w:cs="Arial"/>
          <w:snapToGrid w:val="0"/>
          <w:szCs w:val="19"/>
        </w:rPr>
        <w:t>71,8</w:t>
      </w:r>
      <w:r w:rsidRPr="004E4053">
        <w:rPr>
          <w:rFonts w:cs="Arial"/>
          <w:snapToGrid w:val="0"/>
          <w:szCs w:val="19"/>
        </w:rPr>
        <w:t xml:space="preserve"> </w:t>
      </w:r>
      <w:r w:rsidRPr="004E4053">
        <w:rPr>
          <w:rFonts w:cs="Arial"/>
          <w:snapToGrid w:val="0"/>
          <w:szCs w:val="19"/>
        </w:rPr>
        <w:lastRenderedPageBreak/>
        <w:t>miesiąca i był dłuższy o 6,</w:t>
      </w:r>
      <w:r w:rsidR="004E4053" w:rsidRPr="004E4053">
        <w:rPr>
          <w:rFonts w:cs="Arial"/>
          <w:snapToGrid w:val="0"/>
          <w:szCs w:val="19"/>
        </w:rPr>
        <w:t>4</w:t>
      </w:r>
      <w:r w:rsidRPr="004E4053">
        <w:rPr>
          <w:rFonts w:cs="Arial"/>
          <w:snapToGrid w:val="0"/>
          <w:szCs w:val="19"/>
        </w:rPr>
        <w:t xml:space="preserve"> miesiąca niż w 202</w:t>
      </w:r>
      <w:r w:rsidR="008A2782" w:rsidRPr="004E4053">
        <w:rPr>
          <w:rFonts w:cs="Arial"/>
          <w:snapToGrid w:val="0"/>
          <w:szCs w:val="19"/>
        </w:rPr>
        <w:t>1</w:t>
      </w:r>
      <w:r w:rsidRPr="004E4053">
        <w:rPr>
          <w:rFonts w:cs="Arial"/>
          <w:snapToGrid w:val="0"/>
          <w:szCs w:val="19"/>
        </w:rPr>
        <w:t xml:space="preserve"> r.</w:t>
      </w:r>
      <w:r w:rsidRPr="004E4053">
        <w:rPr>
          <w:shd w:val="clear" w:color="auto" w:fill="FFFFFF"/>
        </w:rPr>
        <w:t xml:space="preserve"> </w:t>
      </w:r>
      <w:r w:rsidR="00005741">
        <w:rPr>
          <w:shd w:val="clear" w:color="auto" w:fill="FFFFFF"/>
        </w:rPr>
        <w:t>Okres wznoszenia b</w:t>
      </w:r>
      <w:r w:rsidRPr="004E4053">
        <w:rPr>
          <w:shd w:val="clear" w:color="auto" w:fill="FFFFFF"/>
        </w:rPr>
        <w:t>udynk</w:t>
      </w:r>
      <w:r w:rsidR="00005741">
        <w:rPr>
          <w:shd w:val="clear" w:color="auto" w:fill="FFFFFF"/>
        </w:rPr>
        <w:t>ów</w:t>
      </w:r>
      <w:r w:rsidRPr="004E4053">
        <w:rPr>
          <w:shd w:val="clear" w:color="auto" w:fill="FFFFFF"/>
        </w:rPr>
        <w:t xml:space="preserve"> wielorodzinn</w:t>
      </w:r>
      <w:r w:rsidR="00005741">
        <w:rPr>
          <w:shd w:val="clear" w:color="auto" w:fill="FFFFFF"/>
        </w:rPr>
        <w:t xml:space="preserve">ych </w:t>
      </w:r>
      <w:r w:rsidR="00005741" w:rsidRPr="00C55039">
        <w:rPr>
          <w:shd w:val="clear" w:color="auto" w:fill="FFFFFF"/>
        </w:rPr>
        <w:t>był</w:t>
      </w:r>
      <w:r w:rsidRPr="00C55039">
        <w:rPr>
          <w:shd w:val="clear" w:color="auto" w:fill="FFFFFF"/>
        </w:rPr>
        <w:t xml:space="preserve"> </w:t>
      </w:r>
      <w:r w:rsidR="00C55039" w:rsidRPr="00C55039">
        <w:rPr>
          <w:shd w:val="clear" w:color="auto" w:fill="FFFFFF"/>
        </w:rPr>
        <w:t>ponad</w:t>
      </w:r>
      <w:r w:rsidRPr="00C55039">
        <w:rPr>
          <w:shd w:val="clear" w:color="auto" w:fill="FFFFFF"/>
        </w:rPr>
        <w:t xml:space="preserve"> 3-krotnie krótszym niż jednorodzinn</w:t>
      </w:r>
      <w:r w:rsidR="00005741" w:rsidRPr="00C55039">
        <w:rPr>
          <w:shd w:val="clear" w:color="auto" w:fill="FFFFFF"/>
        </w:rPr>
        <w:t>ych</w:t>
      </w:r>
      <w:r w:rsidRPr="00C55039">
        <w:rPr>
          <w:shd w:val="clear" w:color="auto" w:fill="FFFFFF"/>
        </w:rPr>
        <w:t xml:space="preserve"> (odpowiednio </w:t>
      </w:r>
      <w:r w:rsidR="004E4053" w:rsidRPr="00C55039">
        <w:rPr>
          <w:shd w:val="clear" w:color="auto" w:fill="FFFFFF"/>
        </w:rPr>
        <w:t>24,9</w:t>
      </w:r>
      <w:r w:rsidRPr="00C55039">
        <w:rPr>
          <w:shd w:val="clear" w:color="auto" w:fill="FFFFFF"/>
        </w:rPr>
        <w:t xml:space="preserve"> i </w:t>
      </w:r>
      <w:r w:rsidR="004E4053" w:rsidRPr="00C55039">
        <w:rPr>
          <w:shd w:val="clear" w:color="auto" w:fill="FFFFFF"/>
        </w:rPr>
        <w:t>78,6</w:t>
      </w:r>
      <w:r w:rsidRPr="004E4053">
        <w:rPr>
          <w:shd w:val="clear" w:color="auto" w:fill="FFFFFF"/>
        </w:rPr>
        <w:t xml:space="preserve"> miesiąca).</w:t>
      </w:r>
    </w:p>
    <w:p w14:paraId="07B67F32" w14:textId="0E8AE44F" w:rsidR="006D2DF3" w:rsidRPr="0045277B" w:rsidRDefault="00644C5B" w:rsidP="00C37B38">
      <w:pPr>
        <w:keepNext/>
        <w:spacing w:before="360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 w:rsidRPr="00203FF4">
        <w:rPr>
          <w:rFonts w:cs="Times New Roman"/>
          <w:noProof/>
          <w:color w:val="FF0000"/>
          <w:lang w:eastAsia="pl-PL"/>
        </w:rPr>
        <mc:AlternateContent>
          <mc:Choice Requires="wps">
            <w:drawing>
              <wp:anchor distT="45720" distB="45720" distL="114300" distR="114300" simplePos="0" relativeHeight="251825152" behindDoc="1" locked="0" layoutInCell="1" allowOverlap="1" wp14:anchorId="30D63AD7" wp14:editId="6E3F666F">
                <wp:simplePos x="0" y="0"/>
                <wp:positionH relativeFrom="page">
                  <wp:posOffset>5840730</wp:posOffset>
                </wp:positionH>
                <wp:positionV relativeFrom="paragraph">
                  <wp:posOffset>304800</wp:posOffset>
                </wp:positionV>
                <wp:extent cx="1719580" cy="763270"/>
                <wp:effectExtent l="0" t="0" r="0" b="0"/>
                <wp:wrapTight wrapText="bothSides">
                  <wp:wrapPolygon edited="0">
                    <wp:start x="718" y="0"/>
                    <wp:lineTo x="718" y="21025"/>
                    <wp:lineTo x="20818" y="21025"/>
                    <wp:lineTo x="20818" y="0"/>
                    <wp:lineTo x="718" y="0"/>
                  </wp:wrapPolygon>
                </wp:wrapTight>
                <wp:docPr id="11" name="Pole tekstowe 7" descr="Liczba mieszkań, których budowę rozpoczęto zmniejszyła się w skali roku o 12,8%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9580" cy="763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A67671" w14:textId="39D5F5EA" w:rsidR="000D181D" w:rsidRPr="00246BCA" w:rsidRDefault="000D181D" w:rsidP="00B84BE4">
                            <w:pPr>
                              <w:pStyle w:val="tekstzboku"/>
                              <w:spacing w:before="0"/>
                              <w:ind w:left="-142"/>
                            </w:pPr>
                            <w:r>
                              <w:t xml:space="preserve">Liczba mieszkań, których budowę rozpoczęto </w:t>
                            </w:r>
                            <w:r w:rsidR="00DB50C6">
                              <w:t xml:space="preserve">zmniejszyła się w skali roku </w:t>
                            </w:r>
                            <w:r w:rsidRPr="00246BCA">
                              <w:t xml:space="preserve">o </w:t>
                            </w:r>
                            <w:r>
                              <w:t>12,8</w:t>
                            </w:r>
                            <w:r w:rsidRPr="00B60131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63AD7" id="Pole tekstowe 7" o:spid="_x0000_s1034" type="#_x0000_t202" alt="Liczba mieszkań, których budowę rozpoczęto zmniejszyła się w skali roku o 12,8%." style="position:absolute;margin-left:459.9pt;margin-top:24pt;width:135.4pt;height:60.1pt;z-index:-2514913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" filled="f" stroked="f">
                <v:textbox>
                  <w:txbxContent>
                    <w:p w14:paraId="4BA67671" w14:textId="39D5F5EA" w:rsidR="000D181D" w:rsidRPr="00246BCA" w:rsidRDefault="000D181D" w:rsidP="00B84BE4">
                      <w:pPr>
                        <w:pStyle w:val="tekstzboku"/>
                        <w:spacing w:before="0"/>
                        <w:ind w:left="-142"/>
                      </w:pPr>
                      <w:r>
                        <w:t xml:space="preserve">Liczba mieszkań, których budowę rozpoczęto </w:t>
                      </w:r>
                      <w:r w:rsidR="00DB50C6">
                        <w:t xml:space="preserve">zmniejszyła się w skali roku </w:t>
                      </w:r>
                      <w:r w:rsidRPr="00246BCA">
                        <w:t xml:space="preserve">o </w:t>
                      </w:r>
                      <w:r>
                        <w:t>12,8</w:t>
                      </w:r>
                      <w:r w:rsidRPr="00B60131"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D2DF3" w:rsidRPr="0045277B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Mieszkania, których </w:t>
      </w:r>
      <w:r w:rsidR="006D2DF3" w:rsidRPr="00DA772F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budowę</w:t>
      </w:r>
      <w:r w:rsidR="006D2DF3" w:rsidRPr="0045277B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 rozpoczęto</w:t>
      </w:r>
    </w:p>
    <w:p w14:paraId="3AFB547E" w14:textId="40F7E2C7" w:rsidR="00016D30" w:rsidRPr="00E71F37" w:rsidRDefault="006D2DF3" w:rsidP="00016D30">
      <w:pPr>
        <w:widowControl w:val="0"/>
        <w:spacing w:line="288" w:lineRule="auto"/>
        <w:rPr>
          <w:rFonts w:cs="Arial"/>
          <w:snapToGrid w:val="0"/>
          <w:szCs w:val="19"/>
        </w:rPr>
      </w:pPr>
      <w:r w:rsidRPr="00E71F37">
        <w:rPr>
          <w:rFonts w:cs="Arial"/>
          <w:snapToGrid w:val="0"/>
          <w:szCs w:val="19"/>
        </w:rPr>
        <w:t xml:space="preserve">W </w:t>
      </w:r>
      <w:r w:rsidR="00F73733" w:rsidRPr="00E71F37">
        <w:rPr>
          <w:rFonts w:cs="Arial"/>
          <w:snapToGrid w:val="0"/>
          <w:szCs w:val="19"/>
        </w:rPr>
        <w:t>2022 r.</w:t>
      </w:r>
      <w:r w:rsidRPr="00E71F37">
        <w:rPr>
          <w:rFonts w:cs="Arial"/>
          <w:snapToGrid w:val="0"/>
          <w:szCs w:val="19"/>
        </w:rPr>
        <w:t xml:space="preserve"> na terenie województwa świętokrzyskiego rozpoczęto budowę</w:t>
      </w:r>
      <w:r w:rsidR="00992DA6" w:rsidRPr="00E71F37">
        <w:rPr>
          <w:rFonts w:cs="Arial"/>
          <w:snapToGrid w:val="0"/>
          <w:szCs w:val="19"/>
        </w:rPr>
        <w:t xml:space="preserve"> 5182</w:t>
      </w:r>
      <w:r w:rsidRPr="00E71F37">
        <w:rPr>
          <w:rFonts w:cs="Arial"/>
          <w:snapToGrid w:val="0"/>
          <w:szCs w:val="19"/>
        </w:rPr>
        <w:t xml:space="preserve"> mieszkań</w:t>
      </w:r>
      <w:r w:rsidR="00102184" w:rsidRPr="00E71F37">
        <w:rPr>
          <w:rFonts w:cs="Arial"/>
          <w:snapToGrid w:val="0"/>
          <w:szCs w:val="19"/>
        </w:rPr>
        <w:t xml:space="preserve"> </w:t>
      </w:r>
      <w:r w:rsidR="00C55039">
        <w:rPr>
          <w:rFonts w:cs="Arial"/>
          <w:snapToGrid w:val="0"/>
          <w:szCs w:val="19"/>
        </w:rPr>
        <w:t>(</w:t>
      </w:r>
      <w:r w:rsidRPr="00E71F37">
        <w:rPr>
          <w:rFonts w:cs="Arial"/>
          <w:snapToGrid w:val="0"/>
          <w:szCs w:val="19"/>
        </w:rPr>
        <w:t xml:space="preserve">o </w:t>
      </w:r>
      <w:r w:rsidR="00992DA6" w:rsidRPr="00E71F37">
        <w:rPr>
          <w:rFonts w:cs="Arial"/>
          <w:snapToGrid w:val="0"/>
          <w:szCs w:val="19"/>
        </w:rPr>
        <w:t>12,8</w:t>
      </w:r>
      <w:r w:rsidRPr="00E71F37">
        <w:rPr>
          <w:rFonts w:cs="Arial"/>
          <w:snapToGrid w:val="0"/>
          <w:szCs w:val="19"/>
        </w:rPr>
        <w:t xml:space="preserve">% </w:t>
      </w:r>
      <w:r w:rsidR="00992DA6" w:rsidRPr="00E71F37">
        <w:rPr>
          <w:rFonts w:cs="Arial"/>
          <w:snapToGrid w:val="0"/>
          <w:szCs w:val="19"/>
        </w:rPr>
        <w:t>mniej</w:t>
      </w:r>
      <w:r w:rsidRPr="00E71F37">
        <w:rPr>
          <w:rFonts w:cs="Arial"/>
          <w:snapToGrid w:val="0"/>
          <w:szCs w:val="19"/>
        </w:rPr>
        <w:t xml:space="preserve"> niż przed rokiem</w:t>
      </w:r>
      <w:r w:rsidR="00C55039">
        <w:rPr>
          <w:rFonts w:cs="Arial"/>
          <w:snapToGrid w:val="0"/>
          <w:szCs w:val="19"/>
        </w:rPr>
        <w:t>).</w:t>
      </w:r>
      <w:r w:rsidRPr="00E71F37">
        <w:rPr>
          <w:rFonts w:cs="Arial"/>
          <w:snapToGrid w:val="0"/>
          <w:szCs w:val="19"/>
        </w:rPr>
        <w:t xml:space="preserve"> Rozpoczęte budowy w województwie stanowiły </w:t>
      </w:r>
      <w:r w:rsidR="00203FF4" w:rsidRPr="00E71F37">
        <w:rPr>
          <w:rFonts w:cs="Arial"/>
          <w:snapToGrid w:val="0"/>
          <w:szCs w:val="19"/>
        </w:rPr>
        <w:t>2,</w:t>
      </w:r>
      <w:r w:rsidR="00016D30" w:rsidRPr="00E71F37">
        <w:rPr>
          <w:rFonts w:cs="Arial"/>
          <w:snapToGrid w:val="0"/>
          <w:szCs w:val="19"/>
        </w:rPr>
        <w:t>6</w:t>
      </w:r>
      <w:r w:rsidRPr="00E71F37">
        <w:rPr>
          <w:rFonts w:cs="Arial"/>
          <w:snapToGrid w:val="0"/>
          <w:szCs w:val="19"/>
        </w:rPr>
        <w:t xml:space="preserve">% rozpoczętych budów w kraju. </w:t>
      </w:r>
      <w:r w:rsidR="00C55039">
        <w:rPr>
          <w:rFonts w:cs="Arial"/>
          <w:snapToGrid w:val="0"/>
          <w:szCs w:val="19"/>
        </w:rPr>
        <w:t xml:space="preserve">Mieszkania rozpoczęte realizowane w budownictwie indywidualnym </w:t>
      </w:r>
      <w:r w:rsidR="00277A87">
        <w:rPr>
          <w:rFonts w:cs="Arial"/>
          <w:snapToGrid w:val="0"/>
          <w:szCs w:val="19"/>
        </w:rPr>
        <w:t xml:space="preserve">(2863) </w:t>
      </w:r>
      <w:r w:rsidR="00C55039">
        <w:rPr>
          <w:rFonts w:cs="Arial"/>
          <w:snapToGrid w:val="0"/>
          <w:szCs w:val="19"/>
        </w:rPr>
        <w:t xml:space="preserve">stanowiły </w:t>
      </w:r>
      <w:r w:rsidR="009B4099" w:rsidRPr="00E71F37">
        <w:rPr>
          <w:rFonts w:cs="Arial"/>
          <w:snapToGrid w:val="0"/>
          <w:szCs w:val="19"/>
        </w:rPr>
        <w:t>55,2%</w:t>
      </w:r>
      <w:r w:rsidRPr="00E71F37">
        <w:rPr>
          <w:rFonts w:cs="Arial"/>
          <w:snapToGrid w:val="0"/>
          <w:szCs w:val="19"/>
        </w:rPr>
        <w:t xml:space="preserve"> ogólnej liczby rozpoczętych budów mieszkań</w:t>
      </w:r>
      <w:r w:rsidR="00277A87">
        <w:rPr>
          <w:rFonts w:cs="Arial"/>
          <w:snapToGrid w:val="0"/>
          <w:szCs w:val="19"/>
        </w:rPr>
        <w:t>, zaś n</w:t>
      </w:r>
      <w:r w:rsidR="00277A87" w:rsidRPr="00E71F37">
        <w:rPr>
          <w:rFonts w:cs="Arial"/>
          <w:snapToGrid w:val="0"/>
          <w:szCs w:val="19"/>
        </w:rPr>
        <w:t xml:space="preserve">a sprzedaż lub wynajem </w:t>
      </w:r>
      <w:r w:rsidR="00277A87">
        <w:rPr>
          <w:rFonts w:cs="Arial"/>
          <w:snapToGrid w:val="0"/>
          <w:szCs w:val="19"/>
        </w:rPr>
        <w:t>(</w:t>
      </w:r>
      <w:r w:rsidR="00102184" w:rsidRPr="00E71F37">
        <w:rPr>
          <w:rFonts w:cs="Arial"/>
          <w:snapToGrid w:val="0"/>
          <w:szCs w:val="19"/>
        </w:rPr>
        <w:t>2279</w:t>
      </w:r>
      <w:r w:rsidR="00277A87">
        <w:rPr>
          <w:rFonts w:cs="Arial"/>
          <w:snapToGrid w:val="0"/>
          <w:szCs w:val="19"/>
        </w:rPr>
        <w:t>)</w:t>
      </w:r>
      <w:r w:rsidR="00102184" w:rsidRPr="00E71F37">
        <w:rPr>
          <w:rFonts w:cs="Arial"/>
          <w:snapToGrid w:val="0"/>
          <w:szCs w:val="19"/>
        </w:rPr>
        <w:t xml:space="preserve"> 44,0%</w:t>
      </w:r>
      <w:r w:rsidR="00277A87">
        <w:rPr>
          <w:rFonts w:cs="Arial"/>
          <w:snapToGrid w:val="0"/>
          <w:szCs w:val="19"/>
        </w:rPr>
        <w:t>.</w:t>
      </w:r>
      <w:r w:rsidR="00102184" w:rsidRPr="00E71F37">
        <w:rPr>
          <w:rFonts w:cs="Arial"/>
          <w:snapToGrid w:val="0"/>
          <w:szCs w:val="19"/>
        </w:rPr>
        <w:t xml:space="preserve"> </w:t>
      </w:r>
      <w:r w:rsidR="00016D30" w:rsidRPr="00E71F37">
        <w:rPr>
          <w:rFonts w:cs="Arial"/>
          <w:snapToGrid w:val="0"/>
          <w:szCs w:val="19"/>
        </w:rPr>
        <w:t xml:space="preserve">Pozostałe </w:t>
      </w:r>
      <w:r w:rsidR="00277A87">
        <w:rPr>
          <w:rFonts w:cs="Arial"/>
          <w:snapToGrid w:val="0"/>
          <w:szCs w:val="19"/>
        </w:rPr>
        <w:t xml:space="preserve">0,8% </w:t>
      </w:r>
      <w:r w:rsidR="008B096A">
        <w:rPr>
          <w:rFonts w:cs="Arial"/>
          <w:snapToGrid w:val="0"/>
          <w:szCs w:val="19"/>
        </w:rPr>
        <w:t xml:space="preserve">to inwestycje </w:t>
      </w:r>
      <w:r w:rsidR="00C723A1">
        <w:rPr>
          <w:rFonts w:cs="Arial"/>
          <w:snapToGrid w:val="0"/>
          <w:szCs w:val="19"/>
        </w:rPr>
        <w:t xml:space="preserve">rozpoczęte </w:t>
      </w:r>
      <w:r w:rsidR="008B096A">
        <w:rPr>
          <w:rFonts w:cs="Arial"/>
          <w:snapToGrid w:val="0"/>
          <w:szCs w:val="19"/>
        </w:rPr>
        <w:t xml:space="preserve">w budownictwie </w:t>
      </w:r>
      <w:r w:rsidR="00016D30" w:rsidRPr="00E71F37">
        <w:rPr>
          <w:rFonts w:cs="Arial"/>
          <w:snapToGrid w:val="0"/>
          <w:szCs w:val="19"/>
        </w:rPr>
        <w:t>komunaln</w:t>
      </w:r>
      <w:r w:rsidR="008B096A">
        <w:rPr>
          <w:rFonts w:cs="Arial"/>
          <w:snapToGrid w:val="0"/>
          <w:szCs w:val="19"/>
        </w:rPr>
        <w:t>ym</w:t>
      </w:r>
      <w:r w:rsidR="00995DBF" w:rsidRPr="00E71F37">
        <w:rPr>
          <w:rFonts w:cs="Arial"/>
          <w:snapToGrid w:val="0"/>
          <w:szCs w:val="19"/>
        </w:rPr>
        <w:t xml:space="preserve"> i </w:t>
      </w:r>
      <w:r w:rsidR="00016D30" w:rsidRPr="00E71F37">
        <w:rPr>
          <w:rFonts w:cs="Arial"/>
          <w:snapToGrid w:val="0"/>
          <w:szCs w:val="19"/>
        </w:rPr>
        <w:t>społecz</w:t>
      </w:r>
      <w:r w:rsidR="008B096A">
        <w:rPr>
          <w:rFonts w:cs="Arial"/>
          <w:snapToGrid w:val="0"/>
          <w:szCs w:val="19"/>
        </w:rPr>
        <w:t xml:space="preserve">nym </w:t>
      </w:r>
      <w:r w:rsidR="00016D30" w:rsidRPr="00E71F37">
        <w:rPr>
          <w:rFonts w:cs="Arial"/>
          <w:snapToGrid w:val="0"/>
          <w:szCs w:val="19"/>
        </w:rPr>
        <w:t>czynszow</w:t>
      </w:r>
      <w:r w:rsidR="008B096A">
        <w:rPr>
          <w:rFonts w:cs="Arial"/>
          <w:snapToGrid w:val="0"/>
          <w:szCs w:val="19"/>
        </w:rPr>
        <w:t>ym</w:t>
      </w:r>
      <w:r w:rsidR="00AB1484">
        <w:rPr>
          <w:rFonts w:cs="Arial"/>
          <w:snapToGrid w:val="0"/>
          <w:szCs w:val="19"/>
        </w:rPr>
        <w:t xml:space="preserve"> </w:t>
      </w:r>
      <w:r w:rsidR="00AA4984" w:rsidRPr="00E71F37">
        <w:rPr>
          <w:rFonts w:cs="Arial"/>
          <w:snapToGrid w:val="0"/>
          <w:szCs w:val="19"/>
        </w:rPr>
        <w:t>(</w:t>
      </w:r>
      <w:r w:rsidR="00277A87">
        <w:rPr>
          <w:rFonts w:cs="Arial"/>
          <w:snapToGrid w:val="0"/>
          <w:szCs w:val="19"/>
        </w:rPr>
        <w:t>40 mieszkań)</w:t>
      </w:r>
      <w:r w:rsidR="00016D30" w:rsidRPr="00E71F37">
        <w:rPr>
          <w:rFonts w:cs="Arial"/>
          <w:snapToGrid w:val="0"/>
          <w:szCs w:val="19"/>
        </w:rPr>
        <w:t>.</w:t>
      </w:r>
    </w:p>
    <w:p w14:paraId="79ABC1D2" w14:textId="244267E4" w:rsidR="006D2DF3" w:rsidRPr="00D235EC" w:rsidRDefault="00C723A1" w:rsidP="002B4A32">
      <w:pPr>
        <w:widowControl w:val="0"/>
        <w:spacing w:line="288" w:lineRule="auto"/>
        <w:rPr>
          <w:rFonts w:cs="Arial"/>
          <w:snapToGrid w:val="0"/>
          <w:szCs w:val="19"/>
        </w:rPr>
      </w:pPr>
      <w:r>
        <w:rPr>
          <w:rFonts w:cs="Arial"/>
          <w:szCs w:val="19"/>
          <w:lang w:eastAsia="pl-PL"/>
        </w:rPr>
        <w:t>W</w:t>
      </w:r>
      <w:r w:rsidR="005904BB" w:rsidRPr="00D235EC">
        <w:rPr>
          <w:rFonts w:cs="Arial"/>
          <w:szCs w:val="19"/>
          <w:lang w:eastAsia="pl-PL"/>
        </w:rPr>
        <w:t xml:space="preserve"> przekroju terytorialnym n</w:t>
      </w:r>
      <w:r w:rsidR="005904BB" w:rsidRPr="00D235EC">
        <w:rPr>
          <w:rFonts w:cs="Arial"/>
          <w:snapToGrid w:val="0"/>
          <w:szCs w:val="19"/>
        </w:rPr>
        <w:t xml:space="preserve">ajwięcej rozpoczętych budów mieszkań było w </w:t>
      </w:r>
      <w:r w:rsidR="00D979F3" w:rsidRPr="00D235EC">
        <w:rPr>
          <w:rFonts w:cs="Arial"/>
          <w:snapToGrid w:val="0"/>
          <w:szCs w:val="19"/>
        </w:rPr>
        <w:t>powi</w:t>
      </w:r>
      <w:r>
        <w:rPr>
          <w:rFonts w:cs="Arial"/>
          <w:snapToGrid w:val="0"/>
          <w:szCs w:val="19"/>
        </w:rPr>
        <w:t>atach</w:t>
      </w:r>
      <w:r w:rsidR="00D979F3" w:rsidRPr="00D235EC">
        <w:rPr>
          <w:rFonts w:cs="Arial"/>
          <w:snapToGrid w:val="0"/>
          <w:szCs w:val="19"/>
        </w:rPr>
        <w:t xml:space="preserve"> kieleckim (1419) i </w:t>
      </w:r>
      <w:r w:rsidR="005904BB" w:rsidRPr="00D235EC">
        <w:rPr>
          <w:rFonts w:cs="Arial"/>
          <w:snapToGrid w:val="0"/>
          <w:szCs w:val="19"/>
        </w:rPr>
        <w:t>m. Kielce (1</w:t>
      </w:r>
      <w:r w:rsidR="00D979F3" w:rsidRPr="00D235EC">
        <w:rPr>
          <w:rFonts w:cs="Arial"/>
          <w:snapToGrid w:val="0"/>
          <w:szCs w:val="19"/>
        </w:rPr>
        <w:t>288</w:t>
      </w:r>
      <w:r w:rsidR="005904BB" w:rsidRPr="00D235EC">
        <w:rPr>
          <w:rFonts w:cs="Arial"/>
          <w:snapToGrid w:val="0"/>
          <w:szCs w:val="19"/>
        </w:rPr>
        <w:t>)</w:t>
      </w:r>
      <w:r w:rsidR="00280E70" w:rsidRPr="00D235EC">
        <w:rPr>
          <w:rFonts w:cs="Arial"/>
          <w:snapToGrid w:val="0"/>
          <w:szCs w:val="19"/>
        </w:rPr>
        <w:t>,</w:t>
      </w:r>
      <w:r w:rsidR="005904BB" w:rsidRPr="00D235EC">
        <w:rPr>
          <w:rFonts w:cs="Arial"/>
          <w:snapToGrid w:val="0"/>
          <w:szCs w:val="19"/>
        </w:rPr>
        <w:t xml:space="preserve"> </w:t>
      </w:r>
      <w:r w:rsidR="00280E70" w:rsidRPr="00D235EC">
        <w:rPr>
          <w:rFonts w:cs="Arial"/>
          <w:snapToGrid w:val="0"/>
          <w:szCs w:val="19"/>
        </w:rPr>
        <w:t>n</w:t>
      </w:r>
      <w:r w:rsidR="005904BB" w:rsidRPr="00D235EC">
        <w:rPr>
          <w:rFonts w:cs="Arial"/>
          <w:snapToGrid w:val="0"/>
          <w:szCs w:val="19"/>
        </w:rPr>
        <w:t>ajmniej zaś w powi</w:t>
      </w:r>
      <w:r w:rsidR="00A65FEC" w:rsidRPr="00D235EC">
        <w:rPr>
          <w:rFonts w:cs="Arial"/>
          <w:snapToGrid w:val="0"/>
          <w:szCs w:val="19"/>
        </w:rPr>
        <w:t xml:space="preserve">ecie </w:t>
      </w:r>
      <w:r w:rsidR="00D979F3" w:rsidRPr="00D235EC">
        <w:rPr>
          <w:rFonts w:cs="Arial"/>
          <w:snapToGrid w:val="0"/>
          <w:szCs w:val="19"/>
        </w:rPr>
        <w:t>opatowskim (83)</w:t>
      </w:r>
      <w:r w:rsidR="00A65FEC" w:rsidRPr="00D235EC">
        <w:rPr>
          <w:rFonts w:cs="Arial"/>
          <w:snapToGrid w:val="0"/>
          <w:szCs w:val="19"/>
        </w:rPr>
        <w:t xml:space="preserve">. </w:t>
      </w:r>
      <w:r w:rsidR="006D2DF3" w:rsidRPr="00D235EC">
        <w:rPr>
          <w:rFonts w:cs="Arial"/>
          <w:snapToGrid w:val="0"/>
          <w:szCs w:val="19"/>
        </w:rPr>
        <w:t xml:space="preserve">W </w:t>
      </w:r>
      <w:r w:rsidR="00D979F3" w:rsidRPr="00D235EC">
        <w:rPr>
          <w:rFonts w:cs="Arial"/>
          <w:snapToGrid w:val="0"/>
          <w:szCs w:val="19"/>
        </w:rPr>
        <w:t>sześciu</w:t>
      </w:r>
      <w:r w:rsidR="006D2DF3" w:rsidRPr="00D235EC">
        <w:rPr>
          <w:rFonts w:cs="Arial"/>
          <w:snapToGrid w:val="0"/>
          <w:szCs w:val="19"/>
        </w:rPr>
        <w:t xml:space="preserve"> powiatach liczba mieszkań, których budowę rozpoczęto, była większa niż w roku poprzednim. Najwyższy wzrost wystąpił w powi</w:t>
      </w:r>
      <w:r w:rsidR="00D979F3" w:rsidRPr="00D235EC">
        <w:rPr>
          <w:rFonts w:cs="Arial"/>
          <w:snapToGrid w:val="0"/>
          <w:szCs w:val="19"/>
        </w:rPr>
        <w:t>ecie kazimierskim</w:t>
      </w:r>
      <w:r w:rsidR="00E53F4C" w:rsidRPr="00D235EC">
        <w:rPr>
          <w:rFonts w:cs="Arial"/>
          <w:snapToGrid w:val="0"/>
          <w:szCs w:val="19"/>
        </w:rPr>
        <w:t xml:space="preserve"> </w:t>
      </w:r>
      <w:r w:rsidR="006D2DF3" w:rsidRPr="00D235EC">
        <w:rPr>
          <w:rFonts w:cs="Arial"/>
          <w:snapToGrid w:val="0"/>
          <w:szCs w:val="19"/>
        </w:rPr>
        <w:t xml:space="preserve">(o </w:t>
      </w:r>
      <w:r w:rsidR="00D979F3" w:rsidRPr="00D235EC">
        <w:rPr>
          <w:rFonts w:cs="Arial"/>
          <w:snapToGrid w:val="0"/>
          <w:szCs w:val="19"/>
        </w:rPr>
        <w:t>190,0</w:t>
      </w:r>
      <w:r w:rsidR="006D2DF3" w:rsidRPr="00D235EC">
        <w:rPr>
          <w:rFonts w:cs="Arial"/>
          <w:snapToGrid w:val="0"/>
          <w:szCs w:val="19"/>
        </w:rPr>
        <w:t>% więcej niż w</w:t>
      </w:r>
      <w:r w:rsidR="00B60131" w:rsidRPr="00D235EC">
        <w:rPr>
          <w:rFonts w:cs="Arial"/>
          <w:snapToGrid w:val="0"/>
          <w:szCs w:val="19"/>
        </w:rPr>
        <w:t xml:space="preserve"> </w:t>
      </w:r>
      <w:r w:rsidR="006D2DF3" w:rsidRPr="00D235EC">
        <w:rPr>
          <w:rFonts w:cs="Arial"/>
          <w:snapToGrid w:val="0"/>
          <w:szCs w:val="19"/>
        </w:rPr>
        <w:t>20</w:t>
      </w:r>
      <w:r w:rsidR="00DA7B62" w:rsidRPr="00D235EC">
        <w:rPr>
          <w:rFonts w:cs="Arial"/>
          <w:snapToGrid w:val="0"/>
          <w:szCs w:val="19"/>
        </w:rPr>
        <w:t>2</w:t>
      </w:r>
      <w:r w:rsidR="00D979F3" w:rsidRPr="00D235EC">
        <w:rPr>
          <w:rFonts w:cs="Arial"/>
          <w:snapToGrid w:val="0"/>
          <w:szCs w:val="19"/>
        </w:rPr>
        <w:t>1</w:t>
      </w:r>
      <w:r w:rsidR="00B60131" w:rsidRPr="00D235EC">
        <w:rPr>
          <w:rFonts w:cs="Arial"/>
          <w:snapToGrid w:val="0"/>
          <w:szCs w:val="19"/>
        </w:rPr>
        <w:t xml:space="preserve"> </w:t>
      </w:r>
      <w:r w:rsidR="006D2DF3" w:rsidRPr="00D235EC">
        <w:rPr>
          <w:rFonts w:cs="Arial"/>
          <w:snapToGrid w:val="0"/>
          <w:szCs w:val="19"/>
        </w:rPr>
        <w:t>r.)</w:t>
      </w:r>
      <w:r w:rsidR="00D979F3" w:rsidRPr="00D235EC">
        <w:rPr>
          <w:rFonts w:cs="Arial"/>
          <w:snapToGrid w:val="0"/>
          <w:szCs w:val="19"/>
        </w:rPr>
        <w:t xml:space="preserve">. </w:t>
      </w:r>
      <w:r w:rsidR="006D2DF3" w:rsidRPr="00D235EC">
        <w:rPr>
          <w:rFonts w:cs="Arial"/>
          <w:snapToGrid w:val="0"/>
          <w:szCs w:val="19"/>
        </w:rPr>
        <w:t xml:space="preserve">Spadek natomiast </w:t>
      </w:r>
      <w:r>
        <w:rPr>
          <w:rFonts w:cs="Arial"/>
          <w:snapToGrid w:val="0"/>
          <w:szCs w:val="19"/>
        </w:rPr>
        <w:t>odnotowano</w:t>
      </w:r>
      <w:r w:rsidR="00A65FEC" w:rsidRPr="00D235EC">
        <w:rPr>
          <w:rFonts w:cs="Arial"/>
          <w:snapToGrid w:val="0"/>
          <w:szCs w:val="19"/>
        </w:rPr>
        <w:t xml:space="preserve"> </w:t>
      </w:r>
      <w:r w:rsidR="006D2DF3" w:rsidRPr="00D235EC">
        <w:rPr>
          <w:rFonts w:cs="Arial"/>
          <w:snapToGrid w:val="0"/>
          <w:szCs w:val="19"/>
        </w:rPr>
        <w:t xml:space="preserve">w </w:t>
      </w:r>
      <w:r w:rsidR="00D979F3" w:rsidRPr="00D235EC">
        <w:rPr>
          <w:rFonts w:cs="Arial"/>
          <w:snapToGrid w:val="0"/>
          <w:szCs w:val="19"/>
        </w:rPr>
        <w:t>ośmiu</w:t>
      </w:r>
      <w:r w:rsidR="006D2DF3" w:rsidRPr="00D235EC">
        <w:rPr>
          <w:rFonts w:cs="Arial"/>
          <w:snapToGrid w:val="0"/>
          <w:szCs w:val="19"/>
        </w:rPr>
        <w:t xml:space="preserve"> powiatach, </w:t>
      </w:r>
      <w:r>
        <w:rPr>
          <w:rFonts w:cs="Arial"/>
          <w:snapToGrid w:val="0"/>
          <w:szCs w:val="19"/>
        </w:rPr>
        <w:t xml:space="preserve">przy czym </w:t>
      </w:r>
      <w:r w:rsidR="006D2DF3" w:rsidRPr="00D235EC">
        <w:rPr>
          <w:rFonts w:cs="Arial"/>
          <w:snapToGrid w:val="0"/>
          <w:szCs w:val="19"/>
        </w:rPr>
        <w:t>najwyższy w</w:t>
      </w:r>
      <w:r w:rsidR="00D979F3" w:rsidRPr="00D235EC">
        <w:rPr>
          <w:rFonts w:cs="Arial"/>
          <w:snapToGrid w:val="0"/>
          <w:szCs w:val="19"/>
        </w:rPr>
        <w:t xml:space="preserve"> </w:t>
      </w:r>
      <w:r w:rsidR="006D2DF3" w:rsidRPr="00D235EC">
        <w:rPr>
          <w:rFonts w:cs="Arial"/>
          <w:snapToGrid w:val="0"/>
          <w:szCs w:val="19"/>
        </w:rPr>
        <w:t>powi</w:t>
      </w:r>
      <w:r>
        <w:rPr>
          <w:rFonts w:cs="Arial"/>
          <w:snapToGrid w:val="0"/>
          <w:szCs w:val="19"/>
        </w:rPr>
        <w:t>atach</w:t>
      </w:r>
      <w:r w:rsidR="006D2DF3" w:rsidRPr="00D235EC">
        <w:rPr>
          <w:rFonts w:cs="Arial"/>
          <w:snapToGrid w:val="0"/>
          <w:szCs w:val="19"/>
        </w:rPr>
        <w:t xml:space="preserve"> </w:t>
      </w:r>
      <w:r w:rsidR="00DA7B62" w:rsidRPr="00D235EC">
        <w:rPr>
          <w:rFonts w:cs="Arial"/>
          <w:snapToGrid w:val="0"/>
          <w:szCs w:val="19"/>
        </w:rPr>
        <w:t>włoszczowskim</w:t>
      </w:r>
      <w:r w:rsidR="006D2DF3" w:rsidRPr="00D235EC">
        <w:rPr>
          <w:rFonts w:cs="Arial"/>
          <w:snapToGrid w:val="0"/>
          <w:szCs w:val="19"/>
        </w:rPr>
        <w:t xml:space="preserve"> (o </w:t>
      </w:r>
      <w:r w:rsidR="00D979F3" w:rsidRPr="00D235EC">
        <w:rPr>
          <w:rFonts w:cs="Arial"/>
          <w:snapToGrid w:val="0"/>
          <w:szCs w:val="19"/>
        </w:rPr>
        <w:t>51,6</w:t>
      </w:r>
      <w:r w:rsidR="006D2DF3" w:rsidRPr="00D235EC">
        <w:rPr>
          <w:rFonts w:cs="Arial"/>
          <w:snapToGrid w:val="0"/>
          <w:szCs w:val="19"/>
        </w:rPr>
        <w:t xml:space="preserve">%) i </w:t>
      </w:r>
      <w:r w:rsidR="00D979F3" w:rsidRPr="00D235EC">
        <w:rPr>
          <w:rFonts w:cs="Arial"/>
          <w:snapToGrid w:val="0"/>
          <w:szCs w:val="19"/>
        </w:rPr>
        <w:t xml:space="preserve">buskim </w:t>
      </w:r>
      <w:r w:rsidR="006D2DF3" w:rsidRPr="00D235EC">
        <w:rPr>
          <w:rFonts w:cs="Arial"/>
          <w:snapToGrid w:val="0"/>
          <w:szCs w:val="19"/>
        </w:rPr>
        <w:t xml:space="preserve">(o </w:t>
      </w:r>
      <w:r w:rsidR="00D979F3" w:rsidRPr="00D235EC">
        <w:rPr>
          <w:rFonts w:cs="Arial"/>
          <w:snapToGrid w:val="0"/>
          <w:szCs w:val="19"/>
        </w:rPr>
        <w:t>36,7</w:t>
      </w:r>
      <w:r w:rsidR="006D2DF3" w:rsidRPr="00D235EC">
        <w:rPr>
          <w:rFonts w:cs="Arial"/>
          <w:snapToGrid w:val="0"/>
          <w:szCs w:val="19"/>
        </w:rPr>
        <w:t xml:space="preserve">%). </w:t>
      </w:r>
    </w:p>
    <w:p w14:paraId="64F97C5A" w14:textId="33F808FC" w:rsidR="006D2DF3" w:rsidRPr="0045277B" w:rsidRDefault="00FE5C92" w:rsidP="00C37B38">
      <w:pPr>
        <w:keepNext/>
        <w:spacing w:before="360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 w:rsidRPr="005C6957">
        <w:rPr>
          <w:b/>
          <w:bCs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26176" behindDoc="1" locked="0" layoutInCell="1" allowOverlap="1" wp14:anchorId="6FDA0694" wp14:editId="5E1DD3FA">
                <wp:simplePos x="0" y="0"/>
                <wp:positionH relativeFrom="column">
                  <wp:posOffset>5352415</wp:posOffset>
                </wp:positionH>
                <wp:positionV relativeFrom="paragraph">
                  <wp:posOffset>492125</wp:posOffset>
                </wp:positionV>
                <wp:extent cx="1729105" cy="1080135"/>
                <wp:effectExtent l="0" t="0" r="0" b="5715"/>
                <wp:wrapTight wrapText="bothSides">
                  <wp:wrapPolygon edited="0">
                    <wp:start x="714" y="0"/>
                    <wp:lineTo x="714" y="21333"/>
                    <wp:lineTo x="20704" y="21333"/>
                    <wp:lineTo x="20704" y="0"/>
                    <wp:lineTo x="714" y="0"/>
                  </wp:wrapPolygon>
                </wp:wrapTight>
                <wp:docPr id="32" name="Pole tekstowe 32" descr="Liczba mieszkań, na których budowę wydano pozwolenia lub dokonano zgłoszenia z projektem budowlanym zmniejszyła się w skali roku o 3,7%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9105" cy="1080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257A26" w14:textId="52E42A01" w:rsidR="000D181D" w:rsidRPr="00D616D2" w:rsidRDefault="000D181D" w:rsidP="00B84BE4">
                            <w:pPr>
                              <w:pStyle w:val="tekstzboku"/>
                              <w:spacing w:before="0"/>
                              <w:ind w:left="-142"/>
                              <w:rPr>
                                <w:bCs w:val="0"/>
                              </w:rPr>
                            </w:pPr>
                            <w:r>
                              <w:t xml:space="preserve">Liczba mieszkań, na których budowę wydano pozwolenia lub dokonano zgłoszenia z projektem budowlanym </w:t>
                            </w:r>
                            <w:r w:rsidR="00C723A1">
                              <w:t xml:space="preserve">zmniejszyła się w skali roku </w:t>
                            </w:r>
                            <w:r w:rsidRPr="00B60131">
                              <w:t xml:space="preserve">o </w:t>
                            </w:r>
                            <w:r>
                              <w:t>3,7</w:t>
                            </w:r>
                            <w:r w:rsidRPr="00B60131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A0694" id="Pole tekstowe 32" o:spid="_x0000_s1035" type="#_x0000_t202" alt="Liczba mieszkań, na których budowę wydano pozwolenia lub dokonano zgłoszenia z projektem budowlanym zmniejszyła się w skali roku o 3,7%." style="position:absolute;margin-left:421.45pt;margin-top:38.75pt;width:136.15pt;height:85.05pt;z-index:-251490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" filled="f" stroked="f">
                <v:textbox>
                  <w:txbxContent>
                    <w:p w14:paraId="34257A26" w14:textId="52E42A01" w:rsidR="000D181D" w:rsidRPr="00D616D2" w:rsidRDefault="000D181D" w:rsidP="00B84BE4">
                      <w:pPr>
                        <w:pStyle w:val="tekstzboku"/>
                        <w:spacing w:before="0"/>
                        <w:ind w:left="-142"/>
                        <w:rPr>
                          <w:bCs w:val="0"/>
                        </w:rPr>
                      </w:pPr>
                      <w:r>
                        <w:t xml:space="preserve">Liczba mieszkań, na których budowę wydano pozwolenia lub dokonano zgłoszenia z projektem budowlanym </w:t>
                      </w:r>
                      <w:r w:rsidR="00C723A1">
                        <w:t xml:space="preserve">zmniejszyła się w skali roku </w:t>
                      </w:r>
                      <w:r w:rsidRPr="00B60131">
                        <w:t xml:space="preserve">o </w:t>
                      </w:r>
                      <w:r>
                        <w:t>3,7</w:t>
                      </w:r>
                      <w:r w:rsidRPr="00B60131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D2DF3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Mieszkania, na </w:t>
      </w:r>
      <w:r w:rsidR="00DF599D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których </w:t>
      </w:r>
      <w:r w:rsidR="006D2DF3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budowę wydano pozwoleni</w:t>
      </w:r>
      <w:r w:rsidR="00AE5066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a </w:t>
      </w:r>
      <w:r w:rsidR="006D2DF3" w:rsidRPr="0045277B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lub dokonan</w:t>
      </w:r>
      <w:r w:rsidR="006D2DF3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o </w:t>
      </w:r>
      <w:r w:rsidR="006D2DF3" w:rsidRPr="0045277B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zgłoszenia z projektem budowlanym</w:t>
      </w:r>
    </w:p>
    <w:p w14:paraId="52246C59" w14:textId="0E43EB0B" w:rsidR="006D2DF3" w:rsidRPr="005C6957" w:rsidRDefault="006D2DF3" w:rsidP="006C2DF9">
      <w:pPr>
        <w:pStyle w:val="Nagwek1"/>
        <w:keepNext w:val="0"/>
        <w:widowControl w:val="0"/>
        <w:spacing w:before="120" w:line="288" w:lineRule="auto"/>
        <w:rPr>
          <w:rFonts w:ascii="Fira Sans" w:eastAsia="Fira Sans Light" w:hAnsi="Fira Sans"/>
          <w:bCs w:val="0"/>
          <w:color w:val="auto"/>
          <w:szCs w:val="22"/>
        </w:rPr>
      </w:pPr>
      <w:r w:rsidRPr="005C6957">
        <w:rPr>
          <w:rFonts w:ascii="Fira Sans" w:eastAsia="Fira Sans Light" w:hAnsi="Fira Sans"/>
          <w:bCs w:val="0"/>
          <w:color w:val="auto"/>
          <w:szCs w:val="22"/>
        </w:rPr>
        <w:t xml:space="preserve">W </w:t>
      </w:r>
      <w:r w:rsidR="00F73733" w:rsidRPr="005C6957">
        <w:rPr>
          <w:rFonts w:ascii="Fira Sans" w:eastAsia="Fira Sans Light" w:hAnsi="Fira Sans"/>
          <w:bCs w:val="0"/>
          <w:color w:val="auto"/>
          <w:szCs w:val="22"/>
        </w:rPr>
        <w:t>2022 r.</w:t>
      </w:r>
      <w:r w:rsidRPr="005C6957">
        <w:rPr>
          <w:rFonts w:ascii="Fira Sans" w:eastAsia="Fira Sans Light" w:hAnsi="Fira Sans"/>
          <w:bCs w:val="0"/>
          <w:color w:val="auto"/>
          <w:szCs w:val="22"/>
        </w:rPr>
        <w:t xml:space="preserve"> wydano pozwolenia lub dokonano zgłoszenia z projektem budowlanym na realizację </w:t>
      </w:r>
      <w:r w:rsidR="007E4092" w:rsidRPr="005C6957">
        <w:rPr>
          <w:rFonts w:ascii="Fira Sans" w:eastAsia="Fira Sans Light" w:hAnsi="Fira Sans"/>
          <w:bCs w:val="0"/>
          <w:color w:val="auto"/>
          <w:szCs w:val="22"/>
        </w:rPr>
        <w:t>6</w:t>
      </w:r>
      <w:r w:rsidR="00992DA6" w:rsidRPr="005C6957">
        <w:rPr>
          <w:rFonts w:ascii="Fira Sans" w:eastAsia="Fira Sans Light" w:hAnsi="Fira Sans"/>
          <w:bCs w:val="0"/>
          <w:color w:val="auto"/>
          <w:szCs w:val="22"/>
        </w:rPr>
        <w:t>354</w:t>
      </w:r>
      <w:r w:rsidR="007E4092" w:rsidRPr="005C6957">
        <w:rPr>
          <w:rFonts w:ascii="Fira Sans" w:eastAsia="Fira Sans Light" w:hAnsi="Fira Sans"/>
          <w:bCs w:val="0"/>
          <w:color w:val="auto"/>
          <w:szCs w:val="22"/>
        </w:rPr>
        <w:t xml:space="preserve"> </w:t>
      </w:r>
      <w:r w:rsidRPr="005C6957">
        <w:rPr>
          <w:rFonts w:ascii="Fira Sans" w:eastAsia="Fira Sans Light" w:hAnsi="Fira Sans"/>
          <w:bCs w:val="0"/>
          <w:color w:val="auto"/>
          <w:szCs w:val="22"/>
        </w:rPr>
        <w:t xml:space="preserve">mieszkań, tj. o </w:t>
      </w:r>
      <w:r w:rsidR="001E01F5" w:rsidRPr="005C6957">
        <w:rPr>
          <w:rFonts w:ascii="Fira Sans" w:eastAsia="Fira Sans Light" w:hAnsi="Fira Sans"/>
          <w:bCs w:val="0"/>
          <w:color w:val="auto"/>
          <w:szCs w:val="22"/>
        </w:rPr>
        <w:t>3,7</w:t>
      </w:r>
      <w:r w:rsidRPr="005C6957">
        <w:rPr>
          <w:rFonts w:ascii="Fira Sans" w:eastAsia="Fira Sans Light" w:hAnsi="Fira Sans"/>
          <w:bCs w:val="0"/>
          <w:color w:val="auto"/>
          <w:szCs w:val="22"/>
        </w:rPr>
        <w:t xml:space="preserve">% </w:t>
      </w:r>
      <w:r w:rsidR="001E01F5" w:rsidRPr="005C6957">
        <w:rPr>
          <w:rFonts w:ascii="Fira Sans" w:eastAsia="Fira Sans Light" w:hAnsi="Fira Sans"/>
          <w:bCs w:val="0"/>
          <w:color w:val="auto"/>
          <w:szCs w:val="22"/>
        </w:rPr>
        <w:t>mniej</w:t>
      </w:r>
      <w:r w:rsidRPr="005C6957">
        <w:rPr>
          <w:rFonts w:ascii="Fira Sans" w:eastAsia="Fira Sans Light" w:hAnsi="Fira Sans"/>
          <w:bCs w:val="0"/>
          <w:color w:val="auto"/>
          <w:szCs w:val="22"/>
        </w:rPr>
        <w:t xml:space="preserve"> niż rok wcześniej </w:t>
      </w:r>
      <w:r w:rsidR="00C723A1">
        <w:rPr>
          <w:rFonts w:ascii="Fira Sans" w:eastAsia="Fira Sans Light" w:hAnsi="Fira Sans"/>
          <w:bCs w:val="0"/>
          <w:color w:val="auto"/>
          <w:szCs w:val="22"/>
        </w:rPr>
        <w:t>(w</w:t>
      </w:r>
      <w:r w:rsidRPr="005C6957">
        <w:rPr>
          <w:rFonts w:ascii="Fira Sans" w:eastAsia="Fira Sans Light" w:hAnsi="Fira Sans"/>
          <w:bCs w:val="0"/>
          <w:color w:val="auto"/>
          <w:szCs w:val="22"/>
        </w:rPr>
        <w:t xml:space="preserve"> kraju </w:t>
      </w:r>
      <w:r w:rsidR="00127EC6" w:rsidRPr="005C6957">
        <w:rPr>
          <w:rFonts w:ascii="Fira Sans" w:eastAsia="Fira Sans Light" w:hAnsi="Fira Sans"/>
          <w:bCs w:val="0"/>
          <w:color w:val="auto"/>
          <w:szCs w:val="22"/>
        </w:rPr>
        <w:t>spadek</w:t>
      </w:r>
      <w:r w:rsidRPr="005C6957">
        <w:rPr>
          <w:rFonts w:ascii="Fira Sans" w:eastAsia="Fira Sans Light" w:hAnsi="Fira Sans"/>
          <w:bCs w:val="0"/>
          <w:color w:val="auto"/>
          <w:szCs w:val="22"/>
        </w:rPr>
        <w:t xml:space="preserve"> o </w:t>
      </w:r>
      <w:r w:rsidR="00127EC6" w:rsidRPr="005C6957">
        <w:rPr>
          <w:rFonts w:ascii="Fira Sans" w:eastAsia="Fira Sans Light" w:hAnsi="Fira Sans"/>
          <w:bCs w:val="0"/>
          <w:color w:val="auto"/>
          <w:szCs w:val="22"/>
        </w:rPr>
        <w:t>12,6</w:t>
      </w:r>
      <w:r w:rsidRPr="005C6957">
        <w:rPr>
          <w:rFonts w:ascii="Fira Sans" w:eastAsia="Fira Sans Light" w:hAnsi="Fira Sans"/>
          <w:bCs w:val="0"/>
          <w:color w:val="auto"/>
          <w:szCs w:val="22"/>
        </w:rPr>
        <w:t>%</w:t>
      </w:r>
      <w:r w:rsidR="00127EC6" w:rsidRPr="005C6957">
        <w:rPr>
          <w:rFonts w:ascii="Fira Sans" w:eastAsia="Fira Sans Light" w:hAnsi="Fira Sans"/>
          <w:bCs w:val="0"/>
          <w:color w:val="auto"/>
          <w:szCs w:val="22"/>
        </w:rPr>
        <w:t>)</w:t>
      </w:r>
      <w:r w:rsidR="00C723A1">
        <w:rPr>
          <w:rFonts w:ascii="Fira Sans" w:eastAsia="Fira Sans Light" w:hAnsi="Fira Sans"/>
          <w:bCs w:val="0"/>
          <w:color w:val="auto"/>
          <w:szCs w:val="22"/>
        </w:rPr>
        <w:t>.</w:t>
      </w:r>
      <w:r w:rsidRPr="005C6957">
        <w:rPr>
          <w:rFonts w:ascii="Fira Sans" w:eastAsia="Fira Sans Light" w:hAnsi="Fira Sans"/>
          <w:bCs w:val="0"/>
          <w:color w:val="auto"/>
          <w:szCs w:val="22"/>
        </w:rPr>
        <w:t xml:space="preserve"> Liczba wydanych pozwoleń w województwie stanowiła </w:t>
      </w:r>
      <w:r w:rsidR="00CA5B46" w:rsidRPr="005C6957">
        <w:rPr>
          <w:rFonts w:ascii="Fira Sans" w:eastAsia="Fira Sans Light" w:hAnsi="Fira Sans"/>
          <w:bCs w:val="0"/>
          <w:color w:val="auto"/>
          <w:szCs w:val="22"/>
        </w:rPr>
        <w:t>2,1</w:t>
      </w:r>
      <w:r w:rsidRPr="005C6957">
        <w:rPr>
          <w:rFonts w:ascii="Fira Sans" w:eastAsia="Fira Sans Light" w:hAnsi="Fira Sans"/>
          <w:bCs w:val="0"/>
          <w:color w:val="auto"/>
          <w:szCs w:val="22"/>
        </w:rPr>
        <w:t xml:space="preserve">% ogółu pozwoleń wydanych w kraju. </w:t>
      </w:r>
    </w:p>
    <w:p w14:paraId="443935C2" w14:textId="0764E646" w:rsidR="002B4A32" w:rsidRDefault="005975C2" w:rsidP="002B4A32">
      <w:pPr>
        <w:spacing w:after="360"/>
        <w:rPr>
          <w:lang w:eastAsia="pl-PL"/>
        </w:rPr>
      </w:pPr>
      <w:r w:rsidRPr="005975C2">
        <w:rPr>
          <w:rFonts w:eastAsia="Fira Sans Light"/>
          <w:bCs/>
          <w:noProof/>
        </w:rPr>
        <mc:AlternateContent>
          <mc:Choice Requires="wps">
            <w:drawing>
              <wp:anchor distT="45720" distB="45720" distL="114300" distR="114300" simplePos="0" relativeHeight="251860992" behindDoc="0" locked="0" layoutInCell="1" allowOverlap="1" wp14:anchorId="7BAE8192" wp14:editId="20C1F10D">
                <wp:simplePos x="0" y="0"/>
                <wp:positionH relativeFrom="column">
                  <wp:posOffset>1638300</wp:posOffset>
                </wp:positionH>
                <wp:positionV relativeFrom="paragraph">
                  <wp:posOffset>2124710</wp:posOffset>
                </wp:positionV>
                <wp:extent cx="285750" cy="428625"/>
                <wp:effectExtent l="0" t="0" r="0" b="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432BBF" w14:textId="1800FD0F" w:rsidR="000D181D" w:rsidRPr="00C723A1" w:rsidRDefault="000D181D">
                            <w:pPr>
                              <w:rPr>
                                <w:color w:val="808080" w:themeColor="background1" w:themeShade="80"/>
                                <w:sz w:val="12"/>
                                <w:szCs w:val="12"/>
                              </w:rPr>
                            </w:pPr>
                            <w:r w:rsidRPr="00C723A1">
                              <w:rPr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E8192" id="_x0000_s1036" type="#_x0000_t202" style="position:absolute;margin-left:129pt;margin-top:167.3pt;width:22.5pt;height:33.75pt;z-index:251860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" filled="f" stroked="f">
                <v:textbox>
                  <w:txbxContent>
                    <w:p w14:paraId="18432BBF" w14:textId="1800FD0F" w:rsidR="000D181D" w:rsidRPr="00C723A1" w:rsidRDefault="000D181D">
                      <w:pPr>
                        <w:rPr>
                          <w:color w:val="808080" w:themeColor="background1" w:themeShade="80"/>
                          <w:sz w:val="12"/>
                          <w:szCs w:val="12"/>
                        </w:rPr>
                      </w:pPr>
                      <w:r w:rsidRPr="00C723A1">
                        <w:rPr>
                          <w:color w:val="808080" w:themeColor="background1" w:themeShade="80"/>
                          <w:sz w:val="12"/>
                          <w:szCs w:val="12"/>
                        </w:rPr>
                        <w:t>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D0212">
        <w:rPr>
          <w:noProof/>
        </w:rPr>
        <w:drawing>
          <wp:anchor distT="0" distB="0" distL="114300" distR="114300" simplePos="0" relativeHeight="251858944" behindDoc="0" locked="0" layoutInCell="1" allowOverlap="1" wp14:anchorId="1063BCB0" wp14:editId="3BC2D0EC">
            <wp:simplePos x="0" y="0"/>
            <wp:positionH relativeFrom="column">
              <wp:posOffset>-133350</wp:posOffset>
            </wp:positionH>
            <wp:positionV relativeFrom="paragraph">
              <wp:posOffset>343535</wp:posOffset>
            </wp:positionV>
            <wp:extent cx="5251450" cy="2581275"/>
            <wp:effectExtent l="0" t="0" r="6350" b="9525"/>
            <wp:wrapTopAndBottom/>
            <wp:docPr id="2" name="Obraz 2" descr="Wykres 2. Budownictw mieszkaniowe&#10;Na wykresie prezentowane są roczne wartości zmiany mieszkań oddanych do użytkowania, których  budowę rozpoczęto, oraz na których budowę wydano pozwolenia lub dokonano zgłoszenia z projektem budowlanym w województwie świętokrzyskim w latach 2010-2022.&#10;W 2022 roku przekazano do użytkowania 4407 mieszkań, rozpoczęto budowę 5182 mieszkań, a na realizację 6354 mieszkań wydano pozwolenia lub dokonano zgłoszenia z projektem budowlanym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4A32" w:rsidRPr="008D4088">
        <w:rPr>
          <w:b/>
          <w:spacing w:val="-2"/>
          <w:sz w:val="18"/>
        </w:rPr>
        <w:t xml:space="preserve">Wykres 2. </w:t>
      </w:r>
      <w:r w:rsidR="002B4A32">
        <w:rPr>
          <w:b/>
          <w:spacing w:val="-2"/>
          <w:sz w:val="18"/>
        </w:rPr>
        <w:t>Budownictwo mieszkaniowe</w:t>
      </w:r>
    </w:p>
    <w:p w14:paraId="21E7517F" w14:textId="6712D0C0" w:rsidR="005975C2" w:rsidRDefault="005975C2" w:rsidP="005975C2">
      <w:pPr>
        <w:spacing w:before="480"/>
        <w:rPr>
          <w:rFonts w:cs="Arial"/>
          <w:sz w:val="16"/>
          <w:szCs w:val="16"/>
        </w:rPr>
      </w:pPr>
      <w:r>
        <w:rPr>
          <w:rFonts w:cs="Times New Roman"/>
          <w:sz w:val="16"/>
          <w:szCs w:val="16"/>
        </w:rPr>
        <w:t>a</w:t>
      </w:r>
      <w:r>
        <w:rPr>
          <w:i/>
          <w:spacing w:val="6"/>
          <w:sz w:val="16"/>
          <w:szCs w:val="16"/>
        </w:rPr>
        <w:t xml:space="preserve"> </w:t>
      </w:r>
      <w:r>
        <w:rPr>
          <w:rFonts w:cs="Arial"/>
          <w:spacing w:val="6"/>
          <w:sz w:val="16"/>
          <w:szCs w:val="16"/>
        </w:rPr>
        <w:t>Ł</w:t>
      </w:r>
      <w:r>
        <w:rPr>
          <w:rStyle w:val="TablicanotkaZnak"/>
          <w:spacing w:val="6"/>
        </w:rPr>
        <w:t>ącznie z mieszkaniami uzyskanymi z przebudowy i adaptacji pomieszczeń niemieszkalnych oraz z mieszkaniami w</w:t>
      </w:r>
      <w:r w:rsidR="00ED16FD">
        <w:rPr>
          <w:rStyle w:val="TablicanotkaZnak"/>
          <w:spacing w:val="6"/>
        </w:rPr>
        <w:t xml:space="preserve"> </w:t>
      </w:r>
      <w:r>
        <w:rPr>
          <w:rStyle w:val="TablicanotkaZnak"/>
          <w:spacing w:val="6"/>
        </w:rPr>
        <w:t xml:space="preserve">budynkach zbiorowego zamieszkania i budynkach niemieszkalnych. </w:t>
      </w:r>
    </w:p>
    <w:p w14:paraId="55C2C3C3" w14:textId="1E7ABD59" w:rsidR="008C1A7A" w:rsidRDefault="006D2DF3" w:rsidP="00FE2D09">
      <w:pPr>
        <w:pStyle w:val="Nagwek1"/>
        <w:keepNext w:val="0"/>
        <w:widowControl w:val="0"/>
        <w:spacing w:before="240" w:line="288" w:lineRule="auto"/>
        <w:rPr>
          <w:rFonts w:ascii="Fira Sans" w:eastAsiaTheme="minorHAnsi" w:hAnsi="Fira Sans" w:cs="Arial"/>
          <w:bCs w:val="0"/>
          <w:snapToGrid w:val="0"/>
          <w:color w:val="auto"/>
          <w:szCs w:val="19"/>
          <w:lang w:eastAsia="en-US"/>
        </w:rPr>
      </w:pPr>
      <w:r w:rsidRPr="00102184">
        <w:rPr>
          <w:rFonts w:ascii="Fira Sans" w:eastAsia="Fira Sans Light" w:hAnsi="Fira Sans"/>
          <w:bCs w:val="0"/>
          <w:color w:val="auto"/>
          <w:szCs w:val="22"/>
        </w:rPr>
        <w:t xml:space="preserve">Z </w:t>
      </w:r>
      <w:r w:rsidRPr="00102184">
        <w:rPr>
          <w:rFonts w:ascii="Fira Sans" w:eastAsiaTheme="minorHAnsi" w:hAnsi="Fira Sans" w:cs="Arial"/>
          <w:bCs w:val="0"/>
          <w:snapToGrid w:val="0"/>
          <w:color w:val="auto"/>
          <w:szCs w:val="19"/>
          <w:lang w:eastAsia="en-US"/>
        </w:rPr>
        <w:t xml:space="preserve">ogólnej liczby mieszkań, na których </w:t>
      </w:r>
      <w:r w:rsidR="005E49D7" w:rsidRPr="00102184">
        <w:rPr>
          <w:rFonts w:ascii="Fira Sans" w:eastAsiaTheme="minorHAnsi" w:hAnsi="Fira Sans" w:cs="Arial"/>
          <w:bCs w:val="0"/>
          <w:snapToGrid w:val="0"/>
          <w:color w:val="auto"/>
          <w:szCs w:val="19"/>
          <w:lang w:eastAsia="en-US"/>
        </w:rPr>
        <w:t xml:space="preserve">realizację </w:t>
      </w:r>
      <w:r w:rsidRPr="00102184">
        <w:rPr>
          <w:rFonts w:ascii="Fira Sans" w:eastAsiaTheme="minorHAnsi" w:hAnsi="Fira Sans" w:cs="Arial"/>
          <w:bCs w:val="0"/>
          <w:snapToGrid w:val="0"/>
          <w:color w:val="auto"/>
          <w:szCs w:val="19"/>
          <w:lang w:eastAsia="en-US"/>
        </w:rPr>
        <w:t xml:space="preserve">wydano pozwolenia lub dokonano zgłoszenia z projektem budowlanym </w:t>
      </w:r>
      <w:r w:rsidR="00DF46FF" w:rsidRPr="00102184">
        <w:rPr>
          <w:rFonts w:ascii="Fira Sans" w:eastAsiaTheme="minorHAnsi" w:hAnsi="Fira Sans" w:cs="Arial"/>
          <w:bCs w:val="0"/>
          <w:snapToGrid w:val="0"/>
          <w:color w:val="auto"/>
          <w:szCs w:val="19"/>
          <w:lang w:eastAsia="en-US"/>
        </w:rPr>
        <w:t>48,8</w:t>
      </w:r>
      <w:r w:rsidRPr="00102184">
        <w:rPr>
          <w:rFonts w:ascii="Fira Sans" w:eastAsiaTheme="minorHAnsi" w:hAnsi="Fira Sans" w:cs="Arial"/>
          <w:bCs w:val="0"/>
          <w:snapToGrid w:val="0"/>
          <w:color w:val="auto"/>
          <w:szCs w:val="19"/>
          <w:lang w:eastAsia="en-US"/>
        </w:rPr>
        <w:t xml:space="preserve">% stanowiły inwestycje indywidualne, a </w:t>
      </w:r>
      <w:r w:rsidR="005E73F5" w:rsidRPr="00102184">
        <w:rPr>
          <w:rFonts w:ascii="Fira Sans" w:eastAsiaTheme="minorHAnsi" w:hAnsi="Fira Sans" w:cs="Arial"/>
          <w:bCs w:val="0"/>
          <w:snapToGrid w:val="0"/>
          <w:color w:val="auto"/>
          <w:szCs w:val="19"/>
          <w:lang w:eastAsia="en-US"/>
        </w:rPr>
        <w:t>43</w:t>
      </w:r>
      <w:r w:rsidR="005E49D7" w:rsidRPr="00102184">
        <w:rPr>
          <w:rFonts w:ascii="Fira Sans" w:eastAsiaTheme="minorHAnsi" w:hAnsi="Fira Sans" w:cs="Arial"/>
          <w:bCs w:val="0"/>
          <w:snapToGrid w:val="0"/>
          <w:color w:val="auto"/>
          <w:szCs w:val="19"/>
          <w:lang w:eastAsia="en-US"/>
        </w:rPr>
        <w:t>,</w:t>
      </w:r>
      <w:r w:rsidR="005E73F5" w:rsidRPr="00102184">
        <w:rPr>
          <w:rFonts w:ascii="Fira Sans" w:eastAsiaTheme="minorHAnsi" w:hAnsi="Fira Sans" w:cs="Arial"/>
          <w:bCs w:val="0"/>
          <w:snapToGrid w:val="0"/>
          <w:color w:val="auto"/>
          <w:szCs w:val="19"/>
          <w:lang w:eastAsia="en-US"/>
        </w:rPr>
        <w:t>9</w:t>
      </w:r>
      <w:r w:rsidRPr="00102184">
        <w:rPr>
          <w:rFonts w:ascii="Fira Sans" w:eastAsiaTheme="minorHAnsi" w:hAnsi="Fira Sans" w:cs="Arial"/>
          <w:bCs w:val="0"/>
          <w:snapToGrid w:val="0"/>
          <w:color w:val="auto"/>
          <w:szCs w:val="19"/>
          <w:lang w:eastAsia="en-US"/>
        </w:rPr>
        <w:t xml:space="preserve">% mieszkania przeznaczone na sprzedaż lub wynajem. </w:t>
      </w:r>
      <w:r w:rsidR="0086135C" w:rsidRPr="00102184">
        <w:rPr>
          <w:rFonts w:ascii="Fira Sans" w:eastAsiaTheme="minorHAnsi" w:hAnsi="Fira Sans" w:cs="Arial"/>
          <w:bCs w:val="0"/>
          <w:snapToGrid w:val="0"/>
          <w:color w:val="auto"/>
          <w:szCs w:val="19"/>
          <w:lang w:eastAsia="en-US"/>
        </w:rPr>
        <w:t xml:space="preserve">W nowych budynkach mieszkalnych wybudowanych będzie 99,5% mieszkań (tj. 6322.), z czego 58,9% </w:t>
      </w:r>
      <w:r w:rsidR="00C723A1">
        <w:rPr>
          <w:rFonts w:ascii="Fira Sans" w:eastAsiaTheme="minorHAnsi" w:hAnsi="Fira Sans" w:cs="Arial"/>
          <w:bCs w:val="0"/>
          <w:snapToGrid w:val="0"/>
          <w:color w:val="auto"/>
          <w:szCs w:val="19"/>
          <w:lang w:eastAsia="en-US"/>
        </w:rPr>
        <w:t xml:space="preserve">zlokalizowanych </w:t>
      </w:r>
      <w:r w:rsidR="0086135C" w:rsidRPr="00102184">
        <w:rPr>
          <w:rFonts w:ascii="Fira Sans" w:eastAsiaTheme="minorHAnsi" w:hAnsi="Fira Sans" w:cs="Arial"/>
          <w:bCs w:val="0"/>
          <w:snapToGrid w:val="0"/>
          <w:color w:val="auto"/>
          <w:szCs w:val="19"/>
          <w:lang w:eastAsia="en-US"/>
        </w:rPr>
        <w:t>będzie w budynkach jednorodzinnych</w:t>
      </w:r>
      <w:r w:rsidR="007128B8" w:rsidRPr="00102184">
        <w:rPr>
          <w:rFonts w:ascii="Fira Sans" w:eastAsiaTheme="minorHAnsi" w:hAnsi="Fira Sans" w:cs="Arial"/>
          <w:bCs w:val="0"/>
          <w:snapToGrid w:val="0"/>
          <w:color w:val="auto"/>
          <w:szCs w:val="19"/>
          <w:lang w:eastAsia="en-US"/>
        </w:rPr>
        <w:t xml:space="preserve">. </w:t>
      </w:r>
      <w:r w:rsidR="0086135C" w:rsidRPr="00102184">
        <w:rPr>
          <w:rFonts w:ascii="Fira Sans" w:eastAsiaTheme="minorHAnsi" w:hAnsi="Fira Sans" w:cs="Arial"/>
          <w:bCs w:val="0"/>
          <w:snapToGrid w:val="0"/>
          <w:color w:val="auto"/>
          <w:szCs w:val="19"/>
          <w:lang w:eastAsia="en-US"/>
        </w:rPr>
        <w:t xml:space="preserve">Planowana średnia powierzchnia mieszkań w budynkach jednorodzinnych </w:t>
      </w:r>
      <w:r w:rsidR="00C723A1">
        <w:rPr>
          <w:rFonts w:ascii="Fira Sans" w:eastAsiaTheme="minorHAnsi" w:hAnsi="Fira Sans" w:cs="Arial"/>
          <w:bCs w:val="0"/>
          <w:snapToGrid w:val="0"/>
          <w:color w:val="auto"/>
          <w:szCs w:val="19"/>
          <w:lang w:eastAsia="en-US"/>
        </w:rPr>
        <w:t>wynosi</w:t>
      </w:r>
      <w:r w:rsidR="0086135C" w:rsidRPr="00102184">
        <w:rPr>
          <w:rFonts w:ascii="Fira Sans" w:eastAsiaTheme="minorHAnsi" w:hAnsi="Fira Sans" w:cs="Arial"/>
          <w:bCs w:val="0"/>
          <w:snapToGrid w:val="0"/>
          <w:color w:val="auto"/>
          <w:szCs w:val="19"/>
          <w:lang w:eastAsia="en-US"/>
        </w:rPr>
        <w:t xml:space="preserve"> </w:t>
      </w:r>
      <w:r w:rsidR="007128B8" w:rsidRPr="00102184">
        <w:rPr>
          <w:rFonts w:ascii="Fira Sans" w:eastAsiaTheme="minorHAnsi" w:hAnsi="Fira Sans" w:cs="Arial"/>
          <w:bCs w:val="0"/>
          <w:snapToGrid w:val="0"/>
          <w:color w:val="auto"/>
          <w:szCs w:val="19"/>
          <w:lang w:eastAsia="en-US"/>
        </w:rPr>
        <w:t>138,2</w:t>
      </w:r>
      <w:r w:rsidR="0086135C" w:rsidRPr="00102184">
        <w:rPr>
          <w:rFonts w:ascii="Fira Sans" w:eastAsiaTheme="minorHAnsi" w:hAnsi="Fira Sans" w:cs="Arial"/>
          <w:bCs w:val="0"/>
          <w:snapToGrid w:val="0"/>
          <w:color w:val="auto"/>
          <w:szCs w:val="19"/>
          <w:lang w:eastAsia="en-US"/>
        </w:rPr>
        <w:t xml:space="preserve"> m</w:t>
      </w:r>
      <w:r w:rsidR="0086135C" w:rsidRPr="00102184">
        <w:rPr>
          <w:rFonts w:ascii="Fira Sans" w:eastAsiaTheme="minorHAnsi" w:hAnsi="Fira Sans" w:cs="Arial"/>
          <w:bCs w:val="0"/>
          <w:snapToGrid w:val="0"/>
          <w:color w:val="auto"/>
          <w:szCs w:val="19"/>
          <w:vertAlign w:val="superscript"/>
          <w:lang w:eastAsia="en-US"/>
        </w:rPr>
        <w:t>2</w:t>
      </w:r>
      <w:r w:rsidR="0086135C" w:rsidRPr="00102184">
        <w:rPr>
          <w:rFonts w:ascii="Fira Sans" w:eastAsiaTheme="minorHAnsi" w:hAnsi="Fira Sans" w:cs="Arial"/>
          <w:bCs w:val="0"/>
          <w:snapToGrid w:val="0"/>
          <w:color w:val="auto"/>
          <w:szCs w:val="19"/>
          <w:lang w:eastAsia="en-US"/>
        </w:rPr>
        <w:t xml:space="preserve">, zaś w wielorodzinnych </w:t>
      </w:r>
      <w:r w:rsidR="007128B8" w:rsidRPr="00102184">
        <w:rPr>
          <w:rFonts w:ascii="Fira Sans" w:eastAsiaTheme="minorHAnsi" w:hAnsi="Fira Sans" w:cs="Arial"/>
          <w:bCs w:val="0"/>
          <w:snapToGrid w:val="0"/>
          <w:color w:val="auto"/>
          <w:szCs w:val="19"/>
          <w:lang w:eastAsia="en-US"/>
        </w:rPr>
        <w:t>–</w:t>
      </w:r>
      <w:r w:rsidR="0086135C" w:rsidRPr="00102184">
        <w:rPr>
          <w:rFonts w:ascii="Fira Sans" w:eastAsiaTheme="minorHAnsi" w:hAnsi="Fira Sans" w:cs="Arial"/>
          <w:bCs w:val="0"/>
          <w:snapToGrid w:val="0"/>
          <w:color w:val="auto"/>
          <w:szCs w:val="19"/>
          <w:lang w:eastAsia="en-US"/>
        </w:rPr>
        <w:t xml:space="preserve"> </w:t>
      </w:r>
      <w:r w:rsidR="007128B8" w:rsidRPr="00102184">
        <w:rPr>
          <w:rFonts w:ascii="Fira Sans" w:eastAsiaTheme="minorHAnsi" w:hAnsi="Fira Sans" w:cs="Arial"/>
          <w:bCs w:val="0"/>
          <w:snapToGrid w:val="0"/>
          <w:color w:val="auto"/>
          <w:szCs w:val="19"/>
          <w:lang w:eastAsia="en-US"/>
        </w:rPr>
        <w:t>54,7</w:t>
      </w:r>
      <w:r w:rsidR="0086135C" w:rsidRPr="00102184">
        <w:rPr>
          <w:rFonts w:ascii="Fira Sans" w:eastAsiaTheme="minorHAnsi" w:hAnsi="Fira Sans" w:cs="Arial"/>
          <w:bCs w:val="0"/>
          <w:snapToGrid w:val="0"/>
          <w:color w:val="auto"/>
          <w:szCs w:val="19"/>
          <w:lang w:eastAsia="en-US"/>
        </w:rPr>
        <w:t xml:space="preserve"> m</w:t>
      </w:r>
      <w:r w:rsidR="0086135C" w:rsidRPr="00102184">
        <w:rPr>
          <w:rFonts w:ascii="Fira Sans" w:eastAsiaTheme="minorHAnsi" w:hAnsi="Fira Sans" w:cs="Arial"/>
          <w:bCs w:val="0"/>
          <w:snapToGrid w:val="0"/>
          <w:color w:val="auto"/>
          <w:szCs w:val="19"/>
          <w:vertAlign w:val="superscript"/>
          <w:lang w:eastAsia="en-US"/>
        </w:rPr>
        <w:t>2</w:t>
      </w:r>
      <w:r w:rsidR="0086135C" w:rsidRPr="00102184">
        <w:rPr>
          <w:rFonts w:ascii="Fira Sans" w:eastAsiaTheme="minorHAnsi" w:hAnsi="Fira Sans" w:cs="Arial"/>
          <w:bCs w:val="0"/>
          <w:snapToGrid w:val="0"/>
          <w:color w:val="auto"/>
          <w:szCs w:val="19"/>
          <w:lang w:eastAsia="en-US"/>
        </w:rPr>
        <w:t xml:space="preserve">. </w:t>
      </w:r>
    </w:p>
    <w:p w14:paraId="2F0D8876" w14:textId="710D2139" w:rsidR="0003680F" w:rsidRPr="00253B38" w:rsidRDefault="006D2DF3" w:rsidP="005A7268">
      <w:pPr>
        <w:pStyle w:val="Nagwek1"/>
        <w:keepNext w:val="0"/>
        <w:widowControl w:val="0"/>
        <w:spacing w:before="0" w:line="288" w:lineRule="auto"/>
        <w:rPr>
          <w:color w:val="auto"/>
          <w:spacing w:val="-2"/>
          <w:sz w:val="18"/>
          <w:shd w:val="clear" w:color="auto" w:fill="FFFFFF"/>
        </w:rPr>
      </w:pPr>
      <w:r w:rsidRPr="00253B38">
        <w:rPr>
          <w:rFonts w:ascii="Fira Sans" w:eastAsiaTheme="minorHAnsi" w:hAnsi="Fira Sans" w:cs="Arial"/>
          <w:bCs w:val="0"/>
          <w:snapToGrid w:val="0"/>
          <w:color w:val="auto"/>
          <w:szCs w:val="19"/>
          <w:lang w:eastAsia="en-US"/>
        </w:rPr>
        <w:t xml:space="preserve">Wzrost liczby mieszkań, na </w:t>
      </w:r>
      <w:r w:rsidR="006F3A48">
        <w:rPr>
          <w:rFonts w:ascii="Fira Sans" w:eastAsiaTheme="minorHAnsi" w:hAnsi="Fira Sans" w:cs="Arial"/>
          <w:bCs w:val="0"/>
          <w:snapToGrid w:val="0"/>
          <w:color w:val="auto"/>
          <w:szCs w:val="19"/>
          <w:lang w:eastAsia="en-US"/>
        </w:rPr>
        <w:t>których real</w:t>
      </w:r>
      <w:r w:rsidRPr="00253B38">
        <w:rPr>
          <w:rFonts w:ascii="Fira Sans" w:eastAsiaTheme="minorHAnsi" w:hAnsi="Fira Sans" w:cs="Arial"/>
          <w:bCs w:val="0"/>
          <w:snapToGrid w:val="0"/>
          <w:color w:val="auto"/>
          <w:szCs w:val="19"/>
          <w:lang w:eastAsia="en-US"/>
        </w:rPr>
        <w:t xml:space="preserve">izację wydano pozwolenia lub dokonano zgłoszenia z projektem budowlanym odnotowano w </w:t>
      </w:r>
      <w:r w:rsidR="00DF46FF" w:rsidRPr="00253B38">
        <w:rPr>
          <w:rFonts w:ascii="Fira Sans" w:eastAsiaTheme="minorHAnsi" w:hAnsi="Fira Sans" w:cs="Arial"/>
          <w:bCs w:val="0"/>
          <w:snapToGrid w:val="0"/>
          <w:color w:val="auto"/>
          <w:szCs w:val="19"/>
          <w:lang w:eastAsia="en-US"/>
        </w:rPr>
        <w:t>pięciu</w:t>
      </w:r>
      <w:r w:rsidRPr="00253B38">
        <w:rPr>
          <w:rFonts w:ascii="Fira Sans" w:eastAsiaTheme="minorHAnsi" w:hAnsi="Fira Sans" w:cs="Arial"/>
          <w:bCs w:val="0"/>
          <w:snapToGrid w:val="0"/>
          <w:color w:val="auto"/>
          <w:szCs w:val="19"/>
          <w:lang w:eastAsia="en-US"/>
        </w:rPr>
        <w:t xml:space="preserve"> powiatach, przy czym najwyższy w </w:t>
      </w:r>
      <w:r w:rsidR="00DF46FF" w:rsidRPr="00253B38">
        <w:rPr>
          <w:rFonts w:ascii="Fira Sans" w:eastAsiaTheme="minorHAnsi" w:hAnsi="Fira Sans" w:cs="Arial"/>
          <w:bCs w:val="0"/>
          <w:snapToGrid w:val="0"/>
          <w:color w:val="auto"/>
          <w:szCs w:val="19"/>
          <w:lang w:eastAsia="en-US"/>
        </w:rPr>
        <w:t>kazimierskim</w:t>
      </w:r>
      <w:r w:rsidRPr="00253B38">
        <w:rPr>
          <w:rFonts w:ascii="Fira Sans" w:eastAsiaTheme="minorHAnsi" w:hAnsi="Fira Sans" w:cs="Arial"/>
          <w:bCs w:val="0"/>
          <w:snapToGrid w:val="0"/>
          <w:color w:val="auto"/>
          <w:szCs w:val="19"/>
          <w:lang w:eastAsia="en-US"/>
        </w:rPr>
        <w:t xml:space="preserve"> (o </w:t>
      </w:r>
      <w:r w:rsidR="00DF46FF" w:rsidRPr="00253B38">
        <w:rPr>
          <w:rFonts w:ascii="Fira Sans" w:eastAsiaTheme="minorHAnsi" w:hAnsi="Fira Sans" w:cs="Arial"/>
          <w:bCs w:val="0"/>
          <w:snapToGrid w:val="0"/>
          <w:color w:val="auto"/>
          <w:szCs w:val="19"/>
          <w:lang w:eastAsia="en-US"/>
        </w:rPr>
        <w:t>177,6</w:t>
      </w:r>
      <w:r w:rsidRPr="00253B38">
        <w:rPr>
          <w:rFonts w:ascii="Fira Sans" w:eastAsiaTheme="minorHAnsi" w:hAnsi="Fira Sans" w:cs="Arial"/>
          <w:bCs w:val="0"/>
          <w:snapToGrid w:val="0"/>
          <w:color w:val="auto"/>
          <w:szCs w:val="19"/>
          <w:lang w:eastAsia="en-US"/>
        </w:rPr>
        <w:t>%)</w:t>
      </w:r>
      <w:r w:rsidR="00DF46FF" w:rsidRPr="00253B38">
        <w:rPr>
          <w:rFonts w:ascii="Fira Sans" w:eastAsiaTheme="minorHAnsi" w:hAnsi="Fira Sans" w:cs="Arial"/>
          <w:bCs w:val="0"/>
          <w:snapToGrid w:val="0"/>
          <w:color w:val="auto"/>
          <w:szCs w:val="19"/>
          <w:lang w:eastAsia="en-US"/>
        </w:rPr>
        <w:t xml:space="preserve"> oraz staszowskim</w:t>
      </w:r>
      <w:r w:rsidR="007E2938" w:rsidRPr="00253B38">
        <w:rPr>
          <w:rFonts w:ascii="Fira Sans" w:eastAsiaTheme="minorHAnsi" w:hAnsi="Fira Sans" w:cs="Arial"/>
          <w:bCs w:val="0"/>
          <w:snapToGrid w:val="0"/>
          <w:color w:val="auto"/>
          <w:szCs w:val="19"/>
          <w:lang w:eastAsia="en-US"/>
        </w:rPr>
        <w:t xml:space="preserve"> </w:t>
      </w:r>
      <w:r w:rsidRPr="00253B38">
        <w:rPr>
          <w:rFonts w:ascii="Fira Sans" w:eastAsiaTheme="minorHAnsi" w:hAnsi="Fira Sans" w:cs="Arial"/>
          <w:bCs w:val="0"/>
          <w:snapToGrid w:val="0"/>
          <w:color w:val="auto"/>
          <w:szCs w:val="19"/>
          <w:lang w:eastAsia="en-US"/>
        </w:rPr>
        <w:t xml:space="preserve">(o </w:t>
      </w:r>
      <w:r w:rsidR="00DF46FF" w:rsidRPr="00253B38">
        <w:rPr>
          <w:rFonts w:ascii="Fira Sans" w:eastAsiaTheme="minorHAnsi" w:hAnsi="Fira Sans" w:cs="Arial"/>
          <w:bCs w:val="0"/>
          <w:snapToGrid w:val="0"/>
          <w:color w:val="auto"/>
          <w:szCs w:val="19"/>
          <w:lang w:eastAsia="en-US"/>
        </w:rPr>
        <w:t>34,8</w:t>
      </w:r>
      <w:r w:rsidRPr="00253B38">
        <w:rPr>
          <w:rFonts w:ascii="Fira Sans" w:eastAsiaTheme="minorHAnsi" w:hAnsi="Fira Sans" w:cs="Arial"/>
          <w:bCs w:val="0"/>
          <w:snapToGrid w:val="0"/>
          <w:color w:val="auto"/>
          <w:szCs w:val="19"/>
          <w:lang w:eastAsia="en-US"/>
        </w:rPr>
        <w:t>%)</w:t>
      </w:r>
      <w:r w:rsidR="00DF46FF" w:rsidRPr="00253B38">
        <w:rPr>
          <w:rFonts w:ascii="Fira Sans" w:eastAsiaTheme="minorHAnsi" w:hAnsi="Fira Sans" w:cs="Arial"/>
          <w:bCs w:val="0"/>
          <w:snapToGrid w:val="0"/>
          <w:color w:val="auto"/>
          <w:szCs w:val="19"/>
          <w:lang w:eastAsia="en-US"/>
        </w:rPr>
        <w:t xml:space="preserve">. </w:t>
      </w:r>
      <w:r w:rsidR="006F3A48">
        <w:rPr>
          <w:rFonts w:ascii="Fira Sans" w:eastAsiaTheme="minorHAnsi" w:hAnsi="Fira Sans" w:cs="Arial"/>
          <w:bCs w:val="0"/>
          <w:snapToGrid w:val="0"/>
          <w:color w:val="auto"/>
          <w:szCs w:val="19"/>
          <w:lang w:eastAsia="en-US"/>
        </w:rPr>
        <w:t xml:space="preserve">Mniej pozwoleń lub zgłoszeń było natomiast </w:t>
      </w:r>
      <w:r w:rsidRPr="00253B38">
        <w:rPr>
          <w:rFonts w:ascii="Fira Sans" w:eastAsiaTheme="minorHAnsi" w:hAnsi="Fira Sans" w:cs="Arial"/>
          <w:bCs w:val="0"/>
          <w:snapToGrid w:val="0"/>
          <w:color w:val="auto"/>
          <w:szCs w:val="19"/>
          <w:lang w:eastAsia="en-US"/>
        </w:rPr>
        <w:t xml:space="preserve">w </w:t>
      </w:r>
      <w:r w:rsidR="00DF46FF" w:rsidRPr="00253B38">
        <w:rPr>
          <w:rFonts w:ascii="Fira Sans" w:eastAsiaTheme="minorHAnsi" w:hAnsi="Fira Sans" w:cs="Arial"/>
          <w:bCs w:val="0"/>
          <w:snapToGrid w:val="0"/>
          <w:color w:val="auto"/>
          <w:szCs w:val="19"/>
          <w:lang w:eastAsia="en-US"/>
        </w:rPr>
        <w:t xml:space="preserve">dziewięciu powiatach, </w:t>
      </w:r>
      <w:r w:rsidR="006F3A48">
        <w:rPr>
          <w:rFonts w:ascii="Fira Sans" w:eastAsiaTheme="minorHAnsi" w:hAnsi="Fira Sans" w:cs="Arial"/>
          <w:bCs w:val="0"/>
          <w:snapToGrid w:val="0"/>
          <w:color w:val="auto"/>
          <w:szCs w:val="19"/>
          <w:lang w:eastAsia="en-US"/>
        </w:rPr>
        <w:t>a największy spadek dotyczył powiatów:</w:t>
      </w:r>
      <w:r w:rsidR="007E2938" w:rsidRPr="00253B38">
        <w:rPr>
          <w:rFonts w:ascii="Fira Sans" w:eastAsiaTheme="minorHAnsi" w:hAnsi="Fira Sans" w:cs="Arial"/>
          <w:bCs w:val="0"/>
          <w:snapToGrid w:val="0"/>
          <w:color w:val="auto"/>
          <w:szCs w:val="19"/>
          <w:lang w:eastAsia="en-US"/>
        </w:rPr>
        <w:t xml:space="preserve"> </w:t>
      </w:r>
      <w:r w:rsidR="00DF46FF" w:rsidRPr="00253B38">
        <w:rPr>
          <w:rFonts w:ascii="Fira Sans" w:eastAsiaTheme="minorHAnsi" w:hAnsi="Fira Sans" w:cs="Arial"/>
          <w:bCs w:val="0"/>
          <w:snapToGrid w:val="0"/>
          <w:color w:val="auto"/>
          <w:szCs w:val="19"/>
          <w:lang w:eastAsia="en-US"/>
        </w:rPr>
        <w:t>skarżyski</w:t>
      </w:r>
      <w:r w:rsidR="006F3A48">
        <w:rPr>
          <w:rFonts w:ascii="Fira Sans" w:eastAsiaTheme="minorHAnsi" w:hAnsi="Fira Sans" w:cs="Arial"/>
          <w:bCs w:val="0"/>
          <w:snapToGrid w:val="0"/>
          <w:color w:val="auto"/>
          <w:szCs w:val="19"/>
          <w:lang w:eastAsia="en-US"/>
        </w:rPr>
        <w:t>ego</w:t>
      </w:r>
      <w:r w:rsidRPr="00253B38">
        <w:rPr>
          <w:rFonts w:ascii="Fira Sans" w:eastAsiaTheme="minorHAnsi" w:hAnsi="Fira Sans" w:cs="Arial"/>
          <w:bCs w:val="0"/>
          <w:snapToGrid w:val="0"/>
          <w:color w:val="auto"/>
          <w:szCs w:val="19"/>
          <w:lang w:eastAsia="en-US"/>
        </w:rPr>
        <w:t xml:space="preserve"> (o </w:t>
      </w:r>
      <w:r w:rsidR="00DF46FF" w:rsidRPr="00253B38">
        <w:rPr>
          <w:rFonts w:ascii="Fira Sans" w:eastAsiaTheme="minorHAnsi" w:hAnsi="Fira Sans" w:cs="Arial"/>
          <w:bCs w:val="0"/>
          <w:snapToGrid w:val="0"/>
          <w:color w:val="auto"/>
          <w:szCs w:val="19"/>
          <w:lang w:eastAsia="en-US"/>
        </w:rPr>
        <w:lastRenderedPageBreak/>
        <w:t>61,2</w:t>
      </w:r>
      <w:r w:rsidRPr="00253B38">
        <w:rPr>
          <w:rFonts w:ascii="Fira Sans" w:eastAsiaTheme="minorHAnsi" w:hAnsi="Fira Sans" w:cs="Arial"/>
          <w:bCs w:val="0"/>
          <w:snapToGrid w:val="0"/>
          <w:color w:val="auto"/>
          <w:szCs w:val="19"/>
          <w:lang w:eastAsia="en-US"/>
        </w:rPr>
        <w:t>%)</w:t>
      </w:r>
      <w:r w:rsidR="00DF46FF" w:rsidRPr="00253B38">
        <w:rPr>
          <w:rFonts w:ascii="Fira Sans" w:eastAsiaTheme="minorHAnsi" w:hAnsi="Fira Sans" w:cs="Arial"/>
          <w:bCs w:val="0"/>
          <w:snapToGrid w:val="0"/>
          <w:color w:val="auto"/>
          <w:szCs w:val="19"/>
          <w:lang w:eastAsia="en-US"/>
        </w:rPr>
        <w:t>, sandomierski</w:t>
      </w:r>
      <w:r w:rsidR="006F3A48">
        <w:rPr>
          <w:rFonts w:ascii="Fira Sans" w:eastAsiaTheme="minorHAnsi" w:hAnsi="Fira Sans" w:cs="Arial"/>
          <w:bCs w:val="0"/>
          <w:snapToGrid w:val="0"/>
          <w:color w:val="auto"/>
          <w:szCs w:val="19"/>
          <w:lang w:eastAsia="en-US"/>
        </w:rPr>
        <w:t>ego</w:t>
      </w:r>
      <w:r w:rsidRPr="00253B38">
        <w:rPr>
          <w:rFonts w:ascii="Fira Sans" w:eastAsiaTheme="minorHAnsi" w:hAnsi="Fira Sans" w:cs="Arial"/>
          <w:bCs w:val="0"/>
          <w:snapToGrid w:val="0"/>
          <w:color w:val="auto"/>
          <w:szCs w:val="19"/>
          <w:lang w:eastAsia="en-US"/>
        </w:rPr>
        <w:t xml:space="preserve"> </w:t>
      </w:r>
      <w:r w:rsidR="00DF46FF" w:rsidRPr="00253B38">
        <w:rPr>
          <w:rFonts w:ascii="Fira Sans" w:eastAsiaTheme="minorHAnsi" w:hAnsi="Fira Sans" w:cs="Arial"/>
          <w:bCs w:val="0"/>
          <w:snapToGrid w:val="0"/>
          <w:color w:val="auto"/>
          <w:szCs w:val="19"/>
          <w:lang w:eastAsia="en-US"/>
        </w:rPr>
        <w:t xml:space="preserve">(o 53,7%) </w:t>
      </w:r>
      <w:r w:rsidRPr="00253B38">
        <w:rPr>
          <w:rFonts w:ascii="Fira Sans" w:eastAsiaTheme="minorHAnsi" w:hAnsi="Fira Sans" w:cs="Arial"/>
          <w:bCs w:val="0"/>
          <w:snapToGrid w:val="0"/>
          <w:color w:val="auto"/>
          <w:szCs w:val="19"/>
          <w:lang w:eastAsia="en-US"/>
        </w:rPr>
        <w:t xml:space="preserve">oraz </w:t>
      </w:r>
      <w:r w:rsidR="00DF46FF" w:rsidRPr="00253B38">
        <w:rPr>
          <w:rFonts w:ascii="Fira Sans" w:eastAsiaTheme="minorHAnsi" w:hAnsi="Fira Sans" w:cs="Arial"/>
          <w:bCs w:val="0"/>
          <w:snapToGrid w:val="0"/>
          <w:color w:val="auto"/>
          <w:szCs w:val="19"/>
          <w:lang w:eastAsia="en-US"/>
        </w:rPr>
        <w:t>pińczowskim</w:t>
      </w:r>
      <w:r w:rsidRPr="00253B38">
        <w:rPr>
          <w:rFonts w:ascii="Fira Sans" w:eastAsiaTheme="minorHAnsi" w:hAnsi="Fira Sans" w:cs="Arial"/>
          <w:bCs w:val="0"/>
          <w:snapToGrid w:val="0"/>
          <w:color w:val="auto"/>
          <w:szCs w:val="19"/>
          <w:lang w:eastAsia="en-US"/>
        </w:rPr>
        <w:t xml:space="preserve"> (o </w:t>
      </w:r>
      <w:r w:rsidR="00DF46FF" w:rsidRPr="00253B38">
        <w:rPr>
          <w:rFonts w:ascii="Fira Sans" w:eastAsiaTheme="minorHAnsi" w:hAnsi="Fira Sans" w:cs="Arial"/>
          <w:bCs w:val="0"/>
          <w:snapToGrid w:val="0"/>
          <w:color w:val="auto"/>
          <w:szCs w:val="19"/>
          <w:lang w:eastAsia="en-US"/>
        </w:rPr>
        <w:t>43,4</w:t>
      </w:r>
      <w:r w:rsidRPr="00253B38">
        <w:rPr>
          <w:rFonts w:ascii="Fira Sans" w:eastAsiaTheme="minorHAnsi" w:hAnsi="Fira Sans" w:cs="Arial"/>
          <w:bCs w:val="0"/>
          <w:snapToGrid w:val="0"/>
          <w:color w:val="auto"/>
          <w:szCs w:val="19"/>
          <w:lang w:eastAsia="en-US"/>
        </w:rPr>
        <w:t xml:space="preserve">%). </w:t>
      </w:r>
    </w:p>
    <w:p w14:paraId="78EAD404" w14:textId="29A89EC0" w:rsidR="007228BC" w:rsidRPr="00242356" w:rsidRDefault="0003680F" w:rsidP="00423400">
      <w:pPr>
        <w:widowControl w:val="0"/>
        <w:spacing w:before="360"/>
        <w:rPr>
          <w:rFonts w:cs="Arial"/>
          <w:b/>
          <w:szCs w:val="18"/>
          <w:lang w:eastAsia="pl-PL"/>
        </w:rPr>
      </w:pPr>
      <w:r w:rsidRPr="00242356">
        <w:rPr>
          <w:rFonts w:cs="Arial"/>
          <w:b/>
          <w:szCs w:val="18"/>
          <w:lang w:eastAsia="pl-PL"/>
        </w:rPr>
        <w:t xml:space="preserve">Tablica 4. Województwo świętokrzyskie na tle kraju w </w:t>
      </w:r>
      <w:r w:rsidR="00F73733" w:rsidRPr="00242356">
        <w:rPr>
          <w:rFonts w:cs="Arial"/>
          <w:b/>
          <w:szCs w:val="18"/>
          <w:lang w:eastAsia="pl-PL"/>
        </w:rPr>
        <w:t>2022 r.</w:t>
      </w:r>
      <w:r w:rsidRPr="00242356">
        <w:rPr>
          <w:rFonts w:cs="Arial"/>
          <w:b/>
          <w:szCs w:val="18"/>
          <w:lang w:eastAsia="pl-PL"/>
        </w:rPr>
        <w:t xml:space="preserve"> — wybrane dane</w:t>
      </w:r>
    </w:p>
    <w:tbl>
      <w:tblPr>
        <w:tblpPr w:leftFromText="141" w:rightFromText="141" w:vertAnchor="text" w:horzAnchor="margin" w:tblpY="134"/>
        <w:tblW w:w="8080" w:type="dxa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4. Województwo świętokrzyskie na tle kraju w 2022 r. — wybrane dane "/>
        <w:tblDescription w:val="Prezentowane dane dotyczą budynków mieszkalnych nowych oddanych do użytkowania, mieszkań oddanych do użytkowania, mieszkań, których budowę rozpoczęto, jak również mieszkań, na których budowę wydano pozwolenia lub dokonano zgłoszenia z projektem budowlanym dla Polski oraz województwa świętokrzyskiego w 2022 roku"/>
      </w:tblPr>
      <w:tblGrid>
        <w:gridCol w:w="4253"/>
        <w:gridCol w:w="1417"/>
        <w:gridCol w:w="1134"/>
        <w:gridCol w:w="1276"/>
      </w:tblGrid>
      <w:tr w:rsidR="007228BC" w:rsidRPr="006F3A48" w14:paraId="5C98A73C" w14:textId="77777777" w:rsidTr="00E34E8A">
        <w:trPr>
          <w:trHeight w:val="142"/>
        </w:trPr>
        <w:tc>
          <w:tcPr>
            <w:tcW w:w="4253" w:type="dxa"/>
            <w:vMerge w:val="restart"/>
            <w:tcBorders>
              <w:left w:val="nil"/>
            </w:tcBorders>
            <w:vAlign w:val="center"/>
          </w:tcPr>
          <w:p w14:paraId="71879112" w14:textId="31DF54E2" w:rsidR="007228BC" w:rsidRPr="006F3A48" w:rsidRDefault="00BF6F1E" w:rsidP="00BA305A">
            <w:pPr>
              <w:jc w:val="center"/>
              <w:rPr>
                <w:rFonts w:cs="Arial"/>
                <w:szCs w:val="19"/>
              </w:rPr>
            </w:pPr>
            <w:r w:rsidRPr="006F3A48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417" w:type="dxa"/>
            <w:vAlign w:val="center"/>
          </w:tcPr>
          <w:p w14:paraId="78D5442A" w14:textId="77777777" w:rsidR="007228BC" w:rsidRPr="006F3A48" w:rsidRDefault="007228BC" w:rsidP="00BA305A">
            <w:pPr>
              <w:jc w:val="center"/>
              <w:rPr>
                <w:rFonts w:cs="Arial"/>
                <w:szCs w:val="19"/>
              </w:rPr>
            </w:pPr>
            <w:r w:rsidRPr="006F3A48">
              <w:rPr>
                <w:rFonts w:cs="Arial"/>
                <w:szCs w:val="19"/>
              </w:rPr>
              <w:t>Polska</w:t>
            </w:r>
          </w:p>
        </w:tc>
        <w:tc>
          <w:tcPr>
            <w:tcW w:w="2410" w:type="dxa"/>
            <w:gridSpan w:val="2"/>
            <w:tcBorders>
              <w:right w:val="nil"/>
            </w:tcBorders>
            <w:vAlign w:val="center"/>
          </w:tcPr>
          <w:p w14:paraId="28A4FD5D" w14:textId="77777777" w:rsidR="007228BC" w:rsidRPr="006F3A48" w:rsidRDefault="007228BC" w:rsidP="00BA305A">
            <w:pPr>
              <w:jc w:val="center"/>
              <w:rPr>
                <w:rFonts w:cs="Arial"/>
                <w:szCs w:val="19"/>
              </w:rPr>
            </w:pPr>
            <w:r w:rsidRPr="006F3A48">
              <w:rPr>
                <w:rFonts w:cs="Arial"/>
                <w:szCs w:val="19"/>
              </w:rPr>
              <w:t>Województwo</w:t>
            </w:r>
          </w:p>
        </w:tc>
      </w:tr>
      <w:tr w:rsidR="007228BC" w:rsidRPr="006F3A48" w14:paraId="5D5CA33C" w14:textId="77777777" w:rsidTr="00B86535">
        <w:trPr>
          <w:trHeight w:val="142"/>
        </w:trPr>
        <w:tc>
          <w:tcPr>
            <w:tcW w:w="4253" w:type="dxa"/>
            <w:vMerge/>
            <w:tcBorders>
              <w:left w:val="nil"/>
              <w:bottom w:val="single" w:sz="12" w:space="0" w:color="002060"/>
            </w:tcBorders>
            <w:vAlign w:val="center"/>
          </w:tcPr>
          <w:p w14:paraId="67548974" w14:textId="77777777" w:rsidR="007228BC" w:rsidRPr="006F3A48" w:rsidRDefault="007228BC" w:rsidP="00BA305A">
            <w:pPr>
              <w:jc w:val="center"/>
              <w:rPr>
                <w:rFonts w:cs="Arial"/>
                <w:szCs w:val="19"/>
              </w:rPr>
            </w:pPr>
          </w:p>
        </w:tc>
        <w:tc>
          <w:tcPr>
            <w:tcW w:w="2551" w:type="dxa"/>
            <w:gridSpan w:val="2"/>
            <w:tcBorders>
              <w:bottom w:val="single" w:sz="12" w:space="0" w:color="002060"/>
            </w:tcBorders>
            <w:vAlign w:val="center"/>
          </w:tcPr>
          <w:p w14:paraId="312A0D1F" w14:textId="77777777" w:rsidR="007228BC" w:rsidRPr="006F3A48" w:rsidRDefault="007228BC" w:rsidP="00BA305A">
            <w:pPr>
              <w:jc w:val="center"/>
              <w:rPr>
                <w:rFonts w:cs="Arial"/>
                <w:szCs w:val="19"/>
              </w:rPr>
            </w:pPr>
            <w:r w:rsidRPr="006F3A48">
              <w:rPr>
                <w:rFonts w:cs="Arial"/>
                <w:szCs w:val="19"/>
              </w:rPr>
              <w:t>ogółem</w:t>
            </w:r>
          </w:p>
        </w:tc>
        <w:tc>
          <w:tcPr>
            <w:tcW w:w="1276" w:type="dxa"/>
            <w:tcBorders>
              <w:bottom w:val="single" w:sz="12" w:space="0" w:color="002060"/>
              <w:right w:val="nil"/>
            </w:tcBorders>
            <w:vAlign w:val="center"/>
          </w:tcPr>
          <w:p w14:paraId="354619E8" w14:textId="77777777" w:rsidR="007228BC" w:rsidRPr="006F3A48" w:rsidRDefault="007228BC" w:rsidP="00BA305A">
            <w:pPr>
              <w:jc w:val="center"/>
              <w:rPr>
                <w:rFonts w:cs="Arial"/>
                <w:szCs w:val="19"/>
              </w:rPr>
            </w:pPr>
            <w:r w:rsidRPr="006F3A48">
              <w:rPr>
                <w:rFonts w:cs="Arial"/>
                <w:szCs w:val="19"/>
              </w:rPr>
              <w:t>Polska=100</w:t>
            </w:r>
          </w:p>
        </w:tc>
      </w:tr>
      <w:tr w:rsidR="00692968" w:rsidRPr="006F3A48" w14:paraId="6795B846" w14:textId="77777777" w:rsidTr="000D181D">
        <w:tc>
          <w:tcPr>
            <w:tcW w:w="4253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064234" w14:textId="7F74D3D0" w:rsidR="00692968" w:rsidRPr="006F3A48" w:rsidRDefault="00692968" w:rsidP="00BA305A">
            <w:pPr>
              <w:ind w:left="175" w:hanging="181"/>
              <w:rPr>
                <w:rFonts w:cs="Arial"/>
                <w:szCs w:val="19"/>
                <w:vertAlign w:val="superscript"/>
              </w:rPr>
            </w:pPr>
            <w:r w:rsidRPr="006F3A48">
              <w:rPr>
                <w:rFonts w:cs="Arial"/>
                <w:color w:val="000000"/>
                <w:szCs w:val="19"/>
              </w:rPr>
              <w:t>Mieszkania oddane do użytkowania</w:t>
            </w:r>
            <w:r w:rsidRPr="006F3A48">
              <w:rPr>
                <w:rFonts w:cs="Arial"/>
                <w:color w:val="000000"/>
                <w:szCs w:val="19"/>
                <w:vertAlign w:val="superscript"/>
              </w:rPr>
              <w:t>a</w:t>
            </w:r>
          </w:p>
        </w:tc>
        <w:tc>
          <w:tcPr>
            <w:tcW w:w="14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268B3F" w14:textId="477D41EF" w:rsidR="00692968" w:rsidRPr="006F3A48" w:rsidRDefault="00692968" w:rsidP="00BA305A">
            <w:pPr>
              <w:jc w:val="right"/>
              <w:rPr>
                <w:rFonts w:cs="Arial"/>
                <w:szCs w:val="19"/>
              </w:rPr>
            </w:pPr>
            <w:r w:rsidRPr="006F3A48">
              <w:rPr>
                <w:rFonts w:cs="Arial"/>
                <w:color w:val="000000"/>
                <w:szCs w:val="19"/>
              </w:rPr>
              <w:t>238490</w:t>
            </w:r>
          </w:p>
        </w:tc>
        <w:tc>
          <w:tcPr>
            <w:tcW w:w="1134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B8DF3B" w14:textId="4E39F85E" w:rsidR="00692968" w:rsidRPr="006F3A48" w:rsidRDefault="00692968" w:rsidP="00BA305A">
            <w:pPr>
              <w:jc w:val="right"/>
              <w:rPr>
                <w:rFonts w:cs="Arial"/>
                <w:szCs w:val="19"/>
              </w:rPr>
            </w:pPr>
            <w:r w:rsidRPr="006F3A48">
              <w:rPr>
                <w:rFonts w:cs="Arial"/>
                <w:color w:val="000000"/>
                <w:szCs w:val="19"/>
              </w:rPr>
              <w:t>4407</w:t>
            </w:r>
          </w:p>
        </w:tc>
        <w:tc>
          <w:tcPr>
            <w:tcW w:w="1276" w:type="dxa"/>
            <w:tcBorders>
              <w:top w:val="single" w:sz="8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A58B146" w14:textId="3683BEE1" w:rsidR="00692968" w:rsidRPr="006F3A48" w:rsidRDefault="00692968" w:rsidP="00BA305A">
            <w:pPr>
              <w:jc w:val="right"/>
              <w:rPr>
                <w:rFonts w:cs="Arial"/>
                <w:szCs w:val="19"/>
              </w:rPr>
            </w:pPr>
            <w:r w:rsidRPr="006F3A48">
              <w:rPr>
                <w:rFonts w:cs="Arial"/>
                <w:color w:val="000000"/>
                <w:szCs w:val="19"/>
              </w:rPr>
              <w:t>1,8</w:t>
            </w:r>
          </w:p>
        </w:tc>
      </w:tr>
      <w:tr w:rsidR="00692968" w:rsidRPr="006F3A48" w14:paraId="56157CE7" w14:textId="77777777" w:rsidTr="000D181D">
        <w:tc>
          <w:tcPr>
            <w:tcW w:w="425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CB3A35" w14:textId="375839CB" w:rsidR="00692968" w:rsidRPr="006F3A48" w:rsidRDefault="00692968" w:rsidP="00BA305A">
            <w:pPr>
              <w:tabs>
                <w:tab w:val="right" w:leader="dot" w:pos="3720"/>
              </w:tabs>
              <w:ind w:left="210" w:hanging="34"/>
              <w:rPr>
                <w:rFonts w:cs="Arial"/>
                <w:szCs w:val="19"/>
              </w:rPr>
            </w:pPr>
            <w:r w:rsidRPr="006F3A48">
              <w:rPr>
                <w:rFonts w:cs="Arial"/>
                <w:color w:val="000000"/>
                <w:szCs w:val="19"/>
              </w:rPr>
              <w:t>w tym budownictwo: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84E8DC" w14:textId="004E4261" w:rsidR="00692968" w:rsidRPr="006F3A48" w:rsidRDefault="00692968" w:rsidP="00BA305A">
            <w:pPr>
              <w:jc w:val="right"/>
              <w:rPr>
                <w:rFonts w:cs="Arial"/>
                <w:szCs w:val="19"/>
              </w:rPr>
            </w:pPr>
            <w:r w:rsidRPr="006F3A48">
              <w:rPr>
                <w:rFonts w:cs="Arial"/>
                <w:color w:val="000000"/>
                <w:szCs w:val="19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E5FF16" w14:textId="418297C2" w:rsidR="00692968" w:rsidRPr="006F3A48" w:rsidRDefault="00692968" w:rsidP="00BA305A">
            <w:pPr>
              <w:jc w:val="right"/>
              <w:rPr>
                <w:rFonts w:cs="Arial"/>
                <w:szCs w:val="19"/>
              </w:rPr>
            </w:pPr>
            <w:r w:rsidRPr="006F3A48">
              <w:rPr>
                <w:rFonts w:cs="Arial"/>
                <w:color w:val="000000"/>
                <w:szCs w:val="19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377CD8D" w14:textId="32B5D33D" w:rsidR="00692968" w:rsidRPr="006F3A48" w:rsidRDefault="00692968" w:rsidP="00BA305A">
            <w:pPr>
              <w:jc w:val="right"/>
              <w:rPr>
                <w:rFonts w:cs="Arial"/>
                <w:szCs w:val="19"/>
              </w:rPr>
            </w:pPr>
            <w:r w:rsidRPr="006F3A48">
              <w:rPr>
                <w:rFonts w:cs="Arial"/>
                <w:color w:val="000000"/>
                <w:szCs w:val="19"/>
              </w:rPr>
              <w:t> </w:t>
            </w:r>
          </w:p>
        </w:tc>
      </w:tr>
      <w:tr w:rsidR="00692968" w:rsidRPr="006F3A48" w14:paraId="291AB605" w14:textId="77777777" w:rsidTr="000D181D">
        <w:tc>
          <w:tcPr>
            <w:tcW w:w="425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1658C4D" w14:textId="2FA10A2D" w:rsidR="00692968" w:rsidRPr="006F3A48" w:rsidRDefault="00692968" w:rsidP="00BA305A">
            <w:pPr>
              <w:tabs>
                <w:tab w:val="right" w:leader="dot" w:pos="3720"/>
              </w:tabs>
              <w:ind w:left="34" w:hanging="34"/>
              <w:rPr>
                <w:rFonts w:cs="Arial"/>
                <w:szCs w:val="19"/>
              </w:rPr>
            </w:pPr>
            <w:r w:rsidRPr="006F3A48">
              <w:rPr>
                <w:rFonts w:cs="Arial"/>
                <w:color w:val="000000"/>
                <w:szCs w:val="19"/>
              </w:rPr>
              <w:t>Indywidualne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FC42C67" w14:textId="151748D8" w:rsidR="00692968" w:rsidRPr="006F3A48" w:rsidRDefault="00692968" w:rsidP="00BA305A">
            <w:pPr>
              <w:jc w:val="right"/>
              <w:rPr>
                <w:rFonts w:cs="Arial"/>
                <w:szCs w:val="19"/>
              </w:rPr>
            </w:pPr>
            <w:r w:rsidRPr="006F3A48">
              <w:rPr>
                <w:rFonts w:cs="Arial"/>
                <w:color w:val="000000"/>
                <w:szCs w:val="19"/>
              </w:rPr>
              <w:t>90734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3E861BB" w14:textId="22468D6F" w:rsidR="00692968" w:rsidRPr="006F3A48" w:rsidRDefault="00692968" w:rsidP="00BA305A">
            <w:pPr>
              <w:jc w:val="right"/>
              <w:rPr>
                <w:rFonts w:cs="Arial"/>
                <w:szCs w:val="19"/>
              </w:rPr>
            </w:pPr>
            <w:r w:rsidRPr="006F3A48">
              <w:rPr>
                <w:rFonts w:cs="Arial"/>
                <w:color w:val="000000"/>
                <w:szCs w:val="19"/>
              </w:rPr>
              <w:t>2986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4FA1595" w14:textId="03F488DF" w:rsidR="00692968" w:rsidRPr="006F3A48" w:rsidRDefault="00692968" w:rsidP="00BA305A">
            <w:pPr>
              <w:jc w:val="right"/>
              <w:rPr>
                <w:rFonts w:cs="Arial"/>
                <w:szCs w:val="19"/>
              </w:rPr>
            </w:pPr>
            <w:r w:rsidRPr="006F3A48">
              <w:rPr>
                <w:rFonts w:cs="Arial"/>
                <w:color w:val="000000"/>
                <w:szCs w:val="19"/>
              </w:rPr>
              <w:t>3,3</w:t>
            </w:r>
          </w:p>
        </w:tc>
      </w:tr>
      <w:tr w:rsidR="00692968" w:rsidRPr="006F3A48" w14:paraId="146E74F9" w14:textId="77777777" w:rsidTr="000D181D">
        <w:tc>
          <w:tcPr>
            <w:tcW w:w="425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C59CD6" w14:textId="6CBB9219" w:rsidR="00692968" w:rsidRPr="006F3A48" w:rsidRDefault="00692968" w:rsidP="00BA305A">
            <w:pPr>
              <w:ind w:left="175" w:hanging="181"/>
              <w:rPr>
                <w:rFonts w:cs="Arial"/>
                <w:szCs w:val="19"/>
              </w:rPr>
            </w:pPr>
            <w:r w:rsidRPr="006F3A48">
              <w:rPr>
                <w:rFonts w:cs="Arial"/>
                <w:color w:val="000000"/>
                <w:szCs w:val="19"/>
              </w:rPr>
              <w:t>Przeznaczone na sprzedaż lub wynajem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1E6801" w14:textId="3537C006" w:rsidR="00692968" w:rsidRPr="006F3A48" w:rsidRDefault="00692968" w:rsidP="00BA305A">
            <w:pPr>
              <w:jc w:val="right"/>
              <w:rPr>
                <w:rFonts w:cs="Arial"/>
                <w:szCs w:val="19"/>
              </w:rPr>
            </w:pPr>
            <w:r w:rsidRPr="006F3A48">
              <w:rPr>
                <w:rFonts w:cs="Arial"/>
                <w:color w:val="000000"/>
                <w:szCs w:val="19"/>
              </w:rPr>
              <w:t>143971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88B2EE" w14:textId="2BF80725" w:rsidR="00692968" w:rsidRPr="006F3A48" w:rsidRDefault="00692968" w:rsidP="00BA305A">
            <w:pPr>
              <w:jc w:val="right"/>
              <w:rPr>
                <w:rFonts w:cs="Arial"/>
                <w:szCs w:val="19"/>
              </w:rPr>
            </w:pPr>
            <w:r w:rsidRPr="006F3A48">
              <w:rPr>
                <w:rFonts w:cs="Arial"/>
                <w:color w:val="000000"/>
                <w:szCs w:val="19"/>
              </w:rPr>
              <w:t>1333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444F4C1" w14:textId="0431B3EC" w:rsidR="00692968" w:rsidRPr="006F3A48" w:rsidRDefault="00692968" w:rsidP="00BA305A">
            <w:pPr>
              <w:jc w:val="right"/>
              <w:rPr>
                <w:rFonts w:cs="Arial"/>
                <w:szCs w:val="19"/>
              </w:rPr>
            </w:pPr>
            <w:r w:rsidRPr="006F3A48">
              <w:rPr>
                <w:rFonts w:cs="Arial"/>
                <w:color w:val="000000"/>
                <w:szCs w:val="19"/>
              </w:rPr>
              <w:t>0,9</w:t>
            </w:r>
          </w:p>
        </w:tc>
      </w:tr>
      <w:tr w:rsidR="00692968" w:rsidRPr="006F3A48" w14:paraId="414209E6" w14:textId="77777777" w:rsidTr="000D181D">
        <w:tc>
          <w:tcPr>
            <w:tcW w:w="425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C8A1FD7" w14:textId="28E70E27" w:rsidR="00692968" w:rsidRPr="006F3A48" w:rsidRDefault="00692968" w:rsidP="00BA305A">
            <w:pPr>
              <w:tabs>
                <w:tab w:val="right" w:leader="dot" w:pos="3720"/>
              </w:tabs>
              <w:ind w:left="34" w:hanging="34"/>
              <w:rPr>
                <w:rFonts w:cs="Arial"/>
                <w:szCs w:val="19"/>
              </w:rPr>
            </w:pPr>
            <w:r w:rsidRPr="006F3A48">
              <w:rPr>
                <w:rFonts w:cs="Arial"/>
                <w:color w:val="000000"/>
                <w:szCs w:val="19"/>
              </w:rPr>
              <w:t>Izby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9F45B78" w14:textId="56C859AB" w:rsidR="00692968" w:rsidRPr="006F3A48" w:rsidRDefault="00692968" w:rsidP="00BA305A">
            <w:pPr>
              <w:jc w:val="right"/>
              <w:rPr>
                <w:rFonts w:cs="Arial"/>
                <w:szCs w:val="19"/>
              </w:rPr>
            </w:pPr>
            <w:r w:rsidRPr="006F3A48">
              <w:rPr>
                <w:rFonts w:cs="Arial"/>
                <w:color w:val="000000"/>
                <w:szCs w:val="19"/>
              </w:rPr>
              <w:t>927525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E65AE7B" w14:textId="210DB196" w:rsidR="00692968" w:rsidRPr="006F3A48" w:rsidRDefault="00692968" w:rsidP="00BA305A">
            <w:pPr>
              <w:jc w:val="right"/>
              <w:rPr>
                <w:rFonts w:cs="Arial"/>
                <w:szCs w:val="19"/>
              </w:rPr>
            </w:pPr>
            <w:r w:rsidRPr="006F3A48">
              <w:rPr>
                <w:rFonts w:cs="Arial"/>
                <w:color w:val="000000"/>
                <w:szCs w:val="19"/>
              </w:rPr>
              <w:t>20928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DE3A51D" w14:textId="506D12BC" w:rsidR="00692968" w:rsidRPr="006F3A48" w:rsidRDefault="00692968" w:rsidP="00BA305A">
            <w:pPr>
              <w:jc w:val="right"/>
              <w:rPr>
                <w:rFonts w:cs="Arial"/>
                <w:szCs w:val="19"/>
              </w:rPr>
            </w:pPr>
            <w:r w:rsidRPr="006F3A48">
              <w:rPr>
                <w:rFonts w:cs="Arial"/>
                <w:color w:val="000000"/>
                <w:szCs w:val="19"/>
              </w:rPr>
              <w:t>2,3</w:t>
            </w:r>
          </w:p>
        </w:tc>
      </w:tr>
      <w:tr w:rsidR="00692968" w:rsidRPr="006F3A48" w14:paraId="1D0058B1" w14:textId="77777777" w:rsidTr="000D181D">
        <w:tc>
          <w:tcPr>
            <w:tcW w:w="425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829785" w14:textId="2CE0DCD3" w:rsidR="00692968" w:rsidRPr="006F3A48" w:rsidRDefault="00692968" w:rsidP="00BA305A">
            <w:pPr>
              <w:ind w:left="176"/>
              <w:rPr>
                <w:rFonts w:cs="Arial"/>
                <w:szCs w:val="19"/>
                <w:vertAlign w:val="superscript"/>
              </w:rPr>
            </w:pPr>
            <w:r w:rsidRPr="006F3A48">
              <w:rPr>
                <w:rFonts w:cs="Arial"/>
                <w:color w:val="000000"/>
                <w:szCs w:val="19"/>
              </w:rPr>
              <w:t>przeciętna liczba izb w mieszkaniu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FB906D" w14:textId="73E28C0B" w:rsidR="00692968" w:rsidRPr="006F3A48" w:rsidRDefault="00692968" w:rsidP="00BA305A">
            <w:pPr>
              <w:jc w:val="right"/>
              <w:rPr>
                <w:rFonts w:cs="Arial"/>
                <w:szCs w:val="19"/>
              </w:rPr>
            </w:pPr>
            <w:r w:rsidRPr="006F3A48">
              <w:rPr>
                <w:rFonts w:cs="Arial"/>
                <w:color w:val="000000"/>
                <w:szCs w:val="19"/>
              </w:rPr>
              <w:t>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E0678A" w14:textId="4AC2F8D4" w:rsidR="00692968" w:rsidRPr="006F3A48" w:rsidRDefault="00692968" w:rsidP="00BA305A">
            <w:pPr>
              <w:jc w:val="right"/>
              <w:rPr>
                <w:rFonts w:cs="Arial"/>
                <w:szCs w:val="19"/>
              </w:rPr>
            </w:pPr>
            <w:r w:rsidRPr="006F3A48">
              <w:rPr>
                <w:rFonts w:cs="Arial"/>
                <w:color w:val="000000"/>
                <w:szCs w:val="19"/>
              </w:rPr>
              <w:t>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1F0C69D" w14:textId="45DE62E9" w:rsidR="00692968" w:rsidRPr="006F3A48" w:rsidRDefault="00692968" w:rsidP="00BA305A">
            <w:pPr>
              <w:jc w:val="right"/>
              <w:rPr>
                <w:rFonts w:cs="Arial"/>
                <w:szCs w:val="19"/>
              </w:rPr>
            </w:pPr>
            <w:r w:rsidRPr="006F3A48">
              <w:rPr>
                <w:rFonts w:cs="Arial"/>
                <w:color w:val="000000"/>
                <w:szCs w:val="19"/>
              </w:rPr>
              <w:t>.</w:t>
            </w:r>
          </w:p>
        </w:tc>
      </w:tr>
      <w:tr w:rsidR="00692968" w:rsidRPr="006F3A48" w14:paraId="792896FE" w14:textId="77777777" w:rsidTr="000D181D">
        <w:tc>
          <w:tcPr>
            <w:tcW w:w="425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57481B" w14:textId="3CBCD33E" w:rsidR="00692968" w:rsidRPr="006F3A48" w:rsidRDefault="00692968" w:rsidP="00BA305A">
            <w:pPr>
              <w:tabs>
                <w:tab w:val="right" w:leader="dot" w:pos="3720"/>
              </w:tabs>
              <w:ind w:left="34" w:hanging="34"/>
              <w:rPr>
                <w:rFonts w:cs="Arial"/>
                <w:szCs w:val="19"/>
              </w:rPr>
            </w:pPr>
            <w:r w:rsidRPr="006F3A48">
              <w:rPr>
                <w:rFonts w:cs="Arial"/>
                <w:color w:val="000000"/>
                <w:szCs w:val="19"/>
              </w:rPr>
              <w:t>Powierzchnia użytkowa mieszkań</w:t>
            </w:r>
            <w:r w:rsidRPr="006F3A48">
              <w:rPr>
                <w:rFonts w:cs="Arial"/>
                <w:color w:val="000000"/>
                <w:szCs w:val="19"/>
                <w:vertAlign w:val="superscript"/>
              </w:rPr>
              <w:t xml:space="preserve"> </w:t>
            </w:r>
            <w:r w:rsidRPr="006F3A48">
              <w:rPr>
                <w:rFonts w:cs="Arial"/>
                <w:color w:val="000000"/>
                <w:szCs w:val="19"/>
              </w:rPr>
              <w:t>w tys. m</w:t>
            </w:r>
            <w:r w:rsidRPr="006F3A48">
              <w:rPr>
                <w:rFonts w:cs="Arial"/>
                <w:color w:val="000000"/>
                <w:szCs w:val="19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C760A6C" w14:textId="6D830B0D" w:rsidR="00692968" w:rsidRPr="006F3A48" w:rsidRDefault="00692968" w:rsidP="00BA305A">
            <w:pPr>
              <w:jc w:val="right"/>
              <w:rPr>
                <w:rFonts w:cs="Arial"/>
                <w:szCs w:val="19"/>
              </w:rPr>
            </w:pPr>
            <w:r w:rsidRPr="006F3A48">
              <w:rPr>
                <w:rFonts w:cs="Arial"/>
                <w:color w:val="000000"/>
                <w:szCs w:val="19"/>
              </w:rPr>
              <w:t>22021</w:t>
            </w:r>
            <w:r w:rsidR="00156551" w:rsidRPr="006F3A48">
              <w:rPr>
                <w:rFonts w:cs="Arial"/>
                <w:color w:val="000000"/>
                <w:szCs w:val="19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7AD089" w14:textId="4B7D4A93" w:rsidR="00692968" w:rsidRPr="006F3A48" w:rsidRDefault="00692968" w:rsidP="00BA305A">
            <w:pPr>
              <w:jc w:val="right"/>
              <w:rPr>
                <w:rFonts w:cs="Arial"/>
                <w:szCs w:val="19"/>
              </w:rPr>
            </w:pPr>
            <w:r w:rsidRPr="006F3A48">
              <w:rPr>
                <w:rFonts w:cs="Arial"/>
                <w:color w:val="000000"/>
                <w:szCs w:val="19"/>
              </w:rPr>
              <w:t>484,4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D9F08FD" w14:textId="1D7F8657" w:rsidR="00692968" w:rsidRPr="006F3A48" w:rsidRDefault="00692968" w:rsidP="00BA305A">
            <w:pPr>
              <w:jc w:val="right"/>
              <w:rPr>
                <w:rFonts w:cs="Arial"/>
                <w:szCs w:val="19"/>
              </w:rPr>
            </w:pPr>
            <w:r w:rsidRPr="006F3A48">
              <w:rPr>
                <w:rFonts w:cs="Arial"/>
                <w:color w:val="000000"/>
                <w:szCs w:val="19"/>
              </w:rPr>
              <w:t>2,2</w:t>
            </w:r>
          </w:p>
        </w:tc>
      </w:tr>
      <w:tr w:rsidR="00692968" w:rsidRPr="006F3A48" w14:paraId="0F49E0F4" w14:textId="77777777" w:rsidTr="000D181D">
        <w:tc>
          <w:tcPr>
            <w:tcW w:w="425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5357A3F" w14:textId="0DDF1DCE" w:rsidR="00692968" w:rsidRPr="006F3A48" w:rsidRDefault="00692968" w:rsidP="00BA305A">
            <w:pPr>
              <w:tabs>
                <w:tab w:val="right" w:leader="dot" w:pos="3402"/>
              </w:tabs>
              <w:ind w:left="176"/>
              <w:rPr>
                <w:rFonts w:cs="Arial"/>
                <w:szCs w:val="19"/>
              </w:rPr>
            </w:pPr>
            <w:r w:rsidRPr="006F3A48">
              <w:rPr>
                <w:rFonts w:cs="Arial"/>
                <w:color w:val="000000"/>
                <w:szCs w:val="19"/>
              </w:rPr>
              <w:t>przeciętna 1 mieszkania w m</w:t>
            </w:r>
            <w:r w:rsidRPr="006F3A48">
              <w:rPr>
                <w:rFonts w:cs="Arial"/>
                <w:color w:val="000000"/>
                <w:szCs w:val="19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9F92FD" w14:textId="438723B4" w:rsidR="00692968" w:rsidRPr="006F3A48" w:rsidRDefault="00692968" w:rsidP="00BA305A">
            <w:pPr>
              <w:jc w:val="right"/>
              <w:rPr>
                <w:rFonts w:cs="Arial"/>
                <w:szCs w:val="19"/>
              </w:rPr>
            </w:pPr>
            <w:r w:rsidRPr="006F3A48">
              <w:rPr>
                <w:rFonts w:cs="Arial"/>
                <w:color w:val="000000"/>
                <w:szCs w:val="19"/>
              </w:rPr>
              <w:t>92,3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D6AE0D" w14:textId="32718F40" w:rsidR="00692968" w:rsidRPr="006F3A48" w:rsidRDefault="00692968" w:rsidP="00BA305A">
            <w:pPr>
              <w:jc w:val="right"/>
              <w:rPr>
                <w:rFonts w:cs="Arial"/>
                <w:szCs w:val="19"/>
              </w:rPr>
            </w:pPr>
            <w:r w:rsidRPr="006F3A48">
              <w:rPr>
                <w:rFonts w:cs="Arial"/>
                <w:color w:val="000000"/>
                <w:szCs w:val="19"/>
              </w:rPr>
              <w:t>109,9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1E02721" w14:textId="49916271" w:rsidR="00692968" w:rsidRPr="006F3A48" w:rsidRDefault="00692968" w:rsidP="00BA305A">
            <w:pPr>
              <w:jc w:val="right"/>
              <w:rPr>
                <w:rFonts w:cs="Arial"/>
                <w:szCs w:val="19"/>
              </w:rPr>
            </w:pPr>
            <w:r w:rsidRPr="006F3A48">
              <w:rPr>
                <w:rFonts w:cs="Arial"/>
                <w:color w:val="000000"/>
                <w:szCs w:val="19"/>
              </w:rPr>
              <w:t>.</w:t>
            </w:r>
          </w:p>
        </w:tc>
      </w:tr>
      <w:tr w:rsidR="00692968" w:rsidRPr="006F3A48" w14:paraId="1860A947" w14:textId="77777777" w:rsidTr="000D181D">
        <w:tc>
          <w:tcPr>
            <w:tcW w:w="425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5911F1B" w14:textId="15FD0457" w:rsidR="00692968" w:rsidRPr="006F3A48" w:rsidRDefault="00692968" w:rsidP="00BA305A">
            <w:pPr>
              <w:tabs>
                <w:tab w:val="right" w:leader="dot" w:pos="3720"/>
              </w:tabs>
              <w:ind w:left="40" w:hanging="40"/>
              <w:rPr>
                <w:rFonts w:cs="Arial"/>
                <w:szCs w:val="19"/>
              </w:rPr>
            </w:pPr>
            <w:r w:rsidRPr="006F3A48">
              <w:rPr>
                <w:rFonts w:cs="Arial"/>
                <w:color w:val="000000"/>
                <w:szCs w:val="19"/>
              </w:rPr>
              <w:t>Mieszkania oddane do użytkowania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B6311F1" w14:textId="269C4397" w:rsidR="00692968" w:rsidRPr="006F3A48" w:rsidRDefault="00692968" w:rsidP="00BA305A">
            <w:pPr>
              <w:jc w:val="right"/>
              <w:rPr>
                <w:szCs w:val="19"/>
              </w:rPr>
            </w:pPr>
            <w:r w:rsidRPr="006F3A48">
              <w:rPr>
                <w:rFonts w:cs="Arial"/>
                <w:color w:val="000000"/>
                <w:szCs w:val="19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B4412A" w14:textId="53D9C45B" w:rsidR="00692968" w:rsidRPr="006F3A48" w:rsidRDefault="00692968" w:rsidP="00BA305A">
            <w:pPr>
              <w:jc w:val="right"/>
              <w:rPr>
                <w:szCs w:val="19"/>
              </w:rPr>
            </w:pPr>
            <w:r w:rsidRPr="006F3A48">
              <w:rPr>
                <w:rFonts w:cs="Arial"/>
                <w:color w:val="000000"/>
                <w:szCs w:val="19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834B069" w14:textId="644EC25B" w:rsidR="00692968" w:rsidRPr="006F3A48" w:rsidRDefault="00692968" w:rsidP="00BA305A">
            <w:pPr>
              <w:jc w:val="right"/>
              <w:rPr>
                <w:szCs w:val="19"/>
              </w:rPr>
            </w:pPr>
            <w:r w:rsidRPr="006F3A48">
              <w:rPr>
                <w:rFonts w:cs="Arial"/>
                <w:color w:val="000000"/>
                <w:szCs w:val="19"/>
              </w:rPr>
              <w:t> </w:t>
            </w:r>
          </w:p>
        </w:tc>
      </w:tr>
      <w:tr w:rsidR="00692968" w:rsidRPr="006F3A48" w14:paraId="6D0F9215" w14:textId="77777777" w:rsidTr="000D181D">
        <w:tc>
          <w:tcPr>
            <w:tcW w:w="425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C39E604" w14:textId="07E79FFD" w:rsidR="00692968" w:rsidRPr="006F3A48" w:rsidRDefault="00692968" w:rsidP="00BA305A">
            <w:pPr>
              <w:tabs>
                <w:tab w:val="right" w:leader="dot" w:pos="3720"/>
              </w:tabs>
              <w:ind w:left="216" w:hanging="40"/>
              <w:rPr>
                <w:rFonts w:cs="Arial"/>
                <w:szCs w:val="19"/>
              </w:rPr>
            </w:pPr>
            <w:r w:rsidRPr="006F3A48">
              <w:rPr>
                <w:rFonts w:cs="Arial"/>
                <w:color w:val="000000"/>
                <w:szCs w:val="19"/>
              </w:rPr>
              <w:t>na 1000 ludności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43A27BC" w14:textId="55E34972" w:rsidR="00692968" w:rsidRPr="006F3A48" w:rsidRDefault="00692968" w:rsidP="00BA305A">
            <w:pPr>
              <w:jc w:val="right"/>
              <w:rPr>
                <w:rFonts w:cs="Arial"/>
                <w:szCs w:val="19"/>
              </w:rPr>
            </w:pPr>
            <w:r w:rsidRPr="006F3A48">
              <w:rPr>
                <w:rFonts w:cs="Arial"/>
                <w:color w:val="000000"/>
                <w:szCs w:val="19"/>
              </w:rPr>
              <w:t>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130993" w14:textId="1C9E12B3" w:rsidR="00692968" w:rsidRPr="006F3A48" w:rsidRDefault="00692968" w:rsidP="00BA305A">
            <w:pPr>
              <w:jc w:val="right"/>
              <w:rPr>
                <w:rFonts w:cs="Arial"/>
                <w:szCs w:val="19"/>
              </w:rPr>
            </w:pPr>
            <w:r w:rsidRPr="006F3A48">
              <w:rPr>
                <w:rFonts w:cs="Arial"/>
                <w:color w:val="000000"/>
                <w:szCs w:val="19"/>
              </w:rPr>
              <w:t>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36321AB" w14:textId="6F4D3BF7" w:rsidR="00692968" w:rsidRPr="006F3A48" w:rsidRDefault="00692968" w:rsidP="00BA305A">
            <w:pPr>
              <w:jc w:val="right"/>
              <w:rPr>
                <w:rFonts w:cs="Arial"/>
                <w:szCs w:val="19"/>
              </w:rPr>
            </w:pPr>
            <w:r w:rsidRPr="006F3A48">
              <w:rPr>
                <w:rFonts w:cs="Arial"/>
                <w:color w:val="000000"/>
                <w:szCs w:val="19"/>
              </w:rPr>
              <w:t>.</w:t>
            </w:r>
          </w:p>
        </w:tc>
      </w:tr>
      <w:tr w:rsidR="00692968" w:rsidRPr="006F3A48" w14:paraId="61D85AE0" w14:textId="77777777" w:rsidTr="000D181D">
        <w:tc>
          <w:tcPr>
            <w:tcW w:w="425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9641E3A" w14:textId="53202DAD" w:rsidR="00692968" w:rsidRPr="006F3A48" w:rsidRDefault="00692968" w:rsidP="00BA305A">
            <w:pPr>
              <w:tabs>
                <w:tab w:val="right" w:leader="dot" w:pos="3720"/>
              </w:tabs>
              <w:ind w:left="216" w:hanging="40"/>
              <w:rPr>
                <w:rFonts w:cs="Arial"/>
                <w:szCs w:val="19"/>
              </w:rPr>
            </w:pPr>
            <w:r w:rsidRPr="006F3A48">
              <w:rPr>
                <w:rFonts w:cs="Arial"/>
                <w:color w:val="000000"/>
                <w:szCs w:val="19"/>
              </w:rPr>
              <w:t>na 1000 zawartych małżeństw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E84E71" w14:textId="55F773B7" w:rsidR="00692968" w:rsidRPr="006F3A48" w:rsidRDefault="00692968" w:rsidP="00BA305A">
            <w:pPr>
              <w:jc w:val="right"/>
              <w:rPr>
                <w:rFonts w:cs="Arial"/>
                <w:szCs w:val="19"/>
              </w:rPr>
            </w:pPr>
            <w:r w:rsidRPr="006F3A48">
              <w:rPr>
                <w:rFonts w:cs="Arial"/>
                <w:color w:val="000000"/>
                <w:szCs w:val="19"/>
              </w:rPr>
              <w:t>1531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B1627CE" w14:textId="6EED18DB" w:rsidR="00692968" w:rsidRPr="006F3A48" w:rsidRDefault="00692968" w:rsidP="00BA305A">
            <w:pPr>
              <w:jc w:val="right"/>
              <w:rPr>
                <w:rFonts w:cs="Arial"/>
                <w:szCs w:val="19"/>
              </w:rPr>
            </w:pPr>
            <w:r w:rsidRPr="006F3A48">
              <w:rPr>
                <w:rFonts w:cs="Arial"/>
                <w:color w:val="000000"/>
                <w:szCs w:val="19"/>
              </w:rPr>
              <w:t>1009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C01F31D" w14:textId="50A3E762" w:rsidR="00692968" w:rsidRPr="006F3A48" w:rsidRDefault="00692968" w:rsidP="00BA305A">
            <w:pPr>
              <w:jc w:val="right"/>
              <w:rPr>
                <w:rFonts w:cs="Arial"/>
                <w:szCs w:val="19"/>
              </w:rPr>
            </w:pPr>
            <w:r w:rsidRPr="006F3A48">
              <w:rPr>
                <w:rFonts w:cs="Arial"/>
                <w:color w:val="000000"/>
                <w:szCs w:val="19"/>
              </w:rPr>
              <w:t>.</w:t>
            </w:r>
          </w:p>
        </w:tc>
      </w:tr>
      <w:tr w:rsidR="00692968" w:rsidRPr="006F3A48" w14:paraId="309273F6" w14:textId="77777777" w:rsidTr="000D181D">
        <w:tc>
          <w:tcPr>
            <w:tcW w:w="425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4233E2F" w14:textId="355108FE" w:rsidR="00692968" w:rsidRPr="006F3A48" w:rsidRDefault="00692968" w:rsidP="00BA305A">
            <w:pPr>
              <w:tabs>
                <w:tab w:val="right" w:leader="dot" w:pos="3720"/>
              </w:tabs>
              <w:rPr>
                <w:rFonts w:cs="Arial"/>
                <w:szCs w:val="19"/>
              </w:rPr>
            </w:pPr>
            <w:r w:rsidRPr="006F3A48">
              <w:rPr>
                <w:rFonts w:cs="Arial"/>
                <w:color w:val="000000"/>
                <w:szCs w:val="19"/>
              </w:rPr>
              <w:t>Mieszkania, których budowę rozpoczęto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155FC0" w14:textId="3024731E" w:rsidR="00692968" w:rsidRPr="006F3A48" w:rsidRDefault="00692968" w:rsidP="00BA305A">
            <w:pPr>
              <w:jc w:val="right"/>
              <w:rPr>
                <w:rFonts w:cs="Arial"/>
                <w:szCs w:val="19"/>
              </w:rPr>
            </w:pPr>
            <w:r w:rsidRPr="006F3A48">
              <w:rPr>
                <w:rFonts w:cs="Arial"/>
                <w:color w:val="000000"/>
                <w:szCs w:val="19"/>
              </w:rPr>
              <w:t>200288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0717F3" w14:textId="041A2936" w:rsidR="00692968" w:rsidRPr="006F3A48" w:rsidRDefault="00692968" w:rsidP="00BA305A">
            <w:pPr>
              <w:jc w:val="right"/>
              <w:rPr>
                <w:rFonts w:cs="Arial"/>
                <w:szCs w:val="19"/>
              </w:rPr>
            </w:pPr>
            <w:r w:rsidRPr="006F3A48">
              <w:rPr>
                <w:rFonts w:cs="Arial"/>
                <w:color w:val="000000"/>
                <w:szCs w:val="19"/>
              </w:rPr>
              <w:t>5182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D2E9EE4" w14:textId="274BD8EE" w:rsidR="00692968" w:rsidRPr="006F3A48" w:rsidRDefault="00692968" w:rsidP="00BA305A">
            <w:pPr>
              <w:jc w:val="right"/>
              <w:rPr>
                <w:rFonts w:cs="Arial"/>
                <w:szCs w:val="19"/>
              </w:rPr>
            </w:pPr>
            <w:r w:rsidRPr="006F3A48">
              <w:rPr>
                <w:rFonts w:cs="Arial"/>
                <w:color w:val="000000"/>
                <w:szCs w:val="19"/>
              </w:rPr>
              <w:t>2,6</w:t>
            </w:r>
          </w:p>
        </w:tc>
      </w:tr>
      <w:tr w:rsidR="00692968" w:rsidRPr="006F3A48" w14:paraId="3B2E5CDD" w14:textId="77777777" w:rsidTr="000D181D">
        <w:tc>
          <w:tcPr>
            <w:tcW w:w="425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7763D4" w14:textId="2BBA5CAB" w:rsidR="00692968" w:rsidRPr="006F3A48" w:rsidRDefault="00692968" w:rsidP="00BA305A">
            <w:pPr>
              <w:tabs>
                <w:tab w:val="right" w:leader="dot" w:pos="3402"/>
              </w:tabs>
              <w:ind w:left="216" w:hanging="40"/>
              <w:rPr>
                <w:rFonts w:cs="Arial"/>
                <w:szCs w:val="19"/>
              </w:rPr>
            </w:pPr>
            <w:r w:rsidRPr="006F3A48">
              <w:rPr>
                <w:rFonts w:cs="Arial"/>
                <w:color w:val="000000"/>
                <w:szCs w:val="19"/>
              </w:rPr>
              <w:t>w tym budownictwo: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83DB672" w14:textId="2781E729" w:rsidR="00692968" w:rsidRPr="006F3A48" w:rsidRDefault="00692968" w:rsidP="00BA305A">
            <w:pPr>
              <w:jc w:val="right"/>
              <w:rPr>
                <w:rFonts w:cs="Arial"/>
                <w:szCs w:val="19"/>
              </w:rPr>
            </w:pPr>
            <w:r w:rsidRPr="006F3A48">
              <w:rPr>
                <w:rFonts w:cs="Arial"/>
                <w:color w:val="000000"/>
                <w:szCs w:val="19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8D2C20" w14:textId="3D8DDDF8" w:rsidR="00692968" w:rsidRPr="006F3A48" w:rsidRDefault="00692968" w:rsidP="00BA305A">
            <w:pPr>
              <w:jc w:val="right"/>
              <w:rPr>
                <w:rFonts w:cs="Arial"/>
                <w:szCs w:val="19"/>
              </w:rPr>
            </w:pPr>
            <w:r w:rsidRPr="006F3A48">
              <w:rPr>
                <w:rFonts w:cs="Arial"/>
                <w:color w:val="000000"/>
                <w:szCs w:val="19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CE29301" w14:textId="06895747" w:rsidR="00692968" w:rsidRPr="006F3A48" w:rsidRDefault="00692968" w:rsidP="00BA305A">
            <w:pPr>
              <w:jc w:val="right"/>
              <w:rPr>
                <w:rFonts w:cs="Arial"/>
                <w:szCs w:val="19"/>
              </w:rPr>
            </w:pPr>
            <w:r w:rsidRPr="006F3A48">
              <w:rPr>
                <w:rFonts w:cs="Arial"/>
                <w:color w:val="000000"/>
                <w:szCs w:val="19"/>
              </w:rPr>
              <w:t> </w:t>
            </w:r>
          </w:p>
        </w:tc>
      </w:tr>
      <w:tr w:rsidR="00692968" w:rsidRPr="006F3A48" w14:paraId="7B9A0918" w14:textId="77777777" w:rsidTr="000D181D">
        <w:tc>
          <w:tcPr>
            <w:tcW w:w="425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CAD5968" w14:textId="58B47C70" w:rsidR="00692968" w:rsidRPr="006F3A48" w:rsidRDefault="00692968" w:rsidP="00BA305A">
            <w:pPr>
              <w:tabs>
                <w:tab w:val="right" w:leader="dot" w:pos="3720"/>
              </w:tabs>
              <w:ind w:left="40" w:hanging="40"/>
              <w:rPr>
                <w:rFonts w:cs="Arial"/>
                <w:szCs w:val="19"/>
              </w:rPr>
            </w:pPr>
            <w:r w:rsidRPr="006F3A48">
              <w:rPr>
                <w:rFonts w:cs="Arial"/>
                <w:color w:val="000000"/>
                <w:szCs w:val="19"/>
              </w:rPr>
              <w:t>Indywidualne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4BE3CB" w14:textId="44745FBE" w:rsidR="00692968" w:rsidRPr="006F3A48" w:rsidRDefault="00692968" w:rsidP="00BA305A">
            <w:pPr>
              <w:jc w:val="right"/>
              <w:rPr>
                <w:rFonts w:cs="Arial"/>
                <w:szCs w:val="19"/>
              </w:rPr>
            </w:pPr>
            <w:r w:rsidRPr="006F3A48">
              <w:rPr>
                <w:rFonts w:cs="Arial"/>
                <w:color w:val="000000"/>
                <w:szCs w:val="19"/>
              </w:rPr>
              <w:t>82150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6EA3B5" w14:textId="231850E7" w:rsidR="00692968" w:rsidRPr="006F3A48" w:rsidRDefault="00692968" w:rsidP="00BA305A">
            <w:pPr>
              <w:jc w:val="right"/>
              <w:rPr>
                <w:rFonts w:cs="Arial"/>
                <w:szCs w:val="19"/>
              </w:rPr>
            </w:pPr>
            <w:r w:rsidRPr="006F3A48">
              <w:rPr>
                <w:rFonts w:cs="Arial"/>
                <w:color w:val="000000"/>
                <w:szCs w:val="19"/>
              </w:rPr>
              <w:t>2863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A8B4319" w14:textId="3578AED6" w:rsidR="00692968" w:rsidRPr="006F3A48" w:rsidRDefault="00692968" w:rsidP="00BA305A">
            <w:pPr>
              <w:jc w:val="right"/>
              <w:rPr>
                <w:rFonts w:cs="Arial"/>
                <w:szCs w:val="19"/>
              </w:rPr>
            </w:pPr>
            <w:r w:rsidRPr="006F3A48">
              <w:rPr>
                <w:rFonts w:cs="Arial"/>
                <w:color w:val="000000"/>
                <w:szCs w:val="19"/>
              </w:rPr>
              <w:t>3,5</w:t>
            </w:r>
          </w:p>
        </w:tc>
      </w:tr>
      <w:tr w:rsidR="00692968" w:rsidRPr="006F3A48" w14:paraId="6248D375" w14:textId="77777777" w:rsidTr="000D181D">
        <w:tc>
          <w:tcPr>
            <w:tcW w:w="425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F5BD6F3" w14:textId="07939096" w:rsidR="00692968" w:rsidRPr="006F3A48" w:rsidRDefault="00692968" w:rsidP="00BA305A">
            <w:pPr>
              <w:tabs>
                <w:tab w:val="right" w:leader="dot" w:pos="3720"/>
              </w:tabs>
              <w:ind w:left="40" w:hanging="40"/>
              <w:rPr>
                <w:rFonts w:cs="Arial"/>
                <w:szCs w:val="19"/>
              </w:rPr>
            </w:pPr>
            <w:r w:rsidRPr="006F3A48">
              <w:rPr>
                <w:rFonts w:cs="Arial"/>
                <w:color w:val="000000"/>
                <w:szCs w:val="19"/>
              </w:rPr>
              <w:t>Przeznaczone na sprzedaż lub wynajem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522495" w14:textId="03EA63BC" w:rsidR="00692968" w:rsidRPr="006F3A48" w:rsidRDefault="00692968" w:rsidP="00BA305A">
            <w:pPr>
              <w:jc w:val="right"/>
              <w:rPr>
                <w:rFonts w:cs="Arial"/>
                <w:szCs w:val="19"/>
              </w:rPr>
            </w:pPr>
            <w:r w:rsidRPr="006F3A48">
              <w:rPr>
                <w:rFonts w:cs="Arial"/>
                <w:color w:val="000000"/>
                <w:szCs w:val="19"/>
              </w:rPr>
              <w:t>115285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7524F15" w14:textId="05F9F312" w:rsidR="00692968" w:rsidRPr="006F3A48" w:rsidRDefault="00692968" w:rsidP="00BA305A">
            <w:pPr>
              <w:jc w:val="right"/>
              <w:rPr>
                <w:rFonts w:cs="Arial"/>
                <w:szCs w:val="19"/>
              </w:rPr>
            </w:pPr>
            <w:r w:rsidRPr="006F3A48">
              <w:rPr>
                <w:rFonts w:cs="Arial"/>
                <w:color w:val="000000"/>
                <w:szCs w:val="19"/>
              </w:rPr>
              <w:t>2279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BB0A223" w14:textId="3EDACADA" w:rsidR="00692968" w:rsidRPr="006F3A48" w:rsidRDefault="00692968" w:rsidP="00BA305A">
            <w:pPr>
              <w:jc w:val="right"/>
              <w:rPr>
                <w:rFonts w:cs="Arial"/>
                <w:szCs w:val="19"/>
              </w:rPr>
            </w:pPr>
            <w:r w:rsidRPr="006F3A48">
              <w:rPr>
                <w:rFonts w:cs="Arial"/>
                <w:color w:val="000000"/>
                <w:szCs w:val="19"/>
              </w:rPr>
              <w:t>2,0</w:t>
            </w:r>
          </w:p>
        </w:tc>
      </w:tr>
      <w:tr w:rsidR="00692968" w:rsidRPr="006F3A48" w14:paraId="79C2544A" w14:textId="77777777" w:rsidTr="000D181D">
        <w:trPr>
          <w:trHeight w:val="710"/>
        </w:trPr>
        <w:tc>
          <w:tcPr>
            <w:tcW w:w="425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E518EE" w14:textId="50CD7222" w:rsidR="00692968" w:rsidRPr="006F3A48" w:rsidRDefault="00692968" w:rsidP="00BA305A">
            <w:pPr>
              <w:tabs>
                <w:tab w:val="right" w:leader="dot" w:pos="3720"/>
              </w:tabs>
              <w:rPr>
                <w:rFonts w:cs="Arial"/>
                <w:szCs w:val="19"/>
              </w:rPr>
            </w:pPr>
            <w:r w:rsidRPr="006F3A48">
              <w:rPr>
                <w:rFonts w:cs="Arial"/>
                <w:color w:val="000000"/>
                <w:szCs w:val="19"/>
              </w:rPr>
              <w:t>Mieszkania, na których budowę wydano pozwolenia lub dokonano zgłoszenia z projektem budowlanym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FA2BBD" w14:textId="59D9909C" w:rsidR="00692968" w:rsidRPr="006F3A48" w:rsidRDefault="00950F86" w:rsidP="00BA305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298372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6CE439" w14:textId="5BBF3A79" w:rsidR="00692968" w:rsidRPr="006F3A48" w:rsidRDefault="00692968" w:rsidP="00BA305A">
            <w:pPr>
              <w:jc w:val="right"/>
              <w:rPr>
                <w:rFonts w:cs="Arial"/>
                <w:szCs w:val="19"/>
              </w:rPr>
            </w:pPr>
            <w:r w:rsidRPr="006F3A48">
              <w:rPr>
                <w:rFonts w:cs="Arial"/>
                <w:color w:val="000000"/>
                <w:szCs w:val="19"/>
              </w:rPr>
              <w:t>6354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17C547E" w14:textId="0D824751" w:rsidR="00692968" w:rsidRPr="006F3A48" w:rsidRDefault="00692968" w:rsidP="00BA305A">
            <w:pPr>
              <w:jc w:val="right"/>
              <w:rPr>
                <w:rFonts w:cs="Arial"/>
                <w:szCs w:val="19"/>
              </w:rPr>
            </w:pPr>
            <w:r w:rsidRPr="006F3A48">
              <w:rPr>
                <w:rFonts w:cs="Arial"/>
                <w:color w:val="000000"/>
                <w:szCs w:val="19"/>
              </w:rPr>
              <w:t>2,1</w:t>
            </w:r>
          </w:p>
        </w:tc>
      </w:tr>
      <w:tr w:rsidR="00692968" w:rsidRPr="006F3A48" w14:paraId="6B76E7EF" w14:textId="77777777" w:rsidTr="000D181D">
        <w:tc>
          <w:tcPr>
            <w:tcW w:w="425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F289804" w14:textId="6693E23E" w:rsidR="00692968" w:rsidRPr="006F3A48" w:rsidRDefault="00692968" w:rsidP="00BA305A">
            <w:pPr>
              <w:tabs>
                <w:tab w:val="right" w:leader="dot" w:pos="3402"/>
              </w:tabs>
              <w:ind w:left="216" w:hanging="40"/>
              <w:rPr>
                <w:rFonts w:cs="Arial"/>
                <w:szCs w:val="19"/>
              </w:rPr>
            </w:pPr>
            <w:r w:rsidRPr="006F3A48">
              <w:rPr>
                <w:rFonts w:cs="Arial"/>
                <w:color w:val="000000"/>
                <w:szCs w:val="19"/>
              </w:rPr>
              <w:t>w tym budownictwo: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35C921E" w14:textId="525B4D7F" w:rsidR="00692968" w:rsidRPr="006F3A48" w:rsidRDefault="00692968" w:rsidP="00BA305A">
            <w:pPr>
              <w:jc w:val="right"/>
              <w:rPr>
                <w:rFonts w:cs="Arial"/>
                <w:szCs w:val="19"/>
              </w:rPr>
            </w:pPr>
            <w:r w:rsidRPr="006F3A48">
              <w:rPr>
                <w:rFonts w:cs="Arial"/>
                <w:color w:val="000000"/>
                <w:szCs w:val="19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15E595F" w14:textId="13B8ED56" w:rsidR="00692968" w:rsidRPr="006F3A48" w:rsidRDefault="00692968" w:rsidP="00BA305A">
            <w:pPr>
              <w:jc w:val="right"/>
              <w:rPr>
                <w:rFonts w:cs="Arial"/>
                <w:szCs w:val="19"/>
              </w:rPr>
            </w:pPr>
            <w:r w:rsidRPr="006F3A48">
              <w:rPr>
                <w:rFonts w:cs="Arial"/>
                <w:color w:val="000000"/>
                <w:szCs w:val="19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B976E80" w14:textId="3875BACF" w:rsidR="00692968" w:rsidRPr="006F3A48" w:rsidRDefault="00692968" w:rsidP="00BA305A">
            <w:pPr>
              <w:jc w:val="right"/>
              <w:rPr>
                <w:rFonts w:cs="Arial"/>
                <w:szCs w:val="19"/>
              </w:rPr>
            </w:pPr>
            <w:r w:rsidRPr="006F3A48">
              <w:rPr>
                <w:rFonts w:cs="Arial"/>
                <w:color w:val="000000"/>
                <w:szCs w:val="19"/>
              </w:rPr>
              <w:t> </w:t>
            </w:r>
          </w:p>
        </w:tc>
      </w:tr>
      <w:tr w:rsidR="00692968" w:rsidRPr="006F3A48" w14:paraId="274B7ABA" w14:textId="77777777" w:rsidTr="000D181D">
        <w:tc>
          <w:tcPr>
            <w:tcW w:w="425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BACA7F2" w14:textId="7FF39428" w:rsidR="00692968" w:rsidRPr="006F3A48" w:rsidRDefault="00692968" w:rsidP="00BA305A">
            <w:pPr>
              <w:tabs>
                <w:tab w:val="right" w:leader="dot" w:pos="3720"/>
              </w:tabs>
              <w:ind w:left="40" w:hanging="40"/>
              <w:rPr>
                <w:rFonts w:cs="Arial"/>
                <w:szCs w:val="19"/>
              </w:rPr>
            </w:pPr>
            <w:r w:rsidRPr="006F3A48">
              <w:rPr>
                <w:rFonts w:cs="Arial"/>
                <w:color w:val="000000"/>
                <w:szCs w:val="19"/>
              </w:rPr>
              <w:t>Indywidualne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B3CCF3" w14:textId="1BA82C8A" w:rsidR="00692968" w:rsidRPr="006F3A48" w:rsidRDefault="00950F86" w:rsidP="00BA305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CA5E8B" w14:textId="60ADC839" w:rsidR="00692968" w:rsidRPr="006F3A48" w:rsidRDefault="00692968" w:rsidP="00BA305A">
            <w:pPr>
              <w:jc w:val="right"/>
              <w:rPr>
                <w:rFonts w:cs="Arial"/>
                <w:szCs w:val="19"/>
              </w:rPr>
            </w:pPr>
            <w:r w:rsidRPr="006F3A48">
              <w:rPr>
                <w:rFonts w:cs="Arial"/>
                <w:color w:val="000000"/>
                <w:szCs w:val="19"/>
              </w:rPr>
              <w:t>3100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B99D34A" w14:textId="0D8B3502" w:rsidR="00692968" w:rsidRPr="006F3A48" w:rsidRDefault="00692968" w:rsidP="00BA305A">
            <w:pPr>
              <w:jc w:val="right"/>
              <w:rPr>
                <w:rFonts w:cs="Arial"/>
                <w:szCs w:val="19"/>
              </w:rPr>
            </w:pPr>
            <w:r w:rsidRPr="006F3A48">
              <w:rPr>
                <w:rFonts w:cs="Arial"/>
                <w:color w:val="000000"/>
                <w:szCs w:val="19"/>
              </w:rPr>
              <w:t>3,5</w:t>
            </w:r>
          </w:p>
        </w:tc>
      </w:tr>
      <w:tr w:rsidR="00692968" w:rsidRPr="006F3A48" w14:paraId="67EA227B" w14:textId="77777777" w:rsidTr="000D181D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5AFF7EE" w14:textId="4EE528F4" w:rsidR="00692968" w:rsidRPr="006F3A48" w:rsidRDefault="00692968" w:rsidP="00BA305A">
            <w:pPr>
              <w:tabs>
                <w:tab w:val="right" w:leader="dot" w:pos="3720"/>
              </w:tabs>
              <w:ind w:left="40" w:hanging="40"/>
              <w:rPr>
                <w:rFonts w:cs="Arial"/>
                <w:szCs w:val="19"/>
              </w:rPr>
            </w:pPr>
            <w:r w:rsidRPr="006F3A48">
              <w:rPr>
                <w:rFonts w:cs="Arial"/>
                <w:color w:val="000000"/>
                <w:szCs w:val="19"/>
              </w:rPr>
              <w:t>Przeznaczone na sprzedaż lub wynajem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AC72E72" w14:textId="48F2D97D" w:rsidR="00692968" w:rsidRPr="006F3A48" w:rsidRDefault="00692968" w:rsidP="00BA305A">
            <w:pPr>
              <w:jc w:val="right"/>
              <w:rPr>
                <w:rFonts w:cs="Arial"/>
                <w:szCs w:val="19"/>
              </w:rPr>
            </w:pPr>
            <w:r w:rsidRPr="006F3A48">
              <w:rPr>
                <w:rFonts w:cs="Arial"/>
                <w:color w:val="000000"/>
                <w:szCs w:val="19"/>
              </w:rPr>
              <w:t>203669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64D7BBE" w14:textId="1B026848" w:rsidR="00692968" w:rsidRPr="006F3A48" w:rsidRDefault="00692968" w:rsidP="00BA305A">
            <w:pPr>
              <w:jc w:val="right"/>
              <w:rPr>
                <w:rFonts w:cs="Arial"/>
                <w:szCs w:val="19"/>
              </w:rPr>
            </w:pPr>
            <w:r w:rsidRPr="006F3A48">
              <w:rPr>
                <w:rFonts w:cs="Arial"/>
                <w:color w:val="000000"/>
                <w:szCs w:val="19"/>
              </w:rPr>
              <w:t>3010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9107EE" w14:textId="050C30D3" w:rsidR="00692968" w:rsidRPr="006F3A48" w:rsidRDefault="00692968" w:rsidP="00BA305A">
            <w:pPr>
              <w:jc w:val="right"/>
              <w:rPr>
                <w:rFonts w:cs="Arial"/>
                <w:szCs w:val="19"/>
              </w:rPr>
            </w:pPr>
            <w:r w:rsidRPr="006F3A48">
              <w:rPr>
                <w:rFonts w:cs="Arial"/>
                <w:color w:val="000000"/>
                <w:szCs w:val="19"/>
              </w:rPr>
              <w:t>1,5</w:t>
            </w:r>
          </w:p>
        </w:tc>
      </w:tr>
    </w:tbl>
    <w:p w14:paraId="047D2AA4" w14:textId="77777777" w:rsidR="00C60070" w:rsidRPr="009957C2" w:rsidRDefault="00692968" w:rsidP="009957C2">
      <w:pPr>
        <w:pStyle w:val="Tekstprzypisudolnego"/>
        <w:rPr>
          <w:rFonts w:cs="Arial"/>
          <w:sz w:val="16"/>
          <w:szCs w:val="16"/>
        </w:rPr>
      </w:pPr>
      <w:r w:rsidRPr="009957C2">
        <w:rPr>
          <w:rFonts w:cs="Arial"/>
          <w:sz w:val="16"/>
          <w:szCs w:val="16"/>
        </w:rPr>
        <w:t>a Łącznie z mieszkaniami uzyskanymi z przebudowy i adaptacji pomieszczeń niemieszkalnych oraz z mieszkaniami w</w:t>
      </w:r>
      <w:r w:rsidR="00C60070" w:rsidRPr="009957C2">
        <w:rPr>
          <w:rFonts w:cs="Arial"/>
          <w:sz w:val="16"/>
          <w:szCs w:val="16"/>
        </w:rPr>
        <w:t xml:space="preserve"> </w:t>
      </w:r>
      <w:r w:rsidRPr="009957C2">
        <w:rPr>
          <w:rFonts w:cs="Arial"/>
          <w:sz w:val="16"/>
          <w:szCs w:val="16"/>
        </w:rPr>
        <w:t>budynkach zbiorowego zamieszkania i budynkach niemieszkalnych</w:t>
      </w:r>
      <w:r w:rsidR="00C60070" w:rsidRPr="009957C2">
        <w:rPr>
          <w:rFonts w:cs="Arial"/>
          <w:sz w:val="16"/>
          <w:szCs w:val="16"/>
        </w:rPr>
        <w:t xml:space="preserve"> </w:t>
      </w:r>
    </w:p>
    <w:p w14:paraId="3C222B0C" w14:textId="35E2F286" w:rsidR="00D0458B" w:rsidRPr="00001C5B" w:rsidRDefault="00D0458B" w:rsidP="008D2521">
      <w:pPr>
        <w:spacing w:before="240"/>
        <w:rPr>
          <w:sz w:val="18"/>
        </w:rPr>
        <w:sectPr w:rsidR="00D0458B" w:rsidRPr="00001C5B" w:rsidSect="00ED50A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997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Description w:val="Opracowanie merytoryczne: Urząd Statystyczny w Kielcach, p.o. Dyrektor Ewa Tomczyk, tel: 41 249 96 02&#10;Rozpowszechnianie: Informatorium Statystyczne, tel: 41 249 96 23&#10;&#10;"/>
      </w:tblPr>
      <w:tblGrid>
        <w:gridCol w:w="4926"/>
        <w:gridCol w:w="4927"/>
        <w:gridCol w:w="144"/>
      </w:tblGrid>
      <w:tr w:rsidR="006F5D07" w14:paraId="7622386F" w14:textId="77777777" w:rsidTr="00D51936">
        <w:trPr>
          <w:gridAfter w:val="1"/>
          <w:wAfter w:w="144" w:type="dxa"/>
          <w:trHeight w:val="1928"/>
        </w:trPr>
        <w:tc>
          <w:tcPr>
            <w:tcW w:w="9853" w:type="dxa"/>
            <w:gridSpan w:val="2"/>
          </w:tcPr>
          <w:p w14:paraId="4AAC0273" w14:textId="6A09A66F" w:rsidR="006F5D07" w:rsidRDefault="006F5D07" w:rsidP="009957C2">
            <w:pPr>
              <w:spacing w:after="240" w:line="288" w:lineRule="auto"/>
              <w:rPr>
                <w:sz w:val="16"/>
              </w:rPr>
            </w:pPr>
            <w:r>
              <w:lastRenderedPageBreak/>
      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      </w:r>
          </w:p>
          <w:p w14:paraId="3644529E" w14:textId="77777777" w:rsidR="006F5D07" w:rsidRPr="00F87375" w:rsidRDefault="006F5D07" w:rsidP="00D54EF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</w:tc>
      </w:tr>
      <w:tr w:rsidR="00D54EF0" w14:paraId="196D0BDA" w14:textId="77777777" w:rsidTr="00D51936">
        <w:trPr>
          <w:gridAfter w:val="1"/>
          <w:wAfter w:w="144" w:type="dxa"/>
          <w:trHeight w:val="1626"/>
        </w:trPr>
        <w:tc>
          <w:tcPr>
            <w:tcW w:w="4926" w:type="dxa"/>
          </w:tcPr>
          <w:p w14:paraId="40D753E5" w14:textId="77777777" w:rsidR="00D51936" w:rsidRDefault="00D54EF0" w:rsidP="00D54EF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F87375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3458B5A5" w14:textId="129031E8" w:rsidR="00D54EF0" w:rsidRPr="00F87375" w:rsidRDefault="00D54EF0" w:rsidP="00D5193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87375">
              <w:rPr>
                <w:rFonts w:cs="Arial"/>
                <w:b/>
                <w:color w:val="000000" w:themeColor="text1"/>
                <w:sz w:val="20"/>
              </w:rPr>
              <w:t xml:space="preserve">Urząd Statystyczny w Kielcach </w:t>
            </w:r>
          </w:p>
          <w:p w14:paraId="7981FAE8" w14:textId="77777777" w:rsidR="00D51936" w:rsidRDefault="00D54EF0" w:rsidP="00D54EF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87375">
              <w:rPr>
                <w:rFonts w:cs="Arial"/>
                <w:b/>
                <w:color w:val="000000" w:themeColor="text1"/>
                <w:sz w:val="20"/>
              </w:rPr>
              <w:t>p.o. Dyrektor Ewa Tomczyk</w:t>
            </w:r>
          </w:p>
          <w:p w14:paraId="4A3D439F" w14:textId="74EBE7E5" w:rsidR="00D54EF0" w:rsidRPr="00F87375" w:rsidRDefault="00D54EF0" w:rsidP="00D54EF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fi-FI"/>
              </w:rPr>
            </w:pPr>
            <w:r w:rsidRPr="00F87375">
              <w:rPr>
                <w:rFonts w:cs="Arial"/>
                <w:color w:val="000000" w:themeColor="text1"/>
                <w:sz w:val="20"/>
                <w:lang w:val="fi-FI"/>
              </w:rPr>
              <w:t>Tel: 41</w:t>
            </w:r>
            <w:r w:rsidR="00D51936">
              <w:rPr>
                <w:rFonts w:cs="Arial"/>
                <w:color w:val="000000" w:themeColor="text1"/>
                <w:sz w:val="20"/>
                <w:lang w:val="fi-FI"/>
              </w:rPr>
              <w:t xml:space="preserve"> </w:t>
            </w:r>
            <w:r w:rsidRPr="00F87375">
              <w:rPr>
                <w:rFonts w:cs="Arial"/>
                <w:color w:val="000000" w:themeColor="text1"/>
                <w:sz w:val="20"/>
                <w:lang w:val="fi-FI"/>
              </w:rPr>
              <w:t>249 96 02</w:t>
            </w:r>
          </w:p>
          <w:p w14:paraId="5425F0B4" w14:textId="30BF4221" w:rsidR="00D54EF0" w:rsidRPr="00DF5C3B" w:rsidRDefault="00D54EF0" w:rsidP="00D54EF0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4FA2F132" w14:textId="77777777" w:rsidR="00D51936" w:rsidRDefault="00D54EF0" w:rsidP="00D51936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  <w:r w:rsidRPr="00F87375">
              <w:rPr>
                <w:rFonts w:cs="Arial"/>
                <w:color w:val="000000" w:themeColor="text1"/>
                <w:sz w:val="20"/>
              </w:rPr>
              <w:t>Rozpowszechnianie:</w:t>
            </w:r>
          </w:p>
          <w:p w14:paraId="2B580BF2" w14:textId="390BED05" w:rsidR="00D54EF0" w:rsidRPr="00F87375" w:rsidRDefault="00D54EF0" w:rsidP="00D54EF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87375">
              <w:rPr>
                <w:rFonts w:cs="Arial"/>
                <w:b/>
                <w:color w:val="000000" w:themeColor="text1"/>
                <w:sz w:val="20"/>
              </w:rPr>
              <w:t>Informatorium Statystyczne</w:t>
            </w:r>
          </w:p>
          <w:p w14:paraId="6BCF0CF1" w14:textId="42B6C70D" w:rsidR="00D54EF0" w:rsidRPr="00F87375" w:rsidRDefault="00D54EF0" w:rsidP="00D54EF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fi-FI"/>
              </w:rPr>
            </w:pPr>
            <w:r w:rsidRPr="00F87375">
              <w:rPr>
                <w:rFonts w:cs="Arial"/>
                <w:color w:val="000000" w:themeColor="text1"/>
                <w:sz w:val="20"/>
                <w:lang w:val="fi-FI"/>
              </w:rPr>
              <w:t>Tel: 41</w:t>
            </w:r>
            <w:r w:rsidR="00D51936">
              <w:rPr>
                <w:rFonts w:cs="Arial"/>
                <w:color w:val="000000" w:themeColor="text1"/>
                <w:sz w:val="20"/>
                <w:lang w:val="fi-FI"/>
              </w:rPr>
              <w:t xml:space="preserve"> </w:t>
            </w:r>
            <w:r w:rsidRPr="00F87375">
              <w:rPr>
                <w:rFonts w:cs="Arial"/>
                <w:color w:val="000000" w:themeColor="text1"/>
                <w:sz w:val="20"/>
                <w:lang w:val="fi-FI"/>
              </w:rPr>
              <w:t>249 96 23</w:t>
            </w:r>
          </w:p>
          <w:p w14:paraId="3CC62B04" w14:textId="77777777" w:rsidR="00D54EF0" w:rsidRDefault="00D54EF0" w:rsidP="00D54EF0">
            <w:pPr>
              <w:rPr>
                <w:sz w:val="18"/>
              </w:rPr>
            </w:pPr>
          </w:p>
        </w:tc>
      </w:tr>
      <w:tr w:rsidR="00D51936" w14:paraId="37C9E2BD" w14:textId="77777777" w:rsidTr="00D51936">
        <w:trPr>
          <w:trHeight w:val="476"/>
        </w:trPr>
        <w:tc>
          <w:tcPr>
            <w:tcW w:w="9997" w:type="dxa"/>
            <w:gridSpan w:val="3"/>
          </w:tcPr>
          <w:tbl>
            <w:tblPr>
              <w:tblStyle w:val="Tabela-Siatka"/>
              <w:tblpPr w:leftFromText="141" w:rightFromText="141" w:horzAnchor="margin" w:tblpY="688"/>
              <w:tblOverlap w:val="never"/>
              <w:tblW w:w="978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  <w:tblDescription w:val="Adresy strony interentowej i mediów społecznościowych Urzędu Statystycznego w Kielcach."/>
            </w:tblPr>
            <w:tblGrid>
              <w:gridCol w:w="2977"/>
              <w:gridCol w:w="2551"/>
              <w:gridCol w:w="4253"/>
            </w:tblGrid>
            <w:tr w:rsidR="00D51936" w14:paraId="632BC3FE" w14:textId="77777777" w:rsidTr="000D181D">
              <w:tc>
                <w:tcPr>
                  <w:tcW w:w="2977" w:type="dxa"/>
                </w:tcPr>
                <w:p w14:paraId="0CD427BD" w14:textId="348908FB" w:rsidR="00D51936" w:rsidRPr="00E0288C" w:rsidRDefault="00D51936" w:rsidP="000D181D">
                  <w:pPr>
                    <w:tabs>
                      <w:tab w:val="left" w:pos="699"/>
                    </w:tabs>
                    <w:rPr>
                      <w:sz w:val="20"/>
                      <w:szCs w:val="20"/>
                      <w:u w:val="single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48704" behindDoc="0" locked="0" layoutInCell="1" allowOverlap="1" wp14:anchorId="570C3ACF" wp14:editId="0B39025A">
                        <wp:simplePos x="0" y="0"/>
                        <wp:positionH relativeFrom="column">
                          <wp:posOffset>-22252</wp:posOffset>
                        </wp:positionH>
                        <wp:positionV relativeFrom="paragraph">
                          <wp:posOffset>19713</wp:posOffset>
                        </wp:positionV>
                        <wp:extent cx="251460" cy="251460"/>
                        <wp:effectExtent l="0" t="0" r="0" b="0"/>
                        <wp:wrapNone/>
                        <wp:docPr id="192" name="Obraz 192" descr="Ikon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t xml:space="preserve">       </w:t>
                  </w:r>
                  <w:r w:rsidRPr="00E0288C">
                    <w:rPr>
                      <w:u w:val="single"/>
                    </w:rPr>
                    <w:t xml:space="preserve"> </w:t>
                  </w:r>
                  <w:hyperlink r:id="rId19" w:tooltip="Link do strony internetowej Urządu Statystycznego w Kielcach" w:history="1">
                    <w:r w:rsidR="00A266EB" w:rsidRPr="00E0288C">
                      <w:rPr>
                        <w:rStyle w:val="Hipercze"/>
                        <w:rFonts w:cstheme="minorBidi"/>
                      </w:rPr>
                      <w:t>https://kielce.stat.gov.pl/</w:t>
                    </w:r>
                  </w:hyperlink>
                </w:p>
              </w:tc>
              <w:tc>
                <w:tcPr>
                  <w:tcW w:w="2551" w:type="dxa"/>
                </w:tcPr>
                <w:p w14:paraId="42053003" w14:textId="26097A55" w:rsidR="00D51936" w:rsidRPr="00C57FA1" w:rsidRDefault="00D51936" w:rsidP="000D181D">
                  <w:pPr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51776" behindDoc="0" locked="0" layoutInCell="1" allowOverlap="1" wp14:anchorId="0A8671D3" wp14:editId="73D75242">
                        <wp:simplePos x="0" y="0"/>
                        <wp:positionH relativeFrom="column">
                          <wp:posOffset>1538605</wp:posOffset>
                        </wp:positionH>
                        <wp:positionV relativeFrom="paragraph">
                          <wp:posOffset>53340</wp:posOffset>
                        </wp:positionV>
                        <wp:extent cx="251460" cy="251460"/>
                        <wp:effectExtent l="0" t="0" r="0" b="0"/>
                        <wp:wrapNone/>
                        <wp:docPr id="193" name="Obraz 193" descr="Ikona Facebook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sz w:val="18"/>
                    </w:rPr>
                    <w:t xml:space="preserve">   </w:t>
                  </w: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49728" behindDoc="0" locked="0" layoutInCell="1" allowOverlap="1" wp14:anchorId="251BE06F" wp14:editId="397DBC78">
                        <wp:simplePos x="0" y="0"/>
                        <wp:positionH relativeFrom="column">
                          <wp:posOffset>-1905</wp:posOffset>
                        </wp:positionH>
                        <wp:positionV relativeFrom="paragraph">
                          <wp:posOffset>3810</wp:posOffset>
                        </wp:positionV>
                        <wp:extent cx="251460" cy="251460"/>
                        <wp:effectExtent l="0" t="0" r="0" b="0"/>
                        <wp:wrapNone/>
                        <wp:docPr id="15" name="Obraz 15" descr="Ikona Twitter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logo-04.png"/>
                                <pic:cNvPicPr/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sz w:val="18"/>
                    </w:rPr>
                    <w:t xml:space="preserve">      </w:t>
                  </w:r>
                  <w:r w:rsidRPr="00E0288C">
                    <w:rPr>
                      <w:sz w:val="18"/>
                    </w:rPr>
                    <w:t xml:space="preserve"> </w:t>
                  </w:r>
                  <w:hyperlink r:id="rId22" w:history="1">
                    <w:r w:rsidRPr="00603A6E">
                      <w:rPr>
                        <w:rStyle w:val="Hipercze"/>
                        <w:rFonts w:cstheme="minorBidi"/>
                        <w:sz w:val="20"/>
                        <w:szCs w:val="20"/>
                      </w:rPr>
                      <w:t>@Kielce_STAT</w:t>
                    </w:r>
                  </w:hyperlink>
                </w:p>
              </w:tc>
              <w:tc>
                <w:tcPr>
                  <w:tcW w:w="4253" w:type="dxa"/>
                </w:tcPr>
                <w:p w14:paraId="5C0FBF53" w14:textId="35D29734" w:rsidR="00D51936" w:rsidRPr="004B151E" w:rsidRDefault="00D51936" w:rsidP="000D181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18"/>
                    </w:rPr>
                    <w:t xml:space="preserve">  </w:t>
                  </w:r>
                  <w:r>
                    <w:rPr>
                      <w:sz w:val="20"/>
                    </w:rPr>
                    <w:t xml:space="preserve">     </w:t>
                  </w:r>
                  <w:r w:rsidRPr="00821987">
                    <w:rPr>
                      <w:sz w:val="20"/>
                    </w:rPr>
                    <w:t xml:space="preserve"> </w:t>
                  </w:r>
                  <w:hyperlink r:id="rId23" w:tooltip="Link do facebooka Urzędu Statystycznego w Kielcach" w:history="1">
                    <w:r w:rsidR="00895682" w:rsidRPr="00895682">
                      <w:rPr>
                        <w:rStyle w:val="Hipercze"/>
                        <w:rFonts w:cstheme="minorBidi"/>
                        <w:sz w:val="20"/>
                      </w:rPr>
                      <w:t>Urząd Statystyczny Kielce</w:t>
                    </w:r>
                  </w:hyperlink>
                </w:p>
              </w:tc>
            </w:tr>
          </w:tbl>
          <w:p w14:paraId="210AD63F" w14:textId="77777777" w:rsidR="00D51936" w:rsidRPr="003D5F42" w:rsidRDefault="00D51936" w:rsidP="000D181D">
            <w:pPr>
              <w:rPr>
                <w:sz w:val="20"/>
              </w:rPr>
            </w:pPr>
          </w:p>
        </w:tc>
      </w:tr>
    </w:tbl>
    <w:p w14:paraId="73F6EFB9" w14:textId="66AD7514" w:rsidR="00234F56" w:rsidRDefault="00234F56" w:rsidP="000470AA">
      <w:pPr>
        <w:rPr>
          <w:sz w:val="18"/>
        </w:rPr>
      </w:pPr>
    </w:p>
    <w:p w14:paraId="1EEA6996" w14:textId="77777777" w:rsidR="00766935" w:rsidRDefault="00766935" w:rsidP="000470AA">
      <w:pPr>
        <w:rPr>
          <w:sz w:val="18"/>
        </w:rPr>
      </w:pPr>
    </w:p>
    <w:tbl>
      <w:tblPr>
        <w:tblStyle w:val="Tabela-Siatka"/>
        <w:tblW w:w="9853" w:type="dxa"/>
        <w:tblInd w:w="279" w:type="dxa"/>
        <w:tblLook w:val="04A0" w:firstRow="1" w:lastRow="0" w:firstColumn="1" w:lastColumn="0" w:noHBand="0" w:noVBand="1"/>
        <w:tblDescription w:val="Linki do powiązanych tematycznie opracowań."/>
      </w:tblPr>
      <w:tblGrid>
        <w:gridCol w:w="9853"/>
      </w:tblGrid>
      <w:tr w:rsidR="00234F56" w14:paraId="66DDB746" w14:textId="77777777" w:rsidTr="00232C29">
        <w:trPr>
          <w:trHeight w:val="4114"/>
        </w:trPr>
        <w:tc>
          <w:tcPr>
            <w:tcW w:w="985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0813737" w14:textId="331FB5E9" w:rsidR="006D2DF3" w:rsidRDefault="006D2DF3" w:rsidP="006D2DF3">
            <w:pPr>
              <w:rPr>
                <w:b/>
              </w:rPr>
            </w:pPr>
            <w:r w:rsidRPr="00C126B5">
              <w:rPr>
                <w:b/>
              </w:rPr>
              <w:t>Powiązane opracowania</w:t>
            </w:r>
          </w:p>
          <w:p w14:paraId="56C125E8" w14:textId="14EBB56E" w:rsidR="006D2DF3" w:rsidRPr="00F75961" w:rsidRDefault="00F75961" w:rsidP="006D2DF3">
            <w:pPr>
              <w:rPr>
                <w:rStyle w:val="Hipercze"/>
                <w:rFonts w:cstheme="minorBidi"/>
                <w:szCs w:val="24"/>
              </w:rPr>
            </w:pPr>
            <w:r>
              <w:rPr>
                <w:szCs w:val="24"/>
              </w:rPr>
              <w:fldChar w:fldCharType="begin"/>
            </w:r>
            <w:r w:rsidR="004E154F">
              <w:rPr>
                <w:szCs w:val="24"/>
              </w:rPr>
              <w:instrText>HYPERLINK "https://kielce.stat.gov.pl/opracowania-biezace/opracowania-sygnalne/przemysl-budownictwo/budownictwo-mieszkaniowe-w-wojewodztwie-swietokrzyskim-w-2021-r-,2,20.html" \o "Link do informacji sygnalnej pt: \"Budownictwo mieszkaniowe w województwie świętokrzyskim w 2021 r.\"</w:instrText>
            </w:r>
            <w:r>
              <w:rPr>
                <w:szCs w:val="24"/>
              </w:rPr>
              <w:fldChar w:fldCharType="separate"/>
            </w:r>
            <w:r w:rsidR="00DB4F61" w:rsidRPr="00F75961">
              <w:rPr>
                <w:rStyle w:val="Hipercze"/>
                <w:rFonts w:cstheme="minorBidi"/>
                <w:szCs w:val="24"/>
              </w:rPr>
              <w:t>Budownictwo mieszkaniowe w województwie świętokrzyskim w 202</w:t>
            </w:r>
            <w:r w:rsidR="00403602" w:rsidRPr="00F75961">
              <w:rPr>
                <w:rStyle w:val="Hipercze"/>
                <w:rFonts w:cstheme="minorBidi"/>
                <w:szCs w:val="24"/>
              </w:rPr>
              <w:t>1</w:t>
            </w:r>
            <w:r w:rsidR="00DB4F61" w:rsidRPr="00F75961">
              <w:rPr>
                <w:rStyle w:val="Hipercze"/>
                <w:rFonts w:cstheme="minorBidi"/>
                <w:szCs w:val="24"/>
              </w:rPr>
              <w:t xml:space="preserve"> r.</w:t>
            </w:r>
          </w:p>
          <w:p w14:paraId="09ED3CD8" w14:textId="4F1EBCD9" w:rsidR="00027694" w:rsidRPr="00DB4F61" w:rsidRDefault="00F75961" w:rsidP="006D2DF3">
            <w:pPr>
              <w:rPr>
                <w:color w:val="000000"/>
                <w:szCs w:val="24"/>
              </w:rPr>
            </w:pPr>
            <w:r>
              <w:rPr>
                <w:szCs w:val="24"/>
              </w:rPr>
              <w:fldChar w:fldCharType="end"/>
            </w:r>
            <w:hyperlink r:id="rId24" w:tooltip="Link do informacji sygnalnej pt. &quot;Budownictwo mieszkaniowe w okresie styczeń-grudzień 2022 roku&quot;" w:history="1">
              <w:r w:rsidR="00027694" w:rsidRPr="004E154F">
                <w:rPr>
                  <w:rStyle w:val="Hipercze"/>
                  <w:rFonts w:cstheme="minorBidi"/>
                  <w:szCs w:val="24"/>
                </w:rPr>
                <w:t>Budownictwo mieszkaniowe w okresie styczeń-grudzień 202</w:t>
              </w:r>
              <w:r w:rsidR="004E154F" w:rsidRPr="004E154F">
                <w:rPr>
                  <w:rStyle w:val="Hipercze"/>
                  <w:rFonts w:cstheme="minorBidi"/>
                  <w:szCs w:val="24"/>
                </w:rPr>
                <w:t>2</w:t>
              </w:r>
              <w:r w:rsidR="00027694" w:rsidRPr="004E154F">
                <w:rPr>
                  <w:rStyle w:val="Hipercze"/>
                  <w:rFonts w:cstheme="minorBidi"/>
                  <w:szCs w:val="24"/>
                </w:rPr>
                <w:t xml:space="preserve"> roku</w:t>
              </w:r>
            </w:hyperlink>
          </w:p>
          <w:p w14:paraId="14ED5493" w14:textId="7F9D7A7D" w:rsidR="00027694" w:rsidRDefault="00950F86" w:rsidP="00027694">
            <w:pPr>
              <w:rPr>
                <w:color w:val="000000"/>
                <w:szCs w:val="24"/>
              </w:rPr>
            </w:pPr>
            <w:hyperlink r:id="rId25" w:tooltip="Link do informacji sygnalnej pt. &quot;Budownictwo w 2022 roku&quot;" w:history="1">
              <w:r w:rsidR="00027694" w:rsidRPr="004E154F">
                <w:rPr>
                  <w:rStyle w:val="Hipercze"/>
                  <w:rFonts w:cstheme="minorBidi"/>
                  <w:szCs w:val="24"/>
                </w:rPr>
                <w:t>Budownictwo w 202</w:t>
              </w:r>
              <w:r w:rsidR="004E154F" w:rsidRPr="004E154F">
                <w:rPr>
                  <w:rStyle w:val="Hipercze"/>
                  <w:rFonts w:cstheme="minorBidi"/>
                  <w:szCs w:val="24"/>
                </w:rPr>
                <w:t>2</w:t>
              </w:r>
              <w:r w:rsidR="00027694" w:rsidRPr="004E154F">
                <w:rPr>
                  <w:rStyle w:val="Hipercze"/>
                  <w:rFonts w:cstheme="minorBidi"/>
                  <w:szCs w:val="24"/>
                </w:rPr>
                <w:t xml:space="preserve"> roku</w:t>
              </w:r>
            </w:hyperlink>
          </w:p>
          <w:p w14:paraId="495BF207" w14:textId="52537AA4" w:rsidR="00027694" w:rsidRPr="004C2B0A" w:rsidRDefault="00950F86" w:rsidP="00027694">
            <w:pPr>
              <w:rPr>
                <w:color w:val="000000"/>
                <w:szCs w:val="19"/>
              </w:rPr>
            </w:pPr>
            <w:hyperlink r:id="rId26" w:tooltip="Link do publikacji pt. &quot;Efekty działalności budowlanej w 2022 roku&quot; " w:history="1">
              <w:r w:rsidR="00027694" w:rsidRPr="002B4B2F">
                <w:rPr>
                  <w:rStyle w:val="Hipercze"/>
                  <w:rFonts w:cstheme="minorBidi"/>
                  <w:szCs w:val="19"/>
                </w:rPr>
                <w:t>Efekty działalności budowlanej w 202</w:t>
              </w:r>
              <w:r w:rsidR="00957B79" w:rsidRPr="002B4B2F">
                <w:rPr>
                  <w:rStyle w:val="Hipercze"/>
                  <w:rFonts w:cstheme="minorBidi"/>
                  <w:szCs w:val="19"/>
                </w:rPr>
                <w:t>2</w:t>
              </w:r>
              <w:r w:rsidR="00027694" w:rsidRPr="002B4B2F">
                <w:rPr>
                  <w:rStyle w:val="Hipercze"/>
                  <w:rFonts w:cstheme="minorBidi"/>
                  <w:szCs w:val="19"/>
                </w:rPr>
                <w:t xml:space="preserve"> roku</w:t>
              </w:r>
            </w:hyperlink>
          </w:p>
          <w:p w14:paraId="5F5877F5" w14:textId="77777777" w:rsidR="006D2DF3" w:rsidRDefault="006D2DF3" w:rsidP="009957C2">
            <w:pPr>
              <w:spacing w:before="360"/>
              <w:rPr>
                <w:b/>
                <w:color w:val="000000"/>
                <w:szCs w:val="24"/>
              </w:rPr>
            </w:pPr>
            <w:r w:rsidRPr="0078496A">
              <w:rPr>
                <w:b/>
                <w:color w:val="000000"/>
                <w:szCs w:val="24"/>
              </w:rPr>
              <w:t>Temat dostępny w bazach danych</w:t>
            </w:r>
          </w:p>
          <w:p w14:paraId="5FFECE04" w14:textId="4881DF6A" w:rsidR="006D2DF3" w:rsidRDefault="00950F86" w:rsidP="006D2DF3">
            <w:pPr>
              <w:rPr>
                <w:rStyle w:val="Hipercze"/>
                <w:color w:val="001D77"/>
                <w:u w:val="none"/>
              </w:rPr>
            </w:pPr>
            <w:hyperlink r:id="rId27" w:tooltip="Link do Banku Danych Lokalnych" w:history="1">
              <w:r w:rsidR="006D2DF3" w:rsidRPr="001443F7">
                <w:rPr>
                  <w:rStyle w:val="Hipercze"/>
                </w:rPr>
                <w:t>Bank Danych Lokalnych</w:t>
              </w:r>
            </w:hyperlink>
          </w:p>
          <w:p w14:paraId="4D324B64" w14:textId="7013CED0" w:rsidR="006D2DF3" w:rsidRDefault="00950F86" w:rsidP="006D2DF3">
            <w:pPr>
              <w:rPr>
                <w:rStyle w:val="Hipercze"/>
                <w:color w:val="001D77"/>
                <w:u w:val="none"/>
              </w:rPr>
            </w:pPr>
            <w:hyperlink r:id="rId28" w:tooltip="Link do Dziedzinowej Bazy Wiedzy " w:history="1">
              <w:r w:rsidR="006D2DF3" w:rsidRPr="002B4B2F">
                <w:rPr>
                  <w:rStyle w:val="Hipercze"/>
                </w:rPr>
                <w:t>Dziedzinowe Bazy Wiedzy</w:t>
              </w:r>
            </w:hyperlink>
            <w:r w:rsidR="006D2DF3" w:rsidRPr="001443F7">
              <w:rPr>
                <w:rFonts w:cs="Times New Roman"/>
              </w:rPr>
              <w:t xml:space="preserve"> </w:t>
            </w:r>
          </w:p>
          <w:p w14:paraId="6A9507BD" w14:textId="77777777" w:rsidR="006D2DF3" w:rsidRDefault="006D2DF3" w:rsidP="009957C2">
            <w:pPr>
              <w:spacing w:before="360"/>
              <w:rPr>
                <w:b/>
                <w:color w:val="000000"/>
                <w:szCs w:val="24"/>
              </w:rPr>
            </w:pPr>
            <w:r w:rsidRPr="0078496A">
              <w:rPr>
                <w:b/>
                <w:color w:val="000000"/>
                <w:szCs w:val="24"/>
              </w:rPr>
              <w:t>Ważniejsze pojęcia dostępne w słowniku</w:t>
            </w:r>
          </w:p>
          <w:p w14:paraId="363EAE27" w14:textId="0C4F188A" w:rsidR="00234F56" w:rsidRPr="00085B18" w:rsidRDefault="00950F86" w:rsidP="00085B18">
            <w:pPr>
              <w:rPr>
                <w:b/>
                <w:color w:val="000000" w:themeColor="text1"/>
                <w:szCs w:val="24"/>
              </w:rPr>
            </w:pPr>
            <w:hyperlink r:id="rId29" w:tooltip="Link do pojęć stosowanych w statystyce publicznej z dziedziny: Działalność budowlana" w:history="1">
              <w:r w:rsidR="006D2DF3" w:rsidRPr="00AB0540">
                <w:rPr>
                  <w:rStyle w:val="Hipercze"/>
                </w:rPr>
                <w:t>Pojęcia stosowane w statystyce publicznej z dziedziny: Działalność budowlana</w:t>
              </w:r>
            </w:hyperlink>
          </w:p>
          <w:p w14:paraId="1DABE786" w14:textId="77777777" w:rsidR="00234F56" w:rsidRPr="00085B18" w:rsidRDefault="00234F56" w:rsidP="00085B18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7C19EFAE" w14:textId="2F2FC85E" w:rsidR="00D261A2" w:rsidRPr="00001C5B" w:rsidRDefault="00D261A2" w:rsidP="00935E97">
      <w:pPr>
        <w:rPr>
          <w:sz w:val="18"/>
        </w:rPr>
      </w:pPr>
    </w:p>
    <w:sectPr w:rsidR="00D261A2" w:rsidRPr="00001C5B" w:rsidSect="00ED50A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EC6456" w14:textId="77777777" w:rsidR="00B67BBF" w:rsidRDefault="00B67BBF" w:rsidP="000662E2">
      <w:pPr>
        <w:spacing w:after="0" w:line="240" w:lineRule="auto"/>
      </w:pPr>
      <w:r>
        <w:separator/>
      </w:r>
    </w:p>
  </w:endnote>
  <w:endnote w:type="continuationSeparator" w:id="0">
    <w:p w14:paraId="60E0648F" w14:textId="77777777" w:rsidR="00B67BBF" w:rsidRDefault="00B67BB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AF0277D2-7237-4042-AA16-93E72F6953FC}"/>
    <w:embedBold r:id="rId2" w:fontKey="{0FF157A9-6791-46BE-90B2-D9F6E04335D6}"/>
    <w:embedItalic r:id="rId3" w:fontKey="{B080F20C-7C6A-4A79-ABEB-315D6FD2E425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862AC1E5-1CAC-4C9D-8286-3639DBB2E1DC}"/>
    <w:embedBold r:id="rId5" w:fontKey="{FC5632FF-3C91-4CA7-BF7C-E79F9DC82729}"/>
    <w:embedItalic r:id="rId6" w:fontKey="{41C189EB-274A-4C18-8F03-63974714946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B7A298B2-9F35-41B5-9CD9-68BFE9EBFF97}"/>
    <w:embedBold r:id="rId8" w:fontKey="{8485D3EE-9E60-4F2B-86F7-62E80C481F9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EED3F4CA-8432-415C-96E0-59ED455D9EFF}"/>
    <w:embedItalic r:id="rId10" w:fontKey="{8FCE673E-7A89-429C-AEC2-AD912BA75AD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333A78B1-0BDA-4656-B6CD-3F63CD37F5B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9F8752D1-DEEA-42E9-8AB7-0A4E365B67D5}"/>
    <w:embedBold r:id="rId13" w:fontKey="{0BC430AF-9808-48DA-B220-D50C5C56D568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4" w:fontKey="{0745A8BD-DE14-4161-B03E-4E745B2D30A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Pro-Regular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0D181D" w:rsidRDefault="000D181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0D181D" w:rsidRDefault="000D181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0D181D" w:rsidRDefault="000D181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F34BCC" w14:textId="77777777" w:rsidR="00B67BBF" w:rsidRDefault="00B67BBF" w:rsidP="000662E2">
      <w:pPr>
        <w:spacing w:after="0" w:line="240" w:lineRule="auto"/>
      </w:pPr>
      <w:r>
        <w:separator/>
      </w:r>
    </w:p>
  </w:footnote>
  <w:footnote w:type="continuationSeparator" w:id="0">
    <w:p w14:paraId="48612A70" w14:textId="77777777" w:rsidR="00B67BBF" w:rsidRDefault="00B67BBF" w:rsidP="000662E2">
      <w:pPr>
        <w:spacing w:after="0" w:line="240" w:lineRule="auto"/>
      </w:pPr>
      <w:r>
        <w:continuationSeparator/>
      </w:r>
    </w:p>
  </w:footnote>
  <w:footnote w:id="1">
    <w:p w14:paraId="1BFC566E" w14:textId="75CFC070" w:rsidR="000D181D" w:rsidRDefault="000D181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D16FD">
        <w:rPr>
          <w:rStyle w:val="PrzypisZnak"/>
          <w:spacing w:val="-2"/>
          <w:sz w:val="16"/>
          <w:szCs w:val="16"/>
        </w:rPr>
        <w:t>Łącznie z mieszkaniami uzyskanymi z przebudowy i adaptacji pomieszczeń niemieszkalnych oraz z mieszkaniami w budynkach zbiorowego zamieszkania i budynkach niemieszkalnych.</w:t>
      </w:r>
    </w:p>
  </w:footnote>
  <w:footnote w:id="2">
    <w:p w14:paraId="59ACFEAB" w14:textId="77777777" w:rsidR="000D181D" w:rsidRPr="00467946" w:rsidRDefault="000D181D" w:rsidP="00165FD6">
      <w:pPr>
        <w:pStyle w:val="Tekstprzypisudolnego"/>
        <w:rPr>
          <w:sz w:val="19"/>
          <w:szCs w:val="19"/>
        </w:rPr>
      </w:pPr>
      <w:r w:rsidRPr="00467946">
        <w:rPr>
          <w:rStyle w:val="Odwoanieprzypisudolnego"/>
          <w:sz w:val="19"/>
          <w:szCs w:val="19"/>
        </w:rPr>
        <w:footnoteRef/>
      </w:r>
      <w:r w:rsidRPr="00467946">
        <w:rPr>
          <w:sz w:val="19"/>
          <w:szCs w:val="19"/>
        </w:rPr>
        <w:t xml:space="preserve"> </w:t>
      </w:r>
      <w:r w:rsidRPr="00ED16FD">
        <w:rPr>
          <w:rFonts w:cs="Arial"/>
          <w:sz w:val="16"/>
          <w:szCs w:val="16"/>
        </w:rPr>
        <w:t>Dotyczy budynków oddawanych do użytkowania w całości lub jako pierwsze części nowych budynków; nie dotyczy budynków zbiorowego zamieszkania oraz budynków jednorodzinnych nieprzystosowanych do stałego zamieszkania (domów letnich i domków wypoczynkowych oraz rezydencji wiejskich).</w:t>
      </w:r>
      <w:r w:rsidRPr="00467946">
        <w:rPr>
          <w:rStyle w:val="Odwoanieprzypisudolnego"/>
          <w:sz w:val="19"/>
          <w:szCs w:val="19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1F779D3" w:rsidR="000D181D" w:rsidRDefault="000D181D">
    <w:pPr>
      <w:pStyle w:val="Nagwek"/>
    </w:pPr>
    <w:r w:rsidRPr="00EB27E2">
      <w:rPr>
        <w:bCs/>
        <w:noProof/>
        <w:spacing w:val="-2"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77696" behindDoc="1" locked="0" layoutInCell="1" allowOverlap="1" wp14:anchorId="3E0996DA" wp14:editId="10ED0523">
              <wp:simplePos x="0" y="0"/>
              <wp:positionH relativeFrom="column">
                <wp:posOffset>5371795</wp:posOffset>
              </wp:positionH>
              <wp:positionV relativeFrom="page">
                <wp:posOffset>-3768547</wp:posOffset>
              </wp:positionV>
              <wp:extent cx="1725295" cy="831850"/>
              <wp:effectExtent l="0" t="0" r="0" b="6350"/>
              <wp:wrapTight wrapText="bothSides">
                <wp:wrapPolygon edited="0">
                  <wp:start x="715" y="0"/>
                  <wp:lineTo x="715" y="21270"/>
                  <wp:lineTo x="20749" y="21270"/>
                  <wp:lineTo x="20749" y="0"/>
                  <wp:lineTo x="715" y="0"/>
                </wp:wrapPolygon>
              </wp:wrapTight>
              <wp:docPr id="5" name="Pole tekstowe 5" descr="Lorem ipsum dolor sit amet, consectetur adipiscing eli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5295" cy="831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678615" w14:textId="77777777" w:rsidR="000D181D" w:rsidRPr="000010F3" w:rsidRDefault="000D181D" w:rsidP="00565816">
                          <w:pPr>
                            <w:spacing w:before="0" w:after="0"/>
                            <w:rPr>
                              <w:color w:val="001D77"/>
                              <w:sz w:val="18"/>
                              <w:szCs w:val="18"/>
                            </w:rPr>
                          </w:pPr>
                          <w:r w:rsidRPr="000010F3">
                            <w:rPr>
                              <w:color w:val="001D77"/>
                              <w:sz w:val="18"/>
                              <w:szCs w:val="18"/>
                            </w:rPr>
                            <w:t>P</w:t>
                          </w:r>
                          <w:r>
                            <w:rPr>
                              <w:color w:val="001D77"/>
                              <w:sz w:val="18"/>
                              <w:szCs w:val="18"/>
                            </w:rPr>
                            <w:t>onad</w:t>
                          </w:r>
                          <w:r w:rsidRPr="000010F3">
                            <w:rPr>
                              <w:color w:val="001D77"/>
                              <w:sz w:val="18"/>
                              <w:szCs w:val="18"/>
                            </w:rPr>
                            <w:t xml:space="preserve"> połowę </w:t>
                          </w:r>
                          <w:r>
                            <w:rPr>
                              <w:color w:val="001D77"/>
                              <w:sz w:val="18"/>
                              <w:szCs w:val="18"/>
                            </w:rPr>
                            <w:t xml:space="preserve">ogółu </w:t>
                          </w:r>
                          <w:r w:rsidRPr="000010F3">
                            <w:rPr>
                              <w:color w:val="001D77"/>
                              <w:sz w:val="18"/>
                              <w:szCs w:val="18"/>
                            </w:rPr>
                            <w:t>pracu</w:t>
                          </w:r>
                          <w:r>
                            <w:rPr>
                              <w:color w:val="001D77"/>
                              <w:sz w:val="18"/>
                              <w:szCs w:val="18"/>
                            </w:rPr>
                            <w:t>jących skupiały</w:t>
                          </w:r>
                          <w:r w:rsidRPr="000010F3">
                            <w:rPr>
                              <w:color w:val="001D77"/>
                              <w:sz w:val="18"/>
                              <w:szCs w:val="18"/>
                            </w:rPr>
                            <w:t xml:space="preserve"> jednostki duże</w:t>
                          </w:r>
                          <w:r>
                            <w:rPr>
                              <w:color w:val="001D77"/>
                              <w:sz w:val="18"/>
                              <w:szCs w:val="18"/>
                            </w:rPr>
                            <w:t xml:space="preserve"> – o liczbie pracujących 50 i więcej</w:t>
                          </w:r>
                        </w:p>
                        <w:p w14:paraId="4F8FB064" w14:textId="77777777" w:rsidR="000D181D" w:rsidRPr="00324436" w:rsidRDefault="000D181D" w:rsidP="00565816">
                          <w:pPr>
                            <w:pStyle w:val="tekstzboku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0996DA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alt="Lorem ipsum dolor sit amet, consectetur adipiscing elit" style="position:absolute;margin-left:423pt;margin-top:-296.75pt;width:135.85pt;height:65.5pt;z-index:-251638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" filled="f" stroked="f">
              <v:textbox>
                <w:txbxContent>
                  <w:p w14:paraId="65678615" w14:textId="77777777" w:rsidR="000D181D" w:rsidRPr="000010F3" w:rsidRDefault="000D181D" w:rsidP="00565816">
                    <w:pPr>
                      <w:spacing w:before="0" w:after="0"/>
                      <w:rPr>
                        <w:color w:val="001D77"/>
                        <w:sz w:val="18"/>
                        <w:szCs w:val="18"/>
                      </w:rPr>
                    </w:pPr>
                    <w:r w:rsidRPr="000010F3">
                      <w:rPr>
                        <w:color w:val="001D77"/>
                        <w:sz w:val="18"/>
                        <w:szCs w:val="18"/>
                      </w:rPr>
                      <w:t>P</w:t>
                    </w:r>
                    <w:r>
                      <w:rPr>
                        <w:color w:val="001D77"/>
                        <w:sz w:val="18"/>
                        <w:szCs w:val="18"/>
                      </w:rPr>
                      <w:t>onad</w:t>
                    </w:r>
                    <w:r w:rsidRPr="000010F3">
                      <w:rPr>
                        <w:color w:val="001D77"/>
                        <w:sz w:val="18"/>
                        <w:szCs w:val="18"/>
                      </w:rPr>
                      <w:t xml:space="preserve"> połowę </w:t>
                    </w:r>
                    <w:r>
                      <w:rPr>
                        <w:color w:val="001D77"/>
                        <w:sz w:val="18"/>
                        <w:szCs w:val="18"/>
                      </w:rPr>
                      <w:t xml:space="preserve">ogółu </w:t>
                    </w:r>
                    <w:r w:rsidRPr="000010F3">
                      <w:rPr>
                        <w:color w:val="001D77"/>
                        <w:sz w:val="18"/>
                        <w:szCs w:val="18"/>
                      </w:rPr>
                      <w:t>pracu</w:t>
                    </w:r>
                    <w:r>
                      <w:rPr>
                        <w:color w:val="001D77"/>
                        <w:sz w:val="18"/>
                        <w:szCs w:val="18"/>
                      </w:rPr>
                      <w:t>jących skupiały</w:t>
                    </w:r>
                    <w:r w:rsidRPr="000010F3">
                      <w:rPr>
                        <w:color w:val="001D77"/>
                        <w:sz w:val="18"/>
                        <w:szCs w:val="18"/>
                      </w:rPr>
                      <w:t xml:space="preserve"> jednostki duże</w:t>
                    </w:r>
                    <w:r>
                      <w:rPr>
                        <w:color w:val="001D77"/>
                        <w:sz w:val="18"/>
                        <w:szCs w:val="18"/>
                      </w:rPr>
                      <w:t xml:space="preserve"> – o liczbie pracujących 50 i więcej</w:t>
                    </w:r>
                  </w:p>
                  <w:p w14:paraId="4F8FB064" w14:textId="77777777" w:rsidR="000D181D" w:rsidRPr="00324436" w:rsidRDefault="000D181D" w:rsidP="00565816">
                    <w:pPr>
                      <w:pStyle w:val="tekstzboku"/>
                    </w:pPr>
                  </w:p>
                </w:txbxContent>
              </v:textbox>
              <w10:wrap type="tight" anchory="page"/>
            </v:shape>
          </w:pict>
        </mc:Fallback>
      </mc:AlternateContent>
    </w:r>
    <w:r w:rsidRPr="00EB27E2">
      <w:rPr>
        <w:bCs/>
        <w:noProof/>
        <w:spacing w:val="-2"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75648" behindDoc="1" locked="0" layoutInCell="1" allowOverlap="1" wp14:anchorId="5138E71B" wp14:editId="0F06D90B">
              <wp:simplePos x="0" y="0"/>
              <wp:positionH relativeFrom="column">
                <wp:posOffset>5219395</wp:posOffset>
              </wp:positionH>
              <wp:positionV relativeFrom="page">
                <wp:posOffset>-3920947</wp:posOffset>
              </wp:positionV>
              <wp:extent cx="1725295" cy="831850"/>
              <wp:effectExtent l="0" t="0" r="0" b="6350"/>
              <wp:wrapTight wrapText="bothSides">
                <wp:wrapPolygon edited="0">
                  <wp:start x="715" y="0"/>
                  <wp:lineTo x="715" y="21270"/>
                  <wp:lineTo x="20749" y="21270"/>
                  <wp:lineTo x="20749" y="0"/>
                  <wp:lineTo x="715" y="0"/>
                </wp:wrapPolygon>
              </wp:wrapTight>
              <wp:docPr id="4" name="Pole tekstowe 4" descr="Lorem ipsum dolor sit amet, consectetur adipiscing eli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5295" cy="831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E5DBB7" w14:textId="77777777" w:rsidR="000D181D" w:rsidRPr="000010F3" w:rsidRDefault="000D181D" w:rsidP="00565816">
                          <w:pPr>
                            <w:spacing w:before="0" w:after="0"/>
                            <w:rPr>
                              <w:color w:val="001D77"/>
                              <w:sz w:val="18"/>
                              <w:szCs w:val="18"/>
                            </w:rPr>
                          </w:pPr>
                          <w:r w:rsidRPr="000010F3">
                            <w:rPr>
                              <w:color w:val="001D77"/>
                              <w:sz w:val="18"/>
                              <w:szCs w:val="18"/>
                            </w:rPr>
                            <w:t>P</w:t>
                          </w:r>
                          <w:r>
                            <w:rPr>
                              <w:color w:val="001D77"/>
                              <w:sz w:val="18"/>
                              <w:szCs w:val="18"/>
                            </w:rPr>
                            <w:t>onad</w:t>
                          </w:r>
                          <w:r w:rsidRPr="000010F3">
                            <w:rPr>
                              <w:color w:val="001D77"/>
                              <w:sz w:val="18"/>
                              <w:szCs w:val="18"/>
                            </w:rPr>
                            <w:t xml:space="preserve"> połowę </w:t>
                          </w:r>
                          <w:r>
                            <w:rPr>
                              <w:color w:val="001D77"/>
                              <w:sz w:val="18"/>
                              <w:szCs w:val="18"/>
                            </w:rPr>
                            <w:t xml:space="preserve">ogółu </w:t>
                          </w:r>
                          <w:r w:rsidRPr="000010F3">
                            <w:rPr>
                              <w:color w:val="001D77"/>
                              <w:sz w:val="18"/>
                              <w:szCs w:val="18"/>
                            </w:rPr>
                            <w:t>pracu</w:t>
                          </w:r>
                          <w:r>
                            <w:rPr>
                              <w:color w:val="001D77"/>
                              <w:sz w:val="18"/>
                              <w:szCs w:val="18"/>
                            </w:rPr>
                            <w:t>jących skupiały</w:t>
                          </w:r>
                          <w:r w:rsidRPr="000010F3">
                            <w:rPr>
                              <w:color w:val="001D77"/>
                              <w:sz w:val="18"/>
                              <w:szCs w:val="18"/>
                            </w:rPr>
                            <w:t xml:space="preserve"> jednostki duże</w:t>
                          </w:r>
                          <w:r>
                            <w:rPr>
                              <w:color w:val="001D77"/>
                              <w:sz w:val="18"/>
                              <w:szCs w:val="18"/>
                            </w:rPr>
                            <w:t xml:space="preserve"> – o liczbie pracujących 50 i więcej</w:t>
                          </w:r>
                        </w:p>
                        <w:p w14:paraId="472AB506" w14:textId="77777777" w:rsidR="000D181D" w:rsidRPr="00324436" w:rsidRDefault="000D181D" w:rsidP="00565816">
                          <w:pPr>
                            <w:pStyle w:val="tekstzboku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38E71B" id="Pole tekstowe 4" o:spid="_x0000_s1038" type="#_x0000_t202" alt="Lorem ipsum dolor sit amet, consectetur adipiscing elit" style="position:absolute;margin-left:411pt;margin-top:-308.75pt;width:135.85pt;height:65.5pt;z-index:-251640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" filled="f" stroked="f">
              <v:textbox>
                <w:txbxContent>
                  <w:p w14:paraId="02E5DBB7" w14:textId="77777777" w:rsidR="000D181D" w:rsidRPr="000010F3" w:rsidRDefault="000D181D" w:rsidP="00565816">
                    <w:pPr>
                      <w:spacing w:before="0" w:after="0"/>
                      <w:rPr>
                        <w:color w:val="001D77"/>
                        <w:sz w:val="18"/>
                        <w:szCs w:val="18"/>
                      </w:rPr>
                    </w:pPr>
                    <w:r w:rsidRPr="000010F3">
                      <w:rPr>
                        <w:color w:val="001D77"/>
                        <w:sz w:val="18"/>
                        <w:szCs w:val="18"/>
                      </w:rPr>
                      <w:t>P</w:t>
                    </w:r>
                    <w:r>
                      <w:rPr>
                        <w:color w:val="001D77"/>
                        <w:sz w:val="18"/>
                        <w:szCs w:val="18"/>
                      </w:rPr>
                      <w:t>onad</w:t>
                    </w:r>
                    <w:r w:rsidRPr="000010F3">
                      <w:rPr>
                        <w:color w:val="001D77"/>
                        <w:sz w:val="18"/>
                        <w:szCs w:val="18"/>
                      </w:rPr>
                      <w:t xml:space="preserve"> połowę </w:t>
                    </w:r>
                    <w:r>
                      <w:rPr>
                        <w:color w:val="001D77"/>
                        <w:sz w:val="18"/>
                        <w:szCs w:val="18"/>
                      </w:rPr>
                      <w:t xml:space="preserve">ogółu </w:t>
                    </w:r>
                    <w:r w:rsidRPr="000010F3">
                      <w:rPr>
                        <w:color w:val="001D77"/>
                        <w:sz w:val="18"/>
                        <w:szCs w:val="18"/>
                      </w:rPr>
                      <w:t>pracu</w:t>
                    </w:r>
                    <w:r>
                      <w:rPr>
                        <w:color w:val="001D77"/>
                        <w:sz w:val="18"/>
                        <w:szCs w:val="18"/>
                      </w:rPr>
                      <w:t>jących skupiały</w:t>
                    </w:r>
                    <w:r w:rsidRPr="000010F3">
                      <w:rPr>
                        <w:color w:val="001D77"/>
                        <w:sz w:val="18"/>
                        <w:szCs w:val="18"/>
                      </w:rPr>
                      <w:t xml:space="preserve"> jednostki duże</w:t>
                    </w:r>
                    <w:r>
                      <w:rPr>
                        <w:color w:val="001D77"/>
                        <w:sz w:val="18"/>
                        <w:szCs w:val="18"/>
                      </w:rPr>
                      <w:t xml:space="preserve"> – o liczbie pracujących 50 i więcej</w:t>
                    </w:r>
                  </w:p>
                  <w:p w14:paraId="472AB506" w14:textId="77777777" w:rsidR="000D181D" w:rsidRPr="00324436" w:rsidRDefault="000D181D" w:rsidP="00565816">
                    <w:pPr>
                      <w:pStyle w:val="tekstzboku"/>
                    </w:pPr>
                  </w:p>
                </w:txbxContent>
              </v:textbox>
              <w10:wrap type="tight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694FFFF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D181D" w:rsidRDefault="000D181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4FB27EA4" w:rsidR="000D181D" w:rsidRDefault="000D181D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0DB136B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zwa serii wydawniczej: Informacje sygnal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0D181D" w:rsidRPr="003C6C8D" w:rsidRDefault="000D181D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9" alt="Nazwa serii wydawniczej: Informacje sygnalne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0D181D" w:rsidRPr="003C6C8D" w:rsidRDefault="000D181D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27765CE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28BB958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1A319638" wp14:editId="5FF80A5D">
          <wp:extent cx="1485900" cy="691282"/>
          <wp:effectExtent l="0" t="0" r="0" b="0"/>
          <wp:docPr id="20" name="Obraz 20" descr="Logo Urzędu Statystycznego w Kielcach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 US w Kielcach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5900" cy="6912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194277A" w14:textId="2DF0442C" w:rsidR="000D181D" w:rsidRDefault="000D181D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49C83026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05 lipca 2023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31E9F45A" w:rsidR="000D181D" w:rsidRPr="00A01B40" w:rsidRDefault="000D181D" w:rsidP="00F049AB">
                          <w:pPr>
                            <w:pStyle w:val="Datainformacjisygnalnej"/>
                          </w:pPr>
                          <w:r>
                            <w:t>05.07.2023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alt="Data publikacji informacji sygnalnej 05 lipca 2023 roku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" filled="f" stroked="f">
              <v:textbox>
                <w:txbxContent>
                  <w:p w14:paraId="71967FEA" w14:textId="31E9F45A" w:rsidR="000D181D" w:rsidRPr="00A01B40" w:rsidRDefault="000D181D" w:rsidP="00F049AB">
                    <w:pPr>
                      <w:pStyle w:val="Datainformacjisygnalnej"/>
                    </w:pPr>
                    <w:r>
                      <w:t>05.07.2023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0D181D" w:rsidRDefault="000D181D">
    <w:pPr>
      <w:pStyle w:val="Nagwek"/>
    </w:pPr>
  </w:p>
  <w:p w14:paraId="0738E4E9" w14:textId="77777777" w:rsidR="000D181D" w:rsidRDefault="000D181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7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A8F"/>
    <w:rsid w:val="00001C5B"/>
    <w:rsid w:val="00003237"/>
    <w:rsid w:val="00003437"/>
    <w:rsid w:val="00005741"/>
    <w:rsid w:val="00005818"/>
    <w:rsid w:val="0000709F"/>
    <w:rsid w:val="00007A7C"/>
    <w:rsid w:val="000108B8"/>
    <w:rsid w:val="00012F6C"/>
    <w:rsid w:val="000140D7"/>
    <w:rsid w:val="000152F5"/>
    <w:rsid w:val="00015959"/>
    <w:rsid w:val="00015A1A"/>
    <w:rsid w:val="00016D30"/>
    <w:rsid w:val="000246F9"/>
    <w:rsid w:val="00025411"/>
    <w:rsid w:val="00027694"/>
    <w:rsid w:val="00032FE8"/>
    <w:rsid w:val="00034195"/>
    <w:rsid w:val="00034B4B"/>
    <w:rsid w:val="00034E80"/>
    <w:rsid w:val="00036602"/>
    <w:rsid w:val="0003680F"/>
    <w:rsid w:val="00041315"/>
    <w:rsid w:val="000414DD"/>
    <w:rsid w:val="0004582E"/>
    <w:rsid w:val="0004596F"/>
    <w:rsid w:val="000470AA"/>
    <w:rsid w:val="00047581"/>
    <w:rsid w:val="000512EE"/>
    <w:rsid w:val="00055FCF"/>
    <w:rsid w:val="00057962"/>
    <w:rsid w:val="00057CA1"/>
    <w:rsid w:val="00060169"/>
    <w:rsid w:val="00060AF2"/>
    <w:rsid w:val="00061CC4"/>
    <w:rsid w:val="00063366"/>
    <w:rsid w:val="000647A9"/>
    <w:rsid w:val="00065AAA"/>
    <w:rsid w:val="000662E2"/>
    <w:rsid w:val="00066883"/>
    <w:rsid w:val="000673BD"/>
    <w:rsid w:val="00071B39"/>
    <w:rsid w:val="00072862"/>
    <w:rsid w:val="00074DD8"/>
    <w:rsid w:val="000753AF"/>
    <w:rsid w:val="00075759"/>
    <w:rsid w:val="000766F7"/>
    <w:rsid w:val="000806F7"/>
    <w:rsid w:val="00085B18"/>
    <w:rsid w:val="00092305"/>
    <w:rsid w:val="00093EA7"/>
    <w:rsid w:val="00095D14"/>
    <w:rsid w:val="00096015"/>
    <w:rsid w:val="00097840"/>
    <w:rsid w:val="000A01E4"/>
    <w:rsid w:val="000A176A"/>
    <w:rsid w:val="000A4B38"/>
    <w:rsid w:val="000B0727"/>
    <w:rsid w:val="000B1A5D"/>
    <w:rsid w:val="000C0038"/>
    <w:rsid w:val="000C135D"/>
    <w:rsid w:val="000C2857"/>
    <w:rsid w:val="000C3E71"/>
    <w:rsid w:val="000D0212"/>
    <w:rsid w:val="000D1037"/>
    <w:rsid w:val="000D14C5"/>
    <w:rsid w:val="000D181D"/>
    <w:rsid w:val="000D1D43"/>
    <w:rsid w:val="000D225C"/>
    <w:rsid w:val="000D24D0"/>
    <w:rsid w:val="000D2A5C"/>
    <w:rsid w:val="000D39F0"/>
    <w:rsid w:val="000D5469"/>
    <w:rsid w:val="000E0206"/>
    <w:rsid w:val="000E0918"/>
    <w:rsid w:val="000E0D85"/>
    <w:rsid w:val="000E4577"/>
    <w:rsid w:val="000E464A"/>
    <w:rsid w:val="000E5CCB"/>
    <w:rsid w:val="000E5EDA"/>
    <w:rsid w:val="000E70C4"/>
    <w:rsid w:val="000E79A9"/>
    <w:rsid w:val="000F09F2"/>
    <w:rsid w:val="000F3CD0"/>
    <w:rsid w:val="001011C3"/>
    <w:rsid w:val="00101B69"/>
    <w:rsid w:val="00102184"/>
    <w:rsid w:val="00102230"/>
    <w:rsid w:val="00106DA3"/>
    <w:rsid w:val="0010756C"/>
    <w:rsid w:val="0010785E"/>
    <w:rsid w:val="00110214"/>
    <w:rsid w:val="00110D87"/>
    <w:rsid w:val="00112399"/>
    <w:rsid w:val="00114DB9"/>
    <w:rsid w:val="00116087"/>
    <w:rsid w:val="00116951"/>
    <w:rsid w:val="00117711"/>
    <w:rsid w:val="00117F92"/>
    <w:rsid w:val="0012155B"/>
    <w:rsid w:val="00122E6D"/>
    <w:rsid w:val="0012740B"/>
    <w:rsid w:val="00127A3F"/>
    <w:rsid w:val="00127EC6"/>
    <w:rsid w:val="00130296"/>
    <w:rsid w:val="00131BA6"/>
    <w:rsid w:val="00132F72"/>
    <w:rsid w:val="00134145"/>
    <w:rsid w:val="00134C46"/>
    <w:rsid w:val="00136736"/>
    <w:rsid w:val="00136D67"/>
    <w:rsid w:val="0014074F"/>
    <w:rsid w:val="001423B6"/>
    <w:rsid w:val="001443F7"/>
    <w:rsid w:val="001448A7"/>
    <w:rsid w:val="0014651A"/>
    <w:rsid w:val="00146621"/>
    <w:rsid w:val="00151367"/>
    <w:rsid w:val="00151F8F"/>
    <w:rsid w:val="00155F3F"/>
    <w:rsid w:val="00156551"/>
    <w:rsid w:val="0015741C"/>
    <w:rsid w:val="001617E3"/>
    <w:rsid w:val="00162325"/>
    <w:rsid w:val="00162953"/>
    <w:rsid w:val="00165FD6"/>
    <w:rsid w:val="0016621A"/>
    <w:rsid w:val="001665EF"/>
    <w:rsid w:val="00167EFE"/>
    <w:rsid w:val="0017298E"/>
    <w:rsid w:val="00173433"/>
    <w:rsid w:val="00173F26"/>
    <w:rsid w:val="001773DB"/>
    <w:rsid w:val="001855BC"/>
    <w:rsid w:val="00185B23"/>
    <w:rsid w:val="00186844"/>
    <w:rsid w:val="001951DA"/>
    <w:rsid w:val="0019761A"/>
    <w:rsid w:val="0019766B"/>
    <w:rsid w:val="001A0FFF"/>
    <w:rsid w:val="001A7506"/>
    <w:rsid w:val="001A75ED"/>
    <w:rsid w:val="001A7EA2"/>
    <w:rsid w:val="001B053D"/>
    <w:rsid w:val="001B099A"/>
    <w:rsid w:val="001B22E5"/>
    <w:rsid w:val="001B3218"/>
    <w:rsid w:val="001B7C46"/>
    <w:rsid w:val="001C3136"/>
    <w:rsid w:val="001C3269"/>
    <w:rsid w:val="001D0669"/>
    <w:rsid w:val="001D07C1"/>
    <w:rsid w:val="001D19B6"/>
    <w:rsid w:val="001D1DB4"/>
    <w:rsid w:val="001D23F1"/>
    <w:rsid w:val="001D25F9"/>
    <w:rsid w:val="001D5970"/>
    <w:rsid w:val="001D61ED"/>
    <w:rsid w:val="001E01F5"/>
    <w:rsid w:val="001E5B2D"/>
    <w:rsid w:val="001F1871"/>
    <w:rsid w:val="001F1DC8"/>
    <w:rsid w:val="001F2D3F"/>
    <w:rsid w:val="001F61D9"/>
    <w:rsid w:val="0020043D"/>
    <w:rsid w:val="0020156C"/>
    <w:rsid w:val="00201D17"/>
    <w:rsid w:val="00202130"/>
    <w:rsid w:val="00203A98"/>
    <w:rsid w:val="00203FF4"/>
    <w:rsid w:val="00204818"/>
    <w:rsid w:val="002052F2"/>
    <w:rsid w:val="00214229"/>
    <w:rsid w:val="00214476"/>
    <w:rsid w:val="00214CD8"/>
    <w:rsid w:val="00216634"/>
    <w:rsid w:val="00222EF7"/>
    <w:rsid w:val="00225C16"/>
    <w:rsid w:val="00232C29"/>
    <w:rsid w:val="00234F56"/>
    <w:rsid w:val="00237940"/>
    <w:rsid w:val="00240087"/>
    <w:rsid w:val="00241D14"/>
    <w:rsid w:val="00242356"/>
    <w:rsid w:val="00242D31"/>
    <w:rsid w:val="002432AF"/>
    <w:rsid w:val="00245903"/>
    <w:rsid w:val="002509B9"/>
    <w:rsid w:val="00252C0E"/>
    <w:rsid w:val="00253594"/>
    <w:rsid w:val="00253B38"/>
    <w:rsid w:val="0025481E"/>
    <w:rsid w:val="00255693"/>
    <w:rsid w:val="002574F9"/>
    <w:rsid w:val="00261A2F"/>
    <w:rsid w:val="00262B61"/>
    <w:rsid w:val="00262CC6"/>
    <w:rsid w:val="00263E08"/>
    <w:rsid w:val="002652D4"/>
    <w:rsid w:val="00271DE0"/>
    <w:rsid w:val="00276811"/>
    <w:rsid w:val="00276FD9"/>
    <w:rsid w:val="002773F8"/>
    <w:rsid w:val="00277A87"/>
    <w:rsid w:val="00280E70"/>
    <w:rsid w:val="002817BE"/>
    <w:rsid w:val="00282699"/>
    <w:rsid w:val="00283A5F"/>
    <w:rsid w:val="00284F78"/>
    <w:rsid w:val="00290859"/>
    <w:rsid w:val="002926DF"/>
    <w:rsid w:val="00295D7A"/>
    <w:rsid w:val="00295DEF"/>
    <w:rsid w:val="0029628E"/>
    <w:rsid w:val="00296697"/>
    <w:rsid w:val="002A0BF9"/>
    <w:rsid w:val="002A2E23"/>
    <w:rsid w:val="002A4A9A"/>
    <w:rsid w:val="002B0472"/>
    <w:rsid w:val="002B11CB"/>
    <w:rsid w:val="002B1CFA"/>
    <w:rsid w:val="002B4A32"/>
    <w:rsid w:val="002B4B2F"/>
    <w:rsid w:val="002B6B12"/>
    <w:rsid w:val="002B7BA6"/>
    <w:rsid w:val="002C21F0"/>
    <w:rsid w:val="002C3AA2"/>
    <w:rsid w:val="002D01DF"/>
    <w:rsid w:val="002D2429"/>
    <w:rsid w:val="002D30EE"/>
    <w:rsid w:val="002D415F"/>
    <w:rsid w:val="002D587D"/>
    <w:rsid w:val="002D7E86"/>
    <w:rsid w:val="002E0003"/>
    <w:rsid w:val="002E1306"/>
    <w:rsid w:val="002E3EB3"/>
    <w:rsid w:val="002E6140"/>
    <w:rsid w:val="002E6985"/>
    <w:rsid w:val="002E71B6"/>
    <w:rsid w:val="002F11F1"/>
    <w:rsid w:val="002F35F6"/>
    <w:rsid w:val="002F3FF2"/>
    <w:rsid w:val="002F65BB"/>
    <w:rsid w:val="002F77C8"/>
    <w:rsid w:val="003004F1"/>
    <w:rsid w:val="00304F22"/>
    <w:rsid w:val="00306C7C"/>
    <w:rsid w:val="003070B4"/>
    <w:rsid w:val="00311851"/>
    <w:rsid w:val="00311C7A"/>
    <w:rsid w:val="00312ECF"/>
    <w:rsid w:val="00313D0E"/>
    <w:rsid w:val="00314F86"/>
    <w:rsid w:val="00317F4D"/>
    <w:rsid w:val="00322EDD"/>
    <w:rsid w:val="00324436"/>
    <w:rsid w:val="00325009"/>
    <w:rsid w:val="00325581"/>
    <w:rsid w:val="003309FA"/>
    <w:rsid w:val="00332320"/>
    <w:rsid w:val="003352C7"/>
    <w:rsid w:val="00337F47"/>
    <w:rsid w:val="00341811"/>
    <w:rsid w:val="00341ED1"/>
    <w:rsid w:val="003434E4"/>
    <w:rsid w:val="00343C24"/>
    <w:rsid w:val="00344882"/>
    <w:rsid w:val="00347B58"/>
    <w:rsid w:val="00347D72"/>
    <w:rsid w:val="003505DD"/>
    <w:rsid w:val="00353F45"/>
    <w:rsid w:val="00357611"/>
    <w:rsid w:val="00360021"/>
    <w:rsid w:val="00360216"/>
    <w:rsid w:val="003604F3"/>
    <w:rsid w:val="00362F7A"/>
    <w:rsid w:val="00363A37"/>
    <w:rsid w:val="0036432A"/>
    <w:rsid w:val="003648B8"/>
    <w:rsid w:val="00364AF9"/>
    <w:rsid w:val="00367237"/>
    <w:rsid w:val="0037077F"/>
    <w:rsid w:val="0037180A"/>
    <w:rsid w:val="00372411"/>
    <w:rsid w:val="0037256E"/>
    <w:rsid w:val="00372A75"/>
    <w:rsid w:val="00373882"/>
    <w:rsid w:val="00374018"/>
    <w:rsid w:val="00374CDD"/>
    <w:rsid w:val="00374F83"/>
    <w:rsid w:val="003751F8"/>
    <w:rsid w:val="00376A70"/>
    <w:rsid w:val="00380C22"/>
    <w:rsid w:val="00384116"/>
    <w:rsid w:val="003843DB"/>
    <w:rsid w:val="003861B5"/>
    <w:rsid w:val="00387B86"/>
    <w:rsid w:val="003926F9"/>
    <w:rsid w:val="00393761"/>
    <w:rsid w:val="00394E26"/>
    <w:rsid w:val="00396478"/>
    <w:rsid w:val="00396691"/>
    <w:rsid w:val="00396C66"/>
    <w:rsid w:val="00397D18"/>
    <w:rsid w:val="003A044B"/>
    <w:rsid w:val="003A1B36"/>
    <w:rsid w:val="003A2274"/>
    <w:rsid w:val="003B1454"/>
    <w:rsid w:val="003B18B6"/>
    <w:rsid w:val="003B5BC1"/>
    <w:rsid w:val="003C161B"/>
    <w:rsid w:val="003C32E4"/>
    <w:rsid w:val="003C59E0"/>
    <w:rsid w:val="003C6C8D"/>
    <w:rsid w:val="003C7806"/>
    <w:rsid w:val="003D0572"/>
    <w:rsid w:val="003D2656"/>
    <w:rsid w:val="003D4B92"/>
    <w:rsid w:val="003D4CD3"/>
    <w:rsid w:val="003D4F95"/>
    <w:rsid w:val="003D5F42"/>
    <w:rsid w:val="003D60A9"/>
    <w:rsid w:val="003D6724"/>
    <w:rsid w:val="003D6E2C"/>
    <w:rsid w:val="003D7B6C"/>
    <w:rsid w:val="003E24FC"/>
    <w:rsid w:val="003E76F6"/>
    <w:rsid w:val="003E7B44"/>
    <w:rsid w:val="003F165E"/>
    <w:rsid w:val="003F2362"/>
    <w:rsid w:val="003F4C97"/>
    <w:rsid w:val="003F4E28"/>
    <w:rsid w:val="003F666D"/>
    <w:rsid w:val="003F7FE6"/>
    <w:rsid w:val="00400193"/>
    <w:rsid w:val="004001A9"/>
    <w:rsid w:val="0040038A"/>
    <w:rsid w:val="004014D8"/>
    <w:rsid w:val="00402088"/>
    <w:rsid w:val="00403602"/>
    <w:rsid w:val="004045C6"/>
    <w:rsid w:val="00404B9F"/>
    <w:rsid w:val="004058BD"/>
    <w:rsid w:val="00405939"/>
    <w:rsid w:val="00405F14"/>
    <w:rsid w:val="00407FB6"/>
    <w:rsid w:val="00410730"/>
    <w:rsid w:val="00413940"/>
    <w:rsid w:val="00414B34"/>
    <w:rsid w:val="00415D5C"/>
    <w:rsid w:val="00416EAF"/>
    <w:rsid w:val="00417943"/>
    <w:rsid w:val="004212E7"/>
    <w:rsid w:val="00423400"/>
    <w:rsid w:val="00423C88"/>
    <w:rsid w:val="00424076"/>
    <w:rsid w:val="0042446D"/>
    <w:rsid w:val="0042461E"/>
    <w:rsid w:val="004254BB"/>
    <w:rsid w:val="004261C4"/>
    <w:rsid w:val="00426A49"/>
    <w:rsid w:val="00427051"/>
    <w:rsid w:val="00427BF8"/>
    <w:rsid w:val="004318A6"/>
    <w:rsid w:val="00431C02"/>
    <w:rsid w:val="00433F50"/>
    <w:rsid w:val="00437395"/>
    <w:rsid w:val="00440C7B"/>
    <w:rsid w:val="00441FC3"/>
    <w:rsid w:val="00445047"/>
    <w:rsid w:val="00446749"/>
    <w:rsid w:val="00447E06"/>
    <w:rsid w:val="00452051"/>
    <w:rsid w:val="00453EB7"/>
    <w:rsid w:val="00456A37"/>
    <w:rsid w:val="00457427"/>
    <w:rsid w:val="00461B88"/>
    <w:rsid w:val="00463E39"/>
    <w:rsid w:val="004657FC"/>
    <w:rsid w:val="00466541"/>
    <w:rsid w:val="00467946"/>
    <w:rsid w:val="004703AA"/>
    <w:rsid w:val="004726C1"/>
    <w:rsid w:val="00472B33"/>
    <w:rsid w:val="004733F6"/>
    <w:rsid w:val="00474E69"/>
    <w:rsid w:val="0047751D"/>
    <w:rsid w:val="00481025"/>
    <w:rsid w:val="00482F23"/>
    <w:rsid w:val="00483E9F"/>
    <w:rsid w:val="00485A2C"/>
    <w:rsid w:val="0049168D"/>
    <w:rsid w:val="00491DBD"/>
    <w:rsid w:val="004922AE"/>
    <w:rsid w:val="004928D7"/>
    <w:rsid w:val="0049621B"/>
    <w:rsid w:val="004969F2"/>
    <w:rsid w:val="004A0925"/>
    <w:rsid w:val="004A16EF"/>
    <w:rsid w:val="004A1D19"/>
    <w:rsid w:val="004A3C88"/>
    <w:rsid w:val="004A4140"/>
    <w:rsid w:val="004B4D0B"/>
    <w:rsid w:val="004C1895"/>
    <w:rsid w:val="004C2C82"/>
    <w:rsid w:val="004C6D40"/>
    <w:rsid w:val="004C6E7C"/>
    <w:rsid w:val="004D08DE"/>
    <w:rsid w:val="004D17AE"/>
    <w:rsid w:val="004E154F"/>
    <w:rsid w:val="004E2205"/>
    <w:rsid w:val="004E4053"/>
    <w:rsid w:val="004E5D06"/>
    <w:rsid w:val="004E6AA8"/>
    <w:rsid w:val="004F0335"/>
    <w:rsid w:val="004F0C3C"/>
    <w:rsid w:val="004F214F"/>
    <w:rsid w:val="004F2280"/>
    <w:rsid w:val="004F23BB"/>
    <w:rsid w:val="004F63FC"/>
    <w:rsid w:val="004F736A"/>
    <w:rsid w:val="004F78C8"/>
    <w:rsid w:val="004F7AE5"/>
    <w:rsid w:val="00502032"/>
    <w:rsid w:val="00504568"/>
    <w:rsid w:val="00505A0D"/>
    <w:rsid w:val="00505A92"/>
    <w:rsid w:val="005064E1"/>
    <w:rsid w:val="005119AD"/>
    <w:rsid w:val="005154D8"/>
    <w:rsid w:val="00520122"/>
    <w:rsid w:val="005203F1"/>
    <w:rsid w:val="00520F85"/>
    <w:rsid w:val="00521BC3"/>
    <w:rsid w:val="00524477"/>
    <w:rsid w:val="005251F7"/>
    <w:rsid w:val="00532444"/>
    <w:rsid w:val="00533632"/>
    <w:rsid w:val="00533CEA"/>
    <w:rsid w:val="00534013"/>
    <w:rsid w:val="00534950"/>
    <w:rsid w:val="00540C5C"/>
    <w:rsid w:val="005412C1"/>
    <w:rsid w:val="00541E6E"/>
    <w:rsid w:val="00541E9A"/>
    <w:rsid w:val="0054234F"/>
    <w:rsid w:val="0054251F"/>
    <w:rsid w:val="00544A2B"/>
    <w:rsid w:val="005520D8"/>
    <w:rsid w:val="00552D7A"/>
    <w:rsid w:val="00554A58"/>
    <w:rsid w:val="00555CFB"/>
    <w:rsid w:val="00556CF1"/>
    <w:rsid w:val="005603E4"/>
    <w:rsid w:val="005633F8"/>
    <w:rsid w:val="00564875"/>
    <w:rsid w:val="00565816"/>
    <w:rsid w:val="00570B9C"/>
    <w:rsid w:val="0057225E"/>
    <w:rsid w:val="005762A7"/>
    <w:rsid w:val="005777EB"/>
    <w:rsid w:val="0058073B"/>
    <w:rsid w:val="0058275A"/>
    <w:rsid w:val="00582BC7"/>
    <w:rsid w:val="005833D0"/>
    <w:rsid w:val="00583DC8"/>
    <w:rsid w:val="00584BC3"/>
    <w:rsid w:val="00587CEE"/>
    <w:rsid w:val="00590016"/>
    <w:rsid w:val="005904BB"/>
    <w:rsid w:val="005916D7"/>
    <w:rsid w:val="0059427F"/>
    <w:rsid w:val="0059569F"/>
    <w:rsid w:val="005975C2"/>
    <w:rsid w:val="005A3183"/>
    <w:rsid w:val="005A4236"/>
    <w:rsid w:val="005A5C9F"/>
    <w:rsid w:val="005A65E4"/>
    <w:rsid w:val="005A698C"/>
    <w:rsid w:val="005A7268"/>
    <w:rsid w:val="005A7F04"/>
    <w:rsid w:val="005B2FFD"/>
    <w:rsid w:val="005B4CBA"/>
    <w:rsid w:val="005B4CBC"/>
    <w:rsid w:val="005B67D6"/>
    <w:rsid w:val="005C0CAC"/>
    <w:rsid w:val="005C356F"/>
    <w:rsid w:val="005C4226"/>
    <w:rsid w:val="005C6957"/>
    <w:rsid w:val="005D062E"/>
    <w:rsid w:val="005D0954"/>
    <w:rsid w:val="005D5CC7"/>
    <w:rsid w:val="005D603E"/>
    <w:rsid w:val="005E0799"/>
    <w:rsid w:val="005E10F9"/>
    <w:rsid w:val="005E1200"/>
    <w:rsid w:val="005E19BE"/>
    <w:rsid w:val="005E2039"/>
    <w:rsid w:val="005E3619"/>
    <w:rsid w:val="005E3CE7"/>
    <w:rsid w:val="005E49D7"/>
    <w:rsid w:val="005E528B"/>
    <w:rsid w:val="005E592D"/>
    <w:rsid w:val="005E62C9"/>
    <w:rsid w:val="005E649D"/>
    <w:rsid w:val="005E73F5"/>
    <w:rsid w:val="005F2D4A"/>
    <w:rsid w:val="005F45EE"/>
    <w:rsid w:val="005F5A80"/>
    <w:rsid w:val="005F5CE8"/>
    <w:rsid w:val="005F6FDE"/>
    <w:rsid w:val="006011C9"/>
    <w:rsid w:val="006029B4"/>
    <w:rsid w:val="00603A6E"/>
    <w:rsid w:val="006044FF"/>
    <w:rsid w:val="00604907"/>
    <w:rsid w:val="00605E88"/>
    <w:rsid w:val="00607CC5"/>
    <w:rsid w:val="006103A5"/>
    <w:rsid w:val="00610CB5"/>
    <w:rsid w:val="0061179B"/>
    <w:rsid w:val="006125F9"/>
    <w:rsid w:val="00613F05"/>
    <w:rsid w:val="00615B0F"/>
    <w:rsid w:val="006177AC"/>
    <w:rsid w:val="00621C41"/>
    <w:rsid w:val="006235B9"/>
    <w:rsid w:val="006235D3"/>
    <w:rsid w:val="0062415E"/>
    <w:rsid w:val="00632DA8"/>
    <w:rsid w:val="00633014"/>
    <w:rsid w:val="0063437B"/>
    <w:rsid w:val="00634D48"/>
    <w:rsid w:val="0063516E"/>
    <w:rsid w:val="0064017E"/>
    <w:rsid w:val="00643A2D"/>
    <w:rsid w:val="00643D32"/>
    <w:rsid w:val="00644C5B"/>
    <w:rsid w:val="006453CF"/>
    <w:rsid w:val="006454CD"/>
    <w:rsid w:val="00645A59"/>
    <w:rsid w:val="00652D13"/>
    <w:rsid w:val="0065303F"/>
    <w:rsid w:val="006549BE"/>
    <w:rsid w:val="00654B62"/>
    <w:rsid w:val="00654BB6"/>
    <w:rsid w:val="00655A93"/>
    <w:rsid w:val="0066148B"/>
    <w:rsid w:val="00662CAA"/>
    <w:rsid w:val="00664312"/>
    <w:rsid w:val="00664E76"/>
    <w:rsid w:val="00665F80"/>
    <w:rsid w:val="006673CA"/>
    <w:rsid w:val="00667C12"/>
    <w:rsid w:val="0067277E"/>
    <w:rsid w:val="00673C26"/>
    <w:rsid w:val="00674696"/>
    <w:rsid w:val="00674DE5"/>
    <w:rsid w:val="00677ACA"/>
    <w:rsid w:val="0068128E"/>
    <w:rsid w:val="006812AF"/>
    <w:rsid w:val="0068327D"/>
    <w:rsid w:val="00684576"/>
    <w:rsid w:val="00684CC2"/>
    <w:rsid w:val="00685229"/>
    <w:rsid w:val="00691534"/>
    <w:rsid w:val="00691C86"/>
    <w:rsid w:val="00692968"/>
    <w:rsid w:val="00692B53"/>
    <w:rsid w:val="00693857"/>
    <w:rsid w:val="00693880"/>
    <w:rsid w:val="00694AF0"/>
    <w:rsid w:val="0069528D"/>
    <w:rsid w:val="006A3313"/>
    <w:rsid w:val="006A4686"/>
    <w:rsid w:val="006A5D1D"/>
    <w:rsid w:val="006B0E9E"/>
    <w:rsid w:val="006B190F"/>
    <w:rsid w:val="006B2182"/>
    <w:rsid w:val="006B2193"/>
    <w:rsid w:val="006B486D"/>
    <w:rsid w:val="006B4AF4"/>
    <w:rsid w:val="006B4B10"/>
    <w:rsid w:val="006B5AE4"/>
    <w:rsid w:val="006C1344"/>
    <w:rsid w:val="006C2146"/>
    <w:rsid w:val="006C2DF9"/>
    <w:rsid w:val="006C791E"/>
    <w:rsid w:val="006D00A6"/>
    <w:rsid w:val="006D12E7"/>
    <w:rsid w:val="006D1507"/>
    <w:rsid w:val="006D2DF3"/>
    <w:rsid w:val="006D2F9D"/>
    <w:rsid w:val="006D4054"/>
    <w:rsid w:val="006D4253"/>
    <w:rsid w:val="006D5165"/>
    <w:rsid w:val="006D61E9"/>
    <w:rsid w:val="006D6FFC"/>
    <w:rsid w:val="006D7A02"/>
    <w:rsid w:val="006E02EC"/>
    <w:rsid w:val="006E1F7F"/>
    <w:rsid w:val="006E235B"/>
    <w:rsid w:val="006E3C4F"/>
    <w:rsid w:val="006E4B72"/>
    <w:rsid w:val="006E52E0"/>
    <w:rsid w:val="006E5FE3"/>
    <w:rsid w:val="006E6F41"/>
    <w:rsid w:val="006E73E6"/>
    <w:rsid w:val="006F18CF"/>
    <w:rsid w:val="006F3A48"/>
    <w:rsid w:val="006F5D07"/>
    <w:rsid w:val="006F679A"/>
    <w:rsid w:val="006F7016"/>
    <w:rsid w:val="00700816"/>
    <w:rsid w:val="00704F50"/>
    <w:rsid w:val="0070523C"/>
    <w:rsid w:val="00706CB4"/>
    <w:rsid w:val="00711BDC"/>
    <w:rsid w:val="007128B8"/>
    <w:rsid w:val="00712D1B"/>
    <w:rsid w:val="00717044"/>
    <w:rsid w:val="007211B1"/>
    <w:rsid w:val="00721C62"/>
    <w:rsid w:val="007228BC"/>
    <w:rsid w:val="007228E3"/>
    <w:rsid w:val="007255AF"/>
    <w:rsid w:val="007276EF"/>
    <w:rsid w:val="007277DA"/>
    <w:rsid w:val="00731D27"/>
    <w:rsid w:val="00732561"/>
    <w:rsid w:val="0073345B"/>
    <w:rsid w:val="007358FD"/>
    <w:rsid w:val="0073689B"/>
    <w:rsid w:val="00741889"/>
    <w:rsid w:val="0074394E"/>
    <w:rsid w:val="00745CC1"/>
    <w:rsid w:val="007460BD"/>
    <w:rsid w:val="00746187"/>
    <w:rsid w:val="00753279"/>
    <w:rsid w:val="0075429F"/>
    <w:rsid w:val="007575E7"/>
    <w:rsid w:val="00757DB6"/>
    <w:rsid w:val="00760BB8"/>
    <w:rsid w:val="0076254F"/>
    <w:rsid w:val="007654D4"/>
    <w:rsid w:val="00766935"/>
    <w:rsid w:val="00770294"/>
    <w:rsid w:val="0077156D"/>
    <w:rsid w:val="00772F8F"/>
    <w:rsid w:val="00775327"/>
    <w:rsid w:val="007801F5"/>
    <w:rsid w:val="00783CA4"/>
    <w:rsid w:val="007842FB"/>
    <w:rsid w:val="00785B26"/>
    <w:rsid w:val="00785B37"/>
    <w:rsid w:val="00786124"/>
    <w:rsid w:val="007913F4"/>
    <w:rsid w:val="00791DB5"/>
    <w:rsid w:val="00794898"/>
    <w:rsid w:val="0079514B"/>
    <w:rsid w:val="00795252"/>
    <w:rsid w:val="00797807"/>
    <w:rsid w:val="007A2DC1"/>
    <w:rsid w:val="007A68BB"/>
    <w:rsid w:val="007A6D77"/>
    <w:rsid w:val="007A6F18"/>
    <w:rsid w:val="007B1D2A"/>
    <w:rsid w:val="007B5ABF"/>
    <w:rsid w:val="007C0272"/>
    <w:rsid w:val="007C07B2"/>
    <w:rsid w:val="007C0AD2"/>
    <w:rsid w:val="007C0FB3"/>
    <w:rsid w:val="007C3567"/>
    <w:rsid w:val="007D01EC"/>
    <w:rsid w:val="007D0869"/>
    <w:rsid w:val="007D0E08"/>
    <w:rsid w:val="007D14C4"/>
    <w:rsid w:val="007D3319"/>
    <w:rsid w:val="007D335D"/>
    <w:rsid w:val="007D4E31"/>
    <w:rsid w:val="007D605C"/>
    <w:rsid w:val="007D6564"/>
    <w:rsid w:val="007D7440"/>
    <w:rsid w:val="007E2443"/>
    <w:rsid w:val="007E2938"/>
    <w:rsid w:val="007E325F"/>
    <w:rsid w:val="007E3314"/>
    <w:rsid w:val="007E3514"/>
    <w:rsid w:val="007E4092"/>
    <w:rsid w:val="007E4B03"/>
    <w:rsid w:val="007F0F8B"/>
    <w:rsid w:val="007F324B"/>
    <w:rsid w:val="007F3F75"/>
    <w:rsid w:val="007F45D7"/>
    <w:rsid w:val="008013F5"/>
    <w:rsid w:val="0080262A"/>
    <w:rsid w:val="00802B4F"/>
    <w:rsid w:val="00804C24"/>
    <w:rsid w:val="0080553C"/>
    <w:rsid w:val="00805B46"/>
    <w:rsid w:val="00805DB4"/>
    <w:rsid w:val="00807006"/>
    <w:rsid w:val="0081059F"/>
    <w:rsid w:val="008108E4"/>
    <w:rsid w:val="00810DBB"/>
    <w:rsid w:val="008125B1"/>
    <w:rsid w:val="00815297"/>
    <w:rsid w:val="0081663A"/>
    <w:rsid w:val="00816935"/>
    <w:rsid w:val="00821987"/>
    <w:rsid w:val="00822652"/>
    <w:rsid w:val="00822911"/>
    <w:rsid w:val="00823593"/>
    <w:rsid w:val="00824986"/>
    <w:rsid w:val="00824D38"/>
    <w:rsid w:val="00825A90"/>
    <w:rsid w:val="00825DC2"/>
    <w:rsid w:val="008275E8"/>
    <w:rsid w:val="008307A1"/>
    <w:rsid w:val="00831430"/>
    <w:rsid w:val="008330F2"/>
    <w:rsid w:val="00833F9B"/>
    <w:rsid w:val="0083471E"/>
    <w:rsid w:val="00834AD3"/>
    <w:rsid w:val="00835175"/>
    <w:rsid w:val="0083562B"/>
    <w:rsid w:val="008404E5"/>
    <w:rsid w:val="00843795"/>
    <w:rsid w:val="008466BF"/>
    <w:rsid w:val="008478C0"/>
    <w:rsid w:val="00847F0F"/>
    <w:rsid w:val="00852448"/>
    <w:rsid w:val="008537C9"/>
    <w:rsid w:val="00854298"/>
    <w:rsid w:val="008551BC"/>
    <w:rsid w:val="0086135C"/>
    <w:rsid w:val="0086169B"/>
    <w:rsid w:val="00862C78"/>
    <w:rsid w:val="00863827"/>
    <w:rsid w:val="008643EC"/>
    <w:rsid w:val="0086519D"/>
    <w:rsid w:val="0087016C"/>
    <w:rsid w:val="00870ABD"/>
    <w:rsid w:val="00872DB8"/>
    <w:rsid w:val="00872E8A"/>
    <w:rsid w:val="00873719"/>
    <w:rsid w:val="00875A4E"/>
    <w:rsid w:val="00877F6C"/>
    <w:rsid w:val="0088258A"/>
    <w:rsid w:val="00883AF8"/>
    <w:rsid w:val="00883F69"/>
    <w:rsid w:val="008851E2"/>
    <w:rsid w:val="00885D11"/>
    <w:rsid w:val="00886332"/>
    <w:rsid w:val="008869FD"/>
    <w:rsid w:val="0089215F"/>
    <w:rsid w:val="008925F0"/>
    <w:rsid w:val="00892EBC"/>
    <w:rsid w:val="0089448A"/>
    <w:rsid w:val="00895682"/>
    <w:rsid w:val="00896339"/>
    <w:rsid w:val="00897877"/>
    <w:rsid w:val="008A26D9"/>
    <w:rsid w:val="008A2782"/>
    <w:rsid w:val="008A5370"/>
    <w:rsid w:val="008A551F"/>
    <w:rsid w:val="008A6CEE"/>
    <w:rsid w:val="008A7B5B"/>
    <w:rsid w:val="008B096A"/>
    <w:rsid w:val="008B11A3"/>
    <w:rsid w:val="008B12D2"/>
    <w:rsid w:val="008B5EFD"/>
    <w:rsid w:val="008B6342"/>
    <w:rsid w:val="008C0C29"/>
    <w:rsid w:val="008C14C6"/>
    <w:rsid w:val="008C1A7A"/>
    <w:rsid w:val="008C2147"/>
    <w:rsid w:val="008C35AE"/>
    <w:rsid w:val="008C489A"/>
    <w:rsid w:val="008C7A35"/>
    <w:rsid w:val="008D02DA"/>
    <w:rsid w:val="008D2521"/>
    <w:rsid w:val="008D4997"/>
    <w:rsid w:val="008D666F"/>
    <w:rsid w:val="008D74C0"/>
    <w:rsid w:val="008D76BC"/>
    <w:rsid w:val="008D7B8A"/>
    <w:rsid w:val="008E1831"/>
    <w:rsid w:val="008E6A30"/>
    <w:rsid w:val="008E6CCD"/>
    <w:rsid w:val="008E7227"/>
    <w:rsid w:val="008E7D66"/>
    <w:rsid w:val="008E7DBA"/>
    <w:rsid w:val="008F0829"/>
    <w:rsid w:val="008F0BAA"/>
    <w:rsid w:val="008F0F0C"/>
    <w:rsid w:val="008F3638"/>
    <w:rsid w:val="008F42D3"/>
    <w:rsid w:val="008F4441"/>
    <w:rsid w:val="008F6B20"/>
    <w:rsid w:val="008F6F31"/>
    <w:rsid w:val="008F74DF"/>
    <w:rsid w:val="00902274"/>
    <w:rsid w:val="00907A97"/>
    <w:rsid w:val="009124DF"/>
    <w:rsid w:val="009127BA"/>
    <w:rsid w:val="00912E96"/>
    <w:rsid w:val="00916E80"/>
    <w:rsid w:val="00920AAE"/>
    <w:rsid w:val="009227A6"/>
    <w:rsid w:val="0092308E"/>
    <w:rsid w:val="00923DAF"/>
    <w:rsid w:val="0092415A"/>
    <w:rsid w:val="00924B73"/>
    <w:rsid w:val="00933EC1"/>
    <w:rsid w:val="00935E97"/>
    <w:rsid w:val="00936B87"/>
    <w:rsid w:val="0093771F"/>
    <w:rsid w:val="00937A98"/>
    <w:rsid w:val="00941ECA"/>
    <w:rsid w:val="009446AD"/>
    <w:rsid w:val="009449A5"/>
    <w:rsid w:val="009464A0"/>
    <w:rsid w:val="00946A44"/>
    <w:rsid w:val="00950F86"/>
    <w:rsid w:val="009530DB"/>
    <w:rsid w:val="00953676"/>
    <w:rsid w:val="00954C2D"/>
    <w:rsid w:val="00956F30"/>
    <w:rsid w:val="00957B79"/>
    <w:rsid w:val="00960DF8"/>
    <w:rsid w:val="00966148"/>
    <w:rsid w:val="00966C9A"/>
    <w:rsid w:val="009705EE"/>
    <w:rsid w:val="00971E8D"/>
    <w:rsid w:val="00974686"/>
    <w:rsid w:val="00977927"/>
    <w:rsid w:val="0098135C"/>
    <w:rsid w:val="0098156A"/>
    <w:rsid w:val="00985C70"/>
    <w:rsid w:val="00991BAC"/>
    <w:rsid w:val="00992DA6"/>
    <w:rsid w:val="00994255"/>
    <w:rsid w:val="00995277"/>
    <w:rsid w:val="009957C2"/>
    <w:rsid w:val="00995DBF"/>
    <w:rsid w:val="009A24AC"/>
    <w:rsid w:val="009A5B27"/>
    <w:rsid w:val="009A6E3C"/>
    <w:rsid w:val="009A6EA0"/>
    <w:rsid w:val="009A73A7"/>
    <w:rsid w:val="009A7FB8"/>
    <w:rsid w:val="009B1C42"/>
    <w:rsid w:val="009B4099"/>
    <w:rsid w:val="009B40A0"/>
    <w:rsid w:val="009B7A23"/>
    <w:rsid w:val="009B7B36"/>
    <w:rsid w:val="009C1335"/>
    <w:rsid w:val="009C1AB2"/>
    <w:rsid w:val="009C1D1A"/>
    <w:rsid w:val="009C3B72"/>
    <w:rsid w:val="009C58E6"/>
    <w:rsid w:val="009C5D83"/>
    <w:rsid w:val="009C7251"/>
    <w:rsid w:val="009D09D0"/>
    <w:rsid w:val="009D2F46"/>
    <w:rsid w:val="009D75FC"/>
    <w:rsid w:val="009E24FD"/>
    <w:rsid w:val="009E2E91"/>
    <w:rsid w:val="009E3EE5"/>
    <w:rsid w:val="009E4819"/>
    <w:rsid w:val="009E67F7"/>
    <w:rsid w:val="009E72C2"/>
    <w:rsid w:val="009F00B6"/>
    <w:rsid w:val="009F206C"/>
    <w:rsid w:val="009F7ABD"/>
    <w:rsid w:val="00A01B40"/>
    <w:rsid w:val="00A02BD1"/>
    <w:rsid w:val="00A034A8"/>
    <w:rsid w:val="00A0766F"/>
    <w:rsid w:val="00A139F5"/>
    <w:rsid w:val="00A13E18"/>
    <w:rsid w:val="00A1411F"/>
    <w:rsid w:val="00A14B35"/>
    <w:rsid w:val="00A17151"/>
    <w:rsid w:val="00A24493"/>
    <w:rsid w:val="00A266EB"/>
    <w:rsid w:val="00A3009B"/>
    <w:rsid w:val="00A319FB"/>
    <w:rsid w:val="00A32E16"/>
    <w:rsid w:val="00A33210"/>
    <w:rsid w:val="00A365F4"/>
    <w:rsid w:val="00A4103E"/>
    <w:rsid w:val="00A432A2"/>
    <w:rsid w:val="00A44328"/>
    <w:rsid w:val="00A44CDE"/>
    <w:rsid w:val="00A46710"/>
    <w:rsid w:val="00A4704D"/>
    <w:rsid w:val="00A47D80"/>
    <w:rsid w:val="00A52D3B"/>
    <w:rsid w:val="00A53132"/>
    <w:rsid w:val="00A557E5"/>
    <w:rsid w:val="00A563F2"/>
    <w:rsid w:val="00A566E8"/>
    <w:rsid w:val="00A62F45"/>
    <w:rsid w:val="00A65FEC"/>
    <w:rsid w:val="00A66347"/>
    <w:rsid w:val="00A665E7"/>
    <w:rsid w:val="00A703E7"/>
    <w:rsid w:val="00A75C9A"/>
    <w:rsid w:val="00A7731C"/>
    <w:rsid w:val="00A8016D"/>
    <w:rsid w:val="00A810F9"/>
    <w:rsid w:val="00A815C1"/>
    <w:rsid w:val="00A82D31"/>
    <w:rsid w:val="00A83119"/>
    <w:rsid w:val="00A85E7E"/>
    <w:rsid w:val="00A86ECC"/>
    <w:rsid w:val="00A86FCC"/>
    <w:rsid w:val="00A90423"/>
    <w:rsid w:val="00A90A6D"/>
    <w:rsid w:val="00A96313"/>
    <w:rsid w:val="00A971E5"/>
    <w:rsid w:val="00AA29CC"/>
    <w:rsid w:val="00AA42DA"/>
    <w:rsid w:val="00AA4984"/>
    <w:rsid w:val="00AA64B2"/>
    <w:rsid w:val="00AA710D"/>
    <w:rsid w:val="00AA75A4"/>
    <w:rsid w:val="00AA7D3C"/>
    <w:rsid w:val="00AB0540"/>
    <w:rsid w:val="00AB0665"/>
    <w:rsid w:val="00AB0F58"/>
    <w:rsid w:val="00AB1484"/>
    <w:rsid w:val="00AB4D12"/>
    <w:rsid w:val="00AB64F3"/>
    <w:rsid w:val="00AB6D25"/>
    <w:rsid w:val="00AB7754"/>
    <w:rsid w:val="00AC04A9"/>
    <w:rsid w:val="00AC256F"/>
    <w:rsid w:val="00AC25B5"/>
    <w:rsid w:val="00AD0E56"/>
    <w:rsid w:val="00AD2037"/>
    <w:rsid w:val="00AD2261"/>
    <w:rsid w:val="00AD5A31"/>
    <w:rsid w:val="00AD7D81"/>
    <w:rsid w:val="00AE229B"/>
    <w:rsid w:val="00AE2D4B"/>
    <w:rsid w:val="00AE2FBD"/>
    <w:rsid w:val="00AE4F99"/>
    <w:rsid w:val="00AE5066"/>
    <w:rsid w:val="00AE619E"/>
    <w:rsid w:val="00AE6ABA"/>
    <w:rsid w:val="00AE7E06"/>
    <w:rsid w:val="00AF2F78"/>
    <w:rsid w:val="00AF5DEC"/>
    <w:rsid w:val="00B006BA"/>
    <w:rsid w:val="00B0113C"/>
    <w:rsid w:val="00B01DE9"/>
    <w:rsid w:val="00B04B90"/>
    <w:rsid w:val="00B11B69"/>
    <w:rsid w:val="00B13900"/>
    <w:rsid w:val="00B14952"/>
    <w:rsid w:val="00B16871"/>
    <w:rsid w:val="00B20624"/>
    <w:rsid w:val="00B23DC3"/>
    <w:rsid w:val="00B251AF"/>
    <w:rsid w:val="00B25B45"/>
    <w:rsid w:val="00B27BFF"/>
    <w:rsid w:val="00B31330"/>
    <w:rsid w:val="00B31E5A"/>
    <w:rsid w:val="00B3592D"/>
    <w:rsid w:val="00B36893"/>
    <w:rsid w:val="00B371BE"/>
    <w:rsid w:val="00B42399"/>
    <w:rsid w:val="00B42644"/>
    <w:rsid w:val="00B43F24"/>
    <w:rsid w:val="00B47359"/>
    <w:rsid w:val="00B50358"/>
    <w:rsid w:val="00B521CC"/>
    <w:rsid w:val="00B54622"/>
    <w:rsid w:val="00B54F05"/>
    <w:rsid w:val="00B559B3"/>
    <w:rsid w:val="00B60131"/>
    <w:rsid w:val="00B60432"/>
    <w:rsid w:val="00B61DF9"/>
    <w:rsid w:val="00B624C1"/>
    <w:rsid w:val="00B64808"/>
    <w:rsid w:val="00B653AB"/>
    <w:rsid w:val="00B65F9E"/>
    <w:rsid w:val="00B66B19"/>
    <w:rsid w:val="00B67BBF"/>
    <w:rsid w:val="00B67EB2"/>
    <w:rsid w:val="00B717E7"/>
    <w:rsid w:val="00B75D04"/>
    <w:rsid w:val="00B84BE4"/>
    <w:rsid w:val="00B86535"/>
    <w:rsid w:val="00B903B0"/>
    <w:rsid w:val="00B90A7D"/>
    <w:rsid w:val="00B914E9"/>
    <w:rsid w:val="00B94B3D"/>
    <w:rsid w:val="00B956EE"/>
    <w:rsid w:val="00BA2BA1"/>
    <w:rsid w:val="00BA2BA7"/>
    <w:rsid w:val="00BA305A"/>
    <w:rsid w:val="00BA3447"/>
    <w:rsid w:val="00BA3562"/>
    <w:rsid w:val="00BA5DFE"/>
    <w:rsid w:val="00BB082E"/>
    <w:rsid w:val="00BB1CAF"/>
    <w:rsid w:val="00BB2C35"/>
    <w:rsid w:val="00BB4585"/>
    <w:rsid w:val="00BB4F09"/>
    <w:rsid w:val="00BB731F"/>
    <w:rsid w:val="00BC0EDF"/>
    <w:rsid w:val="00BC2841"/>
    <w:rsid w:val="00BC2D48"/>
    <w:rsid w:val="00BC3C3C"/>
    <w:rsid w:val="00BC3D97"/>
    <w:rsid w:val="00BC5287"/>
    <w:rsid w:val="00BD0A3F"/>
    <w:rsid w:val="00BD2754"/>
    <w:rsid w:val="00BD29E4"/>
    <w:rsid w:val="00BD42B1"/>
    <w:rsid w:val="00BD4E33"/>
    <w:rsid w:val="00BD5B56"/>
    <w:rsid w:val="00BD5CFF"/>
    <w:rsid w:val="00BE1C4C"/>
    <w:rsid w:val="00BE6ACB"/>
    <w:rsid w:val="00BF2882"/>
    <w:rsid w:val="00BF2ECE"/>
    <w:rsid w:val="00BF2FFB"/>
    <w:rsid w:val="00BF5601"/>
    <w:rsid w:val="00BF6F1E"/>
    <w:rsid w:val="00BF708F"/>
    <w:rsid w:val="00BF7B41"/>
    <w:rsid w:val="00C01A42"/>
    <w:rsid w:val="00C028E2"/>
    <w:rsid w:val="00C030DE"/>
    <w:rsid w:val="00C04B40"/>
    <w:rsid w:val="00C051A8"/>
    <w:rsid w:val="00C07A74"/>
    <w:rsid w:val="00C12F2A"/>
    <w:rsid w:val="00C22001"/>
    <w:rsid w:val="00C22105"/>
    <w:rsid w:val="00C230FB"/>
    <w:rsid w:val="00C244B6"/>
    <w:rsid w:val="00C24928"/>
    <w:rsid w:val="00C27BF1"/>
    <w:rsid w:val="00C35BC3"/>
    <w:rsid w:val="00C366FA"/>
    <w:rsid w:val="00C3702F"/>
    <w:rsid w:val="00C37B38"/>
    <w:rsid w:val="00C40653"/>
    <w:rsid w:val="00C43954"/>
    <w:rsid w:val="00C4500A"/>
    <w:rsid w:val="00C524C8"/>
    <w:rsid w:val="00C53389"/>
    <w:rsid w:val="00C54462"/>
    <w:rsid w:val="00C55039"/>
    <w:rsid w:val="00C5787A"/>
    <w:rsid w:val="00C57FA1"/>
    <w:rsid w:val="00C60070"/>
    <w:rsid w:val="00C60A43"/>
    <w:rsid w:val="00C62238"/>
    <w:rsid w:val="00C64A37"/>
    <w:rsid w:val="00C70978"/>
    <w:rsid w:val="00C7158E"/>
    <w:rsid w:val="00C723A1"/>
    <w:rsid w:val="00C7250B"/>
    <w:rsid w:val="00C72C51"/>
    <w:rsid w:val="00C7346B"/>
    <w:rsid w:val="00C73EE2"/>
    <w:rsid w:val="00C7749C"/>
    <w:rsid w:val="00C77C0E"/>
    <w:rsid w:val="00C77ED0"/>
    <w:rsid w:val="00C82744"/>
    <w:rsid w:val="00C84BFB"/>
    <w:rsid w:val="00C84CD4"/>
    <w:rsid w:val="00C8517A"/>
    <w:rsid w:val="00C9087C"/>
    <w:rsid w:val="00C91687"/>
    <w:rsid w:val="00C924A8"/>
    <w:rsid w:val="00C945FE"/>
    <w:rsid w:val="00C96750"/>
    <w:rsid w:val="00C96FAA"/>
    <w:rsid w:val="00C97A04"/>
    <w:rsid w:val="00CA0823"/>
    <w:rsid w:val="00CA107B"/>
    <w:rsid w:val="00CA1823"/>
    <w:rsid w:val="00CA3F22"/>
    <w:rsid w:val="00CA484D"/>
    <w:rsid w:val="00CA4CE3"/>
    <w:rsid w:val="00CA4FB6"/>
    <w:rsid w:val="00CA5B46"/>
    <w:rsid w:val="00CA7659"/>
    <w:rsid w:val="00CB2060"/>
    <w:rsid w:val="00CB2F90"/>
    <w:rsid w:val="00CB6AD4"/>
    <w:rsid w:val="00CB6EFE"/>
    <w:rsid w:val="00CC25E4"/>
    <w:rsid w:val="00CC739E"/>
    <w:rsid w:val="00CD132B"/>
    <w:rsid w:val="00CD1731"/>
    <w:rsid w:val="00CD1D37"/>
    <w:rsid w:val="00CD1EBB"/>
    <w:rsid w:val="00CD28CF"/>
    <w:rsid w:val="00CD3B02"/>
    <w:rsid w:val="00CD4725"/>
    <w:rsid w:val="00CD58B7"/>
    <w:rsid w:val="00CD6393"/>
    <w:rsid w:val="00CD7967"/>
    <w:rsid w:val="00CE5D70"/>
    <w:rsid w:val="00CE7DB5"/>
    <w:rsid w:val="00CF0D27"/>
    <w:rsid w:val="00CF1439"/>
    <w:rsid w:val="00CF18EE"/>
    <w:rsid w:val="00CF30BD"/>
    <w:rsid w:val="00CF320A"/>
    <w:rsid w:val="00CF3DFC"/>
    <w:rsid w:val="00CF4099"/>
    <w:rsid w:val="00CF5DC1"/>
    <w:rsid w:val="00CF6518"/>
    <w:rsid w:val="00CF70FA"/>
    <w:rsid w:val="00D002C4"/>
    <w:rsid w:val="00D00796"/>
    <w:rsid w:val="00D03B2A"/>
    <w:rsid w:val="00D0458B"/>
    <w:rsid w:val="00D11182"/>
    <w:rsid w:val="00D15E3F"/>
    <w:rsid w:val="00D2139D"/>
    <w:rsid w:val="00D22DC0"/>
    <w:rsid w:val="00D235EC"/>
    <w:rsid w:val="00D24E63"/>
    <w:rsid w:val="00D261A2"/>
    <w:rsid w:val="00D262F0"/>
    <w:rsid w:val="00D31E3F"/>
    <w:rsid w:val="00D32505"/>
    <w:rsid w:val="00D334A7"/>
    <w:rsid w:val="00D35EE4"/>
    <w:rsid w:val="00D371B9"/>
    <w:rsid w:val="00D4040F"/>
    <w:rsid w:val="00D427B0"/>
    <w:rsid w:val="00D430C5"/>
    <w:rsid w:val="00D4626A"/>
    <w:rsid w:val="00D4706D"/>
    <w:rsid w:val="00D50A2F"/>
    <w:rsid w:val="00D51936"/>
    <w:rsid w:val="00D5203E"/>
    <w:rsid w:val="00D5330D"/>
    <w:rsid w:val="00D54B9E"/>
    <w:rsid w:val="00D54EF0"/>
    <w:rsid w:val="00D56100"/>
    <w:rsid w:val="00D6097F"/>
    <w:rsid w:val="00D616D2"/>
    <w:rsid w:val="00D61856"/>
    <w:rsid w:val="00D61D56"/>
    <w:rsid w:val="00D62657"/>
    <w:rsid w:val="00D63B5F"/>
    <w:rsid w:val="00D64C24"/>
    <w:rsid w:val="00D676FA"/>
    <w:rsid w:val="00D6781D"/>
    <w:rsid w:val="00D70EF7"/>
    <w:rsid w:val="00D72ECE"/>
    <w:rsid w:val="00D73C80"/>
    <w:rsid w:val="00D75AD2"/>
    <w:rsid w:val="00D77316"/>
    <w:rsid w:val="00D77C16"/>
    <w:rsid w:val="00D807DD"/>
    <w:rsid w:val="00D81BB5"/>
    <w:rsid w:val="00D821A3"/>
    <w:rsid w:val="00D82851"/>
    <w:rsid w:val="00D8397C"/>
    <w:rsid w:val="00D8618C"/>
    <w:rsid w:val="00D90847"/>
    <w:rsid w:val="00D90DE3"/>
    <w:rsid w:val="00D9113D"/>
    <w:rsid w:val="00D9289B"/>
    <w:rsid w:val="00D93216"/>
    <w:rsid w:val="00D94EED"/>
    <w:rsid w:val="00D96026"/>
    <w:rsid w:val="00D972F6"/>
    <w:rsid w:val="00D979F3"/>
    <w:rsid w:val="00DA22C5"/>
    <w:rsid w:val="00DA331D"/>
    <w:rsid w:val="00DA78FE"/>
    <w:rsid w:val="00DA7B62"/>
    <w:rsid w:val="00DA7C1C"/>
    <w:rsid w:val="00DB02EF"/>
    <w:rsid w:val="00DB1363"/>
    <w:rsid w:val="00DB147A"/>
    <w:rsid w:val="00DB1B7A"/>
    <w:rsid w:val="00DB253B"/>
    <w:rsid w:val="00DB4F61"/>
    <w:rsid w:val="00DB50C6"/>
    <w:rsid w:val="00DB706E"/>
    <w:rsid w:val="00DC57F7"/>
    <w:rsid w:val="00DC5B5C"/>
    <w:rsid w:val="00DC6708"/>
    <w:rsid w:val="00DC771A"/>
    <w:rsid w:val="00DD011A"/>
    <w:rsid w:val="00DD1830"/>
    <w:rsid w:val="00DD6694"/>
    <w:rsid w:val="00DE2400"/>
    <w:rsid w:val="00DE409A"/>
    <w:rsid w:val="00DE58F1"/>
    <w:rsid w:val="00DE6B58"/>
    <w:rsid w:val="00DE6E8A"/>
    <w:rsid w:val="00DE77D3"/>
    <w:rsid w:val="00DF09C0"/>
    <w:rsid w:val="00DF25AB"/>
    <w:rsid w:val="00DF46FF"/>
    <w:rsid w:val="00DF58AE"/>
    <w:rsid w:val="00DF599D"/>
    <w:rsid w:val="00DF5C3B"/>
    <w:rsid w:val="00DF5E32"/>
    <w:rsid w:val="00DF6593"/>
    <w:rsid w:val="00E01436"/>
    <w:rsid w:val="00E02736"/>
    <w:rsid w:val="00E02800"/>
    <w:rsid w:val="00E0288C"/>
    <w:rsid w:val="00E029C7"/>
    <w:rsid w:val="00E03E79"/>
    <w:rsid w:val="00E045BD"/>
    <w:rsid w:val="00E04D6C"/>
    <w:rsid w:val="00E05139"/>
    <w:rsid w:val="00E05AC8"/>
    <w:rsid w:val="00E067FD"/>
    <w:rsid w:val="00E13B50"/>
    <w:rsid w:val="00E170E4"/>
    <w:rsid w:val="00E17B63"/>
    <w:rsid w:val="00E17B77"/>
    <w:rsid w:val="00E2142B"/>
    <w:rsid w:val="00E231AB"/>
    <w:rsid w:val="00E23337"/>
    <w:rsid w:val="00E2570A"/>
    <w:rsid w:val="00E259EA"/>
    <w:rsid w:val="00E25D33"/>
    <w:rsid w:val="00E30B46"/>
    <w:rsid w:val="00E32061"/>
    <w:rsid w:val="00E33F48"/>
    <w:rsid w:val="00E34E8A"/>
    <w:rsid w:val="00E36808"/>
    <w:rsid w:val="00E40CC7"/>
    <w:rsid w:val="00E42FF9"/>
    <w:rsid w:val="00E44790"/>
    <w:rsid w:val="00E4714C"/>
    <w:rsid w:val="00E47726"/>
    <w:rsid w:val="00E47D0D"/>
    <w:rsid w:val="00E5048C"/>
    <w:rsid w:val="00E50C72"/>
    <w:rsid w:val="00E5178D"/>
    <w:rsid w:val="00E51AEB"/>
    <w:rsid w:val="00E51E76"/>
    <w:rsid w:val="00E522A7"/>
    <w:rsid w:val="00E5349E"/>
    <w:rsid w:val="00E53F4C"/>
    <w:rsid w:val="00E54452"/>
    <w:rsid w:val="00E5742E"/>
    <w:rsid w:val="00E61C5F"/>
    <w:rsid w:val="00E625F7"/>
    <w:rsid w:val="00E62BB3"/>
    <w:rsid w:val="00E63B0C"/>
    <w:rsid w:val="00E64DE9"/>
    <w:rsid w:val="00E664C5"/>
    <w:rsid w:val="00E671A2"/>
    <w:rsid w:val="00E71F37"/>
    <w:rsid w:val="00E728C9"/>
    <w:rsid w:val="00E72EC9"/>
    <w:rsid w:val="00E73ACE"/>
    <w:rsid w:val="00E75731"/>
    <w:rsid w:val="00E76D26"/>
    <w:rsid w:val="00E76EE5"/>
    <w:rsid w:val="00E816BD"/>
    <w:rsid w:val="00E821F9"/>
    <w:rsid w:val="00E87D4C"/>
    <w:rsid w:val="00E93C3E"/>
    <w:rsid w:val="00E9428D"/>
    <w:rsid w:val="00E95B8E"/>
    <w:rsid w:val="00E96B78"/>
    <w:rsid w:val="00E97FBA"/>
    <w:rsid w:val="00EA1F4A"/>
    <w:rsid w:val="00EA25EA"/>
    <w:rsid w:val="00EA37A4"/>
    <w:rsid w:val="00EA55E4"/>
    <w:rsid w:val="00EB090F"/>
    <w:rsid w:val="00EB1390"/>
    <w:rsid w:val="00EB27E2"/>
    <w:rsid w:val="00EB2C71"/>
    <w:rsid w:val="00EB3333"/>
    <w:rsid w:val="00EB4340"/>
    <w:rsid w:val="00EB4678"/>
    <w:rsid w:val="00EB556D"/>
    <w:rsid w:val="00EB5A7D"/>
    <w:rsid w:val="00EC00DB"/>
    <w:rsid w:val="00EC0B9C"/>
    <w:rsid w:val="00EC21B8"/>
    <w:rsid w:val="00EC331D"/>
    <w:rsid w:val="00EC53E0"/>
    <w:rsid w:val="00EC6D38"/>
    <w:rsid w:val="00ED16FD"/>
    <w:rsid w:val="00ED50A6"/>
    <w:rsid w:val="00ED55C0"/>
    <w:rsid w:val="00ED5D13"/>
    <w:rsid w:val="00ED682B"/>
    <w:rsid w:val="00EE3E5B"/>
    <w:rsid w:val="00EE41D5"/>
    <w:rsid w:val="00EE569F"/>
    <w:rsid w:val="00EF29CD"/>
    <w:rsid w:val="00EF35D7"/>
    <w:rsid w:val="00EF3C15"/>
    <w:rsid w:val="00EF7C95"/>
    <w:rsid w:val="00F003E6"/>
    <w:rsid w:val="00F0166F"/>
    <w:rsid w:val="00F01DD6"/>
    <w:rsid w:val="00F02340"/>
    <w:rsid w:val="00F037A4"/>
    <w:rsid w:val="00F049AB"/>
    <w:rsid w:val="00F0547E"/>
    <w:rsid w:val="00F07629"/>
    <w:rsid w:val="00F1277F"/>
    <w:rsid w:val="00F13D63"/>
    <w:rsid w:val="00F142DB"/>
    <w:rsid w:val="00F14DDC"/>
    <w:rsid w:val="00F1548E"/>
    <w:rsid w:val="00F160C2"/>
    <w:rsid w:val="00F17627"/>
    <w:rsid w:val="00F17F6A"/>
    <w:rsid w:val="00F22B02"/>
    <w:rsid w:val="00F2498B"/>
    <w:rsid w:val="00F25939"/>
    <w:rsid w:val="00F27C8F"/>
    <w:rsid w:val="00F30A6E"/>
    <w:rsid w:val="00F32749"/>
    <w:rsid w:val="00F3284C"/>
    <w:rsid w:val="00F33074"/>
    <w:rsid w:val="00F331BB"/>
    <w:rsid w:val="00F332C5"/>
    <w:rsid w:val="00F33872"/>
    <w:rsid w:val="00F37172"/>
    <w:rsid w:val="00F377B3"/>
    <w:rsid w:val="00F40765"/>
    <w:rsid w:val="00F40E07"/>
    <w:rsid w:val="00F43A2A"/>
    <w:rsid w:val="00F4477E"/>
    <w:rsid w:val="00F4538B"/>
    <w:rsid w:val="00F46269"/>
    <w:rsid w:val="00F51244"/>
    <w:rsid w:val="00F51D1D"/>
    <w:rsid w:val="00F51D2A"/>
    <w:rsid w:val="00F51E3C"/>
    <w:rsid w:val="00F5413C"/>
    <w:rsid w:val="00F55000"/>
    <w:rsid w:val="00F56EEA"/>
    <w:rsid w:val="00F57234"/>
    <w:rsid w:val="00F60BA8"/>
    <w:rsid w:val="00F62C7D"/>
    <w:rsid w:val="00F64109"/>
    <w:rsid w:val="00F67D8F"/>
    <w:rsid w:val="00F70090"/>
    <w:rsid w:val="00F73733"/>
    <w:rsid w:val="00F75961"/>
    <w:rsid w:val="00F76173"/>
    <w:rsid w:val="00F76830"/>
    <w:rsid w:val="00F802BE"/>
    <w:rsid w:val="00F80E93"/>
    <w:rsid w:val="00F8404C"/>
    <w:rsid w:val="00F8573F"/>
    <w:rsid w:val="00F8587D"/>
    <w:rsid w:val="00F86024"/>
    <w:rsid w:val="00F8611A"/>
    <w:rsid w:val="00F904B5"/>
    <w:rsid w:val="00F912C9"/>
    <w:rsid w:val="00F9196A"/>
    <w:rsid w:val="00F96261"/>
    <w:rsid w:val="00FA12EE"/>
    <w:rsid w:val="00FA5128"/>
    <w:rsid w:val="00FB0318"/>
    <w:rsid w:val="00FB2B41"/>
    <w:rsid w:val="00FB42D4"/>
    <w:rsid w:val="00FB4C70"/>
    <w:rsid w:val="00FB50D1"/>
    <w:rsid w:val="00FB5906"/>
    <w:rsid w:val="00FB6E8D"/>
    <w:rsid w:val="00FB762F"/>
    <w:rsid w:val="00FC040C"/>
    <w:rsid w:val="00FC2166"/>
    <w:rsid w:val="00FC2AA0"/>
    <w:rsid w:val="00FC2AED"/>
    <w:rsid w:val="00FC7FB6"/>
    <w:rsid w:val="00FD4F23"/>
    <w:rsid w:val="00FD5EA7"/>
    <w:rsid w:val="00FE086C"/>
    <w:rsid w:val="00FE2D09"/>
    <w:rsid w:val="00FE36CF"/>
    <w:rsid w:val="00FE4C8C"/>
    <w:rsid w:val="00FE5C92"/>
    <w:rsid w:val="00FE668F"/>
    <w:rsid w:val="00FE6FB2"/>
    <w:rsid w:val="00FF0246"/>
    <w:rsid w:val="00FF0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Default">
    <w:name w:val="Default"/>
    <w:rsid w:val="00EB27E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8F0F0C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8E6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9E67F7"/>
  </w:style>
  <w:style w:type="character" w:customStyle="1" w:styleId="highlight">
    <w:name w:val="highlight"/>
    <w:basedOn w:val="Domylnaczcionkaakapitu"/>
    <w:rsid w:val="009E67F7"/>
  </w:style>
  <w:style w:type="table" w:customStyle="1" w:styleId="Tabela-Siatka2">
    <w:name w:val="Tabela - Siatka2"/>
    <w:basedOn w:val="Standardowy"/>
    <w:next w:val="Tabela-Siatka"/>
    <w:uiPriority w:val="59"/>
    <w:rsid w:val="00374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6A3313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A331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54B6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92415A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7.png"/><Relationship Id="rId26" Type="http://schemas.openxmlformats.org/officeDocument/2006/relationships/hyperlink" Target="https://stat.gov.pl/obszary-tematyczne/przemysl-budownictwo-srodki-trwale/budownictwo/efekty-dzialalnosci-budowlanej-w-2022-roku,3,18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footer" Target="footer2.xml"/><Relationship Id="rId25" Type="http://schemas.openxmlformats.org/officeDocument/2006/relationships/hyperlink" Target="https://stat.gov.pl/obszary-tematyczne/przemysl-budownictwo-srodki-trwale/budownictwo/budownictwo-w-2022-roku,13,17.html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8.png"/><Relationship Id="rId29" Type="http://schemas.openxmlformats.org/officeDocument/2006/relationships/hyperlink" Target="https://stat.gov.pl/metainformacje/slownik-pojec/pojecia-stosowane-w-statystyce-publicznej/1_47,dziedzina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24" Type="http://schemas.openxmlformats.org/officeDocument/2006/relationships/hyperlink" Target="https://stat.gov.pl/obszary-tematyczne/przemysl-budownictwo-srodki-trwale/budownictwo/budownictwo-mieszkaniowe-w-okresie-styczen-grudzien-2022-roku,5,134.html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s://www.facebook.com/UrzadStatystycznyKielce/?paipv=0&amp;eav=AfZoMbfp-tK3Q2K2KOA6wGdhk0_bdWZWr__zjwVx-U5Ba3YQJbCR7wX3wKhS1qqQVb0&amp;_rdr" TargetMode="External"/><Relationship Id="rId28" Type="http://schemas.openxmlformats.org/officeDocument/2006/relationships/hyperlink" Target="https://dbw.stat.gov.pl/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kielce.stat.gov.pl/" TargetMode="External"/><Relationship Id="rId31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https://twitter.com/Kielce_STAT" TargetMode="External"/><Relationship Id="rId27" Type="http://schemas.openxmlformats.org/officeDocument/2006/relationships/hyperlink" Target="https://bdl.stat.gov.pl/bdl/start" TargetMode="External"/><Relationship Id="rId30" Type="http://schemas.openxmlformats.org/officeDocument/2006/relationships/header" Target="header3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>
          <a:noFill/>
        </a:ln>
        <a:extLst>
          <a:ext uri="{909E8E84-426E-40DD-AFC4-6F175D3DCCD1}">
            <a14:hiddenFill xmlns:a14="http://schemas.microsoft.com/office/drawing/2010/main">
              <a:solidFill>
                <a:srgbClr val="F2F2F2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4.xml><?xml version="1.0" encoding="utf-8"?>
<ds:datastoreItem xmlns:ds="http://schemas.openxmlformats.org/officeDocument/2006/customXml" ds:itemID="{D9B701BE-B817-4919-8B51-031C674BC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7</Pages>
  <Words>2029</Words>
  <Characters>12176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Paliwoda Aldona</cp:lastModifiedBy>
  <cp:revision>10</cp:revision>
  <cp:lastPrinted>2023-07-03T06:09:00Z</cp:lastPrinted>
  <dcterms:created xsi:type="dcterms:W3CDTF">2023-07-03T13:29:00Z</dcterms:created>
  <dcterms:modified xsi:type="dcterms:W3CDTF">2023-07-05T05:12:00Z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