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008B5C" w14:textId="347FC079" w:rsidR="00393761" w:rsidRPr="004A7EFA" w:rsidRDefault="00FA75FD" w:rsidP="00F049AB">
      <w:pPr>
        <w:pStyle w:val="Tytuinfomacjisygnalnej"/>
        <w:rPr>
          <w:lang w:val="en-GB"/>
        </w:rPr>
      </w:pPr>
      <w:r w:rsidRPr="004A7EFA">
        <w:rPr>
          <w:lang w:val="en-GB"/>
        </w:rPr>
        <w:t xml:space="preserve">Information on the size and directions of emigration for temporary stay from Poland </w:t>
      </w:r>
      <w:r w:rsidR="00C97654">
        <w:rPr>
          <w:lang w:val="en-GB"/>
        </w:rPr>
        <w:t>in</w:t>
      </w:r>
      <w:r w:rsidRPr="004A7EFA">
        <w:rPr>
          <w:lang w:val="en-GB"/>
        </w:rPr>
        <w:t xml:space="preserve"> 201</w:t>
      </w:r>
      <w:r w:rsidR="00A14EA2">
        <w:rPr>
          <w:lang w:val="en-GB"/>
        </w:rPr>
        <w:t>9</w:t>
      </w:r>
      <w:r w:rsidR="00BD16CE">
        <w:rPr>
          <w:lang w:val="en-GB"/>
        </w:rPr>
        <w:t>-202</w:t>
      </w:r>
      <w:r w:rsidR="00A14EA2">
        <w:rPr>
          <w:lang w:val="en-GB"/>
        </w:rPr>
        <w:t>4</w:t>
      </w:r>
    </w:p>
    <w:p w14:paraId="3F1AF61A" w14:textId="6D1B3F60" w:rsidR="002C2757" w:rsidRPr="004A7EFA" w:rsidRDefault="007419AE" w:rsidP="007419AE">
      <w:pPr>
        <w:pStyle w:val="Lead"/>
        <w:rPr>
          <w:lang w:val="en-GB"/>
        </w:rPr>
      </w:pPr>
      <w:r w:rsidRPr="004A7EFA">
        <w:rPr>
          <w:color w:val="001D77"/>
        </w:rPr>
        <mc:AlternateContent>
          <mc:Choice Requires="wps">
            <w:drawing>
              <wp:anchor distT="45720" distB="45720" distL="114300" distR="114300" simplePos="0" relativeHeight="251759616" behindDoc="0" locked="0" layoutInCell="1" allowOverlap="1" wp14:anchorId="15C529A5" wp14:editId="3D51A8B1">
                <wp:simplePos x="0" y="0"/>
                <wp:positionH relativeFrom="margin">
                  <wp:align>left</wp:align>
                </wp:positionH>
                <wp:positionV relativeFrom="paragraph">
                  <wp:posOffset>10160</wp:posOffset>
                </wp:positionV>
                <wp:extent cx="2204085" cy="1752600"/>
                <wp:effectExtent l="0" t="0" r="5715" b="0"/>
                <wp:wrapSquare wrapText="bothSides"/>
                <wp:docPr id="6" name="Pole tekstowe 2" descr="1.5 million&#10;Estimated number of emigrants from Poland temporarily &#10;staying abroad for 12 months or more at the end of 202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752600"/>
                        </a:xfrm>
                        <a:prstGeom prst="roundRect">
                          <a:avLst/>
                        </a:prstGeom>
                        <a:solidFill>
                          <a:srgbClr val="001D77"/>
                        </a:solidFill>
                        <a:ln w="9525">
                          <a:noFill/>
                          <a:miter lim="800000"/>
                          <a:headEnd/>
                          <a:tailEnd/>
                        </a:ln>
                      </wps:spPr>
                      <wps:txbx>
                        <w:txbxContent>
                          <w:p w14:paraId="701C9349" w14:textId="5236D924" w:rsidR="00235864" w:rsidRPr="00481CEC" w:rsidRDefault="00235864" w:rsidP="00D70CA0">
                            <w:pPr>
                              <w:autoSpaceDE w:val="0"/>
                              <w:autoSpaceDN w:val="0"/>
                              <w:adjustRightInd w:val="0"/>
                              <w:spacing w:before="0" w:after="0" w:line="240" w:lineRule="auto"/>
                              <w:jc w:val="right"/>
                              <w:rPr>
                                <w:rFonts w:ascii="Fira Sans SemiBold" w:hAnsi="Fira Sans SemiBold"/>
                                <w:color w:val="FFFFFF" w:themeColor="background1"/>
                                <w:sz w:val="72"/>
                                <w:szCs w:val="72"/>
                                <w:lang w:val="en-AU"/>
                              </w:rPr>
                            </w:pPr>
                            <w:r w:rsidRPr="00481CEC">
                              <w:rPr>
                                <w:rStyle w:val="WartowskanikaZnak"/>
                                <w:sz w:val="60"/>
                                <w:szCs w:val="60"/>
                                <w:lang w:val="en-AU"/>
                              </w:rPr>
                              <w:t>1.5</w:t>
                            </w:r>
                            <w:r w:rsidRPr="00481CEC">
                              <w:rPr>
                                <w:rStyle w:val="WartowskanikaZnak"/>
                                <w:sz w:val="72"/>
                                <w:szCs w:val="72"/>
                                <w:lang w:val="en-AU"/>
                              </w:rPr>
                              <w:t xml:space="preserve"> </w:t>
                            </w:r>
                            <w:r w:rsidRPr="005E0451">
                              <w:rPr>
                                <w:rStyle w:val="WartowskanikaZnak"/>
                                <w:sz w:val="52"/>
                                <w:szCs w:val="52"/>
                                <w:lang w:val="en-GB"/>
                              </w:rPr>
                              <w:t>m</w:t>
                            </w:r>
                            <w:r>
                              <w:rPr>
                                <w:rStyle w:val="WartowskanikaZnak"/>
                                <w:sz w:val="52"/>
                                <w:szCs w:val="52"/>
                                <w:lang w:val="en-GB"/>
                              </w:rPr>
                              <w:t>illion</w:t>
                            </w:r>
                          </w:p>
                          <w:p w14:paraId="09B4DE69" w14:textId="77777777" w:rsidR="00235864" w:rsidRPr="00481CEC" w:rsidRDefault="00235864" w:rsidP="00D70CA0">
                            <w:pPr>
                              <w:pStyle w:val="Opiswskanika"/>
                              <w:rPr>
                                <w:lang w:val="en-AU"/>
                              </w:rPr>
                            </w:pPr>
                          </w:p>
                          <w:p w14:paraId="2488C932" w14:textId="6360BE26" w:rsidR="00235864" w:rsidRPr="004A7EFA" w:rsidRDefault="00235864" w:rsidP="00D70CA0">
                            <w:pPr>
                              <w:pStyle w:val="Opiswskanika"/>
                              <w:rPr>
                                <w:lang w:val="en-GB"/>
                              </w:rPr>
                            </w:pPr>
                            <w:r w:rsidRPr="004A7EFA">
                              <w:rPr>
                                <w:lang w:val="en-GB"/>
                              </w:rPr>
                              <w:t>Estimated num</w:t>
                            </w:r>
                            <w:r>
                              <w:rPr>
                                <w:lang w:val="en-GB"/>
                              </w:rPr>
                              <w:t>b</w:t>
                            </w:r>
                            <w:r w:rsidRPr="004A7EFA">
                              <w:rPr>
                                <w:lang w:val="en-GB"/>
                              </w:rPr>
                              <w:t xml:space="preserve">er of emigrants from Poland temporarily </w:t>
                            </w:r>
                            <w:r>
                              <w:rPr>
                                <w:lang w:val="en-GB"/>
                              </w:rPr>
                              <w:br/>
                            </w:r>
                            <w:r w:rsidRPr="004A7EFA">
                              <w:rPr>
                                <w:lang w:val="en-GB"/>
                              </w:rPr>
                              <w:t xml:space="preserve">staying </w:t>
                            </w:r>
                            <w:r w:rsidRPr="00481CEC">
                              <w:rPr>
                                <w:lang w:val="en-GB"/>
                              </w:rPr>
                              <w:t xml:space="preserve">abroad for 12 months </w:t>
                            </w:r>
                            <w:r w:rsidR="008459B2" w:rsidRPr="00481CEC">
                              <w:rPr>
                                <w:lang w:val="en-GB"/>
                              </w:rPr>
                              <w:t xml:space="preserve">or </w:t>
                            </w:r>
                            <w:r w:rsidRPr="00481CEC">
                              <w:rPr>
                                <w:lang w:val="en-GB"/>
                              </w:rPr>
                              <w:t>more at the end of 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15C529A5" id="Pole tekstowe 2" o:spid="_x0000_s1026" alt="1.5 million&#10;Estimated number of emigrants from Poland temporarily &#10;staying abroad for 12 months or more at the end of 2024&#10;" style="position:absolute;margin-left:0;margin-top:.8pt;width:173.55pt;height:138pt;z-index:2517596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" fillcolor="#001d77" stroked="f">
                <v:stroke joinstyle="miter"/>
                <v:textbox>
                  <w:txbxContent>
                    <w:p w14:paraId="701C9349" w14:textId="5236D924" w:rsidR="00235864" w:rsidRPr="00481CEC" w:rsidRDefault="00235864" w:rsidP="00D70CA0">
                      <w:pPr>
                        <w:autoSpaceDE w:val="0"/>
                        <w:autoSpaceDN w:val="0"/>
                        <w:adjustRightInd w:val="0"/>
                        <w:spacing w:before="0" w:after="0" w:line="240" w:lineRule="auto"/>
                        <w:jc w:val="right"/>
                        <w:rPr>
                          <w:rFonts w:ascii="Fira Sans SemiBold" w:hAnsi="Fira Sans SemiBold"/>
                          <w:color w:val="FFFFFF" w:themeColor="background1"/>
                          <w:sz w:val="72"/>
                          <w:szCs w:val="72"/>
                          <w:lang w:val="en-AU"/>
                        </w:rPr>
                      </w:pPr>
                      <w:r w:rsidRPr="00481CEC">
                        <w:rPr>
                          <w:rStyle w:val="WartowskanikaZnak"/>
                          <w:sz w:val="60"/>
                          <w:szCs w:val="60"/>
                          <w:lang w:val="en-AU"/>
                        </w:rPr>
                        <w:t>1.5</w:t>
                      </w:r>
                      <w:r w:rsidRPr="00481CEC">
                        <w:rPr>
                          <w:rStyle w:val="WartowskanikaZnak"/>
                          <w:sz w:val="72"/>
                          <w:szCs w:val="72"/>
                          <w:lang w:val="en-AU"/>
                        </w:rPr>
                        <w:t xml:space="preserve"> </w:t>
                      </w:r>
                      <w:r w:rsidRPr="005E0451">
                        <w:rPr>
                          <w:rStyle w:val="WartowskanikaZnak"/>
                          <w:sz w:val="52"/>
                          <w:szCs w:val="52"/>
                          <w:lang w:val="en-GB"/>
                        </w:rPr>
                        <w:t>m</w:t>
                      </w:r>
                      <w:r>
                        <w:rPr>
                          <w:rStyle w:val="WartowskanikaZnak"/>
                          <w:sz w:val="52"/>
                          <w:szCs w:val="52"/>
                          <w:lang w:val="en-GB"/>
                        </w:rPr>
                        <w:t>illion</w:t>
                      </w:r>
                    </w:p>
                    <w:p w14:paraId="09B4DE69" w14:textId="77777777" w:rsidR="00235864" w:rsidRPr="00481CEC" w:rsidRDefault="00235864" w:rsidP="00D70CA0">
                      <w:pPr>
                        <w:pStyle w:val="Opiswskanika"/>
                        <w:rPr>
                          <w:lang w:val="en-AU"/>
                        </w:rPr>
                      </w:pPr>
                    </w:p>
                    <w:p w14:paraId="2488C932" w14:textId="6360BE26" w:rsidR="00235864" w:rsidRPr="004A7EFA" w:rsidRDefault="00235864" w:rsidP="00D70CA0">
                      <w:pPr>
                        <w:pStyle w:val="Opiswskanika"/>
                        <w:rPr>
                          <w:lang w:val="en-GB"/>
                        </w:rPr>
                      </w:pPr>
                      <w:r w:rsidRPr="004A7EFA">
                        <w:rPr>
                          <w:lang w:val="en-GB"/>
                        </w:rPr>
                        <w:t>Estimated num</w:t>
                      </w:r>
                      <w:r>
                        <w:rPr>
                          <w:lang w:val="en-GB"/>
                        </w:rPr>
                        <w:t>b</w:t>
                      </w:r>
                      <w:r w:rsidRPr="004A7EFA">
                        <w:rPr>
                          <w:lang w:val="en-GB"/>
                        </w:rPr>
                        <w:t xml:space="preserve">er of emigrants from Poland temporarily </w:t>
                      </w:r>
                      <w:r>
                        <w:rPr>
                          <w:lang w:val="en-GB"/>
                        </w:rPr>
                        <w:br/>
                      </w:r>
                      <w:r w:rsidRPr="004A7EFA">
                        <w:rPr>
                          <w:lang w:val="en-GB"/>
                        </w:rPr>
                        <w:t xml:space="preserve">staying </w:t>
                      </w:r>
                      <w:r w:rsidRPr="00481CEC">
                        <w:rPr>
                          <w:lang w:val="en-GB"/>
                        </w:rPr>
                        <w:t xml:space="preserve">abroad for 12 months </w:t>
                      </w:r>
                      <w:r w:rsidR="008459B2" w:rsidRPr="00481CEC">
                        <w:rPr>
                          <w:lang w:val="en-GB"/>
                        </w:rPr>
                        <w:t xml:space="preserve">or </w:t>
                      </w:r>
                      <w:r w:rsidRPr="00481CEC">
                        <w:rPr>
                          <w:lang w:val="en-GB"/>
                        </w:rPr>
                        <w:t>more at the end of 2024</w:t>
                      </w:r>
                    </w:p>
                  </w:txbxContent>
                </v:textbox>
                <w10:wrap type="square" anchorx="margin"/>
              </v:roundrect>
            </w:pict>
          </mc:Fallback>
        </mc:AlternateContent>
      </w:r>
      <w:r w:rsidR="009B36D4" w:rsidRPr="004A7EFA">
        <w:rPr>
          <w:lang w:val="en-GB"/>
        </w:rPr>
        <w:t>Statisti</w:t>
      </w:r>
      <w:r w:rsidR="00936C65" w:rsidRPr="004A7EFA">
        <w:rPr>
          <w:lang w:val="en-GB"/>
        </w:rPr>
        <w:t>cs Poland presents an estimat</w:t>
      </w:r>
      <w:r w:rsidR="00A16461">
        <w:rPr>
          <w:lang w:val="en-GB"/>
        </w:rPr>
        <w:t>ion</w:t>
      </w:r>
      <w:r w:rsidR="00936C65" w:rsidRPr="004A7EFA">
        <w:rPr>
          <w:lang w:val="en-GB"/>
        </w:rPr>
        <w:t xml:space="preserve"> of the number of Polish residents temporarily stay</w:t>
      </w:r>
      <w:r w:rsidR="009B36D4" w:rsidRPr="004A7EFA">
        <w:rPr>
          <w:lang w:val="en-GB"/>
        </w:rPr>
        <w:t>ing</w:t>
      </w:r>
      <w:r w:rsidR="00936C65" w:rsidRPr="004A7EFA">
        <w:rPr>
          <w:lang w:val="en-GB"/>
        </w:rPr>
        <w:t xml:space="preserve"> abroad </w:t>
      </w:r>
      <w:r w:rsidR="002C2757" w:rsidRPr="004A7EFA">
        <w:rPr>
          <w:lang w:val="en-GB"/>
        </w:rPr>
        <w:t xml:space="preserve">for </w:t>
      </w:r>
      <w:r w:rsidR="005F5483">
        <w:rPr>
          <w:lang w:val="en-GB"/>
        </w:rPr>
        <w:t>at least 12 months</w:t>
      </w:r>
      <w:r w:rsidR="00BD16CE">
        <w:rPr>
          <w:lang w:val="en-GB"/>
        </w:rPr>
        <w:t xml:space="preserve"> in 201</w:t>
      </w:r>
      <w:r w:rsidR="001016DB">
        <w:rPr>
          <w:lang w:val="en-GB"/>
        </w:rPr>
        <w:t>9</w:t>
      </w:r>
      <w:r w:rsidR="00BD16CE">
        <w:rPr>
          <w:lang w:val="en-GB"/>
        </w:rPr>
        <w:t>-202</w:t>
      </w:r>
      <w:r w:rsidR="001016DB">
        <w:rPr>
          <w:lang w:val="en-GB"/>
        </w:rPr>
        <w:t>4</w:t>
      </w:r>
      <w:r w:rsidR="002C2757" w:rsidRPr="004A7EFA">
        <w:rPr>
          <w:lang w:val="en-GB"/>
        </w:rPr>
        <w:t xml:space="preserve"> (the stock of Polish immigrants in other countries). These data are not migration flow</w:t>
      </w:r>
      <w:r w:rsidR="00481CEC">
        <w:rPr>
          <w:lang w:val="en-GB"/>
        </w:rPr>
        <w:t xml:space="preserve">s </w:t>
      </w:r>
      <w:r w:rsidR="002C2757" w:rsidRPr="004A7EFA">
        <w:rPr>
          <w:lang w:val="en-GB"/>
        </w:rPr>
        <w:t>and as such cannot be summed up.</w:t>
      </w:r>
      <w:r w:rsidR="00FE54D8">
        <w:rPr>
          <w:lang w:val="en-GB"/>
        </w:rPr>
        <w:br/>
      </w:r>
      <w:r w:rsidR="002C2757" w:rsidRPr="004A7EFA">
        <w:rPr>
          <w:lang w:val="en-GB"/>
        </w:rPr>
        <w:t>The</w:t>
      </w:r>
      <w:r w:rsidR="00BD16CE">
        <w:rPr>
          <w:lang w:val="en-GB"/>
        </w:rPr>
        <w:t xml:space="preserve"> presented results for 201</w:t>
      </w:r>
      <w:r w:rsidR="001016DB">
        <w:rPr>
          <w:lang w:val="en-GB"/>
        </w:rPr>
        <w:t>9</w:t>
      </w:r>
      <w:r w:rsidR="000F11D2">
        <w:rPr>
          <w:lang w:val="en-GB"/>
        </w:rPr>
        <w:t>-202</w:t>
      </w:r>
      <w:r w:rsidR="001016DB">
        <w:rPr>
          <w:lang w:val="en-GB"/>
        </w:rPr>
        <w:t>3</w:t>
      </w:r>
      <w:r w:rsidR="002C2757" w:rsidRPr="004A7EFA">
        <w:rPr>
          <w:lang w:val="en-GB"/>
        </w:rPr>
        <w:t xml:space="preserve"> are a revision of </w:t>
      </w:r>
      <w:r w:rsidR="00BD16CE">
        <w:rPr>
          <w:lang w:val="en-GB"/>
        </w:rPr>
        <w:t>the</w:t>
      </w:r>
      <w:r w:rsidR="002C2757" w:rsidRPr="004A7EFA">
        <w:rPr>
          <w:lang w:val="en-GB"/>
        </w:rPr>
        <w:t xml:space="preserve"> </w:t>
      </w:r>
      <w:r w:rsidR="00F92416">
        <w:rPr>
          <w:lang w:val="en-GB"/>
        </w:rPr>
        <w:t xml:space="preserve">estimates </w:t>
      </w:r>
      <w:r w:rsidR="002C2757" w:rsidRPr="004A7EFA">
        <w:rPr>
          <w:lang w:val="en-GB"/>
        </w:rPr>
        <w:t>published</w:t>
      </w:r>
      <w:r w:rsidR="00BD16CE">
        <w:rPr>
          <w:lang w:val="en-GB"/>
        </w:rPr>
        <w:t xml:space="preserve"> in 202</w:t>
      </w:r>
      <w:r w:rsidR="001016DB">
        <w:rPr>
          <w:lang w:val="en-GB"/>
        </w:rPr>
        <w:t>4</w:t>
      </w:r>
      <w:r w:rsidR="002C2757" w:rsidRPr="004A7EFA">
        <w:rPr>
          <w:lang w:val="en-GB"/>
        </w:rPr>
        <w:t xml:space="preserve">. </w:t>
      </w:r>
      <w:r w:rsidR="002C2757" w:rsidRPr="004A7EFA">
        <w:rPr>
          <w:lang w:val="en-GB"/>
        </w:rPr>
        <w:br/>
      </w:r>
      <w:r w:rsidR="0002714A" w:rsidRPr="004A7EFA">
        <w:rPr>
          <w:lang w:val="en-GB"/>
        </w:rPr>
        <w:t>The presented result</w:t>
      </w:r>
      <w:r w:rsidR="003D1C73" w:rsidRPr="004A7EFA">
        <w:rPr>
          <w:lang w:val="en-GB"/>
        </w:rPr>
        <w:t>s</w:t>
      </w:r>
      <w:r w:rsidR="0002714A" w:rsidRPr="004A7EFA">
        <w:rPr>
          <w:lang w:val="en-GB"/>
        </w:rPr>
        <w:t xml:space="preserve"> for 202</w:t>
      </w:r>
      <w:r w:rsidR="001016DB">
        <w:rPr>
          <w:lang w:val="en-GB"/>
        </w:rPr>
        <w:t>4</w:t>
      </w:r>
      <w:r w:rsidR="0002714A" w:rsidRPr="004A7EFA">
        <w:rPr>
          <w:lang w:val="en-GB"/>
        </w:rPr>
        <w:t xml:space="preserve"> are projected values.</w:t>
      </w:r>
    </w:p>
    <w:p w14:paraId="3DB10F9F" w14:textId="15CF909F" w:rsidR="007419AE" w:rsidRPr="00481CEC" w:rsidRDefault="007419AE" w:rsidP="007419AE">
      <w:pPr>
        <w:pStyle w:val="Lead"/>
        <w:rPr>
          <w:lang w:val="en-AU"/>
        </w:rPr>
      </w:pPr>
    </w:p>
    <w:p w14:paraId="3FDA26F4" w14:textId="56EBD5AA" w:rsidR="007419AE" w:rsidRPr="004A7EFA" w:rsidRDefault="005710F3" w:rsidP="007419AE">
      <w:pPr>
        <w:rPr>
          <w:szCs w:val="19"/>
          <w:lang w:val="en-GB" w:eastAsia="pl-PL"/>
        </w:rPr>
      </w:pPr>
      <w:r w:rsidRPr="00AF190C">
        <w:rPr>
          <w:b/>
          <w:noProof/>
          <w:spacing w:val="-2"/>
          <w:szCs w:val="19"/>
          <w:lang w:eastAsia="pl-PL"/>
        </w:rPr>
        <mc:AlternateContent>
          <mc:Choice Requires="wps">
            <w:drawing>
              <wp:anchor distT="45720" distB="45720" distL="114300" distR="114300" simplePos="0" relativeHeight="251761664" behindDoc="1" locked="0" layoutInCell="1" allowOverlap="1" wp14:anchorId="09C44598" wp14:editId="4D26F700">
                <wp:simplePos x="0" y="0"/>
                <wp:positionH relativeFrom="page">
                  <wp:align>right</wp:align>
                </wp:positionH>
                <wp:positionV relativeFrom="paragraph">
                  <wp:posOffset>418742</wp:posOffset>
                </wp:positionV>
                <wp:extent cx="1725295" cy="919480"/>
                <wp:effectExtent l="0" t="0" r="0" b="0"/>
                <wp:wrapTight wrapText="bothSides">
                  <wp:wrapPolygon edited="0">
                    <wp:start x="715" y="0"/>
                    <wp:lineTo x="715" y="21033"/>
                    <wp:lineTo x="20749" y="21033"/>
                    <wp:lineTo x="20749" y="0"/>
                    <wp:lineTo x="715" y="0"/>
                  </wp:wrapPolygon>
                </wp:wrapTight>
                <wp:docPr id="53" name="Pole tekstowe 2" descr="Most Poles stayed temporarily in United Kingdom, Germany, the Netherlands, Norway and Irela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19480"/>
                        </a:xfrm>
                        <a:prstGeom prst="rect">
                          <a:avLst/>
                        </a:prstGeom>
                        <a:noFill/>
                        <a:ln w="9525">
                          <a:noFill/>
                          <a:miter lim="800000"/>
                          <a:headEnd/>
                          <a:tailEnd/>
                        </a:ln>
                      </wps:spPr>
                      <wps:txbx>
                        <w:txbxContent>
                          <w:p w14:paraId="101C08DF" w14:textId="3772A9EB" w:rsidR="00235864" w:rsidRPr="004A7EFA" w:rsidRDefault="000F2E85" w:rsidP="007419AE">
                            <w:pPr>
                              <w:pStyle w:val="Default"/>
                              <w:spacing w:line="240" w:lineRule="exact"/>
                              <w:rPr>
                                <w:rFonts w:ascii="Fira Sans" w:hAnsi="Fira Sans" w:cs="Times New Roman"/>
                                <w:bCs/>
                                <w:color w:val="001D77"/>
                                <w:sz w:val="18"/>
                                <w:szCs w:val="18"/>
                                <w:lang w:val="en-GB"/>
                              </w:rPr>
                            </w:pPr>
                            <w:r>
                              <w:rPr>
                                <w:rFonts w:ascii="Fira Sans" w:hAnsi="Fira Sans" w:cs="Times New Roman"/>
                                <w:bCs/>
                                <w:color w:val="001D77"/>
                                <w:sz w:val="18"/>
                                <w:szCs w:val="18"/>
                                <w:lang w:val="en-GB"/>
                              </w:rPr>
                              <w:t>M</w:t>
                            </w:r>
                            <w:r w:rsidR="00235864" w:rsidRPr="004A7EFA">
                              <w:rPr>
                                <w:rFonts w:ascii="Fira Sans" w:hAnsi="Fira Sans" w:cs="Times New Roman"/>
                                <w:bCs/>
                                <w:color w:val="001D77"/>
                                <w:sz w:val="18"/>
                                <w:szCs w:val="18"/>
                                <w:lang w:val="en-GB"/>
                              </w:rPr>
                              <w:t xml:space="preserve">ost Poles stayed temporarily in </w:t>
                            </w:r>
                            <w:r w:rsidR="005710F3">
                              <w:rPr>
                                <w:rFonts w:ascii="Fira Sans" w:hAnsi="Fira Sans" w:cs="Times New Roman"/>
                                <w:bCs/>
                                <w:color w:val="001D77"/>
                                <w:sz w:val="18"/>
                                <w:szCs w:val="18"/>
                                <w:lang w:val="en-GB"/>
                              </w:rPr>
                              <w:t xml:space="preserve">United </w:t>
                            </w:r>
                            <w:r w:rsidR="00347C76">
                              <w:rPr>
                                <w:rFonts w:ascii="Fira Sans" w:hAnsi="Fira Sans" w:cs="Times New Roman"/>
                                <w:bCs/>
                                <w:color w:val="001D77"/>
                                <w:sz w:val="18"/>
                                <w:szCs w:val="18"/>
                                <w:lang w:val="en-GB"/>
                              </w:rPr>
                              <w:t>K</w:t>
                            </w:r>
                            <w:r w:rsidR="005710F3">
                              <w:rPr>
                                <w:rFonts w:ascii="Fira Sans" w:hAnsi="Fira Sans" w:cs="Times New Roman"/>
                                <w:bCs/>
                                <w:color w:val="001D77"/>
                                <w:sz w:val="18"/>
                                <w:szCs w:val="18"/>
                                <w:lang w:val="en-GB"/>
                              </w:rPr>
                              <w:t>ingdom</w:t>
                            </w:r>
                            <w:r w:rsidR="00235864" w:rsidRPr="004A7EFA">
                              <w:rPr>
                                <w:rFonts w:ascii="Fira Sans" w:hAnsi="Fira Sans" w:cs="Times New Roman"/>
                                <w:bCs/>
                                <w:color w:val="001D77"/>
                                <w:sz w:val="18"/>
                                <w:szCs w:val="18"/>
                                <w:lang w:val="en-GB"/>
                              </w:rPr>
                              <w:t xml:space="preserve">, Germany, </w:t>
                            </w:r>
                            <w:r>
                              <w:rPr>
                                <w:rFonts w:ascii="Fira Sans" w:hAnsi="Fira Sans" w:cs="Times New Roman"/>
                                <w:bCs/>
                                <w:color w:val="001D77"/>
                                <w:sz w:val="18"/>
                                <w:szCs w:val="18"/>
                                <w:lang w:val="en-GB"/>
                              </w:rPr>
                              <w:t xml:space="preserve">the </w:t>
                            </w:r>
                            <w:r w:rsidR="00235864" w:rsidRPr="004A7EFA">
                              <w:rPr>
                                <w:rFonts w:ascii="Fira Sans" w:hAnsi="Fira Sans" w:cs="Times New Roman"/>
                                <w:bCs/>
                                <w:color w:val="001D77"/>
                                <w:sz w:val="18"/>
                                <w:szCs w:val="18"/>
                                <w:lang w:val="en-GB"/>
                              </w:rPr>
                              <w:t xml:space="preserve">Netherlands, </w:t>
                            </w:r>
                            <w:r w:rsidR="00235864">
                              <w:rPr>
                                <w:rFonts w:ascii="Fira Sans" w:hAnsi="Fira Sans" w:cs="Times New Roman"/>
                                <w:bCs/>
                                <w:color w:val="001D77"/>
                                <w:sz w:val="18"/>
                                <w:szCs w:val="18"/>
                                <w:lang w:val="en-GB"/>
                              </w:rPr>
                              <w:t>Norway</w:t>
                            </w:r>
                            <w:r w:rsidR="00235864" w:rsidRPr="004A7EFA">
                              <w:rPr>
                                <w:rFonts w:ascii="Fira Sans" w:hAnsi="Fira Sans" w:cs="Times New Roman"/>
                                <w:bCs/>
                                <w:color w:val="001D77"/>
                                <w:sz w:val="18"/>
                                <w:szCs w:val="18"/>
                                <w:lang w:val="en-GB"/>
                              </w:rPr>
                              <w:t xml:space="preserve"> and </w:t>
                            </w:r>
                            <w:r w:rsidR="00235864">
                              <w:rPr>
                                <w:rFonts w:ascii="Fira Sans" w:hAnsi="Fira Sans" w:cs="Times New Roman"/>
                                <w:bCs/>
                                <w:color w:val="001D77"/>
                                <w:sz w:val="18"/>
                                <w:szCs w:val="18"/>
                                <w:lang w:val="en-GB"/>
                              </w:rPr>
                              <w:t>Ireland.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9C44598" id="_x0000_t202" coordsize="21600,21600" o:spt="202" path="m,l,21600r21600,l21600,xe">
                <v:stroke joinstyle="miter"/>
                <v:path gradientshapeok="t" o:connecttype="rect"/>
              </v:shapetype>
              <v:shape id="_x0000_s1027" type="#_x0000_t202" alt="Most Poles stayed temporarily in United Kingdom, Germany, the Netherlands, Norway and Ireland." style="position:absolute;margin-left:84.65pt;margin-top:32.95pt;width:135.85pt;height:72.4pt;z-index:-251554816;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" filled="f" stroked="f">
                <v:textbox>
                  <w:txbxContent>
                    <w:p w14:paraId="101C08DF" w14:textId="3772A9EB" w:rsidR="00235864" w:rsidRPr="004A7EFA" w:rsidRDefault="000F2E85" w:rsidP="007419AE">
                      <w:pPr>
                        <w:pStyle w:val="Default"/>
                        <w:spacing w:line="240" w:lineRule="exact"/>
                        <w:rPr>
                          <w:rFonts w:ascii="Fira Sans" w:hAnsi="Fira Sans" w:cs="Times New Roman"/>
                          <w:bCs/>
                          <w:color w:val="001D77"/>
                          <w:sz w:val="18"/>
                          <w:szCs w:val="18"/>
                          <w:lang w:val="en-GB"/>
                        </w:rPr>
                      </w:pPr>
                      <w:r>
                        <w:rPr>
                          <w:rFonts w:ascii="Fira Sans" w:hAnsi="Fira Sans" w:cs="Times New Roman"/>
                          <w:bCs/>
                          <w:color w:val="001D77"/>
                          <w:sz w:val="18"/>
                          <w:szCs w:val="18"/>
                          <w:lang w:val="en-GB"/>
                        </w:rPr>
                        <w:t>M</w:t>
                      </w:r>
                      <w:r w:rsidR="00235864" w:rsidRPr="004A7EFA">
                        <w:rPr>
                          <w:rFonts w:ascii="Fira Sans" w:hAnsi="Fira Sans" w:cs="Times New Roman"/>
                          <w:bCs/>
                          <w:color w:val="001D77"/>
                          <w:sz w:val="18"/>
                          <w:szCs w:val="18"/>
                          <w:lang w:val="en-GB"/>
                        </w:rPr>
                        <w:t xml:space="preserve">ost Poles stayed temporarily in </w:t>
                      </w:r>
                      <w:r w:rsidR="005710F3">
                        <w:rPr>
                          <w:rFonts w:ascii="Fira Sans" w:hAnsi="Fira Sans" w:cs="Times New Roman"/>
                          <w:bCs/>
                          <w:color w:val="001D77"/>
                          <w:sz w:val="18"/>
                          <w:szCs w:val="18"/>
                          <w:lang w:val="en-GB"/>
                        </w:rPr>
                        <w:t xml:space="preserve">United </w:t>
                      </w:r>
                      <w:r w:rsidR="00347C76">
                        <w:rPr>
                          <w:rFonts w:ascii="Fira Sans" w:hAnsi="Fira Sans" w:cs="Times New Roman"/>
                          <w:bCs/>
                          <w:color w:val="001D77"/>
                          <w:sz w:val="18"/>
                          <w:szCs w:val="18"/>
                          <w:lang w:val="en-GB"/>
                        </w:rPr>
                        <w:t>K</w:t>
                      </w:r>
                      <w:r w:rsidR="005710F3">
                        <w:rPr>
                          <w:rFonts w:ascii="Fira Sans" w:hAnsi="Fira Sans" w:cs="Times New Roman"/>
                          <w:bCs/>
                          <w:color w:val="001D77"/>
                          <w:sz w:val="18"/>
                          <w:szCs w:val="18"/>
                          <w:lang w:val="en-GB"/>
                        </w:rPr>
                        <w:t>ingdom</w:t>
                      </w:r>
                      <w:r w:rsidR="00235864" w:rsidRPr="004A7EFA">
                        <w:rPr>
                          <w:rFonts w:ascii="Fira Sans" w:hAnsi="Fira Sans" w:cs="Times New Roman"/>
                          <w:bCs/>
                          <w:color w:val="001D77"/>
                          <w:sz w:val="18"/>
                          <w:szCs w:val="18"/>
                          <w:lang w:val="en-GB"/>
                        </w:rPr>
                        <w:t xml:space="preserve">, Germany, </w:t>
                      </w:r>
                      <w:r>
                        <w:rPr>
                          <w:rFonts w:ascii="Fira Sans" w:hAnsi="Fira Sans" w:cs="Times New Roman"/>
                          <w:bCs/>
                          <w:color w:val="001D77"/>
                          <w:sz w:val="18"/>
                          <w:szCs w:val="18"/>
                          <w:lang w:val="en-GB"/>
                        </w:rPr>
                        <w:t xml:space="preserve">the </w:t>
                      </w:r>
                      <w:r w:rsidR="00235864" w:rsidRPr="004A7EFA">
                        <w:rPr>
                          <w:rFonts w:ascii="Fira Sans" w:hAnsi="Fira Sans" w:cs="Times New Roman"/>
                          <w:bCs/>
                          <w:color w:val="001D77"/>
                          <w:sz w:val="18"/>
                          <w:szCs w:val="18"/>
                          <w:lang w:val="en-GB"/>
                        </w:rPr>
                        <w:t xml:space="preserve">Netherlands, </w:t>
                      </w:r>
                      <w:r w:rsidR="00235864">
                        <w:rPr>
                          <w:rFonts w:ascii="Fira Sans" w:hAnsi="Fira Sans" w:cs="Times New Roman"/>
                          <w:bCs/>
                          <w:color w:val="001D77"/>
                          <w:sz w:val="18"/>
                          <w:szCs w:val="18"/>
                          <w:lang w:val="en-GB"/>
                        </w:rPr>
                        <w:t>Norway</w:t>
                      </w:r>
                      <w:r w:rsidR="00235864" w:rsidRPr="004A7EFA">
                        <w:rPr>
                          <w:rFonts w:ascii="Fira Sans" w:hAnsi="Fira Sans" w:cs="Times New Roman"/>
                          <w:bCs/>
                          <w:color w:val="001D77"/>
                          <w:sz w:val="18"/>
                          <w:szCs w:val="18"/>
                          <w:lang w:val="en-GB"/>
                        </w:rPr>
                        <w:t xml:space="preserve"> and </w:t>
                      </w:r>
                      <w:r w:rsidR="00235864">
                        <w:rPr>
                          <w:rFonts w:ascii="Fira Sans" w:hAnsi="Fira Sans" w:cs="Times New Roman"/>
                          <w:bCs/>
                          <w:color w:val="001D77"/>
                          <w:sz w:val="18"/>
                          <w:szCs w:val="18"/>
                          <w:lang w:val="en-GB"/>
                        </w:rPr>
                        <w:t>Ireland.</w:t>
                      </w:r>
                    </w:p>
                  </w:txbxContent>
                </v:textbox>
                <w10:wrap type="tight" anchorx="page"/>
              </v:shape>
            </w:pict>
          </mc:Fallback>
        </mc:AlternateContent>
      </w:r>
      <w:r w:rsidR="003F0BBA" w:rsidRPr="00481CEC">
        <w:rPr>
          <w:noProof/>
          <w:spacing w:val="-2"/>
          <w:szCs w:val="19"/>
          <w:lang w:val="en-AU" w:eastAsia="pl-PL"/>
        </w:rPr>
        <w:t>A</w:t>
      </w:r>
      <w:r w:rsidR="00DF3394">
        <w:rPr>
          <w:noProof/>
          <w:spacing w:val="-2"/>
          <w:szCs w:val="19"/>
          <w:lang w:val="en-GB" w:eastAsia="pl-PL"/>
        </w:rPr>
        <w:t>ccording to the estimation</w:t>
      </w:r>
      <w:r w:rsidR="003F0BBA" w:rsidRPr="004A7EFA">
        <w:rPr>
          <w:noProof/>
          <w:spacing w:val="-2"/>
          <w:szCs w:val="19"/>
          <w:lang w:val="en-GB" w:eastAsia="pl-PL"/>
        </w:rPr>
        <w:t xml:space="preserve"> at the end of </w:t>
      </w:r>
      <w:r w:rsidR="000C09B7">
        <w:rPr>
          <w:noProof/>
          <w:spacing w:val="-2"/>
          <w:szCs w:val="19"/>
          <w:lang w:val="en-GB" w:eastAsia="pl-PL"/>
        </w:rPr>
        <w:t>202</w:t>
      </w:r>
      <w:r w:rsidR="00A10A7A">
        <w:rPr>
          <w:noProof/>
          <w:spacing w:val="-2"/>
          <w:szCs w:val="19"/>
          <w:lang w:val="en-GB" w:eastAsia="pl-PL"/>
        </w:rPr>
        <w:t>4</w:t>
      </w:r>
      <w:r w:rsidR="000C09B7">
        <w:rPr>
          <w:noProof/>
          <w:spacing w:val="-2"/>
          <w:szCs w:val="19"/>
          <w:lang w:val="en-GB" w:eastAsia="pl-PL"/>
        </w:rPr>
        <w:t>, around 1,</w:t>
      </w:r>
      <w:r w:rsidR="00A10A7A">
        <w:rPr>
          <w:noProof/>
          <w:spacing w:val="-2"/>
          <w:szCs w:val="19"/>
          <w:lang w:val="en-GB" w:eastAsia="pl-PL"/>
        </w:rPr>
        <w:t>499</w:t>
      </w:r>
      <w:r w:rsidR="000C09B7">
        <w:rPr>
          <w:noProof/>
          <w:spacing w:val="-2"/>
          <w:szCs w:val="19"/>
          <w:lang w:val="en-GB" w:eastAsia="pl-PL"/>
        </w:rPr>
        <w:t xml:space="preserve"> thousand</w:t>
      </w:r>
      <w:r w:rsidR="00A9413F">
        <w:rPr>
          <w:noProof/>
          <w:spacing w:val="-2"/>
          <w:szCs w:val="19"/>
          <w:lang w:val="en-GB" w:eastAsia="pl-PL"/>
        </w:rPr>
        <w:t xml:space="preserve"> of </w:t>
      </w:r>
      <w:r>
        <w:rPr>
          <w:noProof/>
          <w:spacing w:val="-2"/>
          <w:szCs w:val="19"/>
          <w:lang w:val="en-GB" w:eastAsia="pl-PL"/>
        </w:rPr>
        <w:t xml:space="preserve">Polish citizens </w:t>
      </w:r>
      <w:r w:rsidR="003F0BBA" w:rsidRPr="004A7EFA">
        <w:rPr>
          <w:noProof/>
          <w:spacing w:val="-2"/>
          <w:szCs w:val="19"/>
          <w:lang w:val="en-GB" w:eastAsia="pl-PL"/>
        </w:rPr>
        <w:t>temporarily stayed outside th</w:t>
      </w:r>
      <w:r w:rsidR="000C09B7">
        <w:rPr>
          <w:noProof/>
          <w:spacing w:val="-2"/>
          <w:szCs w:val="19"/>
          <w:lang w:val="en-GB" w:eastAsia="pl-PL"/>
        </w:rPr>
        <w:t xml:space="preserve">e country, which is </w:t>
      </w:r>
      <w:r w:rsidR="00A10A7A">
        <w:rPr>
          <w:noProof/>
          <w:spacing w:val="-2"/>
          <w:szCs w:val="19"/>
          <w:lang w:val="en-GB" w:eastAsia="pl-PL"/>
        </w:rPr>
        <w:t>22</w:t>
      </w:r>
      <w:r w:rsidR="000C09B7">
        <w:rPr>
          <w:noProof/>
          <w:spacing w:val="-2"/>
          <w:szCs w:val="19"/>
          <w:lang w:val="en-GB" w:eastAsia="pl-PL"/>
        </w:rPr>
        <w:t xml:space="preserve"> thousand</w:t>
      </w:r>
      <w:r w:rsidR="003F0BBA" w:rsidRPr="004A7EFA">
        <w:rPr>
          <w:noProof/>
          <w:spacing w:val="-2"/>
          <w:szCs w:val="19"/>
          <w:lang w:val="en-GB" w:eastAsia="pl-PL"/>
        </w:rPr>
        <w:t xml:space="preserve"> </w:t>
      </w:r>
      <w:r w:rsidR="00A10A7A">
        <w:rPr>
          <w:noProof/>
          <w:spacing w:val="-2"/>
          <w:szCs w:val="19"/>
          <w:lang w:val="en-GB" w:eastAsia="pl-PL"/>
        </w:rPr>
        <w:t>more</w:t>
      </w:r>
      <w:r w:rsidR="003F0BBA" w:rsidRPr="004A7EFA">
        <w:rPr>
          <w:noProof/>
          <w:spacing w:val="-2"/>
          <w:szCs w:val="19"/>
          <w:lang w:val="en-GB" w:eastAsia="pl-PL"/>
        </w:rPr>
        <w:t xml:space="preserve"> than in 202</w:t>
      </w:r>
      <w:r w:rsidR="00A10A7A">
        <w:rPr>
          <w:noProof/>
          <w:spacing w:val="-2"/>
          <w:szCs w:val="19"/>
          <w:lang w:val="en-GB" w:eastAsia="pl-PL"/>
        </w:rPr>
        <w:t>3</w:t>
      </w:r>
      <w:r w:rsidR="007419AE" w:rsidRPr="004A7EFA">
        <w:rPr>
          <w:szCs w:val="19"/>
          <w:lang w:val="en-GB" w:eastAsia="pl-PL"/>
        </w:rPr>
        <w:t xml:space="preserve">. </w:t>
      </w:r>
      <w:r w:rsidRPr="004A7EFA">
        <w:rPr>
          <w:szCs w:val="19"/>
          <w:lang w:val="en-GB" w:eastAsia="pl-PL"/>
        </w:rPr>
        <w:t>It is worth emphasizing that the European countries are the most common (approx. 94</w:t>
      </w:r>
      <w:r>
        <w:rPr>
          <w:szCs w:val="19"/>
          <w:lang w:val="en-GB" w:eastAsia="pl-PL"/>
        </w:rPr>
        <w:t>%) ch</w:t>
      </w:r>
      <w:r w:rsidRPr="004A7EFA">
        <w:rPr>
          <w:szCs w:val="19"/>
          <w:lang w:val="en-GB" w:eastAsia="pl-PL"/>
        </w:rPr>
        <w:t xml:space="preserve">oice </w:t>
      </w:r>
      <w:r>
        <w:rPr>
          <w:szCs w:val="19"/>
          <w:lang w:val="en-GB" w:eastAsia="pl-PL"/>
        </w:rPr>
        <w:t>of</w:t>
      </w:r>
      <w:r w:rsidRPr="004A7EFA">
        <w:rPr>
          <w:szCs w:val="19"/>
          <w:lang w:val="en-GB" w:eastAsia="pl-PL"/>
        </w:rPr>
        <w:t xml:space="preserve"> residence for long-term temporary immigrants from Poland.</w:t>
      </w:r>
      <w:r>
        <w:rPr>
          <w:szCs w:val="19"/>
          <w:lang w:val="en-GB" w:eastAsia="pl-PL"/>
        </w:rPr>
        <w:t xml:space="preserve"> </w:t>
      </w:r>
      <w:r w:rsidR="0013226C" w:rsidRPr="004A7EFA">
        <w:rPr>
          <w:szCs w:val="19"/>
          <w:lang w:val="en-GB" w:eastAsia="pl-PL"/>
        </w:rPr>
        <w:t>There were approximately 1,4</w:t>
      </w:r>
      <w:r w:rsidR="00A10A7A">
        <w:rPr>
          <w:szCs w:val="19"/>
          <w:lang w:val="en-GB" w:eastAsia="pl-PL"/>
        </w:rPr>
        <w:t>13</w:t>
      </w:r>
      <w:r w:rsidR="0013226C" w:rsidRPr="004A7EFA">
        <w:rPr>
          <w:szCs w:val="19"/>
          <w:lang w:val="en-GB" w:eastAsia="pl-PL"/>
        </w:rPr>
        <w:t xml:space="preserve"> thousand </w:t>
      </w:r>
      <w:r w:rsidR="00DF3394">
        <w:rPr>
          <w:szCs w:val="19"/>
          <w:lang w:val="en-GB" w:eastAsia="pl-PL"/>
        </w:rPr>
        <w:t xml:space="preserve">Polish </w:t>
      </w:r>
      <w:r w:rsidR="00CD398D">
        <w:rPr>
          <w:szCs w:val="19"/>
          <w:lang w:val="en-GB" w:eastAsia="pl-PL"/>
        </w:rPr>
        <w:t>emigrants</w:t>
      </w:r>
      <w:r w:rsidR="000C09B7">
        <w:rPr>
          <w:szCs w:val="19"/>
          <w:lang w:val="en-GB" w:eastAsia="pl-PL"/>
        </w:rPr>
        <w:t xml:space="preserve"> in Europe (</w:t>
      </w:r>
      <w:r w:rsidR="00A10A7A">
        <w:rPr>
          <w:szCs w:val="19"/>
          <w:lang w:val="en-GB" w:eastAsia="pl-PL"/>
        </w:rPr>
        <w:t>22</w:t>
      </w:r>
      <w:r w:rsidR="000C09B7">
        <w:rPr>
          <w:szCs w:val="19"/>
          <w:lang w:val="en-GB" w:eastAsia="pl-PL"/>
        </w:rPr>
        <w:t xml:space="preserve"> thousand</w:t>
      </w:r>
      <w:r w:rsidR="0013226C" w:rsidRPr="004A7EFA">
        <w:rPr>
          <w:szCs w:val="19"/>
          <w:lang w:val="en-GB" w:eastAsia="pl-PL"/>
        </w:rPr>
        <w:t xml:space="preserve"> </w:t>
      </w:r>
      <w:r w:rsidR="00A10A7A">
        <w:rPr>
          <w:szCs w:val="19"/>
          <w:lang w:val="en-GB" w:eastAsia="pl-PL"/>
        </w:rPr>
        <w:t xml:space="preserve">more </w:t>
      </w:r>
      <w:r w:rsidR="0013226C" w:rsidRPr="004A7EFA">
        <w:rPr>
          <w:szCs w:val="19"/>
          <w:lang w:val="en-GB" w:eastAsia="pl-PL"/>
        </w:rPr>
        <w:t>than in 202</w:t>
      </w:r>
      <w:r w:rsidR="003D7776">
        <w:rPr>
          <w:szCs w:val="19"/>
          <w:lang w:val="en-GB" w:eastAsia="pl-PL"/>
        </w:rPr>
        <w:t>2</w:t>
      </w:r>
      <w:r w:rsidR="0013226C" w:rsidRPr="004A7EFA">
        <w:rPr>
          <w:szCs w:val="19"/>
          <w:lang w:val="en-GB" w:eastAsia="pl-PL"/>
        </w:rPr>
        <w:t>)</w:t>
      </w:r>
      <w:r w:rsidR="004F0993">
        <w:rPr>
          <w:szCs w:val="19"/>
          <w:lang w:val="en-GB" w:eastAsia="pl-PL"/>
        </w:rPr>
        <w:t>.</w:t>
      </w:r>
      <w:r w:rsidR="0013226C" w:rsidRPr="004A7EFA">
        <w:rPr>
          <w:szCs w:val="19"/>
          <w:lang w:val="en-GB" w:eastAsia="pl-PL"/>
        </w:rPr>
        <w:t xml:space="preserve"> </w:t>
      </w:r>
      <w:r w:rsidR="004F0993">
        <w:rPr>
          <w:szCs w:val="19"/>
          <w:lang w:val="en-GB" w:eastAsia="pl-PL"/>
        </w:rPr>
        <w:t>M</w:t>
      </w:r>
      <w:r w:rsidR="0013226C" w:rsidRPr="004A7EFA">
        <w:rPr>
          <w:szCs w:val="19"/>
          <w:lang w:val="en-GB" w:eastAsia="pl-PL"/>
        </w:rPr>
        <w:t xml:space="preserve">ost of </w:t>
      </w:r>
      <w:r w:rsidR="004A7EFA">
        <w:rPr>
          <w:szCs w:val="19"/>
          <w:lang w:val="en-GB" w:eastAsia="pl-PL"/>
        </w:rPr>
        <w:t>t</w:t>
      </w:r>
      <w:r w:rsidR="0013226C" w:rsidRPr="004A7EFA">
        <w:rPr>
          <w:szCs w:val="19"/>
          <w:lang w:val="en-GB" w:eastAsia="pl-PL"/>
        </w:rPr>
        <w:t>hem – around</w:t>
      </w:r>
      <w:r w:rsidR="000C09B7">
        <w:rPr>
          <w:szCs w:val="19"/>
          <w:lang w:val="en-GB" w:eastAsia="pl-PL"/>
        </w:rPr>
        <w:t xml:space="preserve"> 8</w:t>
      </w:r>
      <w:r w:rsidR="00A10A7A">
        <w:rPr>
          <w:szCs w:val="19"/>
          <w:lang w:val="en-GB" w:eastAsia="pl-PL"/>
        </w:rPr>
        <w:t>69</w:t>
      </w:r>
      <w:r w:rsidR="000C09B7">
        <w:rPr>
          <w:szCs w:val="19"/>
          <w:lang w:val="en-GB" w:eastAsia="pl-PL"/>
        </w:rPr>
        <w:t xml:space="preserve"> thousand</w:t>
      </w:r>
      <w:r w:rsidR="0013226C" w:rsidRPr="004A7EFA">
        <w:rPr>
          <w:szCs w:val="19"/>
          <w:lang w:val="en-GB" w:eastAsia="pl-PL"/>
        </w:rPr>
        <w:t xml:space="preserve"> – stayed in the EU member states. </w:t>
      </w:r>
      <w:r w:rsidR="00CD398D">
        <w:rPr>
          <w:szCs w:val="19"/>
          <w:lang w:val="en-GB" w:eastAsia="pl-PL"/>
        </w:rPr>
        <w:t>T</w:t>
      </w:r>
      <w:r w:rsidR="0013226C" w:rsidRPr="004A7EFA">
        <w:rPr>
          <w:szCs w:val="19"/>
          <w:lang w:val="en-GB" w:eastAsia="pl-PL"/>
        </w:rPr>
        <w:t>he highe</w:t>
      </w:r>
      <w:r w:rsidR="002C12F8">
        <w:rPr>
          <w:szCs w:val="19"/>
          <w:lang w:val="en-GB" w:eastAsia="pl-PL"/>
        </w:rPr>
        <w:t>st</w:t>
      </w:r>
      <w:r w:rsidR="0013226C" w:rsidRPr="004A7EFA">
        <w:rPr>
          <w:szCs w:val="19"/>
          <w:lang w:val="en-GB" w:eastAsia="pl-PL"/>
        </w:rPr>
        <w:t xml:space="preserve"> number of Polish emigrants resided in </w:t>
      </w:r>
      <w:r w:rsidR="007A58C8">
        <w:rPr>
          <w:szCs w:val="19"/>
          <w:lang w:val="en-GB" w:eastAsia="pl-PL"/>
        </w:rPr>
        <w:t>United Kingdom</w:t>
      </w:r>
      <w:r w:rsidR="000C09B7">
        <w:rPr>
          <w:szCs w:val="19"/>
          <w:lang w:val="en-GB" w:eastAsia="pl-PL"/>
        </w:rPr>
        <w:t xml:space="preserve"> (4</w:t>
      </w:r>
      <w:r w:rsidR="00A10A7A">
        <w:rPr>
          <w:szCs w:val="19"/>
          <w:lang w:val="en-GB" w:eastAsia="pl-PL"/>
        </w:rPr>
        <w:t>15</w:t>
      </w:r>
      <w:r w:rsidR="000C09B7">
        <w:rPr>
          <w:szCs w:val="19"/>
          <w:lang w:val="en-GB" w:eastAsia="pl-PL"/>
        </w:rPr>
        <w:t xml:space="preserve"> thousand</w:t>
      </w:r>
      <w:r w:rsidR="0013226C" w:rsidRPr="004A7EFA">
        <w:rPr>
          <w:szCs w:val="19"/>
          <w:lang w:val="en-GB" w:eastAsia="pl-PL"/>
        </w:rPr>
        <w:t>), Germany (4</w:t>
      </w:r>
      <w:r w:rsidR="00A10A7A">
        <w:rPr>
          <w:szCs w:val="19"/>
          <w:lang w:val="en-GB" w:eastAsia="pl-PL"/>
        </w:rPr>
        <w:t>07</w:t>
      </w:r>
      <w:r w:rsidR="0013226C" w:rsidRPr="004A7EFA">
        <w:rPr>
          <w:szCs w:val="19"/>
          <w:lang w:val="en-GB" w:eastAsia="pl-PL"/>
        </w:rPr>
        <w:t xml:space="preserve"> thousa</w:t>
      </w:r>
      <w:r w:rsidR="000C09B7">
        <w:rPr>
          <w:szCs w:val="19"/>
          <w:lang w:val="en-GB" w:eastAsia="pl-PL"/>
        </w:rPr>
        <w:t xml:space="preserve">nd), </w:t>
      </w:r>
      <w:r w:rsidR="004F0993">
        <w:rPr>
          <w:szCs w:val="19"/>
          <w:lang w:val="en-GB" w:eastAsia="pl-PL"/>
        </w:rPr>
        <w:t xml:space="preserve">the </w:t>
      </w:r>
      <w:r w:rsidR="000C09B7">
        <w:rPr>
          <w:szCs w:val="19"/>
          <w:lang w:val="en-GB" w:eastAsia="pl-PL"/>
        </w:rPr>
        <w:t>Netherlands (1</w:t>
      </w:r>
      <w:r w:rsidR="00A10A7A">
        <w:rPr>
          <w:szCs w:val="19"/>
          <w:lang w:val="en-GB" w:eastAsia="pl-PL"/>
        </w:rPr>
        <w:t>32</w:t>
      </w:r>
      <w:r w:rsidR="000C09B7">
        <w:rPr>
          <w:szCs w:val="19"/>
          <w:lang w:val="en-GB" w:eastAsia="pl-PL"/>
        </w:rPr>
        <w:t xml:space="preserve"> thousand), </w:t>
      </w:r>
      <w:r w:rsidR="003D7776">
        <w:rPr>
          <w:szCs w:val="19"/>
          <w:lang w:val="en-GB" w:eastAsia="pl-PL"/>
        </w:rPr>
        <w:t>Norway (</w:t>
      </w:r>
      <w:r w:rsidR="00A10A7A">
        <w:rPr>
          <w:szCs w:val="19"/>
          <w:lang w:val="en-GB" w:eastAsia="pl-PL"/>
        </w:rPr>
        <w:t>78</w:t>
      </w:r>
      <w:r w:rsidR="003D7776">
        <w:rPr>
          <w:szCs w:val="19"/>
          <w:lang w:val="en-GB" w:eastAsia="pl-PL"/>
        </w:rPr>
        <w:t xml:space="preserve"> thousand) and </w:t>
      </w:r>
      <w:r w:rsidR="000C09B7">
        <w:rPr>
          <w:szCs w:val="19"/>
          <w:lang w:val="en-GB" w:eastAsia="pl-PL"/>
        </w:rPr>
        <w:t>Ireland (</w:t>
      </w:r>
      <w:r w:rsidR="003D7776">
        <w:rPr>
          <w:szCs w:val="19"/>
          <w:lang w:val="en-GB" w:eastAsia="pl-PL"/>
        </w:rPr>
        <w:t>6</w:t>
      </w:r>
      <w:r w:rsidR="00A10A7A">
        <w:rPr>
          <w:szCs w:val="19"/>
          <w:lang w:val="en-GB" w:eastAsia="pl-PL"/>
        </w:rPr>
        <w:t>9</w:t>
      </w:r>
      <w:r w:rsidR="000C09B7">
        <w:rPr>
          <w:szCs w:val="19"/>
          <w:lang w:val="en-GB" w:eastAsia="pl-PL"/>
        </w:rPr>
        <w:t xml:space="preserve"> thousand</w:t>
      </w:r>
      <w:r w:rsidR="0013226C" w:rsidRPr="004A7EFA">
        <w:rPr>
          <w:szCs w:val="19"/>
          <w:lang w:val="en-GB" w:eastAsia="pl-PL"/>
        </w:rPr>
        <w:t>)</w:t>
      </w:r>
      <w:r>
        <w:rPr>
          <w:szCs w:val="19"/>
          <w:lang w:val="en-GB" w:eastAsia="pl-PL"/>
        </w:rPr>
        <w:t>.</w:t>
      </w:r>
    </w:p>
    <w:p w14:paraId="5BCDE4D2" w14:textId="69BFE1B2" w:rsidR="00754D71" w:rsidRDefault="00754D71" w:rsidP="007419AE">
      <w:pPr>
        <w:rPr>
          <w:szCs w:val="19"/>
          <w:lang w:val="en-GB" w:eastAsia="pl-PL"/>
        </w:rPr>
      </w:pPr>
      <w:r>
        <w:rPr>
          <w:szCs w:val="19"/>
          <w:lang w:val="en-GB" w:eastAsia="pl-PL"/>
        </w:rPr>
        <w:t>T</w:t>
      </w:r>
      <w:r w:rsidRPr="004A7EFA">
        <w:rPr>
          <w:szCs w:val="19"/>
          <w:lang w:val="en-GB" w:eastAsia="pl-PL"/>
        </w:rPr>
        <w:t xml:space="preserve">he number of Poles </w:t>
      </w:r>
      <w:r w:rsidRPr="000A475B">
        <w:rPr>
          <w:rFonts w:cs="Arial"/>
          <w:spacing w:val="-4"/>
          <w:szCs w:val="19"/>
          <w:lang w:val="en-GB"/>
        </w:rPr>
        <w:t>temporarily</w:t>
      </w:r>
      <w:r w:rsidRPr="002E15DC">
        <w:rPr>
          <w:rStyle w:val="Odwoanieprzypisudolnego"/>
          <w:rFonts w:cs="Arial"/>
          <w:spacing w:val="-4"/>
          <w:szCs w:val="19"/>
          <w:lang w:val="en-GB"/>
        </w:rPr>
        <w:footnoteReference w:id="1"/>
      </w:r>
      <w:r>
        <w:rPr>
          <w:rFonts w:cs="Arial"/>
          <w:spacing w:val="-4"/>
          <w:szCs w:val="19"/>
          <w:lang w:val="en-GB"/>
        </w:rPr>
        <w:t xml:space="preserve"> </w:t>
      </w:r>
      <w:r w:rsidRPr="004A7EFA">
        <w:rPr>
          <w:szCs w:val="19"/>
          <w:lang w:val="en-GB" w:eastAsia="pl-PL"/>
        </w:rPr>
        <w:t>staying abroad</w:t>
      </w:r>
      <w:r>
        <w:rPr>
          <w:szCs w:val="19"/>
          <w:lang w:val="en-GB" w:eastAsia="pl-PL"/>
        </w:rPr>
        <w:t xml:space="preserve"> </w:t>
      </w:r>
      <w:r w:rsidRPr="004A7EFA">
        <w:rPr>
          <w:szCs w:val="19"/>
          <w:lang w:val="en-GB" w:eastAsia="pl-PL"/>
        </w:rPr>
        <w:t xml:space="preserve">(12 months and </w:t>
      </w:r>
      <w:r>
        <w:rPr>
          <w:szCs w:val="19"/>
          <w:lang w:val="en-GB" w:eastAsia="pl-PL"/>
        </w:rPr>
        <w:t>more</w:t>
      </w:r>
      <w:r w:rsidRPr="004A7EFA">
        <w:rPr>
          <w:szCs w:val="19"/>
          <w:lang w:val="en-GB" w:eastAsia="pl-PL"/>
        </w:rPr>
        <w:t xml:space="preserve">) in </w:t>
      </w:r>
      <w:r>
        <w:rPr>
          <w:szCs w:val="19"/>
          <w:lang w:val="en-GB" w:eastAsia="pl-PL"/>
        </w:rPr>
        <w:t>2019</w:t>
      </w:r>
      <w:r w:rsidRPr="004A7EFA">
        <w:rPr>
          <w:szCs w:val="19"/>
          <w:lang w:val="en-GB" w:eastAsia="pl-PL"/>
        </w:rPr>
        <w:t xml:space="preserve"> was</w:t>
      </w:r>
      <w:r>
        <w:rPr>
          <w:szCs w:val="19"/>
          <w:lang w:val="en-GB" w:eastAsia="pl-PL"/>
        </w:rPr>
        <w:t xml:space="preserve"> estimated</w:t>
      </w:r>
      <w:r w:rsidRPr="004A7EFA">
        <w:rPr>
          <w:szCs w:val="19"/>
          <w:lang w:val="en-GB" w:eastAsia="pl-PL"/>
        </w:rPr>
        <w:t xml:space="preserve"> </w:t>
      </w:r>
      <w:r>
        <w:rPr>
          <w:szCs w:val="19"/>
          <w:lang w:val="en-GB" w:eastAsia="pl-PL"/>
        </w:rPr>
        <w:t>at around</w:t>
      </w:r>
      <w:r w:rsidRPr="004A7EFA">
        <w:rPr>
          <w:szCs w:val="19"/>
          <w:lang w:val="en-GB" w:eastAsia="pl-PL"/>
        </w:rPr>
        <w:t xml:space="preserve"> 1.6 million, </w:t>
      </w:r>
      <w:r w:rsidR="00A32DD8">
        <w:rPr>
          <w:szCs w:val="19"/>
          <w:lang w:val="en-GB" w:eastAsia="pl-PL"/>
        </w:rPr>
        <w:t>but in the following year</w:t>
      </w:r>
      <w:r w:rsidRPr="004A7EFA">
        <w:rPr>
          <w:szCs w:val="19"/>
          <w:lang w:val="en-GB" w:eastAsia="pl-PL"/>
        </w:rPr>
        <w:t xml:space="preserve"> it decreased</w:t>
      </w:r>
      <w:r>
        <w:rPr>
          <w:szCs w:val="19"/>
          <w:lang w:val="en-GB" w:eastAsia="pl-PL"/>
        </w:rPr>
        <w:t xml:space="preserve">. </w:t>
      </w:r>
      <w:r w:rsidR="005710F3">
        <w:rPr>
          <w:szCs w:val="19"/>
          <w:lang w:val="en-GB" w:eastAsia="pl-PL"/>
        </w:rPr>
        <w:t xml:space="preserve">Between </w:t>
      </w:r>
      <w:r w:rsidRPr="004A7EFA">
        <w:rPr>
          <w:szCs w:val="19"/>
          <w:lang w:val="en-GB" w:eastAsia="pl-PL"/>
        </w:rPr>
        <w:t>2020-202</w:t>
      </w:r>
      <w:r>
        <w:rPr>
          <w:szCs w:val="19"/>
          <w:lang w:val="en-GB" w:eastAsia="pl-PL"/>
        </w:rPr>
        <w:t>4,</w:t>
      </w:r>
      <w:r w:rsidRPr="004A7EFA">
        <w:rPr>
          <w:szCs w:val="19"/>
          <w:lang w:val="en-GB" w:eastAsia="pl-PL"/>
        </w:rPr>
        <w:t xml:space="preserve"> this number </w:t>
      </w:r>
      <w:r>
        <w:rPr>
          <w:szCs w:val="19"/>
          <w:lang w:val="en-GB" w:eastAsia="pl-PL"/>
        </w:rPr>
        <w:t>amounted to</w:t>
      </w:r>
      <w:r w:rsidRPr="004A7EFA">
        <w:rPr>
          <w:szCs w:val="19"/>
          <w:lang w:val="en-GB" w:eastAsia="pl-PL"/>
        </w:rPr>
        <w:t xml:space="preserve"> approximately 1.5 million. </w:t>
      </w:r>
    </w:p>
    <w:p w14:paraId="03EEE34D" w14:textId="1A6CCC22" w:rsidR="005710F3" w:rsidRPr="00765F1F" w:rsidRDefault="00660B7F" w:rsidP="005710F3">
      <w:pPr>
        <w:rPr>
          <w:szCs w:val="19"/>
          <w:lang w:val="en-GB" w:eastAsia="pl-PL"/>
        </w:rPr>
      </w:pPr>
      <w:r w:rsidRPr="00AF190C">
        <w:rPr>
          <w:b/>
          <w:noProof/>
          <w:spacing w:val="-2"/>
          <w:szCs w:val="19"/>
          <w:lang w:eastAsia="pl-PL"/>
        </w:rPr>
        <mc:AlternateContent>
          <mc:Choice Requires="wps">
            <w:drawing>
              <wp:anchor distT="45720" distB="45720" distL="114300" distR="114300" simplePos="0" relativeHeight="251762688" behindDoc="1" locked="0" layoutInCell="1" allowOverlap="1" wp14:anchorId="3C0F5C03" wp14:editId="6FD06E98">
                <wp:simplePos x="0" y="0"/>
                <wp:positionH relativeFrom="page">
                  <wp:align>right</wp:align>
                </wp:positionH>
                <wp:positionV relativeFrom="paragraph">
                  <wp:posOffset>598280</wp:posOffset>
                </wp:positionV>
                <wp:extent cx="1798320" cy="1228725"/>
                <wp:effectExtent l="0" t="0" r="0" b="0"/>
                <wp:wrapTight wrapText="bothSides">
                  <wp:wrapPolygon edited="0">
                    <wp:start x="686" y="0"/>
                    <wp:lineTo x="686" y="21098"/>
                    <wp:lineTo x="20822" y="21098"/>
                    <wp:lineTo x="20822" y="0"/>
                    <wp:lineTo x="686" y="0"/>
                  </wp:wrapPolygon>
                </wp:wrapTight>
                <wp:docPr id="15" name="Pole tekstowe 2" descr="In 2024, the number of Polish emigrants temporarily staying (12 months and more) in Unit-ed Kingdom decreased by approximately 132 thousand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8320" cy="1228725"/>
                        </a:xfrm>
                        <a:prstGeom prst="rect">
                          <a:avLst/>
                        </a:prstGeom>
                        <a:noFill/>
                        <a:ln w="9525">
                          <a:noFill/>
                          <a:miter lim="800000"/>
                          <a:headEnd/>
                          <a:tailEnd/>
                        </a:ln>
                      </wps:spPr>
                      <wps:txbx>
                        <w:txbxContent>
                          <w:p w14:paraId="0BFEBD37" w14:textId="3CCB7003" w:rsidR="00235864" w:rsidRPr="00481CEC" w:rsidRDefault="00893BCF" w:rsidP="007419AE">
                            <w:pPr>
                              <w:pStyle w:val="Default"/>
                              <w:spacing w:line="240" w:lineRule="exact"/>
                              <w:rPr>
                                <w:rFonts w:ascii="Fira Sans" w:hAnsi="Fira Sans" w:cs="Times New Roman"/>
                                <w:bCs/>
                                <w:color w:val="001D77"/>
                                <w:sz w:val="18"/>
                                <w:szCs w:val="18"/>
                                <w:lang w:val="en-AU"/>
                              </w:rPr>
                            </w:pPr>
                            <w:r>
                              <w:rPr>
                                <w:rFonts w:ascii="Fira Sans" w:hAnsi="Fira Sans" w:cs="Times New Roman"/>
                                <w:bCs/>
                                <w:color w:val="001D77"/>
                                <w:sz w:val="18"/>
                                <w:szCs w:val="18"/>
                                <w:lang w:val="en-GB"/>
                              </w:rPr>
                              <w:t xml:space="preserve">In </w:t>
                            </w:r>
                            <w:r w:rsidR="00235864">
                              <w:rPr>
                                <w:rFonts w:ascii="Fira Sans" w:hAnsi="Fira Sans" w:cs="Times New Roman"/>
                                <w:bCs/>
                                <w:color w:val="001D77"/>
                                <w:sz w:val="18"/>
                                <w:szCs w:val="18"/>
                                <w:lang w:val="en-GB"/>
                              </w:rPr>
                              <w:t>2024</w:t>
                            </w:r>
                            <w:r w:rsidR="00235864" w:rsidRPr="00F155F1">
                              <w:rPr>
                                <w:rFonts w:ascii="Fira Sans" w:hAnsi="Fira Sans" w:cs="Times New Roman"/>
                                <w:bCs/>
                                <w:color w:val="001D77"/>
                                <w:sz w:val="18"/>
                                <w:szCs w:val="18"/>
                                <w:lang w:val="en-GB"/>
                              </w:rPr>
                              <w:t xml:space="preserve">, the number of Polish emigrants temporarily staying </w:t>
                            </w:r>
                            <w:r w:rsidR="00235864">
                              <w:rPr>
                                <w:rFonts w:ascii="Fira Sans" w:hAnsi="Fira Sans" w:cs="Times New Roman"/>
                                <w:bCs/>
                                <w:color w:val="001D77"/>
                                <w:sz w:val="18"/>
                                <w:szCs w:val="18"/>
                                <w:lang w:val="en-GB"/>
                              </w:rPr>
                              <w:t xml:space="preserve">(12 months and more) </w:t>
                            </w:r>
                            <w:r w:rsidR="00235864" w:rsidRPr="00F155F1">
                              <w:rPr>
                                <w:rFonts w:ascii="Fira Sans" w:hAnsi="Fira Sans" w:cs="Times New Roman"/>
                                <w:bCs/>
                                <w:color w:val="001D77"/>
                                <w:sz w:val="18"/>
                                <w:szCs w:val="18"/>
                                <w:lang w:val="en-GB"/>
                              </w:rPr>
                              <w:t xml:space="preserve">in </w:t>
                            </w:r>
                            <w:r w:rsidR="007A58C8" w:rsidRPr="00481CEC">
                              <w:rPr>
                                <w:rFonts w:ascii="Fira Sans" w:hAnsi="Fira Sans" w:cs="Times New Roman"/>
                                <w:bCs/>
                                <w:color w:val="001D77"/>
                                <w:sz w:val="18"/>
                                <w:szCs w:val="18"/>
                                <w:lang w:val="en-GB"/>
                              </w:rPr>
                              <w:t>United Kingdom</w:t>
                            </w:r>
                            <w:r w:rsidR="007A58C8">
                              <w:rPr>
                                <w:szCs w:val="19"/>
                                <w:lang w:val="en-GB"/>
                              </w:rPr>
                              <w:t xml:space="preserve"> </w:t>
                            </w:r>
                            <w:r w:rsidR="00235864" w:rsidRPr="00F155F1">
                              <w:rPr>
                                <w:rFonts w:ascii="Fira Sans" w:hAnsi="Fira Sans" w:cs="Times New Roman"/>
                                <w:bCs/>
                                <w:color w:val="001D77"/>
                                <w:sz w:val="18"/>
                                <w:szCs w:val="18"/>
                                <w:lang w:val="en-GB"/>
                              </w:rPr>
                              <w:t>decreased by approximately 1</w:t>
                            </w:r>
                            <w:r w:rsidR="00235864">
                              <w:rPr>
                                <w:rFonts w:ascii="Fira Sans" w:hAnsi="Fira Sans" w:cs="Times New Roman"/>
                                <w:bCs/>
                                <w:color w:val="001D77"/>
                                <w:sz w:val="18"/>
                                <w:szCs w:val="18"/>
                                <w:lang w:val="en-GB"/>
                              </w:rPr>
                              <w:t>32</w:t>
                            </w:r>
                            <w:r w:rsidR="00754D71">
                              <w:rPr>
                                <w:rFonts w:ascii="Fira Sans" w:hAnsi="Fira Sans" w:cs="Times New Roman"/>
                                <w:bCs/>
                                <w:color w:val="001D77"/>
                                <w:sz w:val="18"/>
                                <w:szCs w:val="18"/>
                                <w:lang w:val="en-GB"/>
                              </w:rPr>
                              <w:t xml:space="preserve"> thousand</w:t>
                            </w:r>
                            <w:r w:rsidR="00235864">
                              <w:rPr>
                                <w:rFonts w:ascii="Fira Sans" w:hAnsi="Fira Sans" w:cs="Times New Roman"/>
                                <w:bCs/>
                                <w:color w:val="001D77"/>
                                <w:sz w:val="18"/>
                                <w:szCs w:val="18"/>
                                <w:lang w:val="en-GB"/>
                              </w:rPr>
                              <w:t xml:space="preserve"> (24.1%).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C0F5C03" id="_x0000_s1028" type="#_x0000_t202" alt="In 2024, the number of Polish emigrants temporarily staying (12 months and more) in Unit-ed Kingdom decreased by approximately 132 thousand (24.1%)." style="position:absolute;margin-left:90.4pt;margin-top:47.1pt;width:141.6pt;height:96.75pt;z-index:-251553792;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" filled="f" stroked="f">
                <v:textbox>
                  <w:txbxContent>
                    <w:p w14:paraId="0BFEBD37" w14:textId="3CCB7003" w:rsidR="00235864" w:rsidRPr="00481CEC" w:rsidRDefault="00893BCF" w:rsidP="007419AE">
                      <w:pPr>
                        <w:pStyle w:val="Default"/>
                        <w:spacing w:line="240" w:lineRule="exact"/>
                        <w:rPr>
                          <w:rFonts w:ascii="Fira Sans" w:hAnsi="Fira Sans" w:cs="Times New Roman"/>
                          <w:bCs/>
                          <w:color w:val="001D77"/>
                          <w:sz w:val="18"/>
                          <w:szCs w:val="18"/>
                          <w:lang w:val="en-AU"/>
                        </w:rPr>
                      </w:pPr>
                      <w:r>
                        <w:rPr>
                          <w:rFonts w:ascii="Fira Sans" w:hAnsi="Fira Sans" w:cs="Times New Roman"/>
                          <w:bCs/>
                          <w:color w:val="001D77"/>
                          <w:sz w:val="18"/>
                          <w:szCs w:val="18"/>
                          <w:lang w:val="en-GB"/>
                        </w:rPr>
                        <w:t xml:space="preserve">In </w:t>
                      </w:r>
                      <w:r w:rsidR="00235864">
                        <w:rPr>
                          <w:rFonts w:ascii="Fira Sans" w:hAnsi="Fira Sans" w:cs="Times New Roman"/>
                          <w:bCs/>
                          <w:color w:val="001D77"/>
                          <w:sz w:val="18"/>
                          <w:szCs w:val="18"/>
                          <w:lang w:val="en-GB"/>
                        </w:rPr>
                        <w:t>2024</w:t>
                      </w:r>
                      <w:r w:rsidR="00235864" w:rsidRPr="00F155F1">
                        <w:rPr>
                          <w:rFonts w:ascii="Fira Sans" w:hAnsi="Fira Sans" w:cs="Times New Roman"/>
                          <w:bCs/>
                          <w:color w:val="001D77"/>
                          <w:sz w:val="18"/>
                          <w:szCs w:val="18"/>
                          <w:lang w:val="en-GB"/>
                        </w:rPr>
                        <w:t xml:space="preserve">, the number of Polish emigrants temporarily staying </w:t>
                      </w:r>
                      <w:r w:rsidR="00235864">
                        <w:rPr>
                          <w:rFonts w:ascii="Fira Sans" w:hAnsi="Fira Sans" w:cs="Times New Roman"/>
                          <w:bCs/>
                          <w:color w:val="001D77"/>
                          <w:sz w:val="18"/>
                          <w:szCs w:val="18"/>
                          <w:lang w:val="en-GB"/>
                        </w:rPr>
                        <w:t xml:space="preserve">(12 months and more) </w:t>
                      </w:r>
                      <w:r w:rsidR="00235864" w:rsidRPr="00F155F1">
                        <w:rPr>
                          <w:rFonts w:ascii="Fira Sans" w:hAnsi="Fira Sans" w:cs="Times New Roman"/>
                          <w:bCs/>
                          <w:color w:val="001D77"/>
                          <w:sz w:val="18"/>
                          <w:szCs w:val="18"/>
                          <w:lang w:val="en-GB"/>
                        </w:rPr>
                        <w:t xml:space="preserve">in </w:t>
                      </w:r>
                      <w:r w:rsidR="007A58C8" w:rsidRPr="00481CEC">
                        <w:rPr>
                          <w:rFonts w:ascii="Fira Sans" w:hAnsi="Fira Sans" w:cs="Times New Roman"/>
                          <w:bCs/>
                          <w:color w:val="001D77"/>
                          <w:sz w:val="18"/>
                          <w:szCs w:val="18"/>
                          <w:lang w:val="en-GB"/>
                        </w:rPr>
                        <w:t>United Kingdom</w:t>
                      </w:r>
                      <w:r w:rsidR="007A58C8">
                        <w:rPr>
                          <w:szCs w:val="19"/>
                          <w:lang w:val="en-GB"/>
                        </w:rPr>
                        <w:t xml:space="preserve"> </w:t>
                      </w:r>
                      <w:r w:rsidR="00235864" w:rsidRPr="00F155F1">
                        <w:rPr>
                          <w:rFonts w:ascii="Fira Sans" w:hAnsi="Fira Sans" w:cs="Times New Roman"/>
                          <w:bCs/>
                          <w:color w:val="001D77"/>
                          <w:sz w:val="18"/>
                          <w:szCs w:val="18"/>
                          <w:lang w:val="en-GB"/>
                        </w:rPr>
                        <w:t>decreased by approximately 1</w:t>
                      </w:r>
                      <w:r w:rsidR="00235864">
                        <w:rPr>
                          <w:rFonts w:ascii="Fira Sans" w:hAnsi="Fira Sans" w:cs="Times New Roman"/>
                          <w:bCs/>
                          <w:color w:val="001D77"/>
                          <w:sz w:val="18"/>
                          <w:szCs w:val="18"/>
                          <w:lang w:val="en-GB"/>
                        </w:rPr>
                        <w:t>32</w:t>
                      </w:r>
                      <w:r w:rsidR="00754D71">
                        <w:rPr>
                          <w:rFonts w:ascii="Fira Sans" w:hAnsi="Fira Sans" w:cs="Times New Roman"/>
                          <w:bCs/>
                          <w:color w:val="001D77"/>
                          <w:sz w:val="18"/>
                          <w:szCs w:val="18"/>
                          <w:lang w:val="en-GB"/>
                        </w:rPr>
                        <w:t xml:space="preserve"> thousand</w:t>
                      </w:r>
                      <w:r w:rsidR="00235864">
                        <w:rPr>
                          <w:rFonts w:ascii="Fira Sans" w:hAnsi="Fira Sans" w:cs="Times New Roman"/>
                          <w:bCs/>
                          <w:color w:val="001D77"/>
                          <w:sz w:val="18"/>
                          <w:szCs w:val="18"/>
                          <w:lang w:val="en-GB"/>
                        </w:rPr>
                        <w:t xml:space="preserve"> (24.1%).</w:t>
                      </w:r>
                    </w:p>
                  </w:txbxContent>
                </v:textbox>
                <w10:wrap type="tight" anchorx="page"/>
              </v:shape>
            </w:pict>
          </mc:Fallback>
        </mc:AlternateContent>
      </w:r>
      <w:r w:rsidR="005710F3" w:rsidRPr="00481CEC">
        <w:rPr>
          <w:szCs w:val="19"/>
          <w:lang w:val="en-GB" w:eastAsia="pl-PL"/>
        </w:rPr>
        <w:t xml:space="preserve">During the period </w:t>
      </w:r>
      <w:r w:rsidR="005710F3">
        <w:rPr>
          <w:szCs w:val="19"/>
          <w:lang w:val="en-GB" w:eastAsia="pl-PL"/>
        </w:rPr>
        <w:t>of 2019-2024</w:t>
      </w:r>
      <w:r w:rsidR="005710F3" w:rsidRPr="00765F1F">
        <w:rPr>
          <w:szCs w:val="19"/>
          <w:lang w:val="en-GB" w:eastAsia="pl-PL"/>
        </w:rPr>
        <w:t xml:space="preserve">, the </w:t>
      </w:r>
      <w:r w:rsidR="005710F3">
        <w:rPr>
          <w:szCs w:val="19"/>
          <w:lang w:val="en-GB" w:eastAsia="pl-PL"/>
        </w:rPr>
        <w:t>highest</w:t>
      </w:r>
      <w:r w:rsidR="005710F3" w:rsidRPr="00765F1F">
        <w:rPr>
          <w:szCs w:val="19"/>
          <w:lang w:val="en-GB" w:eastAsia="pl-PL"/>
        </w:rPr>
        <w:t xml:space="preserve"> increase in </w:t>
      </w:r>
      <w:r w:rsidR="005710F3">
        <w:rPr>
          <w:szCs w:val="19"/>
          <w:lang w:val="en-GB" w:eastAsia="pl-PL"/>
        </w:rPr>
        <w:t>numbers</w:t>
      </w:r>
      <w:r w:rsidR="005710F3" w:rsidRPr="00765F1F">
        <w:rPr>
          <w:szCs w:val="19"/>
          <w:lang w:val="en-GB" w:eastAsia="pl-PL"/>
        </w:rPr>
        <w:t xml:space="preserve"> of long-term temporary </w:t>
      </w:r>
      <w:r w:rsidR="005710F3">
        <w:rPr>
          <w:szCs w:val="19"/>
          <w:lang w:val="en-GB" w:eastAsia="pl-PL"/>
        </w:rPr>
        <w:t>im</w:t>
      </w:r>
      <w:r w:rsidR="005710F3" w:rsidRPr="00765F1F">
        <w:rPr>
          <w:szCs w:val="19"/>
          <w:lang w:val="en-GB" w:eastAsia="pl-PL"/>
        </w:rPr>
        <w:t>migrants from Poland occurred in the Netherlands</w:t>
      </w:r>
      <w:r w:rsidR="005710F3">
        <w:rPr>
          <w:szCs w:val="19"/>
          <w:lang w:val="en-GB" w:eastAsia="pl-PL"/>
        </w:rPr>
        <w:t xml:space="preserve"> and </w:t>
      </w:r>
      <w:r w:rsidR="005710F3" w:rsidRPr="00765F1F">
        <w:rPr>
          <w:szCs w:val="19"/>
          <w:lang w:val="en-GB" w:eastAsia="pl-PL"/>
        </w:rPr>
        <w:t xml:space="preserve">Switzerland by </w:t>
      </w:r>
      <w:r w:rsidR="005710F3">
        <w:rPr>
          <w:szCs w:val="19"/>
          <w:lang w:val="en-GB" w:eastAsia="pl-PL"/>
        </w:rPr>
        <w:t>28 thousand</w:t>
      </w:r>
      <w:r w:rsidR="005710F3" w:rsidRPr="00765F1F">
        <w:rPr>
          <w:szCs w:val="19"/>
          <w:lang w:val="en-GB" w:eastAsia="pl-PL"/>
        </w:rPr>
        <w:t xml:space="preserve"> (</w:t>
      </w:r>
      <w:r w:rsidR="005710F3">
        <w:rPr>
          <w:szCs w:val="19"/>
          <w:lang w:val="en-GB" w:eastAsia="pl-PL"/>
        </w:rPr>
        <w:t>26</w:t>
      </w:r>
      <w:r w:rsidR="005710F3" w:rsidRPr="00765F1F">
        <w:rPr>
          <w:szCs w:val="19"/>
          <w:lang w:val="en-GB" w:eastAsia="pl-PL"/>
        </w:rPr>
        <w:t>.</w:t>
      </w:r>
      <w:r w:rsidR="005710F3">
        <w:rPr>
          <w:szCs w:val="19"/>
          <w:lang w:val="en-GB" w:eastAsia="pl-PL"/>
        </w:rPr>
        <w:t>6</w:t>
      </w:r>
      <w:r w:rsidR="005710F3" w:rsidRPr="00765F1F">
        <w:rPr>
          <w:szCs w:val="19"/>
          <w:lang w:val="en-GB" w:eastAsia="pl-PL"/>
        </w:rPr>
        <w:t xml:space="preserve">%), </w:t>
      </w:r>
      <w:r w:rsidR="005710F3">
        <w:rPr>
          <w:szCs w:val="19"/>
          <w:lang w:val="en-GB" w:eastAsia="pl-PL"/>
        </w:rPr>
        <w:t xml:space="preserve">8 thousand (39.1%) respectively. </w:t>
      </w:r>
      <w:r w:rsidR="005710F3" w:rsidRPr="00765F1F">
        <w:rPr>
          <w:szCs w:val="19"/>
          <w:lang w:val="en-GB" w:eastAsia="pl-PL"/>
        </w:rPr>
        <w:t xml:space="preserve">On the other hand, the </w:t>
      </w:r>
      <w:r w:rsidR="005710F3">
        <w:rPr>
          <w:szCs w:val="19"/>
          <w:lang w:val="en-GB" w:eastAsia="pl-PL"/>
        </w:rPr>
        <w:t>highest</w:t>
      </w:r>
      <w:r w:rsidR="005710F3" w:rsidRPr="00765F1F">
        <w:rPr>
          <w:szCs w:val="19"/>
          <w:lang w:val="en-GB" w:eastAsia="pl-PL"/>
        </w:rPr>
        <w:t xml:space="preserve"> decrease was </w:t>
      </w:r>
      <w:r w:rsidR="005710F3">
        <w:rPr>
          <w:szCs w:val="19"/>
          <w:lang w:val="en-GB" w:eastAsia="pl-PL"/>
        </w:rPr>
        <w:t xml:space="preserve">recorded </w:t>
      </w:r>
      <w:r w:rsidR="005710F3" w:rsidRPr="00765F1F">
        <w:rPr>
          <w:szCs w:val="19"/>
          <w:lang w:val="en-GB" w:eastAsia="pl-PL"/>
        </w:rPr>
        <w:t xml:space="preserve">in </w:t>
      </w:r>
      <w:r w:rsidR="005710F3">
        <w:rPr>
          <w:szCs w:val="19"/>
          <w:lang w:val="en-GB" w:eastAsia="pl-PL"/>
        </w:rPr>
        <w:t>United Kingdom (</w:t>
      </w:r>
      <w:r w:rsidR="005710F3" w:rsidRPr="00765F1F">
        <w:rPr>
          <w:szCs w:val="19"/>
          <w:lang w:val="en-GB" w:eastAsia="pl-PL"/>
        </w:rPr>
        <w:t>1</w:t>
      </w:r>
      <w:r w:rsidR="005710F3">
        <w:rPr>
          <w:szCs w:val="19"/>
          <w:lang w:val="en-GB" w:eastAsia="pl-PL"/>
        </w:rPr>
        <w:t>32 thousand</w:t>
      </w:r>
      <w:r w:rsidR="005710F3" w:rsidRPr="00765F1F">
        <w:rPr>
          <w:szCs w:val="19"/>
          <w:lang w:val="en-GB" w:eastAsia="pl-PL"/>
        </w:rPr>
        <w:t xml:space="preserve"> </w:t>
      </w:r>
      <w:r w:rsidR="005710F3">
        <w:rPr>
          <w:szCs w:val="19"/>
          <w:lang w:val="en-GB" w:eastAsia="pl-PL"/>
        </w:rPr>
        <w:t>/24.1</w:t>
      </w:r>
      <w:r w:rsidR="005710F3" w:rsidRPr="00765F1F">
        <w:rPr>
          <w:szCs w:val="19"/>
          <w:lang w:val="en-GB" w:eastAsia="pl-PL"/>
        </w:rPr>
        <w:t>%)</w:t>
      </w:r>
      <w:r w:rsidR="005710F3">
        <w:rPr>
          <w:szCs w:val="19"/>
          <w:lang w:val="en-GB" w:eastAsia="pl-PL"/>
        </w:rPr>
        <w:t>, Germany</w:t>
      </w:r>
      <w:r w:rsidR="005710F3" w:rsidRPr="00765F1F">
        <w:rPr>
          <w:szCs w:val="19"/>
          <w:lang w:val="en-GB" w:eastAsia="pl-PL"/>
        </w:rPr>
        <w:t xml:space="preserve"> </w:t>
      </w:r>
      <w:r w:rsidR="005710F3">
        <w:rPr>
          <w:szCs w:val="19"/>
          <w:lang w:val="en-GB" w:eastAsia="pl-PL"/>
        </w:rPr>
        <w:t>(10 thousand/2.4%)</w:t>
      </w:r>
      <w:r w:rsidR="005710F3" w:rsidRPr="00765F1F">
        <w:rPr>
          <w:szCs w:val="19"/>
          <w:lang w:val="en-GB" w:eastAsia="pl-PL"/>
        </w:rPr>
        <w:t xml:space="preserve"> and Italy </w:t>
      </w:r>
      <w:r w:rsidR="005710F3">
        <w:rPr>
          <w:szCs w:val="19"/>
          <w:lang w:val="en-GB" w:eastAsia="pl-PL"/>
        </w:rPr>
        <w:t>(8 thousand/14.2</w:t>
      </w:r>
      <w:r w:rsidR="005710F3" w:rsidRPr="00765F1F">
        <w:rPr>
          <w:szCs w:val="19"/>
          <w:lang w:val="en-GB" w:eastAsia="pl-PL"/>
        </w:rPr>
        <w:t>%)</w:t>
      </w:r>
      <w:r w:rsidR="005710F3">
        <w:rPr>
          <w:szCs w:val="19"/>
          <w:lang w:val="en-GB" w:eastAsia="pl-PL"/>
        </w:rPr>
        <w:t xml:space="preserve">. </w:t>
      </w:r>
    </w:p>
    <w:p w14:paraId="6EC34523" w14:textId="46328E45" w:rsidR="003D7776" w:rsidRDefault="003D7776" w:rsidP="007419AE">
      <w:pPr>
        <w:rPr>
          <w:szCs w:val="19"/>
          <w:lang w:val="en-GB" w:eastAsia="pl-PL"/>
        </w:rPr>
      </w:pPr>
      <w:r>
        <w:rPr>
          <w:szCs w:val="19"/>
          <w:lang w:val="en-GB" w:eastAsia="pl-PL"/>
        </w:rPr>
        <w:t xml:space="preserve">In 2019, the number of </w:t>
      </w:r>
      <w:r w:rsidR="00887251" w:rsidRPr="00887251">
        <w:rPr>
          <w:szCs w:val="19"/>
          <w:lang w:val="en-GB" w:eastAsia="pl-PL"/>
        </w:rPr>
        <w:t xml:space="preserve">emigrants temporarily staying </w:t>
      </w:r>
      <w:r>
        <w:rPr>
          <w:szCs w:val="19"/>
          <w:lang w:val="en-GB" w:eastAsia="pl-PL"/>
        </w:rPr>
        <w:t xml:space="preserve">in </w:t>
      </w:r>
      <w:r w:rsidR="007A58C8">
        <w:rPr>
          <w:szCs w:val="19"/>
          <w:lang w:val="en-GB" w:eastAsia="pl-PL"/>
        </w:rPr>
        <w:t xml:space="preserve">United Kingdom </w:t>
      </w:r>
      <w:r>
        <w:rPr>
          <w:szCs w:val="19"/>
          <w:lang w:val="en-GB" w:eastAsia="pl-PL"/>
        </w:rPr>
        <w:t>for at least 12 months was 5</w:t>
      </w:r>
      <w:r w:rsidR="00A10A7A">
        <w:rPr>
          <w:szCs w:val="19"/>
          <w:lang w:val="en-GB" w:eastAsia="pl-PL"/>
        </w:rPr>
        <w:t>47</w:t>
      </w:r>
      <w:r w:rsidR="00754D71">
        <w:rPr>
          <w:szCs w:val="19"/>
          <w:lang w:val="en-GB" w:eastAsia="pl-PL"/>
        </w:rPr>
        <w:t xml:space="preserve"> thousand</w:t>
      </w:r>
      <w:r>
        <w:rPr>
          <w:szCs w:val="19"/>
          <w:lang w:val="en-GB" w:eastAsia="pl-PL"/>
        </w:rPr>
        <w:t>. At the end of 2020</w:t>
      </w:r>
      <w:r w:rsidR="009A5B91">
        <w:rPr>
          <w:szCs w:val="19"/>
          <w:lang w:val="en-GB" w:eastAsia="pl-PL"/>
        </w:rPr>
        <w:t xml:space="preserve"> (</w:t>
      </w:r>
      <w:r w:rsidR="00104C6D" w:rsidRPr="00104C6D">
        <w:rPr>
          <w:szCs w:val="19"/>
          <w:lang w:val="en-GB" w:eastAsia="pl-PL"/>
        </w:rPr>
        <w:t>after the wi</w:t>
      </w:r>
      <w:r w:rsidR="00104C6D">
        <w:rPr>
          <w:szCs w:val="19"/>
          <w:lang w:val="en-GB" w:eastAsia="pl-PL"/>
        </w:rPr>
        <w:t>thdrawal of the United Kingdom from the European Union</w:t>
      </w:r>
      <w:r w:rsidR="009A5B91">
        <w:rPr>
          <w:szCs w:val="19"/>
          <w:lang w:val="en-GB" w:eastAsia="pl-PL"/>
        </w:rPr>
        <w:t>), the largest decrease in this value was recorded by almost 100</w:t>
      </w:r>
      <w:r w:rsidR="00754D71">
        <w:rPr>
          <w:szCs w:val="19"/>
          <w:lang w:val="en-GB" w:eastAsia="pl-PL"/>
        </w:rPr>
        <w:t xml:space="preserve"> thousand</w:t>
      </w:r>
      <w:r w:rsidR="009A5B91">
        <w:rPr>
          <w:szCs w:val="19"/>
          <w:lang w:val="en-GB" w:eastAsia="pl-PL"/>
        </w:rPr>
        <w:t xml:space="preserve"> to the value of approximately 4</w:t>
      </w:r>
      <w:r w:rsidR="00A10A7A">
        <w:rPr>
          <w:szCs w:val="19"/>
          <w:lang w:val="en-GB" w:eastAsia="pl-PL"/>
        </w:rPr>
        <w:t>49</w:t>
      </w:r>
      <w:r w:rsidR="00754D71">
        <w:rPr>
          <w:szCs w:val="19"/>
          <w:lang w:val="en-GB" w:eastAsia="pl-PL"/>
        </w:rPr>
        <w:t xml:space="preserve"> thousand</w:t>
      </w:r>
      <w:r w:rsidR="009A5B91" w:rsidRPr="00942A66">
        <w:rPr>
          <w:szCs w:val="19"/>
          <w:lang w:val="en-GB" w:eastAsia="pl-PL"/>
        </w:rPr>
        <w:t xml:space="preserve">. </w:t>
      </w:r>
      <w:r w:rsidR="00893BCF">
        <w:rPr>
          <w:szCs w:val="19"/>
          <w:lang w:val="en-GB" w:eastAsia="pl-PL"/>
        </w:rPr>
        <w:t xml:space="preserve">In </w:t>
      </w:r>
      <w:r w:rsidR="00A10A7A" w:rsidRPr="00942A66">
        <w:rPr>
          <w:szCs w:val="19"/>
          <w:lang w:val="en-GB" w:eastAsia="pl-PL"/>
        </w:rPr>
        <w:t xml:space="preserve">2024, the number of Polish emigrants temporarily staying (12 months </w:t>
      </w:r>
      <w:r w:rsidR="008459B2">
        <w:rPr>
          <w:szCs w:val="19"/>
          <w:lang w:val="en-GB" w:eastAsia="pl-PL"/>
        </w:rPr>
        <w:t>or</w:t>
      </w:r>
      <w:r w:rsidR="00A10A7A" w:rsidRPr="00942A66">
        <w:rPr>
          <w:szCs w:val="19"/>
          <w:lang w:val="en-GB" w:eastAsia="pl-PL"/>
        </w:rPr>
        <w:t xml:space="preserve"> more) in </w:t>
      </w:r>
      <w:r w:rsidR="008459B2">
        <w:rPr>
          <w:szCs w:val="19"/>
          <w:lang w:val="en-GB" w:eastAsia="pl-PL"/>
        </w:rPr>
        <w:t xml:space="preserve">United Kingdom </w:t>
      </w:r>
      <w:r w:rsidR="00AB4ACC" w:rsidRPr="00942A66">
        <w:rPr>
          <w:szCs w:val="19"/>
          <w:lang w:val="en-GB" w:eastAsia="pl-PL"/>
        </w:rPr>
        <w:t>decreased to 415</w:t>
      </w:r>
      <w:r w:rsidR="00754D71">
        <w:rPr>
          <w:szCs w:val="19"/>
          <w:lang w:val="en-GB" w:eastAsia="pl-PL"/>
        </w:rPr>
        <w:t xml:space="preserve"> thousand</w:t>
      </w:r>
      <w:r w:rsidR="00AB4ACC" w:rsidRPr="00942A66">
        <w:rPr>
          <w:szCs w:val="19"/>
          <w:lang w:val="en-GB" w:eastAsia="pl-PL"/>
        </w:rPr>
        <w:t>.</w:t>
      </w:r>
    </w:p>
    <w:p w14:paraId="53FE6D54" w14:textId="3949170F" w:rsidR="004A3449" w:rsidRPr="00481CEC" w:rsidRDefault="005710F3" w:rsidP="007419AE">
      <w:pPr>
        <w:rPr>
          <w:szCs w:val="19"/>
          <w:lang w:val="en-AU" w:eastAsia="pl-PL"/>
        </w:rPr>
      </w:pPr>
      <w:r w:rsidRPr="00765F1F">
        <w:rPr>
          <w:szCs w:val="19"/>
          <w:lang w:val="en-GB" w:eastAsia="pl-PL"/>
        </w:rPr>
        <w:t>In other European countries</w:t>
      </w:r>
      <w:r>
        <w:rPr>
          <w:szCs w:val="19"/>
          <w:lang w:val="en-GB" w:eastAsia="pl-PL"/>
        </w:rPr>
        <w:t>, lesser declines were noted</w:t>
      </w:r>
      <w:r w:rsidRPr="00765F1F">
        <w:rPr>
          <w:szCs w:val="19"/>
          <w:lang w:val="en-GB" w:eastAsia="pl-PL"/>
        </w:rPr>
        <w:t>.</w:t>
      </w:r>
    </w:p>
    <w:p w14:paraId="62B50FB9" w14:textId="77777777" w:rsidR="004A3449" w:rsidRPr="00481CEC" w:rsidRDefault="004A3449" w:rsidP="007419AE">
      <w:pPr>
        <w:rPr>
          <w:szCs w:val="19"/>
          <w:lang w:val="en-AU" w:eastAsia="pl-PL"/>
        </w:rPr>
      </w:pPr>
    </w:p>
    <w:p w14:paraId="57290EBD" w14:textId="77777777" w:rsidR="004A3449" w:rsidRPr="00481CEC" w:rsidRDefault="004A3449" w:rsidP="007419AE">
      <w:pPr>
        <w:rPr>
          <w:szCs w:val="19"/>
          <w:lang w:val="en-AU" w:eastAsia="pl-PL"/>
        </w:rPr>
      </w:pPr>
    </w:p>
    <w:p w14:paraId="5D273D07" w14:textId="77777777" w:rsidR="004A3449" w:rsidRPr="00481CEC" w:rsidRDefault="004A3449" w:rsidP="007419AE">
      <w:pPr>
        <w:rPr>
          <w:szCs w:val="19"/>
          <w:lang w:val="en-AU" w:eastAsia="pl-PL"/>
        </w:rPr>
      </w:pPr>
    </w:p>
    <w:p w14:paraId="455D239D" w14:textId="77777777" w:rsidR="004A3449" w:rsidRPr="00481CEC" w:rsidRDefault="004A3449" w:rsidP="007419AE">
      <w:pPr>
        <w:rPr>
          <w:szCs w:val="19"/>
          <w:lang w:val="en-AU" w:eastAsia="pl-PL"/>
        </w:rPr>
      </w:pPr>
    </w:p>
    <w:p w14:paraId="7D617155" w14:textId="77777777" w:rsidR="004A3449" w:rsidRPr="00481CEC" w:rsidRDefault="004A3449" w:rsidP="007419AE">
      <w:pPr>
        <w:rPr>
          <w:szCs w:val="19"/>
          <w:lang w:val="en-AU" w:eastAsia="pl-PL"/>
        </w:rPr>
      </w:pPr>
    </w:p>
    <w:p w14:paraId="0D5F3F1D" w14:textId="5661A7DD" w:rsidR="00982125" w:rsidRPr="00481CEC" w:rsidRDefault="00982125" w:rsidP="007419AE">
      <w:pPr>
        <w:rPr>
          <w:szCs w:val="19"/>
          <w:lang w:val="en-AU" w:eastAsia="pl-PL"/>
        </w:rPr>
      </w:pPr>
    </w:p>
    <w:p w14:paraId="6CC58CAD" w14:textId="6D799B5B" w:rsidR="004A3449" w:rsidRPr="00811DE1" w:rsidRDefault="00982125" w:rsidP="004A3449">
      <w:pPr>
        <w:spacing w:after="0"/>
        <w:ind w:left="709" w:hanging="709"/>
        <w:rPr>
          <w:b/>
          <w:sz w:val="18"/>
          <w:szCs w:val="18"/>
          <w:lang w:val="en-GB"/>
        </w:rPr>
      </w:pPr>
      <w:r w:rsidRPr="00811DE1">
        <w:rPr>
          <w:b/>
          <w:sz w:val="18"/>
          <w:szCs w:val="18"/>
          <w:lang w:val="en-GB"/>
        </w:rPr>
        <w:lastRenderedPageBreak/>
        <w:t>Table</w:t>
      </w:r>
      <w:r w:rsidR="004A3449" w:rsidRPr="00811DE1">
        <w:rPr>
          <w:b/>
          <w:sz w:val="18"/>
          <w:szCs w:val="18"/>
          <w:lang w:val="en-GB"/>
        </w:rPr>
        <w:t xml:space="preserve"> 1. </w:t>
      </w:r>
      <w:r w:rsidRPr="00811DE1">
        <w:rPr>
          <w:b/>
          <w:sz w:val="18"/>
          <w:szCs w:val="18"/>
          <w:lang w:val="en-GB"/>
        </w:rPr>
        <w:t>Estimated</w:t>
      </w:r>
      <w:r w:rsidR="00C77FAA">
        <w:rPr>
          <w:b/>
          <w:sz w:val="18"/>
          <w:szCs w:val="18"/>
          <w:lang w:val="en-GB"/>
        </w:rPr>
        <w:t xml:space="preserve"> </w:t>
      </w:r>
      <w:r w:rsidR="00DB2F0B">
        <w:rPr>
          <w:b/>
          <w:sz w:val="18"/>
          <w:szCs w:val="18"/>
          <w:lang w:val="en-GB"/>
        </w:rPr>
        <w:t xml:space="preserve">numbers of emigrants </w:t>
      </w:r>
      <w:r w:rsidRPr="00811DE1">
        <w:rPr>
          <w:b/>
          <w:sz w:val="18"/>
          <w:szCs w:val="18"/>
          <w:lang w:val="en-GB"/>
        </w:rPr>
        <w:t xml:space="preserve">from Poland </w:t>
      </w:r>
      <w:r w:rsidR="00C77FAA">
        <w:rPr>
          <w:b/>
          <w:sz w:val="18"/>
          <w:szCs w:val="18"/>
          <w:lang w:val="en-GB"/>
        </w:rPr>
        <w:t xml:space="preserve">temporarily staying </w:t>
      </w:r>
      <w:r w:rsidRPr="00811DE1">
        <w:rPr>
          <w:b/>
          <w:sz w:val="18"/>
          <w:szCs w:val="18"/>
          <w:lang w:val="en-GB"/>
        </w:rPr>
        <w:t xml:space="preserve">for 12 months </w:t>
      </w:r>
      <w:r w:rsidR="00754D71">
        <w:rPr>
          <w:b/>
          <w:sz w:val="18"/>
          <w:szCs w:val="18"/>
          <w:lang w:val="en-GB"/>
        </w:rPr>
        <w:t>or</w:t>
      </w:r>
      <w:r w:rsidRPr="00811DE1">
        <w:rPr>
          <w:b/>
          <w:sz w:val="18"/>
          <w:szCs w:val="18"/>
          <w:lang w:val="en-GB"/>
        </w:rPr>
        <w:t xml:space="preserve"> </w:t>
      </w:r>
      <w:r w:rsidR="00A12266">
        <w:rPr>
          <w:b/>
          <w:sz w:val="18"/>
          <w:szCs w:val="18"/>
          <w:lang w:val="en-GB"/>
        </w:rPr>
        <w:t>more</w:t>
      </w:r>
      <w:r w:rsidRPr="00811DE1">
        <w:rPr>
          <w:b/>
          <w:sz w:val="18"/>
          <w:szCs w:val="18"/>
          <w:lang w:val="en-GB"/>
        </w:rPr>
        <w:t xml:space="preserve"> </w:t>
      </w:r>
      <w:r w:rsidR="00C97654">
        <w:rPr>
          <w:b/>
          <w:sz w:val="18"/>
          <w:szCs w:val="18"/>
          <w:lang w:val="en-GB"/>
        </w:rPr>
        <w:t>in</w:t>
      </w:r>
      <w:r w:rsidR="00880B84">
        <w:rPr>
          <w:b/>
          <w:sz w:val="18"/>
          <w:szCs w:val="18"/>
          <w:lang w:val="en-GB"/>
        </w:rPr>
        <w:t xml:space="preserve"> 2019-2024</w:t>
      </w:r>
      <w:r w:rsidRPr="00811DE1">
        <w:rPr>
          <w:b/>
          <w:sz w:val="18"/>
          <w:szCs w:val="18"/>
          <w:lang w:val="en-GB"/>
        </w:rPr>
        <w:t xml:space="preserve"> (number of people staying abroad at the end of the year) </w:t>
      </w:r>
      <w:r w:rsidR="004A3449" w:rsidRPr="00811DE1">
        <w:rPr>
          <w:b/>
          <w:sz w:val="18"/>
          <w:szCs w:val="18"/>
          <w:lang w:val="en-GB"/>
        </w:rPr>
        <w:br/>
      </w:r>
    </w:p>
    <w:tbl>
      <w:tblPr>
        <w:tblpPr w:leftFromText="141" w:rightFromText="141" w:vertAnchor="text" w:tblpY="1"/>
        <w:tblOverlap w:val="never"/>
        <w:tblW w:w="7226" w:type="dxa"/>
        <w:tblLayout w:type="fixed"/>
        <w:tblCellMar>
          <w:left w:w="70" w:type="dxa"/>
          <w:right w:w="70" w:type="dxa"/>
        </w:tblCellMar>
        <w:tblLook w:val="04A0" w:firstRow="1" w:lastRow="0" w:firstColumn="1" w:lastColumn="0" w:noHBand="0" w:noVBand="1"/>
        <w:tblCaption w:val="Table 1. Estimated numbers of emigrants from Poland temporarily staying for 12 months or more in 2019-2024 (number of people staying abroad at the end of the year) "/>
        <w:tblDescription w:val="Table 1. Estimated numbers of emigrants from Poland temporarily staying for 12 months or more in 2019-2024 (number of people staying abroad at the end of the year) "/>
      </w:tblPr>
      <w:tblGrid>
        <w:gridCol w:w="2273"/>
        <w:gridCol w:w="825"/>
        <w:gridCol w:w="825"/>
        <w:gridCol w:w="825"/>
        <w:gridCol w:w="826"/>
        <w:gridCol w:w="826"/>
        <w:gridCol w:w="826"/>
      </w:tblGrid>
      <w:tr w:rsidR="004A3449" w:rsidRPr="00893BCF" w14:paraId="3CAC65CB" w14:textId="77777777" w:rsidTr="00AB4A1B">
        <w:trPr>
          <w:trHeight w:val="125"/>
        </w:trPr>
        <w:tc>
          <w:tcPr>
            <w:tcW w:w="2273" w:type="dxa"/>
            <w:vMerge w:val="restart"/>
            <w:tcBorders>
              <w:top w:val="single" w:sz="4" w:space="0" w:color="002060"/>
              <w:bottom w:val="single" w:sz="12" w:space="0" w:color="001D77"/>
              <w:right w:val="single" w:sz="4" w:space="0" w:color="001D77"/>
            </w:tcBorders>
            <w:shd w:val="clear" w:color="auto" w:fill="auto"/>
            <w:vAlign w:val="center"/>
          </w:tcPr>
          <w:p w14:paraId="71B2A7A1" w14:textId="610CD063" w:rsidR="004A3449" w:rsidRPr="00811DE1" w:rsidRDefault="00982125" w:rsidP="00AB4A1B">
            <w:pPr>
              <w:spacing w:after="0"/>
              <w:jc w:val="center"/>
              <w:rPr>
                <w:rFonts w:eastAsia="Times New Roman" w:cs="Calibri"/>
                <w:color w:val="000000"/>
                <w:sz w:val="16"/>
                <w:szCs w:val="16"/>
                <w:lang w:val="en-GB" w:eastAsia="pl-PL"/>
              </w:rPr>
            </w:pPr>
            <w:r w:rsidRPr="00811DE1">
              <w:rPr>
                <w:rFonts w:eastAsia="Times New Roman" w:cs="Calibri"/>
                <w:color w:val="000000"/>
                <w:sz w:val="16"/>
                <w:szCs w:val="16"/>
                <w:lang w:val="en-GB" w:eastAsia="pl-PL"/>
              </w:rPr>
              <w:t>Country of residence</w:t>
            </w:r>
            <w:r w:rsidR="004A3449" w:rsidRPr="00811DE1">
              <w:rPr>
                <w:rFonts w:eastAsia="Times New Roman" w:cs="Calibri"/>
                <w:color w:val="000000"/>
                <w:sz w:val="16"/>
                <w:szCs w:val="16"/>
                <w:lang w:val="en-GB" w:eastAsia="pl-PL"/>
              </w:rPr>
              <w:t xml:space="preserve"> </w:t>
            </w:r>
          </w:p>
        </w:tc>
        <w:tc>
          <w:tcPr>
            <w:tcW w:w="4953" w:type="dxa"/>
            <w:gridSpan w:val="6"/>
            <w:tcBorders>
              <w:top w:val="single" w:sz="4" w:space="0" w:color="001D77"/>
              <w:left w:val="single" w:sz="4" w:space="0" w:color="001D77"/>
              <w:bottom w:val="single" w:sz="4" w:space="0" w:color="002060"/>
            </w:tcBorders>
            <w:shd w:val="clear" w:color="auto" w:fill="auto"/>
            <w:noWrap/>
            <w:vAlign w:val="center"/>
          </w:tcPr>
          <w:p w14:paraId="6DD5C325" w14:textId="7F1156E2" w:rsidR="004A3449" w:rsidRPr="00811DE1" w:rsidRDefault="00982125" w:rsidP="00C77FAA">
            <w:pPr>
              <w:spacing w:after="0"/>
              <w:jc w:val="center"/>
              <w:rPr>
                <w:rFonts w:eastAsia="Times New Roman" w:cs="Calibri"/>
                <w:color w:val="000000"/>
                <w:sz w:val="16"/>
                <w:szCs w:val="16"/>
                <w:lang w:val="en-GB" w:eastAsia="pl-PL"/>
              </w:rPr>
            </w:pPr>
            <w:r w:rsidRPr="00811DE1">
              <w:rPr>
                <w:rFonts w:eastAsia="Times New Roman" w:cs="Calibri"/>
                <w:color w:val="000000"/>
                <w:sz w:val="16"/>
                <w:szCs w:val="16"/>
                <w:lang w:val="en-GB" w:eastAsia="pl-PL"/>
              </w:rPr>
              <w:t xml:space="preserve">The number of </w:t>
            </w:r>
            <w:r w:rsidR="00C77FAA">
              <w:rPr>
                <w:rFonts w:eastAsia="Times New Roman" w:cs="Calibri"/>
                <w:color w:val="000000"/>
                <w:sz w:val="16"/>
                <w:szCs w:val="16"/>
                <w:lang w:val="en-GB" w:eastAsia="pl-PL"/>
              </w:rPr>
              <w:t xml:space="preserve">emigrants in </w:t>
            </w:r>
            <w:r w:rsidR="000C09B7">
              <w:rPr>
                <w:rFonts w:eastAsia="Times New Roman" w:cs="Calibri"/>
                <w:color w:val="000000"/>
                <w:sz w:val="16"/>
                <w:szCs w:val="16"/>
                <w:lang w:val="en-GB" w:eastAsia="pl-PL"/>
              </w:rPr>
              <w:t>thousand</w:t>
            </w:r>
          </w:p>
        </w:tc>
      </w:tr>
      <w:tr w:rsidR="004A3449" w:rsidRPr="00811DE1" w14:paraId="1A5A66A1" w14:textId="77777777" w:rsidTr="00AB4A1B">
        <w:trPr>
          <w:trHeight w:val="125"/>
        </w:trPr>
        <w:tc>
          <w:tcPr>
            <w:tcW w:w="2273" w:type="dxa"/>
            <w:vMerge/>
            <w:tcBorders>
              <w:top w:val="single" w:sz="4" w:space="0" w:color="auto"/>
              <w:bottom w:val="single" w:sz="12" w:space="0" w:color="001D77"/>
              <w:right w:val="single" w:sz="4" w:space="0" w:color="001D77"/>
            </w:tcBorders>
            <w:shd w:val="clear" w:color="auto" w:fill="auto"/>
            <w:vAlign w:val="center"/>
            <w:hideMark/>
          </w:tcPr>
          <w:p w14:paraId="3CC9E042" w14:textId="77777777" w:rsidR="004A3449" w:rsidRPr="00811DE1" w:rsidRDefault="004A3449" w:rsidP="00AB4A1B">
            <w:pPr>
              <w:spacing w:after="0"/>
              <w:rPr>
                <w:rFonts w:eastAsia="Times New Roman" w:cs="Calibri"/>
                <w:color w:val="000000"/>
                <w:sz w:val="16"/>
                <w:szCs w:val="16"/>
                <w:lang w:val="en-GB" w:eastAsia="pl-PL"/>
              </w:rPr>
            </w:pPr>
          </w:p>
        </w:tc>
        <w:tc>
          <w:tcPr>
            <w:tcW w:w="825" w:type="dxa"/>
            <w:tcBorders>
              <w:top w:val="single" w:sz="4" w:space="0" w:color="002060"/>
              <w:left w:val="single" w:sz="4" w:space="0" w:color="001D77"/>
              <w:bottom w:val="single" w:sz="12" w:space="0" w:color="001D77"/>
              <w:right w:val="single" w:sz="4" w:space="0" w:color="001D77"/>
            </w:tcBorders>
            <w:shd w:val="clear" w:color="auto" w:fill="auto"/>
            <w:noWrap/>
            <w:vAlign w:val="center"/>
            <w:hideMark/>
          </w:tcPr>
          <w:p w14:paraId="27AD10B4" w14:textId="5B6E7A29" w:rsidR="004A3449" w:rsidRPr="00811DE1" w:rsidRDefault="001B3A47" w:rsidP="00880B84">
            <w:pPr>
              <w:spacing w:after="0"/>
              <w:jc w:val="center"/>
              <w:rPr>
                <w:rFonts w:eastAsia="Times New Roman" w:cs="Calibri"/>
                <w:color w:val="000000"/>
                <w:sz w:val="16"/>
                <w:szCs w:val="16"/>
                <w:lang w:val="en-GB" w:eastAsia="pl-PL"/>
              </w:rPr>
            </w:pPr>
            <w:r>
              <w:rPr>
                <w:rFonts w:eastAsia="Times New Roman" w:cs="Calibri"/>
                <w:color w:val="000000"/>
                <w:sz w:val="16"/>
                <w:szCs w:val="16"/>
                <w:lang w:val="en-GB" w:eastAsia="pl-PL"/>
              </w:rPr>
              <w:t>201</w:t>
            </w:r>
            <w:r w:rsidR="00880B84">
              <w:rPr>
                <w:rFonts w:eastAsia="Times New Roman" w:cs="Calibri"/>
                <w:color w:val="000000"/>
                <w:sz w:val="16"/>
                <w:szCs w:val="16"/>
                <w:lang w:val="en-GB" w:eastAsia="pl-PL"/>
              </w:rPr>
              <w:t>9</w:t>
            </w:r>
          </w:p>
        </w:tc>
        <w:tc>
          <w:tcPr>
            <w:tcW w:w="825" w:type="dxa"/>
            <w:tcBorders>
              <w:top w:val="single" w:sz="4" w:space="0" w:color="002060"/>
              <w:left w:val="single" w:sz="4" w:space="0" w:color="001D77"/>
              <w:bottom w:val="single" w:sz="12" w:space="0" w:color="001D77"/>
              <w:right w:val="single" w:sz="4" w:space="0" w:color="001D77"/>
            </w:tcBorders>
            <w:shd w:val="clear" w:color="auto" w:fill="auto"/>
            <w:noWrap/>
            <w:vAlign w:val="center"/>
            <w:hideMark/>
          </w:tcPr>
          <w:p w14:paraId="3566A33B" w14:textId="3D5A103D" w:rsidR="004A3449" w:rsidRPr="00811DE1" w:rsidRDefault="001B3A47" w:rsidP="00880B84">
            <w:pPr>
              <w:spacing w:after="0"/>
              <w:jc w:val="center"/>
              <w:rPr>
                <w:rFonts w:eastAsia="Times New Roman" w:cs="Calibri"/>
                <w:color w:val="000000"/>
                <w:sz w:val="16"/>
                <w:szCs w:val="16"/>
                <w:lang w:val="en-GB" w:eastAsia="pl-PL"/>
              </w:rPr>
            </w:pPr>
            <w:r>
              <w:rPr>
                <w:rFonts w:eastAsia="Times New Roman" w:cs="Calibri"/>
                <w:color w:val="000000"/>
                <w:sz w:val="16"/>
                <w:szCs w:val="16"/>
                <w:lang w:val="en-GB" w:eastAsia="pl-PL"/>
              </w:rPr>
              <w:t>20</w:t>
            </w:r>
            <w:r w:rsidR="00880B84">
              <w:rPr>
                <w:rFonts w:eastAsia="Times New Roman" w:cs="Calibri"/>
                <w:color w:val="000000"/>
                <w:sz w:val="16"/>
                <w:szCs w:val="16"/>
                <w:lang w:val="en-GB" w:eastAsia="pl-PL"/>
              </w:rPr>
              <w:t>20</w:t>
            </w:r>
          </w:p>
        </w:tc>
        <w:tc>
          <w:tcPr>
            <w:tcW w:w="825" w:type="dxa"/>
            <w:tcBorders>
              <w:top w:val="single" w:sz="4" w:space="0" w:color="002060"/>
              <w:left w:val="single" w:sz="4" w:space="0" w:color="001D77"/>
              <w:bottom w:val="single" w:sz="12" w:space="0" w:color="001D77"/>
              <w:right w:val="single" w:sz="4" w:space="0" w:color="001D77"/>
            </w:tcBorders>
            <w:shd w:val="clear" w:color="auto" w:fill="auto"/>
            <w:vAlign w:val="center"/>
            <w:hideMark/>
          </w:tcPr>
          <w:p w14:paraId="3D90E01B" w14:textId="4E111582" w:rsidR="004A3449" w:rsidRPr="00811DE1" w:rsidRDefault="001B3A47" w:rsidP="00880B84">
            <w:pPr>
              <w:spacing w:after="0"/>
              <w:jc w:val="center"/>
              <w:rPr>
                <w:rFonts w:eastAsia="Times New Roman" w:cs="Calibri"/>
                <w:color w:val="000000"/>
                <w:sz w:val="16"/>
                <w:szCs w:val="16"/>
                <w:lang w:val="en-GB" w:eastAsia="pl-PL"/>
              </w:rPr>
            </w:pPr>
            <w:r>
              <w:rPr>
                <w:rFonts w:eastAsia="Times New Roman" w:cs="Calibri"/>
                <w:color w:val="000000"/>
                <w:sz w:val="16"/>
                <w:szCs w:val="16"/>
                <w:lang w:val="en-GB" w:eastAsia="pl-PL"/>
              </w:rPr>
              <w:t>202</w:t>
            </w:r>
            <w:r w:rsidR="00880B84">
              <w:rPr>
                <w:rFonts w:eastAsia="Times New Roman" w:cs="Calibri"/>
                <w:color w:val="000000"/>
                <w:sz w:val="16"/>
                <w:szCs w:val="16"/>
                <w:lang w:val="en-GB" w:eastAsia="pl-PL"/>
              </w:rPr>
              <w:t>1</w:t>
            </w:r>
          </w:p>
        </w:tc>
        <w:tc>
          <w:tcPr>
            <w:tcW w:w="826" w:type="dxa"/>
            <w:tcBorders>
              <w:top w:val="single" w:sz="4" w:space="0" w:color="002060"/>
              <w:left w:val="single" w:sz="4" w:space="0" w:color="001D77"/>
              <w:bottom w:val="single" w:sz="12" w:space="0" w:color="001D77"/>
              <w:right w:val="single" w:sz="4" w:space="0" w:color="001D77"/>
            </w:tcBorders>
            <w:shd w:val="clear" w:color="auto" w:fill="auto"/>
            <w:vAlign w:val="center"/>
            <w:hideMark/>
          </w:tcPr>
          <w:p w14:paraId="79F24532" w14:textId="581CBBE7" w:rsidR="004A3449" w:rsidRPr="00811DE1" w:rsidRDefault="001B3A47" w:rsidP="00880B84">
            <w:pPr>
              <w:spacing w:after="0"/>
              <w:jc w:val="center"/>
              <w:rPr>
                <w:rFonts w:eastAsia="Times New Roman" w:cs="Calibri"/>
                <w:color w:val="000000"/>
                <w:sz w:val="16"/>
                <w:szCs w:val="16"/>
                <w:lang w:val="en-GB" w:eastAsia="pl-PL"/>
              </w:rPr>
            </w:pPr>
            <w:r>
              <w:rPr>
                <w:rFonts w:eastAsia="Times New Roman" w:cs="Calibri"/>
                <w:color w:val="000000"/>
                <w:sz w:val="16"/>
                <w:szCs w:val="16"/>
                <w:lang w:val="en-GB" w:eastAsia="pl-PL"/>
              </w:rPr>
              <w:t>202</w:t>
            </w:r>
            <w:r w:rsidR="00880B84">
              <w:rPr>
                <w:rFonts w:eastAsia="Times New Roman" w:cs="Calibri"/>
                <w:color w:val="000000"/>
                <w:sz w:val="16"/>
                <w:szCs w:val="16"/>
                <w:lang w:val="en-GB" w:eastAsia="pl-PL"/>
              </w:rPr>
              <w:t>2</w:t>
            </w:r>
          </w:p>
        </w:tc>
        <w:tc>
          <w:tcPr>
            <w:tcW w:w="826" w:type="dxa"/>
            <w:tcBorders>
              <w:top w:val="single" w:sz="4" w:space="0" w:color="002060"/>
              <w:left w:val="single" w:sz="4" w:space="0" w:color="001D77"/>
              <w:bottom w:val="single" w:sz="12" w:space="0" w:color="001D77"/>
              <w:right w:val="single" w:sz="4" w:space="0" w:color="001D77"/>
            </w:tcBorders>
            <w:shd w:val="clear" w:color="auto" w:fill="auto"/>
            <w:vAlign w:val="center"/>
            <w:hideMark/>
          </w:tcPr>
          <w:p w14:paraId="5E5583C0" w14:textId="734DBF7A" w:rsidR="004A3449" w:rsidRPr="00811DE1" w:rsidRDefault="001B3A47" w:rsidP="00880B84">
            <w:pPr>
              <w:spacing w:after="0"/>
              <w:jc w:val="center"/>
              <w:rPr>
                <w:rFonts w:eastAsia="Times New Roman" w:cs="Calibri"/>
                <w:color w:val="000000"/>
                <w:sz w:val="16"/>
                <w:szCs w:val="16"/>
                <w:lang w:val="en-GB" w:eastAsia="pl-PL"/>
              </w:rPr>
            </w:pPr>
            <w:r>
              <w:rPr>
                <w:rFonts w:eastAsia="Times New Roman" w:cs="Calibri"/>
                <w:color w:val="000000"/>
                <w:sz w:val="16"/>
                <w:szCs w:val="16"/>
                <w:lang w:val="en-GB" w:eastAsia="pl-PL"/>
              </w:rPr>
              <w:t>202</w:t>
            </w:r>
            <w:r w:rsidR="00880B84">
              <w:rPr>
                <w:rFonts w:eastAsia="Times New Roman" w:cs="Calibri"/>
                <w:color w:val="000000"/>
                <w:sz w:val="16"/>
                <w:szCs w:val="16"/>
                <w:lang w:val="en-GB" w:eastAsia="pl-PL"/>
              </w:rPr>
              <w:t>3</w:t>
            </w:r>
          </w:p>
        </w:tc>
        <w:tc>
          <w:tcPr>
            <w:tcW w:w="826" w:type="dxa"/>
            <w:tcBorders>
              <w:top w:val="single" w:sz="4" w:space="0" w:color="002060"/>
              <w:left w:val="single" w:sz="4" w:space="0" w:color="001D77"/>
              <w:bottom w:val="single" w:sz="12" w:space="0" w:color="001D77"/>
            </w:tcBorders>
            <w:shd w:val="clear" w:color="auto" w:fill="auto"/>
            <w:vAlign w:val="center"/>
            <w:hideMark/>
          </w:tcPr>
          <w:p w14:paraId="11AC4EDE" w14:textId="07CC15FC" w:rsidR="004A3449" w:rsidRPr="00811DE1" w:rsidRDefault="004A3449" w:rsidP="00880B84">
            <w:pPr>
              <w:spacing w:after="0"/>
              <w:jc w:val="center"/>
              <w:rPr>
                <w:rFonts w:eastAsia="Times New Roman" w:cs="Calibri"/>
                <w:color w:val="000000"/>
                <w:sz w:val="16"/>
                <w:szCs w:val="16"/>
                <w:lang w:val="en-GB" w:eastAsia="pl-PL"/>
              </w:rPr>
            </w:pPr>
            <w:r w:rsidRPr="00811DE1">
              <w:rPr>
                <w:rFonts w:eastAsia="Times New Roman" w:cs="Calibri"/>
                <w:color w:val="000000"/>
                <w:sz w:val="16"/>
                <w:szCs w:val="16"/>
                <w:lang w:val="en-GB" w:eastAsia="pl-PL"/>
              </w:rPr>
              <w:t>202</w:t>
            </w:r>
            <w:r w:rsidR="00880B84">
              <w:rPr>
                <w:rFonts w:eastAsia="Times New Roman" w:cs="Calibri"/>
                <w:color w:val="000000"/>
                <w:sz w:val="16"/>
                <w:szCs w:val="16"/>
                <w:lang w:val="en-GB" w:eastAsia="pl-PL"/>
              </w:rPr>
              <w:t>4</w:t>
            </w:r>
            <w:r w:rsidRPr="00811DE1">
              <w:rPr>
                <w:sz w:val="18"/>
                <w:szCs w:val="18"/>
                <w:vertAlign w:val="superscript"/>
                <w:lang w:val="en-GB"/>
              </w:rPr>
              <w:t xml:space="preserve">a  </w:t>
            </w:r>
          </w:p>
        </w:tc>
      </w:tr>
      <w:tr w:rsidR="001B3A47" w:rsidRPr="00811DE1" w14:paraId="1F9C423F" w14:textId="77777777" w:rsidTr="00880B84">
        <w:trPr>
          <w:trHeight w:val="250"/>
        </w:trPr>
        <w:tc>
          <w:tcPr>
            <w:tcW w:w="2273" w:type="dxa"/>
            <w:tcBorders>
              <w:top w:val="single" w:sz="4" w:space="0" w:color="001D77"/>
              <w:bottom w:val="single" w:sz="4" w:space="0" w:color="001D77"/>
              <w:right w:val="single" w:sz="4" w:space="0" w:color="001D77"/>
            </w:tcBorders>
            <w:shd w:val="clear" w:color="auto" w:fill="auto"/>
            <w:noWrap/>
            <w:hideMark/>
          </w:tcPr>
          <w:p w14:paraId="191FE903" w14:textId="2478BDC1" w:rsidR="001B3A47" w:rsidRPr="00811DE1" w:rsidRDefault="001B3A47" w:rsidP="001B3A47">
            <w:pPr>
              <w:spacing w:after="0"/>
              <w:rPr>
                <w:rFonts w:eastAsia="Times New Roman" w:cs="Calibri"/>
                <w:b/>
                <w:bCs/>
                <w:color w:val="000000"/>
                <w:sz w:val="16"/>
                <w:szCs w:val="16"/>
                <w:lang w:val="en-GB" w:eastAsia="pl-PL"/>
              </w:rPr>
            </w:pPr>
            <w:r w:rsidRPr="00811DE1">
              <w:rPr>
                <w:rFonts w:eastAsia="Times New Roman" w:cs="Calibri"/>
                <w:b/>
                <w:bCs/>
                <w:color w:val="000000"/>
                <w:sz w:val="16"/>
                <w:szCs w:val="16"/>
                <w:lang w:val="en-GB" w:eastAsia="pl-PL"/>
              </w:rPr>
              <w:t>TOTAL</w:t>
            </w:r>
          </w:p>
        </w:tc>
        <w:tc>
          <w:tcPr>
            <w:tcW w:w="825" w:type="dxa"/>
            <w:tcBorders>
              <w:top w:val="single" w:sz="4" w:space="0" w:color="001D77"/>
              <w:left w:val="single" w:sz="4" w:space="0" w:color="001D77"/>
              <w:bottom w:val="single" w:sz="4" w:space="0" w:color="001D77"/>
              <w:right w:val="single" w:sz="4" w:space="0" w:color="001D77"/>
            </w:tcBorders>
            <w:shd w:val="clear" w:color="auto" w:fill="auto"/>
            <w:noWrap/>
            <w:vAlign w:val="center"/>
          </w:tcPr>
          <w:p w14:paraId="783AC63E" w14:textId="1F87C825" w:rsidR="001B3A47" w:rsidRPr="005E0065" w:rsidRDefault="00880B84" w:rsidP="00A557D4">
            <w:pPr>
              <w:spacing w:after="0"/>
              <w:jc w:val="right"/>
              <w:rPr>
                <w:rFonts w:eastAsia="Times New Roman" w:cs="Calibri"/>
                <w:b/>
                <w:bCs/>
                <w:color w:val="000000"/>
                <w:sz w:val="16"/>
                <w:szCs w:val="16"/>
                <w:lang w:val="en-GB" w:eastAsia="pl-PL"/>
              </w:rPr>
            </w:pPr>
            <w:r>
              <w:rPr>
                <w:rFonts w:eastAsia="Times New Roman" w:cs="Calibri"/>
                <w:b/>
                <w:bCs/>
                <w:color w:val="000000"/>
                <w:sz w:val="16"/>
                <w:szCs w:val="16"/>
                <w:lang w:val="en-GB" w:eastAsia="pl-PL"/>
              </w:rPr>
              <w:t>1</w:t>
            </w:r>
            <w:r w:rsidR="005D3E07">
              <w:rPr>
                <w:rFonts w:eastAsia="Times New Roman" w:cs="Calibri"/>
                <w:b/>
                <w:bCs/>
                <w:color w:val="000000"/>
                <w:sz w:val="16"/>
                <w:szCs w:val="16"/>
                <w:lang w:val="en-GB" w:eastAsia="pl-PL"/>
              </w:rPr>
              <w:t> 605.7</w:t>
            </w:r>
          </w:p>
        </w:tc>
        <w:tc>
          <w:tcPr>
            <w:tcW w:w="825" w:type="dxa"/>
            <w:tcBorders>
              <w:top w:val="single" w:sz="4" w:space="0" w:color="001D77"/>
              <w:left w:val="single" w:sz="4" w:space="0" w:color="001D77"/>
              <w:bottom w:val="single" w:sz="4" w:space="0" w:color="001D77"/>
              <w:right w:val="single" w:sz="4" w:space="0" w:color="001D77"/>
            </w:tcBorders>
            <w:shd w:val="clear" w:color="auto" w:fill="auto"/>
            <w:noWrap/>
            <w:vAlign w:val="center"/>
          </w:tcPr>
          <w:p w14:paraId="01D43489" w14:textId="24AB5983" w:rsidR="001B3A47" w:rsidRPr="005E0065" w:rsidRDefault="00880B84" w:rsidP="00A557D4">
            <w:pPr>
              <w:spacing w:after="0"/>
              <w:jc w:val="right"/>
              <w:rPr>
                <w:rFonts w:eastAsia="Times New Roman" w:cs="Calibri"/>
                <w:b/>
                <w:bCs/>
                <w:color w:val="000000"/>
                <w:sz w:val="16"/>
                <w:szCs w:val="16"/>
                <w:lang w:val="en-GB" w:eastAsia="pl-PL"/>
              </w:rPr>
            </w:pPr>
            <w:r>
              <w:rPr>
                <w:rFonts w:eastAsia="Times New Roman" w:cs="Calibri"/>
                <w:b/>
                <w:bCs/>
                <w:color w:val="000000"/>
                <w:sz w:val="16"/>
                <w:szCs w:val="16"/>
                <w:lang w:val="en-GB" w:eastAsia="pl-PL"/>
              </w:rPr>
              <w:t>1</w:t>
            </w:r>
            <w:r w:rsidR="005D3E07">
              <w:rPr>
                <w:rFonts w:eastAsia="Times New Roman" w:cs="Calibri"/>
                <w:b/>
                <w:bCs/>
                <w:color w:val="000000"/>
                <w:sz w:val="16"/>
                <w:szCs w:val="16"/>
                <w:lang w:val="en-GB" w:eastAsia="pl-PL"/>
              </w:rPr>
              <w:t> </w:t>
            </w:r>
            <w:r>
              <w:rPr>
                <w:rFonts w:eastAsia="Times New Roman" w:cs="Calibri"/>
                <w:b/>
                <w:bCs/>
                <w:color w:val="000000"/>
                <w:sz w:val="16"/>
                <w:szCs w:val="16"/>
                <w:lang w:val="en-GB" w:eastAsia="pl-PL"/>
              </w:rPr>
              <w:t>499</w:t>
            </w:r>
            <w:r w:rsidR="005D3E07">
              <w:rPr>
                <w:rFonts w:eastAsia="Times New Roman" w:cs="Calibri"/>
                <w:b/>
                <w:bCs/>
                <w:color w:val="000000"/>
                <w:sz w:val="16"/>
                <w:szCs w:val="16"/>
                <w:lang w:val="en-GB" w:eastAsia="pl-PL"/>
              </w:rPr>
              <w:t>.4</w:t>
            </w:r>
          </w:p>
        </w:tc>
        <w:tc>
          <w:tcPr>
            <w:tcW w:w="825" w:type="dxa"/>
            <w:tcBorders>
              <w:top w:val="single" w:sz="4" w:space="0" w:color="001D77"/>
              <w:left w:val="single" w:sz="4" w:space="0" w:color="001D77"/>
              <w:bottom w:val="single" w:sz="4" w:space="0" w:color="001D77"/>
              <w:right w:val="single" w:sz="4" w:space="0" w:color="001D77"/>
            </w:tcBorders>
            <w:shd w:val="clear" w:color="auto" w:fill="auto"/>
            <w:vAlign w:val="center"/>
          </w:tcPr>
          <w:p w14:paraId="44F0108F" w14:textId="11D2E63B" w:rsidR="001B3A47" w:rsidRPr="005E0065" w:rsidRDefault="00880B84" w:rsidP="00A557D4">
            <w:pPr>
              <w:spacing w:after="0"/>
              <w:jc w:val="right"/>
              <w:rPr>
                <w:rFonts w:eastAsia="Times New Roman" w:cs="Calibri"/>
                <w:b/>
                <w:bCs/>
                <w:color w:val="000000"/>
                <w:sz w:val="16"/>
                <w:szCs w:val="16"/>
                <w:lang w:val="en-GB" w:eastAsia="pl-PL"/>
              </w:rPr>
            </w:pPr>
            <w:r>
              <w:rPr>
                <w:rFonts w:eastAsia="Times New Roman" w:cs="Calibri"/>
                <w:b/>
                <w:bCs/>
                <w:color w:val="000000"/>
                <w:sz w:val="16"/>
                <w:szCs w:val="16"/>
                <w:lang w:val="en-GB" w:eastAsia="pl-PL"/>
              </w:rPr>
              <w:t>1</w:t>
            </w:r>
            <w:r w:rsidR="005D3E07">
              <w:rPr>
                <w:rFonts w:eastAsia="Times New Roman" w:cs="Calibri"/>
                <w:b/>
                <w:bCs/>
                <w:color w:val="000000"/>
                <w:sz w:val="16"/>
                <w:szCs w:val="16"/>
                <w:lang w:val="en-GB" w:eastAsia="pl-PL"/>
              </w:rPr>
              <w:t> </w:t>
            </w:r>
            <w:r>
              <w:rPr>
                <w:rFonts w:eastAsia="Times New Roman" w:cs="Calibri"/>
                <w:b/>
                <w:bCs/>
                <w:color w:val="000000"/>
                <w:sz w:val="16"/>
                <w:szCs w:val="16"/>
                <w:lang w:val="en-GB" w:eastAsia="pl-PL"/>
              </w:rPr>
              <w:t>515</w:t>
            </w:r>
            <w:r w:rsidR="005D3E07">
              <w:rPr>
                <w:rFonts w:eastAsia="Times New Roman" w:cs="Calibri"/>
                <w:b/>
                <w:bCs/>
                <w:color w:val="000000"/>
                <w:sz w:val="16"/>
                <w:szCs w:val="16"/>
                <w:lang w:val="en-GB" w:eastAsia="pl-PL"/>
              </w:rPr>
              <w:t>.0</w:t>
            </w:r>
          </w:p>
        </w:tc>
        <w:tc>
          <w:tcPr>
            <w:tcW w:w="826" w:type="dxa"/>
            <w:tcBorders>
              <w:top w:val="single" w:sz="4" w:space="0" w:color="001D77"/>
              <w:left w:val="single" w:sz="4" w:space="0" w:color="001D77"/>
              <w:bottom w:val="single" w:sz="4" w:space="0" w:color="001D77"/>
              <w:right w:val="single" w:sz="4" w:space="0" w:color="001D77"/>
            </w:tcBorders>
            <w:shd w:val="clear" w:color="auto" w:fill="auto"/>
            <w:vAlign w:val="center"/>
          </w:tcPr>
          <w:p w14:paraId="48B81EE9" w14:textId="5EB9412A" w:rsidR="001B3A47" w:rsidRPr="005E0065" w:rsidRDefault="00880B84" w:rsidP="00A557D4">
            <w:pPr>
              <w:spacing w:after="0"/>
              <w:jc w:val="right"/>
              <w:rPr>
                <w:rFonts w:eastAsia="Times New Roman" w:cs="Calibri"/>
                <w:b/>
                <w:bCs/>
                <w:color w:val="000000"/>
                <w:sz w:val="16"/>
                <w:szCs w:val="16"/>
                <w:lang w:val="en-GB" w:eastAsia="pl-PL"/>
              </w:rPr>
            </w:pPr>
            <w:r>
              <w:rPr>
                <w:rFonts w:eastAsia="Times New Roman" w:cs="Calibri"/>
                <w:b/>
                <w:bCs/>
                <w:color w:val="000000"/>
                <w:sz w:val="16"/>
                <w:szCs w:val="16"/>
                <w:lang w:val="en-GB" w:eastAsia="pl-PL"/>
              </w:rPr>
              <w:t>1</w:t>
            </w:r>
            <w:r w:rsidR="005D3E07">
              <w:rPr>
                <w:rFonts w:eastAsia="Times New Roman" w:cs="Calibri"/>
                <w:b/>
                <w:bCs/>
                <w:color w:val="000000"/>
                <w:sz w:val="16"/>
                <w:szCs w:val="16"/>
                <w:lang w:val="en-GB" w:eastAsia="pl-PL"/>
              </w:rPr>
              <w:t> </w:t>
            </w:r>
            <w:r>
              <w:rPr>
                <w:rFonts w:eastAsia="Times New Roman" w:cs="Calibri"/>
                <w:b/>
                <w:bCs/>
                <w:color w:val="000000"/>
                <w:sz w:val="16"/>
                <w:szCs w:val="16"/>
                <w:lang w:val="en-GB" w:eastAsia="pl-PL"/>
              </w:rPr>
              <w:t>481</w:t>
            </w:r>
            <w:r w:rsidR="005D3E07">
              <w:rPr>
                <w:rFonts w:eastAsia="Times New Roman" w:cs="Calibri"/>
                <w:b/>
                <w:bCs/>
                <w:color w:val="000000"/>
                <w:sz w:val="16"/>
                <w:szCs w:val="16"/>
                <w:lang w:val="en-GB" w:eastAsia="pl-PL"/>
              </w:rPr>
              <w:t>.1</w:t>
            </w:r>
          </w:p>
        </w:tc>
        <w:tc>
          <w:tcPr>
            <w:tcW w:w="826" w:type="dxa"/>
            <w:tcBorders>
              <w:top w:val="single" w:sz="4" w:space="0" w:color="001D77"/>
              <w:left w:val="single" w:sz="4" w:space="0" w:color="001D77"/>
              <w:bottom w:val="single" w:sz="4" w:space="0" w:color="002060"/>
              <w:right w:val="single" w:sz="4" w:space="0" w:color="001D77"/>
            </w:tcBorders>
            <w:shd w:val="clear" w:color="auto" w:fill="auto"/>
            <w:noWrap/>
            <w:vAlign w:val="center"/>
          </w:tcPr>
          <w:p w14:paraId="5A869CC5" w14:textId="52C898B9" w:rsidR="001B3A47" w:rsidRPr="005E0065" w:rsidRDefault="00880B84" w:rsidP="00A557D4">
            <w:pPr>
              <w:spacing w:after="0"/>
              <w:jc w:val="right"/>
              <w:rPr>
                <w:rFonts w:eastAsia="Times New Roman" w:cs="Calibri"/>
                <w:b/>
                <w:bCs/>
                <w:color w:val="000000"/>
                <w:sz w:val="16"/>
                <w:szCs w:val="16"/>
                <w:lang w:val="en-GB" w:eastAsia="pl-PL"/>
              </w:rPr>
            </w:pPr>
            <w:r>
              <w:rPr>
                <w:rFonts w:eastAsia="Times New Roman" w:cs="Calibri"/>
                <w:b/>
                <w:bCs/>
                <w:color w:val="000000"/>
                <w:sz w:val="16"/>
                <w:szCs w:val="16"/>
                <w:lang w:val="en-GB" w:eastAsia="pl-PL"/>
              </w:rPr>
              <w:t>1</w:t>
            </w:r>
            <w:r w:rsidR="005D3E07">
              <w:rPr>
                <w:rFonts w:eastAsia="Times New Roman" w:cs="Calibri"/>
                <w:b/>
                <w:bCs/>
                <w:color w:val="000000"/>
                <w:sz w:val="16"/>
                <w:szCs w:val="16"/>
                <w:lang w:val="en-GB" w:eastAsia="pl-PL"/>
              </w:rPr>
              <w:t> </w:t>
            </w:r>
            <w:r>
              <w:rPr>
                <w:rFonts w:eastAsia="Times New Roman" w:cs="Calibri"/>
                <w:b/>
                <w:bCs/>
                <w:color w:val="000000"/>
                <w:sz w:val="16"/>
                <w:szCs w:val="16"/>
                <w:lang w:val="en-GB" w:eastAsia="pl-PL"/>
              </w:rPr>
              <w:t>477</w:t>
            </w:r>
            <w:r w:rsidR="005D3E07">
              <w:rPr>
                <w:rFonts w:eastAsia="Times New Roman" w:cs="Calibri"/>
                <w:b/>
                <w:bCs/>
                <w:color w:val="000000"/>
                <w:sz w:val="16"/>
                <w:szCs w:val="16"/>
                <w:lang w:val="en-GB" w:eastAsia="pl-PL"/>
              </w:rPr>
              <w:t>.2</w:t>
            </w:r>
          </w:p>
        </w:tc>
        <w:tc>
          <w:tcPr>
            <w:tcW w:w="826" w:type="dxa"/>
            <w:tcBorders>
              <w:top w:val="single" w:sz="4" w:space="0" w:color="001D77"/>
              <w:left w:val="single" w:sz="4" w:space="0" w:color="001D77"/>
              <w:bottom w:val="single" w:sz="4" w:space="0" w:color="002060"/>
            </w:tcBorders>
            <w:shd w:val="clear" w:color="auto" w:fill="auto"/>
            <w:noWrap/>
            <w:vAlign w:val="center"/>
          </w:tcPr>
          <w:p w14:paraId="79392062" w14:textId="1330A0F6" w:rsidR="001B3A47" w:rsidRPr="005E0065" w:rsidRDefault="00880B84" w:rsidP="00A557D4">
            <w:pPr>
              <w:spacing w:after="0"/>
              <w:jc w:val="right"/>
              <w:rPr>
                <w:rFonts w:eastAsia="Times New Roman" w:cs="Calibri"/>
                <w:b/>
                <w:bCs/>
                <w:color w:val="000000"/>
                <w:sz w:val="16"/>
                <w:szCs w:val="16"/>
                <w:lang w:val="en-GB" w:eastAsia="pl-PL"/>
              </w:rPr>
            </w:pPr>
            <w:r>
              <w:rPr>
                <w:rFonts w:eastAsia="Times New Roman" w:cs="Calibri"/>
                <w:b/>
                <w:bCs/>
                <w:color w:val="000000"/>
                <w:sz w:val="16"/>
                <w:szCs w:val="16"/>
                <w:lang w:val="en-GB" w:eastAsia="pl-PL"/>
              </w:rPr>
              <w:t>1</w:t>
            </w:r>
            <w:r w:rsidR="005D3E07">
              <w:rPr>
                <w:rFonts w:eastAsia="Times New Roman" w:cs="Calibri"/>
                <w:b/>
                <w:bCs/>
                <w:color w:val="000000"/>
                <w:sz w:val="16"/>
                <w:szCs w:val="16"/>
                <w:lang w:val="en-GB" w:eastAsia="pl-PL"/>
              </w:rPr>
              <w:t> </w:t>
            </w:r>
            <w:r>
              <w:rPr>
                <w:rFonts w:eastAsia="Times New Roman" w:cs="Calibri"/>
                <w:b/>
                <w:bCs/>
                <w:color w:val="000000"/>
                <w:sz w:val="16"/>
                <w:szCs w:val="16"/>
                <w:lang w:val="en-GB" w:eastAsia="pl-PL"/>
              </w:rPr>
              <w:t>499</w:t>
            </w:r>
            <w:r w:rsidR="005D3E07">
              <w:rPr>
                <w:rFonts w:eastAsia="Times New Roman" w:cs="Calibri"/>
                <w:b/>
                <w:bCs/>
                <w:color w:val="000000"/>
                <w:sz w:val="16"/>
                <w:szCs w:val="16"/>
                <w:lang w:val="en-GB" w:eastAsia="pl-PL"/>
              </w:rPr>
              <w:t>.4</w:t>
            </w:r>
          </w:p>
        </w:tc>
      </w:tr>
      <w:tr w:rsidR="001B3A47" w:rsidRPr="00811DE1" w14:paraId="3FBDA57E" w14:textId="77777777" w:rsidTr="00880B84">
        <w:trPr>
          <w:trHeight w:val="268"/>
        </w:trPr>
        <w:tc>
          <w:tcPr>
            <w:tcW w:w="2273" w:type="dxa"/>
            <w:tcBorders>
              <w:top w:val="single" w:sz="4" w:space="0" w:color="001D77"/>
              <w:bottom w:val="single" w:sz="4" w:space="0" w:color="001D77"/>
              <w:right w:val="single" w:sz="4" w:space="0" w:color="001D77"/>
            </w:tcBorders>
            <w:shd w:val="clear" w:color="auto" w:fill="auto"/>
            <w:noWrap/>
            <w:vAlign w:val="center"/>
            <w:hideMark/>
          </w:tcPr>
          <w:p w14:paraId="48A61B11" w14:textId="25A6DD9F" w:rsidR="001B3A47" w:rsidRPr="00811DE1" w:rsidRDefault="001B3A47" w:rsidP="001B3A47">
            <w:pPr>
              <w:spacing w:after="0"/>
              <w:ind w:left="113"/>
              <w:rPr>
                <w:rFonts w:eastAsia="Times New Roman" w:cs="Calibri"/>
                <w:b/>
                <w:bCs/>
                <w:color w:val="000000"/>
                <w:sz w:val="16"/>
                <w:szCs w:val="16"/>
                <w:lang w:val="en-GB" w:eastAsia="pl-PL"/>
              </w:rPr>
            </w:pPr>
            <w:r w:rsidRPr="00811DE1">
              <w:rPr>
                <w:rFonts w:eastAsia="Times New Roman" w:cs="Calibri"/>
                <w:b/>
                <w:bCs/>
                <w:color w:val="000000"/>
                <w:sz w:val="16"/>
                <w:szCs w:val="16"/>
                <w:lang w:val="en-GB" w:eastAsia="pl-PL"/>
              </w:rPr>
              <w:t>Europe</w:t>
            </w:r>
          </w:p>
        </w:tc>
        <w:tc>
          <w:tcPr>
            <w:tcW w:w="825" w:type="dxa"/>
            <w:tcBorders>
              <w:top w:val="single" w:sz="4" w:space="0" w:color="001D77"/>
              <w:left w:val="single" w:sz="4" w:space="0" w:color="001D77"/>
              <w:bottom w:val="single" w:sz="4" w:space="0" w:color="auto"/>
              <w:right w:val="single" w:sz="4" w:space="0" w:color="001D77"/>
            </w:tcBorders>
            <w:shd w:val="clear" w:color="auto" w:fill="auto"/>
            <w:noWrap/>
            <w:vAlign w:val="center"/>
          </w:tcPr>
          <w:p w14:paraId="27692D26" w14:textId="74C359F0" w:rsidR="001B3A47" w:rsidRPr="005E0065" w:rsidRDefault="00880B84" w:rsidP="00A557D4">
            <w:pPr>
              <w:spacing w:after="0"/>
              <w:jc w:val="right"/>
              <w:rPr>
                <w:rFonts w:eastAsia="Times New Roman" w:cs="Calibri"/>
                <w:b/>
                <w:bCs/>
                <w:color w:val="000000"/>
                <w:sz w:val="16"/>
                <w:szCs w:val="16"/>
                <w:lang w:val="en-GB" w:eastAsia="pl-PL"/>
              </w:rPr>
            </w:pPr>
            <w:r>
              <w:rPr>
                <w:rFonts w:eastAsia="Times New Roman" w:cs="Calibri"/>
                <w:b/>
                <w:bCs/>
                <w:color w:val="000000"/>
                <w:sz w:val="16"/>
                <w:szCs w:val="16"/>
                <w:lang w:val="en-GB" w:eastAsia="pl-PL"/>
              </w:rPr>
              <w:t>1</w:t>
            </w:r>
            <w:r w:rsidR="005D3E07">
              <w:rPr>
                <w:rFonts w:eastAsia="Times New Roman" w:cs="Calibri"/>
                <w:b/>
                <w:bCs/>
                <w:color w:val="000000"/>
                <w:sz w:val="16"/>
                <w:szCs w:val="16"/>
                <w:lang w:val="en-GB" w:eastAsia="pl-PL"/>
              </w:rPr>
              <w:t> </w:t>
            </w:r>
            <w:r>
              <w:rPr>
                <w:rFonts w:eastAsia="Times New Roman" w:cs="Calibri"/>
                <w:b/>
                <w:bCs/>
                <w:color w:val="000000"/>
                <w:sz w:val="16"/>
                <w:szCs w:val="16"/>
                <w:lang w:val="en-GB" w:eastAsia="pl-PL"/>
              </w:rPr>
              <w:t>513</w:t>
            </w:r>
            <w:r w:rsidR="005D3E07">
              <w:rPr>
                <w:rFonts w:eastAsia="Times New Roman" w:cs="Calibri"/>
                <w:b/>
                <w:bCs/>
                <w:color w:val="000000"/>
                <w:sz w:val="16"/>
                <w:szCs w:val="16"/>
                <w:lang w:val="en-GB" w:eastAsia="pl-PL"/>
              </w:rPr>
              <w:t>.1</w:t>
            </w:r>
            <w:r>
              <w:rPr>
                <w:rFonts w:eastAsia="Times New Roman" w:cs="Calibri"/>
                <w:b/>
                <w:bCs/>
                <w:color w:val="000000"/>
                <w:sz w:val="16"/>
                <w:szCs w:val="16"/>
                <w:lang w:val="en-GB" w:eastAsia="pl-PL"/>
              </w:rPr>
              <w:t xml:space="preserve"> </w:t>
            </w:r>
          </w:p>
        </w:tc>
        <w:tc>
          <w:tcPr>
            <w:tcW w:w="825" w:type="dxa"/>
            <w:tcBorders>
              <w:top w:val="single" w:sz="4" w:space="0" w:color="001D77"/>
              <w:left w:val="single" w:sz="4" w:space="0" w:color="001D77"/>
              <w:bottom w:val="single" w:sz="4" w:space="0" w:color="001D77"/>
              <w:right w:val="single" w:sz="4" w:space="0" w:color="001D77"/>
            </w:tcBorders>
            <w:shd w:val="clear" w:color="auto" w:fill="auto"/>
            <w:noWrap/>
            <w:vAlign w:val="center"/>
          </w:tcPr>
          <w:p w14:paraId="08F5D9B5" w14:textId="790E9422" w:rsidR="001B3A47" w:rsidRPr="005E0065" w:rsidRDefault="00DB3D8F" w:rsidP="00A557D4">
            <w:pPr>
              <w:spacing w:after="0"/>
              <w:jc w:val="right"/>
              <w:rPr>
                <w:rFonts w:eastAsia="Times New Roman" w:cs="Calibri"/>
                <w:b/>
                <w:bCs/>
                <w:color w:val="000000"/>
                <w:sz w:val="16"/>
                <w:szCs w:val="16"/>
                <w:lang w:val="en-GB" w:eastAsia="pl-PL"/>
              </w:rPr>
            </w:pPr>
            <w:r>
              <w:rPr>
                <w:rFonts w:eastAsia="Times New Roman" w:cs="Calibri"/>
                <w:b/>
                <w:bCs/>
                <w:color w:val="000000"/>
                <w:sz w:val="16"/>
                <w:szCs w:val="16"/>
                <w:lang w:val="en-GB" w:eastAsia="pl-PL"/>
              </w:rPr>
              <w:t>1</w:t>
            </w:r>
            <w:r w:rsidR="005D3E07">
              <w:rPr>
                <w:rFonts w:eastAsia="Times New Roman" w:cs="Calibri"/>
                <w:b/>
                <w:bCs/>
                <w:color w:val="000000"/>
                <w:sz w:val="16"/>
                <w:szCs w:val="16"/>
                <w:lang w:val="en-GB" w:eastAsia="pl-PL"/>
              </w:rPr>
              <w:t> </w:t>
            </w:r>
            <w:r>
              <w:rPr>
                <w:rFonts w:eastAsia="Times New Roman" w:cs="Calibri"/>
                <w:b/>
                <w:bCs/>
                <w:color w:val="000000"/>
                <w:sz w:val="16"/>
                <w:szCs w:val="16"/>
                <w:lang w:val="en-GB" w:eastAsia="pl-PL"/>
              </w:rPr>
              <w:t>412</w:t>
            </w:r>
            <w:r w:rsidR="005D3E07">
              <w:rPr>
                <w:rFonts w:eastAsia="Times New Roman" w:cs="Calibri"/>
                <w:b/>
                <w:bCs/>
                <w:color w:val="000000"/>
                <w:sz w:val="16"/>
                <w:szCs w:val="16"/>
                <w:lang w:val="en-GB" w:eastAsia="pl-PL"/>
              </w:rPr>
              <w:t>.3</w:t>
            </w:r>
            <w:r>
              <w:rPr>
                <w:rFonts w:eastAsia="Times New Roman" w:cs="Calibri"/>
                <w:b/>
                <w:bCs/>
                <w:color w:val="000000"/>
                <w:sz w:val="16"/>
                <w:szCs w:val="16"/>
                <w:lang w:val="en-GB" w:eastAsia="pl-PL"/>
              </w:rPr>
              <w:t xml:space="preserve"> </w:t>
            </w:r>
          </w:p>
        </w:tc>
        <w:tc>
          <w:tcPr>
            <w:tcW w:w="825" w:type="dxa"/>
            <w:tcBorders>
              <w:top w:val="single" w:sz="4" w:space="0" w:color="001D77"/>
              <w:left w:val="single" w:sz="4" w:space="0" w:color="001D77"/>
              <w:bottom w:val="single" w:sz="4" w:space="0" w:color="001D77"/>
              <w:right w:val="single" w:sz="4" w:space="0" w:color="001D77"/>
            </w:tcBorders>
            <w:shd w:val="clear" w:color="auto" w:fill="auto"/>
            <w:vAlign w:val="center"/>
          </w:tcPr>
          <w:p w14:paraId="5AADB27E" w14:textId="374DF4AE" w:rsidR="001B3A47" w:rsidRPr="005E0065" w:rsidRDefault="00DB3D8F" w:rsidP="00A557D4">
            <w:pPr>
              <w:spacing w:after="0"/>
              <w:jc w:val="right"/>
              <w:rPr>
                <w:rFonts w:eastAsia="Times New Roman" w:cs="Calibri"/>
                <w:b/>
                <w:bCs/>
                <w:color w:val="000000"/>
                <w:sz w:val="16"/>
                <w:szCs w:val="16"/>
                <w:lang w:val="en-GB" w:eastAsia="pl-PL"/>
              </w:rPr>
            </w:pPr>
            <w:r>
              <w:rPr>
                <w:rFonts w:eastAsia="Times New Roman" w:cs="Calibri"/>
                <w:b/>
                <w:bCs/>
                <w:color w:val="000000"/>
                <w:sz w:val="16"/>
                <w:szCs w:val="16"/>
                <w:lang w:val="en-GB" w:eastAsia="pl-PL"/>
              </w:rPr>
              <w:t>1</w:t>
            </w:r>
            <w:r w:rsidR="005D3E07">
              <w:rPr>
                <w:rFonts w:eastAsia="Times New Roman" w:cs="Calibri"/>
                <w:b/>
                <w:bCs/>
                <w:color w:val="000000"/>
                <w:sz w:val="16"/>
                <w:szCs w:val="16"/>
                <w:lang w:val="en-GB" w:eastAsia="pl-PL"/>
              </w:rPr>
              <w:t> </w:t>
            </w:r>
            <w:r>
              <w:rPr>
                <w:rFonts w:eastAsia="Times New Roman" w:cs="Calibri"/>
                <w:b/>
                <w:bCs/>
                <w:color w:val="000000"/>
                <w:sz w:val="16"/>
                <w:szCs w:val="16"/>
                <w:lang w:val="en-GB" w:eastAsia="pl-PL"/>
              </w:rPr>
              <w:t>429</w:t>
            </w:r>
            <w:r w:rsidR="005D3E07">
              <w:rPr>
                <w:rFonts w:eastAsia="Times New Roman" w:cs="Calibri"/>
                <w:b/>
                <w:bCs/>
                <w:color w:val="000000"/>
                <w:sz w:val="16"/>
                <w:szCs w:val="16"/>
                <w:lang w:val="en-GB" w:eastAsia="pl-PL"/>
              </w:rPr>
              <w:t>.2</w:t>
            </w:r>
          </w:p>
        </w:tc>
        <w:tc>
          <w:tcPr>
            <w:tcW w:w="826" w:type="dxa"/>
            <w:tcBorders>
              <w:top w:val="single" w:sz="4" w:space="0" w:color="001D77"/>
              <w:left w:val="single" w:sz="4" w:space="0" w:color="001D77"/>
              <w:bottom w:val="single" w:sz="4" w:space="0" w:color="001D77"/>
              <w:right w:val="single" w:sz="4" w:space="0" w:color="001D77"/>
            </w:tcBorders>
            <w:shd w:val="clear" w:color="auto" w:fill="auto"/>
            <w:vAlign w:val="center"/>
          </w:tcPr>
          <w:p w14:paraId="54A57F63" w14:textId="42C68959" w:rsidR="001B3A47" w:rsidRPr="005E0065" w:rsidRDefault="00DB3D8F" w:rsidP="00A557D4">
            <w:pPr>
              <w:spacing w:after="0"/>
              <w:jc w:val="right"/>
              <w:rPr>
                <w:rFonts w:eastAsia="Times New Roman" w:cs="Calibri"/>
                <w:b/>
                <w:bCs/>
                <w:color w:val="000000"/>
                <w:sz w:val="16"/>
                <w:szCs w:val="16"/>
                <w:lang w:val="en-GB" w:eastAsia="pl-PL"/>
              </w:rPr>
            </w:pPr>
            <w:r>
              <w:rPr>
                <w:rFonts w:eastAsia="Times New Roman" w:cs="Calibri"/>
                <w:b/>
                <w:bCs/>
                <w:color w:val="000000"/>
                <w:sz w:val="16"/>
                <w:szCs w:val="16"/>
                <w:lang w:val="en-GB" w:eastAsia="pl-PL"/>
              </w:rPr>
              <w:t>1</w:t>
            </w:r>
            <w:r w:rsidR="005D3E07">
              <w:rPr>
                <w:rFonts w:eastAsia="Times New Roman" w:cs="Calibri"/>
                <w:b/>
                <w:bCs/>
                <w:color w:val="000000"/>
                <w:sz w:val="16"/>
                <w:szCs w:val="16"/>
                <w:lang w:val="en-GB" w:eastAsia="pl-PL"/>
              </w:rPr>
              <w:t> 396.9</w:t>
            </w:r>
          </w:p>
        </w:tc>
        <w:tc>
          <w:tcPr>
            <w:tcW w:w="826" w:type="dxa"/>
            <w:tcBorders>
              <w:top w:val="single" w:sz="4" w:space="0" w:color="002060"/>
              <w:left w:val="single" w:sz="4" w:space="0" w:color="001D77"/>
              <w:bottom w:val="single" w:sz="4" w:space="0" w:color="001D77"/>
              <w:right w:val="single" w:sz="4" w:space="0" w:color="001D77"/>
            </w:tcBorders>
            <w:shd w:val="clear" w:color="auto" w:fill="auto"/>
            <w:noWrap/>
            <w:vAlign w:val="center"/>
          </w:tcPr>
          <w:p w14:paraId="6C14DD37" w14:textId="4D2EE159" w:rsidR="001B3A47" w:rsidRPr="005E0065" w:rsidRDefault="00DB3D8F" w:rsidP="00A557D4">
            <w:pPr>
              <w:spacing w:after="0"/>
              <w:jc w:val="right"/>
              <w:rPr>
                <w:rFonts w:eastAsia="Times New Roman" w:cs="Calibri"/>
                <w:b/>
                <w:bCs/>
                <w:color w:val="000000"/>
                <w:sz w:val="16"/>
                <w:szCs w:val="16"/>
                <w:lang w:val="en-GB" w:eastAsia="pl-PL"/>
              </w:rPr>
            </w:pPr>
            <w:r>
              <w:rPr>
                <w:rFonts w:eastAsia="Times New Roman" w:cs="Calibri"/>
                <w:b/>
                <w:bCs/>
                <w:color w:val="000000"/>
                <w:sz w:val="16"/>
                <w:szCs w:val="16"/>
                <w:lang w:val="en-GB" w:eastAsia="pl-PL"/>
              </w:rPr>
              <w:t>1</w:t>
            </w:r>
            <w:r w:rsidR="005D3E07">
              <w:rPr>
                <w:rFonts w:eastAsia="Times New Roman" w:cs="Calibri"/>
                <w:b/>
                <w:bCs/>
                <w:color w:val="000000"/>
                <w:sz w:val="16"/>
                <w:szCs w:val="16"/>
                <w:lang w:val="en-GB" w:eastAsia="pl-PL"/>
              </w:rPr>
              <w:t> </w:t>
            </w:r>
            <w:r>
              <w:rPr>
                <w:rFonts w:eastAsia="Times New Roman" w:cs="Calibri"/>
                <w:b/>
                <w:bCs/>
                <w:color w:val="000000"/>
                <w:sz w:val="16"/>
                <w:szCs w:val="16"/>
                <w:lang w:val="en-GB" w:eastAsia="pl-PL"/>
              </w:rPr>
              <w:t>391</w:t>
            </w:r>
            <w:r w:rsidR="005D3E07">
              <w:rPr>
                <w:rFonts w:eastAsia="Times New Roman" w:cs="Calibri"/>
                <w:b/>
                <w:bCs/>
                <w:color w:val="000000"/>
                <w:sz w:val="16"/>
                <w:szCs w:val="16"/>
                <w:lang w:val="en-GB" w:eastAsia="pl-PL"/>
              </w:rPr>
              <w:t>.0</w:t>
            </w:r>
          </w:p>
        </w:tc>
        <w:tc>
          <w:tcPr>
            <w:tcW w:w="826" w:type="dxa"/>
            <w:tcBorders>
              <w:top w:val="single" w:sz="4" w:space="0" w:color="002060"/>
              <w:left w:val="single" w:sz="4" w:space="0" w:color="001D77"/>
              <w:bottom w:val="single" w:sz="4" w:space="0" w:color="001D77"/>
            </w:tcBorders>
            <w:shd w:val="clear" w:color="auto" w:fill="auto"/>
            <w:noWrap/>
            <w:vAlign w:val="center"/>
          </w:tcPr>
          <w:p w14:paraId="77778887" w14:textId="45FB434E" w:rsidR="001B3A47" w:rsidRPr="005E0065" w:rsidRDefault="00DB3D8F" w:rsidP="00A557D4">
            <w:pPr>
              <w:spacing w:after="0"/>
              <w:jc w:val="right"/>
              <w:rPr>
                <w:rFonts w:eastAsia="Times New Roman" w:cs="Calibri"/>
                <w:b/>
                <w:bCs/>
                <w:color w:val="000000"/>
                <w:sz w:val="16"/>
                <w:szCs w:val="16"/>
                <w:lang w:val="en-GB" w:eastAsia="pl-PL"/>
              </w:rPr>
            </w:pPr>
            <w:r>
              <w:rPr>
                <w:rFonts w:eastAsia="Times New Roman" w:cs="Calibri"/>
                <w:b/>
                <w:bCs/>
                <w:color w:val="000000"/>
                <w:sz w:val="16"/>
                <w:szCs w:val="16"/>
                <w:lang w:val="en-GB" w:eastAsia="pl-PL"/>
              </w:rPr>
              <w:t>1</w:t>
            </w:r>
            <w:r w:rsidR="005D3E07">
              <w:rPr>
                <w:rFonts w:eastAsia="Times New Roman" w:cs="Calibri"/>
                <w:b/>
                <w:bCs/>
                <w:color w:val="000000"/>
                <w:sz w:val="16"/>
                <w:szCs w:val="16"/>
                <w:lang w:val="en-GB" w:eastAsia="pl-PL"/>
              </w:rPr>
              <w:t> 412.6</w:t>
            </w:r>
          </w:p>
        </w:tc>
      </w:tr>
      <w:tr w:rsidR="001B3A47" w:rsidRPr="00811DE1" w14:paraId="2CB84E80" w14:textId="77777777" w:rsidTr="00880B84">
        <w:trPr>
          <w:trHeight w:val="319"/>
        </w:trPr>
        <w:tc>
          <w:tcPr>
            <w:tcW w:w="2273" w:type="dxa"/>
            <w:tcBorders>
              <w:top w:val="single" w:sz="4" w:space="0" w:color="001D77"/>
              <w:bottom w:val="single" w:sz="4" w:space="0" w:color="001D77"/>
              <w:right w:val="single" w:sz="4" w:space="0" w:color="001D77"/>
            </w:tcBorders>
            <w:shd w:val="clear" w:color="auto" w:fill="auto"/>
            <w:noWrap/>
            <w:vAlign w:val="center"/>
            <w:hideMark/>
          </w:tcPr>
          <w:p w14:paraId="6982B5C0" w14:textId="023D8680" w:rsidR="001B3A47" w:rsidRPr="00811DE1" w:rsidRDefault="001B3A47" w:rsidP="001B3A47">
            <w:pPr>
              <w:spacing w:after="0" w:line="240" w:lineRule="auto"/>
              <w:ind w:left="170"/>
              <w:rPr>
                <w:rFonts w:eastAsia="Times New Roman" w:cs="Calibri"/>
                <w:b/>
                <w:bCs/>
                <w:color w:val="000000"/>
                <w:sz w:val="16"/>
                <w:szCs w:val="16"/>
                <w:lang w:val="en-GB" w:eastAsia="pl-PL"/>
              </w:rPr>
            </w:pPr>
            <w:r w:rsidRPr="00811DE1">
              <w:rPr>
                <w:rFonts w:eastAsia="Times New Roman" w:cs="Calibri"/>
                <w:b/>
                <w:bCs/>
                <w:color w:val="000000"/>
                <w:sz w:val="16"/>
                <w:szCs w:val="16"/>
                <w:lang w:val="en-GB" w:eastAsia="pl-PL"/>
              </w:rPr>
              <w:t>European Union</w:t>
            </w:r>
          </w:p>
          <w:p w14:paraId="568384EE" w14:textId="56A8FB2E" w:rsidR="001B3A47" w:rsidRPr="00811DE1" w:rsidRDefault="001B3A47" w:rsidP="001B3A47">
            <w:pPr>
              <w:spacing w:after="0" w:line="240" w:lineRule="auto"/>
              <w:ind w:left="170"/>
              <w:rPr>
                <w:rFonts w:eastAsia="Times New Roman" w:cs="Calibri"/>
                <w:b/>
                <w:bCs/>
                <w:color w:val="000000"/>
                <w:sz w:val="16"/>
                <w:szCs w:val="16"/>
                <w:lang w:val="en-GB" w:eastAsia="pl-PL"/>
              </w:rPr>
            </w:pPr>
            <w:r w:rsidRPr="00811DE1">
              <w:rPr>
                <w:b/>
                <w:sz w:val="16"/>
                <w:szCs w:val="16"/>
                <w:lang w:val="en-GB"/>
              </w:rPr>
              <w:t>(26 countries)</w:t>
            </w:r>
            <w:r w:rsidRPr="00811DE1">
              <w:rPr>
                <w:b/>
                <w:sz w:val="16"/>
                <w:szCs w:val="16"/>
                <w:vertAlign w:val="superscript"/>
                <w:lang w:val="en-GB"/>
              </w:rPr>
              <w:t>b</w:t>
            </w:r>
          </w:p>
        </w:tc>
        <w:tc>
          <w:tcPr>
            <w:tcW w:w="825" w:type="dxa"/>
            <w:tcBorders>
              <w:top w:val="single" w:sz="4" w:space="0" w:color="auto"/>
              <w:left w:val="single" w:sz="4" w:space="0" w:color="001D77"/>
              <w:bottom w:val="single" w:sz="4" w:space="0" w:color="001D77"/>
              <w:right w:val="single" w:sz="4" w:space="0" w:color="001D77"/>
            </w:tcBorders>
            <w:shd w:val="clear" w:color="auto" w:fill="auto"/>
            <w:noWrap/>
            <w:vAlign w:val="center"/>
          </w:tcPr>
          <w:p w14:paraId="0E8F73CF" w14:textId="69659BD1" w:rsidR="001B3A47" w:rsidRPr="005E0065" w:rsidRDefault="005D3E07" w:rsidP="00A557D4">
            <w:pPr>
              <w:spacing w:after="0" w:line="240" w:lineRule="auto"/>
              <w:jc w:val="right"/>
              <w:rPr>
                <w:b/>
                <w:sz w:val="16"/>
                <w:szCs w:val="16"/>
                <w:lang w:val="en-GB"/>
              </w:rPr>
            </w:pPr>
            <w:r>
              <w:rPr>
                <w:b/>
                <w:sz w:val="16"/>
                <w:szCs w:val="16"/>
                <w:lang w:val="en-GB"/>
              </w:rPr>
              <w:t>1 400.8</w:t>
            </w:r>
          </w:p>
        </w:tc>
        <w:tc>
          <w:tcPr>
            <w:tcW w:w="825" w:type="dxa"/>
            <w:tcBorders>
              <w:top w:val="single" w:sz="4" w:space="0" w:color="001D77"/>
              <w:left w:val="single" w:sz="4" w:space="0" w:color="001D77"/>
              <w:bottom w:val="single" w:sz="4" w:space="0" w:color="001D77"/>
              <w:right w:val="single" w:sz="4" w:space="0" w:color="001D77"/>
            </w:tcBorders>
            <w:shd w:val="clear" w:color="auto" w:fill="auto"/>
            <w:noWrap/>
            <w:vAlign w:val="center"/>
          </w:tcPr>
          <w:p w14:paraId="305A7B68" w14:textId="74B32182" w:rsidR="001B3A47" w:rsidRPr="005E0065" w:rsidRDefault="00DB3D8F" w:rsidP="00A557D4">
            <w:pPr>
              <w:spacing w:after="0" w:line="240" w:lineRule="auto"/>
              <w:jc w:val="right"/>
              <w:rPr>
                <w:b/>
                <w:sz w:val="16"/>
                <w:szCs w:val="16"/>
                <w:lang w:val="en-GB"/>
              </w:rPr>
            </w:pPr>
            <w:r>
              <w:rPr>
                <w:b/>
                <w:sz w:val="16"/>
                <w:szCs w:val="16"/>
                <w:lang w:val="en-GB"/>
              </w:rPr>
              <w:t>843</w:t>
            </w:r>
            <w:r w:rsidR="005D3E07">
              <w:rPr>
                <w:b/>
                <w:sz w:val="16"/>
                <w:szCs w:val="16"/>
                <w:lang w:val="en-GB"/>
              </w:rPr>
              <w:t>.4</w:t>
            </w:r>
          </w:p>
        </w:tc>
        <w:tc>
          <w:tcPr>
            <w:tcW w:w="825" w:type="dxa"/>
            <w:tcBorders>
              <w:top w:val="single" w:sz="4" w:space="0" w:color="001D77"/>
              <w:left w:val="single" w:sz="4" w:space="0" w:color="001D77"/>
              <w:bottom w:val="single" w:sz="4" w:space="0" w:color="001D77"/>
              <w:right w:val="single" w:sz="4" w:space="0" w:color="001D77"/>
            </w:tcBorders>
            <w:shd w:val="clear" w:color="auto" w:fill="auto"/>
            <w:noWrap/>
            <w:vAlign w:val="center"/>
          </w:tcPr>
          <w:p w14:paraId="1A3D08E5" w14:textId="430095D1" w:rsidR="001B3A47" w:rsidRPr="005E0065" w:rsidRDefault="00DB3D8F" w:rsidP="00A557D4">
            <w:pPr>
              <w:spacing w:after="0" w:line="240" w:lineRule="auto"/>
              <w:jc w:val="right"/>
              <w:rPr>
                <w:b/>
                <w:sz w:val="16"/>
                <w:szCs w:val="16"/>
                <w:lang w:val="en-GB"/>
              </w:rPr>
            </w:pPr>
            <w:r>
              <w:rPr>
                <w:b/>
                <w:sz w:val="16"/>
                <w:szCs w:val="16"/>
                <w:lang w:val="en-GB"/>
              </w:rPr>
              <w:t>851</w:t>
            </w:r>
            <w:r w:rsidR="005D3E07">
              <w:rPr>
                <w:b/>
                <w:sz w:val="16"/>
                <w:szCs w:val="16"/>
                <w:lang w:val="en-GB"/>
              </w:rPr>
              <w:t>.2</w:t>
            </w:r>
          </w:p>
        </w:tc>
        <w:tc>
          <w:tcPr>
            <w:tcW w:w="826" w:type="dxa"/>
            <w:tcBorders>
              <w:top w:val="single" w:sz="4" w:space="0" w:color="001D77"/>
              <w:left w:val="single" w:sz="4" w:space="0" w:color="001D77"/>
              <w:bottom w:val="single" w:sz="4" w:space="0" w:color="001D77"/>
              <w:right w:val="single" w:sz="4" w:space="0" w:color="001D77"/>
            </w:tcBorders>
            <w:shd w:val="clear" w:color="auto" w:fill="auto"/>
            <w:noWrap/>
            <w:vAlign w:val="center"/>
          </w:tcPr>
          <w:p w14:paraId="328AF0F0" w14:textId="468E3470" w:rsidR="001B3A47" w:rsidRPr="005E0065" w:rsidRDefault="005D3E07" w:rsidP="00A557D4">
            <w:pPr>
              <w:spacing w:after="0" w:line="240" w:lineRule="auto"/>
              <w:jc w:val="right"/>
              <w:rPr>
                <w:b/>
                <w:sz w:val="16"/>
                <w:szCs w:val="16"/>
                <w:lang w:val="en-GB"/>
              </w:rPr>
            </w:pPr>
            <w:r>
              <w:rPr>
                <w:b/>
                <w:sz w:val="16"/>
                <w:szCs w:val="16"/>
                <w:lang w:val="en-GB"/>
              </w:rPr>
              <w:t>841.9</w:t>
            </w:r>
          </w:p>
        </w:tc>
        <w:tc>
          <w:tcPr>
            <w:tcW w:w="826" w:type="dxa"/>
            <w:tcBorders>
              <w:top w:val="single" w:sz="4" w:space="0" w:color="001D77"/>
              <w:left w:val="single" w:sz="4" w:space="0" w:color="001D77"/>
              <w:bottom w:val="single" w:sz="4" w:space="0" w:color="001D77"/>
              <w:right w:val="single" w:sz="4" w:space="0" w:color="001D77"/>
            </w:tcBorders>
            <w:shd w:val="clear" w:color="auto" w:fill="auto"/>
            <w:noWrap/>
            <w:vAlign w:val="center"/>
          </w:tcPr>
          <w:p w14:paraId="174A066D" w14:textId="684AB43B" w:rsidR="001B3A47" w:rsidRPr="005E0065" w:rsidRDefault="005D3E07" w:rsidP="00A557D4">
            <w:pPr>
              <w:spacing w:after="0" w:line="240" w:lineRule="auto"/>
              <w:jc w:val="right"/>
              <w:rPr>
                <w:b/>
                <w:sz w:val="16"/>
                <w:szCs w:val="16"/>
                <w:lang w:val="en-GB"/>
              </w:rPr>
            </w:pPr>
            <w:r>
              <w:rPr>
                <w:b/>
                <w:sz w:val="16"/>
                <w:szCs w:val="16"/>
                <w:lang w:val="en-GB"/>
              </w:rPr>
              <w:t>854.8</w:t>
            </w:r>
          </w:p>
        </w:tc>
        <w:tc>
          <w:tcPr>
            <w:tcW w:w="826" w:type="dxa"/>
            <w:tcBorders>
              <w:top w:val="single" w:sz="4" w:space="0" w:color="001D77"/>
              <w:left w:val="single" w:sz="4" w:space="0" w:color="001D77"/>
              <w:bottom w:val="single" w:sz="4" w:space="0" w:color="001D77"/>
            </w:tcBorders>
            <w:shd w:val="clear" w:color="auto" w:fill="auto"/>
            <w:noWrap/>
            <w:vAlign w:val="center"/>
          </w:tcPr>
          <w:p w14:paraId="0DE531E8" w14:textId="50FF0B6F" w:rsidR="001B3A47" w:rsidRPr="005E0065" w:rsidRDefault="005D3E07" w:rsidP="00A557D4">
            <w:pPr>
              <w:spacing w:after="0" w:line="240" w:lineRule="auto"/>
              <w:jc w:val="right"/>
              <w:rPr>
                <w:b/>
                <w:sz w:val="16"/>
                <w:szCs w:val="16"/>
                <w:lang w:val="en-GB"/>
              </w:rPr>
            </w:pPr>
            <w:r>
              <w:rPr>
                <w:b/>
                <w:sz w:val="16"/>
                <w:szCs w:val="16"/>
                <w:lang w:val="en-GB"/>
              </w:rPr>
              <w:t>868.8</w:t>
            </w:r>
          </w:p>
        </w:tc>
      </w:tr>
      <w:tr w:rsidR="004A3449" w:rsidRPr="00811DE1" w14:paraId="4C906426" w14:textId="77777777" w:rsidTr="00DB3D8F">
        <w:trPr>
          <w:trHeight w:val="288"/>
        </w:trPr>
        <w:tc>
          <w:tcPr>
            <w:tcW w:w="2273" w:type="dxa"/>
            <w:tcBorders>
              <w:top w:val="single" w:sz="4" w:space="0" w:color="001D77"/>
              <w:bottom w:val="single" w:sz="4" w:space="0" w:color="001D77"/>
              <w:right w:val="single" w:sz="4" w:space="0" w:color="001D77"/>
            </w:tcBorders>
            <w:shd w:val="clear" w:color="auto" w:fill="auto"/>
            <w:noWrap/>
            <w:vAlign w:val="center"/>
            <w:hideMark/>
          </w:tcPr>
          <w:p w14:paraId="35A84756" w14:textId="0295065F" w:rsidR="004A3449" w:rsidRPr="00811DE1" w:rsidRDefault="005F4B88" w:rsidP="00AB4A1B">
            <w:pPr>
              <w:spacing w:after="0"/>
              <w:ind w:left="227"/>
              <w:rPr>
                <w:rFonts w:eastAsia="Times New Roman" w:cs="Calibri"/>
                <w:color w:val="000000"/>
                <w:sz w:val="16"/>
                <w:szCs w:val="16"/>
                <w:lang w:val="en-GB" w:eastAsia="pl-PL"/>
              </w:rPr>
            </w:pPr>
            <w:r w:rsidRPr="00811DE1">
              <w:rPr>
                <w:rFonts w:eastAsia="Times New Roman" w:cs="Calibri"/>
                <w:color w:val="000000"/>
                <w:sz w:val="16"/>
                <w:szCs w:val="16"/>
                <w:lang w:val="en-GB" w:eastAsia="pl-PL"/>
              </w:rPr>
              <w:t>o</w:t>
            </w:r>
            <w:r w:rsidR="00982125" w:rsidRPr="00811DE1">
              <w:rPr>
                <w:rFonts w:eastAsia="Times New Roman" w:cs="Calibri"/>
                <w:color w:val="000000"/>
                <w:sz w:val="16"/>
                <w:szCs w:val="16"/>
                <w:lang w:val="en-GB" w:eastAsia="pl-PL"/>
              </w:rPr>
              <w:t>f which</w:t>
            </w:r>
            <w:r w:rsidR="004A3449" w:rsidRPr="00811DE1">
              <w:rPr>
                <w:rFonts w:eastAsia="Times New Roman" w:cs="Calibri"/>
                <w:color w:val="000000"/>
                <w:sz w:val="16"/>
                <w:szCs w:val="16"/>
                <w:lang w:val="en-GB" w:eastAsia="pl-PL"/>
              </w:rPr>
              <w:t>:</w:t>
            </w:r>
          </w:p>
        </w:tc>
        <w:tc>
          <w:tcPr>
            <w:tcW w:w="825" w:type="dxa"/>
            <w:tcBorders>
              <w:top w:val="single" w:sz="4" w:space="0" w:color="001D77"/>
              <w:left w:val="single" w:sz="4" w:space="0" w:color="001D77"/>
              <w:bottom w:val="single" w:sz="4" w:space="0" w:color="001D77"/>
            </w:tcBorders>
            <w:shd w:val="clear" w:color="auto" w:fill="auto"/>
            <w:noWrap/>
            <w:vAlign w:val="center"/>
          </w:tcPr>
          <w:p w14:paraId="13C588FC" w14:textId="47D8FB2D" w:rsidR="004A3449" w:rsidRPr="005E0065" w:rsidRDefault="004A3449" w:rsidP="00A557D4">
            <w:pPr>
              <w:spacing w:after="0"/>
              <w:jc w:val="right"/>
              <w:rPr>
                <w:rFonts w:eastAsia="Times New Roman" w:cs="Calibri"/>
                <w:color w:val="000000"/>
                <w:sz w:val="16"/>
                <w:szCs w:val="16"/>
                <w:lang w:val="en-GB" w:eastAsia="pl-PL"/>
              </w:rPr>
            </w:pPr>
          </w:p>
        </w:tc>
        <w:tc>
          <w:tcPr>
            <w:tcW w:w="825" w:type="dxa"/>
            <w:tcBorders>
              <w:top w:val="single" w:sz="4" w:space="0" w:color="001D77"/>
              <w:bottom w:val="single" w:sz="4" w:space="0" w:color="001D77"/>
            </w:tcBorders>
            <w:shd w:val="clear" w:color="auto" w:fill="auto"/>
            <w:noWrap/>
            <w:vAlign w:val="center"/>
          </w:tcPr>
          <w:p w14:paraId="1C24DDC0" w14:textId="6A28B68D" w:rsidR="004A3449" w:rsidRPr="005E0065" w:rsidRDefault="004A3449" w:rsidP="00A557D4">
            <w:pPr>
              <w:spacing w:after="0"/>
              <w:jc w:val="right"/>
              <w:rPr>
                <w:rFonts w:eastAsia="Times New Roman" w:cs="Calibri"/>
                <w:color w:val="000000"/>
                <w:sz w:val="16"/>
                <w:szCs w:val="16"/>
                <w:lang w:val="en-GB" w:eastAsia="pl-PL"/>
              </w:rPr>
            </w:pPr>
          </w:p>
        </w:tc>
        <w:tc>
          <w:tcPr>
            <w:tcW w:w="825" w:type="dxa"/>
            <w:tcBorders>
              <w:top w:val="single" w:sz="4" w:space="0" w:color="001D77"/>
              <w:bottom w:val="single" w:sz="4" w:space="0" w:color="001D77"/>
            </w:tcBorders>
            <w:shd w:val="clear" w:color="auto" w:fill="auto"/>
            <w:noWrap/>
            <w:vAlign w:val="center"/>
          </w:tcPr>
          <w:p w14:paraId="4D5BDD0D" w14:textId="36F02AD2" w:rsidR="004A3449" w:rsidRPr="005E0065" w:rsidRDefault="004A3449" w:rsidP="00A557D4">
            <w:pPr>
              <w:spacing w:after="0"/>
              <w:jc w:val="right"/>
              <w:rPr>
                <w:rFonts w:eastAsia="Times New Roman" w:cs="Calibri"/>
                <w:color w:val="000000"/>
                <w:sz w:val="16"/>
                <w:szCs w:val="16"/>
                <w:lang w:val="en-GB" w:eastAsia="pl-PL"/>
              </w:rPr>
            </w:pPr>
          </w:p>
        </w:tc>
        <w:tc>
          <w:tcPr>
            <w:tcW w:w="826" w:type="dxa"/>
            <w:tcBorders>
              <w:top w:val="single" w:sz="4" w:space="0" w:color="001D77"/>
              <w:bottom w:val="single" w:sz="4" w:space="0" w:color="001D77"/>
            </w:tcBorders>
            <w:shd w:val="clear" w:color="auto" w:fill="auto"/>
            <w:noWrap/>
            <w:vAlign w:val="center"/>
          </w:tcPr>
          <w:p w14:paraId="583C0E71" w14:textId="36A78DD6" w:rsidR="004A3449" w:rsidRPr="005E0065" w:rsidRDefault="004A3449" w:rsidP="00A557D4">
            <w:pPr>
              <w:spacing w:after="0"/>
              <w:jc w:val="right"/>
              <w:rPr>
                <w:rFonts w:eastAsia="Times New Roman" w:cs="Calibri"/>
                <w:color w:val="000000"/>
                <w:sz w:val="16"/>
                <w:szCs w:val="16"/>
                <w:lang w:val="en-GB" w:eastAsia="pl-PL"/>
              </w:rPr>
            </w:pPr>
          </w:p>
        </w:tc>
        <w:tc>
          <w:tcPr>
            <w:tcW w:w="826" w:type="dxa"/>
            <w:tcBorders>
              <w:top w:val="single" w:sz="4" w:space="0" w:color="001D77"/>
              <w:bottom w:val="single" w:sz="4" w:space="0" w:color="001D77"/>
            </w:tcBorders>
            <w:shd w:val="clear" w:color="auto" w:fill="auto"/>
            <w:noWrap/>
            <w:vAlign w:val="center"/>
          </w:tcPr>
          <w:p w14:paraId="1302F346" w14:textId="54F91286" w:rsidR="004A3449" w:rsidRPr="005E0065" w:rsidRDefault="004A3449" w:rsidP="00A557D4">
            <w:pPr>
              <w:spacing w:after="0"/>
              <w:jc w:val="right"/>
              <w:rPr>
                <w:rFonts w:eastAsia="Times New Roman" w:cs="Calibri"/>
                <w:color w:val="000000"/>
                <w:sz w:val="16"/>
                <w:szCs w:val="16"/>
                <w:lang w:val="en-GB" w:eastAsia="pl-PL"/>
              </w:rPr>
            </w:pPr>
          </w:p>
        </w:tc>
        <w:tc>
          <w:tcPr>
            <w:tcW w:w="826" w:type="dxa"/>
            <w:tcBorders>
              <w:top w:val="single" w:sz="4" w:space="0" w:color="001D77"/>
              <w:bottom w:val="single" w:sz="4" w:space="0" w:color="001D77"/>
            </w:tcBorders>
            <w:shd w:val="clear" w:color="auto" w:fill="auto"/>
            <w:noWrap/>
            <w:vAlign w:val="center"/>
          </w:tcPr>
          <w:p w14:paraId="733B7F52" w14:textId="724878F7" w:rsidR="004A3449" w:rsidRPr="005E0065" w:rsidRDefault="004A3449" w:rsidP="00A557D4">
            <w:pPr>
              <w:spacing w:after="0"/>
              <w:jc w:val="right"/>
              <w:rPr>
                <w:rFonts w:eastAsia="Times New Roman" w:cs="Calibri"/>
                <w:color w:val="000000"/>
                <w:sz w:val="16"/>
                <w:szCs w:val="16"/>
                <w:lang w:val="en-GB" w:eastAsia="pl-PL"/>
              </w:rPr>
            </w:pPr>
          </w:p>
        </w:tc>
      </w:tr>
      <w:tr w:rsidR="001B3A47" w:rsidRPr="00811DE1" w14:paraId="276160F3" w14:textId="77777777" w:rsidTr="00A557D4">
        <w:trPr>
          <w:trHeight w:val="288"/>
        </w:trPr>
        <w:tc>
          <w:tcPr>
            <w:tcW w:w="2273" w:type="dxa"/>
            <w:tcBorders>
              <w:top w:val="single" w:sz="4" w:space="0" w:color="001D77"/>
              <w:bottom w:val="single" w:sz="4" w:space="0" w:color="001D77"/>
              <w:right w:val="single" w:sz="4" w:space="0" w:color="001D77"/>
            </w:tcBorders>
            <w:shd w:val="clear" w:color="auto" w:fill="auto"/>
            <w:noWrap/>
            <w:vAlign w:val="center"/>
            <w:hideMark/>
          </w:tcPr>
          <w:p w14:paraId="5A5EED48" w14:textId="77777777" w:rsidR="001B3A47" w:rsidRPr="00811DE1" w:rsidRDefault="001B3A47" w:rsidP="001B3A47">
            <w:pPr>
              <w:spacing w:after="0"/>
              <w:ind w:left="284"/>
              <w:rPr>
                <w:rFonts w:eastAsia="Times New Roman" w:cs="Calibri"/>
                <w:color w:val="000000"/>
                <w:sz w:val="16"/>
                <w:szCs w:val="16"/>
                <w:lang w:val="en-GB" w:eastAsia="pl-PL"/>
              </w:rPr>
            </w:pPr>
            <w:r w:rsidRPr="00811DE1">
              <w:rPr>
                <w:rFonts w:eastAsia="Times New Roman" w:cs="Calibri"/>
                <w:color w:val="000000"/>
                <w:sz w:val="16"/>
                <w:szCs w:val="16"/>
                <w:lang w:val="en-GB" w:eastAsia="pl-PL"/>
              </w:rPr>
              <w:t>Austria</w:t>
            </w:r>
          </w:p>
        </w:tc>
        <w:tc>
          <w:tcPr>
            <w:tcW w:w="825" w:type="dxa"/>
            <w:tcBorders>
              <w:top w:val="single" w:sz="4" w:space="0" w:color="001D77"/>
              <w:left w:val="single" w:sz="4" w:space="0" w:color="001D77"/>
              <w:bottom w:val="single" w:sz="4" w:space="0" w:color="001D77"/>
              <w:right w:val="single" w:sz="4" w:space="0" w:color="001D77"/>
            </w:tcBorders>
            <w:shd w:val="clear" w:color="auto" w:fill="auto"/>
            <w:noWrap/>
            <w:vAlign w:val="center"/>
          </w:tcPr>
          <w:p w14:paraId="06C1B714" w14:textId="486FDBC9" w:rsidR="001B3A47" w:rsidRPr="005E0065" w:rsidRDefault="005D3E07" w:rsidP="00A557D4">
            <w:pPr>
              <w:spacing w:after="0"/>
              <w:jc w:val="right"/>
              <w:rPr>
                <w:rFonts w:eastAsia="Times New Roman" w:cs="Calibri"/>
                <w:color w:val="000000"/>
                <w:sz w:val="16"/>
                <w:szCs w:val="16"/>
                <w:lang w:val="en-GB" w:eastAsia="pl-PL"/>
              </w:rPr>
            </w:pPr>
            <w:r>
              <w:rPr>
                <w:rFonts w:eastAsia="Times New Roman" w:cs="Calibri"/>
                <w:color w:val="000000"/>
                <w:sz w:val="16"/>
                <w:szCs w:val="16"/>
                <w:lang w:val="en-GB" w:eastAsia="pl-PL"/>
              </w:rPr>
              <w:t>31.5</w:t>
            </w:r>
          </w:p>
        </w:tc>
        <w:tc>
          <w:tcPr>
            <w:tcW w:w="825" w:type="dxa"/>
            <w:tcBorders>
              <w:top w:val="single" w:sz="4" w:space="0" w:color="001D77"/>
              <w:left w:val="single" w:sz="4" w:space="0" w:color="001D77"/>
              <w:bottom w:val="single" w:sz="4" w:space="0" w:color="001D77"/>
              <w:right w:val="single" w:sz="4" w:space="0" w:color="001D77"/>
            </w:tcBorders>
            <w:shd w:val="clear" w:color="auto" w:fill="auto"/>
            <w:noWrap/>
            <w:vAlign w:val="center"/>
          </w:tcPr>
          <w:p w14:paraId="50993E86" w14:textId="78AF2B36" w:rsidR="001B3A47" w:rsidRPr="005E0065" w:rsidRDefault="005D3E07" w:rsidP="00A557D4">
            <w:pPr>
              <w:spacing w:after="0"/>
              <w:jc w:val="right"/>
              <w:rPr>
                <w:rFonts w:eastAsia="Times New Roman" w:cs="Calibri"/>
                <w:color w:val="000000"/>
                <w:sz w:val="16"/>
                <w:szCs w:val="16"/>
                <w:lang w:val="en-GB" w:eastAsia="pl-PL"/>
              </w:rPr>
            </w:pPr>
            <w:r>
              <w:rPr>
                <w:rFonts w:eastAsia="Times New Roman" w:cs="Calibri"/>
                <w:color w:val="000000"/>
                <w:sz w:val="16"/>
                <w:szCs w:val="16"/>
                <w:lang w:val="en-GB" w:eastAsia="pl-PL"/>
              </w:rPr>
              <w:t>32.1</w:t>
            </w:r>
          </w:p>
        </w:tc>
        <w:tc>
          <w:tcPr>
            <w:tcW w:w="825" w:type="dxa"/>
            <w:tcBorders>
              <w:top w:val="single" w:sz="4" w:space="0" w:color="001D77"/>
              <w:left w:val="single" w:sz="4" w:space="0" w:color="001D77"/>
              <w:bottom w:val="single" w:sz="4" w:space="0" w:color="001D77"/>
              <w:right w:val="single" w:sz="4" w:space="0" w:color="001D77"/>
            </w:tcBorders>
            <w:shd w:val="clear" w:color="auto" w:fill="auto"/>
            <w:vAlign w:val="center"/>
          </w:tcPr>
          <w:p w14:paraId="220086BA" w14:textId="396E0BBB" w:rsidR="001B3A47" w:rsidRPr="005E0065" w:rsidRDefault="00DB3D8F" w:rsidP="00A557D4">
            <w:pPr>
              <w:spacing w:after="0"/>
              <w:jc w:val="right"/>
              <w:rPr>
                <w:rFonts w:eastAsia="Times New Roman" w:cs="Calibri"/>
                <w:color w:val="000000"/>
                <w:sz w:val="16"/>
                <w:szCs w:val="16"/>
                <w:lang w:val="en-GB" w:eastAsia="pl-PL"/>
              </w:rPr>
            </w:pPr>
            <w:r>
              <w:rPr>
                <w:rFonts w:eastAsia="Times New Roman" w:cs="Calibri"/>
                <w:color w:val="000000"/>
                <w:sz w:val="16"/>
                <w:szCs w:val="16"/>
                <w:lang w:val="en-GB" w:eastAsia="pl-PL"/>
              </w:rPr>
              <w:t>32</w:t>
            </w:r>
            <w:r w:rsidR="005D3E07">
              <w:rPr>
                <w:rFonts w:eastAsia="Times New Roman" w:cs="Calibri"/>
                <w:color w:val="000000"/>
                <w:sz w:val="16"/>
                <w:szCs w:val="16"/>
                <w:lang w:val="en-GB" w:eastAsia="pl-PL"/>
              </w:rPr>
              <w:t>.3</w:t>
            </w:r>
          </w:p>
        </w:tc>
        <w:tc>
          <w:tcPr>
            <w:tcW w:w="826" w:type="dxa"/>
            <w:tcBorders>
              <w:top w:val="single" w:sz="4" w:space="0" w:color="001D77"/>
              <w:left w:val="single" w:sz="4" w:space="0" w:color="001D77"/>
              <w:bottom w:val="single" w:sz="4" w:space="0" w:color="001D77"/>
              <w:right w:val="single" w:sz="4" w:space="0" w:color="001D77"/>
            </w:tcBorders>
            <w:shd w:val="clear" w:color="auto" w:fill="auto"/>
            <w:vAlign w:val="center"/>
          </w:tcPr>
          <w:p w14:paraId="093D6491" w14:textId="3DA27266" w:rsidR="001B3A47" w:rsidRPr="005E0065" w:rsidRDefault="005D3E07" w:rsidP="00A557D4">
            <w:pPr>
              <w:spacing w:after="0"/>
              <w:jc w:val="right"/>
              <w:rPr>
                <w:rFonts w:eastAsia="Times New Roman" w:cs="Calibri"/>
                <w:color w:val="000000"/>
                <w:sz w:val="16"/>
                <w:szCs w:val="16"/>
                <w:lang w:val="en-GB" w:eastAsia="pl-PL"/>
              </w:rPr>
            </w:pPr>
            <w:r>
              <w:rPr>
                <w:rFonts w:eastAsia="Times New Roman" w:cs="Calibri"/>
                <w:color w:val="000000"/>
                <w:sz w:val="16"/>
                <w:szCs w:val="16"/>
                <w:lang w:val="en-GB" w:eastAsia="pl-PL"/>
              </w:rPr>
              <w:t>32.9</w:t>
            </w:r>
          </w:p>
        </w:tc>
        <w:tc>
          <w:tcPr>
            <w:tcW w:w="826" w:type="dxa"/>
            <w:tcBorders>
              <w:top w:val="single" w:sz="4" w:space="0" w:color="001D77"/>
              <w:left w:val="single" w:sz="4" w:space="0" w:color="001D77"/>
              <w:bottom w:val="single" w:sz="4" w:space="0" w:color="001D77"/>
              <w:right w:val="single" w:sz="4" w:space="0" w:color="001D77"/>
            </w:tcBorders>
            <w:shd w:val="clear" w:color="auto" w:fill="auto"/>
            <w:noWrap/>
            <w:vAlign w:val="center"/>
          </w:tcPr>
          <w:p w14:paraId="1347BDBC" w14:textId="02769B60" w:rsidR="001B3A47" w:rsidRPr="005E0065" w:rsidRDefault="00DB3D8F" w:rsidP="00A557D4">
            <w:pPr>
              <w:spacing w:after="0"/>
              <w:jc w:val="right"/>
              <w:rPr>
                <w:rFonts w:eastAsia="Times New Roman" w:cs="Calibri"/>
                <w:color w:val="000000"/>
                <w:sz w:val="16"/>
                <w:szCs w:val="16"/>
                <w:lang w:val="en-GB" w:eastAsia="pl-PL"/>
              </w:rPr>
            </w:pPr>
            <w:r>
              <w:rPr>
                <w:rFonts w:eastAsia="Times New Roman" w:cs="Calibri"/>
                <w:color w:val="000000"/>
                <w:sz w:val="16"/>
                <w:szCs w:val="16"/>
                <w:lang w:val="en-GB" w:eastAsia="pl-PL"/>
              </w:rPr>
              <w:t>33</w:t>
            </w:r>
            <w:r w:rsidR="005D3E07">
              <w:rPr>
                <w:rFonts w:eastAsia="Times New Roman" w:cs="Calibri"/>
                <w:color w:val="000000"/>
                <w:sz w:val="16"/>
                <w:szCs w:val="16"/>
                <w:lang w:val="en-GB" w:eastAsia="pl-PL"/>
              </w:rPr>
              <w:t>.2</w:t>
            </w:r>
          </w:p>
        </w:tc>
        <w:tc>
          <w:tcPr>
            <w:tcW w:w="826" w:type="dxa"/>
            <w:tcBorders>
              <w:top w:val="single" w:sz="4" w:space="0" w:color="001D77"/>
              <w:left w:val="single" w:sz="4" w:space="0" w:color="001D77"/>
              <w:bottom w:val="single" w:sz="4" w:space="0" w:color="001D77"/>
            </w:tcBorders>
            <w:shd w:val="clear" w:color="auto" w:fill="auto"/>
            <w:noWrap/>
            <w:vAlign w:val="center"/>
          </w:tcPr>
          <w:p w14:paraId="42468B78" w14:textId="34081B37" w:rsidR="001B3A47" w:rsidRPr="005E0065" w:rsidRDefault="005D3E07" w:rsidP="00A557D4">
            <w:pPr>
              <w:spacing w:after="0"/>
              <w:jc w:val="right"/>
              <w:rPr>
                <w:rFonts w:eastAsia="Times New Roman" w:cs="Calibri"/>
                <w:color w:val="000000"/>
                <w:sz w:val="16"/>
                <w:szCs w:val="16"/>
                <w:lang w:val="en-GB" w:eastAsia="pl-PL"/>
              </w:rPr>
            </w:pPr>
            <w:r>
              <w:rPr>
                <w:rFonts w:eastAsia="Times New Roman" w:cs="Calibri"/>
                <w:color w:val="000000"/>
                <w:sz w:val="16"/>
                <w:szCs w:val="16"/>
                <w:lang w:val="en-GB" w:eastAsia="pl-PL"/>
              </w:rPr>
              <w:t>33.7</w:t>
            </w:r>
          </w:p>
        </w:tc>
      </w:tr>
      <w:tr w:rsidR="001B3A47" w:rsidRPr="00811DE1" w14:paraId="6FF5D85C" w14:textId="77777777" w:rsidTr="00A557D4">
        <w:trPr>
          <w:trHeight w:val="272"/>
        </w:trPr>
        <w:tc>
          <w:tcPr>
            <w:tcW w:w="2273" w:type="dxa"/>
            <w:tcBorders>
              <w:top w:val="single" w:sz="4" w:space="0" w:color="001D77"/>
              <w:bottom w:val="single" w:sz="4" w:space="0" w:color="001D77"/>
              <w:right w:val="single" w:sz="4" w:space="0" w:color="001D77"/>
            </w:tcBorders>
            <w:shd w:val="clear" w:color="auto" w:fill="auto"/>
            <w:noWrap/>
            <w:vAlign w:val="center"/>
            <w:hideMark/>
          </w:tcPr>
          <w:p w14:paraId="5DD10266" w14:textId="6948BFE3" w:rsidR="001B3A47" w:rsidRPr="00811DE1" w:rsidRDefault="001B3A47" w:rsidP="001B3A47">
            <w:pPr>
              <w:spacing w:after="0"/>
              <w:ind w:left="284"/>
              <w:rPr>
                <w:rFonts w:eastAsia="Times New Roman" w:cs="Calibri"/>
                <w:color w:val="000000"/>
                <w:sz w:val="16"/>
                <w:szCs w:val="16"/>
                <w:lang w:val="en-GB" w:eastAsia="pl-PL"/>
              </w:rPr>
            </w:pPr>
            <w:r w:rsidRPr="00811DE1">
              <w:rPr>
                <w:rFonts w:eastAsia="Times New Roman" w:cs="Calibri"/>
                <w:color w:val="000000"/>
                <w:sz w:val="16"/>
                <w:szCs w:val="16"/>
                <w:lang w:val="en-GB" w:eastAsia="pl-PL"/>
              </w:rPr>
              <w:t>Belgium</w:t>
            </w:r>
          </w:p>
        </w:tc>
        <w:tc>
          <w:tcPr>
            <w:tcW w:w="825" w:type="dxa"/>
            <w:tcBorders>
              <w:top w:val="single" w:sz="4" w:space="0" w:color="001D77"/>
              <w:left w:val="single" w:sz="4" w:space="0" w:color="001D77"/>
              <w:bottom w:val="single" w:sz="4" w:space="0" w:color="001D77"/>
              <w:right w:val="single" w:sz="4" w:space="0" w:color="001D77"/>
            </w:tcBorders>
            <w:shd w:val="clear" w:color="auto" w:fill="auto"/>
            <w:noWrap/>
            <w:vAlign w:val="center"/>
          </w:tcPr>
          <w:p w14:paraId="3655DEC5" w14:textId="34319269" w:rsidR="001B3A47" w:rsidRPr="005E0065" w:rsidRDefault="005D3E07" w:rsidP="00A557D4">
            <w:pPr>
              <w:spacing w:after="0"/>
              <w:jc w:val="right"/>
              <w:rPr>
                <w:rFonts w:eastAsia="Times New Roman" w:cs="Calibri"/>
                <w:color w:val="000000"/>
                <w:sz w:val="16"/>
                <w:szCs w:val="16"/>
                <w:lang w:val="en-GB" w:eastAsia="pl-PL"/>
              </w:rPr>
            </w:pPr>
            <w:r>
              <w:rPr>
                <w:rFonts w:eastAsia="Times New Roman" w:cs="Calibri"/>
                <w:color w:val="000000"/>
                <w:sz w:val="16"/>
                <w:szCs w:val="16"/>
                <w:lang w:val="en-GB" w:eastAsia="pl-PL"/>
              </w:rPr>
              <w:t>47.7</w:t>
            </w:r>
          </w:p>
        </w:tc>
        <w:tc>
          <w:tcPr>
            <w:tcW w:w="825" w:type="dxa"/>
            <w:tcBorders>
              <w:top w:val="single" w:sz="4" w:space="0" w:color="001D77"/>
              <w:left w:val="single" w:sz="4" w:space="0" w:color="001D77"/>
              <w:bottom w:val="single" w:sz="4" w:space="0" w:color="001D77"/>
              <w:right w:val="single" w:sz="4" w:space="0" w:color="001D77"/>
            </w:tcBorders>
            <w:shd w:val="clear" w:color="auto" w:fill="auto"/>
            <w:noWrap/>
            <w:vAlign w:val="center"/>
          </w:tcPr>
          <w:p w14:paraId="174FEBA2" w14:textId="303B0854" w:rsidR="001B3A47" w:rsidRPr="005E0065" w:rsidRDefault="00DB3D8F" w:rsidP="00A557D4">
            <w:pPr>
              <w:spacing w:after="0"/>
              <w:jc w:val="right"/>
              <w:rPr>
                <w:rFonts w:eastAsia="Times New Roman" w:cs="Calibri"/>
                <w:color w:val="000000"/>
                <w:sz w:val="16"/>
                <w:szCs w:val="16"/>
                <w:lang w:val="en-GB" w:eastAsia="pl-PL"/>
              </w:rPr>
            </w:pPr>
            <w:r>
              <w:rPr>
                <w:rFonts w:eastAsia="Times New Roman" w:cs="Calibri"/>
                <w:color w:val="000000"/>
                <w:sz w:val="16"/>
                <w:szCs w:val="16"/>
                <w:lang w:val="en-GB" w:eastAsia="pl-PL"/>
              </w:rPr>
              <w:t>47</w:t>
            </w:r>
            <w:r w:rsidR="005D3E07">
              <w:rPr>
                <w:rFonts w:eastAsia="Times New Roman" w:cs="Calibri"/>
                <w:color w:val="000000"/>
                <w:sz w:val="16"/>
                <w:szCs w:val="16"/>
                <w:lang w:val="en-GB" w:eastAsia="pl-PL"/>
              </w:rPr>
              <w:t>.1</w:t>
            </w:r>
          </w:p>
        </w:tc>
        <w:tc>
          <w:tcPr>
            <w:tcW w:w="825" w:type="dxa"/>
            <w:tcBorders>
              <w:top w:val="single" w:sz="4" w:space="0" w:color="001D77"/>
              <w:left w:val="single" w:sz="4" w:space="0" w:color="001D77"/>
              <w:bottom w:val="single" w:sz="4" w:space="0" w:color="002060"/>
              <w:right w:val="single" w:sz="4" w:space="0" w:color="001D77"/>
            </w:tcBorders>
            <w:shd w:val="clear" w:color="auto" w:fill="auto"/>
            <w:vAlign w:val="center"/>
          </w:tcPr>
          <w:p w14:paraId="700F64F0" w14:textId="0E9FDD23" w:rsidR="001B3A47" w:rsidRPr="005E0065" w:rsidRDefault="005D3E07" w:rsidP="00A557D4">
            <w:pPr>
              <w:spacing w:after="0"/>
              <w:jc w:val="right"/>
              <w:rPr>
                <w:rFonts w:eastAsia="Times New Roman" w:cs="Calibri"/>
                <w:color w:val="000000"/>
                <w:sz w:val="16"/>
                <w:szCs w:val="16"/>
                <w:lang w:val="en-GB" w:eastAsia="pl-PL"/>
              </w:rPr>
            </w:pPr>
            <w:r>
              <w:rPr>
                <w:rFonts w:eastAsia="Times New Roman" w:cs="Calibri"/>
                <w:color w:val="000000"/>
                <w:sz w:val="16"/>
                <w:szCs w:val="16"/>
                <w:lang w:val="en-GB" w:eastAsia="pl-PL"/>
              </w:rPr>
              <w:t>46.6</w:t>
            </w:r>
          </w:p>
        </w:tc>
        <w:tc>
          <w:tcPr>
            <w:tcW w:w="826" w:type="dxa"/>
            <w:tcBorders>
              <w:top w:val="single" w:sz="4" w:space="0" w:color="001D77"/>
              <w:left w:val="single" w:sz="4" w:space="0" w:color="001D77"/>
              <w:bottom w:val="single" w:sz="4" w:space="0" w:color="002060"/>
              <w:right w:val="single" w:sz="4" w:space="0" w:color="001D77"/>
            </w:tcBorders>
            <w:shd w:val="clear" w:color="auto" w:fill="auto"/>
            <w:vAlign w:val="center"/>
          </w:tcPr>
          <w:p w14:paraId="19A04925" w14:textId="0240754D" w:rsidR="001B3A47" w:rsidRPr="005E0065" w:rsidRDefault="00DB3D8F" w:rsidP="00A557D4">
            <w:pPr>
              <w:spacing w:after="0"/>
              <w:jc w:val="right"/>
              <w:rPr>
                <w:rFonts w:eastAsia="Times New Roman" w:cs="Calibri"/>
                <w:color w:val="000000"/>
                <w:sz w:val="16"/>
                <w:szCs w:val="16"/>
                <w:lang w:val="en-GB" w:eastAsia="pl-PL"/>
              </w:rPr>
            </w:pPr>
            <w:r>
              <w:rPr>
                <w:rFonts w:eastAsia="Times New Roman" w:cs="Calibri"/>
                <w:color w:val="000000"/>
                <w:sz w:val="16"/>
                <w:szCs w:val="16"/>
                <w:lang w:val="en-GB" w:eastAsia="pl-PL"/>
              </w:rPr>
              <w:t>46</w:t>
            </w:r>
            <w:r w:rsidR="005D3E07">
              <w:rPr>
                <w:rFonts w:eastAsia="Times New Roman" w:cs="Calibri"/>
                <w:color w:val="000000"/>
                <w:sz w:val="16"/>
                <w:szCs w:val="16"/>
                <w:lang w:val="en-GB" w:eastAsia="pl-PL"/>
              </w:rPr>
              <w:t>.4</w:t>
            </w:r>
          </w:p>
        </w:tc>
        <w:tc>
          <w:tcPr>
            <w:tcW w:w="826" w:type="dxa"/>
            <w:tcBorders>
              <w:top w:val="single" w:sz="4" w:space="0" w:color="001D77"/>
              <w:left w:val="single" w:sz="4" w:space="0" w:color="001D77"/>
              <w:bottom w:val="single" w:sz="4" w:space="0" w:color="002060"/>
              <w:right w:val="single" w:sz="4" w:space="0" w:color="001D77"/>
            </w:tcBorders>
            <w:shd w:val="clear" w:color="auto" w:fill="auto"/>
            <w:noWrap/>
            <w:vAlign w:val="center"/>
          </w:tcPr>
          <w:p w14:paraId="3522D0F5" w14:textId="30A3E2B7" w:rsidR="001B3A47" w:rsidRPr="005E0065" w:rsidRDefault="00DB3D8F" w:rsidP="00A557D4">
            <w:pPr>
              <w:spacing w:after="0"/>
              <w:jc w:val="right"/>
              <w:rPr>
                <w:rFonts w:eastAsia="Times New Roman" w:cs="Calibri"/>
                <w:color w:val="000000"/>
                <w:sz w:val="16"/>
                <w:szCs w:val="16"/>
                <w:lang w:val="en-GB" w:eastAsia="pl-PL"/>
              </w:rPr>
            </w:pPr>
            <w:r>
              <w:rPr>
                <w:rFonts w:eastAsia="Times New Roman" w:cs="Calibri"/>
                <w:color w:val="000000"/>
                <w:sz w:val="16"/>
                <w:szCs w:val="16"/>
                <w:lang w:val="en-GB" w:eastAsia="pl-PL"/>
              </w:rPr>
              <w:t>46</w:t>
            </w:r>
            <w:r w:rsidR="005D3E07">
              <w:rPr>
                <w:rFonts w:eastAsia="Times New Roman" w:cs="Calibri"/>
                <w:color w:val="000000"/>
                <w:sz w:val="16"/>
                <w:szCs w:val="16"/>
                <w:lang w:val="en-GB" w:eastAsia="pl-PL"/>
              </w:rPr>
              <w:t>.0</w:t>
            </w:r>
          </w:p>
        </w:tc>
        <w:tc>
          <w:tcPr>
            <w:tcW w:w="826" w:type="dxa"/>
            <w:tcBorders>
              <w:top w:val="single" w:sz="4" w:space="0" w:color="001D77"/>
              <w:left w:val="single" w:sz="4" w:space="0" w:color="001D77"/>
              <w:bottom w:val="single" w:sz="4" w:space="0" w:color="001D77"/>
            </w:tcBorders>
            <w:shd w:val="clear" w:color="auto" w:fill="auto"/>
            <w:noWrap/>
            <w:vAlign w:val="center"/>
          </w:tcPr>
          <w:p w14:paraId="13B7098B" w14:textId="65349CE6" w:rsidR="001B3A47" w:rsidRPr="005E0065" w:rsidRDefault="005D3E07" w:rsidP="00A557D4">
            <w:pPr>
              <w:spacing w:after="0"/>
              <w:jc w:val="right"/>
              <w:rPr>
                <w:rFonts w:eastAsia="Times New Roman" w:cs="Calibri"/>
                <w:color w:val="000000"/>
                <w:sz w:val="16"/>
                <w:szCs w:val="16"/>
                <w:lang w:val="en-GB" w:eastAsia="pl-PL"/>
              </w:rPr>
            </w:pPr>
            <w:r>
              <w:rPr>
                <w:rFonts w:eastAsia="Times New Roman" w:cs="Calibri"/>
                <w:color w:val="000000"/>
                <w:sz w:val="16"/>
                <w:szCs w:val="16"/>
                <w:lang w:val="en-GB" w:eastAsia="pl-PL"/>
              </w:rPr>
              <w:t>46.6</w:t>
            </w:r>
          </w:p>
        </w:tc>
      </w:tr>
      <w:tr w:rsidR="001B3A47" w:rsidRPr="00811DE1" w14:paraId="20B76557" w14:textId="77777777" w:rsidTr="00A557D4">
        <w:trPr>
          <w:trHeight w:val="280"/>
        </w:trPr>
        <w:tc>
          <w:tcPr>
            <w:tcW w:w="2273" w:type="dxa"/>
            <w:tcBorders>
              <w:top w:val="single" w:sz="4" w:space="0" w:color="001D77"/>
              <w:bottom w:val="single" w:sz="4" w:space="0" w:color="001D77"/>
              <w:right w:val="single" w:sz="4" w:space="0" w:color="001D77"/>
            </w:tcBorders>
            <w:shd w:val="clear" w:color="auto" w:fill="auto"/>
            <w:noWrap/>
            <w:vAlign w:val="center"/>
            <w:hideMark/>
          </w:tcPr>
          <w:p w14:paraId="457A2A79" w14:textId="51AF8DF0" w:rsidR="001B3A47" w:rsidRPr="00811DE1" w:rsidRDefault="001B3A47" w:rsidP="001B3A47">
            <w:pPr>
              <w:spacing w:after="0"/>
              <w:ind w:left="284"/>
              <w:rPr>
                <w:rFonts w:eastAsia="Times New Roman" w:cs="Calibri"/>
                <w:color w:val="000000"/>
                <w:sz w:val="16"/>
                <w:szCs w:val="16"/>
                <w:lang w:val="en-GB" w:eastAsia="pl-PL"/>
              </w:rPr>
            </w:pPr>
            <w:r w:rsidRPr="00811DE1">
              <w:rPr>
                <w:rFonts w:eastAsia="Times New Roman" w:cs="Calibri"/>
                <w:color w:val="000000"/>
                <w:sz w:val="16"/>
                <w:szCs w:val="16"/>
                <w:lang w:val="en-GB" w:eastAsia="pl-PL"/>
              </w:rPr>
              <w:t>Czechia</w:t>
            </w:r>
          </w:p>
        </w:tc>
        <w:tc>
          <w:tcPr>
            <w:tcW w:w="825" w:type="dxa"/>
            <w:tcBorders>
              <w:top w:val="single" w:sz="4" w:space="0" w:color="001D77"/>
              <w:left w:val="single" w:sz="4" w:space="0" w:color="001D77"/>
              <w:bottom w:val="single" w:sz="4" w:space="0" w:color="001D77"/>
              <w:right w:val="single" w:sz="4" w:space="0" w:color="001D77"/>
            </w:tcBorders>
            <w:shd w:val="clear" w:color="auto" w:fill="auto"/>
            <w:noWrap/>
            <w:vAlign w:val="center"/>
          </w:tcPr>
          <w:p w14:paraId="7ABC30E8" w14:textId="3633D62E" w:rsidR="001B3A47" w:rsidRPr="005E0065" w:rsidRDefault="00DB3D8F" w:rsidP="00A557D4">
            <w:pPr>
              <w:spacing w:after="0"/>
              <w:jc w:val="right"/>
              <w:rPr>
                <w:rFonts w:eastAsia="Times New Roman" w:cs="Calibri"/>
                <w:bCs/>
                <w:color w:val="000000"/>
                <w:sz w:val="16"/>
                <w:szCs w:val="16"/>
                <w:lang w:val="en-GB" w:eastAsia="pl-PL"/>
              </w:rPr>
            </w:pPr>
            <w:r>
              <w:rPr>
                <w:rFonts w:eastAsia="Times New Roman" w:cs="Calibri"/>
                <w:bCs/>
                <w:color w:val="000000"/>
                <w:sz w:val="16"/>
                <w:szCs w:val="16"/>
                <w:lang w:val="en-GB" w:eastAsia="pl-PL"/>
              </w:rPr>
              <w:t>6</w:t>
            </w:r>
            <w:r w:rsidR="005D3E07">
              <w:rPr>
                <w:rFonts w:eastAsia="Times New Roman" w:cs="Calibri"/>
                <w:bCs/>
                <w:color w:val="000000"/>
                <w:sz w:val="16"/>
                <w:szCs w:val="16"/>
                <w:lang w:val="en-GB" w:eastAsia="pl-PL"/>
              </w:rPr>
              <w:t>.1</w:t>
            </w:r>
          </w:p>
        </w:tc>
        <w:tc>
          <w:tcPr>
            <w:tcW w:w="825" w:type="dxa"/>
            <w:tcBorders>
              <w:top w:val="single" w:sz="4" w:space="0" w:color="001D77"/>
              <w:left w:val="single" w:sz="4" w:space="0" w:color="001D77"/>
              <w:bottom w:val="single" w:sz="4" w:space="0" w:color="001D77"/>
              <w:right w:val="single" w:sz="4" w:space="0" w:color="001D77"/>
            </w:tcBorders>
            <w:shd w:val="clear" w:color="auto" w:fill="auto"/>
            <w:noWrap/>
            <w:vAlign w:val="center"/>
          </w:tcPr>
          <w:p w14:paraId="20AD2307" w14:textId="59FA0403" w:rsidR="001B3A47" w:rsidRPr="005E0065" w:rsidRDefault="00DB3D8F" w:rsidP="00A557D4">
            <w:pPr>
              <w:spacing w:after="0"/>
              <w:jc w:val="right"/>
              <w:rPr>
                <w:rFonts w:eastAsia="Times New Roman" w:cs="Calibri"/>
                <w:bCs/>
                <w:color w:val="000000"/>
                <w:sz w:val="16"/>
                <w:szCs w:val="16"/>
                <w:lang w:val="en-GB" w:eastAsia="pl-PL"/>
              </w:rPr>
            </w:pPr>
            <w:r>
              <w:rPr>
                <w:rFonts w:eastAsia="Times New Roman" w:cs="Calibri"/>
                <w:bCs/>
                <w:color w:val="000000"/>
                <w:sz w:val="16"/>
                <w:szCs w:val="16"/>
                <w:lang w:val="en-GB" w:eastAsia="pl-PL"/>
              </w:rPr>
              <w:t>4</w:t>
            </w:r>
            <w:r w:rsidR="005D3E07">
              <w:rPr>
                <w:rFonts w:eastAsia="Times New Roman" w:cs="Calibri"/>
                <w:bCs/>
                <w:color w:val="000000"/>
                <w:sz w:val="16"/>
                <w:szCs w:val="16"/>
                <w:lang w:val="en-GB" w:eastAsia="pl-PL"/>
              </w:rPr>
              <w:t>.0</w:t>
            </w:r>
          </w:p>
        </w:tc>
        <w:tc>
          <w:tcPr>
            <w:tcW w:w="825" w:type="dxa"/>
            <w:tcBorders>
              <w:top w:val="single" w:sz="4" w:space="0" w:color="002060"/>
              <w:left w:val="single" w:sz="4" w:space="0" w:color="001D77"/>
              <w:bottom w:val="single" w:sz="4" w:space="0" w:color="001D77"/>
              <w:right w:val="single" w:sz="4" w:space="0" w:color="001D77"/>
            </w:tcBorders>
            <w:shd w:val="clear" w:color="auto" w:fill="auto"/>
            <w:vAlign w:val="center"/>
          </w:tcPr>
          <w:p w14:paraId="2D258901" w14:textId="1D85C808" w:rsidR="001B3A47" w:rsidRPr="005E0065" w:rsidRDefault="00DB3D8F" w:rsidP="00A557D4">
            <w:pPr>
              <w:spacing w:after="0"/>
              <w:jc w:val="right"/>
              <w:rPr>
                <w:rFonts w:eastAsia="Times New Roman" w:cs="Calibri"/>
                <w:color w:val="000000"/>
                <w:sz w:val="16"/>
                <w:szCs w:val="16"/>
                <w:lang w:val="en-GB" w:eastAsia="pl-PL"/>
              </w:rPr>
            </w:pPr>
            <w:r>
              <w:rPr>
                <w:rFonts w:eastAsia="Times New Roman" w:cs="Calibri"/>
                <w:color w:val="000000"/>
                <w:sz w:val="16"/>
                <w:szCs w:val="16"/>
                <w:lang w:val="en-GB" w:eastAsia="pl-PL"/>
              </w:rPr>
              <w:t>4</w:t>
            </w:r>
            <w:r w:rsidR="005D3E07">
              <w:rPr>
                <w:rFonts w:eastAsia="Times New Roman" w:cs="Calibri"/>
                <w:color w:val="000000"/>
                <w:sz w:val="16"/>
                <w:szCs w:val="16"/>
                <w:lang w:val="en-GB" w:eastAsia="pl-PL"/>
              </w:rPr>
              <w:t>.2</w:t>
            </w:r>
          </w:p>
        </w:tc>
        <w:tc>
          <w:tcPr>
            <w:tcW w:w="826" w:type="dxa"/>
            <w:tcBorders>
              <w:top w:val="single" w:sz="4" w:space="0" w:color="002060"/>
              <w:left w:val="single" w:sz="4" w:space="0" w:color="001D77"/>
              <w:bottom w:val="single" w:sz="4" w:space="0" w:color="001D77"/>
              <w:right w:val="single" w:sz="4" w:space="0" w:color="001D77"/>
            </w:tcBorders>
            <w:shd w:val="clear" w:color="auto" w:fill="auto"/>
            <w:vAlign w:val="center"/>
          </w:tcPr>
          <w:p w14:paraId="1405AD74" w14:textId="2F001D98" w:rsidR="001B3A47" w:rsidRPr="005E0065" w:rsidRDefault="00DB3D8F" w:rsidP="00A557D4">
            <w:pPr>
              <w:spacing w:after="0"/>
              <w:jc w:val="right"/>
              <w:rPr>
                <w:rFonts w:eastAsia="Times New Roman" w:cs="Calibri"/>
                <w:color w:val="000000"/>
                <w:sz w:val="16"/>
                <w:szCs w:val="16"/>
                <w:lang w:val="en-GB" w:eastAsia="pl-PL"/>
              </w:rPr>
            </w:pPr>
            <w:r>
              <w:rPr>
                <w:rFonts w:eastAsia="Times New Roman" w:cs="Calibri"/>
                <w:color w:val="000000"/>
                <w:sz w:val="16"/>
                <w:szCs w:val="16"/>
                <w:lang w:val="en-GB" w:eastAsia="pl-PL"/>
              </w:rPr>
              <w:t>4</w:t>
            </w:r>
            <w:r w:rsidR="005D3E07">
              <w:rPr>
                <w:rFonts w:eastAsia="Times New Roman" w:cs="Calibri"/>
                <w:color w:val="000000"/>
                <w:sz w:val="16"/>
                <w:szCs w:val="16"/>
                <w:lang w:val="en-GB" w:eastAsia="pl-PL"/>
              </w:rPr>
              <w:t>.2</w:t>
            </w:r>
          </w:p>
        </w:tc>
        <w:tc>
          <w:tcPr>
            <w:tcW w:w="826" w:type="dxa"/>
            <w:tcBorders>
              <w:top w:val="single" w:sz="4" w:space="0" w:color="002060"/>
              <w:left w:val="single" w:sz="4" w:space="0" w:color="001D77"/>
              <w:bottom w:val="single" w:sz="4" w:space="0" w:color="001D77"/>
              <w:right w:val="single" w:sz="4" w:space="0" w:color="001D77"/>
            </w:tcBorders>
            <w:shd w:val="clear" w:color="auto" w:fill="auto"/>
            <w:noWrap/>
            <w:vAlign w:val="center"/>
          </w:tcPr>
          <w:p w14:paraId="38DBF68F" w14:textId="60D94DF2" w:rsidR="001B3A47" w:rsidRPr="005E0065" w:rsidRDefault="00DB3D8F" w:rsidP="00A557D4">
            <w:pPr>
              <w:spacing w:after="0"/>
              <w:jc w:val="right"/>
              <w:rPr>
                <w:rFonts w:eastAsia="Times New Roman" w:cs="Calibri"/>
                <w:color w:val="000000"/>
                <w:sz w:val="16"/>
                <w:szCs w:val="16"/>
                <w:lang w:val="en-GB" w:eastAsia="pl-PL"/>
              </w:rPr>
            </w:pPr>
            <w:r>
              <w:rPr>
                <w:rFonts w:eastAsia="Times New Roman" w:cs="Calibri"/>
                <w:color w:val="000000"/>
                <w:sz w:val="16"/>
                <w:szCs w:val="16"/>
                <w:lang w:val="en-GB" w:eastAsia="pl-PL"/>
              </w:rPr>
              <w:t>4</w:t>
            </w:r>
            <w:r w:rsidR="005D3E07">
              <w:rPr>
                <w:rFonts w:eastAsia="Times New Roman" w:cs="Calibri"/>
                <w:color w:val="000000"/>
                <w:sz w:val="16"/>
                <w:szCs w:val="16"/>
                <w:lang w:val="en-GB" w:eastAsia="pl-PL"/>
              </w:rPr>
              <w:t>.3</w:t>
            </w:r>
          </w:p>
        </w:tc>
        <w:tc>
          <w:tcPr>
            <w:tcW w:w="826" w:type="dxa"/>
            <w:tcBorders>
              <w:top w:val="single" w:sz="4" w:space="0" w:color="001D77"/>
              <w:left w:val="single" w:sz="4" w:space="0" w:color="001D77"/>
              <w:bottom w:val="single" w:sz="4" w:space="0" w:color="001D77"/>
            </w:tcBorders>
            <w:shd w:val="clear" w:color="auto" w:fill="auto"/>
            <w:noWrap/>
            <w:vAlign w:val="center"/>
          </w:tcPr>
          <w:p w14:paraId="698EA75C" w14:textId="35BF4E01" w:rsidR="001B3A47" w:rsidRPr="005E0065" w:rsidRDefault="00DB3D8F" w:rsidP="00A557D4">
            <w:pPr>
              <w:spacing w:after="0"/>
              <w:jc w:val="right"/>
              <w:rPr>
                <w:rFonts w:eastAsia="Times New Roman" w:cs="Calibri"/>
                <w:color w:val="000000"/>
                <w:sz w:val="16"/>
                <w:szCs w:val="16"/>
                <w:lang w:val="en-GB" w:eastAsia="pl-PL"/>
              </w:rPr>
            </w:pPr>
            <w:r>
              <w:rPr>
                <w:rFonts w:eastAsia="Times New Roman" w:cs="Calibri"/>
                <w:color w:val="000000"/>
                <w:sz w:val="16"/>
                <w:szCs w:val="16"/>
                <w:lang w:val="en-GB" w:eastAsia="pl-PL"/>
              </w:rPr>
              <w:t>4</w:t>
            </w:r>
            <w:r w:rsidR="005D3E07">
              <w:rPr>
                <w:rFonts w:eastAsia="Times New Roman" w:cs="Calibri"/>
                <w:color w:val="000000"/>
                <w:sz w:val="16"/>
                <w:szCs w:val="16"/>
                <w:lang w:val="en-GB" w:eastAsia="pl-PL"/>
              </w:rPr>
              <w:t>.3</w:t>
            </w:r>
          </w:p>
        </w:tc>
      </w:tr>
      <w:tr w:rsidR="001B3A47" w:rsidRPr="00811DE1" w14:paraId="4D6AFE4B" w14:textId="77777777" w:rsidTr="00A557D4">
        <w:trPr>
          <w:trHeight w:val="271"/>
        </w:trPr>
        <w:tc>
          <w:tcPr>
            <w:tcW w:w="2273" w:type="dxa"/>
            <w:tcBorders>
              <w:top w:val="single" w:sz="4" w:space="0" w:color="001D77"/>
              <w:bottom w:val="single" w:sz="4" w:space="0" w:color="001D77"/>
              <w:right w:val="single" w:sz="4" w:space="0" w:color="001D77"/>
            </w:tcBorders>
            <w:shd w:val="clear" w:color="auto" w:fill="auto"/>
            <w:noWrap/>
            <w:vAlign w:val="center"/>
            <w:hideMark/>
          </w:tcPr>
          <w:p w14:paraId="36B78A2E" w14:textId="2AA4CCE4" w:rsidR="001B3A47" w:rsidRPr="00811DE1" w:rsidRDefault="001B3A47" w:rsidP="001B3A47">
            <w:pPr>
              <w:spacing w:after="0"/>
              <w:ind w:left="284"/>
              <w:rPr>
                <w:rFonts w:eastAsia="Times New Roman" w:cs="Calibri"/>
                <w:color w:val="000000"/>
                <w:sz w:val="16"/>
                <w:szCs w:val="16"/>
                <w:lang w:val="en-GB" w:eastAsia="pl-PL"/>
              </w:rPr>
            </w:pPr>
            <w:r w:rsidRPr="00811DE1">
              <w:rPr>
                <w:rFonts w:eastAsia="Times New Roman" w:cs="Calibri"/>
                <w:color w:val="000000"/>
                <w:sz w:val="16"/>
                <w:szCs w:val="16"/>
                <w:lang w:val="en-GB" w:eastAsia="pl-PL"/>
              </w:rPr>
              <w:t>Denmark</w:t>
            </w:r>
          </w:p>
        </w:tc>
        <w:tc>
          <w:tcPr>
            <w:tcW w:w="825" w:type="dxa"/>
            <w:tcBorders>
              <w:top w:val="single" w:sz="4" w:space="0" w:color="001D77"/>
              <w:left w:val="single" w:sz="4" w:space="0" w:color="001D77"/>
              <w:bottom w:val="single" w:sz="4" w:space="0" w:color="001D77"/>
              <w:right w:val="single" w:sz="4" w:space="0" w:color="001D77"/>
            </w:tcBorders>
            <w:shd w:val="clear" w:color="auto" w:fill="auto"/>
            <w:noWrap/>
            <w:vAlign w:val="center"/>
          </w:tcPr>
          <w:p w14:paraId="3A3CDCCE" w14:textId="7E5E5D25" w:rsidR="001B3A47" w:rsidRPr="005E0065" w:rsidRDefault="00DB3D8F" w:rsidP="00A557D4">
            <w:pPr>
              <w:spacing w:after="0"/>
              <w:jc w:val="right"/>
              <w:rPr>
                <w:rFonts w:eastAsia="Times New Roman" w:cs="Calibri"/>
                <w:bCs/>
                <w:color w:val="000000"/>
                <w:sz w:val="16"/>
                <w:szCs w:val="16"/>
                <w:lang w:val="en-GB" w:eastAsia="pl-PL"/>
              </w:rPr>
            </w:pPr>
            <w:r>
              <w:rPr>
                <w:rFonts w:eastAsia="Times New Roman" w:cs="Calibri"/>
                <w:bCs/>
                <w:color w:val="000000"/>
                <w:sz w:val="16"/>
                <w:szCs w:val="16"/>
                <w:lang w:val="en-GB" w:eastAsia="pl-PL"/>
              </w:rPr>
              <w:t>25</w:t>
            </w:r>
            <w:r w:rsidR="005D3E07">
              <w:rPr>
                <w:rFonts w:eastAsia="Times New Roman" w:cs="Calibri"/>
                <w:bCs/>
                <w:color w:val="000000"/>
                <w:sz w:val="16"/>
                <w:szCs w:val="16"/>
                <w:lang w:val="en-GB" w:eastAsia="pl-PL"/>
              </w:rPr>
              <w:t>.3</w:t>
            </w:r>
          </w:p>
        </w:tc>
        <w:tc>
          <w:tcPr>
            <w:tcW w:w="825" w:type="dxa"/>
            <w:tcBorders>
              <w:top w:val="single" w:sz="4" w:space="0" w:color="001D77"/>
              <w:left w:val="single" w:sz="4" w:space="0" w:color="001D77"/>
              <w:bottom w:val="single" w:sz="4" w:space="0" w:color="001D77"/>
              <w:right w:val="single" w:sz="4" w:space="0" w:color="001D77"/>
            </w:tcBorders>
            <w:shd w:val="clear" w:color="auto" w:fill="auto"/>
            <w:noWrap/>
            <w:vAlign w:val="center"/>
          </w:tcPr>
          <w:p w14:paraId="4BEF995C" w14:textId="780D46A2" w:rsidR="001B3A47" w:rsidRPr="005E0065" w:rsidRDefault="00DB3D8F" w:rsidP="00A557D4">
            <w:pPr>
              <w:spacing w:after="0"/>
              <w:jc w:val="right"/>
              <w:rPr>
                <w:rFonts w:eastAsia="Times New Roman" w:cs="Calibri"/>
                <w:bCs/>
                <w:color w:val="000000"/>
                <w:sz w:val="16"/>
                <w:szCs w:val="16"/>
                <w:lang w:val="en-GB" w:eastAsia="pl-PL"/>
              </w:rPr>
            </w:pPr>
            <w:r>
              <w:rPr>
                <w:rFonts w:eastAsia="Times New Roman" w:cs="Calibri"/>
                <w:bCs/>
                <w:color w:val="000000"/>
                <w:sz w:val="16"/>
                <w:szCs w:val="16"/>
                <w:lang w:val="en-GB" w:eastAsia="pl-PL"/>
              </w:rPr>
              <w:t>25</w:t>
            </w:r>
            <w:r w:rsidR="005D3E07">
              <w:rPr>
                <w:rFonts w:eastAsia="Times New Roman" w:cs="Calibri"/>
                <w:bCs/>
                <w:color w:val="000000"/>
                <w:sz w:val="16"/>
                <w:szCs w:val="16"/>
                <w:lang w:val="en-GB" w:eastAsia="pl-PL"/>
              </w:rPr>
              <w:t>.0</w:t>
            </w:r>
          </w:p>
        </w:tc>
        <w:tc>
          <w:tcPr>
            <w:tcW w:w="825" w:type="dxa"/>
            <w:tcBorders>
              <w:top w:val="single" w:sz="4" w:space="0" w:color="001D77"/>
              <w:left w:val="single" w:sz="4" w:space="0" w:color="001D77"/>
              <w:bottom w:val="single" w:sz="4" w:space="0" w:color="001D77"/>
              <w:right w:val="single" w:sz="4" w:space="0" w:color="001D77"/>
            </w:tcBorders>
            <w:shd w:val="clear" w:color="auto" w:fill="auto"/>
            <w:vAlign w:val="center"/>
          </w:tcPr>
          <w:p w14:paraId="41DB460C" w14:textId="473B22E8" w:rsidR="001B3A47" w:rsidRPr="005E0065" w:rsidRDefault="00DB3D8F" w:rsidP="00A557D4">
            <w:pPr>
              <w:spacing w:after="0"/>
              <w:jc w:val="right"/>
              <w:rPr>
                <w:rFonts w:eastAsia="Times New Roman" w:cs="Calibri"/>
                <w:color w:val="000000"/>
                <w:sz w:val="16"/>
                <w:szCs w:val="16"/>
                <w:lang w:val="en-GB" w:eastAsia="pl-PL"/>
              </w:rPr>
            </w:pPr>
            <w:r>
              <w:rPr>
                <w:rFonts w:eastAsia="Times New Roman" w:cs="Calibri"/>
                <w:color w:val="000000"/>
                <w:sz w:val="16"/>
                <w:szCs w:val="16"/>
                <w:lang w:val="en-GB" w:eastAsia="pl-PL"/>
              </w:rPr>
              <w:t>26</w:t>
            </w:r>
            <w:r w:rsidR="005D3E07">
              <w:rPr>
                <w:rFonts w:eastAsia="Times New Roman" w:cs="Calibri"/>
                <w:color w:val="000000"/>
                <w:sz w:val="16"/>
                <w:szCs w:val="16"/>
                <w:lang w:val="en-GB" w:eastAsia="pl-PL"/>
              </w:rPr>
              <w:t>.4</w:t>
            </w:r>
          </w:p>
        </w:tc>
        <w:tc>
          <w:tcPr>
            <w:tcW w:w="826" w:type="dxa"/>
            <w:tcBorders>
              <w:top w:val="single" w:sz="4" w:space="0" w:color="001D77"/>
              <w:left w:val="single" w:sz="4" w:space="0" w:color="001D77"/>
              <w:bottom w:val="single" w:sz="4" w:space="0" w:color="001D77"/>
              <w:right w:val="single" w:sz="4" w:space="0" w:color="001D77"/>
            </w:tcBorders>
            <w:shd w:val="clear" w:color="auto" w:fill="auto"/>
            <w:vAlign w:val="center"/>
          </w:tcPr>
          <w:p w14:paraId="141B1C38" w14:textId="0198A095" w:rsidR="001B3A47" w:rsidRPr="005E0065" w:rsidRDefault="00DB3D8F" w:rsidP="00A557D4">
            <w:pPr>
              <w:spacing w:after="0"/>
              <w:jc w:val="right"/>
              <w:rPr>
                <w:rFonts w:eastAsia="Times New Roman" w:cs="Calibri"/>
                <w:color w:val="000000"/>
                <w:sz w:val="16"/>
                <w:szCs w:val="16"/>
                <w:lang w:val="en-GB" w:eastAsia="pl-PL"/>
              </w:rPr>
            </w:pPr>
            <w:r>
              <w:rPr>
                <w:rFonts w:eastAsia="Times New Roman" w:cs="Calibri"/>
                <w:color w:val="000000"/>
                <w:sz w:val="16"/>
                <w:szCs w:val="16"/>
                <w:lang w:val="en-GB" w:eastAsia="pl-PL"/>
              </w:rPr>
              <w:t>28</w:t>
            </w:r>
            <w:r w:rsidR="005D3E07">
              <w:rPr>
                <w:rFonts w:eastAsia="Times New Roman" w:cs="Calibri"/>
                <w:color w:val="000000"/>
                <w:sz w:val="16"/>
                <w:szCs w:val="16"/>
                <w:lang w:val="en-GB" w:eastAsia="pl-PL"/>
              </w:rPr>
              <w:t>.2</w:t>
            </w:r>
          </w:p>
        </w:tc>
        <w:tc>
          <w:tcPr>
            <w:tcW w:w="826" w:type="dxa"/>
            <w:tcBorders>
              <w:top w:val="single" w:sz="4" w:space="0" w:color="001D77"/>
              <w:left w:val="single" w:sz="4" w:space="0" w:color="001D77"/>
              <w:bottom w:val="single" w:sz="4" w:space="0" w:color="001D77"/>
              <w:right w:val="single" w:sz="4" w:space="0" w:color="001D77"/>
            </w:tcBorders>
            <w:shd w:val="clear" w:color="auto" w:fill="auto"/>
            <w:noWrap/>
            <w:vAlign w:val="center"/>
          </w:tcPr>
          <w:p w14:paraId="6F164C5C" w14:textId="51F2A323" w:rsidR="001B3A47" w:rsidRPr="005E0065" w:rsidRDefault="005D3E07" w:rsidP="00A557D4">
            <w:pPr>
              <w:spacing w:after="0"/>
              <w:jc w:val="right"/>
              <w:rPr>
                <w:rFonts w:eastAsia="Times New Roman" w:cs="Calibri"/>
                <w:color w:val="000000"/>
                <w:sz w:val="16"/>
                <w:szCs w:val="16"/>
                <w:lang w:val="en-GB" w:eastAsia="pl-PL"/>
              </w:rPr>
            </w:pPr>
            <w:r>
              <w:rPr>
                <w:rFonts w:eastAsia="Times New Roman" w:cs="Calibri"/>
                <w:color w:val="000000"/>
                <w:sz w:val="16"/>
                <w:szCs w:val="16"/>
                <w:lang w:val="en-GB" w:eastAsia="pl-PL"/>
              </w:rPr>
              <w:t>29.7</w:t>
            </w:r>
          </w:p>
        </w:tc>
        <w:tc>
          <w:tcPr>
            <w:tcW w:w="826" w:type="dxa"/>
            <w:tcBorders>
              <w:top w:val="single" w:sz="4" w:space="0" w:color="001D77"/>
              <w:left w:val="single" w:sz="4" w:space="0" w:color="001D77"/>
              <w:bottom w:val="single" w:sz="4" w:space="0" w:color="001D77"/>
            </w:tcBorders>
            <w:shd w:val="clear" w:color="auto" w:fill="auto"/>
            <w:noWrap/>
            <w:vAlign w:val="center"/>
          </w:tcPr>
          <w:p w14:paraId="457C5238" w14:textId="39AD2EC6" w:rsidR="001B3A47" w:rsidRPr="005E0065" w:rsidRDefault="00DB3D8F" w:rsidP="00A557D4">
            <w:pPr>
              <w:spacing w:after="0"/>
              <w:jc w:val="right"/>
              <w:rPr>
                <w:rFonts w:eastAsia="Times New Roman" w:cs="Calibri"/>
                <w:color w:val="000000"/>
                <w:sz w:val="16"/>
                <w:szCs w:val="16"/>
                <w:lang w:val="en-GB" w:eastAsia="pl-PL"/>
              </w:rPr>
            </w:pPr>
            <w:r>
              <w:rPr>
                <w:rFonts w:eastAsia="Times New Roman" w:cs="Calibri"/>
                <w:color w:val="000000"/>
                <w:sz w:val="16"/>
                <w:szCs w:val="16"/>
                <w:lang w:val="en-GB" w:eastAsia="pl-PL"/>
              </w:rPr>
              <w:t>30</w:t>
            </w:r>
            <w:r w:rsidR="005D3E07">
              <w:rPr>
                <w:rFonts w:eastAsia="Times New Roman" w:cs="Calibri"/>
                <w:color w:val="000000"/>
                <w:sz w:val="16"/>
                <w:szCs w:val="16"/>
                <w:lang w:val="en-GB" w:eastAsia="pl-PL"/>
              </w:rPr>
              <w:t>.1</w:t>
            </w:r>
          </w:p>
        </w:tc>
      </w:tr>
      <w:tr w:rsidR="001B3A47" w:rsidRPr="00811DE1" w14:paraId="433FE89A" w14:textId="77777777" w:rsidTr="00A557D4">
        <w:trPr>
          <w:trHeight w:val="279"/>
        </w:trPr>
        <w:tc>
          <w:tcPr>
            <w:tcW w:w="2273" w:type="dxa"/>
            <w:tcBorders>
              <w:top w:val="single" w:sz="4" w:space="0" w:color="001D77"/>
              <w:bottom w:val="single" w:sz="4" w:space="0" w:color="001D77"/>
              <w:right w:val="single" w:sz="4" w:space="0" w:color="001D77"/>
            </w:tcBorders>
            <w:shd w:val="clear" w:color="auto" w:fill="auto"/>
            <w:noWrap/>
            <w:vAlign w:val="center"/>
            <w:hideMark/>
          </w:tcPr>
          <w:p w14:paraId="1CAA55D2" w14:textId="4D0A31DE" w:rsidR="001B3A47" w:rsidRPr="00811DE1" w:rsidRDefault="001B3A47" w:rsidP="001B3A47">
            <w:pPr>
              <w:spacing w:after="0"/>
              <w:ind w:left="284"/>
              <w:rPr>
                <w:rFonts w:eastAsia="Times New Roman" w:cs="Calibri"/>
                <w:color w:val="000000"/>
                <w:sz w:val="16"/>
                <w:szCs w:val="16"/>
                <w:lang w:val="en-GB" w:eastAsia="pl-PL"/>
              </w:rPr>
            </w:pPr>
            <w:r w:rsidRPr="00811DE1">
              <w:rPr>
                <w:rFonts w:eastAsia="Times New Roman" w:cs="Calibri"/>
                <w:color w:val="000000"/>
                <w:sz w:val="16"/>
                <w:szCs w:val="16"/>
                <w:lang w:val="en-GB" w:eastAsia="pl-PL"/>
              </w:rPr>
              <w:t>France</w:t>
            </w:r>
          </w:p>
        </w:tc>
        <w:tc>
          <w:tcPr>
            <w:tcW w:w="825" w:type="dxa"/>
            <w:tcBorders>
              <w:top w:val="single" w:sz="4" w:space="0" w:color="001D77"/>
              <w:left w:val="single" w:sz="4" w:space="0" w:color="001D77"/>
              <w:bottom w:val="single" w:sz="4" w:space="0" w:color="001D77"/>
              <w:right w:val="single" w:sz="4" w:space="0" w:color="001D77"/>
            </w:tcBorders>
            <w:shd w:val="clear" w:color="auto" w:fill="auto"/>
            <w:noWrap/>
            <w:vAlign w:val="center"/>
          </w:tcPr>
          <w:p w14:paraId="4DAB1335" w14:textId="26005055" w:rsidR="001B3A47" w:rsidRPr="005E0065" w:rsidRDefault="005D3E07" w:rsidP="00A557D4">
            <w:pPr>
              <w:spacing w:after="0"/>
              <w:jc w:val="right"/>
              <w:rPr>
                <w:rFonts w:eastAsia="Times New Roman" w:cs="Calibri"/>
                <w:color w:val="000000"/>
                <w:sz w:val="16"/>
                <w:szCs w:val="16"/>
                <w:lang w:val="en-GB" w:eastAsia="pl-PL"/>
              </w:rPr>
            </w:pPr>
            <w:r>
              <w:rPr>
                <w:rFonts w:eastAsia="Times New Roman" w:cs="Calibri"/>
                <w:color w:val="000000"/>
                <w:sz w:val="16"/>
                <w:szCs w:val="16"/>
                <w:lang w:val="en-GB" w:eastAsia="pl-PL"/>
              </w:rPr>
              <w:t>21.9</w:t>
            </w:r>
          </w:p>
        </w:tc>
        <w:tc>
          <w:tcPr>
            <w:tcW w:w="825" w:type="dxa"/>
            <w:tcBorders>
              <w:top w:val="single" w:sz="4" w:space="0" w:color="001D77"/>
              <w:left w:val="single" w:sz="4" w:space="0" w:color="001D77"/>
              <w:bottom w:val="single" w:sz="4" w:space="0" w:color="001D77"/>
              <w:right w:val="single" w:sz="4" w:space="0" w:color="001D77"/>
            </w:tcBorders>
            <w:shd w:val="clear" w:color="auto" w:fill="auto"/>
            <w:noWrap/>
            <w:vAlign w:val="center"/>
          </w:tcPr>
          <w:p w14:paraId="370CC1C1" w14:textId="46FCB2F9" w:rsidR="001B3A47" w:rsidRPr="005E0065" w:rsidRDefault="005D3E07" w:rsidP="00A557D4">
            <w:pPr>
              <w:spacing w:after="0"/>
              <w:jc w:val="right"/>
              <w:rPr>
                <w:rFonts w:eastAsia="Times New Roman" w:cs="Calibri"/>
                <w:color w:val="000000"/>
                <w:sz w:val="16"/>
                <w:szCs w:val="16"/>
                <w:lang w:val="en-GB" w:eastAsia="pl-PL"/>
              </w:rPr>
            </w:pPr>
            <w:r>
              <w:rPr>
                <w:rFonts w:eastAsia="Times New Roman" w:cs="Calibri"/>
                <w:color w:val="000000"/>
                <w:sz w:val="16"/>
                <w:szCs w:val="16"/>
                <w:lang w:val="en-GB" w:eastAsia="pl-PL"/>
              </w:rPr>
              <w:t>21.7</w:t>
            </w:r>
          </w:p>
        </w:tc>
        <w:tc>
          <w:tcPr>
            <w:tcW w:w="825" w:type="dxa"/>
            <w:tcBorders>
              <w:top w:val="single" w:sz="4" w:space="0" w:color="001D77"/>
              <w:left w:val="single" w:sz="4" w:space="0" w:color="001D77"/>
              <w:bottom w:val="single" w:sz="4" w:space="0" w:color="001D77"/>
              <w:right w:val="single" w:sz="4" w:space="0" w:color="001D77"/>
            </w:tcBorders>
            <w:shd w:val="clear" w:color="auto" w:fill="auto"/>
            <w:vAlign w:val="center"/>
          </w:tcPr>
          <w:p w14:paraId="7F71D95C" w14:textId="4C348628" w:rsidR="001B3A47" w:rsidRPr="005E0065" w:rsidRDefault="005D3E07" w:rsidP="00A557D4">
            <w:pPr>
              <w:spacing w:after="0"/>
              <w:jc w:val="right"/>
              <w:rPr>
                <w:rFonts w:eastAsia="Times New Roman" w:cs="Calibri"/>
                <w:color w:val="000000"/>
                <w:sz w:val="16"/>
                <w:szCs w:val="16"/>
                <w:lang w:val="en-GB" w:eastAsia="pl-PL"/>
              </w:rPr>
            </w:pPr>
            <w:r>
              <w:rPr>
                <w:rFonts w:eastAsia="Times New Roman" w:cs="Calibri"/>
                <w:color w:val="000000"/>
                <w:sz w:val="16"/>
                <w:szCs w:val="16"/>
                <w:lang w:val="en-GB" w:eastAsia="pl-PL"/>
              </w:rPr>
              <w:t>21.6</w:t>
            </w:r>
          </w:p>
        </w:tc>
        <w:tc>
          <w:tcPr>
            <w:tcW w:w="826" w:type="dxa"/>
            <w:tcBorders>
              <w:top w:val="single" w:sz="4" w:space="0" w:color="001D77"/>
              <w:left w:val="single" w:sz="4" w:space="0" w:color="001D77"/>
              <w:bottom w:val="single" w:sz="4" w:space="0" w:color="001D77"/>
              <w:right w:val="single" w:sz="4" w:space="0" w:color="001D77"/>
            </w:tcBorders>
            <w:shd w:val="clear" w:color="auto" w:fill="auto"/>
            <w:vAlign w:val="center"/>
          </w:tcPr>
          <w:p w14:paraId="4DAC8CDE" w14:textId="539ED724" w:rsidR="001B3A47" w:rsidRPr="005E0065" w:rsidRDefault="00DB3D8F" w:rsidP="00A557D4">
            <w:pPr>
              <w:spacing w:after="0"/>
              <w:jc w:val="right"/>
              <w:rPr>
                <w:rFonts w:eastAsia="Times New Roman" w:cs="Calibri"/>
                <w:color w:val="000000"/>
                <w:sz w:val="16"/>
                <w:szCs w:val="16"/>
                <w:lang w:val="en-GB" w:eastAsia="pl-PL"/>
              </w:rPr>
            </w:pPr>
            <w:r>
              <w:rPr>
                <w:rFonts w:eastAsia="Times New Roman" w:cs="Calibri"/>
                <w:color w:val="000000"/>
                <w:sz w:val="16"/>
                <w:szCs w:val="16"/>
                <w:lang w:val="en-GB" w:eastAsia="pl-PL"/>
              </w:rPr>
              <w:t>22</w:t>
            </w:r>
            <w:r w:rsidR="005D3E07">
              <w:rPr>
                <w:rFonts w:eastAsia="Times New Roman" w:cs="Calibri"/>
                <w:color w:val="000000"/>
                <w:sz w:val="16"/>
                <w:szCs w:val="16"/>
                <w:lang w:val="en-GB" w:eastAsia="pl-PL"/>
              </w:rPr>
              <w:t>.1</w:t>
            </w:r>
          </w:p>
        </w:tc>
        <w:tc>
          <w:tcPr>
            <w:tcW w:w="826" w:type="dxa"/>
            <w:tcBorders>
              <w:top w:val="single" w:sz="4" w:space="0" w:color="001D77"/>
              <w:left w:val="single" w:sz="4" w:space="0" w:color="001D77"/>
              <w:bottom w:val="single" w:sz="4" w:space="0" w:color="001D77"/>
              <w:right w:val="single" w:sz="4" w:space="0" w:color="001D77"/>
            </w:tcBorders>
            <w:shd w:val="clear" w:color="auto" w:fill="auto"/>
            <w:noWrap/>
            <w:vAlign w:val="center"/>
          </w:tcPr>
          <w:p w14:paraId="6FA4F098" w14:textId="73AA5D49" w:rsidR="001B3A47" w:rsidRPr="005E0065" w:rsidRDefault="005D3E07" w:rsidP="00A557D4">
            <w:pPr>
              <w:spacing w:after="0"/>
              <w:jc w:val="right"/>
              <w:rPr>
                <w:rFonts w:eastAsia="Times New Roman" w:cs="Calibri"/>
                <w:color w:val="000000"/>
                <w:sz w:val="16"/>
                <w:szCs w:val="16"/>
                <w:lang w:val="en-GB" w:eastAsia="pl-PL"/>
              </w:rPr>
            </w:pPr>
            <w:r>
              <w:rPr>
                <w:rFonts w:eastAsia="Times New Roman" w:cs="Calibri"/>
                <w:color w:val="000000"/>
                <w:sz w:val="16"/>
                <w:szCs w:val="16"/>
                <w:lang w:val="en-GB" w:eastAsia="pl-PL"/>
              </w:rPr>
              <w:t>21.6</w:t>
            </w:r>
          </w:p>
        </w:tc>
        <w:tc>
          <w:tcPr>
            <w:tcW w:w="826" w:type="dxa"/>
            <w:tcBorders>
              <w:top w:val="single" w:sz="4" w:space="0" w:color="001D77"/>
              <w:left w:val="single" w:sz="4" w:space="0" w:color="001D77"/>
              <w:bottom w:val="single" w:sz="4" w:space="0" w:color="001D77"/>
            </w:tcBorders>
            <w:shd w:val="clear" w:color="auto" w:fill="auto"/>
            <w:noWrap/>
            <w:vAlign w:val="center"/>
          </w:tcPr>
          <w:p w14:paraId="25AEF028" w14:textId="38FD4FF8" w:rsidR="001B3A47" w:rsidRPr="005E0065" w:rsidRDefault="005D3E07" w:rsidP="00A557D4">
            <w:pPr>
              <w:spacing w:after="0"/>
              <w:jc w:val="right"/>
              <w:rPr>
                <w:rFonts w:eastAsia="Times New Roman" w:cs="Calibri"/>
                <w:color w:val="000000"/>
                <w:sz w:val="16"/>
                <w:szCs w:val="16"/>
                <w:lang w:val="en-GB" w:eastAsia="pl-PL"/>
              </w:rPr>
            </w:pPr>
            <w:r>
              <w:rPr>
                <w:rFonts w:eastAsia="Times New Roman" w:cs="Calibri"/>
                <w:color w:val="000000"/>
                <w:sz w:val="16"/>
                <w:szCs w:val="16"/>
                <w:lang w:val="en-GB" w:eastAsia="pl-PL"/>
              </w:rPr>
              <w:t>21.9</w:t>
            </w:r>
          </w:p>
        </w:tc>
      </w:tr>
      <w:tr w:rsidR="001B3A47" w:rsidRPr="00811DE1" w14:paraId="2D1769D3" w14:textId="77777777" w:rsidTr="00A557D4">
        <w:trPr>
          <w:trHeight w:val="282"/>
        </w:trPr>
        <w:tc>
          <w:tcPr>
            <w:tcW w:w="2273" w:type="dxa"/>
            <w:tcBorders>
              <w:top w:val="single" w:sz="4" w:space="0" w:color="001D77"/>
              <w:bottom w:val="single" w:sz="4" w:space="0" w:color="001D77"/>
              <w:right w:val="single" w:sz="4" w:space="0" w:color="001D77"/>
            </w:tcBorders>
            <w:shd w:val="clear" w:color="auto" w:fill="auto"/>
            <w:noWrap/>
            <w:vAlign w:val="center"/>
            <w:hideMark/>
          </w:tcPr>
          <w:p w14:paraId="05CB2D06" w14:textId="635FC4A7" w:rsidR="001B3A47" w:rsidRPr="00811DE1" w:rsidRDefault="001B3A47" w:rsidP="001B3A47">
            <w:pPr>
              <w:spacing w:after="0"/>
              <w:ind w:left="284"/>
              <w:rPr>
                <w:rFonts w:eastAsia="Times New Roman" w:cs="Calibri"/>
                <w:color w:val="000000"/>
                <w:sz w:val="16"/>
                <w:szCs w:val="16"/>
                <w:lang w:val="en-GB" w:eastAsia="pl-PL"/>
              </w:rPr>
            </w:pPr>
            <w:r w:rsidRPr="00811DE1">
              <w:rPr>
                <w:rFonts w:eastAsia="Times New Roman" w:cs="Calibri"/>
                <w:color w:val="000000"/>
                <w:sz w:val="16"/>
                <w:szCs w:val="16"/>
                <w:lang w:val="en-GB" w:eastAsia="pl-PL"/>
              </w:rPr>
              <w:t>Greece</w:t>
            </w:r>
          </w:p>
        </w:tc>
        <w:tc>
          <w:tcPr>
            <w:tcW w:w="825" w:type="dxa"/>
            <w:tcBorders>
              <w:top w:val="single" w:sz="4" w:space="0" w:color="001D77"/>
              <w:left w:val="single" w:sz="4" w:space="0" w:color="001D77"/>
              <w:bottom w:val="single" w:sz="4" w:space="0" w:color="001D77"/>
              <w:right w:val="single" w:sz="4" w:space="0" w:color="001D77"/>
            </w:tcBorders>
            <w:shd w:val="clear" w:color="auto" w:fill="auto"/>
            <w:noWrap/>
            <w:vAlign w:val="center"/>
          </w:tcPr>
          <w:p w14:paraId="5E8AE0D2" w14:textId="1A1F4F53" w:rsidR="001B3A47" w:rsidRPr="005E0065" w:rsidRDefault="00DB3D8F" w:rsidP="00A557D4">
            <w:pPr>
              <w:spacing w:after="0"/>
              <w:jc w:val="right"/>
              <w:rPr>
                <w:rFonts w:eastAsia="Times New Roman" w:cs="Calibri"/>
                <w:color w:val="000000"/>
                <w:sz w:val="16"/>
                <w:szCs w:val="16"/>
                <w:lang w:val="en-GB" w:eastAsia="pl-PL"/>
              </w:rPr>
            </w:pPr>
            <w:r>
              <w:rPr>
                <w:rFonts w:eastAsia="Times New Roman" w:cs="Calibri"/>
                <w:color w:val="000000"/>
                <w:sz w:val="16"/>
                <w:szCs w:val="16"/>
                <w:lang w:val="en-GB" w:eastAsia="pl-PL"/>
              </w:rPr>
              <w:t>6</w:t>
            </w:r>
            <w:r w:rsidR="005D3E07">
              <w:rPr>
                <w:rFonts w:eastAsia="Times New Roman" w:cs="Calibri"/>
                <w:color w:val="000000"/>
                <w:sz w:val="16"/>
                <w:szCs w:val="16"/>
                <w:lang w:val="en-GB" w:eastAsia="pl-PL"/>
              </w:rPr>
              <w:t>,1</w:t>
            </w:r>
          </w:p>
        </w:tc>
        <w:tc>
          <w:tcPr>
            <w:tcW w:w="825" w:type="dxa"/>
            <w:tcBorders>
              <w:top w:val="single" w:sz="4" w:space="0" w:color="001D77"/>
              <w:left w:val="single" w:sz="4" w:space="0" w:color="001D77"/>
              <w:bottom w:val="single" w:sz="4" w:space="0" w:color="001D77"/>
              <w:right w:val="single" w:sz="4" w:space="0" w:color="001D77"/>
            </w:tcBorders>
            <w:shd w:val="clear" w:color="auto" w:fill="auto"/>
            <w:noWrap/>
            <w:vAlign w:val="center"/>
          </w:tcPr>
          <w:p w14:paraId="10DFC77C" w14:textId="760AEFEE" w:rsidR="001B3A47" w:rsidRPr="005E0065" w:rsidRDefault="005D3E07" w:rsidP="00A557D4">
            <w:pPr>
              <w:spacing w:after="0"/>
              <w:jc w:val="right"/>
              <w:rPr>
                <w:rFonts w:eastAsia="Times New Roman" w:cs="Calibri"/>
                <w:color w:val="000000"/>
                <w:sz w:val="16"/>
                <w:szCs w:val="16"/>
                <w:lang w:val="en-GB" w:eastAsia="pl-PL"/>
              </w:rPr>
            </w:pPr>
            <w:r>
              <w:rPr>
                <w:rFonts w:eastAsia="Times New Roman" w:cs="Calibri"/>
                <w:color w:val="000000"/>
                <w:sz w:val="16"/>
                <w:szCs w:val="16"/>
                <w:lang w:val="en-GB" w:eastAsia="pl-PL"/>
              </w:rPr>
              <w:t>5.9</w:t>
            </w:r>
          </w:p>
        </w:tc>
        <w:tc>
          <w:tcPr>
            <w:tcW w:w="825" w:type="dxa"/>
            <w:tcBorders>
              <w:top w:val="single" w:sz="4" w:space="0" w:color="001D77"/>
              <w:left w:val="single" w:sz="4" w:space="0" w:color="001D77"/>
              <w:bottom w:val="single" w:sz="4" w:space="0" w:color="001D77"/>
              <w:right w:val="single" w:sz="4" w:space="0" w:color="001D77"/>
            </w:tcBorders>
            <w:shd w:val="clear" w:color="auto" w:fill="auto"/>
            <w:vAlign w:val="center"/>
          </w:tcPr>
          <w:p w14:paraId="73F4A8CD" w14:textId="478E8F21" w:rsidR="001B3A47" w:rsidRPr="005E0065" w:rsidRDefault="00DB3D8F" w:rsidP="00A557D4">
            <w:pPr>
              <w:spacing w:after="0"/>
              <w:jc w:val="right"/>
              <w:rPr>
                <w:rFonts w:eastAsia="Times New Roman" w:cs="Calibri"/>
                <w:color w:val="000000"/>
                <w:sz w:val="16"/>
                <w:szCs w:val="16"/>
                <w:lang w:val="en-GB" w:eastAsia="pl-PL"/>
              </w:rPr>
            </w:pPr>
            <w:r>
              <w:rPr>
                <w:rFonts w:eastAsia="Times New Roman" w:cs="Calibri"/>
                <w:color w:val="000000"/>
                <w:sz w:val="16"/>
                <w:szCs w:val="16"/>
                <w:lang w:val="en-GB" w:eastAsia="pl-PL"/>
              </w:rPr>
              <w:t>6</w:t>
            </w:r>
            <w:r w:rsidR="005D3E07">
              <w:rPr>
                <w:rFonts w:eastAsia="Times New Roman" w:cs="Calibri"/>
                <w:color w:val="000000"/>
                <w:sz w:val="16"/>
                <w:szCs w:val="16"/>
                <w:lang w:val="en-GB" w:eastAsia="pl-PL"/>
              </w:rPr>
              <w:t>.0</w:t>
            </w:r>
          </w:p>
        </w:tc>
        <w:tc>
          <w:tcPr>
            <w:tcW w:w="826" w:type="dxa"/>
            <w:tcBorders>
              <w:top w:val="single" w:sz="4" w:space="0" w:color="001D77"/>
              <w:left w:val="single" w:sz="4" w:space="0" w:color="001D77"/>
              <w:bottom w:val="single" w:sz="4" w:space="0" w:color="001D77"/>
              <w:right w:val="single" w:sz="4" w:space="0" w:color="001D77"/>
            </w:tcBorders>
            <w:shd w:val="clear" w:color="auto" w:fill="auto"/>
            <w:vAlign w:val="center"/>
          </w:tcPr>
          <w:p w14:paraId="0BFCA8A0" w14:textId="1CECDA8E" w:rsidR="001B3A47" w:rsidRPr="005E0065" w:rsidRDefault="005D3E07" w:rsidP="00A557D4">
            <w:pPr>
              <w:spacing w:after="0"/>
              <w:jc w:val="right"/>
              <w:rPr>
                <w:rFonts w:eastAsia="Times New Roman" w:cs="Calibri"/>
                <w:color w:val="000000"/>
                <w:sz w:val="16"/>
                <w:szCs w:val="16"/>
                <w:lang w:val="en-GB" w:eastAsia="pl-PL"/>
              </w:rPr>
            </w:pPr>
            <w:r>
              <w:rPr>
                <w:rFonts w:eastAsia="Times New Roman" w:cs="Calibri"/>
                <w:color w:val="000000"/>
                <w:sz w:val="16"/>
                <w:szCs w:val="16"/>
                <w:lang w:val="en-GB" w:eastAsia="pl-PL"/>
              </w:rPr>
              <w:t>5.8</w:t>
            </w:r>
          </w:p>
        </w:tc>
        <w:tc>
          <w:tcPr>
            <w:tcW w:w="826" w:type="dxa"/>
            <w:tcBorders>
              <w:top w:val="single" w:sz="4" w:space="0" w:color="001D77"/>
              <w:left w:val="single" w:sz="4" w:space="0" w:color="001D77"/>
              <w:bottom w:val="single" w:sz="4" w:space="0" w:color="001D77"/>
              <w:right w:val="single" w:sz="4" w:space="0" w:color="001D77"/>
            </w:tcBorders>
            <w:shd w:val="clear" w:color="auto" w:fill="auto"/>
            <w:noWrap/>
            <w:vAlign w:val="center"/>
          </w:tcPr>
          <w:p w14:paraId="76DDC82E" w14:textId="7A91602C" w:rsidR="001B3A47" w:rsidRPr="005E0065" w:rsidRDefault="005D3E07" w:rsidP="00A557D4">
            <w:pPr>
              <w:spacing w:after="0"/>
              <w:jc w:val="right"/>
              <w:rPr>
                <w:rFonts w:eastAsia="Times New Roman" w:cs="Calibri"/>
                <w:color w:val="000000"/>
                <w:sz w:val="16"/>
                <w:szCs w:val="16"/>
                <w:lang w:val="en-GB" w:eastAsia="pl-PL"/>
              </w:rPr>
            </w:pPr>
            <w:r>
              <w:rPr>
                <w:rFonts w:eastAsia="Times New Roman" w:cs="Calibri"/>
                <w:color w:val="000000"/>
                <w:sz w:val="16"/>
                <w:szCs w:val="16"/>
                <w:lang w:val="en-GB" w:eastAsia="pl-PL"/>
              </w:rPr>
              <w:t>5.7</w:t>
            </w:r>
          </w:p>
        </w:tc>
        <w:tc>
          <w:tcPr>
            <w:tcW w:w="826" w:type="dxa"/>
            <w:tcBorders>
              <w:top w:val="single" w:sz="4" w:space="0" w:color="001D77"/>
              <w:left w:val="single" w:sz="4" w:space="0" w:color="001D77"/>
              <w:bottom w:val="single" w:sz="4" w:space="0" w:color="001D77"/>
            </w:tcBorders>
            <w:shd w:val="clear" w:color="auto" w:fill="auto"/>
            <w:noWrap/>
            <w:vAlign w:val="center"/>
          </w:tcPr>
          <w:p w14:paraId="3555868C" w14:textId="3276CF32" w:rsidR="001B3A47" w:rsidRPr="005E0065" w:rsidRDefault="005D3E07" w:rsidP="00A557D4">
            <w:pPr>
              <w:spacing w:after="0"/>
              <w:jc w:val="right"/>
              <w:rPr>
                <w:rFonts w:eastAsia="Times New Roman" w:cs="Calibri"/>
                <w:color w:val="000000"/>
                <w:sz w:val="16"/>
                <w:szCs w:val="16"/>
                <w:lang w:val="en-GB" w:eastAsia="pl-PL"/>
              </w:rPr>
            </w:pPr>
            <w:r>
              <w:rPr>
                <w:rFonts w:eastAsia="Times New Roman" w:cs="Calibri"/>
                <w:color w:val="000000"/>
                <w:sz w:val="16"/>
                <w:szCs w:val="16"/>
                <w:lang w:val="en-GB" w:eastAsia="pl-PL"/>
              </w:rPr>
              <w:t>5.8</w:t>
            </w:r>
          </w:p>
        </w:tc>
      </w:tr>
      <w:tr w:rsidR="001B3A47" w:rsidRPr="00811DE1" w14:paraId="6D423D06" w14:textId="77777777" w:rsidTr="00A557D4">
        <w:trPr>
          <w:trHeight w:val="273"/>
        </w:trPr>
        <w:tc>
          <w:tcPr>
            <w:tcW w:w="2273" w:type="dxa"/>
            <w:tcBorders>
              <w:top w:val="single" w:sz="4" w:space="0" w:color="001D77"/>
              <w:bottom w:val="single" w:sz="4" w:space="0" w:color="001D77"/>
              <w:right w:val="single" w:sz="4" w:space="0" w:color="001D77"/>
            </w:tcBorders>
            <w:shd w:val="clear" w:color="auto" w:fill="auto"/>
            <w:noWrap/>
            <w:vAlign w:val="center"/>
            <w:hideMark/>
          </w:tcPr>
          <w:p w14:paraId="764389A2" w14:textId="566B02CA" w:rsidR="001B3A47" w:rsidRPr="00811DE1" w:rsidRDefault="001B3A47" w:rsidP="001B3A47">
            <w:pPr>
              <w:spacing w:after="0"/>
              <w:ind w:left="284"/>
              <w:rPr>
                <w:rFonts w:eastAsia="Times New Roman" w:cs="Calibri"/>
                <w:color w:val="000000"/>
                <w:sz w:val="16"/>
                <w:szCs w:val="16"/>
                <w:lang w:val="en-GB" w:eastAsia="pl-PL"/>
              </w:rPr>
            </w:pPr>
            <w:r w:rsidRPr="00811DE1">
              <w:rPr>
                <w:rFonts w:eastAsia="Times New Roman" w:cs="Calibri"/>
                <w:color w:val="000000"/>
                <w:sz w:val="16"/>
                <w:szCs w:val="16"/>
                <w:lang w:val="en-GB" w:eastAsia="pl-PL"/>
              </w:rPr>
              <w:t>Spain</w:t>
            </w:r>
          </w:p>
        </w:tc>
        <w:tc>
          <w:tcPr>
            <w:tcW w:w="825" w:type="dxa"/>
            <w:tcBorders>
              <w:top w:val="single" w:sz="4" w:space="0" w:color="001D77"/>
              <w:left w:val="single" w:sz="4" w:space="0" w:color="001D77"/>
              <w:bottom w:val="single" w:sz="4" w:space="0" w:color="001D77"/>
              <w:right w:val="single" w:sz="4" w:space="0" w:color="001D77"/>
            </w:tcBorders>
            <w:shd w:val="clear" w:color="auto" w:fill="auto"/>
            <w:noWrap/>
            <w:vAlign w:val="center"/>
          </w:tcPr>
          <w:p w14:paraId="1803FEB8" w14:textId="3C5D6564" w:rsidR="001B3A47" w:rsidRPr="005E0065" w:rsidRDefault="00DB3D8F" w:rsidP="00A557D4">
            <w:pPr>
              <w:spacing w:after="0"/>
              <w:jc w:val="right"/>
              <w:rPr>
                <w:rFonts w:eastAsia="Times New Roman" w:cs="Calibri"/>
                <w:color w:val="000000"/>
                <w:sz w:val="16"/>
                <w:szCs w:val="16"/>
                <w:lang w:val="en-GB" w:eastAsia="pl-PL"/>
              </w:rPr>
            </w:pPr>
            <w:r>
              <w:rPr>
                <w:rFonts w:eastAsia="Times New Roman" w:cs="Calibri"/>
                <w:color w:val="000000"/>
                <w:sz w:val="16"/>
                <w:szCs w:val="16"/>
                <w:lang w:val="en-GB" w:eastAsia="pl-PL"/>
              </w:rPr>
              <w:t>27</w:t>
            </w:r>
            <w:r w:rsidR="005D3E07">
              <w:rPr>
                <w:rFonts w:eastAsia="Times New Roman" w:cs="Calibri"/>
                <w:color w:val="000000"/>
                <w:sz w:val="16"/>
                <w:szCs w:val="16"/>
                <w:lang w:val="en-GB" w:eastAsia="pl-PL"/>
              </w:rPr>
              <w:t>.2</w:t>
            </w:r>
          </w:p>
        </w:tc>
        <w:tc>
          <w:tcPr>
            <w:tcW w:w="825" w:type="dxa"/>
            <w:tcBorders>
              <w:top w:val="single" w:sz="4" w:space="0" w:color="001D77"/>
              <w:left w:val="single" w:sz="4" w:space="0" w:color="001D77"/>
              <w:bottom w:val="single" w:sz="4" w:space="0" w:color="001D77"/>
              <w:right w:val="single" w:sz="4" w:space="0" w:color="001D77"/>
            </w:tcBorders>
            <w:shd w:val="clear" w:color="auto" w:fill="auto"/>
            <w:noWrap/>
            <w:vAlign w:val="center"/>
          </w:tcPr>
          <w:p w14:paraId="6C4F9DDA" w14:textId="4C761A33" w:rsidR="001B3A47" w:rsidRPr="005E0065" w:rsidRDefault="005D3E07" w:rsidP="00A557D4">
            <w:pPr>
              <w:spacing w:after="0"/>
              <w:jc w:val="right"/>
              <w:rPr>
                <w:rFonts w:eastAsia="Times New Roman" w:cs="Calibri"/>
                <w:color w:val="000000"/>
                <w:sz w:val="16"/>
                <w:szCs w:val="16"/>
                <w:lang w:val="en-GB" w:eastAsia="pl-PL"/>
              </w:rPr>
            </w:pPr>
            <w:r>
              <w:rPr>
                <w:rFonts w:eastAsia="Times New Roman" w:cs="Calibri"/>
                <w:color w:val="000000"/>
                <w:sz w:val="16"/>
                <w:szCs w:val="16"/>
                <w:lang w:val="en-GB" w:eastAsia="pl-PL"/>
              </w:rPr>
              <w:t>26.9</w:t>
            </w:r>
          </w:p>
        </w:tc>
        <w:tc>
          <w:tcPr>
            <w:tcW w:w="825" w:type="dxa"/>
            <w:tcBorders>
              <w:top w:val="single" w:sz="4" w:space="0" w:color="001D77"/>
              <w:left w:val="single" w:sz="4" w:space="0" w:color="001D77"/>
              <w:bottom w:val="single" w:sz="4" w:space="0" w:color="001D77"/>
              <w:right w:val="single" w:sz="4" w:space="0" w:color="001D77"/>
            </w:tcBorders>
            <w:shd w:val="clear" w:color="auto" w:fill="auto"/>
            <w:vAlign w:val="center"/>
          </w:tcPr>
          <w:p w14:paraId="45679933" w14:textId="1B13647F" w:rsidR="001B3A47" w:rsidRPr="005E0065" w:rsidRDefault="00DB3D8F" w:rsidP="00A557D4">
            <w:pPr>
              <w:spacing w:after="0"/>
              <w:jc w:val="right"/>
              <w:rPr>
                <w:rFonts w:eastAsia="Times New Roman" w:cs="Calibri"/>
                <w:color w:val="000000"/>
                <w:sz w:val="16"/>
                <w:szCs w:val="16"/>
                <w:lang w:val="en-GB" w:eastAsia="pl-PL"/>
              </w:rPr>
            </w:pPr>
            <w:r>
              <w:rPr>
                <w:rFonts w:eastAsia="Times New Roman" w:cs="Calibri"/>
                <w:color w:val="000000"/>
                <w:sz w:val="16"/>
                <w:szCs w:val="16"/>
                <w:lang w:val="en-GB" w:eastAsia="pl-PL"/>
              </w:rPr>
              <w:t>27</w:t>
            </w:r>
            <w:r w:rsidR="005D3E07">
              <w:rPr>
                <w:rFonts w:eastAsia="Times New Roman" w:cs="Calibri"/>
                <w:color w:val="000000"/>
                <w:sz w:val="16"/>
                <w:szCs w:val="16"/>
                <w:lang w:val="en-GB" w:eastAsia="pl-PL"/>
              </w:rPr>
              <w:t>.0</w:t>
            </w:r>
          </w:p>
        </w:tc>
        <w:tc>
          <w:tcPr>
            <w:tcW w:w="826" w:type="dxa"/>
            <w:tcBorders>
              <w:top w:val="single" w:sz="4" w:space="0" w:color="001D77"/>
              <w:left w:val="single" w:sz="4" w:space="0" w:color="001D77"/>
              <w:bottom w:val="single" w:sz="4" w:space="0" w:color="001D77"/>
              <w:right w:val="single" w:sz="4" w:space="0" w:color="001D77"/>
            </w:tcBorders>
            <w:shd w:val="clear" w:color="auto" w:fill="auto"/>
            <w:vAlign w:val="center"/>
          </w:tcPr>
          <w:p w14:paraId="326D0DAC" w14:textId="5D71A990" w:rsidR="001B3A47" w:rsidRPr="005E0065" w:rsidRDefault="00DB3D8F" w:rsidP="00A557D4">
            <w:pPr>
              <w:spacing w:after="0"/>
              <w:jc w:val="right"/>
              <w:rPr>
                <w:rFonts w:eastAsia="Times New Roman" w:cs="Calibri"/>
                <w:color w:val="000000"/>
                <w:sz w:val="16"/>
                <w:szCs w:val="16"/>
                <w:lang w:val="en-GB" w:eastAsia="pl-PL"/>
              </w:rPr>
            </w:pPr>
            <w:r>
              <w:rPr>
                <w:rFonts w:eastAsia="Times New Roman" w:cs="Calibri"/>
                <w:color w:val="000000"/>
                <w:sz w:val="16"/>
                <w:szCs w:val="16"/>
                <w:lang w:val="en-GB" w:eastAsia="pl-PL"/>
              </w:rPr>
              <w:t>28</w:t>
            </w:r>
            <w:r w:rsidR="005D3E07">
              <w:rPr>
                <w:rFonts w:eastAsia="Times New Roman" w:cs="Calibri"/>
                <w:color w:val="000000"/>
                <w:sz w:val="16"/>
                <w:szCs w:val="16"/>
                <w:lang w:val="en-GB" w:eastAsia="pl-PL"/>
              </w:rPr>
              <w:t>.0</w:t>
            </w:r>
          </w:p>
        </w:tc>
        <w:tc>
          <w:tcPr>
            <w:tcW w:w="826" w:type="dxa"/>
            <w:tcBorders>
              <w:top w:val="single" w:sz="4" w:space="0" w:color="001D77"/>
              <w:left w:val="single" w:sz="4" w:space="0" w:color="001D77"/>
              <w:bottom w:val="single" w:sz="4" w:space="0" w:color="001D77"/>
              <w:right w:val="single" w:sz="4" w:space="0" w:color="001D77"/>
            </w:tcBorders>
            <w:shd w:val="clear" w:color="auto" w:fill="auto"/>
            <w:noWrap/>
            <w:vAlign w:val="center"/>
          </w:tcPr>
          <w:p w14:paraId="1CB258A7" w14:textId="7588E732" w:rsidR="001B3A47" w:rsidRPr="005E0065" w:rsidRDefault="00DB3D8F" w:rsidP="00A557D4">
            <w:pPr>
              <w:spacing w:after="0"/>
              <w:jc w:val="right"/>
              <w:rPr>
                <w:rFonts w:eastAsia="Times New Roman" w:cs="Calibri"/>
                <w:color w:val="000000"/>
                <w:sz w:val="16"/>
                <w:szCs w:val="16"/>
                <w:lang w:val="en-GB" w:eastAsia="pl-PL"/>
              </w:rPr>
            </w:pPr>
            <w:r>
              <w:rPr>
                <w:rFonts w:eastAsia="Times New Roman" w:cs="Calibri"/>
                <w:color w:val="000000"/>
                <w:sz w:val="16"/>
                <w:szCs w:val="16"/>
                <w:lang w:val="en-GB" w:eastAsia="pl-PL"/>
              </w:rPr>
              <w:t>29</w:t>
            </w:r>
            <w:r w:rsidR="005D3E07">
              <w:rPr>
                <w:rFonts w:eastAsia="Times New Roman" w:cs="Calibri"/>
                <w:color w:val="000000"/>
                <w:sz w:val="16"/>
                <w:szCs w:val="16"/>
                <w:lang w:val="en-GB" w:eastAsia="pl-PL"/>
              </w:rPr>
              <w:t>.2</w:t>
            </w:r>
          </w:p>
        </w:tc>
        <w:tc>
          <w:tcPr>
            <w:tcW w:w="826" w:type="dxa"/>
            <w:tcBorders>
              <w:top w:val="single" w:sz="4" w:space="0" w:color="001D77"/>
              <w:left w:val="single" w:sz="4" w:space="0" w:color="001D77"/>
              <w:bottom w:val="single" w:sz="4" w:space="0" w:color="001D77"/>
            </w:tcBorders>
            <w:shd w:val="clear" w:color="auto" w:fill="auto"/>
            <w:noWrap/>
            <w:vAlign w:val="center"/>
          </w:tcPr>
          <w:p w14:paraId="00FFB7FE" w14:textId="2CD3B4BB" w:rsidR="001B3A47" w:rsidRPr="005E0065" w:rsidRDefault="00DB3D8F" w:rsidP="00A557D4">
            <w:pPr>
              <w:spacing w:after="0"/>
              <w:jc w:val="right"/>
              <w:rPr>
                <w:rFonts w:eastAsia="Times New Roman" w:cs="Calibri"/>
                <w:color w:val="000000"/>
                <w:sz w:val="16"/>
                <w:szCs w:val="16"/>
                <w:lang w:val="en-GB" w:eastAsia="pl-PL"/>
              </w:rPr>
            </w:pPr>
            <w:r>
              <w:rPr>
                <w:rFonts w:eastAsia="Times New Roman" w:cs="Calibri"/>
                <w:color w:val="000000"/>
                <w:sz w:val="16"/>
                <w:szCs w:val="16"/>
                <w:lang w:val="en-GB" w:eastAsia="pl-PL"/>
              </w:rPr>
              <w:t>29</w:t>
            </w:r>
            <w:r w:rsidR="005D3E07">
              <w:rPr>
                <w:rFonts w:eastAsia="Times New Roman" w:cs="Calibri"/>
                <w:color w:val="000000"/>
                <w:sz w:val="16"/>
                <w:szCs w:val="16"/>
                <w:lang w:val="en-GB" w:eastAsia="pl-PL"/>
              </w:rPr>
              <w:t>.6</w:t>
            </w:r>
          </w:p>
        </w:tc>
      </w:tr>
      <w:tr w:rsidR="001B3A47" w:rsidRPr="00811DE1" w14:paraId="6F9DEDC3" w14:textId="77777777" w:rsidTr="00A557D4">
        <w:trPr>
          <w:trHeight w:val="276"/>
        </w:trPr>
        <w:tc>
          <w:tcPr>
            <w:tcW w:w="2273" w:type="dxa"/>
            <w:tcBorders>
              <w:top w:val="single" w:sz="4" w:space="0" w:color="001D77"/>
              <w:bottom w:val="single" w:sz="4" w:space="0" w:color="001D77"/>
              <w:right w:val="single" w:sz="4" w:space="0" w:color="001D77"/>
            </w:tcBorders>
            <w:shd w:val="clear" w:color="auto" w:fill="auto"/>
            <w:noWrap/>
            <w:vAlign w:val="center"/>
            <w:hideMark/>
          </w:tcPr>
          <w:p w14:paraId="212C0066" w14:textId="7A585AAC" w:rsidR="001B3A47" w:rsidRPr="00811DE1" w:rsidRDefault="001B3A47" w:rsidP="001B3A47">
            <w:pPr>
              <w:spacing w:after="0"/>
              <w:ind w:left="284"/>
              <w:rPr>
                <w:rFonts w:eastAsia="Times New Roman" w:cs="Calibri"/>
                <w:color w:val="000000"/>
                <w:sz w:val="16"/>
                <w:szCs w:val="16"/>
                <w:lang w:val="en-GB" w:eastAsia="pl-PL"/>
              </w:rPr>
            </w:pPr>
            <w:r w:rsidRPr="00811DE1">
              <w:rPr>
                <w:rFonts w:eastAsia="Times New Roman" w:cs="Calibri"/>
                <w:color w:val="000000"/>
                <w:sz w:val="16"/>
                <w:szCs w:val="16"/>
                <w:lang w:val="en-GB" w:eastAsia="pl-PL"/>
              </w:rPr>
              <w:t>Netherlands</w:t>
            </w:r>
          </w:p>
        </w:tc>
        <w:tc>
          <w:tcPr>
            <w:tcW w:w="825" w:type="dxa"/>
            <w:tcBorders>
              <w:top w:val="single" w:sz="4" w:space="0" w:color="001D77"/>
              <w:left w:val="single" w:sz="4" w:space="0" w:color="001D77"/>
              <w:bottom w:val="single" w:sz="4" w:space="0" w:color="001D77"/>
              <w:right w:val="single" w:sz="4" w:space="0" w:color="001D77"/>
            </w:tcBorders>
            <w:shd w:val="clear" w:color="auto" w:fill="auto"/>
            <w:noWrap/>
            <w:vAlign w:val="center"/>
          </w:tcPr>
          <w:p w14:paraId="301819C1" w14:textId="4FF2A5E0" w:rsidR="001B3A47" w:rsidRPr="005E0065" w:rsidRDefault="00DB3D8F" w:rsidP="00A557D4">
            <w:pPr>
              <w:spacing w:after="0"/>
              <w:jc w:val="right"/>
              <w:rPr>
                <w:rFonts w:eastAsia="Times New Roman" w:cs="Calibri"/>
                <w:color w:val="000000"/>
                <w:sz w:val="16"/>
                <w:szCs w:val="16"/>
                <w:lang w:val="en-GB" w:eastAsia="pl-PL"/>
              </w:rPr>
            </w:pPr>
            <w:r>
              <w:rPr>
                <w:rFonts w:eastAsia="Times New Roman" w:cs="Calibri"/>
                <w:color w:val="000000"/>
                <w:sz w:val="16"/>
                <w:szCs w:val="16"/>
                <w:lang w:val="en-GB" w:eastAsia="pl-PL"/>
              </w:rPr>
              <w:t>104</w:t>
            </w:r>
            <w:r w:rsidR="005D3E07">
              <w:rPr>
                <w:rFonts w:eastAsia="Times New Roman" w:cs="Calibri"/>
                <w:color w:val="000000"/>
                <w:sz w:val="16"/>
                <w:szCs w:val="16"/>
                <w:lang w:val="en-GB" w:eastAsia="pl-PL"/>
              </w:rPr>
              <w:t>.1</w:t>
            </w:r>
          </w:p>
        </w:tc>
        <w:tc>
          <w:tcPr>
            <w:tcW w:w="825" w:type="dxa"/>
            <w:tcBorders>
              <w:top w:val="single" w:sz="4" w:space="0" w:color="001D77"/>
              <w:left w:val="single" w:sz="4" w:space="0" w:color="001D77"/>
              <w:bottom w:val="single" w:sz="4" w:space="0" w:color="001D77"/>
              <w:right w:val="single" w:sz="4" w:space="0" w:color="001D77"/>
            </w:tcBorders>
            <w:shd w:val="clear" w:color="auto" w:fill="auto"/>
            <w:noWrap/>
            <w:vAlign w:val="center"/>
          </w:tcPr>
          <w:p w14:paraId="27A0CCA5" w14:textId="79087AF1" w:rsidR="001B3A47" w:rsidRPr="005E0065" w:rsidRDefault="00DB3D8F" w:rsidP="00A557D4">
            <w:pPr>
              <w:spacing w:after="0"/>
              <w:jc w:val="right"/>
              <w:rPr>
                <w:rFonts w:eastAsia="Times New Roman" w:cs="Calibri"/>
                <w:color w:val="000000"/>
                <w:sz w:val="16"/>
                <w:szCs w:val="16"/>
                <w:lang w:val="en-GB" w:eastAsia="pl-PL"/>
              </w:rPr>
            </w:pPr>
            <w:r>
              <w:rPr>
                <w:rFonts w:eastAsia="Times New Roman" w:cs="Calibri"/>
                <w:color w:val="000000"/>
                <w:sz w:val="16"/>
                <w:szCs w:val="16"/>
                <w:lang w:val="en-GB" w:eastAsia="pl-PL"/>
              </w:rPr>
              <w:t>110</w:t>
            </w:r>
            <w:r w:rsidR="005D3E07">
              <w:rPr>
                <w:rFonts w:eastAsia="Times New Roman" w:cs="Calibri"/>
                <w:color w:val="000000"/>
                <w:sz w:val="16"/>
                <w:szCs w:val="16"/>
                <w:lang w:val="en-GB" w:eastAsia="pl-PL"/>
              </w:rPr>
              <w:t>.1</w:t>
            </w:r>
          </w:p>
        </w:tc>
        <w:tc>
          <w:tcPr>
            <w:tcW w:w="825" w:type="dxa"/>
            <w:tcBorders>
              <w:top w:val="single" w:sz="4" w:space="0" w:color="001D77"/>
              <w:left w:val="single" w:sz="4" w:space="0" w:color="001D77"/>
              <w:bottom w:val="single" w:sz="4" w:space="0" w:color="001D77"/>
              <w:right w:val="single" w:sz="4" w:space="0" w:color="001D77"/>
            </w:tcBorders>
            <w:shd w:val="clear" w:color="auto" w:fill="auto"/>
            <w:vAlign w:val="center"/>
          </w:tcPr>
          <w:p w14:paraId="5ED78D03" w14:textId="1D13FF9D" w:rsidR="001B3A47" w:rsidRPr="005E0065" w:rsidRDefault="005D3E07" w:rsidP="00A557D4">
            <w:pPr>
              <w:spacing w:after="0"/>
              <w:jc w:val="right"/>
              <w:rPr>
                <w:rFonts w:eastAsia="Times New Roman" w:cs="Calibri"/>
                <w:color w:val="000000"/>
                <w:sz w:val="16"/>
                <w:szCs w:val="16"/>
                <w:lang w:val="en-GB" w:eastAsia="pl-PL"/>
              </w:rPr>
            </w:pPr>
            <w:r>
              <w:rPr>
                <w:rFonts w:eastAsia="Times New Roman" w:cs="Calibri"/>
                <w:color w:val="000000"/>
                <w:sz w:val="16"/>
                <w:szCs w:val="16"/>
                <w:lang w:val="en-GB" w:eastAsia="pl-PL"/>
              </w:rPr>
              <w:t>117.5</w:t>
            </w:r>
          </w:p>
        </w:tc>
        <w:tc>
          <w:tcPr>
            <w:tcW w:w="826" w:type="dxa"/>
            <w:tcBorders>
              <w:top w:val="single" w:sz="4" w:space="0" w:color="001D77"/>
              <w:left w:val="single" w:sz="4" w:space="0" w:color="001D77"/>
              <w:bottom w:val="single" w:sz="4" w:space="0" w:color="001D77"/>
              <w:right w:val="single" w:sz="4" w:space="0" w:color="001D77"/>
            </w:tcBorders>
            <w:shd w:val="clear" w:color="auto" w:fill="auto"/>
            <w:vAlign w:val="center"/>
          </w:tcPr>
          <w:p w14:paraId="0E499957" w14:textId="4F22E4DC" w:rsidR="001B3A47" w:rsidRPr="005E0065" w:rsidRDefault="005D3E07" w:rsidP="00A557D4">
            <w:pPr>
              <w:spacing w:after="0"/>
              <w:jc w:val="right"/>
              <w:rPr>
                <w:rFonts w:eastAsia="Times New Roman" w:cs="Calibri"/>
                <w:color w:val="000000"/>
                <w:sz w:val="16"/>
                <w:szCs w:val="16"/>
                <w:lang w:val="en-GB" w:eastAsia="pl-PL"/>
              </w:rPr>
            </w:pPr>
            <w:r>
              <w:rPr>
                <w:rFonts w:eastAsia="Times New Roman" w:cs="Calibri"/>
                <w:color w:val="000000"/>
                <w:sz w:val="16"/>
                <w:szCs w:val="16"/>
                <w:lang w:val="en-GB" w:eastAsia="pl-PL"/>
              </w:rPr>
              <w:t>124.7</w:t>
            </w:r>
          </w:p>
        </w:tc>
        <w:tc>
          <w:tcPr>
            <w:tcW w:w="826" w:type="dxa"/>
            <w:tcBorders>
              <w:top w:val="single" w:sz="4" w:space="0" w:color="001D77"/>
              <w:left w:val="single" w:sz="4" w:space="0" w:color="001D77"/>
              <w:bottom w:val="single" w:sz="4" w:space="0" w:color="001D77"/>
              <w:right w:val="single" w:sz="4" w:space="0" w:color="001D77"/>
            </w:tcBorders>
            <w:shd w:val="clear" w:color="auto" w:fill="auto"/>
            <w:noWrap/>
            <w:vAlign w:val="center"/>
          </w:tcPr>
          <w:p w14:paraId="388C4BA3" w14:textId="31D65104" w:rsidR="001B3A47" w:rsidRPr="005E0065" w:rsidRDefault="005D3E07" w:rsidP="00A557D4">
            <w:pPr>
              <w:spacing w:after="0"/>
              <w:jc w:val="right"/>
              <w:rPr>
                <w:rFonts w:eastAsia="Times New Roman" w:cs="Calibri"/>
                <w:color w:val="000000"/>
                <w:sz w:val="16"/>
                <w:szCs w:val="16"/>
                <w:lang w:val="en-GB" w:eastAsia="pl-PL"/>
              </w:rPr>
            </w:pPr>
            <w:r>
              <w:rPr>
                <w:rFonts w:eastAsia="Times New Roman" w:cs="Calibri"/>
                <w:color w:val="000000"/>
                <w:sz w:val="16"/>
                <w:szCs w:val="16"/>
                <w:lang w:val="en-GB" w:eastAsia="pl-PL"/>
              </w:rPr>
              <w:t>129.8</w:t>
            </w:r>
          </w:p>
        </w:tc>
        <w:tc>
          <w:tcPr>
            <w:tcW w:w="826" w:type="dxa"/>
            <w:tcBorders>
              <w:top w:val="single" w:sz="4" w:space="0" w:color="001D77"/>
              <w:left w:val="single" w:sz="4" w:space="0" w:color="001D77"/>
              <w:bottom w:val="single" w:sz="4" w:space="0" w:color="001D77"/>
            </w:tcBorders>
            <w:shd w:val="clear" w:color="auto" w:fill="auto"/>
            <w:noWrap/>
            <w:vAlign w:val="center"/>
          </w:tcPr>
          <w:p w14:paraId="793E8C6B" w14:textId="42A2C88D" w:rsidR="001B3A47" w:rsidRPr="005E0065" w:rsidRDefault="005D3E07" w:rsidP="00A557D4">
            <w:pPr>
              <w:spacing w:after="0"/>
              <w:jc w:val="right"/>
              <w:rPr>
                <w:rFonts w:eastAsia="Times New Roman" w:cs="Calibri"/>
                <w:color w:val="000000"/>
                <w:sz w:val="16"/>
                <w:szCs w:val="16"/>
                <w:lang w:val="en-GB" w:eastAsia="pl-PL"/>
              </w:rPr>
            </w:pPr>
            <w:r>
              <w:rPr>
                <w:rFonts w:eastAsia="Times New Roman" w:cs="Calibri"/>
                <w:color w:val="000000"/>
                <w:sz w:val="16"/>
                <w:szCs w:val="16"/>
                <w:lang w:val="en-GB" w:eastAsia="pl-PL"/>
              </w:rPr>
              <w:t>131.7</w:t>
            </w:r>
          </w:p>
        </w:tc>
      </w:tr>
      <w:tr w:rsidR="001B3A47" w:rsidRPr="00811DE1" w14:paraId="1DC3BB34" w14:textId="77777777" w:rsidTr="00A557D4">
        <w:trPr>
          <w:trHeight w:val="281"/>
        </w:trPr>
        <w:tc>
          <w:tcPr>
            <w:tcW w:w="2273" w:type="dxa"/>
            <w:tcBorders>
              <w:top w:val="single" w:sz="4" w:space="0" w:color="001D77"/>
              <w:bottom w:val="single" w:sz="4" w:space="0" w:color="001D77"/>
              <w:right w:val="single" w:sz="4" w:space="0" w:color="001D77"/>
            </w:tcBorders>
            <w:shd w:val="clear" w:color="auto" w:fill="auto"/>
            <w:noWrap/>
            <w:vAlign w:val="center"/>
            <w:hideMark/>
          </w:tcPr>
          <w:p w14:paraId="18B74CA6" w14:textId="6FD2D91E" w:rsidR="001B3A47" w:rsidRPr="00811DE1" w:rsidRDefault="001B3A47" w:rsidP="001B3A47">
            <w:pPr>
              <w:spacing w:after="0"/>
              <w:ind w:left="284"/>
              <w:rPr>
                <w:rFonts w:eastAsia="Times New Roman" w:cs="Calibri"/>
                <w:color w:val="000000"/>
                <w:sz w:val="16"/>
                <w:szCs w:val="16"/>
                <w:lang w:val="en-GB" w:eastAsia="pl-PL"/>
              </w:rPr>
            </w:pPr>
            <w:r w:rsidRPr="00811DE1">
              <w:rPr>
                <w:rFonts w:eastAsia="Times New Roman" w:cs="Calibri"/>
                <w:color w:val="000000"/>
                <w:sz w:val="16"/>
                <w:szCs w:val="16"/>
                <w:lang w:val="en-GB" w:eastAsia="pl-PL"/>
              </w:rPr>
              <w:t>Ireland</w:t>
            </w:r>
          </w:p>
        </w:tc>
        <w:tc>
          <w:tcPr>
            <w:tcW w:w="825" w:type="dxa"/>
            <w:tcBorders>
              <w:top w:val="single" w:sz="4" w:space="0" w:color="001D77"/>
              <w:left w:val="single" w:sz="4" w:space="0" w:color="001D77"/>
              <w:bottom w:val="single" w:sz="4" w:space="0" w:color="001D77"/>
              <w:right w:val="single" w:sz="4" w:space="0" w:color="001D77"/>
            </w:tcBorders>
            <w:shd w:val="clear" w:color="auto" w:fill="auto"/>
            <w:noWrap/>
            <w:vAlign w:val="center"/>
          </w:tcPr>
          <w:p w14:paraId="4B044B0E" w14:textId="38C472A0" w:rsidR="001B3A47" w:rsidRPr="005E0065" w:rsidRDefault="00DB3D8F" w:rsidP="00A557D4">
            <w:pPr>
              <w:spacing w:after="0"/>
              <w:jc w:val="right"/>
              <w:rPr>
                <w:rFonts w:eastAsia="Times New Roman" w:cs="Calibri"/>
                <w:color w:val="000000"/>
                <w:sz w:val="16"/>
                <w:szCs w:val="16"/>
                <w:lang w:val="en-GB" w:eastAsia="pl-PL"/>
              </w:rPr>
            </w:pPr>
            <w:r>
              <w:rPr>
                <w:rFonts w:eastAsia="Times New Roman" w:cs="Calibri"/>
                <w:color w:val="000000"/>
                <w:sz w:val="16"/>
                <w:szCs w:val="16"/>
                <w:lang w:val="en-GB" w:eastAsia="pl-PL"/>
              </w:rPr>
              <w:t>65</w:t>
            </w:r>
            <w:r w:rsidR="005D3E07">
              <w:rPr>
                <w:rFonts w:eastAsia="Times New Roman" w:cs="Calibri"/>
                <w:color w:val="000000"/>
                <w:sz w:val="16"/>
                <w:szCs w:val="16"/>
                <w:lang w:val="en-GB" w:eastAsia="pl-PL"/>
              </w:rPr>
              <w:t>.2</w:t>
            </w:r>
          </w:p>
        </w:tc>
        <w:tc>
          <w:tcPr>
            <w:tcW w:w="825" w:type="dxa"/>
            <w:tcBorders>
              <w:top w:val="single" w:sz="4" w:space="0" w:color="001D77"/>
              <w:left w:val="single" w:sz="4" w:space="0" w:color="001D77"/>
              <w:bottom w:val="single" w:sz="4" w:space="0" w:color="001D77"/>
              <w:right w:val="single" w:sz="4" w:space="0" w:color="001D77"/>
            </w:tcBorders>
            <w:shd w:val="clear" w:color="auto" w:fill="auto"/>
            <w:noWrap/>
            <w:vAlign w:val="center"/>
          </w:tcPr>
          <w:p w14:paraId="7EC02E40" w14:textId="1404A42B" w:rsidR="001B3A47" w:rsidRPr="005E0065" w:rsidRDefault="00942A66" w:rsidP="00A557D4">
            <w:pPr>
              <w:spacing w:after="0"/>
              <w:jc w:val="right"/>
              <w:rPr>
                <w:rFonts w:eastAsia="Times New Roman" w:cs="Calibri"/>
                <w:color w:val="000000"/>
                <w:sz w:val="16"/>
                <w:szCs w:val="16"/>
                <w:lang w:val="en-GB" w:eastAsia="pl-PL"/>
              </w:rPr>
            </w:pPr>
            <w:r>
              <w:rPr>
                <w:rFonts w:eastAsia="Times New Roman" w:cs="Calibri"/>
                <w:color w:val="000000"/>
                <w:sz w:val="16"/>
                <w:szCs w:val="16"/>
                <w:lang w:val="en-GB" w:eastAsia="pl-PL"/>
              </w:rPr>
              <w:t>64</w:t>
            </w:r>
            <w:r w:rsidR="005D3E07">
              <w:rPr>
                <w:rFonts w:eastAsia="Times New Roman" w:cs="Calibri"/>
                <w:color w:val="000000"/>
                <w:sz w:val="16"/>
                <w:szCs w:val="16"/>
                <w:lang w:val="en-GB" w:eastAsia="pl-PL"/>
              </w:rPr>
              <w:t>.5</w:t>
            </w:r>
          </w:p>
        </w:tc>
        <w:tc>
          <w:tcPr>
            <w:tcW w:w="825" w:type="dxa"/>
            <w:tcBorders>
              <w:top w:val="single" w:sz="4" w:space="0" w:color="001D77"/>
              <w:left w:val="single" w:sz="4" w:space="0" w:color="001D77"/>
              <w:bottom w:val="single" w:sz="4" w:space="0" w:color="001D77"/>
              <w:right w:val="single" w:sz="4" w:space="0" w:color="001D77"/>
            </w:tcBorders>
            <w:shd w:val="clear" w:color="auto" w:fill="auto"/>
            <w:vAlign w:val="center"/>
          </w:tcPr>
          <w:p w14:paraId="2DBB491C" w14:textId="4B46EE37" w:rsidR="001B3A47" w:rsidRPr="005E0065" w:rsidRDefault="00942A66" w:rsidP="00A557D4">
            <w:pPr>
              <w:spacing w:after="0"/>
              <w:jc w:val="right"/>
              <w:rPr>
                <w:rFonts w:eastAsia="Times New Roman" w:cs="Calibri"/>
                <w:color w:val="000000"/>
                <w:sz w:val="16"/>
                <w:szCs w:val="16"/>
                <w:lang w:val="en-GB" w:eastAsia="pl-PL"/>
              </w:rPr>
            </w:pPr>
            <w:r>
              <w:rPr>
                <w:rFonts w:eastAsia="Times New Roman" w:cs="Calibri"/>
                <w:color w:val="000000"/>
                <w:sz w:val="16"/>
                <w:szCs w:val="16"/>
                <w:lang w:val="en-GB" w:eastAsia="pl-PL"/>
              </w:rPr>
              <w:t>64</w:t>
            </w:r>
            <w:r w:rsidR="005D3E07">
              <w:rPr>
                <w:rFonts w:eastAsia="Times New Roman" w:cs="Calibri"/>
                <w:color w:val="000000"/>
                <w:sz w:val="16"/>
                <w:szCs w:val="16"/>
                <w:lang w:val="en-GB" w:eastAsia="pl-PL"/>
              </w:rPr>
              <w:t>.0</w:t>
            </w:r>
          </w:p>
        </w:tc>
        <w:tc>
          <w:tcPr>
            <w:tcW w:w="826" w:type="dxa"/>
            <w:tcBorders>
              <w:top w:val="single" w:sz="4" w:space="0" w:color="001D77"/>
              <w:left w:val="single" w:sz="4" w:space="0" w:color="001D77"/>
              <w:bottom w:val="single" w:sz="4" w:space="0" w:color="001D77"/>
              <w:right w:val="single" w:sz="4" w:space="0" w:color="001D77"/>
            </w:tcBorders>
            <w:shd w:val="clear" w:color="auto" w:fill="auto"/>
            <w:vAlign w:val="center"/>
          </w:tcPr>
          <w:p w14:paraId="04F07464" w14:textId="202A65FF" w:rsidR="001B3A47" w:rsidRPr="005E0065" w:rsidRDefault="00942A66" w:rsidP="00A557D4">
            <w:pPr>
              <w:spacing w:after="0"/>
              <w:jc w:val="right"/>
              <w:rPr>
                <w:rFonts w:eastAsia="Times New Roman" w:cs="Calibri"/>
                <w:color w:val="000000"/>
                <w:sz w:val="16"/>
                <w:szCs w:val="16"/>
                <w:lang w:val="en-GB" w:eastAsia="pl-PL"/>
              </w:rPr>
            </w:pPr>
            <w:r>
              <w:rPr>
                <w:rFonts w:eastAsia="Times New Roman" w:cs="Calibri"/>
                <w:color w:val="000000"/>
                <w:sz w:val="16"/>
                <w:szCs w:val="16"/>
                <w:lang w:val="en-GB" w:eastAsia="pl-PL"/>
              </w:rPr>
              <w:t>66</w:t>
            </w:r>
            <w:r w:rsidR="005D3E07">
              <w:rPr>
                <w:rFonts w:eastAsia="Times New Roman" w:cs="Calibri"/>
                <w:color w:val="000000"/>
                <w:sz w:val="16"/>
                <w:szCs w:val="16"/>
                <w:lang w:val="en-GB" w:eastAsia="pl-PL"/>
              </w:rPr>
              <w:t>.0</w:t>
            </w:r>
          </w:p>
        </w:tc>
        <w:tc>
          <w:tcPr>
            <w:tcW w:w="826" w:type="dxa"/>
            <w:tcBorders>
              <w:top w:val="single" w:sz="4" w:space="0" w:color="001D77"/>
              <w:left w:val="single" w:sz="4" w:space="0" w:color="001D77"/>
              <w:bottom w:val="single" w:sz="4" w:space="0" w:color="001D77"/>
              <w:right w:val="single" w:sz="4" w:space="0" w:color="001D77"/>
            </w:tcBorders>
            <w:shd w:val="clear" w:color="auto" w:fill="auto"/>
            <w:noWrap/>
            <w:vAlign w:val="center"/>
          </w:tcPr>
          <w:p w14:paraId="17ADE32B" w14:textId="7C0732F5" w:rsidR="001B3A47" w:rsidRPr="005E0065" w:rsidRDefault="005D3E07" w:rsidP="00A557D4">
            <w:pPr>
              <w:spacing w:after="0"/>
              <w:jc w:val="right"/>
              <w:rPr>
                <w:rFonts w:eastAsia="Times New Roman" w:cs="Calibri"/>
                <w:color w:val="000000"/>
                <w:sz w:val="16"/>
                <w:szCs w:val="16"/>
                <w:lang w:val="en-GB" w:eastAsia="pl-PL"/>
              </w:rPr>
            </w:pPr>
            <w:r>
              <w:rPr>
                <w:rFonts w:eastAsia="Times New Roman" w:cs="Calibri"/>
                <w:color w:val="000000"/>
                <w:sz w:val="16"/>
                <w:szCs w:val="16"/>
                <w:lang w:val="en-GB" w:eastAsia="pl-PL"/>
              </w:rPr>
              <w:t>67.7</w:t>
            </w:r>
          </w:p>
        </w:tc>
        <w:tc>
          <w:tcPr>
            <w:tcW w:w="826" w:type="dxa"/>
            <w:tcBorders>
              <w:top w:val="single" w:sz="4" w:space="0" w:color="001D77"/>
              <w:left w:val="single" w:sz="4" w:space="0" w:color="001D77"/>
              <w:bottom w:val="single" w:sz="4" w:space="0" w:color="001D77"/>
            </w:tcBorders>
            <w:shd w:val="clear" w:color="auto" w:fill="auto"/>
            <w:noWrap/>
            <w:vAlign w:val="center"/>
          </w:tcPr>
          <w:p w14:paraId="04F09D00" w14:textId="227727E8" w:rsidR="001B3A47" w:rsidRPr="005E0065" w:rsidRDefault="005D3E07" w:rsidP="00A557D4">
            <w:pPr>
              <w:spacing w:after="0"/>
              <w:jc w:val="right"/>
              <w:rPr>
                <w:rFonts w:eastAsia="Times New Roman" w:cs="Calibri"/>
                <w:color w:val="000000"/>
                <w:sz w:val="16"/>
                <w:szCs w:val="16"/>
                <w:lang w:val="en-GB" w:eastAsia="pl-PL"/>
              </w:rPr>
            </w:pPr>
            <w:r>
              <w:rPr>
                <w:rFonts w:eastAsia="Times New Roman" w:cs="Calibri"/>
                <w:color w:val="000000"/>
                <w:sz w:val="16"/>
                <w:szCs w:val="16"/>
                <w:lang w:val="en-GB" w:eastAsia="pl-PL"/>
              </w:rPr>
              <w:t>68.7</w:t>
            </w:r>
          </w:p>
        </w:tc>
      </w:tr>
      <w:tr w:rsidR="001B3A47" w:rsidRPr="00811DE1" w14:paraId="69B34459" w14:textId="77777777" w:rsidTr="00A557D4">
        <w:trPr>
          <w:trHeight w:val="284"/>
        </w:trPr>
        <w:tc>
          <w:tcPr>
            <w:tcW w:w="2273" w:type="dxa"/>
            <w:tcBorders>
              <w:top w:val="single" w:sz="4" w:space="0" w:color="001D77"/>
              <w:bottom w:val="single" w:sz="4" w:space="0" w:color="001D77"/>
              <w:right w:val="single" w:sz="4" w:space="0" w:color="001D77"/>
            </w:tcBorders>
            <w:shd w:val="clear" w:color="auto" w:fill="auto"/>
            <w:noWrap/>
            <w:vAlign w:val="center"/>
            <w:hideMark/>
          </w:tcPr>
          <w:p w14:paraId="78F18830" w14:textId="12326D0E" w:rsidR="001B3A47" w:rsidRPr="00811DE1" w:rsidRDefault="001B3A47" w:rsidP="001B3A47">
            <w:pPr>
              <w:spacing w:after="0"/>
              <w:ind w:left="284"/>
              <w:rPr>
                <w:rFonts w:eastAsia="Times New Roman" w:cs="Calibri"/>
                <w:color w:val="000000"/>
                <w:sz w:val="16"/>
                <w:szCs w:val="16"/>
                <w:lang w:val="en-GB" w:eastAsia="pl-PL"/>
              </w:rPr>
            </w:pPr>
            <w:r w:rsidRPr="00811DE1">
              <w:rPr>
                <w:rFonts w:eastAsia="Times New Roman" w:cs="Calibri"/>
                <w:color w:val="000000"/>
                <w:sz w:val="16"/>
                <w:szCs w:val="16"/>
                <w:lang w:val="en-GB" w:eastAsia="pl-PL"/>
              </w:rPr>
              <w:t>Germany</w:t>
            </w:r>
          </w:p>
        </w:tc>
        <w:tc>
          <w:tcPr>
            <w:tcW w:w="825" w:type="dxa"/>
            <w:tcBorders>
              <w:top w:val="single" w:sz="4" w:space="0" w:color="001D77"/>
              <w:left w:val="single" w:sz="4" w:space="0" w:color="001D77"/>
              <w:bottom w:val="single" w:sz="4" w:space="0" w:color="001D77"/>
              <w:right w:val="single" w:sz="4" w:space="0" w:color="001D77"/>
            </w:tcBorders>
            <w:shd w:val="clear" w:color="auto" w:fill="auto"/>
            <w:noWrap/>
            <w:vAlign w:val="center"/>
          </w:tcPr>
          <w:p w14:paraId="65029285" w14:textId="4E1D294D" w:rsidR="001B3A47" w:rsidRPr="005E0065" w:rsidRDefault="005D3E07" w:rsidP="00A557D4">
            <w:pPr>
              <w:spacing w:after="0"/>
              <w:jc w:val="right"/>
              <w:rPr>
                <w:rFonts w:eastAsia="Times New Roman" w:cs="Calibri"/>
                <w:color w:val="000000"/>
                <w:sz w:val="16"/>
                <w:szCs w:val="16"/>
                <w:lang w:val="en-GB" w:eastAsia="pl-PL"/>
              </w:rPr>
            </w:pPr>
            <w:r>
              <w:rPr>
                <w:rFonts w:eastAsia="Times New Roman" w:cs="Calibri"/>
                <w:color w:val="000000"/>
                <w:sz w:val="16"/>
                <w:szCs w:val="16"/>
                <w:lang w:val="en-GB" w:eastAsia="pl-PL"/>
              </w:rPr>
              <w:t>416.8</w:t>
            </w:r>
          </w:p>
        </w:tc>
        <w:tc>
          <w:tcPr>
            <w:tcW w:w="825" w:type="dxa"/>
            <w:tcBorders>
              <w:top w:val="single" w:sz="4" w:space="0" w:color="001D77"/>
              <w:left w:val="single" w:sz="4" w:space="0" w:color="001D77"/>
              <w:bottom w:val="single" w:sz="4" w:space="0" w:color="001D77"/>
              <w:right w:val="single" w:sz="4" w:space="0" w:color="001D77"/>
            </w:tcBorders>
            <w:shd w:val="clear" w:color="auto" w:fill="auto"/>
            <w:noWrap/>
            <w:vAlign w:val="center"/>
          </w:tcPr>
          <w:p w14:paraId="2EBBE68A" w14:textId="06C70F83" w:rsidR="001B3A47" w:rsidRPr="005E0065" w:rsidRDefault="00942A66" w:rsidP="00A557D4">
            <w:pPr>
              <w:spacing w:after="0"/>
              <w:jc w:val="right"/>
              <w:rPr>
                <w:rFonts w:eastAsia="Times New Roman" w:cs="Calibri"/>
                <w:color w:val="000000"/>
                <w:sz w:val="16"/>
                <w:szCs w:val="16"/>
                <w:lang w:val="en-GB" w:eastAsia="pl-PL"/>
              </w:rPr>
            </w:pPr>
            <w:r>
              <w:rPr>
                <w:rFonts w:eastAsia="Times New Roman" w:cs="Calibri"/>
                <w:color w:val="000000"/>
                <w:sz w:val="16"/>
                <w:szCs w:val="16"/>
                <w:lang w:val="en-GB" w:eastAsia="pl-PL"/>
              </w:rPr>
              <w:t>418</w:t>
            </w:r>
            <w:r w:rsidR="005D3E07">
              <w:rPr>
                <w:rFonts w:eastAsia="Times New Roman" w:cs="Calibri"/>
                <w:color w:val="000000"/>
                <w:sz w:val="16"/>
                <w:szCs w:val="16"/>
                <w:lang w:val="en-GB" w:eastAsia="pl-PL"/>
              </w:rPr>
              <w:t>.1</w:t>
            </w:r>
          </w:p>
        </w:tc>
        <w:tc>
          <w:tcPr>
            <w:tcW w:w="825" w:type="dxa"/>
            <w:tcBorders>
              <w:top w:val="single" w:sz="4" w:space="0" w:color="001D77"/>
              <w:left w:val="single" w:sz="4" w:space="0" w:color="001D77"/>
              <w:bottom w:val="single" w:sz="4" w:space="0" w:color="001D77"/>
              <w:right w:val="single" w:sz="4" w:space="0" w:color="001D77"/>
            </w:tcBorders>
            <w:shd w:val="clear" w:color="auto" w:fill="auto"/>
            <w:vAlign w:val="center"/>
          </w:tcPr>
          <w:p w14:paraId="7987F706" w14:textId="3B73C9BA" w:rsidR="001B3A47" w:rsidRPr="005E0065" w:rsidRDefault="00942A66" w:rsidP="00A557D4">
            <w:pPr>
              <w:spacing w:after="0"/>
              <w:jc w:val="right"/>
              <w:rPr>
                <w:rFonts w:eastAsia="Times New Roman" w:cs="Calibri"/>
                <w:color w:val="000000"/>
                <w:sz w:val="16"/>
                <w:szCs w:val="16"/>
                <w:lang w:val="en-GB" w:eastAsia="pl-PL"/>
              </w:rPr>
            </w:pPr>
            <w:r>
              <w:rPr>
                <w:rFonts w:eastAsia="Times New Roman" w:cs="Calibri"/>
                <w:color w:val="000000"/>
                <w:sz w:val="16"/>
                <w:szCs w:val="16"/>
                <w:lang w:val="en-GB" w:eastAsia="pl-PL"/>
              </w:rPr>
              <w:t>418</w:t>
            </w:r>
            <w:r w:rsidR="005D3E07">
              <w:rPr>
                <w:rFonts w:eastAsia="Times New Roman" w:cs="Calibri"/>
                <w:color w:val="000000"/>
                <w:sz w:val="16"/>
                <w:szCs w:val="16"/>
                <w:lang w:val="en-GB" w:eastAsia="pl-PL"/>
              </w:rPr>
              <w:t>.0</w:t>
            </w:r>
          </w:p>
        </w:tc>
        <w:tc>
          <w:tcPr>
            <w:tcW w:w="826" w:type="dxa"/>
            <w:tcBorders>
              <w:top w:val="single" w:sz="4" w:space="0" w:color="001D77"/>
              <w:left w:val="single" w:sz="4" w:space="0" w:color="001D77"/>
              <w:bottom w:val="single" w:sz="4" w:space="0" w:color="001D77"/>
              <w:right w:val="single" w:sz="4" w:space="0" w:color="001D77"/>
            </w:tcBorders>
            <w:shd w:val="clear" w:color="auto" w:fill="auto"/>
            <w:vAlign w:val="center"/>
          </w:tcPr>
          <w:p w14:paraId="701C988A" w14:textId="6474DD45" w:rsidR="001B3A47" w:rsidRPr="005E0065" w:rsidRDefault="005D3E07" w:rsidP="00A557D4">
            <w:pPr>
              <w:spacing w:after="0"/>
              <w:jc w:val="right"/>
              <w:rPr>
                <w:rFonts w:eastAsia="Times New Roman" w:cs="Calibri"/>
                <w:color w:val="000000"/>
                <w:sz w:val="16"/>
                <w:szCs w:val="16"/>
                <w:lang w:val="en-GB" w:eastAsia="pl-PL"/>
              </w:rPr>
            </w:pPr>
            <w:r>
              <w:rPr>
                <w:rFonts w:eastAsia="Times New Roman" w:cs="Calibri"/>
                <w:color w:val="000000"/>
                <w:sz w:val="16"/>
                <w:szCs w:val="16"/>
                <w:lang w:val="en-GB" w:eastAsia="pl-PL"/>
              </w:rPr>
              <w:t>395.7</w:t>
            </w:r>
          </w:p>
        </w:tc>
        <w:tc>
          <w:tcPr>
            <w:tcW w:w="826" w:type="dxa"/>
            <w:tcBorders>
              <w:top w:val="single" w:sz="4" w:space="0" w:color="001D77"/>
              <w:left w:val="single" w:sz="4" w:space="0" w:color="001D77"/>
              <w:bottom w:val="single" w:sz="4" w:space="0" w:color="001D77"/>
              <w:right w:val="single" w:sz="4" w:space="0" w:color="001D77"/>
            </w:tcBorders>
            <w:shd w:val="clear" w:color="auto" w:fill="auto"/>
            <w:noWrap/>
            <w:vAlign w:val="center"/>
          </w:tcPr>
          <w:p w14:paraId="1414CD9D" w14:textId="37A6330D" w:rsidR="001B3A47" w:rsidRPr="005E0065" w:rsidRDefault="005D3E07" w:rsidP="00A557D4">
            <w:pPr>
              <w:spacing w:after="0"/>
              <w:jc w:val="right"/>
              <w:rPr>
                <w:rFonts w:eastAsia="Times New Roman" w:cs="Calibri"/>
                <w:color w:val="000000"/>
                <w:sz w:val="16"/>
                <w:szCs w:val="16"/>
                <w:lang w:val="en-GB" w:eastAsia="pl-PL"/>
              </w:rPr>
            </w:pPr>
            <w:r>
              <w:rPr>
                <w:rFonts w:eastAsia="Times New Roman" w:cs="Calibri"/>
                <w:color w:val="000000"/>
                <w:sz w:val="16"/>
                <w:szCs w:val="16"/>
                <w:lang w:val="en-GB" w:eastAsia="pl-PL"/>
              </w:rPr>
              <w:t>400.9</w:t>
            </w:r>
          </w:p>
        </w:tc>
        <w:tc>
          <w:tcPr>
            <w:tcW w:w="826" w:type="dxa"/>
            <w:tcBorders>
              <w:top w:val="single" w:sz="4" w:space="0" w:color="001D77"/>
              <w:left w:val="single" w:sz="4" w:space="0" w:color="001D77"/>
              <w:bottom w:val="single" w:sz="4" w:space="0" w:color="001D77"/>
            </w:tcBorders>
            <w:shd w:val="clear" w:color="auto" w:fill="auto"/>
            <w:noWrap/>
            <w:vAlign w:val="center"/>
          </w:tcPr>
          <w:p w14:paraId="7D20ADAA" w14:textId="582CD986" w:rsidR="001B3A47" w:rsidRPr="005E0065" w:rsidRDefault="005D3E07" w:rsidP="00A557D4">
            <w:pPr>
              <w:spacing w:after="0"/>
              <w:jc w:val="right"/>
              <w:rPr>
                <w:rFonts w:eastAsia="Times New Roman" w:cs="Calibri"/>
                <w:color w:val="000000"/>
                <w:sz w:val="16"/>
                <w:szCs w:val="16"/>
                <w:lang w:val="en-GB" w:eastAsia="pl-PL"/>
              </w:rPr>
            </w:pPr>
            <w:r>
              <w:rPr>
                <w:rFonts w:eastAsia="Times New Roman" w:cs="Calibri"/>
                <w:color w:val="000000"/>
                <w:sz w:val="16"/>
                <w:szCs w:val="16"/>
                <w:lang w:val="en-GB" w:eastAsia="pl-PL"/>
              </w:rPr>
              <w:t>406.9</w:t>
            </w:r>
          </w:p>
        </w:tc>
      </w:tr>
      <w:tr w:rsidR="001B3A47" w:rsidRPr="00811DE1" w14:paraId="4F354DEE" w14:textId="77777777" w:rsidTr="00A557D4">
        <w:trPr>
          <w:trHeight w:val="278"/>
        </w:trPr>
        <w:tc>
          <w:tcPr>
            <w:tcW w:w="2273" w:type="dxa"/>
            <w:tcBorders>
              <w:top w:val="single" w:sz="4" w:space="0" w:color="001D77"/>
              <w:bottom w:val="single" w:sz="4" w:space="0" w:color="001D77"/>
              <w:right w:val="single" w:sz="4" w:space="0" w:color="001D77"/>
            </w:tcBorders>
            <w:shd w:val="clear" w:color="auto" w:fill="auto"/>
            <w:noWrap/>
            <w:vAlign w:val="center"/>
            <w:hideMark/>
          </w:tcPr>
          <w:p w14:paraId="1D51F243" w14:textId="1744BB73" w:rsidR="001B3A47" w:rsidRPr="00811DE1" w:rsidRDefault="001B3A47" w:rsidP="001B3A47">
            <w:pPr>
              <w:spacing w:after="0"/>
              <w:ind w:left="284"/>
              <w:rPr>
                <w:rFonts w:eastAsia="Times New Roman" w:cs="Calibri"/>
                <w:color w:val="000000"/>
                <w:sz w:val="16"/>
                <w:szCs w:val="16"/>
                <w:lang w:val="en-GB" w:eastAsia="pl-PL"/>
              </w:rPr>
            </w:pPr>
            <w:r w:rsidRPr="00811DE1">
              <w:rPr>
                <w:rFonts w:eastAsia="Times New Roman" w:cs="Calibri"/>
                <w:color w:val="000000"/>
                <w:sz w:val="16"/>
                <w:szCs w:val="16"/>
                <w:lang w:val="en-GB" w:eastAsia="pl-PL"/>
              </w:rPr>
              <w:t>Sweden</w:t>
            </w:r>
          </w:p>
        </w:tc>
        <w:tc>
          <w:tcPr>
            <w:tcW w:w="825" w:type="dxa"/>
            <w:tcBorders>
              <w:top w:val="single" w:sz="4" w:space="0" w:color="001D77"/>
              <w:left w:val="single" w:sz="4" w:space="0" w:color="001D77"/>
              <w:bottom w:val="single" w:sz="4" w:space="0" w:color="001D77"/>
              <w:right w:val="single" w:sz="4" w:space="0" w:color="001D77"/>
            </w:tcBorders>
            <w:shd w:val="clear" w:color="auto" w:fill="auto"/>
            <w:noWrap/>
            <w:vAlign w:val="center"/>
          </w:tcPr>
          <w:p w14:paraId="6BC7A557" w14:textId="17BCB828" w:rsidR="001B3A47" w:rsidRPr="005E0065" w:rsidRDefault="00942A66" w:rsidP="00A557D4">
            <w:pPr>
              <w:spacing w:after="0"/>
              <w:jc w:val="right"/>
              <w:rPr>
                <w:rFonts w:eastAsia="Times New Roman" w:cs="Calibri"/>
                <w:color w:val="000000"/>
                <w:sz w:val="16"/>
                <w:szCs w:val="16"/>
                <w:lang w:val="en-GB" w:eastAsia="pl-PL"/>
              </w:rPr>
            </w:pPr>
            <w:r>
              <w:rPr>
                <w:rFonts w:eastAsia="Times New Roman" w:cs="Calibri"/>
                <w:color w:val="000000"/>
                <w:sz w:val="16"/>
                <w:szCs w:val="16"/>
                <w:lang w:val="en-GB" w:eastAsia="pl-PL"/>
              </w:rPr>
              <w:t>29</w:t>
            </w:r>
            <w:r w:rsidR="005D3E07">
              <w:rPr>
                <w:rFonts w:eastAsia="Times New Roman" w:cs="Calibri"/>
                <w:color w:val="000000"/>
                <w:sz w:val="16"/>
                <w:szCs w:val="16"/>
                <w:lang w:val="en-GB" w:eastAsia="pl-PL"/>
              </w:rPr>
              <w:t>.3</w:t>
            </w:r>
          </w:p>
        </w:tc>
        <w:tc>
          <w:tcPr>
            <w:tcW w:w="825" w:type="dxa"/>
            <w:tcBorders>
              <w:top w:val="single" w:sz="4" w:space="0" w:color="001D77"/>
              <w:left w:val="single" w:sz="4" w:space="0" w:color="001D77"/>
              <w:bottom w:val="single" w:sz="4" w:space="0" w:color="001D77"/>
              <w:right w:val="single" w:sz="4" w:space="0" w:color="001D77"/>
            </w:tcBorders>
            <w:shd w:val="clear" w:color="auto" w:fill="auto"/>
            <w:noWrap/>
            <w:vAlign w:val="center"/>
          </w:tcPr>
          <w:p w14:paraId="651EF2DD" w14:textId="7606235F" w:rsidR="001B3A47" w:rsidRPr="005E0065" w:rsidRDefault="00942A66" w:rsidP="00A557D4">
            <w:pPr>
              <w:spacing w:after="0"/>
              <w:jc w:val="right"/>
              <w:rPr>
                <w:rFonts w:eastAsia="Times New Roman" w:cs="Calibri"/>
                <w:color w:val="000000"/>
                <w:sz w:val="16"/>
                <w:szCs w:val="16"/>
                <w:lang w:val="en-GB" w:eastAsia="pl-PL"/>
              </w:rPr>
            </w:pPr>
            <w:r>
              <w:rPr>
                <w:rFonts w:eastAsia="Times New Roman" w:cs="Calibri"/>
                <w:color w:val="000000"/>
                <w:sz w:val="16"/>
                <w:szCs w:val="16"/>
                <w:lang w:val="en-GB" w:eastAsia="pl-PL"/>
              </w:rPr>
              <w:t>28</w:t>
            </w:r>
            <w:r w:rsidR="005D3E07">
              <w:rPr>
                <w:rFonts w:eastAsia="Times New Roman" w:cs="Calibri"/>
                <w:color w:val="000000"/>
                <w:sz w:val="16"/>
                <w:szCs w:val="16"/>
                <w:lang w:val="en-GB" w:eastAsia="pl-PL"/>
              </w:rPr>
              <w:t>.4</w:t>
            </w:r>
          </w:p>
        </w:tc>
        <w:tc>
          <w:tcPr>
            <w:tcW w:w="825" w:type="dxa"/>
            <w:tcBorders>
              <w:top w:val="single" w:sz="4" w:space="0" w:color="001D77"/>
              <w:left w:val="single" w:sz="4" w:space="0" w:color="001D77"/>
              <w:bottom w:val="single" w:sz="4" w:space="0" w:color="001D77"/>
              <w:right w:val="single" w:sz="4" w:space="0" w:color="001D77"/>
            </w:tcBorders>
            <w:shd w:val="clear" w:color="auto" w:fill="auto"/>
            <w:vAlign w:val="center"/>
          </w:tcPr>
          <w:p w14:paraId="6F57F6A7" w14:textId="3B507F4B" w:rsidR="001B3A47" w:rsidRPr="005E0065" w:rsidRDefault="005D3E07" w:rsidP="00A557D4">
            <w:pPr>
              <w:spacing w:after="0"/>
              <w:jc w:val="right"/>
              <w:rPr>
                <w:rFonts w:eastAsia="Times New Roman" w:cs="Calibri"/>
                <w:color w:val="000000"/>
                <w:sz w:val="16"/>
                <w:szCs w:val="16"/>
                <w:lang w:val="en-GB" w:eastAsia="pl-PL"/>
              </w:rPr>
            </w:pPr>
            <w:r>
              <w:rPr>
                <w:rFonts w:eastAsia="Times New Roman" w:cs="Calibri"/>
                <w:color w:val="000000"/>
                <w:sz w:val="16"/>
                <w:szCs w:val="16"/>
                <w:lang w:val="en-GB" w:eastAsia="pl-PL"/>
              </w:rPr>
              <w:t>28.5</w:t>
            </w:r>
          </w:p>
        </w:tc>
        <w:tc>
          <w:tcPr>
            <w:tcW w:w="826" w:type="dxa"/>
            <w:tcBorders>
              <w:top w:val="single" w:sz="4" w:space="0" w:color="001D77"/>
              <w:left w:val="single" w:sz="4" w:space="0" w:color="001D77"/>
              <w:bottom w:val="single" w:sz="4" w:space="0" w:color="001D77"/>
              <w:right w:val="single" w:sz="4" w:space="0" w:color="001D77"/>
            </w:tcBorders>
            <w:shd w:val="clear" w:color="auto" w:fill="auto"/>
            <w:vAlign w:val="center"/>
          </w:tcPr>
          <w:p w14:paraId="1C9E53DD" w14:textId="50E586CC" w:rsidR="001B3A47" w:rsidRPr="005E0065" w:rsidRDefault="005D3E07" w:rsidP="00A557D4">
            <w:pPr>
              <w:spacing w:after="0"/>
              <w:jc w:val="right"/>
              <w:rPr>
                <w:rFonts w:eastAsia="Times New Roman" w:cs="Calibri"/>
                <w:color w:val="000000"/>
                <w:sz w:val="16"/>
                <w:szCs w:val="16"/>
                <w:lang w:val="en-GB" w:eastAsia="pl-PL"/>
              </w:rPr>
            </w:pPr>
            <w:r>
              <w:rPr>
                <w:rFonts w:eastAsia="Times New Roman" w:cs="Calibri"/>
                <w:color w:val="000000"/>
                <w:sz w:val="16"/>
                <w:szCs w:val="16"/>
                <w:lang w:val="en-GB" w:eastAsia="pl-PL"/>
              </w:rPr>
              <w:t>29.7</w:t>
            </w:r>
          </w:p>
        </w:tc>
        <w:tc>
          <w:tcPr>
            <w:tcW w:w="826" w:type="dxa"/>
            <w:tcBorders>
              <w:top w:val="single" w:sz="4" w:space="0" w:color="001D77"/>
              <w:left w:val="single" w:sz="4" w:space="0" w:color="001D77"/>
              <w:bottom w:val="single" w:sz="4" w:space="0" w:color="001D77"/>
              <w:right w:val="single" w:sz="4" w:space="0" w:color="001D77"/>
            </w:tcBorders>
            <w:shd w:val="clear" w:color="auto" w:fill="auto"/>
            <w:noWrap/>
            <w:vAlign w:val="center"/>
          </w:tcPr>
          <w:p w14:paraId="01040E0B" w14:textId="61DFE433" w:rsidR="001B3A47" w:rsidRPr="005E0065" w:rsidRDefault="00942A66" w:rsidP="00A557D4">
            <w:pPr>
              <w:spacing w:after="0"/>
              <w:jc w:val="right"/>
              <w:rPr>
                <w:rFonts w:eastAsia="Times New Roman" w:cs="Calibri"/>
                <w:color w:val="000000"/>
                <w:sz w:val="16"/>
                <w:szCs w:val="16"/>
                <w:lang w:val="en-GB" w:eastAsia="pl-PL"/>
              </w:rPr>
            </w:pPr>
            <w:r>
              <w:rPr>
                <w:rFonts w:eastAsia="Times New Roman" w:cs="Calibri"/>
                <w:color w:val="000000"/>
                <w:sz w:val="16"/>
                <w:szCs w:val="16"/>
                <w:lang w:val="en-GB" w:eastAsia="pl-PL"/>
              </w:rPr>
              <w:t>30</w:t>
            </w:r>
            <w:r w:rsidR="005D3E07">
              <w:rPr>
                <w:rFonts w:eastAsia="Times New Roman" w:cs="Calibri"/>
                <w:color w:val="000000"/>
                <w:sz w:val="16"/>
                <w:szCs w:val="16"/>
                <w:lang w:val="en-GB" w:eastAsia="pl-PL"/>
              </w:rPr>
              <w:t>.1</w:t>
            </w:r>
          </w:p>
        </w:tc>
        <w:tc>
          <w:tcPr>
            <w:tcW w:w="826" w:type="dxa"/>
            <w:tcBorders>
              <w:top w:val="single" w:sz="4" w:space="0" w:color="001D77"/>
              <w:left w:val="single" w:sz="4" w:space="0" w:color="001D77"/>
              <w:bottom w:val="single" w:sz="4" w:space="0" w:color="001D77"/>
            </w:tcBorders>
            <w:shd w:val="clear" w:color="auto" w:fill="auto"/>
            <w:noWrap/>
            <w:vAlign w:val="center"/>
          </w:tcPr>
          <w:p w14:paraId="139B7DC9" w14:textId="253EB66C" w:rsidR="001B3A47" w:rsidRPr="005E0065" w:rsidRDefault="005D3E07" w:rsidP="00A557D4">
            <w:pPr>
              <w:spacing w:after="0"/>
              <w:jc w:val="right"/>
              <w:rPr>
                <w:rFonts w:eastAsia="Times New Roman" w:cs="Calibri"/>
                <w:color w:val="000000"/>
                <w:sz w:val="16"/>
                <w:szCs w:val="16"/>
                <w:lang w:val="en-GB" w:eastAsia="pl-PL"/>
              </w:rPr>
            </w:pPr>
            <w:r>
              <w:rPr>
                <w:rFonts w:eastAsia="Times New Roman" w:cs="Calibri"/>
                <w:color w:val="000000"/>
                <w:sz w:val="16"/>
                <w:szCs w:val="16"/>
                <w:lang w:val="en-GB" w:eastAsia="pl-PL"/>
              </w:rPr>
              <w:t>30.6</w:t>
            </w:r>
          </w:p>
        </w:tc>
      </w:tr>
      <w:tr w:rsidR="001B3A47" w:rsidRPr="00811DE1" w14:paraId="267FF942" w14:textId="77777777" w:rsidTr="00A557D4">
        <w:trPr>
          <w:trHeight w:val="269"/>
        </w:trPr>
        <w:tc>
          <w:tcPr>
            <w:tcW w:w="2273" w:type="dxa"/>
            <w:tcBorders>
              <w:top w:val="single" w:sz="4" w:space="0" w:color="001D77"/>
              <w:bottom w:val="single" w:sz="4" w:space="0" w:color="001D77"/>
              <w:right w:val="single" w:sz="4" w:space="0" w:color="001D77"/>
            </w:tcBorders>
            <w:shd w:val="clear" w:color="auto" w:fill="auto"/>
            <w:noWrap/>
            <w:vAlign w:val="center"/>
            <w:hideMark/>
          </w:tcPr>
          <w:p w14:paraId="4AFB747F" w14:textId="5A452A67" w:rsidR="001B3A47" w:rsidRPr="00811DE1" w:rsidRDefault="008459B2" w:rsidP="001B3A47">
            <w:pPr>
              <w:spacing w:after="0"/>
              <w:ind w:left="284"/>
              <w:rPr>
                <w:rFonts w:eastAsia="Times New Roman" w:cs="Calibri"/>
                <w:color w:val="000000"/>
                <w:sz w:val="16"/>
                <w:szCs w:val="16"/>
                <w:lang w:val="en-GB" w:eastAsia="pl-PL"/>
              </w:rPr>
            </w:pPr>
            <w:r w:rsidRPr="00481CEC">
              <w:rPr>
                <w:rFonts w:eastAsia="Times New Roman" w:cs="Calibri"/>
                <w:color w:val="000000"/>
                <w:sz w:val="16"/>
                <w:szCs w:val="16"/>
                <w:lang w:val="en-GB" w:eastAsia="pl-PL"/>
              </w:rPr>
              <w:t>United Kingdom</w:t>
            </w:r>
          </w:p>
        </w:tc>
        <w:tc>
          <w:tcPr>
            <w:tcW w:w="825" w:type="dxa"/>
            <w:tcBorders>
              <w:top w:val="single" w:sz="4" w:space="0" w:color="001D77"/>
              <w:left w:val="single" w:sz="4" w:space="0" w:color="001D77"/>
              <w:bottom w:val="single" w:sz="4" w:space="0" w:color="001D77"/>
              <w:right w:val="single" w:sz="4" w:space="0" w:color="001D77"/>
            </w:tcBorders>
            <w:shd w:val="clear" w:color="auto" w:fill="auto"/>
            <w:noWrap/>
            <w:vAlign w:val="center"/>
          </w:tcPr>
          <w:p w14:paraId="2BB103CE" w14:textId="131AB44D" w:rsidR="001B3A47" w:rsidRPr="005E0065" w:rsidRDefault="00942A66" w:rsidP="00A557D4">
            <w:pPr>
              <w:spacing w:after="0"/>
              <w:jc w:val="right"/>
              <w:rPr>
                <w:rFonts w:eastAsia="Times New Roman" w:cs="Calibri"/>
                <w:color w:val="000000"/>
                <w:sz w:val="16"/>
                <w:szCs w:val="16"/>
                <w:lang w:val="en-GB" w:eastAsia="pl-PL"/>
              </w:rPr>
            </w:pPr>
            <w:r>
              <w:rPr>
                <w:sz w:val="16"/>
                <w:szCs w:val="16"/>
              </w:rPr>
              <w:t>547</w:t>
            </w:r>
            <w:r w:rsidR="005D3E07">
              <w:rPr>
                <w:sz w:val="16"/>
                <w:szCs w:val="16"/>
              </w:rPr>
              <w:t>.4</w:t>
            </w:r>
          </w:p>
        </w:tc>
        <w:tc>
          <w:tcPr>
            <w:tcW w:w="825" w:type="dxa"/>
            <w:tcBorders>
              <w:top w:val="single" w:sz="4" w:space="0" w:color="001D77"/>
              <w:left w:val="single" w:sz="4" w:space="0" w:color="001D77"/>
              <w:bottom w:val="single" w:sz="4" w:space="0" w:color="001D77"/>
              <w:right w:val="single" w:sz="4" w:space="0" w:color="001D77"/>
            </w:tcBorders>
            <w:shd w:val="clear" w:color="auto" w:fill="auto"/>
            <w:noWrap/>
            <w:vAlign w:val="center"/>
          </w:tcPr>
          <w:p w14:paraId="40EBBD3E" w14:textId="1592351D" w:rsidR="001B3A47" w:rsidRPr="005E0065" w:rsidRDefault="00942A66" w:rsidP="00A557D4">
            <w:pPr>
              <w:spacing w:after="0"/>
              <w:jc w:val="right"/>
              <w:rPr>
                <w:rFonts w:eastAsia="Times New Roman" w:cs="Calibri"/>
                <w:color w:val="000000"/>
                <w:sz w:val="16"/>
                <w:szCs w:val="16"/>
                <w:lang w:val="en-GB" w:eastAsia="pl-PL"/>
              </w:rPr>
            </w:pPr>
            <w:r w:rsidRPr="005E0065">
              <w:rPr>
                <w:rFonts w:eastAsia="Times New Roman" w:cs="Calibri"/>
                <w:b/>
                <w:bCs/>
                <w:color w:val="000000"/>
                <w:sz w:val="16"/>
                <w:szCs w:val="16"/>
                <w:lang w:val="en-GB" w:eastAsia="pl-PL"/>
              </w:rPr>
              <w:t>.</w:t>
            </w:r>
          </w:p>
        </w:tc>
        <w:tc>
          <w:tcPr>
            <w:tcW w:w="825" w:type="dxa"/>
            <w:tcBorders>
              <w:top w:val="single" w:sz="4" w:space="0" w:color="001D77"/>
              <w:left w:val="single" w:sz="4" w:space="0" w:color="001D77"/>
              <w:bottom w:val="single" w:sz="4" w:space="0" w:color="001D77"/>
              <w:right w:val="single" w:sz="4" w:space="0" w:color="001D77"/>
            </w:tcBorders>
            <w:shd w:val="clear" w:color="auto" w:fill="auto"/>
            <w:vAlign w:val="center"/>
          </w:tcPr>
          <w:p w14:paraId="2EC7D156" w14:textId="46CBDAB5" w:rsidR="001B3A47" w:rsidRPr="005E0065" w:rsidRDefault="00942A66" w:rsidP="00A557D4">
            <w:pPr>
              <w:spacing w:after="0"/>
              <w:jc w:val="right"/>
              <w:rPr>
                <w:rFonts w:eastAsia="Times New Roman" w:cs="Calibri"/>
                <w:color w:val="000000"/>
                <w:sz w:val="16"/>
                <w:szCs w:val="16"/>
                <w:lang w:val="en-GB" w:eastAsia="pl-PL"/>
              </w:rPr>
            </w:pPr>
            <w:r w:rsidRPr="005E0065">
              <w:rPr>
                <w:rFonts w:eastAsia="Times New Roman" w:cs="Calibri"/>
                <w:b/>
                <w:bCs/>
                <w:color w:val="000000"/>
                <w:sz w:val="16"/>
                <w:szCs w:val="16"/>
                <w:lang w:val="en-GB" w:eastAsia="pl-PL"/>
              </w:rPr>
              <w:t>.</w:t>
            </w:r>
          </w:p>
        </w:tc>
        <w:tc>
          <w:tcPr>
            <w:tcW w:w="826" w:type="dxa"/>
            <w:tcBorders>
              <w:top w:val="single" w:sz="4" w:space="0" w:color="001D77"/>
              <w:left w:val="single" w:sz="4" w:space="0" w:color="001D77"/>
              <w:bottom w:val="single" w:sz="4" w:space="0" w:color="001D77"/>
              <w:right w:val="single" w:sz="4" w:space="0" w:color="001D77"/>
            </w:tcBorders>
            <w:shd w:val="clear" w:color="auto" w:fill="auto"/>
            <w:vAlign w:val="center"/>
          </w:tcPr>
          <w:p w14:paraId="42B6939A" w14:textId="77777777" w:rsidR="001B3A47" w:rsidRPr="005E0065" w:rsidRDefault="001B3A47" w:rsidP="00A557D4">
            <w:pPr>
              <w:spacing w:after="0"/>
              <w:jc w:val="right"/>
              <w:rPr>
                <w:rFonts w:eastAsia="Times New Roman" w:cs="Calibri"/>
                <w:b/>
                <w:color w:val="000000"/>
                <w:sz w:val="16"/>
                <w:szCs w:val="16"/>
                <w:lang w:val="en-GB" w:eastAsia="pl-PL"/>
              </w:rPr>
            </w:pPr>
            <w:r w:rsidRPr="005E0065">
              <w:rPr>
                <w:rFonts w:eastAsia="Times New Roman" w:cs="Calibri"/>
                <w:b/>
                <w:bCs/>
                <w:color w:val="000000"/>
                <w:sz w:val="16"/>
                <w:szCs w:val="16"/>
                <w:lang w:val="en-GB" w:eastAsia="pl-PL"/>
              </w:rPr>
              <w:t>.</w:t>
            </w:r>
          </w:p>
        </w:tc>
        <w:tc>
          <w:tcPr>
            <w:tcW w:w="826" w:type="dxa"/>
            <w:tcBorders>
              <w:top w:val="single" w:sz="4" w:space="0" w:color="001D77"/>
              <w:left w:val="single" w:sz="4" w:space="0" w:color="001D77"/>
              <w:bottom w:val="single" w:sz="4" w:space="0" w:color="001D77"/>
              <w:right w:val="single" w:sz="4" w:space="0" w:color="001D77"/>
            </w:tcBorders>
            <w:shd w:val="clear" w:color="auto" w:fill="auto"/>
            <w:noWrap/>
            <w:vAlign w:val="center"/>
          </w:tcPr>
          <w:p w14:paraId="71496019" w14:textId="77777777" w:rsidR="001B3A47" w:rsidRPr="005E0065" w:rsidRDefault="001B3A47" w:rsidP="00A557D4">
            <w:pPr>
              <w:spacing w:after="0"/>
              <w:jc w:val="right"/>
              <w:rPr>
                <w:rFonts w:eastAsia="Times New Roman" w:cs="Calibri"/>
                <w:b/>
                <w:color w:val="000000"/>
                <w:sz w:val="16"/>
                <w:szCs w:val="16"/>
                <w:lang w:val="en-GB" w:eastAsia="pl-PL"/>
              </w:rPr>
            </w:pPr>
            <w:r w:rsidRPr="005E0065">
              <w:rPr>
                <w:rFonts w:eastAsia="Times New Roman" w:cs="Calibri"/>
                <w:b/>
                <w:bCs/>
                <w:color w:val="000000"/>
                <w:sz w:val="16"/>
                <w:szCs w:val="16"/>
                <w:lang w:val="en-GB" w:eastAsia="pl-PL"/>
              </w:rPr>
              <w:t>.</w:t>
            </w:r>
          </w:p>
        </w:tc>
        <w:tc>
          <w:tcPr>
            <w:tcW w:w="826" w:type="dxa"/>
            <w:tcBorders>
              <w:top w:val="single" w:sz="4" w:space="0" w:color="001D77"/>
              <w:left w:val="single" w:sz="4" w:space="0" w:color="001D77"/>
              <w:bottom w:val="single" w:sz="4" w:space="0" w:color="001D77"/>
            </w:tcBorders>
            <w:shd w:val="clear" w:color="auto" w:fill="auto"/>
            <w:vAlign w:val="center"/>
          </w:tcPr>
          <w:p w14:paraId="26F8812A" w14:textId="77777777" w:rsidR="001B3A47" w:rsidRPr="005E0065" w:rsidRDefault="001B3A47" w:rsidP="00A557D4">
            <w:pPr>
              <w:spacing w:after="0"/>
              <w:jc w:val="right"/>
              <w:rPr>
                <w:rFonts w:eastAsia="Times New Roman" w:cs="Calibri"/>
                <w:b/>
                <w:color w:val="000000"/>
                <w:sz w:val="16"/>
                <w:szCs w:val="16"/>
                <w:lang w:val="en-GB" w:eastAsia="pl-PL"/>
              </w:rPr>
            </w:pPr>
            <w:r w:rsidRPr="005E0065">
              <w:rPr>
                <w:rFonts w:eastAsia="Times New Roman" w:cs="Calibri"/>
                <w:b/>
                <w:bCs/>
                <w:color w:val="000000"/>
                <w:sz w:val="16"/>
                <w:szCs w:val="16"/>
                <w:lang w:val="en-GB" w:eastAsia="pl-PL"/>
              </w:rPr>
              <w:t>.</w:t>
            </w:r>
          </w:p>
        </w:tc>
      </w:tr>
      <w:tr w:rsidR="001B3A47" w:rsidRPr="00811DE1" w14:paraId="307C9235" w14:textId="77777777" w:rsidTr="00A557D4">
        <w:trPr>
          <w:trHeight w:val="286"/>
        </w:trPr>
        <w:tc>
          <w:tcPr>
            <w:tcW w:w="2273" w:type="dxa"/>
            <w:tcBorders>
              <w:top w:val="single" w:sz="4" w:space="0" w:color="001D77"/>
              <w:bottom w:val="single" w:sz="4" w:space="0" w:color="001D77"/>
              <w:right w:val="single" w:sz="4" w:space="0" w:color="001D77"/>
            </w:tcBorders>
            <w:shd w:val="clear" w:color="auto" w:fill="auto"/>
            <w:noWrap/>
            <w:vAlign w:val="center"/>
            <w:hideMark/>
          </w:tcPr>
          <w:p w14:paraId="168A1A04" w14:textId="556748F5" w:rsidR="001B3A47" w:rsidRPr="00811DE1" w:rsidRDefault="001B3A47" w:rsidP="001B3A47">
            <w:pPr>
              <w:spacing w:after="0"/>
              <w:ind w:left="284"/>
              <w:rPr>
                <w:rFonts w:eastAsia="Times New Roman" w:cs="Calibri"/>
                <w:color w:val="000000"/>
                <w:sz w:val="16"/>
                <w:szCs w:val="16"/>
                <w:lang w:val="en-GB" w:eastAsia="pl-PL"/>
              </w:rPr>
            </w:pPr>
            <w:r w:rsidRPr="00811DE1">
              <w:rPr>
                <w:rFonts w:eastAsia="Times New Roman" w:cs="Calibri"/>
                <w:color w:val="000000"/>
                <w:sz w:val="16"/>
                <w:szCs w:val="16"/>
                <w:lang w:val="en-GB" w:eastAsia="pl-PL"/>
              </w:rPr>
              <w:t>Italy</w:t>
            </w:r>
          </w:p>
        </w:tc>
        <w:tc>
          <w:tcPr>
            <w:tcW w:w="825" w:type="dxa"/>
            <w:tcBorders>
              <w:top w:val="single" w:sz="4" w:space="0" w:color="001D77"/>
              <w:left w:val="single" w:sz="4" w:space="0" w:color="001D77"/>
              <w:bottom w:val="single" w:sz="4" w:space="0" w:color="001D77"/>
              <w:right w:val="single" w:sz="4" w:space="0" w:color="001D77"/>
            </w:tcBorders>
            <w:shd w:val="clear" w:color="auto" w:fill="auto"/>
            <w:noWrap/>
            <w:vAlign w:val="center"/>
          </w:tcPr>
          <w:p w14:paraId="4B14D867" w14:textId="0F59C481" w:rsidR="001B3A47" w:rsidRPr="005E0065" w:rsidRDefault="00942A66" w:rsidP="00A557D4">
            <w:pPr>
              <w:spacing w:after="0"/>
              <w:jc w:val="right"/>
              <w:rPr>
                <w:rFonts w:eastAsia="Times New Roman" w:cs="Calibri"/>
                <w:color w:val="000000"/>
                <w:sz w:val="16"/>
                <w:szCs w:val="16"/>
                <w:lang w:val="en-GB" w:eastAsia="pl-PL"/>
              </w:rPr>
            </w:pPr>
            <w:r>
              <w:rPr>
                <w:sz w:val="16"/>
                <w:szCs w:val="16"/>
              </w:rPr>
              <w:t>53</w:t>
            </w:r>
            <w:r w:rsidR="005D3E07">
              <w:rPr>
                <w:sz w:val="16"/>
                <w:szCs w:val="16"/>
              </w:rPr>
              <w:t>.3</w:t>
            </w:r>
          </w:p>
        </w:tc>
        <w:tc>
          <w:tcPr>
            <w:tcW w:w="825" w:type="dxa"/>
            <w:tcBorders>
              <w:top w:val="single" w:sz="4" w:space="0" w:color="001D77"/>
              <w:left w:val="single" w:sz="4" w:space="0" w:color="001D77"/>
              <w:bottom w:val="single" w:sz="4" w:space="0" w:color="001D77"/>
              <w:right w:val="single" w:sz="4" w:space="0" w:color="001D77"/>
            </w:tcBorders>
            <w:shd w:val="clear" w:color="auto" w:fill="auto"/>
            <w:noWrap/>
            <w:vAlign w:val="center"/>
          </w:tcPr>
          <w:p w14:paraId="79BED629" w14:textId="784B6A20" w:rsidR="001B3A47" w:rsidRPr="005E0065" w:rsidRDefault="005D3E07" w:rsidP="00A557D4">
            <w:pPr>
              <w:spacing w:after="0"/>
              <w:jc w:val="right"/>
              <w:rPr>
                <w:rFonts w:eastAsia="Times New Roman" w:cs="Calibri"/>
                <w:color w:val="000000"/>
                <w:sz w:val="16"/>
                <w:szCs w:val="16"/>
                <w:lang w:val="en-GB" w:eastAsia="pl-PL"/>
              </w:rPr>
            </w:pPr>
            <w:r>
              <w:rPr>
                <w:sz w:val="16"/>
                <w:szCs w:val="16"/>
              </w:rPr>
              <w:t>47.8</w:t>
            </w:r>
          </w:p>
        </w:tc>
        <w:tc>
          <w:tcPr>
            <w:tcW w:w="825" w:type="dxa"/>
            <w:tcBorders>
              <w:top w:val="single" w:sz="4" w:space="0" w:color="001D77"/>
              <w:left w:val="single" w:sz="4" w:space="0" w:color="001D77"/>
              <w:bottom w:val="single" w:sz="4" w:space="0" w:color="001D77"/>
              <w:right w:val="single" w:sz="4" w:space="0" w:color="001D77"/>
            </w:tcBorders>
            <w:shd w:val="clear" w:color="auto" w:fill="auto"/>
            <w:vAlign w:val="center"/>
          </w:tcPr>
          <w:p w14:paraId="292ACE91" w14:textId="48DF0AFA" w:rsidR="001B3A47" w:rsidRPr="005E0065" w:rsidRDefault="00942A66" w:rsidP="00A557D4">
            <w:pPr>
              <w:spacing w:after="0"/>
              <w:jc w:val="right"/>
              <w:rPr>
                <w:rFonts w:eastAsia="Times New Roman" w:cs="Calibri"/>
                <w:color w:val="000000"/>
                <w:sz w:val="16"/>
                <w:szCs w:val="16"/>
                <w:lang w:val="en-GB" w:eastAsia="pl-PL"/>
              </w:rPr>
            </w:pPr>
            <w:r>
              <w:rPr>
                <w:sz w:val="16"/>
                <w:szCs w:val="16"/>
              </w:rPr>
              <w:t>46</w:t>
            </w:r>
            <w:r w:rsidR="005D3E07">
              <w:rPr>
                <w:sz w:val="16"/>
                <w:szCs w:val="16"/>
              </w:rPr>
              <w:t>.0</w:t>
            </w:r>
          </w:p>
        </w:tc>
        <w:tc>
          <w:tcPr>
            <w:tcW w:w="826" w:type="dxa"/>
            <w:tcBorders>
              <w:top w:val="single" w:sz="4" w:space="0" w:color="001D77"/>
              <w:left w:val="single" w:sz="4" w:space="0" w:color="001D77"/>
              <w:bottom w:val="single" w:sz="4" w:space="0" w:color="001D77"/>
              <w:right w:val="single" w:sz="4" w:space="0" w:color="001D77"/>
            </w:tcBorders>
            <w:shd w:val="clear" w:color="auto" w:fill="auto"/>
            <w:vAlign w:val="center"/>
          </w:tcPr>
          <w:p w14:paraId="6A436B43" w14:textId="4657A85D" w:rsidR="001B3A47" w:rsidRPr="005E0065" w:rsidRDefault="005D3E07" w:rsidP="00A557D4">
            <w:pPr>
              <w:spacing w:after="0"/>
              <w:jc w:val="right"/>
              <w:rPr>
                <w:rFonts w:eastAsia="Times New Roman" w:cs="Calibri"/>
                <w:color w:val="000000"/>
                <w:sz w:val="16"/>
                <w:szCs w:val="16"/>
                <w:lang w:val="en-GB" w:eastAsia="pl-PL"/>
              </w:rPr>
            </w:pPr>
            <w:r>
              <w:rPr>
                <w:sz w:val="16"/>
                <w:szCs w:val="16"/>
              </w:rPr>
              <w:t>45.7</w:t>
            </w:r>
          </w:p>
        </w:tc>
        <w:tc>
          <w:tcPr>
            <w:tcW w:w="826" w:type="dxa"/>
            <w:tcBorders>
              <w:top w:val="single" w:sz="4" w:space="0" w:color="001D77"/>
              <w:left w:val="single" w:sz="4" w:space="0" w:color="001D77"/>
              <w:bottom w:val="single" w:sz="4" w:space="0" w:color="001D77"/>
              <w:right w:val="single" w:sz="4" w:space="0" w:color="001D77"/>
            </w:tcBorders>
            <w:shd w:val="clear" w:color="auto" w:fill="auto"/>
            <w:noWrap/>
            <w:vAlign w:val="center"/>
          </w:tcPr>
          <w:p w14:paraId="3776DA55" w14:textId="3917A736" w:rsidR="001B3A47" w:rsidRPr="005E0065" w:rsidRDefault="00942A66" w:rsidP="00A557D4">
            <w:pPr>
              <w:spacing w:after="0"/>
              <w:jc w:val="right"/>
              <w:rPr>
                <w:rFonts w:eastAsia="Times New Roman" w:cs="Calibri"/>
                <w:color w:val="000000"/>
                <w:sz w:val="16"/>
                <w:szCs w:val="16"/>
                <w:lang w:val="en-GB" w:eastAsia="pl-PL"/>
              </w:rPr>
            </w:pPr>
            <w:r>
              <w:rPr>
                <w:sz w:val="16"/>
                <w:szCs w:val="16"/>
              </w:rPr>
              <w:t>45</w:t>
            </w:r>
            <w:r w:rsidR="005D3E07">
              <w:rPr>
                <w:sz w:val="16"/>
                <w:szCs w:val="16"/>
              </w:rPr>
              <w:t>.0</w:t>
            </w:r>
          </w:p>
        </w:tc>
        <w:tc>
          <w:tcPr>
            <w:tcW w:w="826" w:type="dxa"/>
            <w:tcBorders>
              <w:top w:val="single" w:sz="4" w:space="0" w:color="001D77"/>
              <w:left w:val="single" w:sz="4" w:space="0" w:color="001D77"/>
              <w:bottom w:val="single" w:sz="4" w:space="0" w:color="001D77"/>
            </w:tcBorders>
            <w:shd w:val="clear" w:color="auto" w:fill="auto"/>
            <w:vAlign w:val="center"/>
          </w:tcPr>
          <w:p w14:paraId="65A2C56B" w14:textId="0A7475C0" w:rsidR="001B3A47" w:rsidRPr="005E0065" w:rsidRDefault="005D3E07" w:rsidP="00A557D4">
            <w:pPr>
              <w:spacing w:after="0"/>
              <w:jc w:val="right"/>
              <w:rPr>
                <w:rFonts w:eastAsia="Times New Roman" w:cs="Calibri"/>
                <w:color w:val="000000"/>
                <w:sz w:val="16"/>
                <w:szCs w:val="16"/>
                <w:lang w:val="en-GB" w:eastAsia="pl-PL"/>
              </w:rPr>
            </w:pPr>
            <w:r>
              <w:rPr>
                <w:sz w:val="16"/>
                <w:szCs w:val="16"/>
              </w:rPr>
              <w:t>45.7</w:t>
            </w:r>
          </w:p>
        </w:tc>
      </w:tr>
      <w:tr w:rsidR="001B3A47" w:rsidRPr="00811DE1" w14:paraId="51C13CF1" w14:textId="77777777" w:rsidTr="00A557D4">
        <w:trPr>
          <w:trHeight w:val="277"/>
        </w:trPr>
        <w:tc>
          <w:tcPr>
            <w:tcW w:w="2273" w:type="dxa"/>
            <w:tcBorders>
              <w:top w:val="single" w:sz="4" w:space="0" w:color="001D77"/>
              <w:bottom w:val="single" w:sz="4" w:space="0" w:color="001D77"/>
              <w:right w:val="single" w:sz="4" w:space="0" w:color="001D77"/>
            </w:tcBorders>
            <w:shd w:val="clear" w:color="auto" w:fill="auto"/>
            <w:vAlign w:val="bottom"/>
            <w:hideMark/>
          </w:tcPr>
          <w:p w14:paraId="3601CA28" w14:textId="0659EB1C" w:rsidR="001B3A47" w:rsidRPr="00811DE1" w:rsidRDefault="001B3A47" w:rsidP="001B3A47">
            <w:pPr>
              <w:spacing w:after="0" w:line="240" w:lineRule="auto"/>
              <w:ind w:left="170"/>
              <w:rPr>
                <w:rFonts w:eastAsia="Times New Roman" w:cs="Calibri"/>
                <w:b/>
                <w:bCs/>
                <w:color w:val="000000"/>
                <w:sz w:val="16"/>
                <w:szCs w:val="16"/>
                <w:lang w:val="en-GB" w:eastAsia="pl-PL"/>
              </w:rPr>
            </w:pPr>
            <w:r w:rsidRPr="00811DE1">
              <w:rPr>
                <w:rFonts w:eastAsia="Times New Roman" w:cs="Calibri"/>
                <w:b/>
                <w:bCs/>
                <w:color w:val="000000"/>
                <w:sz w:val="16"/>
                <w:szCs w:val="16"/>
                <w:lang w:val="en-GB" w:eastAsia="pl-PL"/>
              </w:rPr>
              <w:t>Countries outside</w:t>
            </w:r>
          </w:p>
          <w:p w14:paraId="7DB51E45" w14:textId="5DB4AF84" w:rsidR="001B3A47" w:rsidRPr="00811DE1" w:rsidRDefault="001B3A47" w:rsidP="001B3A47">
            <w:pPr>
              <w:spacing w:after="0" w:line="240" w:lineRule="auto"/>
              <w:ind w:left="170"/>
              <w:rPr>
                <w:rFonts w:eastAsia="Times New Roman" w:cs="Calibri"/>
                <w:b/>
                <w:bCs/>
                <w:color w:val="000000"/>
                <w:sz w:val="16"/>
                <w:szCs w:val="16"/>
                <w:lang w:val="en-GB" w:eastAsia="pl-PL"/>
              </w:rPr>
            </w:pPr>
            <w:r w:rsidRPr="00811DE1">
              <w:rPr>
                <w:rFonts w:eastAsia="Times New Roman" w:cs="Calibri"/>
                <w:b/>
                <w:bCs/>
                <w:color w:val="000000"/>
                <w:sz w:val="16"/>
                <w:szCs w:val="16"/>
                <w:lang w:val="en-GB" w:eastAsia="pl-PL"/>
              </w:rPr>
              <w:t>the European Union</w:t>
            </w:r>
          </w:p>
        </w:tc>
        <w:tc>
          <w:tcPr>
            <w:tcW w:w="825" w:type="dxa"/>
            <w:tcBorders>
              <w:top w:val="single" w:sz="4" w:space="0" w:color="001D77"/>
              <w:left w:val="single" w:sz="4" w:space="0" w:color="001D77"/>
              <w:right w:val="single" w:sz="4" w:space="0" w:color="001D77"/>
            </w:tcBorders>
            <w:shd w:val="clear" w:color="auto" w:fill="auto"/>
            <w:noWrap/>
            <w:vAlign w:val="center"/>
            <w:hideMark/>
          </w:tcPr>
          <w:p w14:paraId="285730AF" w14:textId="1DD5FEC2" w:rsidR="001B3A47" w:rsidRPr="005E0065" w:rsidRDefault="00942A66" w:rsidP="00A557D4">
            <w:pPr>
              <w:spacing w:after="0" w:line="240" w:lineRule="auto"/>
              <w:jc w:val="right"/>
              <w:rPr>
                <w:rFonts w:eastAsia="Times New Roman" w:cs="Calibri"/>
                <w:b/>
                <w:bCs/>
                <w:color w:val="000000"/>
                <w:sz w:val="16"/>
                <w:szCs w:val="16"/>
                <w:lang w:val="en-GB" w:eastAsia="pl-PL"/>
              </w:rPr>
            </w:pPr>
            <w:r>
              <w:rPr>
                <w:b/>
                <w:sz w:val="16"/>
                <w:szCs w:val="16"/>
              </w:rPr>
              <w:t>112</w:t>
            </w:r>
            <w:r w:rsidR="005D3E07">
              <w:rPr>
                <w:b/>
                <w:sz w:val="16"/>
                <w:szCs w:val="16"/>
              </w:rPr>
              <w:t>.4</w:t>
            </w:r>
          </w:p>
        </w:tc>
        <w:tc>
          <w:tcPr>
            <w:tcW w:w="825" w:type="dxa"/>
            <w:tcBorders>
              <w:top w:val="single" w:sz="4" w:space="0" w:color="001D77"/>
              <w:left w:val="single" w:sz="4" w:space="0" w:color="001D77"/>
              <w:right w:val="single" w:sz="4" w:space="0" w:color="001D77"/>
            </w:tcBorders>
            <w:shd w:val="clear" w:color="auto" w:fill="auto"/>
            <w:noWrap/>
            <w:vAlign w:val="center"/>
            <w:hideMark/>
          </w:tcPr>
          <w:p w14:paraId="33F3678A" w14:textId="3FF1322B" w:rsidR="001B3A47" w:rsidRPr="005E0065" w:rsidRDefault="005D3E07" w:rsidP="00A557D4">
            <w:pPr>
              <w:spacing w:after="0" w:line="240" w:lineRule="auto"/>
              <w:jc w:val="right"/>
              <w:rPr>
                <w:rFonts w:eastAsia="Times New Roman" w:cs="Calibri"/>
                <w:b/>
                <w:bCs/>
                <w:color w:val="000000"/>
                <w:sz w:val="16"/>
                <w:szCs w:val="16"/>
                <w:lang w:val="en-GB" w:eastAsia="pl-PL"/>
              </w:rPr>
            </w:pPr>
            <w:r>
              <w:rPr>
                <w:b/>
                <w:sz w:val="16"/>
                <w:szCs w:val="16"/>
              </w:rPr>
              <w:t>568.9</w:t>
            </w:r>
          </w:p>
        </w:tc>
        <w:tc>
          <w:tcPr>
            <w:tcW w:w="825" w:type="dxa"/>
            <w:tcBorders>
              <w:top w:val="single" w:sz="4" w:space="0" w:color="001D77"/>
              <w:left w:val="single" w:sz="4" w:space="0" w:color="001D77"/>
              <w:right w:val="single" w:sz="4" w:space="0" w:color="001D77"/>
            </w:tcBorders>
            <w:shd w:val="clear" w:color="auto" w:fill="auto"/>
            <w:vAlign w:val="center"/>
            <w:hideMark/>
          </w:tcPr>
          <w:p w14:paraId="1BD7FB4B" w14:textId="6198AC88" w:rsidR="001B3A47" w:rsidRPr="005E0065" w:rsidRDefault="00942A66" w:rsidP="00A557D4">
            <w:pPr>
              <w:spacing w:after="0" w:line="240" w:lineRule="auto"/>
              <w:jc w:val="right"/>
              <w:rPr>
                <w:rFonts w:eastAsia="Times New Roman" w:cs="Calibri"/>
                <w:b/>
                <w:bCs/>
                <w:color w:val="000000"/>
                <w:sz w:val="16"/>
                <w:szCs w:val="16"/>
                <w:lang w:val="en-GB" w:eastAsia="pl-PL"/>
              </w:rPr>
            </w:pPr>
            <w:r>
              <w:rPr>
                <w:b/>
                <w:sz w:val="16"/>
                <w:szCs w:val="16"/>
              </w:rPr>
              <w:t>578</w:t>
            </w:r>
            <w:r w:rsidR="005D3E07">
              <w:rPr>
                <w:b/>
                <w:sz w:val="16"/>
                <w:szCs w:val="16"/>
              </w:rPr>
              <w:t>.0</w:t>
            </w:r>
          </w:p>
        </w:tc>
        <w:tc>
          <w:tcPr>
            <w:tcW w:w="826" w:type="dxa"/>
            <w:tcBorders>
              <w:top w:val="single" w:sz="4" w:space="0" w:color="001D77"/>
              <w:left w:val="single" w:sz="4" w:space="0" w:color="001D77"/>
              <w:right w:val="single" w:sz="4" w:space="0" w:color="001D77"/>
            </w:tcBorders>
            <w:shd w:val="clear" w:color="auto" w:fill="auto"/>
            <w:vAlign w:val="center"/>
            <w:hideMark/>
          </w:tcPr>
          <w:p w14:paraId="47D01DC6" w14:textId="117515AC" w:rsidR="001B3A47" w:rsidRPr="005E0065" w:rsidRDefault="00942A66" w:rsidP="00A557D4">
            <w:pPr>
              <w:spacing w:after="0" w:line="240" w:lineRule="auto"/>
              <w:jc w:val="right"/>
              <w:rPr>
                <w:rFonts w:eastAsia="Times New Roman" w:cs="Calibri"/>
                <w:b/>
                <w:bCs/>
                <w:color w:val="000000"/>
                <w:sz w:val="16"/>
                <w:szCs w:val="16"/>
                <w:lang w:val="en-GB" w:eastAsia="pl-PL"/>
              </w:rPr>
            </w:pPr>
            <w:r>
              <w:rPr>
                <w:b/>
                <w:sz w:val="16"/>
                <w:szCs w:val="16"/>
              </w:rPr>
              <w:t>555</w:t>
            </w:r>
            <w:r w:rsidR="005D3E07">
              <w:rPr>
                <w:b/>
                <w:sz w:val="16"/>
                <w:szCs w:val="16"/>
              </w:rPr>
              <w:t>.0</w:t>
            </w:r>
          </w:p>
        </w:tc>
        <w:tc>
          <w:tcPr>
            <w:tcW w:w="826"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1613113F" w14:textId="558FDA05" w:rsidR="001B3A47" w:rsidRPr="005E0065" w:rsidRDefault="00942A66" w:rsidP="00A557D4">
            <w:pPr>
              <w:spacing w:after="0" w:line="240" w:lineRule="auto"/>
              <w:jc w:val="right"/>
              <w:rPr>
                <w:rFonts w:eastAsia="Times New Roman" w:cs="Calibri"/>
                <w:b/>
                <w:bCs/>
                <w:color w:val="000000"/>
                <w:sz w:val="16"/>
                <w:szCs w:val="16"/>
                <w:lang w:val="en-GB" w:eastAsia="pl-PL"/>
              </w:rPr>
            </w:pPr>
            <w:r>
              <w:rPr>
                <w:b/>
                <w:sz w:val="16"/>
                <w:szCs w:val="16"/>
              </w:rPr>
              <w:t>536</w:t>
            </w:r>
            <w:r w:rsidR="005B6EE7">
              <w:rPr>
                <w:b/>
                <w:sz w:val="16"/>
                <w:szCs w:val="16"/>
              </w:rPr>
              <w:t>.2</w:t>
            </w:r>
          </w:p>
        </w:tc>
        <w:tc>
          <w:tcPr>
            <w:tcW w:w="826" w:type="dxa"/>
            <w:tcBorders>
              <w:top w:val="single" w:sz="4" w:space="0" w:color="001D77"/>
              <w:left w:val="single" w:sz="4" w:space="0" w:color="001D77"/>
              <w:bottom w:val="single" w:sz="4" w:space="0" w:color="001D77"/>
            </w:tcBorders>
            <w:shd w:val="clear" w:color="auto" w:fill="auto"/>
            <w:noWrap/>
            <w:vAlign w:val="center"/>
            <w:hideMark/>
          </w:tcPr>
          <w:p w14:paraId="748948F8" w14:textId="168E78AF" w:rsidR="001B3A47" w:rsidRPr="005E0065" w:rsidRDefault="005B6EE7" w:rsidP="00A557D4">
            <w:pPr>
              <w:spacing w:after="0" w:line="240" w:lineRule="auto"/>
              <w:jc w:val="right"/>
              <w:rPr>
                <w:rFonts w:eastAsia="Times New Roman" w:cs="Calibri"/>
                <w:b/>
                <w:bCs/>
                <w:color w:val="000000"/>
                <w:sz w:val="16"/>
                <w:szCs w:val="16"/>
                <w:lang w:val="en-GB" w:eastAsia="pl-PL"/>
              </w:rPr>
            </w:pPr>
            <w:r>
              <w:rPr>
                <w:b/>
                <w:sz w:val="16"/>
                <w:szCs w:val="16"/>
              </w:rPr>
              <w:t>543.7</w:t>
            </w:r>
          </w:p>
        </w:tc>
      </w:tr>
      <w:tr w:rsidR="004A3449" w:rsidRPr="00811DE1" w14:paraId="4DFBB180" w14:textId="77777777" w:rsidTr="00A557D4">
        <w:trPr>
          <w:trHeight w:val="271"/>
        </w:trPr>
        <w:tc>
          <w:tcPr>
            <w:tcW w:w="2273" w:type="dxa"/>
            <w:tcBorders>
              <w:top w:val="single" w:sz="4" w:space="0" w:color="001D77"/>
              <w:bottom w:val="single" w:sz="4" w:space="0" w:color="001D77"/>
            </w:tcBorders>
            <w:shd w:val="clear" w:color="auto" w:fill="auto"/>
            <w:noWrap/>
            <w:vAlign w:val="center"/>
            <w:hideMark/>
          </w:tcPr>
          <w:p w14:paraId="7D4BC449" w14:textId="24C25329" w:rsidR="004A3449" w:rsidRPr="00811DE1" w:rsidRDefault="005F4B88" w:rsidP="00AB4A1B">
            <w:pPr>
              <w:spacing w:after="0" w:line="240" w:lineRule="auto"/>
              <w:ind w:left="227"/>
              <w:rPr>
                <w:rFonts w:eastAsia="Times New Roman" w:cs="Calibri"/>
                <w:color w:val="000000"/>
                <w:sz w:val="16"/>
                <w:szCs w:val="16"/>
                <w:lang w:val="en-GB" w:eastAsia="pl-PL"/>
              </w:rPr>
            </w:pPr>
            <w:r w:rsidRPr="00811DE1">
              <w:rPr>
                <w:rFonts w:eastAsia="Times New Roman" w:cs="Calibri"/>
                <w:color w:val="000000"/>
                <w:sz w:val="16"/>
                <w:szCs w:val="16"/>
                <w:lang w:val="en-GB" w:eastAsia="pl-PL"/>
              </w:rPr>
              <w:t>of which</w:t>
            </w:r>
            <w:r w:rsidR="004A3449" w:rsidRPr="00811DE1">
              <w:rPr>
                <w:rFonts w:eastAsia="Times New Roman" w:cs="Calibri"/>
                <w:color w:val="000000"/>
                <w:sz w:val="16"/>
                <w:szCs w:val="16"/>
                <w:lang w:val="en-GB" w:eastAsia="pl-PL"/>
              </w:rPr>
              <w:t>:</w:t>
            </w:r>
          </w:p>
        </w:tc>
        <w:tc>
          <w:tcPr>
            <w:tcW w:w="825" w:type="dxa"/>
            <w:tcBorders>
              <w:top w:val="single" w:sz="4" w:space="0" w:color="001D77"/>
              <w:bottom w:val="single" w:sz="4" w:space="0" w:color="001D77"/>
            </w:tcBorders>
            <w:shd w:val="clear" w:color="auto" w:fill="auto"/>
            <w:noWrap/>
            <w:vAlign w:val="center"/>
            <w:hideMark/>
          </w:tcPr>
          <w:p w14:paraId="5EB62372" w14:textId="61559736" w:rsidR="004A3449" w:rsidRPr="005E0065" w:rsidRDefault="004A3449" w:rsidP="00A557D4">
            <w:pPr>
              <w:spacing w:after="0" w:line="240" w:lineRule="auto"/>
              <w:jc w:val="right"/>
              <w:rPr>
                <w:rFonts w:eastAsia="Times New Roman" w:cs="Calibri"/>
                <w:color w:val="000000"/>
                <w:sz w:val="16"/>
                <w:szCs w:val="16"/>
                <w:lang w:val="en-GB" w:eastAsia="pl-PL"/>
              </w:rPr>
            </w:pPr>
          </w:p>
        </w:tc>
        <w:tc>
          <w:tcPr>
            <w:tcW w:w="825" w:type="dxa"/>
            <w:tcBorders>
              <w:top w:val="single" w:sz="4" w:space="0" w:color="001D77"/>
              <w:bottom w:val="single" w:sz="4" w:space="0" w:color="001D77"/>
            </w:tcBorders>
            <w:shd w:val="clear" w:color="auto" w:fill="auto"/>
            <w:noWrap/>
            <w:vAlign w:val="center"/>
            <w:hideMark/>
          </w:tcPr>
          <w:p w14:paraId="0C7AC13B" w14:textId="2B96D9A5" w:rsidR="004A3449" w:rsidRPr="005E0065" w:rsidRDefault="004A3449" w:rsidP="00A557D4">
            <w:pPr>
              <w:spacing w:after="0" w:line="240" w:lineRule="auto"/>
              <w:jc w:val="right"/>
              <w:rPr>
                <w:rFonts w:eastAsia="Times New Roman" w:cs="Calibri"/>
                <w:color w:val="000000"/>
                <w:sz w:val="16"/>
                <w:szCs w:val="16"/>
                <w:lang w:val="en-GB" w:eastAsia="pl-PL"/>
              </w:rPr>
            </w:pPr>
          </w:p>
        </w:tc>
        <w:tc>
          <w:tcPr>
            <w:tcW w:w="825" w:type="dxa"/>
            <w:tcBorders>
              <w:top w:val="single" w:sz="4" w:space="0" w:color="001D77"/>
              <w:bottom w:val="single" w:sz="4" w:space="0" w:color="001D77"/>
            </w:tcBorders>
            <w:shd w:val="clear" w:color="auto" w:fill="auto"/>
            <w:vAlign w:val="center"/>
            <w:hideMark/>
          </w:tcPr>
          <w:p w14:paraId="5C53AEBA" w14:textId="55285F6A" w:rsidR="004A3449" w:rsidRPr="005E0065" w:rsidRDefault="004A3449" w:rsidP="00A557D4">
            <w:pPr>
              <w:spacing w:after="0" w:line="240" w:lineRule="auto"/>
              <w:jc w:val="right"/>
              <w:rPr>
                <w:rFonts w:eastAsia="Times New Roman" w:cs="Calibri"/>
                <w:color w:val="000000"/>
                <w:sz w:val="16"/>
                <w:szCs w:val="16"/>
                <w:lang w:val="en-GB" w:eastAsia="pl-PL"/>
              </w:rPr>
            </w:pPr>
          </w:p>
        </w:tc>
        <w:tc>
          <w:tcPr>
            <w:tcW w:w="826" w:type="dxa"/>
            <w:tcBorders>
              <w:top w:val="single" w:sz="4" w:space="0" w:color="001D77"/>
              <w:left w:val="nil"/>
              <w:bottom w:val="single" w:sz="4" w:space="0" w:color="001D77"/>
            </w:tcBorders>
            <w:shd w:val="clear" w:color="auto" w:fill="auto"/>
            <w:vAlign w:val="center"/>
            <w:hideMark/>
          </w:tcPr>
          <w:p w14:paraId="1162FB8D" w14:textId="08E1427F" w:rsidR="004A3449" w:rsidRPr="005E0065" w:rsidRDefault="004A3449" w:rsidP="00A557D4">
            <w:pPr>
              <w:spacing w:after="0" w:line="240" w:lineRule="auto"/>
              <w:jc w:val="right"/>
              <w:rPr>
                <w:rFonts w:eastAsia="Times New Roman" w:cs="Calibri"/>
                <w:color w:val="000000"/>
                <w:sz w:val="16"/>
                <w:szCs w:val="16"/>
                <w:lang w:val="en-GB" w:eastAsia="pl-PL"/>
              </w:rPr>
            </w:pPr>
          </w:p>
        </w:tc>
        <w:tc>
          <w:tcPr>
            <w:tcW w:w="826" w:type="dxa"/>
            <w:tcBorders>
              <w:top w:val="single" w:sz="4" w:space="0" w:color="001D77"/>
              <w:bottom w:val="single" w:sz="4" w:space="0" w:color="001D77"/>
            </w:tcBorders>
            <w:shd w:val="clear" w:color="auto" w:fill="auto"/>
            <w:noWrap/>
            <w:vAlign w:val="center"/>
            <w:hideMark/>
          </w:tcPr>
          <w:p w14:paraId="1D590BDE" w14:textId="44C0C592" w:rsidR="004A3449" w:rsidRPr="005E0065" w:rsidRDefault="004A3449" w:rsidP="00A557D4">
            <w:pPr>
              <w:spacing w:after="0" w:line="240" w:lineRule="auto"/>
              <w:jc w:val="right"/>
              <w:rPr>
                <w:rFonts w:eastAsia="Times New Roman" w:cs="Calibri"/>
                <w:color w:val="000000"/>
                <w:sz w:val="16"/>
                <w:szCs w:val="16"/>
                <w:lang w:val="en-GB" w:eastAsia="pl-PL"/>
              </w:rPr>
            </w:pPr>
          </w:p>
        </w:tc>
        <w:tc>
          <w:tcPr>
            <w:tcW w:w="826" w:type="dxa"/>
            <w:tcBorders>
              <w:top w:val="single" w:sz="4" w:space="0" w:color="001D77"/>
              <w:bottom w:val="single" w:sz="4" w:space="0" w:color="001D77"/>
            </w:tcBorders>
            <w:shd w:val="clear" w:color="auto" w:fill="auto"/>
            <w:vAlign w:val="center"/>
            <w:hideMark/>
          </w:tcPr>
          <w:p w14:paraId="7C290D99" w14:textId="32685E29" w:rsidR="004A3449" w:rsidRPr="005E0065" w:rsidRDefault="004A3449" w:rsidP="00A557D4">
            <w:pPr>
              <w:spacing w:after="0" w:line="240" w:lineRule="auto"/>
              <w:jc w:val="right"/>
              <w:rPr>
                <w:rFonts w:eastAsia="Times New Roman" w:cs="Calibri"/>
                <w:bCs/>
                <w:color w:val="000000"/>
                <w:sz w:val="16"/>
                <w:szCs w:val="16"/>
                <w:lang w:val="en-GB" w:eastAsia="pl-PL"/>
              </w:rPr>
            </w:pPr>
          </w:p>
        </w:tc>
      </w:tr>
      <w:tr w:rsidR="001B3A47" w:rsidRPr="00811DE1" w14:paraId="52ECF7C5" w14:textId="77777777" w:rsidTr="00A557D4">
        <w:trPr>
          <w:trHeight w:val="288"/>
        </w:trPr>
        <w:tc>
          <w:tcPr>
            <w:tcW w:w="2273" w:type="dxa"/>
            <w:tcBorders>
              <w:top w:val="single" w:sz="4" w:space="0" w:color="001D77"/>
              <w:bottom w:val="single" w:sz="4" w:space="0" w:color="001D77"/>
              <w:right w:val="single" w:sz="4" w:space="0" w:color="001D77"/>
            </w:tcBorders>
            <w:shd w:val="clear" w:color="auto" w:fill="auto"/>
            <w:noWrap/>
            <w:vAlign w:val="center"/>
            <w:hideMark/>
          </w:tcPr>
          <w:p w14:paraId="4BD54C59" w14:textId="7B5813E6" w:rsidR="001B3A47" w:rsidRPr="00811DE1" w:rsidRDefault="001B3A47" w:rsidP="001B3A47">
            <w:pPr>
              <w:spacing w:after="0" w:line="240" w:lineRule="auto"/>
              <w:ind w:left="284"/>
              <w:rPr>
                <w:rFonts w:eastAsia="Times New Roman" w:cs="Calibri"/>
                <w:color w:val="000000"/>
                <w:sz w:val="16"/>
                <w:szCs w:val="16"/>
                <w:lang w:val="en-GB" w:eastAsia="pl-PL"/>
              </w:rPr>
            </w:pPr>
            <w:r w:rsidRPr="00811DE1">
              <w:rPr>
                <w:rFonts w:eastAsia="Times New Roman" w:cs="Calibri"/>
                <w:color w:val="000000"/>
                <w:sz w:val="16"/>
                <w:szCs w:val="16"/>
                <w:lang w:val="en-GB" w:eastAsia="pl-PL"/>
              </w:rPr>
              <w:t>Iceland</w:t>
            </w:r>
          </w:p>
        </w:tc>
        <w:tc>
          <w:tcPr>
            <w:tcW w:w="825" w:type="dxa"/>
            <w:tcBorders>
              <w:top w:val="single" w:sz="4" w:space="0" w:color="001D77"/>
              <w:left w:val="single" w:sz="4" w:space="0" w:color="001D77"/>
              <w:bottom w:val="single" w:sz="4" w:space="0" w:color="001D77"/>
              <w:right w:val="single" w:sz="4" w:space="0" w:color="001D77"/>
            </w:tcBorders>
            <w:shd w:val="clear" w:color="auto" w:fill="auto"/>
            <w:noWrap/>
            <w:vAlign w:val="center"/>
          </w:tcPr>
          <w:p w14:paraId="50DECBCC" w14:textId="5A411160" w:rsidR="001B3A47" w:rsidRPr="005E0065" w:rsidRDefault="005B6EE7" w:rsidP="00A557D4">
            <w:pPr>
              <w:spacing w:after="0" w:line="240" w:lineRule="auto"/>
              <w:jc w:val="right"/>
              <w:rPr>
                <w:rFonts w:eastAsia="Times New Roman" w:cs="Calibri"/>
                <w:bCs/>
                <w:color w:val="000000"/>
                <w:sz w:val="16"/>
                <w:szCs w:val="16"/>
                <w:lang w:val="en-GB" w:eastAsia="pl-PL"/>
              </w:rPr>
            </w:pPr>
            <w:r>
              <w:rPr>
                <w:sz w:val="16"/>
                <w:szCs w:val="16"/>
              </w:rPr>
              <w:t>13.6</w:t>
            </w:r>
          </w:p>
        </w:tc>
        <w:tc>
          <w:tcPr>
            <w:tcW w:w="825" w:type="dxa"/>
            <w:tcBorders>
              <w:top w:val="single" w:sz="4" w:space="0" w:color="001D77"/>
              <w:left w:val="single" w:sz="4" w:space="0" w:color="001D77"/>
              <w:bottom w:val="single" w:sz="4" w:space="0" w:color="001D77"/>
              <w:right w:val="single" w:sz="4" w:space="0" w:color="001D77"/>
            </w:tcBorders>
            <w:shd w:val="clear" w:color="auto" w:fill="auto"/>
            <w:noWrap/>
            <w:vAlign w:val="center"/>
          </w:tcPr>
          <w:p w14:paraId="0E3D264E" w14:textId="2607E997" w:rsidR="001B3A47" w:rsidRPr="005E0065" w:rsidRDefault="005B6EE7" w:rsidP="00A557D4">
            <w:pPr>
              <w:spacing w:after="0" w:line="240" w:lineRule="auto"/>
              <w:jc w:val="right"/>
              <w:rPr>
                <w:rFonts w:eastAsia="Times New Roman" w:cs="Calibri"/>
                <w:bCs/>
                <w:color w:val="000000"/>
                <w:sz w:val="16"/>
                <w:szCs w:val="16"/>
                <w:lang w:val="en-GB" w:eastAsia="pl-PL"/>
              </w:rPr>
            </w:pPr>
            <w:r>
              <w:rPr>
                <w:sz w:val="16"/>
                <w:szCs w:val="16"/>
              </w:rPr>
              <w:t>13.7</w:t>
            </w:r>
          </w:p>
        </w:tc>
        <w:tc>
          <w:tcPr>
            <w:tcW w:w="825" w:type="dxa"/>
            <w:tcBorders>
              <w:top w:val="single" w:sz="4" w:space="0" w:color="001D77"/>
              <w:left w:val="single" w:sz="4" w:space="0" w:color="001D77"/>
              <w:bottom w:val="single" w:sz="4" w:space="0" w:color="001D77"/>
              <w:right w:val="single" w:sz="4" w:space="0" w:color="001D77"/>
            </w:tcBorders>
            <w:shd w:val="clear" w:color="auto" w:fill="auto"/>
            <w:vAlign w:val="center"/>
          </w:tcPr>
          <w:p w14:paraId="5AF345F7" w14:textId="44818B6C" w:rsidR="001B3A47" w:rsidRPr="005E0065" w:rsidRDefault="001B3A47" w:rsidP="00A557D4">
            <w:pPr>
              <w:spacing w:after="0" w:line="240" w:lineRule="auto"/>
              <w:jc w:val="right"/>
              <w:rPr>
                <w:rFonts w:eastAsia="Times New Roman" w:cs="Calibri"/>
                <w:color w:val="000000"/>
                <w:sz w:val="16"/>
                <w:szCs w:val="16"/>
                <w:lang w:val="en-GB" w:eastAsia="pl-PL"/>
              </w:rPr>
            </w:pPr>
            <w:r w:rsidRPr="005E0065">
              <w:rPr>
                <w:sz w:val="16"/>
                <w:szCs w:val="16"/>
              </w:rPr>
              <w:t>14</w:t>
            </w:r>
            <w:r w:rsidR="005B6EE7">
              <w:rPr>
                <w:sz w:val="16"/>
                <w:szCs w:val="16"/>
              </w:rPr>
              <w:t>.0</w:t>
            </w:r>
          </w:p>
        </w:tc>
        <w:tc>
          <w:tcPr>
            <w:tcW w:w="826" w:type="dxa"/>
            <w:tcBorders>
              <w:top w:val="single" w:sz="4" w:space="0" w:color="001D77"/>
              <w:left w:val="single" w:sz="4" w:space="0" w:color="001D77"/>
              <w:bottom w:val="single" w:sz="4" w:space="0" w:color="001D77"/>
              <w:right w:val="single" w:sz="4" w:space="0" w:color="001D77"/>
            </w:tcBorders>
            <w:shd w:val="clear" w:color="auto" w:fill="auto"/>
            <w:vAlign w:val="center"/>
          </w:tcPr>
          <w:p w14:paraId="41D00772" w14:textId="68637A42" w:rsidR="001B3A47" w:rsidRPr="005E0065" w:rsidRDefault="00346DA6" w:rsidP="00A557D4">
            <w:pPr>
              <w:spacing w:after="0" w:line="240" w:lineRule="auto"/>
              <w:jc w:val="right"/>
              <w:rPr>
                <w:rFonts w:eastAsia="Times New Roman" w:cs="Calibri"/>
                <w:color w:val="000000"/>
                <w:sz w:val="16"/>
                <w:szCs w:val="16"/>
                <w:lang w:val="en-GB" w:eastAsia="pl-PL"/>
              </w:rPr>
            </w:pPr>
            <w:r>
              <w:rPr>
                <w:sz w:val="16"/>
                <w:szCs w:val="16"/>
              </w:rPr>
              <w:t>15</w:t>
            </w:r>
            <w:r w:rsidR="005B6EE7">
              <w:rPr>
                <w:sz w:val="16"/>
                <w:szCs w:val="16"/>
              </w:rPr>
              <w:t>.4</w:t>
            </w:r>
          </w:p>
        </w:tc>
        <w:tc>
          <w:tcPr>
            <w:tcW w:w="826" w:type="dxa"/>
            <w:tcBorders>
              <w:top w:val="single" w:sz="4" w:space="0" w:color="001D77"/>
              <w:left w:val="single" w:sz="4" w:space="0" w:color="001D77"/>
              <w:bottom w:val="single" w:sz="4" w:space="0" w:color="001D77"/>
              <w:right w:val="single" w:sz="4" w:space="0" w:color="001D77"/>
            </w:tcBorders>
            <w:shd w:val="clear" w:color="auto" w:fill="auto"/>
            <w:noWrap/>
            <w:vAlign w:val="center"/>
          </w:tcPr>
          <w:p w14:paraId="64BA7DC6" w14:textId="4438A217" w:rsidR="001B3A47" w:rsidRPr="005E0065" w:rsidRDefault="001B3A47" w:rsidP="00A557D4">
            <w:pPr>
              <w:spacing w:after="0" w:line="240" w:lineRule="auto"/>
              <w:jc w:val="right"/>
              <w:rPr>
                <w:rFonts w:eastAsia="Times New Roman" w:cs="Calibri"/>
                <w:color w:val="000000"/>
                <w:sz w:val="16"/>
                <w:szCs w:val="16"/>
                <w:lang w:val="en-GB" w:eastAsia="pl-PL"/>
              </w:rPr>
            </w:pPr>
            <w:r w:rsidRPr="005E0065">
              <w:rPr>
                <w:sz w:val="16"/>
                <w:szCs w:val="16"/>
              </w:rPr>
              <w:t>15</w:t>
            </w:r>
            <w:r w:rsidR="005B6EE7">
              <w:rPr>
                <w:sz w:val="16"/>
                <w:szCs w:val="16"/>
              </w:rPr>
              <w:t>.0</w:t>
            </w:r>
          </w:p>
        </w:tc>
        <w:tc>
          <w:tcPr>
            <w:tcW w:w="826" w:type="dxa"/>
            <w:tcBorders>
              <w:top w:val="single" w:sz="4" w:space="0" w:color="001D77"/>
              <w:left w:val="single" w:sz="4" w:space="0" w:color="001D77"/>
              <w:bottom w:val="single" w:sz="4" w:space="0" w:color="001D77"/>
            </w:tcBorders>
            <w:shd w:val="clear" w:color="auto" w:fill="auto"/>
            <w:vAlign w:val="center"/>
          </w:tcPr>
          <w:p w14:paraId="6177FB35" w14:textId="6A92225D" w:rsidR="001B3A47" w:rsidRPr="005E0065" w:rsidRDefault="005B6EE7" w:rsidP="00A557D4">
            <w:pPr>
              <w:spacing w:after="0" w:line="240" w:lineRule="auto"/>
              <w:jc w:val="right"/>
              <w:rPr>
                <w:rFonts w:eastAsia="Times New Roman" w:cs="Calibri"/>
                <w:color w:val="000000"/>
                <w:sz w:val="16"/>
                <w:szCs w:val="16"/>
                <w:lang w:val="en-GB" w:eastAsia="pl-PL"/>
              </w:rPr>
            </w:pPr>
            <w:r>
              <w:rPr>
                <w:sz w:val="16"/>
                <w:szCs w:val="16"/>
              </w:rPr>
              <w:t>15.2</w:t>
            </w:r>
          </w:p>
        </w:tc>
      </w:tr>
      <w:tr w:rsidR="001B3A47" w:rsidRPr="00811DE1" w14:paraId="5D79C39F" w14:textId="77777777" w:rsidTr="00A557D4">
        <w:trPr>
          <w:trHeight w:val="288"/>
        </w:trPr>
        <w:tc>
          <w:tcPr>
            <w:tcW w:w="2273" w:type="dxa"/>
            <w:tcBorders>
              <w:top w:val="single" w:sz="4" w:space="0" w:color="001D77"/>
              <w:right w:val="single" w:sz="4" w:space="0" w:color="001D77"/>
            </w:tcBorders>
            <w:shd w:val="clear" w:color="auto" w:fill="auto"/>
            <w:noWrap/>
            <w:vAlign w:val="center"/>
          </w:tcPr>
          <w:p w14:paraId="67EA2066" w14:textId="10B35C13" w:rsidR="001B3A47" w:rsidRPr="00811DE1" w:rsidRDefault="001B3A47" w:rsidP="001B3A47">
            <w:pPr>
              <w:spacing w:after="0" w:line="240" w:lineRule="auto"/>
              <w:ind w:left="284"/>
              <w:rPr>
                <w:rFonts w:eastAsia="Times New Roman" w:cs="Calibri"/>
                <w:color w:val="000000"/>
                <w:sz w:val="16"/>
                <w:szCs w:val="16"/>
                <w:lang w:val="en-GB" w:eastAsia="pl-PL"/>
              </w:rPr>
            </w:pPr>
            <w:r w:rsidRPr="00811DE1">
              <w:rPr>
                <w:rFonts w:eastAsia="Times New Roman" w:cs="Calibri"/>
                <w:color w:val="000000"/>
                <w:sz w:val="16"/>
                <w:szCs w:val="16"/>
                <w:lang w:val="en-GB" w:eastAsia="pl-PL"/>
              </w:rPr>
              <w:t>Norway</w:t>
            </w:r>
          </w:p>
        </w:tc>
        <w:tc>
          <w:tcPr>
            <w:tcW w:w="825" w:type="dxa"/>
            <w:tcBorders>
              <w:top w:val="single" w:sz="4" w:space="0" w:color="001D77"/>
              <w:left w:val="single" w:sz="4" w:space="0" w:color="001D77"/>
              <w:right w:val="single" w:sz="4" w:space="0" w:color="001D77"/>
            </w:tcBorders>
            <w:shd w:val="clear" w:color="auto" w:fill="auto"/>
            <w:noWrap/>
            <w:vAlign w:val="center"/>
          </w:tcPr>
          <w:p w14:paraId="1BE9CF1C" w14:textId="5E8360A7" w:rsidR="001B3A47" w:rsidRPr="005E0065" w:rsidRDefault="00346DA6" w:rsidP="00A557D4">
            <w:pPr>
              <w:spacing w:after="0" w:line="240" w:lineRule="auto"/>
              <w:jc w:val="right"/>
              <w:rPr>
                <w:rFonts w:eastAsia="Times New Roman" w:cs="Calibri"/>
                <w:bCs/>
                <w:color w:val="000000"/>
                <w:sz w:val="16"/>
                <w:szCs w:val="16"/>
                <w:lang w:val="en-GB" w:eastAsia="pl-PL"/>
              </w:rPr>
            </w:pPr>
            <w:r>
              <w:rPr>
                <w:rFonts w:eastAsia="Times New Roman" w:cs="Calibri"/>
                <w:bCs/>
                <w:color w:val="000000"/>
                <w:sz w:val="16"/>
                <w:szCs w:val="16"/>
                <w:lang w:val="en-GB" w:eastAsia="pl-PL"/>
              </w:rPr>
              <w:t>75</w:t>
            </w:r>
            <w:r w:rsidR="005B6EE7">
              <w:rPr>
                <w:rFonts w:eastAsia="Times New Roman" w:cs="Calibri"/>
                <w:bCs/>
                <w:color w:val="000000"/>
                <w:sz w:val="16"/>
                <w:szCs w:val="16"/>
                <w:lang w:val="en-GB" w:eastAsia="pl-PL"/>
              </w:rPr>
              <w:t>.4</w:t>
            </w:r>
          </w:p>
        </w:tc>
        <w:tc>
          <w:tcPr>
            <w:tcW w:w="825" w:type="dxa"/>
            <w:tcBorders>
              <w:top w:val="single" w:sz="4" w:space="0" w:color="001D77"/>
              <w:left w:val="single" w:sz="4" w:space="0" w:color="001D77"/>
              <w:right w:val="single" w:sz="4" w:space="0" w:color="001D77"/>
            </w:tcBorders>
            <w:shd w:val="clear" w:color="auto" w:fill="auto"/>
            <w:noWrap/>
            <w:vAlign w:val="center"/>
          </w:tcPr>
          <w:p w14:paraId="73BB27C8" w14:textId="7C1123BB" w:rsidR="001B3A47" w:rsidRPr="005E0065" w:rsidRDefault="005B6EE7" w:rsidP="00A557D4">
            <w:pPr>
              <w:spacing w:after="0" w:line="240" w:lineRule="auto"/>
              <w:jc w:val="right"/>
              <w:rPr>
                <w:rFonts w:eastAsia="Times New Roman" w:cs="Calibri"/>
                <w:bCs/>
                <w:color w:val="000000"/>
                <w:sz w:val="16"/>
                <w:szCs w:val="16"/>
                <w:lang w:val="en-GB" w:eastAsia="pl-PL"/>
              </w:rPr>
            </w:pPr>
            <w:r>
              <w:rPr>
                <w:rFonts w:eastAsia="Times New Roman" w:cs="Calibri"/>
                <w:bCs/>
                <w:color w:val="000000"/>
                <w:sz w:val="16"/>
                <w:szCs w:val="16"/>
                <w:lang w:val="en-GB" w:eastAsia="pl-PL"/>
              </w:rPr>
              <w:t>76.6</w:t>
            </w:r>
          </w:p>
        </w:tc>
        <w:tc>
          <w:tcPr>
            <w:tcW w:w="825" w:type="dxa"/>
            <w:tcBorders>
              <w:top w:val="single" w:sz="4" w:space="0" w:color="001D77"/>
              <w:left w:val="single" w:sz="4" w:space="0" w:color="001D77"/>
              <w:right w:val="single" w:sz="4" w:space="0" w:color="001D77"/>
            </w:tcBorders>
            <w:shd w:val="clear" w:color="auto" w:fill="auto"/>
            <w:vAlign w:val="center"/>
          </w:tcPr>
          <w:p w14:paraId="6DF20FDA" w14:textId="3AD00B7F" w:rsidR="001B3A47" w:rsidRPr="005E0065" w:rsidRDefault="00346DA6" w:rsidP="00A557D4">
            <w:pPr>
              <w:spacing w:after="0" w:line="240" w:lineRule="auto"/>
              <w:jc w:val="right"/>
              <w:rPr>
                <w:rFonts w:eastAsia="Times New Roman" w:cs="Calibri"/>
                <w:color w:val="000000"/>
                <w:sz w:val="16"/>
                <w:szCs w:val="16"/>
                <w:lang w:val="en-GB" w:eastAsia="pl-PL"/>
              </w:rPr>
            </w:pPr>
            <w:r>
              <w:rPr>
                <w:rFonts w:eastAsia="Times New Roman" w:cs="Calibri"/>
                <w:color w:val="000000"/>
                <w:sz w:val="16"/>
                <w:szCs w:val="16"/>
                <w:lang w:val="en-GB" w:eastAsia="pl-PL"/>
              </w:rPr>
              <w:t>78</w:t>
            </w:r>
            <w:r w:rsidR="005B6EE7">
              <w:rPr>
                <w:rFonts w:eastAsia="Times New Roman" w:cs="Calibri"/>
                <w:color w:val="000000"/>
                <w:sz w:val="16"/>
                <w:szCs w:val="16"/>
                <w:lang w:val="en-GB" w:eastAsia="pl-PL"/>
              </w:rPr>
              <w:t>.2</w:t>
            </w:r>
          </w:p>
        </w:tc>
        <w:tc>
          <w:tcPr>
            <w:tcW w:w="826" w:type="dxa"/>
            <w:tcBorders>
              <w:top w:val="single" w:sz="4" w:space="0" w:color="001D77"/>
              <w:left w:val="single" w:sz="4" w:space="0" w:color="001D77"/>
              <w:right w:val="single" w:sz="4" w:space="0" w:color="001D77"/>
            </w:tcBorders>
            <w:shd w:val="clear" w:color="auto" w:fill="auto"/>
            <w:vAlign w:val="center"/>
          </w:tcPr>
          <w:p w14:paraId="7A57031F" w14:textId="524C8F91" w:rsidR="001B3A47" w:rsidRPr="005E0065" w:rsidRDefault="005B6EE7" w:rsidP="00A557D4">
            <w:pPr>
              <w:spacing w:after="0" w:line="240" w:lineRule="auto"/>
              <w:jc w:val="right"/>
              <w:rPr>
                <w:rFonts w:eastAsia="Times New Roman" w:cs="Calibri"/>
                <w:color w:val="000000"/>
                <w:sz w:val="16"/>
                <w:szCs w:val="16"/>
                <w:lang w:val="en-GB" w:eastAsia="pl-PL"/>
              </w:rPr>
            </w:pPr>
            <w:r>
              <w:rPr>
                <w:rFonts w:eastAsia="Times New Roman" w:cs="Calibri"/>
                <w:color w:val="000000"/>
                <w:sz w:val="16"/>
                <w:szCs w:val="16"/>
                <w:lang w:val="en-GB" w:eastAsia="pl-PL"/>
              </w:rPr>
              <w:t>77.5</w:t>
            </w:r>
          </w:p>
        </w:tc>
        <w:tc>
          <w:tcPr>
            <w:tcW w:w="826" w:type="dxa"/>
            <w:tcBorders>
              <w:top w:val="single" w:sz="4" w:space="0" w:color="001D77"/>
              <w:left w:val="single" w:sz="4" w:space="0" w:color="001D77"/>
              <w:right w:val="single" w:sz="4" w:space="0" w:color="001D77"/>
            </w:tcBorders>
            <w:shd w:val="clear" w:color="auto" w:fill="auto"/>
            <w:noWrap/>
            <w:vAlign w:val="center"/>
          </w:tcPr>
          <w:p w14:paraId="771FAFDF" w14:textId="6C5AB001" w:rsidR="001B3A47" w:rsidRPr="005E0065" w:rsidRDefault="00346DA6" w:rsidP="00A557D4">
            <w:pPr>
              <w:spacing w:after="0" w:line="240" w:lineRule="auto"/>
              <w:jc w:val="right"/>
              <w:rPr>
                <w:rFonts w:eastAsia="Times New Roman" w:cs="Calibri"/>
                <w:color w:val="000000"/>
                <w:sz w:val="16"/>
                <w:szCs w:val="16"/>
                <w:lang w:val="en-GB" w:eastAsia="pl-PL"/>
              </w:rPr>
            </w:pPr>
            <w:r>
              <w:rPr>
                <w:rFonts w:eastAsia="Times New Roman" w:cs="Calibri"/>
                <w:color w:val="000000"/>
                <w:sz w:val="16"/>
                <w:szCs w:val="16"/>
                <w:lang w:val="en-GB" w:eastAsia="pl-PL"/>
              </w:rPr>
              <w:t>77</w:t>
            </w:r>
            <w:r w:rsidR="005B6EE7">
              <w:rPr>
                <w:rFonts w:eastAsia="Times New Roman" w:cs="Calibri"/>
                <w:color w:val="000000"/>
                <w:sz w:val="16"/>
                <w:szCs w:val="16"/>
                <w:lang w:val="en-GB" w:eastAsia="pl-PL"/>
              </w:rPr>
              <w:t>.1</w:t>
            </w:r>
          </w:p>
        </w:tc>
        <w:tc>
          <w:tcPr>
            <w:tcW w:w="826" w:type="dxa"/>
            <w:tcBorders>
              <w:top w:val="single" w:sz="4" w:space="0" w:color="001D77"/>
              <w:left w:val="single" w:sz="4" w:space="0" w:color="001D77"/>
            </w:tcBorders>
            <w:shd w:val="clear" w:color="auto" w:fill="auto"/>
            <w:vAlign w:val="center"/>
          </w:tcPr>
          <w:p w14:paraId="15AB08B5" w14:textId="367B6F69" w:rsidR="001B3A47" w:rsidRPr="005E0065" w:rsidRDefault="00346DA6" w:rsidP="00A557D4">
            <w:pPr>
              <w:spacing w:after="0" w:line="240" w:lineRule="auto"/>
              <w:jc w:val="right"/>
              <w:rPr>
                <w:rFonts w:eastAsia="Times New Roman" w:cs="Calibri"/>
                <w:color w:val="000000"/>
                <w:sz w:val="16"/>
                <w:szCs w:val="16"/>
                <w:lang w:val="en-GB" w:eastAsia="pl-PL"/>
              </w:rPr>
            </w:pPr>
            <w:r>
              <w:rPr>
                <w:rFonts w:eastAsia="Times New Roman" w:cs="Calibri"/>
                <w:color w:val="000000"/>
                <w:sz w:val="16"/>
                <w:szCs w:val="16"/>
                <w:lang w:val="en-GB" w:eastAsia="pl-PL"/>
              </w:rPr>
              <w:t>78</w:t>
            </w:r>
            <w:r w:rsidR="005B6EE7">
              <w:rPr>
                <w:rFonts w:eastAsia="Times New Roman" w:cs="Calibri"/>
                <w:color w:val="000000"/>
                <w:sz w:val="16"/>
                <w:szCs w:val="16"/>
                <w:lang w:val="en-GB" w:eastAsia="pl-PL"/>
              </w:rPr>
              <w:t>.3</w:t>
            </w:r>
          </w:p>
        </w:tc>
      </w:tr>
      <w:tr w:rsidR="001B3A47" w:rsidRPr="00811DE1" w14:paraId="52BAD5E3" w14:textId="77777777" w:rsidTr="00A557D4">
        <w:trPr>
          <w:trHeight w:val="288"/>
        </w:trPr>
        <w:tc>
          <w:tcPr>
            <w:tcW w:w="2273" w:type="dxa"/>
            <w:tcBorders>
              <w:top w:val="single" w:sz="4" w:space="0" w:color="001D77"/>
              <w:right w:val="single" w:sz="4" w:space="0" w:color="001D77"/>
            </w:tcBorders>
            <w:shd w:val="clear" w:color="auto" w:fill="auto"/>
            <w:noWrap/>
            <w:vAlign w:val="center"/>
          </w:tcPr>
          <w:p w14:paraId="2352899F" w14:textId="1BE05A41" w:rsidR="001B3A47" w:rsidRPr="00811DE1" w:rsidRDefault="001B3A47" w:rsidP="001B3A47">
            <w:pPr>
              <w:spacing w:after="0" w:line="240" w:lineRule="auto"/>
              <w:ind w:left="284"/>
              <w:rPr>
                <w:rFonts w:eastAsia="Times New Roman" w:cs="Calibri"/>
                <w:color w:val="000000"/>
                <w:sz w:val="16"/>
                <w:szCs w:val="16"/>
                <w:lang w:val="en-GB" w:eastAsia="pl-PL"/>
              </w:rPr>
            </w:pPr>
            <w:r w:rsidRPr="00811DE1">
              <w:rPr>
                <w:rFonts w:eastAsia="Times New Roman" w:cs="Calibri"/>
                <w:color w:val="000000"/>
                <w:sz w:val="16"/>
                <w:szCs w:val="16"/>
                <w:lang w:val="en-GB" w:eastAsia="pl-PL"/>
              </w:rPr>
              <w:t>Switzerland</w:t>
            </w:r>
          </w:p>
        </w:tc>
        <w:tc>
          <w:tcPr>
            <w:tcW w:w="825" w:type="dxa"/>
            <w:tcBorders>
              <w:top w:val="single" w:sz="4" w:space="0" w:color="001D77"/>
              <w:left w:val="single" w:sz="4" w:space="0" w:color="001D77"/>
              <w:right w:val="single" w:sz="4" w:space="0" w:color="001D77"/>
            </w:tcBorders>
            <w:shd w:val="clear" w:color="auto" w:fill="auto"/>
            <w:noWrap/>
            <w:vAlign w:val="center"/>
          </w:tcPr>
          <w:p w14:paraId="307670F4" w14:textId="6AF4A433" w:rsidR="001B3A47" w:rsidRPr="005E0065" w:rsidRDefault="00346DA6" w:rsidP="00A557D4">
            <w:pPr>
              <w:spacing w:after="0" w:line="240" w:lineRule="auto"/>
              <w:jc w:val="right"/>
              <w:rPr>
                <w:rFonts w:eastAsia="Times New Roman" w:cs="Calibri"/>
                <w:bCs/>
                <w:color w:val="000000"/>
                <w:sz w:val="16"/>
                <w:szCs w:val="16"/>
                <w:lang w:val="en-GB" w:eastAsia="pl-PL"/>
              </w:rPr>
            </w:pPr>
            <w:r>
              <w:rPr>
                <w:rFonts w:eastAsia="Times New Roman" w:cs="Calibri"/>
                <w:bCs/>
                <w:color w:val="000000"/>
                <w:sz w:val="16"/>
                <w:szCs w:val="16"/>
                <w:lang w:val="en-GB" w:eastAsia="pl-PL"/>
              </w:rPr>
              <w:t>21</w:t>
            </w:r>
            <w:r w:rsidR="005B6EE7">
              <w:rPr>
                <w:rFonts w:eastAsia="Times New Roman" w:cs="Calibri"/>
                <w:bCs/>
                <w:color w:val="000000"/>
                <w:sz w:val="16"/>
                <w:szCs w:val="16"/>
                <w:lang w:val="en-GB" w:eastAsia="pl-PL"/>
              </w:rPr>
              <w:t>.4</w:t>
            </w:r>
          </w:p>
        </w:tc>
        <w:tc>
          <w:tcPr>
            <w:tcW w:w="825" w:type="dxa"/>
            <w:tcBorders>
              <w:top w:val="single" w:sz="4" w:space="0" w:color="001D77"/>
              <w:left w:val="single" w:sz="4" w:space="0" w:color="001D77"/>
              <w:right w:val="single" w:sz="4" w:space="0" w:color="001D77"/>
            </w:tcBorders>
            <w:shd w:val="clear" w:color="auto" w:fill="auto"/>
            <w:noWrap/>
            <w:vAlign w:val="center"/>
          </w:tcPr>
          <w:p w14:paraId="4AD81276" w14:textId="63B91075" w:rsidR="001B3A47" w:rsidRPr="005E0065" w:rsidRDefault="005B6EE7" w:rsidP="00A557D4">
            <w:pPr>
              <w:spacing w:after="0" w:line="240" w:lineRule="auto"/>
              <w:jc w:val="right"/>
              <w:rPr>
                <w:rFonts w:eastAsia="Times New Roman" w:cs="Calibri"/>
                <w:bCs/>
                <w:color w:val="000000"/>
                <w:sz w:val="16"/>
                <w:szCs w:val="16"/>
                <w:lang w:val="en-GB" w:eastAsia="pl-PL"/>
              </w:rPr>
            </w:pPr>
            <w:r>
              <w:rPr>
                <w:rFonts w:eastAsia="Times New Roman" w:cs="Calibri"/>
                <w:bCs/>
                <w:color w:val="000000"/>
                <w:sz w:val="16"/>
                <w:szCs w:val="16"/>
                <w:lang w:val="en-GB" w:eastAsia="pl-PL"/>
              </w:rPr>
              <w:t>22.8</w:t>
            </w:r>
          </w:p>
        </w:tc>
        <w:tc>
          <w:tcPr>
            <w:tcW w:w="825" w:type="dxa"/>
            <w:tcBorders>
              <w:top w:val="single" w:sz="4" w:space="0" w:color="001D77"/>
              <w:left w:val="single" w:sz="4" w:space="0" w:color="001D77"/>
              <w:right w:val="single" w:sz="4" w:space="0" w:color="001D77"/>
            </w:tcBorders>
            <w:shd w:val="clear" w:color="auto" w:fill="auto"/>
            <w:vAlign w:val="center"/>
          </w:tcPr>
          <w:p w14:paraId="5E492031" w14:textId="56C15523" w:rsidR="001B3A47" w:rsidRPr="005E0065" w:rsidRDefault="00346DA6" w:rsidP="00A557D4">
            <w:pPr>
              <w:spacing w:after="0" w:line="240" w:lineRule="auto"/>
              <w:jc w:val="right"/>
              <w:rPr>
                <w:rFonts w:eastAsia="Times New Roman" w:cs="Calibri"/>
                <w:color w:val="000000"/>
                <w:sz w:val="16"/>
                <w:szCs w:val="16"/>
                <w:lang w:val="en-GB" w:eastAsia="pl-PL"/>
              </w:rPr>
            </w:pPr>
            <w:r>
              <w:rPr>
                <w:rFonts w:eastAsia="Times New Roman" w:cs="Calibri"/>
                <w:color w:val="000000"/>
                <w:sz w:val="16"/>
                <w:szCs w:val="16"/>
                <w:lang w:val="en-GB" w:eastAsia="pl-PL"/>
              </w:rPr>
              <w:t>24</w:t>
            </w:r>
            <w:r w:rsidR="005B6EE7">
              <w:rPr>
                <w:rFonts w:eastAsia="Times New Roman" w:cs="Calibri"/>
                <w:color w:val="000000"/>
                <w:sz w:val="16"/>
                <w:szCs w:val="16"/>
                <w:lang w:val="en-GB" w:eastAsia="pl-PL"/>
              </w:rPr>
              <w:t>.2</w:t>
            </w:r>
          </w:p>
        </w:tc>
        <w:tc>
          <w:tcPr>
            <w:tcW w:w="826" w:type="dxa"/>
            <w:tcBorders>
              <w:top w:val="single" w:sz="4" w:space="0" w:color="001D77"/>
              <w:left w:val="single" w:sz="4" w:space="0" w:color="001D77"/>
              <w:right w:val="single" w:sz="4" w:space="0" w:color="001D77"/>
            </w:tcBorders>
            <w:shd w:val="clear" w:color="auto" w:fill="auto"/>
            <w:vAlign w:val="center"/>
          </w:tcPr>
          <w:p w14:paraId="3664E426" w14:textId="2BA30DB7" w:rsidR="001B3A47" w:rsidRPr="005E0065" w:rsidRDefault="005B6EE7" w:rsidP="00A557D4">
            <w:pPr>
              <w:spacing w:after="0" w:line="240" w:lineRule="auto"/>
              <w:jc w:val="right"/>
              <w:rPr>
                <w:rFonts w:eastAsia="Times New Roman" w:cs="Calibri"/>
                <w:color w:val="000000"/>
                <w:sz w:val="16"/>
                <w:szCs w:val="16"/>
                <w:lang w:val="en-GB" w:eastAsia="pl-PL"/>
              </w:rPr>
            </w:pPr>
            <w:r>
              <w:rPr>
                <w:rFonts w:eastAsia="Times New Roman" w:cs="Calibri"/>
                <w:color w:val="000000"/>
                <w:sz w:val="16"/>
                <w:szCs w:val="16"/>
                <w:lang w:val="en-GB" w:eastAsia="pl-PL"/>
              </w:rPr>
              <w:t>26.7</w:t>
            </w:r>
          </w:p>
        </w:tc>
        <w:tc>
          <w:tcPr>
            <w:tcW w:w="826" w:type="dxa"/>
            <w:tcBorders>
              <w:top w:val="single" w:sz="4" w:space="0" w:color="001D77"/>
              <w:left w:val="single" w:sz="4" w:space="0" w:color="001D77"/>
              <w:right w:val="single" w:sz="4" w:space="0" w:color="001D77"/>
            </w:tcBorders>
            <w:shd w:val="clear" w:color="auto" w:fill="auto"/>
            <w:noWrap/>
            <w:vAlign w:val="center"/>
          </w:tcPr>
          <w:p w14:paraId="5791524E" w14:textId="49B9DE97" w:rsidR="001B3A47" w:rsidRPr="005E0065" w:rsidRDefault="00346DA6" w:rsidP="00A557D4">
            <w:pPr>
              <w:spacing w:after="0" w:line="240" w:lineRule="auto"/>
              <w:jc w:val="right"/>
              <w:rPr>
                <w:rFonts w:eastAsia="Times New Roman" w:cs="Calibri"/>
                <w:color w:val="000000"/>
                <w:sz w:val="16"/>
                <w:szCs w:val="16"/>
                <w:lang w:val="en-GB" w:eastAsia="pl-PL"/>
              </w:rPr>
            </w:pPr>
            <w:r>
              <w:rPr>
                <w:rFonts w:eastAsia="Times New Roman" w:cs="Calibri"/>
                <w:color w:val="000000"/>
                <w:sz w:val="16"/>
                <w:szCs w:val="16"/>
                <w:lang w:val="en-GB" w:eastAsia="pl-PL"/>
              </w:rPr>
              <w:t>29</w:t>
            </w:r>
            <w:r w:rsidR="005B6EE7">
              <w:rPr>
                <w:rFonts w:eastAsia="Times New Roman" w:cs="Calibri"/>
                <w:color w:val="000000"/>
                <w:sz w:val="16"/>
                <w:szCs w:val="16"/>
                <w:lang w:val="en-GB" w:eastAsia="pl-PL"/>
              </w:rPr>
              <w:t>.3</w:t>
            </w:r>
          </w:p>
        </w:tc>
        <w:tc>
          <w:tcPr>
            <w:tcW w:w="826" w:type="dxa"/>
            <w:tcBorders>
              <w:top w:val="single" w:sz="4" w:space="0" w:color="001D77"/>
              <w:left w:val="single" w:sz="4" w:space="0" w:color="001D77"/>
            </w:tcBorders>
            <w:shd w:val="clear" w:color="auto" w:fill="auto"/>
            <w:vAlign w:val="center"/>
          </w:tcPr>
          <w:p w14:paraId="7D0F65A1" w14:textId="7988F7FF" w:rsidR="001B3A47" w:rsidRPr="005E0065" w:rsidRDefault="00346DA6" w:rsidP="00A557D4">
            <w:pPr>
              <w:spacing w:after="0" w:line="240" w:lineRule="auto"/>
              <w:jc w:val="right"/>
              <w:rPr>
                <w:rFonts w:eastAsia="Times New Roman" w:cs="Calibri"/>
                <w:color w:val="000000"/>
                <w:sz w:val="16"/>
                <w:szCs w:val="16"/>
                <w:lang w:val="en-GB" w:eastAsia="pl-PL"/>
              </w:rPr>
            </w:pPr>
            <w:r>
              <w:rPr>
                <w:rFonts w:eastAsia="Times New Roman" w:cs="Calibri"/>
                <w:color w:val="000000"/>
                <w:sz w:val="16"/>
                <w:szCs w:val="16"/>
                <w:lang w:val="en-GB" w:eastAsia="pl-PL"/>
              </w:rPr>
              <w:t>29</w:t>
            </w:r>
            <w:r w:rsidR="005B6EE7">
              <w:rPr>
                <w:rFonts w:eastAsia="Times New Roman" w:cs="Calibri"/>
                <w:color w:val="000000"/>
                <w:sz w:val="16"/>
                <w:szCs w:val="16"/>
                <w:lang w:val="en-GB" w:eastAsia="pl-PL"/>
              </w:rPr>
              <w:t>.7</w:t>
            </w:r>
          </w:p>
        </w:tc>
      </w:tr>
      <w:tr w:rsidR="001B3A47" w:rsidRPr="00811DE1" w14:paraId="79AA381A" w14:textId="77777777" w:rsidTr="00A557D4">
        <w:trPr>
          <w:trHeight w:val="288"/>
        </w:trPr>
        <w:tc>
          <w:tcPr>
            <w:tcW w:w="2273" w:type="dxa"/>
            <w:tcBorders>
              <w:top w:val="single" w:sz="4" w:space="0" w:color="001D77"/>
              <w:right w:val="single" w:sz="4" w:space="0" w:color="001D77"/>
            </w:tcBorders>
            <w:shd w:val="clear" w:color="auto" w:fill="auto"/>
            <w:noWrap/>
            <w:vAlign w:val="center"/>
          </w:tcPr>
          <w:p w14:paraId="64AC3DCE" w14:textId="2A789466" w:rsidR="001B3A47" w:rsidRPr="00811DE1" w:rsidRDefault="008459B2" w:rsidP="00481CEC">
            <w:pPr>
              <w:spacing w:after="0"/>
              <w:ind w:left="284"/>
              <w:rPr>
                <w:rFonts w:eastAsia="Times New Roman" w:cs="Calibri"/>
                <w:color w:val="000000"/>
                <w:sz w:val="16"/>
                <w:szCs w:val="16"/>
                <w:lang w:val="en-GB" w:eastAsia="pl-PL"/>
              </w:rPr>
            </w:pPr>
            <w:r w:rsidRPr="00481CEC">
              <w:rPr>
                <w:rFonts w:eastAsia="Times New Roman" w:cs="Calibri"/>
                <w:color w:val="000000"/>
                <w:sz w:val="16"/>
                <w:szCs w:val="16"/>
                <w:lang w:val="en-GB" w:eastAsia="pl-PL"/>
              </w:rPr>
              <w:t>United Kingdom</w:t>
            </w:r>
          </w:p>
        </w:tc>
        <w:tc>
          <w:tcPr>
            <w:tcW w:w="825" w:type="dxa"/>
            <w:tcBorders>
              <w:top w:val="single" w:sz="4" w:space="0" w:color="001D77"/>
              <w:left w:val="single" w:sz="4" w:space="0" w:color="001D77"/>
              <w:right w:val="single" w:sz="4" w:space="0" w:color="001D77"/>
            </w:tcBorders>
            <w:shd w:val="clear" w:color="auto" w:fill="auto"/>
            <w:noWrap/>
            <w:vAlign w:val="center"/>
          </w:tcPr>
          <w:p w14:paraId="3ECBE798" w14:textId="77777777" w:rsidR="001B3A47" w:rsidRPr="005E0065" w:rsidRDefault="001B3A47" w:rsidP="00A557D4">
            <w:pPr>
              <w:spacing w:after="0" w:line="240" w:lineRule="auto"/>
              <w:jc w:val="right"/>
              <w:rPr>
                <w:rFonts w:eastAsia="Times New Roman" w:cs="Calibri"/>
                <w:b/>
                <w:bCs/>
                <w:color w:val="000000"/>
                <w:sz w:val="16"/>
                <w:szCs w:val="16"/>
                <w:lang w:val="en-GB" w:eastAsia="pl-PL"/>
              </w:rPr>
            </w:pPr>
            <w:r w:rsidRPr="005E0065">
              <w:rPr>
                <w:rFonts w:eastAsia="Times New Roman" w:cs="Calibri"/>
                <w:b/>
                <w:bCs/>
                <w:color w:val="000000"/>
                <w:sz w:val="16"/>
                <w:szCs w:val="16"/>
                <w:lang w:val="en-GB" w:eastAsia="pl-PL"/>
              </w:rPr>
              <w:t>.</w:t>
            </w:r>
          </w:p>
        </w:tc>
        <w:tc>
          <w:tcPr>
            <w:tcW w:w="825" w:type="dxa"/>
            <w:tcBorders>
              <w:top w:val="single" w:sz="4" w:space="0" w:color="001D77"/>
              <w:left w:val="single" w:sz="4" w:space="0" w:color="001D77"/>
              <w:right w:val="single" w:sz="4" w:space="0" w:color="001D77"/>
            </w:tcBorders>
            <w:shd w:val="clear" w:color="auto" w:fill="auto"/>
            <w:noWrap/>
            <w:vAlign w:val="center"/>
          </w:tcPr>
          <w:p w14:paraId="2F80914E" w14:textId="3D1BC8C5" w:rsidR="001B3A47" w:rsidRPr="00346DA6" w:rsidRDefault="005B6EE7" w:rsidP="00A557D4">
            <w:pPr>
              <w:spacing w:after="0" w:line="240" w:lineRule="auto"/>
              <w:jc w:val="right"/>
              <w:rPr>
                <w:rFonts w:eastAsia="Times New Roman" w:cs="Calibri"/>
                <w:bCs/>
                <w:color w:val="000000"/>
                <w:sz w:val="16"/>
                <w:szCs w:val="16"/>
                <w:lang w:val="en-GB" w:eastAsia="pl-PL"/>
              </w:rPr>
            </w:pPr>
            <w:r>
              <w:rPr>
                <w:rFonts w:eastAsia="Times New Roman" w:cs="Calibri"/>
                <w:bCs/>
                <w:color w:val="000000"/>
                <w:sz w:val="16"/>
                <w:szCs w:val="16"/>
                <w:lang w:val="en-GB" w:eastAsia="pl-PL"/>
              </w:rPr>
              <w:t>448.9</w:t>
            </w:r>
          </w:p>
        </w:tc>
        <w:tc>
          <w:tcPr>
            <w:tcW w:w="825" w:type="dxa"/>
            <w:tcBorders>
              <w:top w:val="single" w:sz="4" w:space="0" w:color="001D77"/>
              <w:left w:val="single" w:sz="4" w:space="0" w:color="001D77"/>
              <w:right w:val="single" w:sz="4" w:space="0" w:color="001D77"/>
            </w:tcBorders>
            <w:shd w:val="clear" w:color="auto" w:fill="auto"/>
            <w:vAlign w:val="center"/>
          </w:tcPr>
          <w:p w14:paraId="72532411" w14:textId="1687D98D" w:rsidR="001B3A47" w:rsidRPr="005E0065" w:rsidRDefault="005B6EE7" w:rsidP="00A557D4">
            <w:pPr>
              <w:spacing w:after="0" w:line="240" w:lineRule="auto"/>
              <w:jc w:val="right"/>
              <w:rPr>
                <w:rFonts w:eastAsia="Times New Roman" w:cs="Calibri"/>
                <w:color w:val="000000"/>
                <w:sz w:val="16"/>
                <w:szCs w:val="16"/>
                <w:lang w:val="en-GB" w:eastAsia="pl-PL"/>
              </w:rPr>
            </w:pPr>
            <w:r>
              <w:rPr>
                <w:rFonts w:eastAsia="Times New Roman" w:cs="Calibri"/>
                <w:color w:val="000000"/>
                <w:sz w:val="16"/>
                <w:szCs w:val="16"/>
                <w:lang w:val="en-GB" w:eastAsia="pl-PL"/>
              </w:rPr>
              <w:t>453.5</w:t>
            </w:r>
          </w:p>
        </w:tc>
        <w:tc>
          <w:tcPr>
            <w:tcW w:w="826" w:type="dxa"/>
            <w:tcBorders>
              <w:top w:val="single" w:sz="4" w:space="0" w:color="001D77"/>
              <w:left w:val="single" w:sz="4" w:space="0" w:color="001D77"/>
              <w:right w:val="single" w:sz="4" w:space="0" w:color="001D77"/>
            </w:tcBorders>
            <w:shd w:val="clear" w:color="auto" w:fill="auto"/>
            <w:vAlign w:val="center"/>
          </w:tcPr>
          <w:p w14:paraId="7A9B8BFF" w14:textId="2D085DB4" w:rsidR="001B3A47" w:rsidRPr="005E0065" w:rsidRDefault="005B6EE7" w:rsidP="00A557D4">
            <w:pPr>
              <w:spacing w:after="0" w:line="240" w:lineRule="auto"/>
              <w:jc w:val="right"/>
              <w:rPr>
                <w:rFonts w:eastAsia="Times New Roman" w:cs="Calibri"/>
                <w:color w:val="000000"/>
                <w:sz w:val="16"/>
                <w:szCs w:val="16"/>
                <w:lang w:val="en-GB" w:eastAsia="pl-PL"/>
              </w:rPr>
            </w:pPr>
            <w:r>
              <w:rPr>
                <w:rFonts w:eastAsia="Times New Roman" w:cs="Calibri"/>
                <w:color w:val="000000"/>
                <w:sz w:val="16"/>
                <w:szCs w:val="16"/>
                <w:lang w:val="en-GB" w:eastAsia="pl-PL"/>
              </w:rPr>
              <w:t>427.6</w:t>
            </w:r>
          </w:p>
        </w:tc>
        <w:tc>
          <w:tcPr>
            <w:tcW w:w="826" w:type="dxa"/>
            <w:tcBorders>
              <w:top w:val="single" w:sz="4" w:space="0" w:color="001D77"/>
              <w:left w:val="single" w:sz="4" w:space="0" w:color="001D77"/>
              <w:right w:val="single" w:sz="4" w:space="0" w:color="001D77"/>
            </w:tcBorders>
            <w:shd w:val="clear" w:color="auto" w:fill="auto"/>
            <w:noWrap/>
            <w:vAlign w:val="center"/>
          </w:tcPr>
          <w:p w14:paraId="3C569E2A" w14:textId="4DB1AE40" w:rsidR="001B3A47" w:rsidRPr="005E0065" w:rsidRDefault="00346DA6" w:rsidP="00A557D4">
            <w:pPr>
              <w:spacing w:after="0" w:line="240" w:lineRule="auto"/>
              <w:jc w:val="right"/>
              <w:rPr>
                <w:rFonts w:eastAsia="Times New Roman" w:cs="Calibri"/>
                <w:color w:val="000000"/>
                <w:sz w:val="16"/>
                <w:szCs w:val="16"/>
                <w:lang w:val="en-GB" w:eastAsia="pl-PL"/>
              </w:rPr>
            </w:pPr>
            <w:r>
              <w:rPr>
                <w:rFonts w:eastAsia="Times New Roman" w:cs="Calibri"/>
                <w:color w:val="000000"/>
                <w:sz w:val="16"/>
                <w:szCs w:val="16"/>
                <w:lang w:val="en-GB" w:eastAsia="pl-PL"/>
              </w:rPr>
              <w:t>408</w:t>
            </w:r>
            <w:r w:rsidR="005B6EE7">
              <w:rPr>
                <w:rFonts w:eastAsia="Times New Roman" w:cs="Calibri"/>
                <w:color w:val="000000"/>
                <w:sz w:val="16"/>
                <w:szCs w:val="16"/>
                <w:lang w:val="en-GB" w:eastAsia="pl-PL"/>
              </w:rPr>
              <w:t>.4</w:t>
            </w:r>
          </w:p>
        </w:tc>
        <w:tc>
          <w:tcPr>
            <w:tcW w:w="826" w:type="dxa"/>
            <w:tcBorders>
              <w:top w:val="single" w:sz="4" w:space="0" w:color="001D77"/>
              <w:left w:val="single" w:sz="4" w:space="0" w:color="001D77"/>
            </w:tcBorders>
            <w:shd w:val="clear" w:color="auto" w:fill="auto"/>
            <w:vAlign w:val="center"/>
          </w:tcPr>
          <w:p w14:paraId="61FE73B8" w14:textId="31AC0232" w:rsidR="001B3A47" w:rsidRPr="005E0065" w:rsidRDefault="005B6EE7" w:rsidP="00A557D4">
            <w:pPr>
              <w:spacing w:after="0" w:line="240" w:lineRule="auto"/>
              <w:jc w:val="right"/>
              <w:rPr>
                <w:rFonts w:eastAsia="Times New Roman" w:cs="Calibri"/>
                <w:color w:val="000000"/>
                <w:sz w:val="16"/>
                <w:szCs w:val="16"/>
                <w:lang w:val="en-GB" w:eastAsia="pl-PL"/>
              </w:rPr>
            </w:pPr>
            <w:r>
              <w:rPr>
                <w:rFonts w:eastAsia="Times New Roman" w:cs="Calibri"/>
                <w:color w:val="000000"/>
                <w:sz w:val="16"/>
                <w:szCs w:val="16"/>
                <w:lang w:val="en-GB" w:eastAsia="pl-PL"/>
              </w:rPr>
              <w:t>414.5</w:t>
            </w:r>
            <w:bookmarkStart w:id="0" w:name="_GoBack"/>
            <w:bookmarkEnd w:id="0"/>
          </w:p>
        </w:tc>
      </w:tr>
    </w:tbl>
    <w:p w14:paraId="4809D44B" w14:textId="0A436F08" w:rsidR="00694AF0" w:rsidRPr="00811DE1" w:rsidRDefault="00694AF0" w:rsidP="00E76D26">
      <w:pPr>
        <w:rPr>
          <w:sz w:val="18"/>
          <w:lang w:val="en-GB"/>
        </w:rPr>
      </w:pPr>
    </w:p>
    <w:p w14:paraId="580732CA" w14:textId="273441A8" w:rsidR="00180E0E" w:rsidRPr="00811DE1" w:rsidRDefault="00180E0E" w:rsidP="00E76D26">
      <w:pPr>
        <w:rPr>
          <w:sz w:val="18"/>
          <w:lang w:val="en-GB"/>
        </w:rPr>
      </w:pPr>
    </w:p>
    <w:p w14:paraId="1AC78E72" w14:textId="74B058AB" w:rsidR="00180E0E" w:rsidRPr="00811DE1" w:rsidRDefault="00180E0E" w:rsidP="00E76D26">
      <w:pPr>
        <w:rPr>
          <w:sz w:val="18"/>
          <w:lang w:val="en-GB"/>
        </w:rPr>
      </w:pPr>
    </w:p>
    <w:p w14:paraId="2C468D3C" w14:textId="29A50D0B" w:rsidR="00180E0E" w:rsidRPr="00811DE1" w:rsidRDefault="00180E0E" w:rsidP="00E76D26">
      <w:pPr>
        <w:rPr>
          <w:sz w:val="18"/>
          <w:lang w:val="en-GB"/>
        </w:rPr>
      </w:pPr>
    </w:p>
    <w:p w14:paraId="3BF21518" w14:textId="5120191A" w:rsidR="00180E0E" w:rsidRPr="00811DE1" w:rsidRDefault="00180E0E" w:rsidP="00E76D26">
      <w:pPr>
        <w:rPr>
          <w:sz w:val="18"/>
          <w:lang w:val="en-GB"/>
        </w:rPr>
      </w:pPr>
    </w:p>
    <w:p w14:paraId="576FDD0D" w14:textId="7980170F" w:rsidR="00180E0E" w:rsidRPr="00811DE1" w:rsidRDefault="00180E0E" w:rsidP="00E76D26">
      <w:pPr>
        <w:rPr>
          <w:sz w:val="18"/>
          <w:lang w:val="en-GB"/>
        </w:rPr>
      </w:pPr>
    </w:p>
    <w:p w14:paraId="42018466" w14:textId="4F4110E6" w:rsidR="00180E0E" w:rsidRPr="00811DE1" w:rsidRDefault="00180E0E" w:rsidP="00E76D26">
      <w:pPr>
        <w:rPr>
          <w:sz w:val="18"/>
          <w:lang w:val="en-GB"/>
        </w:rPr>
      </w:pPr>
    </w:p>
    <w:p w14:paraId="0E322B36" w14:textId="35B0806C" w:rsidR="00180E0E" w:rsidRPr="00811DE1" w:rsidRDefault="00180E0E" w:rsidP="00E76D26">
      <w:pPr>
        <w:rPr>
          <w:sz w:val="18"/>
          <w:lang w:val="en-GB"/>
        </w:rPr>
      </w:pPr>
    </w:p>
    <w:p w14:paraId="4F3B85DA" w14:textId="398AD523" w:rsidR="00180E0E" w:rsidRPr="00811DE1" w:rsidRDefault="00180E0E" w:rsidP="00E76D26">
      <w:pPr>
        <w:rPr>
          <w:sz w:val="18"/>
          <w:lang w:val="en-GB"/>
        </w:rPr>
      </w:pPr>
    </w:p>
    <w:p w14:paraId="1AF1AF58" w14:textId="77777777" w:rsidR="00180E0E" w:rsidRPr="00811DE1" w:rsidRDefault="00180E0E" w:rsidP="00E76D26">
      <w:pPr>
        <w:rPr>
          <w:sz w:val="18"/>
          <w:lang w:val="en-GB"/>
        </w:rPr>
      </w:pPr>
    </w:p>
    <w:p w14:paraId="09C464D2" w14:textId="77777777" w:rsidR="004A3449" w:rsidRPr="00811DE1" w:rsidRDefault="004A3449" w:rsidP="00180E0E">
      <w:pPr>
        <w:spacing w:line="288" w:lineRule="auto"/>
        <w:rPr>
          <w:rFonts w:eastAsia="Times New Roman" w:cs="Times New Roman"/>
          <w:color w:val="FF0000"/>
          <w:szCs w:val="19"/>
          <w:lang w:val="en-GB" w:eastAsia="pl-PL"/>
        </w:rPr>
      </w:pPr>
    </w:p>
    <w:p w14:paraId="4E5C8921" w14:textId="77777777" w:rsidR="004A3449" w:rsidRPr="00811DE1" w:rsidRDefault="004A3449" w:rsidP="00180E0E">
      <w:pPr>
        <w:spacing w:line="288" w:lineRule="auto"/>
        <w:rPr>
          <w:rFonts w:eastAsia="Times New Roman" w:cs="Times New Roman"/>
          <w:color w:val="FF0000"/>
          <w:szCs w:val="19"/>
          <w:lang w:val="en-GB" w:eastAsia="pl-PL"/>
        </w:rPr>
      </w:pPr>
    </w:p>
    <w:p w14:paraId="4F05A3B5" w14:textId="77777777" w:rsidR="004A3449" w:rsidRPr="00811DE1" w:rsidRDefault="004A3449" w:rsidP="00180E0E">
      <w:pPr>
        <w:spacing w:line="288" w:lineRule="auto"/>
        <w:rPr>
          <w:rFonts w:eastAsia="Times New Roman" w:cs="Times New Roman"/>
          <w:color w:val="FF0000"/>
          <w:szCs w:val="19"/>
          <w:lang w:val="en-GB" w:eastAsia="pl-PL"/>
        </w:rPr>
      </w:pPr>
    </w:p>
    <w:p w14:paraId="26664619" w14:textId="77777777" w:rsidR="004A3449" w:rsidRPr="00811DE1" w:rsidRDefault="004A3449" w:rsidP="00180E0E">
      <w:pPr>
        <w:spacing w:line="288" w:lineRule="auto"/>
        <w:rPr>
          <w:rFonts w:eastAsia="Times New Roman" w:cs="Times New Roman"/>
          <w:color w:val="FF0000"/>
          <w:szCs w:val="19"/>
          <w:lang w:val="en-GB" w:eastAsia="pl-PL"/>
        </w:rPr>
      </w:pPr>
    </w:p>
    <w:p w14:paraId="3C9C03C6" w14:textId="77777777" w:rsidR="004A3449" w:rsidRPr="00811DE1" w:rsidRDefault="004A3449" w:rsidP="00180E0E">
      <w:pPr>
        <w:spacing w:line="288" w:lineRule="auto"/>
        <w:rPr>
          <w:rFonts w:eastAsia="Times New Roman" w:cs="Times New Roman"/>
          <w:color w:val="FF0000"/>
          <w:szCs w:val="19"/>
          <w:lang w:val="en-GB" w:eastAsia="pl-PL"/>
        </w:rPr>
      </w:pPr>
    </w:p>
    <w:p w14:paraId="4849A2D6" w14:textId="77777777" w:rsidR="004A3449" w:rsidRPr="00811DE1" w:rsidRDefault="004A3449" w:rsidP="00180E0E">
      <w:pPr>
        <w:spacing w:line="288" w:lineRule="auto"/>
        <w:rPr>
          <w:rFonts w:eastAsia="Times New Roman" w:cs="Times New Roman"/>
          <w:color w:val="FF0000"/>
          <w:szCs w:val="19"/>
          <w:lang w:val="en-GB" w:eastAsia="pl-PL"/>
        </w:rPr>
      </w:pPr>
    </w:p>
    <w:p w14:paraId="4BF8D8C3" w14:textId="77777777" w:rsidR="004A3449" w:rsidRPr="00811DE1" w:rsidRDefault="004A3449" w:rsidP="00180E0E">
      <w:pPr>
        <w:spacing w:line="288" w:lineRule="auto"/>
        <w:rPr>
          <w:rFonts w:eastAsia="Times New Roman" w:cs="Times New Roman"/>
          <w:color w:val="FF0000"/>
          <w:szCs w:val="19"/>
          <w:lang w:val="en-GB" w:eastAsia="pl-PL"/>
        </w:rPr>
      </w:pPr>
    </w:p>
    <w:p w14:paraId="1264AF1B" w14:textId="77777777" w:rsidR="003B7252" w:rsidRPr="00811DE1" w:rsidRDefault="003B7252" w:rsidP="00180E0E">
      <w:pPr>
        <w:spacing w:line="288" w:lineRule="auto"/>
        <w:rPr>
          <w:rFonts w:eastAsia="Times New Roman" w:cs="Times New Roman"/>
          <w:color w:val="FF0000"/>
          <w:szCs w:val="19"/>
          <w:lang w:val="en-GB" w:eastAsia="pl-PL"/>
        </w:rPr>
      </w:pPr>
    </w:p>
    <w:p w14:paraId="3B9E4BB1" w14:textId="77777777" w:rsidR="003B7252" w:rsidRPr="00811DE1" w:rsidRDefault="003B7252" w:rsidP="00180E0E">
      <w:pPr>
        <w:spacing w:line="288" w:lineRule="auto"/>
        <w:rPr>
          <w:rFonts w:eastAsia="Times New Roman" w:cs="Times New Roman"/>
          <w:color w:val="FF0000"/>
          <w:szCs w:val="19"/>
          <w:lang w:val="en-GB" w:eastAsia="pl-PL"/>
        </w:rPr>
      </w:pPr>
    </w:p>
    <w:p w14:paraId="42CA9792" w14:textId="77777777" w:rsidR="003B7252" w:rsidRPr="00811DE1" w:rsidRDefault="003B7252" w:rsidP="00180E0E">
      <w:pPr>
        <w:spacing w:line="288" w:lineRule="auto"/>
        <w:rPr>
          <w:rFonts w:eastAsia="Times New Roman" w:cs="Times New Roman"/>
          <w:color w:val="FF0000"/>
          <w:szCs w:val="19"/>
          <w:lang w:val="en-GB" w:eastAsia="pl-PL"/>
        </w:rPr>
      </w:pPr>
    </w:p>
    <w:p w14:paraId="7125A6CF" w14:textId="77777777" w:rsidR="003B7252" w:rsidRPr="00811DE1" w:rsidRDefault="003B7252" w:rsidP="00180E0E">
      <w:pPr>
        <w:spacing w:line="288" w:lineRule="auto"/>
        <w:rPr>
          <w:rFonts w:eastAsia="Times New Roman" w:cs="Times New Roman"/>
          <w:color w:val="FF0000"/>
          <w:szCs w:val="19"/>
          <w:lang w:val="en-GB" w:eastAsia="pl-PL"/>
        </w:rPr>
      </w:pPr>
    </w:p>
    <w:p w14:paraId="4C7D4D2F" w14:textId="77777777" w:rsidR="003B7252" w:rsidRPr="00811DE1" w:rsidRDefault="003B7252" w:rsidP="00180E0E">
      <w:pPr>
        <w:spacing w:line="288" w:lineRule="auto"/>
        <w:rPr>
          <w:rFonts w:eastAsia="Times New Roman" w:cs="Times New Roman"/>
          <w:color w:val="FF0000"/>
          <w:szCs w:val="19"/>
          <w:lang w:val="en-GB" w:eastAsia="pl-PL"/>
        </w:rPr>
      </w:pPr>
    </w:p>
    <w:p w14:paraId="7E06D2D2" w14:textId="77777777" w:rsidR="003B7252" w:rsidRPr="00811DE1" w:rsidRDefault="003B7252" w:rsidP="00180E0E">
      <w:pPr>
        <w:spacing w:line="288" w:lineRule="auto"/>
        <w:rPr>
          <w:rFonts w:eastAsia="Times New Roman" w:cs="Times New Roman"/>
          <w:color w:val="FF0000"/>
          <w:szCs w:val="19"/>
          <w:lang w:val="en-GB" w:eastAsia="pl-PL"/>
        </w:rPr>
      </w:pPr>
    </w:p>
    <w:p w14:paraId="66D2BED1" w14:textId="77777777" w:rsidR="003B7252" w:rsidRPr="00811DE1" w:rsidRDefault="003B7252" w:rsidP="00180E0E">
      <w:pPr>
        <w:spacing w:line="288" w:lineRule="auto"/>
        <w:rPr>
          <w:rFonts w:eastAsia="Times New Roman" w:cs="Times New Roman"/>
          <w:color w:val="FF0000"/>
          <w:szCs w:val="19"/>
          <w:lang w:val="en-GB" w:eastAsia="pl-PL"/>
        </w:rPr>
      </w:pPr>
    </w:p>
    <w:p w14:paraId="0EC6CE94" w14:textId="77777777" w:rsidR="001B3A47" w:rsidRDefault="001B3A47" w:rsidP="004A3449">
      <w:pPr>
        <w:pStyle w:val="Default"/>
        <w:spacing w:before="120" w:line="240" w:lineRule="exact"/>
        <w:jc w:val="both"/>
        <w:rPr>
          <w:rFonts w:ascii="Fira Sans" w:hAnsi="Fira Sans" w:cs="Calibri"/>
          <w:iCs/>
          <w:sz w:val="16"/>
          <w:szCs w:val="16"/>
          <w:vertAlign w:val="superscript"/>
          <w:lang w:val="en-GB"/>
        </w:rPr>
      </w:pPr>
    </w:p>
    <w:p w14:paraId="60DFCD8C" w14:textId="44C6955E" w:rsidR="004A3449" w:rsidRPr="00754D71" w:rsidRDefault="00893509" w:rsidP="004A3449">
      <w:pPr>
        <w:pStyle w:val="Default"/>
        <w:spacing w:before="120" w:line="240" w:lineRule="exact"/>
        <w:jc w:val="both"/>
        <w:rPr>
          <w:rFonts w:ascii="Fira Sans" w:hAnsi="Fira Sans" w:cs="Calibri"/>
          <w:iCs/>
          <w:sz w:val="16"/>
          <w:szCs w:val="16"/>
          <w:vertAlign w:val="superscript"/>
          <w:lang w:val="en-GB"/>
        </w:rPr>
      </w:pPr>
      <w:r>
        <w:rPr>
          <w:rFonts w:ascii="Fira Sans" w:hAnsi="Fira Sans" w:cs="Calibri"/>
          <w:iCs/>
          <w:sz w:val="16"/>
          <w:szCs w:val="16"/>
          <w:vertAlign w:val="superscript"/>
          <w:lang w:val="en-GB"/>
        </w:rPr>
        <w:br/>
      </w:r>
      <w:proofErr w:type="spellStart"/>
      <w:r w:rsidR="00490F57" w:rsidRPr="005C6E26">
        <w:rPr>
          <w:rFonts w:ascii="Fira Sans" w:hAnsi="Fira Sans" w:cs="Calibri"/>
          <w:iCs/>
          <w:sz w:val="16"/>
          <w:szCs w:val="16"/>
          <w:vertAlign w:val="superscript"/>
          <w:lang w:val="en-GB"/>
        </w:rPr>
        <w:t>a</w:t>
      </w:r>
      <w:proofErr w:type="spellEnd"/>
      <w:r w:rsidR="005C6E26" w:rsidRPr="005C6E26">
        <w:rPr>
          <w:rFonts w:ascii="Fira Sans" w:hAnsi="Fira Sans" w:cs="Calibri"/>
          <w:iCs/>
          <w:sz w:val="16"/>
          <w:szCs w:val="16"/>
          <w:vertAlign w:val="superscript"/>
          <w:lang w:val="en-GB"/>
        </w:rPr>
        <w:t xml:space="preserve"> </w:t>
      </w:r>
      <w:r w:rsidR="00880B84">
        <w:rPr>
          <w:rFonts w:ascii="Fira Sans" w:hAnsi="Fira Sans" w:cs="Calibri"/>
          <w:iCs/>
          <w:sz w:val="16"/>
          <w:szCs w:val="16"/>
          <w:vertAlign w:val="superscript"/>
          <w:lang w:val="en-GB"/>
        </w:rPr>
        <w:t xml:space="preserve"> </w:t>
      </w:r>
      <w:r w:rsidR="005F4B88" w:rsidRPr="005C6E26">
        <w:rPr>
          <w:rFonts w:ascii="Fira Sans" w:hAnsi="Fira Sans" w:cs="Calibri"/>
          <w:sz w:val="16"/>
          <w:szCs w:val="16"/>
          <w:lang w:val="en-GB"/>
        </w:rPr>
        <w:t>For</w:t>
      </w:r>
      <w:r w:rsidR="001B3A47" w:rsidRPr="005C6E26">
        <w:rPr>
          <w:rFonts w:ascii="Fira Sans" w:hAnsi="Fira Sans" w:cs="Calibri"/>
          <w:sz w:val="16"/>
          <w:szCs w:val="16"/>
          <w:lang w:val="en-GB"/>
        </w:rPr>
        <w:t xml:space="preserve"> 202</w:t>
      </w:r>
      <w:r w:rsidR="00880B84">
        <w:rPr>
          <w:rFonts w:ascii="Fira Sans" w:hAnsi="Fira Sans" w:cs="Calibri"/>
          <w:sz w:val="16"/>
          <w:szCs w:val="16"/>
          <w:lang w:val="en-GB"/>
        </w:rPr>
        <w:t>4</w:t>
      </w:r>
      <w:r w:rsidR="004A3449" w:rsidRPr="005C6E26">
        <w:rPr>
          <w:rFonts w:ascii="Fira Sans" w:hAnsi="Fira Sans" w:cs="Calibri"/>
          <w:sz w:val="16"/>
          <w:szCs w:val="16"/>
          <w:lang w:val="en-GB"/>
        </w:rPr>
        <w:t xml:space="preserve"> </w:t>
      </w:r>
      <w:r w:rsidR="005F4B88" w:rsidRPr="005C6E26">
        <w:rPr>
          <w:rFonts w:ascii="Fira Sans" w:hAnsi="Fira Sans" w:cs="Calibri"/>
          <w:sz w:val="16"/>
          <w:szCs w:val="16"/>
          <w:lang w:val="en-GB"/>
        </w:rPr>
        <w:t xml:space="preserve">presented data are </w:t>
      </w:r>
      <w:r w:rsidR="00393900">
        <w:rPr>
          <w:rFonts w:ascii="Fira Sans" w:hAnsi="Fira Sans" w:cs="Calibri"/>
          <w:sz w:val="16"/>
          <w:szCs w:val="16"/>
          <w:lang w:val="en-GB"/>
        </w:rPr>
        <w:t>e</w:t>
      </w:r>
      <w:r w:rsidR="00191E30">
        <w:rPr>
          <w:rFonts w:ascii="Fira Sans" w:hAnsi="Fira Sans" w:cs="Calibri"/>
          <w:sz w:val="16"/>
          <w:szCs w:val="16"/>
          <w:lang w:val="en-GB"/>
        </w:rPr>
        <w:t>s</w:t>
      </w:r>
      <w:r w:rsidR="00393900">
        <w:rPr>
          <w:rFonts w:ascii="Fira Sans" w:hAnsi="Fira Sans" w:cs="Calibri"/>
          <w:sz w:val="16"/>
          <w:szCs w:val="16"/>
          <w:lang w:val="en-GB"/>
        </w:rPr>
        <w:t>timates</w:t>
      </w:r>
      <w:r w:rsidR="002A6A4C">
        <w:rPr>
          <w:rFonts w:ascii="Fira Sans" w:hAnsi="Fira Sans" w:cs="Calibri"/>
          <w:sz w:val="16"/>
          <w:szCs w:val="16"/>
          <w:lang w:val="en-GB"/>
        </w:rPr>
        <w:t>.</w:t>
      </w:r>
    </w:p>
    <w:p w14:paraId="05B34C99" w14:textId="059D637A" w:rsidR="00DF0D35" w:rsidRPr="002E15DC" w:rsidRDefault="004A3449" w:rsidP="00DF0D35">
      <w:pPr>
        <w:pStyle w:val="Default"/>
        <w:spacing w:after="240" w:line="240" w:lineRule="exact"/>
        <w:jc w:val="both"/>
        <w:rPr>
          <w:rFonts w:ascii="Fira Sans" w:hAnsi="Fira Sans" w:cs="Calibri"/>
          <w:sz w:val="16"/>
          <w:szCs w:val="16"/>
          <w:lang w:val="en-GB"/>
        </w:rPr>
      </w:pPr>
      <w:r w:rsidRPr="00811DE1">
        <w:rPr>
          <w:rFonts w:ascii="Fira Sans" w:hAnsi="Fira Sans" w:cs="Calibri"/>
          <w:iCs/>
          <w:sz w:val="16"/>
          <w:szCs w:val="16"/>
          <w:vertAlign w:val="superscript"/>
          <w:lang w:val="en-GB"/>
        </w:rPr>
        <w:t>b</w:t>
      </w:r>
      <w:r w:rsidR="00880B84">
        <w:rPr>
          <w:rFonts w:ascii="Fira Sans" w:hAnsi="Fira Sans" w:cs="Calibri"/>
          <w:sz w:val="16"/>
          <w:szCs w:val="16"/>
          <w:lang w:val="en-GB"/>
        </w:rPr>
        <w:t xml:space="preserve"> </w:t>
      </w:r>
      <w:r w:rsidR="005F4B88" w:rsidRPr="00811DE1">
        <w:rPr>
          <w:rFonts w:ascii="Fira Sans" w:hAnsi="Fira Sans" w:cs="Calibri"/>
          <w:sz w:val="16"/>
          <w:szCs w:val="16"/>
          <w:lang w:val="en-GB"/>
        </w:rPr>
        <w:t>For</w:t>
      </w:r>
      <w:r w:rsidR="00880B84">
        <w:rPr>
          <w:rFonts w:ascii="Fira Sans" w:hAnsi="Fira Sans" w:cs="Calibri"/>
          <w:sz w:val="16"/>
          <w:szCs w:val="16"/>
          <w:lang w:val="en-GB"/>
        </w:rPr>
        <w:t xml:space="preserve"> </w:t>
      </w:r>
      <w:r w:rsidRPr="00811DE1">
        <w:rPr>
          <w:rFonts w:ascii="Fira Sans" w:hAnsi="Fira Sans" w:cs="Calibri"/>
          <w:sz w:val="16"/>
          <w:szCs w:val="16"/>
          <w:lang w:val="en-GB"/>
        </w:rPr>
        <w:t xml:space="preserve">2019 – 27 </w:t>
      </w:r>
      <w:r w:rsidR="005F4B88" w:rsidRPr="00811DE1">
        <w:rPr>
          <w:rFonts w:ascii="Fira Sans" w:hAnsi="Fira Sans" w:cs="Calibri"/>
          <w:sz w:val="16"/>
          <w:szCs w:val="16"/>
          <w:lang w:val="en-GB"/>
        </w:rPr>
        <w:t>countries</w:t>
      </w:r>
      <w:r w:rsidR="00893BCF">
        <w:rPr>
          <w:rFonts w:ascii="Fira Sans" w:hAnsi="Fira Sans" w:cs="Calibri"/>
          <w:sz w:val="16"/>
          <w:szCs w:val="16"/>
          <w:lang w:val="en-GB"/>
        </w:rPr>
        <w:t xml:space="preserve"> </w:t>
      </w:r>
      <w:r w:rsidR="00893BCF" w:rsidRPr="00893BCF">
        <w:rPr>
          <w:rFonts w:ascii="Fira Sans" w:hAnsi="Fira Sans" w:cs="Calibri"/>
          <w:sz w:val="16"/>
          <w:szCs w:val="16"/>
          <w:lang w:val="en-GB"/>
        </w:rPr>
        <w:t>(including</w:t>
      </w:r>
      <w:r w:rsidR="00893BCF">
        <w:rPr>
          <w:rFonts w:ascii="Fira Sans" w:hAnsi="Fira Sans" w:cs="Calibri"/>
          <w:sz w:val="16"/>
          <w:szCs w:val="16"/>
          <w:lang w:val="en-GB"/>
        </w:rPr>
        <w:t xml:space="preserve"> United Kingdom)</w:t>
      </w:r>
      <w:r w:rsidRPr="00811DE1">
        <w:rPr>
          <w:rFonts w:ascii="Fira Sans" w:hAnsi="Fira Sans" w:cs="Calibri"/>
          <w:sz w:val="16"/>
          <w:szCs w:val="16"/>
          <w:lang w:val="en-GB"/>
        </w:rPr>
        <w:t xml:space="preserve">. </w:t>
      </w:r>
      <w:r w:rsidR="005F4B88" w:rsidRPr="00811DE1">
        <w:rPr>
          <w:rFonts w:ascii="Fira Sans" w:hAnsi="Fira Sans" w:cs="Calibri"/>
          <w:sz w:val="16"/>
          <w:szCs w:val="16"/>
          <w:lang w:val="en-GB"/>
        </w:rPr>
        <w:t>Pola</w:t>
      </w:r>
      <w:r w:rsidR="002E15DC">
        <w:rPr>
          <w:rFonts w:ascii="Fira Sans" w:hAnsi="Fira Sans" w:cs="Calibri"/>
          <w:sz w:val="16"/>
          <w:szCs w:val="16"/>
          <w:lang w:val="en-GB"/>
        </w:rPr>
        <w:t>nd</w:t>
      </w:r>
      <w:r w:rsidR="005F4B88" w:rsidRPr="00811DE1">
        <w:rPr>
          <w:rFonts w:ascii="Fira Sans" w:hAnsi="Fira Sans" w:cs="Calibri"/>
          <w:sz w:val="16"/>
          <w:szCs w:val="16"/>
          <w:lang w:val="en-GB"/>
        </w:rPr>
        <w:t xml:space="preserve"> is not included in the number of the EU countries</w:t>
      </w:r>
      <w:r w:rsidRPr="00811DE1">
        <w:rPr>
          <w:rFonts w:ascii="Fira Sans" w:hAnsi="Fira Sans" w:cs="Calibri"/>
          <w:sz w:val="16"/>
          <w:szCs w:val="16"/>
          <w:lang w:val="en-GB"/>
        </w:rPr>
        <w:t>.</w:t>
      </w:r>
    </w:p>
    <w:p w14:paraId="55982D32" w14:textId="20E995A9" w:rsidR="004A3449" w:rsidRPr="002E15DC" w:rsidRDefault="002E15DC" w:rsidP="004A3449">
      <w:pPr>
        <w:rPr>
          <w:b/>
          <w:szCs w:val="19"/>
          <w:lang w:val="en-GB" w:eastAsia="pl-PL"/>
        </w:rPr>
      </w:pPr>
      <w:r w:rsidRPr="002E15DC">
        <w:rPr>
          <w:b/>
          <w:szCs w:val="19"/>
          <w:lang w:val="en-GB" w:eastAsia="pl-PL"/>
        </w:rPr>
        <w:t>Methodological notes</w:t>
      </w:r>
    </w:p>
    <w:p w14:paraId="4A0AA790" w14:textId="09891D16" w:rsidR="004A3449" w:rsidRPr="002E15DC" w:rsidRDefault="000A475B" w:rsidP="001311CD">
      <w:pPr>
        <w:rPr>
          <w:rFonts w:cs="Arial"/>
          <w:spacing w:val="-4"/>
          <w:szCs w:val="19"/>
          <w:lang w:val="en-GB"/>
        </w:rPr>
      </w:pPr>
      <w:r w:rsidRPr="000A475B">
        <w:rPr>
          <w:rFonts w:cs="Arial"/>
          <w:spacing w:val="-4"/>
          <w:szCs w:val="19"/>
          <w:lang w:val="en-GB"/>
        </w:rPr>
        <w:t xml:space="preserve">The estimation method </w:t>
      </w:r>
      <w:r w:rsidR="00754D71">
        <w:rPr>
          <w:rFonts w:cs="Arial"/>
          <w:spacing w:val="-4"/>
          <w:szCs w:val="19"/>
          <w:lang w:val="en-GB"/>
        </w:rPr>
        <w:t xml:space="preserve">is </w:t>
      </w:r>
      <w:r w:rsidRPr="000A475B">
        <w:rPr>
          <w:rFonts w:cs="Arial"/>
          <w:spacing w:val="-4"/>
          <w:szCs w:val="19"/>
          <w:lang w:val="en-GB"/>
        </w:rPr>
        <w:t>mainly focuse</w:t>
      </w:r>
      <w:r w:rsidR="00754D71">
        <w:rPr>
          <w:rFonts w:cs="Arial"/>
          <w:spacing w:val="-4"/>
          <w:szCs w:val="19"/>
          <w:lang w:val="en-GB"/>
        </w:rPr>
        <w:t>d</w:t>
      </w:r>
      <w:r w:rsidRPr="000A475B">
        <w:rPr>
          <w:rFonts w:cs="Arial"/>
          <w:spacing w:val="-4"/>
          <w:szCs w:val="19"/>
          <w:lang w:val="en-GB"/>
        </w:rPr>
        <w:t xml:space="preserve"> on</w:t>
      </w:r>
      <w:r>
        <w:rPr>
          <w:rFonts w:cs="Arial"/>
          <w:spacing w:val="-4"/>
          <w:szCs w:val="19"/>
          <w:lang w:val="en-GB"/>
        </w:rPr>
        <w:t xml:space="preserve"> the analysis of the group of people </w:t>
      </w:r>
      <w:r w:rsidRPr="000A475B">
        <w:rPr>
          <w:rFonts w:cs="Arial"/>
          <w:spacing w:val="-4"/>
          <w:szCs w:val="19"/>
          <w:lang w:val="en-GB"/>
        </w:rPr>
        <w:t>staying temporarily</w:t>
      </w:r>
      <w:r>
        <w:rPr>
          <w:rFonts w:cs="Arial"/>
          <w:spacing w:val="-4"/>
          <w:szCs w:val="19"/>
          <w:lang w:val="en-GB"/>
        </w:rPr>
        <w:t xml:space="preserve"> </w:t>
      </w:r>
      <w:r w:rsidRPr="000A475B">
        <w:rPr>
          <w:rFonts w:cs="Arial"/>
          <w:spacing w:val="-4"/>
          <w:szCs w:val="19"/>
          <w:lang w:val="en-GB"/>
        </w:rPr>
        <w:t xml:space="preserve">abroad for 12 months </w:t>
      </w:r>
      <w:r w:rsidR="00887251">
        <w:rPr>
          <w:rFonts w:cs="Arial"/>
          <w:spacing w:val="-4"/>
          <w:szCs w:val="19"/>
          <w:lang w:val="en-GB"/>
        </w:rPr>
        <w:t>or</w:t>
      </w:r>
      <w:r w:rsidRPr="000A475B">
        <w:rPr>
          <w:rFonts w:cs="Arial"/>
          <w:spacing w:val="-4"/>
          <w:szCs w:val="19"/>
          <w:lang w:val="en-GB"/>
        </w:rPr>
        <w:t xml:space="preserve"> </w:t>
      </w:r>
      <w:r w:rsidR="00A12266">
        <w:rPr>
          <w:rFonts w:cs="Arial"/>
          <w:spacing w:val="-4"/>
          <w:szCs w:val="19"/>
          <w:lang w:val="en-GB"/>
        </w:rPr>
        <w:t>more</w:t>
      </w:r>
      <w:r w:rsidRPr="000A475B">
        <w:rPr>
          <w:rFonts w:cs="Arial"/>
          <w:spacing w:val="-4"/>
          <w:szCs w:val="19"/>
          <w:lang w:val="en-GB"/>
        </w:rPr>
        <w:t>.</w:t>
      </w:r>
      <w:r>
        <w:rPr>
          <w:rFonts w:cs="Arial"/>
          <w:spacing w:val="-4"/>
          <w:szCs w:val="19"/>
          <w:lang w:val="en-GB"/>
        </w:rPr>
        <w:t xml:space="preserve"> </w:t>
      </w:r>
    </w:p>
    <w:p w14:paraId="15CB1555" w14:textId="685245AF" w:rsidR="004A3449" w:rsidRPr="002E15DC" w:rsidRDefault="002E15DC" w:rsidP="004A3449">
      <w:pPr>
        <w:rPr>
          <w:szCs w:val="19"/>
          <w:lang w:val="en-GB" w:eastAsia="pl-PL"/>
        </w:rPr>
      </w:pPr>
      <w:r w:rsidRPr="002E15DC">
        <w:rPr>
          <w:szCs w:val="19"/>
          <w:lang w:val="en-GB" w:eastAsia="pl-PL"/>
        </w:rPr>
        <w:t xml:space="preserve">Numerous data sources </w:t>
      </w:r>
      <w:r w:rsidR="00DD3984">
        <w:rPr>
          <w:szCs w:val="19"/>
          <w:lang w:val="en-GB" w:eastAsia="pl-PL"/>
        </w:rPr>
        <w:t xml:space="preserve">were </w:t>
      </w:r>
      <w:r w:rsidRPr="002E15DC">
        <w:rPr>
          <w:szCs w:val="19"/>
          <w:lang w:val="en-GB" w:eastAsia="pl-PL"/>
        </w:rPr>
        <w:t xml:space="preserve">used to estimate the number of Polish residents temporarily </w:t>
      </w:r>
      <w:r w:rsidRPr="00C47ACD">
        <w:rPr>
          <w:szCs w:val="19"/>
          <w:lang w:val="en-GB" w:eastAsia="pl-PL"/>
        </w:rPr>
        <w:t xml:space="preserve">staying abroad for 12 months </w:t>
      </w:r>
      <w:r w:rsidR="00981022">
        <w:rPr>
          <w:szCs w:val="19"/>
          <w:lang w:val="en-GB" w:eastAsia="pl-PL"/>
        </w:rPr>
        <w:t>or</w:t>
      </w:r>
      <w:r w:rsidRPr="00C47ACD">
        <w:rPr>
          <w:szCs w:val="19"/>
          <w:lang w:val="en-GB" w:eastAsia="pl-PL"/>
        </w:rPr>
        <w:t xml:space="preserve"> </w:t>
      </w:r>
      <w:r w:rsidR="00A12266">
        <w:rPr>
          <w:szCs w:val="19"/>
          <w:lang w:val="en-GB" w:eastAsia="pl-PL"/>
        </w:rPr>
        <w:t>more</w:t>
      </w:r>
      <w:r w:rsidR="00235864">
        <w:rPr>
          <w:szCs w:val="19"/>
          <w:lang w:val="en-GB" w:eastAsia="pl-PL"/>
        </w:rPr>
        <w:t xml:space="preserve"> in 2019-2024</w:t>
      </w:r>
      <w:r w:rsidRPr="00C47ACD">
        <w:rPr>
          <w:szCs w:val="19"/>
          <w:lang w:val="en-GB" w:eastAsia="pl-PL"/>
        </w:rPr>
        <w:t xml:space="preserve">. </w:t>
      </w:r>
      <w:r w:rsidR="00E6161A" w:rsidRPr="00C47ACD">
        <w:rPr>
          <w:szCs w:val="19"/>
          <w:lang w:val="en-GB" w:eastAsia="pl-PL"/>
        </w:rPr>
        <w:t>The d</w:t>
      </w:r>
      <w:r w:rsidRPr="00C47ACD">
        <w:rPr>
          <w:szCs w:val="19"/>
          <w:lang w:val="en-GB" w:eastAsia="pl-PL"/>
        </w:rPr>
        <w:t xml:space="preserve">ata from </w:t>
      </w:r>
      <w:r w:rsidR="00E6161A" w:rsidRPr="00C47ACD">
        <w:rPr>
          <w:szCs w:val="19"/>
          <w:lang w:val="en-GB" w:eastAsia="pl-PL"/>
        </w:rPr>
        <w:t>population and</w:t>
      </w:r>
      <w:r w:rsidR="00DD3984" w:rsidRPr="00C47ACD">
        <w:rPr>
          <w:szCs w:val="19"/>
          <w:lang w:val="en-GB" w:eastAsia="pl-PL"/>
        </w:rPr>
        <w:t xml:space="preserve"> </w:t>
      </w:r>
      <w:r w:rsidRPr="00C47ACD">
        <w:rPr>
          <w:szCs w:val="19"/>
          <w:lang w:val="en-GB" w:eastAsia="pl-PL"/>
        </w:rPr>
        <w:t xml:space="preserve">housing censuses </w:t>
      </w:r>
      <w:r w:rsidR="00E6161A" w:rsidRPr="00C47ACD">
        <w:rPr>
          <w:szCs w:val="19"/>
          <w:lang w:val="en-GB" w:eastAsia="pl-PL"/>
        </w:rPr>
        <w:t xml:space="preserve">of the </w:t>
      </w:r>
      <w:r w:rsidRPr="00C47ACD">
        <w:rPr>
          <w:szCs w:val="19"/>
          <w:lang w:val="en-GB" w:eastAsia="pl-PL"/>
        </w:rPr>
        <w:t xml:space="preserve">rounds 2001, 2011 and 2021 </w:t>
      </w:r>
      <w:r w:rsidR="00E6161A" w:rsidRPr="00C47ACD">
        <w:rPr>
          <w:szCs w:val="19"/>
          <w:lang w:val="en-GB" w:eastAsia="pl-PL"/>
        </w:rPr>
        <w:t xml:space="preserve">coming </w:t>
      </w:r>
      <w:r w:rsidRPr="00C47ACD">
        <w:rPr>
          <w:szCs w:val="19"/>
          <w:lang w:val="en-GB" w:eastAsia="pl-PL"/>
        </w:rPr>
        <w:t xml:space="preserve">from foreign statistical offices </w:t>
      </w:r>
      <w:r w:rsidR="00C47ACD" w:rsidRPr="00C47ACD">
        <w:rPr>
          <w:szCs w:val="19"/>
          <w:lang w:val="en-GB" w:eastAsia="pl-PL"/>
        </w:rPr>
        <w:t>w</w:t>
      </w:r>
      <w:r w:rsidR="005C44BC">
        <w:rPr>
          <w:szCs w:val="19"/>
          <w:lang w:val="en-GB" w:eastAsia="pl-PL"/>
        </w:rPr>
        <w:t>ere</w:t>
      </w:r>
      <w:r w:rsidR="00C47ACD" w:rsidRPr="00C47ACD">
        <w:rPr>
          <w:szCs w:val="19"/>
          <w:lang w:val="en-GB" w:eastAsia="pl-PL"/>
        </w:rPr>
        <w:t xml:space="preserve"> used.</w:t>
      </w:r>
      <w:r w:rsidRPr="00C47ACD">
        <w:rPr>
          <w:szCs w:val="19"/>
          <w:lang w:val="en-GB" w:eastAsia="pl-PL"/>
        </w:rPr>
        <w:t xml:space="preserve"> In addition, the results of the Polish population and housing censuses from 2002 and 2021 </w:t>
      </w:r>
      <w:r w:rsidR="00C47ACD" w:rsidRPr="00C47ACD">
        <w:rPr>
          <w:szCs w:val="19"/>
          <w:lang w:val="en-GB" w:eastAsia="pl-PL"/>
        </w:rPr>
        <w:t>was also tak</w:t>
      </w:r>
      <w:r w:rsidR="005C44BC">
        <w:rPr>
          <w:szCs w:val="19"/>
          <w:lang w:val="en-GB" w:eastAsia="pl-PL"/>
        </w:rPr>
        <w:t>en</w:t>
      </w:r>
      <w:r w:rsidR="00C47ACD" w:rsidRPr="00C47ACD">
        <w:rPr>
          <w:szCs w:val="19"/>
          <w:lang w:val="en-GB" w:eastAsia="pl-PL"/>
        </w:rPr>
        <w:t xml:space="preserve"> into account</w:t>
      </w:r>
      <w:r w:rsidRPr="00C47ACD">
        <w:rPr>
          <w:szCs w:val="19"/>
          <w:lang w:val="en-GB" w:eastAsia="pl-PL"/>
        </w:rPr>
        <w:t>, as well as current research on permanent emigration conducted by the Statistics Poland.</w:t>
      </w:r>
      <w:r w:rsidR="004A3449" w:rsidRPr="002E15DC">
        <w:rPr>
          <w:szCs w:val="19"/>
          <w:lang w:val="en-GB" w:eastAsia="pl-PL"/>
        </w:rPr>
        <w:t xml:space="preserve"> </w:t>
      </w:r>
    </w:p>
    <w:p w14:paraId="2AFE2570" w14:textId="3AA6E57C" w:rsidR="004A3449" w:rsidRPr="002E15DC" w:rsidRDefault="00DE1999" w:rsidP="004A3449">
      <w:pPr>
        <w:rPr>
          <w:szCs w:val="19"/>
          <w:lang w:val="en-GB" w:eastAsia="pl-PL"/>
        </w:rPr>
      </w:pPr>
      <w:r w:rsidRPr="00DE1999">
        <w:rPr>
          <w:szCs w:val="19"/>
          <w:lang w:val="en-GB" w:eastAsia="pl-PL"/>
        </w:rPr>
        <w:t>The applied estimation method uses data on the number of residents</w:t>
      </w:r>
      <w:r w:rsidRPr="00DE1999">
        <w:rPr>
          <w:rStyle w:val="Odwoanieprzypisudolnego"/>
          <w:rFonts w:cs="Arial"/>
          <w:spacing w:val="-4"/>
          <w:szCs w:val="19"/>
          <w:lang w:val="en-GB"/>
        </w:rPr>
        <w:footnoteReference w:id="2"/>
      </w:r>
      <w:r w:rsidRPr="00DE1999">
        <w:rPr>
          <w:szCs w:val="19"/>
          <w:lang w:val="en-GB" w:eastAsia="pl-PL"/>
        </w:rPr>
        <w:t xml:space="preserve"> with Polish citizenship in European countries, which are the most popular directions of migration by Polish </w:t>
      </w:r>
      <w:r w:rsidRPr="00DE1999">
        <w:rPr>
          <w:szCs w:val="19"/>
          <w:lang w:val="en-GB" w:eastAsia="pl-PL"/>
        </w:rPr>
        <w:lastRenderedPageBreak/>
        <w:t xml:space="preserve">residents. </w:t>
      </w:r>
      <w:r w:rsidR="00235864">
        <w:rPr>
          <w:b/>
          <w:szCs w:val="19"/>
          <w:lang w:val="en-GB" w:eastAsia="pl-PL"/>
        </w:rPr>
        <w:t>C</w:t>
      </w:r>
      <w:r w:rsidRPr="00104C6D">
        <w:rPr>
          <w:b/>
          <w:szCs w:val="19"/>
          <w:lang w:val="en-GB" w:eastAsia="pl-PL"/>
        </w:rPr>
        <w:t>alculati</w:t>
      </w:r>
      <w:r w:rsidR="00235864">
        <w:rPr>
          <w:b/>
          <w:szCs w:val="19"/>
          <w:lang w:val="en-GB" w:eastAsia="pl-PL"/>
        </w:rPr>
        <w:t>ons were made for the years 2019-2023</w:t>
      </w:r>
      <w:r w:rsidRPr="00104C6D">
        <w:rPr>
          <w:b/>
          <w:szCs w:val="19"/>
          <w:lang w:val="en-GB" w:eastAsia="pl-PL"/>
        </w:rPr>
        <w:t xml:space="preserve"> using currently available data by Eurostat</w:t>
      </w:r>
      <w:r w:rsidRPr="00DE1999">
        <w:rPr>
          <w:szCs w:val="19"/>
          <w:lang w:val="en-GB" w:eastAsia="pl-PL"/>
        </w:rPr>
        <w:t xml:space="preserve"> (as at </w:t>
      </w:r>
      <w:r w:rsidR="00235864">
        <w:rPr>
          <w:szCs w:val="19"/>
          <w:lang w:val="en-GB" w:eastAsia="pl-PL"/>
        </w:rPr>
        <w:t>14.10.2025</w:t>
      </w:r>
      <w:r w:rsidRPr="00DE1999">
        <w:rPr>
          <w:szCs w:val="19"/>
          <w:lang w:val="en-GB" w:eastAsia="pl-PL"/>
        </w:rPr>
        <w:t xml:space="preserve">, </w:t>
      </w:r>
      <w:hyperlink r:id="rId11" w:tooltip="Eurostat database." w:history="1">
        <w:r w:rsidRPr="00DE1999">
          <w:rPr>
            <w:rStyle w:val="Hipercze"/>
            <w:szCs w:val="19"/>
            <w:lang w:val="en-GB"/>
          </w:rPr>
          <w:t>Statistics | Eurostat</w:t>
        </w:r>
      </w:hyperlink>
      <w:r w:rsidRPr="00754D71">
        <w:rPr>
          <w:szCs w:val="19"/>
          <w:lang w:val="en-GB" w:eastAsia="pl-PL"/>
        </w:rPr>
        <w:t xml:space="preserve">). </w:t>
      </w:r>
      <w:r w:rsidR="00235864" w:rsidRPr="00754D71">
        <w:rPr>
          <w:szCs w:val="19"/>
          <w:lang w:val="en-GB" w:eastAsia="pl-PL"/>
        </w:rPr>
        <w:t>In the case of Germany</w:t>
      </w:r>
      <w:r w:rsidR="00DC13F6" w:rsidRPr="00754D71">
        <w:rPr>
          <w:szCs w:val="19"/>
          <w:lang w:val="en-GB" w:eastAsia="pl-PL"/>
        </w:rPr>
        <w:t>,</w:t>
      </w:r>
      <w:r w:rsidR="00235864" w:rsidRPr="00754D71">
        <w:rPr>
          <w:szCs w:val="19"/>
          <w:lang w:val="en-GB" w:eastAsia="pl-PL"/>
        </w:rPr>
        <w:t xml:space="preserve"> there was a </w:t>
      </w:r>
      <w:r w:rsidR="007B2387" w:rsidRPr="00754D71">
        <w:rPr>
          <w:szCs w:val="19"/>
          <w:lang w:val="en-GB" w:eastAsia="pl-PL"/>
        </w:rPr>
        <w:t>significant</w:t>
      </w:r>
      <w:r w:rsidR="00235864" w:rsidRPr="00754D71">
        <w:rPr>
          <w:szCs w:val="19"/>
          <w:lang w:val="en-GB" w:eastAsia="pl-PL"/>
        </w:rPr>
        <w:t xml:space="preserve"> </w:t>
      </w:r>
      <w:r w:rsidR="00D738AE" w:rsidRPr="00754D71">
        <w:rPr>
          <w:szCs w:val="19"/>
          <w:lang w:val="en-GB" w:eastAsia="pl-PL"/>
        </w:rPr>
        <w:t xml:space="preserve">data </w:t>
      </w:r>
      <w:r w:rsidR="00235864" w:rsidRPr="00754D71">
        <w:rPr>
          <w:szCs w:val="19"/>
          <w:lang w:val="en-GB" w:eastAsia="pl-PL"/>
        </w:rPr>
        <w:t xml:space="preserve">revision </w:t>
      </w:r>
      <w:r w:rsidR="007B2387" w:rsidRPr="00754D71">
        <w:rPr>
          <w:szCs w:val="19"/>
          <w:lang w:val="en-GB" w:eastAsia="pl-PL"/>
        </w:rPr>
        <w:t>for 2022 and 2023.</w:t>
      </w:r>
      <w:r w:rsidR="00235864" w:rsidRPr="00754D71">
        <w:rPr>
          <w:b/>
          <w:szCs w:val="19"/>
          <w:lang w:val="en-GB" w:eastAsia="pl-PL"/>
        </w:rPr>
        <w:t xml:space="preserve"> </w:t>
      </w:r>
      <w:r w:rsidR="007B2387" w:rsidRPr="00754D71">
        <w:rPr>
          <w:szCs w:val="19"/>
          <w:lang w:val="en-GB" w:eastAsia="pl-PL"/>
        </w:rPr>
        <w:t xml:space="preserve">As result, the number of residents with </w:t>
      </w:r>
      <w:r w:rsidR="00947441" w:rsidRPr="00754D71">
        <w:rPr>
          <w:szCs w:val="19"/>
          <w:lang w:val="en-GB" w:eastAsia="pl-PL"/>
        </w:rPr>
        <w:t>P</w:t>
      </w:r>
      <w:r w:rsidR="007B2387" w:rsidRPr="00754D71">
        <w:rPr>
          <w:szCs w:val="19"/>
          <w:lang w:val="en-GB" w:eastAsia="pl-PL"/>
        </w:rPr>
        <w:t>olish citizenship d</w:t>
      </w:r>
      <w:r w:rsidR="00754D71" w:rsidRPr="00754D71">
        <w:rPr>
          <w:szCs w:val="19"/>
          <w:lang w:val="en-GB" w:eastAsia="pl-PL"/>
        </w:rPr>
        <w:t>ecreased by approximately 50 thousand</w:t>
      </w:r>
      <w:r w:rsidR="00235864" w:rsidRPr="00754D71">
        <w:rPr>
          <w:b/>
          <w:szCs w:val="19"/>
          <w:lang w:val="en-GB" w:eastAsia="pl-PL"/>
        </w:rPr>
        <w:t>.</w:t>
      </w:r>
      <w:r w:rsidR="00235864">
        <w:rPr>
          <w:b/>
          <w:szCs w:val="19"/>
          <w:lang w:val="en-GB" w:eastAsia="pl-PL"/>
        </w:rPr>
        <w:t xml:space="preserve"> </w:t>
      </w:r>
      <w:r w:rsidR="00D86CFE">
        <w:rPr>
          <w:szCs w:val="19"/>
          <w:lang w:val="en-GB" w:eastAsia="pl-PL"/>
        </w:rPr>
        <w:t>D</w:t>
      </w:r>
      <w:r w:rsidR="00D86CFE" w:rsidRPr="00DE1999">
        <w:rPr>
          <w:szCs w:val="19"/>
          <w:lang w:val="en-GB" w:eastAsia="pl-PL"/>
        </w:rPr>
        <w:t xml:space="preserve">ue to the lack of relevant data </w:t>
      </w:r>
      <w:r w:rsidR="00D86CFE">
        <w:rPr>
          <w:szCs w:val="19"/>
          <w:lang w:val="en-GB" w:eastAsia="pl-PL"/>
        </w:rPr>
        <w:t>i</w:t>
      </w:r>
      <w:r w:rsidRPr="00DE1999">
        <w:rPr>
          <w:szCs w:val="19"/>
          <w:lang w:val="en-GB" w:eastAsia="pl-PL"/>
        </w:rPr>
        <w:t>n the case of the U</w:t>
      </w:r>
      <w:r w:rsidR="00004F00">
        <w:rPr>
          <w:szCs w:val="19"/>
          <w:lang w:val="en-GB" w:eastAsia="pl-PL"/>
        </w:rPr>
        <w:t xml:space="preserve">nited </w:t>
      </w:r>
      <w:r w:rsidRPr="00DE1999">
        <w:rPr>
          <w:szCs w:val="19"/>
          <w:lang w:val="en-GB" w:eastAsia="pl-PL"/>
        </w:rPr>
        <w:t>K</w:t>
      </w:r>
      <w:r w:rsidR="00004F00">
        <w:rPr>
          <w:szCs w:val="19"/>
          <w:lang w:val="en-GB" w:eastAsia="pl-PL"/>
        </w:rPr>
        <w:t>ingdom</w:t>
      </w:r>
      <w:r w:rsidRPr="00DE1999">
        <w:rPr>
          <w:szCs w:val="19"/>
          <w:lang w:val="en-GB" w:eastAsia="pl-PL"/>
        </w:rPr>
        <w:t>,  the number of residents with Polish citizenship for 2022</w:t>
      </w:r>
      <w:r w:rsidR="007B2387">
        <w:rPr>
          <w:szCs w:val="19"/>
          <w:lang w:val="en-GB" w:eastAsia="pl-PL"/>
        </w:rPr>
        <w:t xml:space="preserve"> and 2023</w:t>
      </w:r>
      <w:r w:rsidRPr="00DE1999">
        <w:rPr>
          <w:szCs w:val="19"/>
          <w:lang w:val="en-GB" w:eastAsia="pl-PL"/>
        </w:rPr>
        <w:t xml:space="preserve"> has been estimated. For this purpose, the current </w:t>
      </w:r>
      <w:r w:rsidR="00754D71">
        <w:rPr>
          <w:szCs w:val="19"/>
          <w:lang w:val="en-GB" w:eastAsia="pl-PL"/>
        </w:rPr>
        <w:t>data provided</w:t>
      </w:r>
      <w:r w:rsidRPr="00DE1999">
        <w:rPr>
          <w:szCs w:val="19"/>
          <w:lang w:val="en-GB" w:eastAsia="pl-PL"/>
        </w:rPr>
        <w:t xml:space="preserve"> by the </w:t>
      </w:r>
      <w:r w:rsidR="005A4F96">
        <w:rPr>
          <w:szCs w:val="19"/>
          <w:lang w:val="en-GB" w:eastAsia="pl-PL"/>
        </w:rPr>
        <w:t>UK’s</w:t>
      </w:r>
      <w:r w:rsidR="005A4F96" w:rsidRPr="00DE1999">
        <w:rPr>
          <w:szCs w:val="19"/>
          <w:lang w:val="en-GB" w:eastAsia="pl-PL"/>
        </w:rPr>
        <w:t xml:space="preserve"> </w:t>
      </w:r>
      <w:r w:rsidRPr="00DE1999">
        <w:rPr>
          <w:szCs w:val="19"/>
          <w:lang w:val="en-GB" w:eastAsia="pl-PL"/>
        </w:rPr>
        <w:t xml:space="preserve">Office for National Statistics on the migration of total residents originating from EU countries and UK visa data on returns and entries were used. The scale of emigration of Polish citizens was </w:t>
      </w:r>
      <w:r w:rsidR="00E535AC">
        <w:rPr>
          <w:szCs w:val="19"/>
          <w:lang w:val="en-GB" w:eastAsia="pl-PL"/>
        </w:rPr>
        <w:t>estimated</w:t>
      </w:r>
      <w:r w:rsidRPr="00DE1999">
        <w:rPr>
          <w:szCs w:val="19"/>
          <w:lang w:val="en-GB" w:eastAsia="pl-PL"/>
        </w:rPr>
        <w:t xml:space="preserve"> </w:t>
      </w:r>
      <w:r w:rsidR="00104C6D">
        <w:rPr>
          <w:szCs w:val="19"/>
          <w:lang w:val="en-GB" w:eastAsia="pl-PL"/>
        </w:rPr>
        <w:t>based on</w:t>
      </w:r>
      <w:r w:rsidRPr="00DE1999">
        <w:rPr>
          <w:szCs w:val="19"/>
          <w:lang w:val="en-GB" w:eastAsia="pl-PL"/>
        </w:rPr>
        <w:t xml:space="preserve"> the total number of emigrants from EU countries </w:t>
      </w:r>
      <w:r w:rsidR="00104C6D">
        <w:rPr>
          <w:szCs w:val="19"/>
          <w:lang w:val="en-GB" w:eastAsia="pl-PL"/>
        </w:rPr>
        <w:t xml:space="preserve">using </w:t>
      </w:r>
      <w:r w:rsidRPr="00DE1999">
        <w:rPr>
          <w:szCs w:val="19"/>
          <w:lang w:val="en-GB" w:eastAsia="pl-PL"/>
        </w:rPr>
        <w:t>the indicator (proportion) of the share of visas issued to Polish citizens among the total number of return visas for citizens of EU countries. The scale of immigration of Polish citizens was estimated analogously</w:t>
      </w:r>
      <w:r w:rsidR="00104C6D">
        <w:rPr>
          <w:szCs w:val="19"/>
          <w:lang w:val="en-GB" w:eastAsia="pl-PL"/>
        </w:rPr>
        <w:t>,</w:t>
      </w:r>
      <w:r w:rsidRPr="00DE1999">
        <w:rPr>
          <w:szCs w:val="19"/>
          <w:lang w:val="en-GB" w:eastAsia="pl-PL"/>
        </w:rPr>
        <w:t xml:space="preserve"> but </w:t>
      </w:r>
      <w:r w:rsidRPr="00754D71">
        <w:rPr>
          <w:szCs w:val="19"/>
          <w:lang w:val="en-GB" w:eastAsia="pl-PL"/>
        </w:rPr>
        <w:t>on the basis of entry visas to the UK. The number of residents with Polish citizenship in the UK in 2022</w:t>
      </w:r>
      <w:r w:rsidR="007B2387" w:rsidRPr="00754D71">
        <w:rPr>
          <w:szCs w:val="19"/>
          <w:lang w:val="en-GB" w:eastAsia="pl-PL"/>
        </w:rPr>
        <w:t xml:space="preserve"> and 2023</w:t>
      </w:r>
      <w:r w:rsidRPr="00754D71">
        <w:rPr>
          <w:szCs w:val="19"/>
          <w:lang w:val="en-GB" w:eastAsia="pl-PL"/>
        </w:rPr>
        <w:t xml:space="preserve"> was calculated by adding the </w:t>
      </w:r>
      <w:r w:rsidR="007B2387" w:rsidRPr="00754D71">
        <w:rPr>
          <w:szCs w:val="19"/>
          <w:lang w:val="en-GB" w:eastAsia="pl-PL"/>
        </w:rPr>
        <w:t xml:space="preserve">adequate </w:t>
      </w:r>
      <w:r w:rsidRPr="00754D71">
        <w:rPr>
          <w:szCs w:val="19"/>
          <w:lang w:val="en-GB" w:eastAsia="pl-PL"/>
        </w:rPr>
        <w:t xml:space="preserve">balance of migration (based on the estimated </w:t>
      </w:r>
      <w:r w:rsidR="00754D71" w:rsidRPr="00754D71">
        <w:rPr>
          <w:szCs w:val="19"/>
          <w:lang w:val="en-GB" w:eastAsia="pl-PL"/>
        </w:rPr>
        <w:t>flows</w:t>
      </w:r>
      <w:r w:rsidRPr="00754D71">
        <w:rPr>
          <w:szCs w:val="19"/>
          <w:lang w:val="en-GB" w:eastAsia="pl-PL"/>
        </w:rPr>
        <w:t xml:space="preserve"> of immigration and emigration - described above) to their stock in 2021.</w:t>
      </w:r>
    </w:p>
    <w:p w14:paraId="72EEFF11" w14:textId="34FB8CCD" w:rsidR="004A3449" w:rsidRPr="008D29B2" w:rsidRDefault="008D29B2" w:rsidP="008D29B2">
      <w:pPr>
        <w:rPr>
          <w:szCs w:val="19"/>
          <w:lang w:val="en-GB" w:eastAsia="pl-PL"/>
        </w:rPr>
      </w:pPr>
      <w:r w:rsidRPr="008D29B2">
        <w:rPr>
          <w:szCs w:val="19"/>
          <w:lang w:val="en-GB" w:eastAsia="pl-PL"/>
        </w:rPr>
        <w:t xml:space="preserve">The algorithm described in </w:t>
      </w:r>
      <w:r w:rsidR="00EC50E2">
        <w:rPr>
          <w:szCs w:val="19"/>
          <w:lang w:val="en-GB" w:eastAsia="pl-PL"/>
        </w:rPr>
        <w:t xml:space="preserve">the </w:t>
      </w:r>
      <w:r w:rsidRPr="008D29B2">
        <w:rPr>
          <w:szCs w:val="19"/>
          <w:lang w:val="en-GB" w:eastAsia="pl-PL"/>
        </w:rPr>
        <w:t>appendix to the publication: "</w:t>
      </w:r>
      <w:r>
        <w:rPr>
          <w:szCs w:val="19"/>
          <w:lang w:val="en-GB" w:eastAsia="pl-PL"/>
        </w:rPr>
        <w:t xml:space="preserve">National Population and Housing </w:t>
      </w:r>
      <w:r w:rsidRPr="008D29B2">
        <w:rPr>
          <w:szCs w:val="19"/>
          <w:lang w:val="en-GB" w:eastAsia="pl-PL"/>
        </w:rPr>
        <w:t>Census 2021. Assessment of the data quality"</w:t>
      </w:r>
      <w:r w:rsidRPr="008D29B2">
        <w:rPr>
          <w:rStyle w:val="Odwoanieprzypisudolnego"/>
          <w:szCs w:val="19"/>
          <w:lang w:val="en-GB" w:eastAsia="pl-PL"/>
        </w:rPr>
        <w:footnoteReference w:id="3"/>
      </w:r>
      <w:r w:rsidRPr="008D29B2">
        <w:rPr>
          <w:szCs w:val="19"/>
          <w:lang w:val="en-GB" w:eastAsia="pl-PL"/>
        </w:rPr>
        <w:t xml:space="preserve"> was </w:t>
      </w:r>
      <w:r>
        <w:rPr>
          <w:szCs w:val="19"/>
          <w:lang w:val="en-GB" w:eastAsia="pl-PL"/>
        </w:rPr>
        <w:t>applied to determine</w:t>
      </w:r>
      <w:r w:rsidRPr="008D29B2">
        <w:rPr>
          <w:szCs w:val="19"/>
          <w:lang w:val="en-GB" w:eastAsia="pl-PL"/>
        </w:rPr>
        <w:t xml:space="preserve"> the distribution of temporary immigration among residents with Polish citizenship for selected countries at the critical mome</w:t>
      </w:r>
      <w:r>
        <w:rPr>
          <w:szCs w:val="19"/>
          <w:lang w:val="en-GB" w:eastAsia="pl-PL"/>
        </w:rPr>
        <w:t xml:space="preserve">nt of </w:t>
      </w:r>
      <w:r w:rsidR="002175C7">
        <w:rPr>
          <w:szCs w:val="19"/>
          <w:lang w:val="en-GB" w:eastAsia="pl-PL"/>
        </w:rPr>
        <w:t xml:space="preserve">Poland’s </w:t>
      </w:r>
      <w:r>
        <w:rPr>
          <w:szCs w:val="19"/>
          <w:lang w:val="en-GB" w:eastAsia="pl-PL"/>
        </w:rPr>
        <w:t xml:space="preserve">Census 2021. </w:t>
      </w:r>
      <w:r w:rsidRPr="008D29B2">
        <w:rPr>
          <w:szCs w:val="19"/>
          <w:lang w:val="en-GB" w:eastAsia="pl-PL"/>
        </w:rPr>
        <w:t xml:space="preserve">The number of temporary immigrants with Polish citizenship in a given country was estimated in accordance with this distribution, in such a way that this distribution was </w:t>
      </w:r>
      <w:r>
        <w:rPr>
          <w:szCs w:val="19"/>
          <w:lang w:val="en-GB" w:eastAsia="pl-PL"/>
        </w:rPr>
        <w:t>multiplied</w:t>
      </w:r>
      <w:r w:rsidRPr="008D29B2">
        <w:rPr>
          <w:szCs w:val="19"/>
          <w:lang w:val="en-GB" w:eastAsia="pl-PL"/>
        </w:rPr>
        <w:t xml:space="preserve"> </w:t>
      </w:r>
      <w:r>
        <w:rPr>
          <w:szCs w:val="19"/>
          <w:lang w:val="en-GB" w:eastAsia="pl-PL"/>
        </w:rPr>
        <w:t>by the</w:t>
      </w:r>
      <w:r w:rsidRPr="008D29B2">
        <w:rPr>
          <w:szCs w:val="19"/>
          <w:lang w:val="en-GB" w:eastAsia="pl-PL"/>
        </w:rPr>
        <w:t xml:space="preserve"> data on residents with Polish citizenship reported by foreign statistical offices in 201</w:t>
      </w:r>
      <w:r w:rsidR="007B2387">
        <w:rPr>
          <w:szCs w:val="19"/>
          <w:lang w:val="en-GB" w:eastAsia="pl-PL"/>
        </w:rPr>
        <w:t>9-2023</w:t>
      </w:r>
      <w:r w:rsidRPr="008D29B2">
        <w:rPr>
          <w:szCs w:val="19"/>
          <w:lang w:val="en-GB" w:eastAsia="pl-PL"/>
        </w:rPr>
        <w:t>.</w:t>
      </w:r>
      <w:r w:rsidR="004A3449" w:rsidRPr="008D29B2">
        <w:rPr>
          <w:szCs w:val="19"/>
          <w:lang w:val="en-GB" w:eastAsia="pl-PL"/>
        </w:rPr>
        <w:t xml:space="preserve"> </w:t>
      </w:r>
    </w:p>
    <w:p w14:paraId="2DAB48BF" w14:textId="7FD15B5B" w:rsidR="00CE22BE" w:rsidRDefault="00605E93" w:rsidP="004A3449">
      <w:pPr>
        <w:rPr>
          <w:szCs w:val="19"/>
          <w:lang w:val="en-GB" w:eastAsia="pl-PL"/>
        </w:rPr>
      </w:pPr>
      <w:r w:rsidRPr="00D55C7E">
        <w:rPr>
          <w:szCs w:val="19"/>
          <w:lang w:val="en-GB" w:eastAsia="pl-PL"/>
        </w:rPr>
        <w:t>Due to the unavailability of foreign data on the number of residents with Polis</w:t>
      </w:r>
      <w:r w:rsidR="007B2387">
        <w:rPr>
          <w:szCs w:val="19"/>
          <w:lang w:val="en-GB" w:eastAsia="pl-PL"/>
        </w:rPr>
        <w:t>h citizenship at the end of 2024</w:t>
      </w:r>
      <w:r w:rsidRPr="00D55C7E">
        <w:rPr>
          <w:szCs w:val="19"/>
          <w:lang w:val="en-GB" w:eastAsia="pl-PL"/>
        </w:rPr>
        <w:t xml:space="preserve">, </w:t>
      </w:r>
      <w:r w:rsidR="00EC50E2">
        <w:rPr>
          <w:szCs w:val="19"/>
          <w:lang w:val="en-GB" w:eastAsia="pl-PL"/>
        </w:rPr>
        <w:t xml:space="preserve">the </w:t>
      </w:r>
      <w:r w:rsidR="002175C7" w:rsidRPr="00104C6D">
        <w:rPr>
          <w:b/>
          <w:szCs w:val="19"/>
          <w:lang w:val="en-GB" w:eastAsia="pl-PL"/>
        </w:rPr>
        <w:t>presented results</w:t>
      </w:r>
      <w:r w:rsidRPr="00104C6D">
        <w:rPr>
          <w:b/>
          <w:szCs w:val="19"/>
          <w:lang w:val="en-GB" w:eastAsia="pl-PL"/>
        </w:rPr>
        <w:t xml:space="preserve"> for 202</w:t>
      </w:r>
      <w:r w:rsidR="007B2387">
        <w:rPr>
          <w:b/>
          <w:szCs w:val="19"/>
          <w:lang w:val="en-GB" w:eastAsia="pl-PL"/>
        </w:rPr>
        <w:t>4</w:t>
      </w:r>
      <w:r w:rsidRPr="00104C6D">
        <w:rPr>
          <w:b/>
          <w:szCs w:val="19"/>
          <w:lang w:val="en-GB" w:eastAsia="pl-PL"/>
        </w:rPr>
        <w:t xml:space="preserve"> are projected values</w:t>
      </w:r>
      <w:r w:rsidRPr="00D55C7E">
        <w:rPr>
          <w:szCs w:val="19"/>
          <w:lang w:val="en-GB" w:eastAsia="pl-PL"/>
        </w:rPr>
        <w:t>.</w:t>
      </w:r>
      <w:r w:rsidR="00A16461">
        <w:rPr>
          <w:szCs w:val="19"/>
          <w:lang w:val="en-GB" w:eastAsia="pl-PL"/>
        </w:rPr>
        <w:t xml:space="preserve"> </w:t>
      </w:r>
      <w:r w:rsidRPr="00605E93">
        <w:rPr>
          <w:szCs w:val="19"/>
          <w:lang w:val="en-GB" w:eastAsia="pl-PL"/>
        </w:rPr>
        <w:t xml:space="preserve">This analysis was divided into three </w:t>
      </w:r>
      <w:r w:rsidR="00441451">
        <w:rPr>
          <w:szCs w:val="19"/>
          <w:lang w:val="en-GB" w:eastAsia="pl-PL"/>
        </w:rPr>
        <w:t>parts.</w:t>
      </w:r>
      <w:r w:rsidRPr="00605E93">
        <w:rPr>
          <w:szCs w:val="19"/>
          <w:lang w:val="en-GB" w:eastAsia="pl-PL"/>
        </w:rPr>
        <w:t xml:space="preserve"> </w:t>
      </w:r>
      <w:r w:rsidR="002175C7">
        <w:rPr>
          <w:szCs w:val="19"/>
          <w:lang w:val="en-GB" w:eastAsia="pl-PL"/>
        </w:rPr>
        <w:t>Firstly</w:t>
      </w:r>
      <w:r w:rsidRPr="00605E93">
        <w:rPr>
          <w:szCs w:val="19"/>
          <w:lang w:val="en-GB" w:eastAsia="pl-PL"/>
        </w:rPr>
        <w:t xml:space="preserve">, for </w:t>
      </w:r>
      <w:r w:rsidR="00104C6D">
        <w:rPr>
          <w:szCs w:val="19"/>
          <w:lang w:val="en-GB" w:eastAsia="pl-PL"/>
        </w:rPr>
        <w:t>each year</w:t>
      </w:r>
      <w:r w:rsidRPr="00605E93">
        <w:rPr>
          <w:szCs w:val="19"/>
          <w:lang w:val="en-GB" w:eastAsia="pl-PL"/>
        </w:rPr>
        <w:t xml:space="preserve"> from the period 2014-202</w:t>
      </w:r>
      <w:r w:rsidR="007B2387">
        <w:rPr>
          <w:szCs w:val="19"/>
          <w:lang w:val="en-GB" w:eastAsia="pl-PL"/>
        </w:rPr>
        <w:t>3</w:t>
      </w:r>
      <w:r w:rsidRPr="00605E93">
        <w:rPr>
          <w:szCs w:val="19"/>
          <w:lang w:val="en-GB" w:eastAsia="pl-PL"/>
        </w:rPr>
        <w:t>, the total number of residents (i.e.</w:t>
      </w:r>
      <w:r w:rsidR="000D4A50">
        <w:rPr>
          <w:szCs w:val="19"/>
          <w:lang w:val="en-GB" w:eastAsia="pl-PL"/>
        </w:rPr>
        <w:t>,</w:t>
      </w:r>
      <w:r w:rsidRPr="00605E93">
        <w:rPr>
          <w:szCs w:val="19"/>
          <w:lang w:val="en-GB" w:eastAsia="pl-PL"/>
        </w:rPr>
        <w:t xml:space="preserve"> permanent and temporary re</w:t>
      </w:r>
      <w:r w:rsidR="00A12266">
        <w:rPr>
          <w:szCs w:val="19"/>
          <w:lang w:val="en-GB" w:eastAsia="pl-PL"/>
        </w:rPr>
        <w:t>sidence for 12 months and more</w:t>
      </w:r>
      <w:r w:rsidRPr="00605E93">
        <w:rPr>
          <w:szCs w:val="19"/>
          <w:lang w:val="en-GB" w:eastAsia="pl-PL"/>
        </w:rPr>
        <w:t>) from all included countries</w:t>
      </w:r>
      <w:r w:rsidR="00104C6D">
        <w:rPr>
          <w:szCs w:val="19"/>
          <w:lang w:val="en-GB" w:eastAsia="pl-PL"/>
        </w:rPr>
        <w:t xml:space="preserve"> (Table 1)</w:t>
      </w:r>
      <w:r w:rsidRPr="00605E93">
        <w:rPr>
          <w:szCs w:val="19"/>
          <w:lang w:val="en-GB" w:eastAsia="pl-PL"/>
        </w:rPr>
        <w:t xml:space="preserve"> was calculated. </w:t>
      </w:r>
      <w:r w:rsidR="002175C7">
        <w:rPr>
          <w:szCs w:val="19"/>
          <w:lang w:val="en-GB" w:eastAsia="pl-PL"/>
        </w:rPr>
        <w:t>Secondly, a</w:t>
      </w:r>
      <w:r w:rsidRPr="00605E93">
        <w:rPr>
          <w:szCs w:val="19"/>
          <w:lang w:val="en-GB" w:eastAsia="pl-PL"/>
        </w:rPr>
        <w:t xml:space="preserve"> third-degree polynomial was fitted to the values of these sums (</w:t>
      </w:r>
      <w:r w:rsidR="00F85F41">
        <w:rPr>
          <w:szCs w:val="19"/>
          <w:lang w:val="en-GB" w:eastAsia="pl-PL"/>
        </w:rPr>
        <w:t xml:space="preserve">the </w:t>
      </w:r>
      <w:r w:rsidR="00E535AC" w:rsidRPr="00E535AC">
        <w:rPr>
          <w:szCs w:val="19"/>
          <w:lang w:val="en-GB" w:eastAsia="pl-PL"/>
        </w:rPr>
        <w:t xml:space="preserve">function </w:t>
      </w:r>
      <w:r w:rsidR="00E535AC">
        <w:rPr>
          <w:szCs w:val="19"/>
          <w:lang w:val="en-GB" w:eastAsia="pl-PL"/>
        </w:rPr>
        <w:t xml:space="preserve">that was </w:t>
      </w:r>
      <w:r w:rsidR="00E535AC" w:rsidRPr="00E535AC">
        <w:rPr>
          <w:szCs w:val="19"/>
          <w:lang w:val="en-GB" w:eastAsia="pl-PL"/>
        </w:rPr>
        <w:t xml:space="preserve">best suited </w:t>
      </w:r>
      <w:r w:rsidR="00E535AC">
        <w:rPr>
          <w:szCs w:val="19"/>
          <w:lang w:val="en-GB" w:eastAsia="pl-PL"/>
        </w:rPr>
        <w:t xml:space="preserve">to </w:t>
      </w:r>
      <w:r w:rsidR="00E535AC" w:rsidRPr="00E535AC">
        <w:rPr>
          <w:szCs w:val="19"/>
          <w:lang w:val="en-GB" w:eastAsia="pl-PL"/>
        </w:rPr>
        <w:t>the collected data</w:t>
      </w:r>
      <w:r w:rsidRPr="00605E93">
        <w:rPr>
          <w:szCs w:val="19"/>
          <w:lang w:val="en-GB" w:eastAsia="pl-PL"/>
        </w:rPr>
        <w:t>). It was used t</w:t>
      </w:r>
      <w:r w:rsidR="00441451">
        <w:rPr>
          <w:szCs w:val="19"/>
          <w:lang w:val="en-GB" w:eastAsia="pl-PL"/>
        </w:rPr>
        <w:t>o estimate the value for 202</w:t>
      </w:r>
      <w:r w:rsidR="007B2387">
        <w:rPr>
          <w:szCs w:val="19"/>
          <w:lang w:val="en-GB" w:eastAsia="pl-PL"/>
        </w:rPr>
        <w:t>4</w:t>
      </w:r>
      <w:r w:rsidR="00441451">
        <w:rPr>
          <w:szCs w:val="19"/>
          <w:lang w:val="en-GB" w:eastAsia="pl-PL"/>
        </w:rPr>
        <w:t>. T</w:t>
      </w:r>
      <w:r w:rsidRPr="00605E93">
        <w:rPr>
          <w:szCs w:val="19"/>
          <w:lang w:val="en-GB" w:eastAsia="pl-PL"/>
        </w:rPr>
        <w:t>he</w:t>
      </w:r>
      <w:r w:rsidR="00441451">
        <w:rPr>
          <w:szCs w:val="19"/>
          <w:lang w:val="en-GB" w:eastAsia="pl-PL"/>
        </w:rPr>
        <w:t xml:space="preserve"> final</w:t>
      </w:r>
      <w:r w:rsidRPr="00605E93">
        <w:rPr>
          <w:szCs w:val="19"/>
          <w:lang w:val="en-GB" w:eastAsia="pl-PL"/>
        </w:rPr>
        <w:t xml:space="preserve"> </w:t>
      </w:r>
      <w:r w:rsidR="00441451">
        <w:rPr>
          <w:szCs w:val="19"/>
          <w:lang w:val="en-GB" w:eastAsia="pl-PL"/>
        </w:rPr>
        <w:t>procedure</w:t>
      </w:r>
      <w:r w:rsidRPr="00605E93">
        <w:rPr>
          <w:szCs w:val="19"/>
          <w:lang w:val="en-GB" w:eastAsia="pl-PL"/>
        </w:rPr>
        <w:t xml:space="preserve"> was to</w:t>
      </w:r>
      <w:r w:rsidR="00441451">
        <w:rPr>
          <w:szCs w:val="19"/>
          <w:lang w:val="en-GB" w:eastAsia="pl-PL"/>
        </w:rPr>
        <w:t xml:space="preserve"> </w:t>
      </w:r>
      <w:r w:rsidR="00791842">
        <w:rPr>
          <w:szCs w:val="19"/>
          <w:lang w:val="en-GB" w:eastAsia="pl-PL"/>
        </w:rPr>
        <w:t>divide</w:t>
      </w:r>
      <w:r w:rsidR="00441451">
        <w:rPr>
          <w:szCs w:val="19"/>
          <w:lang w:val="en-GB" w:eastAsia="pl-PL"/>
        </w:rPr>
        <w:t xml:space="preserve"> </w:t>
      </w:r>
      <w:r w:rsidR="00791842">
        <w:rPr>
          <w:szCs w:val="19"/>
          <w:lang w:val="en-GB" w:eastAsia="pl-PL"/>
        </w:rPr>
        <w:t>this value</w:t>
      </w:r>
      <w:r w:rsidRPr="00605E93">
        <w:rPr>
          <w:szCs w:val="19"/>
          <w:lang w:val="en-GB" w:eastAsia="pl-PL"/>
        </w:rPr>
        <w:t xml:space="preserve"> for individual countries </w:t>
      </w:r>
      <w:r w:rsidRPr="00176869">
        <w:rPr>
          <w:szCs w:val="19"/>
          <w:lang w:val="en-GB" w:eastAsia="pl-PL"/>
        </w:rPr>
        <w:t xml:space="preserve">in accordance with distribution of residents </w:t>
      </w:r>
      <w:r w:rsidR="00F85F41">
        <w:rPr>
          <w:szCs w:val="19"/>
          <w:lang w:val="en-GB" w:eastAsia="pl-PL"/>
        </w:rPr>
        <w:t>in</w:t>
      </w:r>
      <w:r w:rsidRPr="00176869">
        <w:rPr>
          <w:szCs w:val="19"/>
          <w:lang w:val="en-GB" w:eastAsia="pl-PL"/>
        </w:rPr>
        <w:t xml:space="preserve"> 202</w:t>
      </w:r>
      <w:r w:rsidR="007B2387">
        <w:rPr>
          <w:szCs w:val="19"/>
          <w:lang w:val="en-GB" w:eastAsia="pl-PL"/>
        </w:rPr>
        <w:t>3</w:t>
      </w:r>
      <w:r w:rsidR="00791842" w:rsidRPr="00176869">
        <w:rPr>
          <w:szCs w:val="19"/>
          <w:lang w:val="en-GB" w:eastAsia="pl-PL"/>
        </w:rPr>
        <w:t>.  As a result, projected resident values for</w:t>
      </w:r>
      <w:r w:rsidR="00791842">
        <w:rPr>
          <w:szCs w:val="19"/>
          <w:lang w:val="en-GB" w:eastAsia="pl-PL"/>
        </w:rPr>
        <w:t xml:space="preserve"> selected countries were obtained for 202</w:t>
      </w:r>
      <w:r w:rsidR="007B2387">
        <w:rPr>
          <w:szCs w:val="19"/>
          <w:lang w:val="en-GB" w:eastAsia="pl-PL"/>
        </w:rPr>
        <w:t>4</w:t>
      </w:r>
      <w:r w:rsidR="00791842">
        <w:rPr>
          <w:szCs w:val="19"/>
          <w:lang w:val="en-GB" w:eastAsia="pl-PL"/>
        </w:rPr>
        <w:t>.</w:t>
      </w:r>
      <w:r w:rsidR="00441451">
        <w:rPr>
          <w:szCs w:val="19"/>
          <w:lang w:val="en-GB" w:eastAsia="pl-PL"/>
        </w:rPr>
        <w:t xml:space="preserve"> </w:t>
      </w:r>
      <w:r w:rsidR="00176869">
        <w:rPr>
          <w:szCs w:val="19"/>
          <w:lang w:val="en-GB" w:eastAsia="pl-PL"/>
        </w:rPr>
        <w:t>Then, these projected resident values were used to estimate</w:t>
      </w:r>
      <w:r w:rsidR="00791842">
        <w:rPr>
          <w:szCs w:val="19"/>
          <w:lang w:val="en-GB" w:eastAsia="pl-PL"/>
        </w:rPr>
        <w:t xml:space="preserve"> </w:t>
      </w:r>
      <w:r w:rsidR="0046063F">
        <w:rPr>
          <w:szCs w:val="19"/>
          <w:lang w:val="en-GB" w:eastAsia="pl-PL"/>
        </w:rPr>
        <w:t xml:space="preserve">the </w:t>
      </w:r>
      <w:r w:rsidRPr="00605E93">
        <w:rPr>
          <w:szCs w:val="19"/>
          <w:lang w:val="en-GB" w:eastAsia="pl-PL"/>
        </w:rPr>
        <w:t xml:space="preserve">numbers of long-term temporary immigrants in accordance with the previously determined the distribution of </w:t>
      </w:r>
      <w:r w:rsidR="0055351D">
        <w:rPr>
          <w:szCs w:val="19"/>
          <w:lang w:val="en-GB" w:eastAsia="pl-PL"/>
        </w:rPr>
        <w:t xml:space="preserve">the </w:t>
      </w:r>
      <w:r w:rsidRPr="00605E93">
        <w:rPr>
          <w:szCs w:val="19"/>
          <w:lang w:val="en-GB" w:eastAsia="pl-PL"/>
        </w:rPr>
        <w:t>temporary immigration among residents.</w:t>
      </w:r>
    </w:p>
    <w:p w14:paraId="5F7F4F11" w14:textId="00CDD604" w:rsidR="004A3449" w:rsidRPr="00CE22BE" w:rsidRDefault="00D55C7E" w:rsidP="004A3449">
      <w:pPr>
        <w:rPr>
          <w:szCs w:val="19"/>
          <w:lang w:val="en-GB" w:eastAsia="pl-PL"/>
        </w:rPr>
      </w:pPr>
      <w:r w:rsidRPr="00D55C7E">
        <w:rPr>
          <w:szCs w:val="19"/>
          <w:lang w:val="en-GB" w:eastAsia="pl-PL"/>
        </w:rPr>
        <w:t xml:space="preserve">An annex has been added to this information on the size and directions of temporary (12 months and </w:t>
      </w:r>
      <w:r w:rsidR="00A12266">
        <w:rPr>
          <w:szCs w:val="19"/>
          <w:lang w:val="en-GB" w:eastAsia="pl-PL"/>
        </w:rPr>
        <w:t>more</w:t>
      </w:r>
      <w:r w:rsidRPr="00D55C7E">
        <w:rPr>
          <w:szCs w:val="19"/>
          <w:lang w:val="en-GB" w:eastAsia="pl-PL"/>
        </w:rPr>
        <w:t>) emigration from Poland, containing estimates of the number of people staying temporarily abroad in 201</w:t>
      </w:r>
      <w:r w:rsidR="007B2387">
        <w:rPr>
          <w:szCs w:val="19"/>
          <w:lang w:val="en-GB" w:eastAsia="pl-PL"/>
        </w:rPr>
        <w:t>9</w:t>
      </w:r>
      <w:r w:rsidRPr="00D55C7E">
        <w:rPr>
          <w:szCs w:val="19"/>
          <w:lang w:val="en-GB" w:eastAsia="pl-PL"/>
        </w:rPr>
        <w:t>-202</w:t>
      </w:r>
      <w:r w:rsidR="007B2387">
        <w:rPr>
          <w:szCs w:val="19"/>
          <w:lang w:val="en-GB" w:eastAsia="pl-PL"/>
        </w:rPr>
        <w:t>4</w:t>
      </w:r>
      <w:r w:rsidRPr="00D55C7E">
        <w:rPr>
          <w:szCs w:val="19"/>
          <w:lang w:val="en-GB" w:eastAsia="pl-PL"/>
        </w:rPr>
        <w:t xml:space="preserve"> by </w:t>
      </w:r>
      <w:r w:rsidR="00B54BE1">
        <w:rPr>
          <w:szCs w:val="19"/>
          <w:lang w:val="en-GB" w:eastAsia="pl-PL"/>
        </w:rPr>
        <w:t>sex</w:t>
      </w:r>
      <w:r w:rsidRPr="00D55C7E">
        <w:rPr>
          <w:szCs w:val="19"/>
          <w:lang w:val="en-GB" w:eastAsia="pl-PL"/>
        </w:rPr>
        <w:t xml:space="preserve"> and 5-year age groups of emigrants, and the nature of their plac</w:t>
      </w:r>
      <w:r w:rsidR="008706E5">
        <w:rPr>
          <w:szCs w:val="19"/>
          <w:lang w:val="en-GB" w:eastAsia="pl-PL"/>
        </w:rPr>
        <w:t>e of residence before leaving (</w:t>
      </w:r>
      <w:r w:rsidR="00981022">
        <w:rPr>
          <w:szCs w:val="19"/>
          <w:lang w:val="en-GB" w:eastAsia="pl-PL"/>
        </w:rPr>
        <w:t>urban areas</w:t>
      </w:r>
      <w:r w:rsidRPr="00D55C7E">
        <w:rPr>
          <w:szCs w:val="19"/>
          <w:lang w:val="en-GB" w:eastAsia="pl-PL"/>
        </w:rPr>
        <w:t>/</w:t>
      </w:r>
      <w:r w:rsidR="00981022">
        <w:rPr>
          <w:szCs w:val="19"/>
          <w:lang w:val="en-GB" w:eastAsia="pl-PL"/>
        </w:rPr>
        <w:t>rural areas</w:t>
      </w:r>
      <w:r w:rsidRPr="00D55C7E">
        <w:rPr>
          <w:szCs w:val="19"/>
          <w:lang w:val="en-GB" w:eastAsia="pl-PL"/>
        </w:rPr>
        <w:t>) and voivodships.</w:t>
      </w:r>
    </w:p>
    <w:p w14:paraId="320923BB" w14:textId="77777777" w:rsidR="004A3449" w:rsidRPr="00D55C7E" w:rsidRDefault="004A3449" w:rsidP="004A3449">
      <w:pPr>
        <w:rPr>
          <w:b/>
          <w:szCs w:val="19"/>
          <w:lang w:val="en-GB" w:eastAsia="pl-PL"/>
        </w:rPr>
      </w:pPr>
    </w:p>
    <w:p w14:paraId="24A095B2" w14:textId="03C9D773" w:rsidR="004A3449" w:rsidRPr="00D55C7E" w:rsidRDefault="00D55C7E" w:rsidP="00180E0E">
      <w:pPr>
        <w:spacing w:line="288" w:lineRule="auto"/>
        <w:rPr>
          <w:rFonts w:eastAsia="Times New Roman" w:cs="Times New Roman"/>
          <w:color w:val="FF0000"/>
          <w:szCs w:val="19"/>
          <w:lang w:val="en-GB" w:eastAsia="pl-PL"/>
        </w:rPr>
      </w:pPr>
      <w:r w:rsidRPr="00D55C7E">
        <w:rPr>
          <w:b/>
          <w:szCs w:val="19"/>
          <w:lang w:val="en-GB" w:eastAsia="pl-PL"/>
        </w:rPr>
        <w:t xml:space="preserve">It should be noted that the results of the estimate prepared by Statistics Poland reflect the trend and directions of Poles' departures and should not be treated as </w:t>
      </w:r>
      <w:r w:rsidR="005C6E26">
        <w:rPr>
          <w:b/>
          <w:szCs w:val="19"/>
          <w:lang w:val="en-GB" w:eastAsia="pl-PL"/>
        </w:rPr>
        <w:t>precise</w:t>
      </w:r>
      <w:r w:rsidRPr="00D55C7E">
        <w:rPr>
          <w:b/>
          <w:szCs w:val="19"/>
          <w:lang w:val="en-GB" w:eastAsia="pl-PL"/>
        </w:rPr>
        <w:t xml:space="preserve"> data, but </w:t>
      </w:r>
      <w:r w:rsidR="00A446B7">
        <w:rPr>
          <w:b/>
          <w:szCs w:val="19"/>
          <w:lang w:val="en-GB" w:eastAsia="pl-PL"/>
        </w:rPr>
        <w:br/>
      </w:r>
      <w:r w:rsidRPr="00D55C7E">
        <w:rPr>
          <w:b/>
          <w:szCs w:val="19"/>
          <w:lang w:val="en-GB" w:eastAsia="pl-PL"/>
        </w:rPr>
        <w:t xml:space="preserve">rather as approximate </w:t>
      </w:r>
      <w:r w:rsidR="005C6E26">
        <w:rPr>
          <w:b/>
          <w:szCs w:val="19"/>
          <w:lang w:val="en-GB" w:eastAsia="pl-PL"/>
        </w:rPr>
        <w:t>estimates</w:t>
      </w:r>
      <w:r w:rsidRPr="00D55C7E">
        <w:rPr>
          <w:b/>
          <w:szCs w:val="19"/>
          <w:lang w:val="en-GB" w:eastAsia="pl-PL"/>
        </w:rPr>
        <w:t>.</w:t>
      </w:r>
    </w:p>
    <w:p w14:paraId="3F9B93DF" w14:textId="77777777" w:rsidR="004A3449" w:rsidRPr="00481CEC" w:rsidRDefault="004A3449" w:rsidP="00180E0E">
      <w:pPr>
        <w:spacing w:line="288" w:lineRule="auto"/>
        <w:rPr>
          <w:rFonts w:eastAsia="Times New Roman" w:cs="Times New Roman"/>
          <w:color w:val="FF0000"/>
          <w:szCs w:val="19"/>
          <w:lang w:val="en-AU" w:eastAsia="pl-PL"/>
        </w:rPr>
      </w:pPr>
    </w:p>
    <w:p w14:paraId="4E84B36B" w14:textId="77777777" w:rsidR="004A3449" w:rsidRPr="00481CEC" w:rsidRDefault="004A3449" w:rsidP="00180E0E">
      <w:pPr>
        <w:spacing w:line="288" w:lineRule="auto"/>
        <w:rPr>
          <w:rFonts w:eastAsia="Times New Roman" w:cs="Times New Roman"/>
          <w:color w:val="FF0000"/>
          <w:szCs w:val="19"/>
          <w:lang w:val="en-AU" w:eastAsia="pl-PL"/>
        </w:rPr>
      </w:pPr>
    </w:p>
    <w:p w14:paraId="53E3EECE" w14:textId="77777777" w:rsidR="004A3449" w:rsidRPr="00481CEC" w:rsidRDefault="004A3449" w:rsidP="00180E0E">
      <w:pPr>
        <w:spacing w:line="288" w:lineRule="auto"/>
        <w:rPr>
          <w:rFonts w:eastAsia="Times New Roman" w:cs="Times New Roman"/>
          <w:color w:val="FF0000"/>
          <w:szCs w:val="19"/>
          <w:lang w:val="en-AU" w:eastAsia="pl-PL"/>
        </w:rPr>
      </w:pPr>
    </w:p>
    <w:p w14:paraId="77BEC820" w14:textId="77777777" w:rsidR="00FE54D8" w:rsidRDefault="00FE54D8" w:rsidP="00180E0E">
      <w:pPr>
        <w:spacing w:line="288" w:lineRule="auto"/>
        <w:rPr>
          <w:rFonts w:eastAsia="Times New Roman" w:cs="Times New Roman"/>
          <w:szCs w:val="19"/>
          <w:lang w:val="en-GB" w:eastAsia="pl-PL"/>
        </w:rPr>
      </w:pPr>
    </w:p>
    <w:p w14:paraId="01425BC9" w14:textId="77777777" w:rsidR="00A32DD8" w:rsidRDefault="00A32DD8" w:rsidP="00180E0E">
      <w:pPr>
        <w:spacing w:line="288" w:lineRule="auto"/>
        <w:rPr>
          <w:rFonts w:eastAsia="Times New Roman" w:cs="Times New Roman"/>
          <w:szCs w:val="19"/>
          <w:lang w:val="en-GB" w:eastAsia="pl-PL"/>
        </w:rPr>
      </w:pPr>
    </w:p>
    <w:p w14:paraId="3C222B0C" w14:textId="0CC4DF7F" w:rsidR="00DA331D" w:rsidRPr="00E6161A" w:rsidRDefault="00180E0E" w:rsidP="00180E0E">
      <w:pPr>
        <w:spacing w:line="288" w:lineRule="auto"/>
        <w:rPr>
          <w:rFonts w:eastAsia="Times New Roman" w:cs="Times New Roman"/>
          <w:szCs w:val="19"/>
          <w:lang w:val="en-GB" w:eastAsia="pl-PL"/>
        </w:rPr>
        <w:sectPr w:rsidR="00DA331D" w:rsidRPr="00E6161A" w:rsidSect="003B18B6">
          <w:headerReference w:type="default" r:id="rId12"/>
          <w:footerReference w:type="default" r:id="rId13"/>
          <w:headerReference w:type="first" r:id="rId14"/>
          <w:footerReference w:type="first" r:id="rId15"/>
          <w:pgSz w:w="11906" w:h="16838"/>
          <w:pgMar w:top="720" w:right="3119" w:bottom="720" w:left="720" w:header="284" w:footer="283" w:gutter="0"/>
          <w:cols w:space="708"/>
          <w:titlePg/>
          <w:docGrid w:linePitch="360"/>
        </w:sectPr>
      </w:pPr>
      <w:r w:rsidRPr="00E6161A">
        <w:rPr>
          <w:rFonts w:eastAsia="Times New Roman" w:cs="Times New Roman"/>
          <w:szCs w:val="19"/>
          <w:lang w:val="en-GB" w:eastAsia="pl-PL"/>
        </w:rPr>
        <w:t>In case of quoting Statistics Poland data, please provide information: “Source of data: Statistics Poland”, and in case of publishing calculations made on data published by Statistics Poland, please include the following disclaimer: “Own study based on figures from Statistics Poland”.</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RPr="00893BCF" w14:paraId="196D0BDA" w14:textId="77777777" w:rsidTr="009E7D31">
        <w:trPr>
          <w:trHeight w:val="1626"/>
        </w:trPr>
        <w:tc>
          <w:tcPr>
            <w:tcW w:w="4926" w:type="dxa"/>
          </w:tcPr>
          <w:p w14:paraId="05DA311F" w14:textId="094CF4F7" w:rsidR="00DE2400" w:rsidRPr="00481CEC" w:rsidRDefault="00C60504" w:rsidP="00DE2400">
            <w:pPr>
              <w:spacing w:before="0" w:after="0" w:line="276" w:lineRule="auto"/>
              <w:rPr>
                <w:rFonts w:cs="Arial"/>
                <w:sz w:val="20"/>
                <w:lang w:val="en-AU"/>
              </w:rPr>
            </w:pPr>
            <w:r w:rsidRPr="00481CEC">
              <w:rPr>
                <w:rFonts w:cs="Arial"/>
                <w:sz w:val="20"/>
                <w:lang w:val="en-AU"/>
              </w:rPr>
              <w:lastRenderedPageBreak/>
              <w:t>Prepared by</w:t>
            </w:r>
            <w:r w:rsidR="00DE2400" w:rsidRPr="00481CEC">
              <w:rPr>
                <w:rFonts w:cs="Arial"/>
                <w:sz w:val="20"/>
                <w:lang w:val="en-AU"/>
              </w:rPr>
              <w:t>:</w:t>
            </w:r>
          </w:p>
          <w:p w14:paraId="1E9B29DC" w14:textId="46D979F5" w:rsidR="00DE2400" w:rsidRPr="00481CEC" w:rsidRDefault="00D55C7E" w:rsidP="00DE2400">
            <w:pPr>
              <w:spacing w:before="0" w:line="276" w:lineRule="auto"/>
              <w:rPr>
                <w:rFonts w:cs="Arial"/>
                <w:b/>
                <w:color w:val="000000" w:themeColor="text1"/>
                <w:sz w:val="20"/>
                <w:lang w:val="en-AU"/>
              </w:rPr>
            </w:pPr>
            <w:r w:rsidRPr="00481CEC">
              <w:rPr>
                <w:rFonts w:cs="Arial"/>
                <w:b/>
                <w:color w:val="000000" w:themeColor="text1"/>
                <w:sz w:val="20"/>
                <w:lang w:val="en-AU"/>
              </w:rPr>
              <w:t>Demographic Survey Department</w:t>
            </w:r>
          </w:p>
          <w:p w14:paraId="41A1AE38" w14:textId="634CC527" w:rsidR="00DE2400" w:rsidRPr="00C61454" w:rsidRDefault="00DE2400" w:rsidP="00AB4A1B">
            <w:pPr>
              <w:spacing w:before="0" w:after="0" w:line="276" w:lineRule="auto"/>
              <w:rPr>
                <w:b/>
                <w:sz w:val="20"/>
                <w:szCs w:val="20"/>
                <w:lang w:val="fi-FI"/>
              </w:rPr>
            </w:pPr>
            <w:r w:rsidRPr="00C61454">
              <w:rPr>
                <w:b/>
                <w:sz w:val="20"/>
                <w:szCs w:val="20"/>
                <w:lang w:val="fi-FI"/>
              </w:rPr>
              <w:t>D</w:t>
            </w:r>
            <w:r w:rsidR="006C197A" w:rsidRPr="00C61454">
              <w:rPr>
                <w:b/>
                <w:sz w:val="20"/>
                <w:szCs w:val="20"/>
                <w:lang w:val="fi-FI"/>
              </w:rPr>
              <w:t>irec</w:t>
            </w:r>
            <w:r w:rsidRPr="00C61454">
              <w:rPr>
                <w:b/>
                <w:sz w:val="20"/>
                <w:szCs w:val="20"/>
                <w:lang w:val="fi-FI"/>
              </w:rPr>
              <w:t xml:space="preserve">tor </w:t>
            </w:r>
            <w:r w:rsidR="00D55C7E" w:rsidRPr="00C61454">
              <w:rPr>
                <w:b/>
                <w:sz w:val="20"/>
                <w:szCs w:val="20"/>
                <w:lang w:val="fi-FI"/>
              </w:rPr>
              <w:t>Anna Wysocka</w:t>
            </w:r>
          </w:p>
          <w:p w14:paraId="5425F0B4" w14:textId="76AF7EDC" w:rsidR="00DE2400" w:rsidRPr="00AB24E4" w:rsidRDefault="006C197A" w:rsidP="00D55C7E">
            <w:pPr>
              <w:pStyle w:val="Nagwek3"/>
              <w:spacing w:before="0" w:after="120" w:line="276" w:lineRule="auto"/>
              <w:outlineLvl w:val="2"/>
              <w:rPr>
                <w:rFonts w:ascii="Fira Sans" w:hAnsi="Fira Sans" w:cs="Arial"/>
                <w:color w:val="000000" w:themeColor="text1"/>
                <w:sz w:val="20"/>
                <w:lang w:val="fi-FI"/>
              </w:rPr>
            </w:pPr>
            <w:r w:rsidRPr="00C61454">
              <w:rPr>
                <w:rFonts w:ascii="Fira Sans" w:hAnsi="Fira Sans" w:cs="Arial"/>
                <w:color w:val="000000" w:themeColor="text1"/>
                <w:sz w:val="20"/>
                <w:lang w:val="fi-FI"/>
              </w:rPr>
              <w:t>Phone</w:t>
            </w:r>
            <w:r w:rsidR="00DE2400" w:rsidRPr="00C61454">
              <w:rPr>
                <w:rFonts w:ascii="Fira Sans" w:hAnsi="Fira Sans" w:cs="Arial"/>
                <w:color w:val="000000" w:themeColor="text1"/>
                <w:sz w:val="20"/>
                <w:lang w:val="fi-FI"/>
              </w:rPr>
              <w:t xml:space="preserve">: </w:t>
            </w:r>
            <w:r w:rsidR="00156F04" w:rsidRPr="00C61454">
              <w:rPr>
                <w:rFonts w:ascii="Fira Sans" w:hAnsi="Fira Sans" w:cs="Arial"/>
                <w:color w:val="000000" w:themeColor="text1"/>
                <w:sz w:val="20"/>
                <w:lang w:val="fi-FI"/>
              </w:rPr>
              <w:t>(</w:t>
            </w:r>
            <w:r w:rsidRPr="00C61454">
              <w:rPr>
                <w:rFonts w:ascii="Fira Sans" w:hAnsi="Fira Sans" w:cs="Arial"/>
                <w:color w:val="000000" w:themeColor="text1"/>
                <w:sz w:val="20"/>
                <w:lang w:val="fi-FI"/>
              </w:rPr>
              <w:t xml:space="preserve">+48 </w:t>
            </w:r>
            <w:r w:rsidR="00DE2400" w:rsidRPr="00C61454">
              <w:rPr>
                <w:rFonts w:ascii="Fira Sans" w:hAnsi="Fira Sans" w:cs="Arial"/>
                <w:color w:val="000000" w:themeColor="text1"/>
                <w:sz w:val="20"/>
                <w:lang w:val="fi-FI"/>
              </w:rPr>
              <w:t>22</w:t>
            </w:r>
            <w:r w:rsidR="00156F04" w:rsidRPr="00C61454">
              <w:rPr>
                <w:rFonts w:ascii="Fira Sans" w:hAnsi="Fira Sans" w:cs="Arial"/>
                <w:color w:val="000000" w:themeColor="text1"/>
                <w:sz w:val="20"/>
                <w:lang w:val="fi-FI"/>
              </w:rPr>
              <w:t>)</w:t>
            </w:r>
            <w:r w:rsidR="00DE2400" w:rsidRPr="00C61454">
              <w:rPr>
                <w:rFonts w:ascii="Fira Sans" w:hAnsi="Fira Sans" w:cs="Arial"/>
                <w:color w:val="000000" w:themeColor="text1"/>
                <w:sz w:val="20"/>
                <w:lang w:val="fi-FI"/>
              </w:rPr>
              <w:t> </w:t>
            </w:r>
            <w:r w:rsidR="00C61454" w:rsidRPr="00C61454">
              <w:rPr>
                <w:rFonts w:ascii="Fira Sans" w:hAnsi="Fira Sans" w:cs="Arial"/>
                <w:color w:val="000000" w:themeColor="text1"/>
                <w:sz w:val="20"/>
                <w:lang w:val="fi-FI"/>
              </w:rPr>
              <w:t>608 33 01</w:t>
            </w:r>
          </w:p>
        </w:tc>
        <w:tc>
          <w:tcPr>
            <w:tcW w:w="4927" w:type="dxa"/>
          </w:tcPr>
          <w:p w14:paraId="70EF26F5" w14:textId="77777777" w:rsidR="00010A99" w:rsidRPr="00010A99" w:rsidRDefault="006C197A" w:rsidP="00010A99">
            <w:pPr>
              <w:rPr>
                <w:b/>
                <w:lang w:val="en-GB"/>
              </w:rPr>
            </w:pPr>
            <w:r w:rsidRPr="00481CEC">
              <w:rPr>
                <w:rFonts w:cs="Arial"/>
                <w:sz w:val="20"/>
                <w:lang w:val="en-AU"/>
              </w:rPr>
              <w:t>Issued by</w:t>
            </w:r>
            <w:r w:rsidR="00DE2400" w:rsidRPr="00481CEC">
              <w:rPr>
                <w:rFonts w:cs="Arial"/>
                <w:sz w:val="20"/>
                <w:lang w:val="en-AU"/>
              </w:rPr>
              <w:t>:</w:t>
            </w:r>
            <w:r w:rsidR="00DE2400" w:rsidRPr="00481CEC">
              <w:rPr>
                <w:rFonts w:cs="Arial"/>
                <w:sz w:val="20"/>
                <w:lang w:val="en-AU"/>
              </w:rPr>
              <w:br/>
            </w:r>
            <w:r w:rsidR="00010A99" w:rsidRPr="00010A99">
              <w:rPr>
                <w:b/>
                <w:lang w:val="en-GB"/>
              </w:rPr>
              <w:t>Press Office</w:t>
            </w:r>
          </w:p>
          <w:p w14:paraId="21B68522" w14:textId="77777777" w:rsidR="00010A99" w:rsidRPr="00010A99" w:rsidRDefault="00010A99" w:rsidP="00010A99">
            <w:pPr>
              <w:rPr>
                <w:sz w:val="20"/>
                <w:lang w:val="en-GB"/>
              </w:rPr>
            </w:pPr>
            <w:r w:rsidRPr="00010A99">
              <w:rPr>
                <w:sz w:val="20"/>
                <w:lang w:val="en-GB"/>
              </w:rPr>
              <w:t>Mobile: (+48) 695 255 032</w:t>
            </w:r>
          </w:p>
          <w:p w14:paraId="721E3434" w14:textId="77777777" w:rsidR="00010A99" w:rsidRPr="00010A99" w:rsidRDefault="00010A99" w:rsidP="00010A99">
            <w:pPr>
              <w:spacing w:after="0"/>
              <w:rPr>
                <w:sz w:val="20"/>
                <w:lang w:val="en-GB"/>
              </w:rPr>
            </w:pPr>
            <w:r w:rsidRPr="00010A99">
              <w:rPr>
                <w:sz w:val="20"/>
                <w:lang w:val="en-GB"/>
              </w:rPr>
              <w:t xml:space="preserve">Phone: (+48 22) 608 38 04, (+48 22) 449 41 45, </w:t>
            </w:r>
          </w:p>
          <w:p w14:paraId="0BC59A57" w14:textId="77777777" w:rsidR="00010A99" w:rsidRPr="00010A99" w:rsidRDefault="00010A99" w:rsidP="00010A99">
            <w:pPr>
              <w:spacing w:before="0"/>
              <w:rPr>
                <w:sz w:val="20"/>
                <w:lang w:val="en-GB"/>
              </w:rPr>
            </w:pPr>
            <w:r w:rsidRPr="00010A99">
              <w:rPr>
                <w:sz w:val="20"/>
                <w:lang w:val="en-GB"/>
              </w:rPr>
              <w:t xml:space="preserve">             (+48 22) 608 30 09</w:t>
            </w:r>
          </w:p>
          <w:p w14:paraId="36BEC15D" w14:textId="77777777" w:rsidR="00010A99" w:rsidRPr="00010A99" w:rsidRDefault="00010A99" w:rsidP="00010A99">
            <w:pPr>
              <w:keepNext/>
              <w:keepLines/>
              <w:spacing w:before="0" w:line="276" w:lineRule="auto"/>
              <w:outlineLvl w:val="2"/>
              <w:rPr>
                <w:rFonts w:eastAsiaTheme="majorEastAsia" w:cs="Arial"/>
                <w:color w:val="000000" w:themeColor="text1"/>
                <w:sz w:val="20"/>
                <w:szCs w:val="24"/>
                <w:lang w:val="fi-FI"/>
              </w:rPr>
            </w:pPr>
            <w:r w:rsidRPr="00010A99">
              <w:rPr>
                <w:rFonts w:asciiTheme="majorHAnsi" w:eastAsiaTheme="majorEastAsia" w:hAnsiTheme="majorHAnsi" w:cstheme="majorBidi"/>
                <w:b/>
                <w:color w:val="1F4D78" w:themeColor="accent1" w:themeShade="7F"/>
                <w:sz w:val="20"/>
                <w:szCs w:val="24"/>
                <w:lang w:val="en-GB"/>
              </w:rPr>
              <w:t>e-mail:</w:t>
            </w:r>
            <w:r w:rsidRPr="00010A99">
              <w:rPr>
                <w:rFonts w:asciiTheme="majorHAnsi" w:eastAsiaTheme="majorEastAsia" w:hAnsiTheme="majorHAnsi" w:cstheme="majorBidi"/>
                <w:color w:val="1F4D78" w:themeColor="accent1" w:themeShade="7F"/>
                <w:sz w:val="20"/>
                <w:szCs w:val="24"/>
                <w:lang w:val="en-GB"/>
              </w:rPr>
              <w:t xml:space="preserve"> </w:t>
            </w:r>
            <w:hyperlink r:id="rId16" w:history="1">
              <w:r w:rsidRPr="00010A99">
                <w:rPr>
                  <w:rFonts w:asciiTheme="majorHAnsi" w:eastAsiaTheme="majorEastAsia" w:hAnsiTheme="majorHAnsi" w:cs="Arial"/>
                  <w:b/>
                  <w:sz w:val="20"/>
                  <w:szCs w:val="20"/>
                  <w:u w:val="single"/>
                  <w:lang w:val="en-US"/>
                </w:rPr>
                <w:t>obslugaprasowa@stat.gov.pl</w:t>
              </w:r>
            </w:hyperlink>
          </w:p>
          <w:p w14:paraId="3CC62B04" w14:textId="3918367D" w:rsidR="00DE2400" w:rsidRPr="00481CEC" w:rsidRDefault="00DE2400" w:rsidP="00AB4A1B">
            <w:pPr>
              <w:rPr>
                <w:sz w:val="18"/>
                <w:lang w:val="en-AU"/>
              </w:rPr>
            </w:pPr>
          </w:p>
        </w:tc>
      </w:tr>
      <w:tr w:rsidR="00DE2400" w14:paraId="28647E7C" w14:textId="77777777" w:rsidTr="009E7D31">
        <w:trPr>
          <w:trHeight w:val="418"/>
        </w:trPr>
        <w:tc>
          <w:tcPr>
            <w:tcW w:w="4926" w:type="dxa"/>
            <w:vMerge w:val="restart"/>
          </w:tcPr>
          <w:p w14:paraId="07C73DA1" w14:textId="746356FB" w:rsidR="00DE2400" w:rsidRPr="00F05FC7" w:rsidRDefault="00DE2400" w:rsidP="00AB4A1B">
            <w:pPr>
              <w:rPr>
                <w:sz w:val="18"/>
                <w:lang w:val="en-US"/>
              </w:rPr>
            </w:pPr>
          </w:p>
        </w:tc>
        <w:tc>
          <w:tcPr>
            <w:tcW w:w="4927" w:type="dxa"/>
            <w:vAlign w:val="center"/>
          </w:tcPr>
          <w:p w14:paraId="01941133" w14:textId="35BB64B0" w:rsidR="00DE2400" w:rsidRDefault="00DE2400" w:rsidP="00AB4A1B">
            <w:pPr>
              <w:ind w:firstLine="680"/>
              <w:rPr>
                <w:sz w:val="18"/>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sidR="002021A6">
              <w:rPr>
                <w:sz w:val="20"/>
              </w:rPr>
              <w:t>/en/</w:t>
            </w:r>
            <w:r>
              <w:rPr>
                <w:sz w:val="18"/>
              </w:rPr>
              <w:t xml:space="preserve">     </w:t>
            </w:r>
          </w:p>
        </w:tc>
      </w:tr>
      <w:tr w:rsidR="00DE1D0A" w14:paraId="36A99721" w14:textId="77777777" w:rsidTr="009E7D31">
        <w:trPr>
          <w:trHeight w:val="418"/>
        </w:trPr>
        <w:tc>
          <w:tcPr>
            <w:tcW w:w="4926" w:type="dxa"/>
            <w:vMerge/>
          </w:tcPr>
          <w:p w14:paraId="3255344A" w14:textId="77777777" w:rsidR="00DE1D0A" w:rsidRPr="00C91687" w:rsidRDefault="00DE1D0A" w:rsidP="00DE1D0A">
            <w:pPr>
              <w:rPr>
                <w:b/>
                <w:sz w:val="20"/>
              </w:rPr>
            </w:pPr>
          </w:p>
        </w:tc>
        <w:tc>
          <w:tcPr>
            <w:tcW w:w="4927" w:type="dxa"/>
            <w:vAlign w:val="center"/>
          </w:tcPr>
          <w:p w14:paraId="09C3C6AD" w14:textId="796F9F20"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2A52F6BA" wp14:editId="20320E3E">
                  <wp:simplePos x="0" y="0"/>
                  <wp:positionH relativeFrom="column">
                    <wp:posOffset>76200</wp:posOffset>
                  </wp:positionH>
                  <wp:positionV relativeFrom="paragraph">
                    <wp:posOffset>21590</wp:posOffset>
                  </wp:positionV>
                  <wp:extent cx="251460" cy="251460"/>
                  <wp:effectExtent l="0" t="0" r="0" b="0"/>
                  <wp:wrapNone/>
                  <wp:docPr id="22" name="Obraz 22" descr="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DE1D0A" w14:paraId="549C3B1C" w14:textId="77777777" w:rsidTr="009E7D31">
        <w:trPr>
          <w:trHeight w:val="480"/>
        </w:trPr>
        <w:tc>
          <w:tcPr>
            <w:tcW w:w="4926" w:type="dxa"/>
            <w:vMerge/>
          </w:tcPr>
          <w:p w14:paraId="231798A1" w14:textId="77777777" w:rsidR="00DE1D0A" w:rsidRPr="00C91687" w:rsidRDefault="00DE1D0A" w:rsidP="00DE1D0A">
            <w:pPr>
              <w:rPr>
                <w:b/>
                <w:sz w:val="20"/>
              </w:rPr>
            </w:pPr>
          </w:p>
        </w:tc>
        <w:tc>
          <w:tcPr>
            <w:tcW w:w="4927" w:type="dxa"/>
          </w:tcPr>
          <w:p w14:paraId="5B472D28" w14:textId="60C69F96"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14:paraId="06D97269" w14:textId="77777777" w:rsidTr="009E7D31">
        <w:trPr>
          <w:trHeight w:val="480"/>
        </w:trPr>
        <w:tc>
          <w:tcPr>
            <w:tcW w:w="4926" w:type="dxa"/>
          </w:tcPr>
          <w:p w14:paraId="0DD5A4BE" w14:textId="77777777" w:rsidR="00DE1D0A" w:rsidRPr="00C91687" w:rsidRDefault="00DE1D0A" w:rsidP="00DE1D0A">
            <w:pPr>
              <w:rPr>
                <w:b/>
                <w:sz w:val="20"/>
              </w:rPr>
            </w:pPr>
          </w:p>
        </w:tc>
        <w:tc>
          <w:tcPr>
            <w:tcW w:w="4927" w:type="dxa"/>
          </w:tcPr>
          <w:p w14:paraId="581DB5EF" w14:textId="0374BF4E"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DE1D0A" w14:paraId="2B34FEF8" w14:textId="77777777" w:rsidTr="009E7D31">
        <w:trPr>
          <w:trHeight w:val="480"/>
        </w:trPr>
        <w:tc>
          <w:tcPr>
            <w:tcW w:w="4926" w:type="dxa"/>
          </w:tcPr>
          <w:p w14:paraId="327B582C" w14:textId="77777777" w:rsidR="00DE1D0A" w:rsidRPr="00C91687" w:rsidRDefault="00DE1D0A" w:rsidP="00DE1D0A">
            <w:pPr>
              <w:rPr>
                <w:b/>
                <w:sz w:val="20"/>
              </w:rPr>
            </w:pPr>
          </w:p>
        </w:tc>
        <w:tc>
          <w:tcPr>
            <w:tcW w:w="4927" w:type="dxa"/>
          </w:tcPr>
          <w:p w14:paraId="40F251B2" w14:textId="699BCE57"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DE1D0A" w14:paraId="16A5698A" w14:textId="77777777" w:rsidTr="009E7D31">
        <w:trPr>
          <w:trHeight w:val="953"/>
        </w:trPr>
        <w:tc>
          <w:tcPr>
            <w:tcW w:w="4926" w:type="dxa"/>
          </w:tcPr>
          <w:p w14:paraId="3605F212" w14:textId="77777777" w:rsidR="00DE1D0A" w:rsidRPr="00C91687" w:rsidRDefault="00DE1D0A" w:rsidP="00DE1D0A">
            <w:pPr>
              <w:rPr>
                <w:b/>
                <w:sz w:val="20"/>
              </w:rPr>
            </w:pPr>
          </w:p>
        </w:tc>
        <w:tc>
          <w:tcPr>
            <w:tcW w:w="4927" w:type="dxa"/>
          </w:tcPr>
          <w:p w14:paraId="1D245A35" w14:textId="79B26C17"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14:paraId="385E56CC" w14:textId="77777777" w:rsidTr="009E7D31">
        <w:trPr>
          <w:trHeight w:val="4114"/>
        </w:trPr>
        <w:tc>
          <w:tcPr>
            <w:tcW w:w="9853" w:type="dxa"/>
            <w:gridSpan w:val="2"/>
            <w:shd w:val="clear" w:color="auto" w:fill="D9D9D9" w:themeFill="background1" w:themeFillShade="D9"/>
          </w:tcPr>
          <w:p w14:paraId="08948A60" w14:textId="3D24B7E6" w:rsidR="00DE2400" w:rsidRPr="00481CEC" w:rsidRDefault="00CA784C" w:rsidP="00AB4A1B">
            <w:pPr>
              <w:shd w:val="clear" w:color="auto" w:fill="D9D9D9" w:themeFill="background1" w:themeFillShade="D9"/>
              <w:rPr>
                <w:b/>
                <w:lang w:val="en-AU"/>
              </w:rPr>
            </w:pPr>
            <w:r w:rsidRPr="00481CEC">
              <w:rPr>
                <w:b/>
                <w:lang w:val="en-AU"/>
              </w:rPr>
              <w:t>Related information</w:t>
            </w:r>
          </w:p>
          <w:p w14:paraId="458D3940" w14:textId="6FDC442D" w:rsidR="00DE2400" w:rsidRPr="00481CEC" w:rsidRDefault="00CF18EE" w:rsidP="00AB4A1B">
            <w:pPr>
              <w:rPr>
                <w:rStyle w:val="Hipercze"/>
                <w:lang w:val="en-AU"/>
              </w:rPr>
            </w:pPr>
            <w:r>
              <w:rPr>
                <w:rFonts w:cs="Times New Roman"/>
              </w:rPr>
              <w:fldChar w:fldCharType="begin"/>
            </w:r>
            <w:r w:rsidR="000B1415" w:rsidRPr="00481CEC">
              <w:rPr>
                <w:rFonts w:cs="Times New Roman"/>
                <w:lang w:val="en-AU"/>
              </w:rPr>
              <w:instrText>HYPERLINK "https://stat.gov.pl/en/national-census/national-population-and-housing-census-2021/final-results-of-the-national-population-and-housing-census-2021/national-population-and-housing-census-2021-assessment-of-the-data-quality,1,1.html" \o "National Population and Housing Census 2021. Assessment of the data quality"</w:instrText>
            </w:r>
            <w:r>
              <w:rPr>
                <w:rFonts w:cs="Times New Roman"/>
              </w:rPr>
              <w:fldChar w:fldCharType="separate"/>
            </w:r>
            <w:r w:rsidR="000B1415" w:rsidRPr="00481CEC">
              <w:rPr>
                <w:rStyle w:val="Hipercze"/>
                <w:lang w:val="en-AU"/>
              </w:rPr>
              <w:t>National Population and Housing Census 2021. Assessment of the data quality</w:t>
            </w:r>
            <w:r w:rsidR="00B16871" w:rsidRPr="00481CEC">
              <w:rPr>
                <w:rStyle w:val="Hipercze"/>
                <w:lang w:val="en-AU"/>
              </w:rPr>
              <w:t xml:space="preserve"> </w:t>
            </w:r>
            <w:r w:rsidR="00DE2400" w:rsidRPr="00481CEC">
              <w:rPr>
                <w:rStyle w:val="Hipercze"/>
                <w:lang w:val="en-AU"/>
              </w:rPr>
              <w:t xml:space="preserve"> </w:t>
            </w:r>
          </w:p>
          <w:p w14:paraId="7D9034BF" w14:textId="7CCEBE6E" w:rsidR="000B1415" w:rsidRPr="00481CEC" w:rsidRDefault="00CF18EE" w:rsidP="000B1415">
            <w:pPr>
              <w:rPr>
                <w:rStyle w:val="Hipercze"/>
                <w:lang w:val="en-AU"/>
              </w:rPr>
            </w:pPr>
            <w:r>
              <w:rPr>
                <w:rFonts w:cs="Times New Roman"/>
              </w:rPr>
              <w:fldChar w:fldCharType="end"/>
            </w:r>
            <w:hyperlink r:id="rId23" w:tooltip="Methodological report - Migration of population" w:history="1">
              <w:r w:rsidR="000B1415" w:rsidRPr="00481CEC">
                <w:rPr>
                  <w:rStyle w:val="Hipercze"/>
                  <w:lang w:val="en-AU"/>
                </w:rPr>
                <w:t>Methodological report - Migration of population</w:t>
              </w:r>
            </w:hyperlink>
          </w:p>
          <w:p w14:paraId="5932535F" w14:textId="389F5488" w:rsidR="00B55F61" w:rsidRPr="00481CEC" w:rsidRDefault="005B6EE7" w:rsidP="000B1415">
            <w:pPr>
              <w:rPr>
                <w:rStyle w:val="Hipercze"/>
                <w:lang w:val="en-AU"/>
              </w:rPr>
            </w:pPr>
            <w:hyperlink r:id="rId24" w:tooltip="Information on the size and directions of emigration for temporary stay from Poland in 2018-2023" w:history="1">
              <w:r w:rsidR="00B55F61" w:rsidRPr="00481CEC">
                <w:rPr>
                  <w:rStyle w:val="Hipercze"/>
                  <w:lang w:val="en-AU"/>
                </w:rPr>
                <w:t>Information on the size and directions of emigration for temporary stay from Poland in 2018-2023</w:t>
              </w:r>
            </w:hyperlink>
          </w:p>
          <w:p w14:paraId="1562974E" w14:textId="473E91F5" w:rsidR="007A6630" w:rsidRPr="00481CEC" w:rsidRDefault="005B6EE7" w:rsidP="000B1415">
            <w:pPr>
              <w:rPr>
                <w:rStyle w:val="Hipercze"/>
                <w:lang w:val="en-AU"/>
              </w:rPr>
            </w:pPr>
            <w:hyperlink r:id="rId25" w:tooltip="Information on the size and directions of emigration for temporary stay from Poland in 2017-2022" w:history="1">
              <w:r w:rsidR="007A6630" w:rsidRPr="00481CEC">
                <w:rPr>
                  <w:rStyle w:val="Hipercze"/>
                  <w:lang w:val="en-AU"/>
                </w:rPr>
                <w:t>Information on the size and directions of emigration for temporary stay from Poland in 2017-2022</w:t>
              </w:r>
            </w:hyperlink>
          </w:p>
          <w:p w14:paraId="2842F72E" w14:textId="39DB0905" w:rsidR="009B305D" w:rsidRPr="00481CEC" w:rsidRDefault="005B6EE7" w:rsidP="000B1415">
            <w:pPr>
              <w:rPr>
                <w:rStyle w:val="Hipercze"/>
                <w:lang w:val="en-AU"/>
              </w:rPr>
            </w:pPr>
            <w:hyperlink r:id="rId26" w:tooltip="Information on the size and directions of emigration for temporary stay from Poland between 2004-2020" w:history="1">
              <w:r w:rsidR="009B305D" w:rsidRPr="00481CEC">
                <w:rPr>
                  <w:rStyle w:val="Hipercze"/>
                  <w:lang w:val="en-AU"/>
                </w:rPr>
                <w:t>Information on the size and directions of emigration for temporary stay from Poland between 2004-2020</w:t>
              </w:r>
            </w:hyperlink>
          </w:p>
          <w:p w14:paraId="55DA24D0" w14:textId="045DF3FE" w:rsidR="00DE2400" w:rsidRPr="00481CEC" w:rsidRDefault="000F569C" w:rsidP="00AB4A1B">
            <w:pPr>
              <w:shd w:val="clear" w:color="auto" w:fill="D9D9D9" w:themeFill="background1" w:themeFillShade="D9"/>
              <w:spacing w:before="360"/>
              <w:rPr>
                <w:b/>
                <w:color w:val="000000" w:themeColor="text1"/>
                <w:szCs w:val="24"/>
                <w:lang w:val="en-AU"/>
              </w:rPr>
            </w:pPr>
            <w:r w:rsidRPr="00481CEC">
              <w:rPr>
                <w:b/>
                <w:color w:val="000000" w:themeColor="text1"/>
                <w:szCs w:val="24"/>
                <w:lang w:val="en-AU"/>
              </w:rPr>
              <w:t>Data available in databases</w:t>
            </w:r>
          </w:p>
          <w:p w14:paraId="3478B838" w14:textId="77777777" w:rsidR="00706D61" w:rsidRPr="00481CEC" w:rsidRDefault="00706D61" w:rsidP="00B16871">
            <w:pPr>
              <w:shd w:val="clear" w:color="auto" w:fill="D9D9D9" w:themeFill="background1" w:themeFillShade="D9"/>
              <w:spacing w:before="360"/>
              <w:rPr>
                <w:b/>
                <w:color w:val="000000" w:themeColor="text1"/>
                <w:szCs w:val="24"/>
                <w:lang w:val="en-AU"/>
              </w:rPr>
            </w:pPr>
          </w:p>
          <w:p w14:paraId="6EC7A51E" w14:textId="5889F052" w:rsidR="00B16871" w:rsidRPr="00481CEC" w:rsidRDefault="00567E6C" w:rsidP="00B16871">
            <w:pPr>
              <w:shd w:val="clear" w:color="auto" w:fill="D9D9D9" w:themeFill="background1" w:themeFillShade="D9"/>
              <w:spacing w:before="360"/>
              <w:rPr>
                <w:b/>
                <w:color w:val="000000" w:themeColor="text1"/>
                <w:szCs w:val="24"/>
                <w:lang w:val="en-AU"/>
              </w:rPr>
            </w:pPr>
            <w:r w:rsidRPr="00481CEC">
              <w:rPr>
                <w:b/>
                <w:color w:val="000000" w:themeColor="text1"/>
                <w:szCs w:val="24"/>
                <w:lang w:val="en-AU"/>
              </w:rPr>
              <w:t>Terms used in</w:t>
            </w:r>
            <w:r w:rsidR="00CA784C" w:rsidRPr="00481CEC">
              <w:rPr>
                <w:b/>
                <w:color w:val="000000" w:themeColor="text1"/>
                <w:szCs w:val="24"/>
                <w:lang w:val="en-AU"/>
              </w:rPr>
              <w:t xml:space="preserve"> official statistics</w:t>
            </w:r>
          </w:p>
          <w:p w14:paraId="7C166DC6" w14:textId="3B7DCB6E" w:rsidR="00B16871" w:rsidRPr="00481CEC" w:rsidRDefault="005B6EE7" w:rsidP="00B16871">
            <w:pPr>
              <w:rPr>
                <w:rStyle w:val="Hipercze"/>
                <w:lang w:val="en-AU"/>
              </w:rPr>
            </w:pPr>
            <w:hyperlink r:id="rId27" w:tooltip="Migration for permanent residence" w:history="1">
              <w:r w:rsidR="00706D61" w:rsidRPr="00481CEC">
                <w:rPr>
                  <w:rStyle w:val="Hipercze"/>
                  <w:lang w:val="en-AU"/>
                </w:rPr>
                <w:t>Migration for permanent residence</w:t>
              </w:r>
            </w:hyperlink>
          </w:p>
          <w:p w14:paraId="63F20DC1" w14:textId="366264BF" w:rsidR="00706D61" w:rsidRPr="00481CEC" w:rsidRDefault="005B6EE7" w:rsidP="00B16871">
            <w:pPr>
              <w:rPr>
                <w:rStyle w:val="Hipercze"/>
                <w:lang w:val="en-AU"/>
              </w:rPr>
            </w:pPr>
            <w:hyperlink r:id="rId28" w:tooltip="Migration for temporary stay" w:history="1">
              <w:r w:rsidR="00706D61" w:rsidRPr="00481CEC">
                <w:rPr>
                  <w:rStyle w:val="Hipercze"/>
                  <w:lang w:val="en-AU"/>
                </w:rPr>
                <w:t>Migration for temporary stay</w:t>
              </w:r>
            </w:hyperlink>
          </w:p>
          <w:p w14:paraId="24AE9CE0" w14:textId="59C50588" w:rsidR="00706D61" w:rsidRPr="00706D61" w:rsidRDefault="005B6EE7" w:rsidP="00B16871">
            <w:pPr>
              <w:rPr>
                <w:rStyle w:val="Hipercze"/>
              </w:rPr>
            </w:pPr>
            <w:hyperlink r:id="rId29" w:tooltip="Residents" w:history="1">
              <w:proofErr w:type="spellStart"/>
              <w:r w:rsidR="00706D61" w:rsidRPr="00706D61">
                <w:rPr>
                  <w:rStyle w:val="Hipercze"/>
                </w:rPr>
                <w:t>Residents</w:t>
              </w:r>
              <w:proofErr w:type="spellEnd"/>
            </w:hyperlink>
          </w:p>
          <w:p w14:paraId="32159E9A" w14:textId="36AB4079" w:rsidR="00DE2400" w:rsidRDefault="005B6EE7" w:rsidP="00AB4A1B">
            <w:pPr>
              <w:rPr>
                <w:rStyle w:val="Hipercze"/>
              </w:rPr>
            </w:pPr>
            <w:hyperlink r:id="rId30" w:tooltip="Emigrants" w:history="1">
              <w:proofErr w:type="spellStart"/>
              <w:r w:rsidR="00706D61" w:rsidRPr="00706D61">
                <w:rPr>
                  <w:rStyle w:val="Hipercze"/>
                </w:rPr>
                <w:t>Emigrants</w:t>
              </w:r>
              <w:proofErr w:type="spellEnd"/>
            </w:hyperlink>
          </w:p>
          <w:p w14:paraId="0FD6C3DD" w14:textId="6FE3CAE9" w:rsidR="00706D61" w:rsidRPr="00417835" w:rsidRDefault="005B6EE7" w:rsidP="00AB4A1B">
            <w:pPr>
              <w:rPr>
                <w:rStyle w:val="Hipercze"/>
              </w:rPr>
            </w:pPr>
            <w:hyperlink r:id="rId31" w:tooltip="Immigrants" w:history="1">
              <w:proofErr w:type="spellStart"/>
              <w:r w:rsidR="00706D61" w:rsidRPr="00706D61">
                <w:rPr>
                  <w:rStyle w:val="Hipercze"/>
                </w:rPr>
                <w:t>Immigrants</w:t>
              </w:r>
              <w:proofErr w:type="spellEnd"/>
            </w:hyperlink>
          </w:p>
          <w:p w14:paraId="734C8732" w14:textId="77777777" w:rsidR="00DE2400" w:rsidRDefault="00DE2400" w:rsidP="00AB4A1B">
            <w:pPr>
              <w:rPr>
                <w:b/>
                <w:color w:val="000000" w:themeColor="text1"/>
                <w:szCs w:val="24"/>
                <w:lang w:val="en-GB"/>
              </w:rPr>
            </w:pPr>
          </w:p>
          <w:p w14:paraId="59EB7117" w14:textId="77777777" w:rsidR="00DE2400" w:rsidRPr="00876479" w:rsidRDefault="00DE2400" w:rsidP="00AB4A1B">
            <w:pPr>
              <w:rPr>
                <w:b/>
                <w:color w:val="000000" w:themeColor="text1"/>
                <w:szCs w:val="24"/>
                <w:lang w:val="en-GB"/>
              </w:rPr>
            </w:pPr>
          </w:p>
        </w:tc>
      </w:tr>
    </w:tbl>
    <w:p w14:paraId="1634A8FA" w14:textId="77777777" w:rsidR="000470AA"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8F3638" w14:paraId="366352B6" w14:textId="77777777" w:rsidTr="00E23337">
        <w:trPr>
          <w:trHeight w:val="1912"/>
        </w:trPr>
        <w:tc>
          <w:tcPr>
            <w:tcW w:w="4379" w:type="dxa"/>
          </w:tcPr>
          <w:p w14:paraId="7D4342A1"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18600317" w14:textId="77777777" w:rsidR="000470AA" w:rsidRPr="004A1D19" w:rsidRDefault="000470AA" w:rsidP="00D00796">
            <w:pPr>
              <w:pStyle w:val="Nagwek3"/>
              <w:spacing w:before="0" w:line="240" w:lineRule="auto"/>
              <w:rPr>
                <w:rFonts w:ascii="Fira Sans" w:hAnsi="Fira Sans" w:cs="Arial"/>
                <w:color w:val="auto"/>
                <w:sz w:val="20"/>
                <w:szCs w:val="20"/>
                <w:lang w:val="en-US"/>
              </w:rPr>
            </w:pPr>
          </w:p>
        </w:tc>
      </w:tr>
    </w:tbl>
    <w:p w14:paraId="7C19EFAE" w14:textId="35FDE5D8" w:rsidR="00D261A2" w:rsidRPr="00001C5B" w:rsidRDefault="00D261A2" w:rsidP="00AD0E56">
      <w:pPr>
        <w:rPr>
          <w:sz w:val="18"/>
        </w:rPr>
      </w:pPr>
    </w:p>
    <w:sectPr w:rsidR="00D261A2" w:rsidRPr="00001C5B" w:rsidSect="003B18B6">
      <w:headerReference w:type="default" r:id="rId32"/>
      <w:footerReference w:type="default" r:id="rId33"/>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A7F4FA" w14:textId="77777777" w:rsidR="00917A7D" w:rsidRDefault="00917A7D" w:rsidP="000662E2">
      <w:pPr>
        <w:spacing w:after="0" w:line="240" w:lineRule="auto"/>
      </w:pPr>
      <w:r>
        <w:separator/>
      </w:r>
    </w:p>
  </w:endnote>
  <w:endnote w:type="continuationSeparator" w:id="0">
    <w:p w14:paraId="33F3CD35" w14:textId="77777777" w:rsidR="00917A7D" w:rsidRDefault="00917A7D"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Fira Sans"/>
    <w:panose1 w:val="020B0503050000020004"/>
    <w:charset w:val="EE"/>
    <w:family w:val="swiss"/>
    <w:pitch w:val="variable"/>
    <w:sig w:usb0="600002FF" w:usb1="02000001" w:usb2="00000000" w:usb3="00000000" w:csb0="0000019F" w:csb1="00000000"/>
    <w:embedRegular r:id="rId1" w:fontKey="{2D122E75-BC30-4710-B2BB-3B35740935AC}"/>
    <w:embedBold r:id="rId2" w:fontKey="{0109DBB2-D800-4514-A42E-7A31C3F4B9E5}"/>
  </w:font>
  <w:font w:name="Fira Sans Light">
    <w:panose1 w:val="020B0403050000020004"/>
    <w:charset w:val="EE"/>
    <w:family w:val="swiss"/>
    <w:pitch w:val="variable"/>
    <w:sig w:usb0="600002FF" w:usb1="02000001" w:usb2="00000000" w:usb3="00000000" w:csb0="0000019F" w:csb1="00000000"/>
    <w:embedRegular r:id="rId3" w:fontKey="{1E821D3A-8E5B-4619-B51B-ADB8CEC03524}"/>
    <w:embedBold r:id="rId4" w:fontKey="{38CEAA9A-6EB8-423E-BCF1-57551F3D9B9D}"/>
  </w:font>
  <w:font w:name="Fira Sans SemiBold">
    <w:panose1 w:val="020B0603050000020004"/>
    <w:charset w:val="EE"/>
    <w:family w:val="swiss"/>
    <w:pitch w:val="variable"/>
    <w:sig w:usb0="600002FF" w:usb1="02000001" w:usb2="00000000" w:usb3="00000000" w:csb0="0000019F" w:csb1="00000000"/>
    <w:embedRegular r:id="rId5" w:fontKey="{434DE610-1117-4223-A172-F7E7764D006C}"/>
    <w:embedBold r:id="rId6" w:fontKey="{5EE8B974-B088-4089-BA1C-3505A392B1C6}"/>
  </w:font>
  <w:font w:name="Fira Sans Medium">
    <w:panose1 w:val="020B0603050000020004"/>
    <w:charset w:val="EE"/>
    <w:family w:val="swiss"/>
    <w:pitch w:val="variable"/>
    <w:sig w:usb0="600002FF" w:usb1="02000001" w:usb2="00000000" w:usb3="00000000" w:csb0="0000019F" w:csb1="00000000"/>
    <w:embedRegular r:id="rId7" w:fontKey="{2E4CEFCB-309A-4816-A6C5-6BE7A515285B}"/>
    <w:embedBold r:id="rId8" w:fontKey="{F121E13C-9446-4809-8CF0-1B24B40AC8C4}"/>
    <w:embedItalic r:id="rId9" w:fontKey="{BB1AAA4B-E5C0-46A2-8B63-3CE256EAA9CB}"/>
  </w:font>
  <w:font w:name="Segoe UI">
    <w:panose1 w:val="020B0502040204020203"/>
    <w:charset w:val="EE"/>
    <w:family w:val="swiss"/>
    <w:pitch w:val="variable"/>
    <w:sig w:usb0="E4002EFF" w:usb1="C000E47F" w:usb2="00000009" w:usb3="00000000" w:csb0="000001FF" w:csb1="00000000"/>
    <w:embedRegular r:id="rId10" w:fontKey="{AA02EF1D-84AA-40A6-8927-0164CA259DE7}"/>
  </w:font>
  <w:font w:name="Fira Sans Extra Condensed SemiB">
    <w:altName w:val="Fira Sans SemiBold"/>
    <w:panose1 w:val="020B0603050000020004"/>
    <w:charset w:val="EE"/>
    <w:family w:val="swiss"/>
    <w:pitch w:val="variable"/>
    <w:sig w:usb0="600002FF" w:usb1="00000001" w:usb2="00000000" w:usb3="00000000" w:csb0="0000019F" w:csb1="00000000"/>
    <w:embedRegular r:id="rId11" w:fontKey="{C0CCF142-753A-4AB6-B04F-20C31CB01E95}"/>
  </w:font>
  <w:font w:name="Calibri">
    <w:panose1 w:val="020F0502020204030204"/>
    <w:charset w:val="EE"/>
    <w:family w:val="swiss"/>
    <w:pitch w:val="variable"/>
    <w:sig w:usb0="E4002EFF" w:usb1="C200247B" w:usb2="00000009" w:usb3="00000000" w:csb0="000001FF" w:csb1="00000000"/>
    <w:embedRegular r:id="rId12" w:fontKey="{C1E196AC-A899-4843-AF22-0A9D5FEDBD66}"/>
    <w:embedBold r:id="rId13" w:fontKey="{245EBA17-602A-469F-815E-E00EDAB63522}"/>
    <w:embedItalic r:id="rId14" w:fontKey="{CB47FEF8-5CB2-4D89-B248-F2519E35555F}"/>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0575277"/>
      <w:docPartObj>
        <w:docPartGallery w:val="Page Numbers (Bottom of Page)"/>
        <w:docPartUnique/>
      </w:docPartObj>
    </w:sdtPr>
    <w:sdtEndPr/>
    <w:sdtContent>
      <w:p w14:paraId="6E91F2FF" w14:textId="77777777" w:rsidR="00235864" w:rsidRDefault="00235864" w:rsidP="003B18B6">
        <w:pPr>
          <w:pStyle w:val="Stopka"/>
          <w:jc w:val="center"/>
        </w:pPr>
        <w:r>
          <w:fldChar w:fldCharType="begin"/>
        </w:r>
        <w:r>
          <w:instrText>PAGE   \* MERGEFORMAT</w:instrText>
        </w:r>
        <w:r>
          <w:fldChar w:fldCharType="separate"/>
        </w:r>
        <w:r w:rsidR="005B6EE7">
          <w:rPr>
            <w:noProof/>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836088"/>
      <w:docPartObj>
        <w:docPartGallery w:val="Page Numbers (Bottom of Page)"/>
        <w:docPartUnique/>
      </w:docPartObj>
    </w:sdtPr>
    <w:sdtEndPr/>
    <w:sdtContent>
      <w:p w14:paraId="7A63DCE2" w14:textId="77777777" w:rsidR="00235864" w:rsidRDefault="00235864" w:rsidP="003B18B6">
        <w:pPr>
          <w:pStyle w:val="Stopka"/>
          <w:jc w:val="center"/>
        </w:pPr>
        <w:r>
          <w:fldChar w:fldCharType="begin"/>
        </w:r>
        <w:r>
          <w:instrText>PAGE   \* MERGEFORMAT</w:instrText>
        </w:r>
        <w:r>
          <w:fldChar w:fldCharType="separate"/>
        </w:r>
        <w:r w:rsidR="005D3E07">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535B31BF" w14:textId="77777777" w:rsidR="00235864" w:rsidRDefault="00235864" w:rsidP="003B18B6">
        <w:pPr>
          <w:pStyle w:val="Stopka"/>
          <w:jc w:val="center"/>
        </w:pPr>
        <w:r>
          <w:fldChar w:fldCharType="begin"/>
        </w:r>
        <w:r>
          <w:instrText>PAGE   \* MERGEFORMAT</w:instrText>
        </w:r>
        <w:r>
          <w:fldChar w:fldCharType="separate"/>
        </w:r>
        <w:r w:rsidR="005D3E07">
          <w:rPr>
            <w:noProof/>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41C85A" w14:textId="77777777" w:rsidR="00917A7D" w:rsidRDefault="00917A7D" w:rsidP="000662E2">
      <w:pPr>
        <w:spacing w:after="0" w:line="240" w:lineRule="auto"/>
      </w:pPr>
      <w:r>
        <w:separator/>
      </w:r>
    </w:p>
  </w:footnote>
  <w:footnote w:type="continuationSeparator" w:id="0">
    <w:p w14:paraId="035D241A" w14:textId="77777777" w:rsidR="00917A7D" w:rsidRDefault="00917A7D" w:rsidP="000662E2">
      <w:pPr>
        <w:spacing w:after="0" w:line="240" w:lineRule="auto"/>
      </w:pPr>
      <w:r>
        <w:continuationSeparator/>
      </w:r>
    </w:p>
  </w:footnote>
  <w:footnote w:id="1">
    <w:p w14:paraId="523C2603" w14:textId="77777777" w:rsidR="00754D71" w:rsidRPr="002E15DC" w:rsidRDefault="00754D71" w:rsidP="00754D71">
      <w:pPr>
        <w:pStyle w:val="Tekstprzypisudolnego"/>
        <w:rPr>
          <w:sz w:val="16"/>
          <w:szCs w:val="16"/>
          <w:lang w:val="en-GB"/>
        </w:rPr>
      </w:pPr>
      <w:r w:rsidRPr="002E15DC">
        <w:rPr>
          <w:rStyle w:val="Odwoanieprzypisudolnego"/>
          <w:sz w:val="16"/>
          <w:szCs w:val="16"/>
          <w:lang w:val="en-GB"/>
        </w:rPr>
        <w:footnoteRef/>
      </w:r>
      <w:r w:rsidRPr="002E15DC">
        <w:rPr>
          <w:sz w:val="16"/>
          <w:szCs w:val="16"/>
          <w:lang w:val="en-GB"/>
        </w:rPr>
        <w:t xml:space="preserve"> </w:t>
      </w:r>
      <w:r w:rsidRPr="00526D2D">
        <w:rPr>
          <w:sz w:val="16"/>
          <w:szCs w:val="16"/>
          <w:lang w:val="en-GB"/>
        </w:rPr>
        <w:t>These are also persons who emigrated from Poland, even for many years, but did not deregister from permanent residence in Poland.</w:t>
      </w:r>
      <w:r w:rsidRPr="002E15DC">
        <w:rPr>
          <w:sz w:val="16"/>
          <w:szCs w:val="16"/>
          <w:lang w:val="en-GB"/>
        </w:rPr>
        <w:t xml:space="preserve"> </w:t>
      </w:r>
    </w:p>
  </w:footnote>
  <w:footnote w:id="2">
    <w:p w14:paraId="25C9BE9E" w14:textId="77777777" w:rsidR="00235864" w:rsidRPr="002E15DC" w:rsidRDefault="00235864" w:rsidP="00DE1999">
      <w:pPr>
        <w:pStyle w:val="Tekstprzypisudolnego"/>
        <w:rPr>
          <w:sz w:val="16"/>
          <w:szCs w:val="16"/>
          <w:lang w:val="en-GB"/>
        </w:rPr>
      </w:pPr>
      <w:r w:rsidRPr="002E15DC">
        <w:rPr>
          <w:rStyle w:val="Odwoanieprzypisudolnego"/>
          <w:sz w:val="16"/>
          <w:szCs w:val="16"/>
          <w:lang w:val="en-GB"/>
        </w:rPr>
        <w:footnoteRef/>
      </w:r>
      <w:r w:rsidRPr="002E15DC">
        <w:rPr>
          <w:sz w:val="16"/>
          <w:szCs w:val="16"/>
          <w:lang w:val="en-GB"/>
        </w:rPr>
        <w:t xml:space="preserve"> Permanent and temporary immigrants </w:t>
      </w:r>
      <w:r>
        <w:rPr>
          <w:sz w:val="16"/>
          <w:szCs w:val="16"/>
          <w:lang w:val="en-GB"/>
        </w:rPr>
        <w:t>for a period of at least a year (12 months)</w:t>
      </w:r>
      <w:r w:rsidRPr="002E15DC">
        <w:rPr>
          <w:sz w:val="16"/>
          <w:szCs w:val="16"/>
          <w:lang w:val="en-GB"/>
        </w:rPr>
        <w:t>.</w:t>
      </w:r>
    </w:p>
  </w:footnote>
  <w:footnote w:id="3">
    <w:p w14:paraId="4D4A79DD" w14:textId="10E63C6A" w:rsidR="00235864" w:rsidRPr="00481CEC" w:rsidRDefault="00235864" w:rsidP="008D29B2">
      <w:pPr>
        <w:pStyle w:val="Tekstprzypisudolnego"/>
        <w:rPr>
          <w:lang w:val="en-AU"/>
        </w:rPr>
      </w:pPr>
      <w:r w:rsidRPr="00474E40">
        <w:rPr>
          <w:rStyle w:val="Odwoanieprzypisudolnego"/>
          <w:sz w:val="16"/>
          <w:szCs w:val="16"/>
        </w:rPr>
        <w:footnoteRef/>
      </w:r>
      <w:r w:rsidRPr="00481CEC">
        <w:rPr>
          <w:sz w:val="16"/>
          <w:szCs w:val="16"/>
          <w:lang w:val="en-AU"/>
        </w:rPr>
        <w:t xml:space="preserve"> </w:t>
      </w:r>
      <w:hyperlink r:id="rId1" w:history="1">
        <w:r w:rsidR="00A21D72" w:rsidRPr="00A21D72">
          <w:rPr>
            <w:rStyle w:val="Hipercze"/>
            <w:rFonts w:cstheme="minorBidi"/>
            <w:sz w:val="16"/>
            <w:szCs w:val="16"/>
            <w:lang w:val="en-AU"/>
          </w:rPr>
          <w:t>https://stat.gov.pl/en/national-census/national-population-and-housing-census-2021/final-results-of-the-national-population-and-housing-census-2021/national-population-and-housing-census-2021-assessment-of-the-data-quality,1,1.html</w:t>
        </w:r>
      </w:hyperlink>
      <w:r w:rsidR="00A21D72">
        <w:rPr>
          <w:sz w:val="16"/>
          <w:szCs w:val="16"/>
          <w:lang w:val="en-AU"/>
        </w:rPr>
        <w:t xml:space="preserve"> </w:t>
      </w:r>
      <w:r w:rsidRPr="00E6161A">
        <w:rPr>
          <w:sz w:val="16"/>
          <w:szCs w:val="16"/>
          <w:lang w:val="en-GB"/>
        </w:rPr>
        <w:t>(access 0</w:t>
      </w:r>
      <w:r w:rsidR="00981022">
        <w:rPr>
          <w:sz w:val="16"/>
          <w:szCs w:val="16"/>
          <w:lang w:val="en-GB"/>
        </w:rPr>
        <w:t>4</w:t>
      </w:r>
      <w:r w:rsidRPr="00E6161A">
        <w:rPr>
          <w:sz w:val="16"/>
          <w:szCs w:val="16"/>
          <w:lang w:val="en-GB"/>
        </w:rPr>
        <w:t>.12.202</w:t>
      </w:r>
      <w:r w:rsidR="00981022">
        <w:rPr>
          <w:sz w:val="16"/>
          <w:szCs w:val="16"/>
          <w:lang w:val="en-GB"/>
        </w:rPr>
        <w:t>5</w:t>
      </w:r>
      <w:r w:rsidRPr="00E6161A">
        <w:rPr>
          <w:sz w:val="16"/>
          <w:szCs w:val="16"/>
          <w:lang w:val="en-GB"/>
        </w:rPr>
        <w:t>) – see Scheme 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1BA6DB" w14:textId="72C31978" w:rsidR="00235864" w:rsidRDefault="00235864">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D7062B2"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235864" w:rsidRDefault="00235864">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F34D8C" w14:textId="533A339B" w:rsidR="00235864" w:rsidRDefault="00235864">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207DEFBE" w:rsidR="00235864" w:rsidRPr="003C6C8D" w:rsidRDefault="00235864"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BCBEE3" id="Schemat blokowy: opóźnienie 6" o:spid="_x0000_s1029"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207DEFBE" w:rsidR="00235864" w:rsidRPr="003C6C8D" w:rsidRDefault="00235864"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0A4A11A"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Pr>
        <w:noProof/>
        <w:lang w:eastAsia="pl-PL"/>
      </w:rPr>
      <w:t xml:space="preserve"> </w:t>
    </w:r>
    <w:r w:rsidRPr="00540C5C">
      <w:rPr>
        <w:noProof/>
      </w:rPr>
      <w:t xml:space="preserve"> </w:t>
    </w:r>
  </w:p>
  <w:p w14:paraId="5DF2C6CE" w14:textId="57EF9372" w:rsidR="00235864" w:rsidRDefault="00235864">
    <w:pPr>
      <w:pStyle w:val="Nagwek"/>
      <w:rPr>
        <w:noProof/>
        <w:lang w:eastAsia="pl-PL"/>
      </w:rPr>
    </w:pPr>
  </w:p>
  <w:p w14:paraId="45C1A999" w14:textId="77777777" w:rsidR="00235864" w:rsidRDefault="00235864">
    <w:pPr>
      <w:pStyle w:val="Nagwek"/>
      <w:rPr>
        <w:noProof/>
        <w:lang w:eastAsia="pl-PL"/>
      </w:rPr>
    </w:pPr>
  </w:p>
  <w:p w14:paraId="3194277A" w14:textId="5E6F66AE" w:rsidR="00235864" w:rsidRDefault="00235864">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0D1339DF">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a 12.12.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79A94992" w:rsidR="00235864" w:rsidRPr="00A01B40" w:rsidRDefault="00235864" w:rsidP="00F049AB">
                          <w:pPr>
                            <w:pStyle w:val="Datainformacjisygnalnej"/>
                          </w:pPr>
                          <w:r>
                            <w:t>12.12.2025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5476D37" id="_x0000_t202" coordsize="21600,21600" o:spt="202" path="m,l,21600r21600,l21600,xe">
              <v:stroke joinstyle="miter"/>
              <v:path gradientshapeok="t" o:connecttype="rect"/>
            </v:shapetype>
            <v:shape id="_x0000_s1030" type="#_x0000_t202" alt="Publication Data 12.12.2025"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" filled="f" stroked="f">
              <v:textbox>
                <w:txbxContent>
                  <w:p w14:paraId="71967FEA" w14:textId="79A94992" w:rsidR="00235864" w:rsidRPr="00A01B40" w:rsidRDefault="00235864" w:rsidP="00F049AB">
                    <w:pPr>
                      <w:pStyle w:val="Datainformacjisygnalnej"/>
                    </w:pPr>
                    <w:r>
                      <w:t>12.12.2025</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3480AA" w14:textId="77777777" w:rsidR="00235864" w:rsidRDefault="00235864">
    <w:pPr>
      <w:pStyle w:val="Nagwek"/>
    </w:pPr>
  </w:p>
  <w:p w14:paraId="0738E4E9" w14:textId="77777777" w:rsidR="00235864" w:rsidRDefault="00235864">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3.35pt;height:124.35pt;visibility:visible" o:bullet="t">
        <v:imagedata r:id="rId1" o:title=""/>
      </v:shape>
    </w:pict>
  </w:numPicBullet>
  <w:numPicBullet w:numPicBulletId="1">
    <w:pict>
      <v:shape id="_x0000_i1027" type="#_x0000_t75" style="width:124pt;height:124.35pt;visibility:visible" o:bullet="t">
        <v:imagedata r:id="rId2" o:title=""/>
      </v:shape>
    </w:pict>
  </w:numPicBullet>
  <w:numPicBullet w:numPicBulletId="2">
    <w:pict>
      <v:shape id="_x0000_i1028" type="#_x0000_t75" style="width:15.65pt;height:23pt;visibility:visibl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862"/>
    <w:rsid w:val="00001C5B"/>
    <w:rsid w:val="00003437"/>
    <w:rsid w:val="00004F00"/>
    <w:rsid w:val="0000709F"/>
    <w:rsid w:val="000108B8"/>
    <w:rsid w:val="00010A99"/>
    <w:rsid w:val="000152F5"/>
    <w:rsid w:val="00021CD0"/>
    <w:rsid w:val="0002714A"/>
    <w:rsid w:val="00044847"/>
    <w:rsid w:val="0004582E"/>
    <w:rsid w:val="000470AA"/>
    <w:rsid w:val="00057CA1"/>
    <w:rsid w:val="000647A9"/>
    <w:rsid w:val="000662E2"/>
    <w:rsid w:val="00066883"/>
    <w:rsid w:val="00071B39"/>
    <w:rsid w:val="00074DD8"/>
    <w:rsid w:val="00075759"/>
    <w:rsid w:val="000806F7"/>
    <w:rsid w:val="00081553"/>
    <w:rsid w:val="00097840"/>
    <w:rsid w:val="000A475B"/>
    <w:rsid w:val="000B0727"/>
    <w:rsid w:val="000B1415"/>
    <w:rsid w:val="000C09B7"/>
    <w:rsid w:val="000C135D"/>
    <w:rsid w:val="000D1D43"/>
    <w:rsid w:val="000D225C"/>
    <w:rsid w:val="000D2A5C"/>
    <w:rsid w:val="000D39F0"/>
    <w:rsid w:val="000D4A50"/>
    <w:rsid w:val="000E0918"/>
    <w:rsid w:val="000E79A9"/>
    <w:rsid w:val="000F11D2"/>
    <w:rsid w:val="000F2E85"/>
    <w:rsid w:val="000F569C"/>
    <w:rsid w:val="001011C3"/>
    <w:rsid w:val="001016DB"/>
    <w:rsid w:val="00104C6D"/>
    <w:rsid w:val="00105526"/>
    <w:rsid w:val="00105C50"/>
    <w:rsid w:val="00106DA3"/>
    <w:rsid w:val="00110214"/>
    <w:rsid w:val="00110380"/>
    <w:rsid w:val="00110D87"/>
    <w:rsid w:val="00112399"/>
    <w:rsid w:val="00114DB9"/>
    <w:rsid w:val="00116087"/>
    <w:rsid w:val="00117711"/>
    <w:rsid w:val="00130296"/>
    <w:rsid w:val="001311CD"/>
    <w:rsid w:val="0013226C"/>
    <w:rsid w:val="00134145"/>
    <w:rsid w:val="00136736"/>
    <w:rsid w:val="00136740"/>
    <w:rsid w:val="00136D67"/>
    <w:rsid w:val="001423B6"/>
    <w:rsid w:val="001448A7"/>
    <w:rsid w:val="00146621"/>
    <w:rsid w:val="00156F04"/>
    <w:rsid w:val="001617E3"/>
    <w:rsid w:val="00162325"/>
    <w:rsid w:val="00164CF2"/>
    <w:rsid w:val="00176869"/>
    <w:rsid w:val="00180E0E"/>
    <w:rsid w:val="00182E8A"/>
    <w:rsid w:val="00191E30"/>
    <w:rsid w:val="001951DA"/>
    <w:rsid w:val="001A0E7F"/>
    <w:rsid w:val="001B053D"/>
    <w:rsid w:val="001B3A47"/>
    <w:rsid w:val="001C3269"/>
    <w:rsid w:val="001D19B6"/>
    <w:rsid w:val="001D1DB4"/>
    <w:rsid w:val="001D23F1"/>
    <w:rsid w:val="001D25F9"/>
    <w:rsid w:val="001D61ED"/>
    <w:rsid w:val="001E15BA"/>
    <w:rsid w:val="001E3B4A"/>
    <w:rsid w:val="001E3EF8"/>
    <w:rsid w:val="001E5B2D"/>
    <w:rsid w:val="001F044F"/>
    <w:rsid w:val="0020156C"/>
    <w:rsid w:val="002021A6"/>
    <w:rsid w:val="00216634"/>
    <w:rsid w:val="002175C7"/>
    <w:rsid w:val="00235864"/>
    <w:rsid w:val="00242D31"/>
    <w:rsid w:val="0025481E"/>
    <w:rsid w:val="002574F9"/>
    <w:rsid w:val="00260F7D"/>
    <w:rsid w:val="00262B61"/>
    <w:rsid w:val="00262CC6"/>
    <w:rsid w:val="00263E08"/>
    <w:rsid w:val="00276811"/>
    <w:rsid w:val="00282699"/>
    <w:rsid w:val="002926DF"/>
    <w:rsid w:val="00296185"/>
    <w:rsid w:val="00296697"/>
    <w:rsid w:val="002A6A4C"/>
    <w:rsid w:val="002B0472"/>
    <w:rsid w:val="002B6B12"/>
    <w:rsid w:val="002C12F8"/>
    <w:rsid w:val="002C21F0"/>
    <w:rsid w:val="002C2757"/>
    <w:rsid w:val="002D01DF"/>
    <w:rsid w:val="002D08D7"/>
    <w:rsid w:val="002D6BFA"/>
    <w:rsid w:val="002E15DC"/>
    <w:rsid w:val="002E2973"/>
    <w:rsid w:val="002E3EB3"/>
    <w:rsid w:val="002E6140"/>
    <w:rsid w:val="002E6985"/>
    <w:rsid w:val="002E71B6"/>
    <w:rsid w:val="002F35F6"/>
    <w:rsid w:val="002F77C8"/>
    <w:rsid w:val="00304C9B"/>
    <w:rsid w:val="00304F22"/>
    <w:rsid w:val="00306C7C"/>
    <w:rsid w:val="00314F86"/>
    <w:rsid w:val="00317610"/>
    <w:rsid w:val="00317F4D"/>
    <w:rsid w:val="00322EDD"/>
    <w:rsid w:val="003309FA"/>
    <w:rsid w:val="00332320"/>
    <w:rsid w:val="0034588E"/>
    <w:rsid w:val="00345A7D"/>
    <w:rsid w:val="00346DA6"/>
    <w:rsid w:val="00347C76"/>
    <w:rsid w:val="00347D72"/>
    <w:rsid w:val="00353F45"/>
    <w:rsid w:val="00357611"/>
    <w:rsid w:val="00362508"/>
    <w:rsid w:val="0036432A"/>
    <w:rsid w:val="00364AF9"/>
    <w:rsid w:val="00367237"/>
    <w:rsid w:val="0037077F"/>
    <w:rsid w:val="00370C27"/>
    <w:rsid w:val="00372411"/>
    <w:rsid w:val="00373882"/>
    <w:rsid w:val="003843DB"/>
    <w:rsid w:val="00393761"/>
    <w:rsid w:val="00393900"/>
    <w:rsid w:val="00394E26"/>
    <w:rsid w:val="00396691"/>
    <w:rsid w:val="00397D18"/>
    <w:rsid w:val="003A1B36"/>
    <w:rsid w:val="003B1454"/>
    <w:rsid w:val="003B18B6"/>
    <w:rsid w:val="003B7252"/>
    <w:rsid w:val="003C161B"/>
    <w:rsid w:val="003C59E0"/>
    <w:rsid w:val="003C6C8D"/>
    <w:rsid w:val="003D1C73"/>
    <w:rsid w:val="003D2656"/>
    <w:rsid w:val="003D4F95"/>
    <w:rsid w:val="003D5F42"/>
    <w:rsid w:val="003D60A9"/>
    <w:rsid w:val="003D7776"/>
    <w:rsid w:val="003E140F"/>
    <w:rsid w:val="003F0BBA"/>
    <w:rsid w:val="003F4C97"/>
    <w:rsid w:val="003F666D"/>
    <w:rsid w:val="003F7FE6"/>
    <w:rsid w:val="00400193"/>
    <w:rsid w:val="004001E5"/>
    <w:rsid w:val="004122F7"/>
    <w:rsid w:val="00416EAF"/>
    <w:rsid w:val="004212E7"/>
    <w:rsid w:val="00423C88"/>
    <w:rsid w:val="0042446D"/>
    <w:rsid w:val="00427BF8"/>
    <w:rsid w:val="00431C02"/>
    <w:rsid w:val="00437395"/>
    <w:rsid w:val="00441451"/>
    <w:rsid w:val="00445047"/>
    <w:rsid w:val="00446749"/>
    <w:rsid w:val="00453EB7"/>
    <w:rsid w:val="0046063F"/>
    <w:rsid w:val="00463E39"/>
    <w:rsid w:val="00465376"/>
    <w:rsid w:val="004657FC"/>
    <w:rsid w:val="004733F6"/>
    <w:rsid w:val="00474E69"/>
    <w:rsid w:val="00481CEC"/>
    <w:rsid w:val="00483E9F"/>
    <w:rsid w:val="00485A2C"/>
    <w:rsid w:val="00490F57"/>
    <w:rsid w:val="0049621B"/>
    <w:rsid w:val="004A1D19"/>
    <w:rsid w:val="004A3449"/>
    <w:rsid w:val="004A50C3"/>
    <w:rsid w:val="004A7EFA"/>
    <w:rsid w:val="004A7F1E"/>
    <w:rsid w:val="004C1895"/>
    <w:rsid w:val="004C6D40"/>
    <w:rsid w:val="004D4F2F"/>
    <w:rsid w:val="004E5F57"/>
    <w:rsid w:val="004E6AA8"/>
    <w:rsid w:val="004F0993"/>
    <w:rsid w:val="004F0C3C"/>
    <w:rsid w:val="004F2280"/>
    <w:rsid w:val="004F23BB"/>
    <w:rsid w:val="004F63FC"/>
    <w:rsid w:val="00500A93"/>
    <w:rsid w:val="00505A92"/>
    <w:rsid w:val="005203F1"/>
    <w:rsid w:val="00521BC3"/>
    <w:rsid w:val="00526D2D"/>
    <w:rsid w:val="00533632"/>
    <w:rsid w:val="00534013"/>
    <w:rsid w:val="00540C5C"/>
    <w:rsid w:val="00541E6E"/>
    <w:rsid w:val="0054251F"/>
    <w:rsid w:val="00543ADD"/>
    <w:rsid w:val="005520D8"/>
    <w:rsid w:val="0055351D"/>
    <w:rsid w:val="00555CFB"/>
    <w:rsid w:val="00556CF1"/>
    <w:rsid w:val="00567E6C"/>
    <w:rsid w:val="005710F3"/>
    <w:rsid w:val="00573504"/>
    <w:rsid w:val="005762A7"/>
    <w:rsid w:val="00587CEE"/>
    <w:rsid w:val="0059005E"/>
    <w:rsid w:val="005916D7"/>
    <w:rsid w:val="0059427F"/>
    <w:rsid w:val="005A4F96"/>
    <w:rsid w:val="005A698C"/>
    <w:rsid w:val="005B6EE7"/>
    <w:rsid w:val="005C0CAC"/>
    <w:rsid w:val="005C44BC"/>
    <w:rsid w:val="005C6E26"/>
    <w:rsid w:val="005D062E"/>
    <w:rsid w:val="005D38CD"/>
    <w:rsid w:val="005D3E07"/>
    <w:rsid w:val="005E0065"/>
    <w:rsid w:val="005E0451"/>
    <w:rsid w:val="005E0799"/>
    <w:rsid w:val="005E10F9"/>
    <w:rsid w:val="005E1200"/>
    <w:rsid w:val="005F45EE"/>
    <w:rsid w:val="005F4B88"/>
    <w:rsid w:val="005F5483"/>
    <w:rsid w:val="005F5A80"/>
    <w:rsid w:val="006044FF"/>
    <w:rsid w:val="00605E93"/>
    <w:rsid w:val="00607CC5"/>
    <w:rsid w:val="0061179B"/>
    <w:rsid w:val="006125F9"/>
    <w:rsid w:val="00623CD3"/>
    <w:rsid w:val="00633014"/>
    <w:rsid w:val="0063437B"/>
    <w:rsid w:val="0064017E"/>
    <w:rsid w:val="00653DC3"/>
    <w:rsid w:val="00654BB6"/>
    <w:rsid w:val="00656874"/>
    <w:rsid w:val="00660B7F"/>
    <w:rsid w:val="006673CA"/>
    <w:rsid w:val="00673C26"/>
    <w:rsid w:val="00674B7F"/>
    <w:rsid w:val="00674DE5"/>
    <w:rsid w:val="00677069"/>
    <w:rsid w:val="00677ACA"/>
    <w:rsid w:val="00680119"/>
    <w:rsid w:val="006812AF"/>
    <w:rsid w:val="0068199D"/>
    <w:rsid w:val="0068327D"/>
    <w:rsid w:val="00684434"/>
    <w:rsid w:val="00691278"/>
    <w:rsid w:val="00691534"/>
    <w:rsid w:val="00693880"/>
    <w:rsid w:val="00694AF0"/>
    <w:rsid w:val="006A4686"/>
    <w:rsid w:val="006B0E9E"/>
    <w:rsid w:val="006B486D"/>
    <w:rsid w:val="006B5AE4"/>
    <w:rsid w:val="006C197A"/>
    <w:rsid w:val="006D1507"/>
    <w:rsid w:val="006D4054"/>
    <w:rsid w:val="006D5366"/>
    <w:rsid w:val="006E02EC"/>
    <w:rsid w:val="006E3C4F"/>
    <w:rsid w:val="006E6F41"/>
    <w:rsid w:val="006E73E6"/>
    <w:rsid w:val="00706D61"/>
    <w:rsid w:val="00710BF3"/>
    <w:rsid w:val="007204E1"/>
    <w:rsid w:val="007211B1"/>
    <w:rsid w:val="00721C53"/>
    <w:rsid w:val="007267B0"/>
    <w:rsid w:val="007277DA"/>
    <w:rsid w:val="00731D27"/>
    <w:rsid w:val="0074087C"/>
    <w:rsid w:val="007419AE"/>
    <w:rsid w:val="00746187"/>
    <w:rsid w:val="00753A3F"/>
    <w:rsid w:val="00754D71"/>
    <w:rsid w:val="0076254F"/>
    <w:rsid w:val="00765F1F"/>
    <w:rsid w:val="007801F5"/>
    <w:rsid w:val="00783CA4"/>
    <w:rsid w:val="007842FB"/>
    <w:rsid w:val="00786124"/>
    <w:rsid w:val="00791842"/>
    <w:rsid w:val="0079514B"/>
    <w:rsid w:val="00795252"/>
    <w:rsid w:val="007A2DC1"/>
    <w:rsid w:val="007A58C8"/>
    <w:rsid w:val="007A6630"/>
    <w:rsid w:val="007B0BCC"/>
    <w:rsid w:val="007B2387"/>
    <w:rsid w:val="007D0869"/>
    <w:rsid w:val="007D14C4"/>
    <w:rsid w:val="007D3319"/>
    <w:rsid w:val="007D335D"/>
    <w:rsid w:val="007D605C"/>
    <w:rsid w:val="007E3314"/>
    <w:rsid w:val="007E3514"/>
    <w:rsid w:val="007E4B03"/>
    <w:rsid w:val="007F324B"/>
    <w:rsid w:val="008025F1"/>
    <w:rsid w:val="00803031"/>
    <w:rsid w:val="0080553C"/>
    <w:rsid w:val="00805B46"/>
    <w:rsid w:val="00805DB4"/>
    <w:rsid w:val="00811DE1"/>
    <w:rsid w:val="00823593"/>
    <w:rsid w:val="00825DC2"/>
    <w:rsid w:val="00834AD3"/>
    <w:rsid w:val="00841C2A"/>
    <w:rsid w:val="00843795"/>
    <w:rsid w:val="008459B2"/>
    <w:rsid w:val="00847F0F"/>
    <w:rsid w:val="00850B7B"/>
    <w:rsid w:val="00852448"/>
    <w:rsid w:val="008706E5"/>
    <w:rsid w:val="00877F6C"/>
    <w:rsid w:val="00880B84"/>
    <w:rsid w:val="0088258A"/>
    <w:rsid w:val="00886332"/>
    <w:rsid w:val="00887251"/>
    <w:rsid w:val="008925F0"/>
    <w:rsid w:val="00893509"/>
    <w:rsid w:val="00893BCF"/>
    <w:rsid w:val="0089448A"/>
    <w:rsid w:val="00894C23"/>
    <w:rsid w:val="00897877"/>
    <w:rsid w:val="008A26D9"/>
    <w:rsid w:val="008A7B5B"/>
    <w:rsid w:val="008B12D2"/>
    <w:rsid w:val="008B5D01"/>
    <w:rsid w:val="008C0C29"/>
    <w:rsid w:val="008D02DA"/>
    <w:rsid w:val="008D07FB"/>
    <w:rsid w:val="008D29B2"/>
    <w:rsid w:val="008D76BC"/>
    <w:rsid w:val="008E7DBA"/>
    <w:rsid w:val="008F0829"/>
    <w:rsid w:val="008F3638"/>
    <w:rsid w:val="008F4441"/>
    <w:rsid w:val="008F6B20"/>
    <w:rsid w:val="008F6F31"/>
    <w:rsid w:val="008F74DF"/>
    <w:rsid w:val="00902274"/>
    <w:rsid w:val="009127BA"/>
    <w:rsid w:val="00917A7D"/>
    <w:rsid w:val="00920AAE"/>
    <w:rsid w:val="009227A6"/>
    <w:rsid w:val="009267C9"/>
    <w:rsid w:val="00933EC1"/>
    <w:rsid w:val="009364D2"/>
    <w:rsid w:val="00936C65"/>
    <w:rsid w:val="00942A66"/>
    <w:rsid w:val="009446AD"/>
    <w:rsid w:val="00947441"/>
    <w:rsid w:val="009530DB"/>
    <w:rsid w:val="00953676"/>
    <w:rsid w:val="00956F30"/>
    <w:rsid w:val="00962B00"/>
    <w:rsid w:val="00966C9A"/>
    <w:rsid w:val="009705EE"/>
    <w:rsid w:val="0097064C"/>
    <w:rsid w:val="00976D2F"/>
    <w:rsid w:val="00977927"/>
    <w:rsid w:val="00981022"/>
    <w:rsid w:val="0098135C"/>
    <w:rsid w:val="0098156A"/>
    <w:rsid w:val="00982125"/>
    <w:rsid w:val="00991BAC"/>
    <w:rsid w:val="00993AA9"/>
    <w:rsid w:val="009A2FC1"/>
    <w:rsid w:val="009A5B91"/>
    <w:rsid w:val="009A6EA0"/>
    <w:rsid w:val="009B26B1"/>
    <w:rsid w:val="009B305D"/>
    <w:rsid w:val="009B36D4"/>
    <w:rsid w:val="009C1335"/>
    <w:rsid w:val="009C1AB2"/>
    <w:rsid w:val="009C7251"/>
    <w:rsid w:val="009D4323"/>
    <w:rsid w:val="009E2E91"/>
    <w:rsid w:val="009E7D31"/>
    <w:rsid w:val="00A01B40"/>
    <w:rsid w:val="00A10A7A"/>
    <w:rsid w:val="00A12266"/>
    <w:rsid w:val="00A139F5"/>
    <w:rsid w:val="00A14EA2"/>
    <w:rsid w:val="00A16461"/>
    <w:rsid w:val="00A21D72"/>
    <w:rsid w:val="00A32DD8"/>
    <w:rsid w:val="00A32E16"/>
    <w:rsid w:val="00A365F4"/>
    <w:rsid w:val="00A446B7"/>
    <w:rsid w:val="00A4717E"/>
    <w:rsid w:val="00A47D80"/>
    <w:rsid w:val="00A53132"/>
    <w:rsid w:val="00A54192"/>
    <w:rsid w:val="00A557D4"/>
    <w:rsid w:val="00A563F2"/>
    <w:rsid w:val="00A566E8"/>
    <w:rsid w:val="00A66347"/>
    <w:rsid w:val="00A7392B"/>
    <w:rsid w:val="00A810F9"/>
    <w:rsid w:val="00A82D31"/>
    <w:rsid w:val="00A85E7E"/>
    <w:rsid w:val="00A86ECC"/>
    <w:rsid w:val="00A86FCC"/>
    <w:rsid w:val="00A878DC"/>
    <w:rsid w:val="00A90A6D"/>
    <w:rsid w:val="00A9413F"/>
    <w:rsid w:val="00A971E5"/>
    <w:rsid w:val="00AA710D"/>
    <w:rsid w:val="00AB4A1B"/>
    <w:rsid w:val="00AB4ACC"/>
    <w:rsid w:val="00AB64F3"/>
    <w:rsid w:val="00AB6D25"/>
    <w:rsid w:val="00AC0072"/>
    <w:rsid w:val="00AC551A"/>
    <w:rsid w:val="00AD0E56"/>
    <w:rsid w:val="00AE229B"/>
    <w:rsid w:val="00AE2D4B"/>
    <w:rsid w:val="00AE4F99"/>
    <w:rsid w:val="00AE54DC"/>
    <w:rsid w:val="00AF0238"/>
    <w:rsid w:val="00AF5AFA"/>
    <w:rsid w:val="00B11B69"/>
    <w:rsid w:val="00B12BBF"/>
    <w:rsid w:val="00B14952"/>
    <w:rsid w:val="00B16871"/>
    <w:rsid w:val="00B25B45"/>
    <w:rsid w:val="00B31E5A"/>
    <w:rsid w:val="00B47359"/>
    <w:rsid w:val="00B54BE1"/>
    <w:rsid w:val="00B55F61"/>
    <w:rsid w:val="00B64EFA"/>
    <w:rsid w:val="00B653AB"/>
    <w:rsid w:val="00B65F9E"/>
    <w:rsid w:val="00B66B19"/>
    <w:rsid w:val="00B914E9"/>
    <w:rsid w:val="00B91CF6"/>
    <w:rsid w:val="00B956EE"/>
    <w:rsid w:val="00BA0B46"/>
    <w:rsid w:val="00BA2BA1"/>
    <w:rsid w:val="00BA3447"/>
    <w:rsid w:val="00BA3562"/>
    <w:rsid w:val="00BB4F09"/>
    <w:rsid w:val="00BB54B5"/>
    <w:rsid w:val="00BB5853"/>
    <w:rsid w:val="00BD16CE"/>
    <w:rsid w:val="00BD4E33"/>
    <w:rsid w:val="00BE56AF"/>
    <w:rsid w:val="00C030DE"/>
    <w:rsid w:val="00C051A8"/>
    <w:rsid w:val="00C22105"/>
    <w:rsid w:val="00C244B6"/>
    <w:rsid w:val="00C27BF1"/>
    <w:rsid w:val="00C31167"/>
    <w:rsid w:val="00C31E43"/>
    <w:rsid w:val="00C3702F"/>
    <w:rsid w:val="00C4500A"/>
    <w:rsid w:val="00C47ACD"/>
    <w:rsid w:val="00C60504"/>
    <w:rsid w:val="00C61454"/>
    <w:rsid w:val="00C62238"/>
    <w:rsid w:val="00C64A37"/>
    <w:rsid w:val="00C66259"/>
    <w:rsid w:val="00C6633F"/>
    <w:rsid w:val="00C7158E"/>
    <w:rsid w:val="00C7250B"/>
    <w:rsid w:val="00C7346B"/>
    <w:rsid w:val="00C77C0E"/>
    <w:rsid w:val="00C77FAA"/>
    <w:rsid w:val="00C91687"/>
    <w:rsid w:val="00C924A8"/>
    <w:rsid w:val="00C945FE"/>
    <w:rsid w:val="00C96FAA"/>
    <w:rsid w:val="00C97654"/>
    <w:rsid w:val="00C97A04"/>
    <w:rsid w:val="00CA107B"/>
    <w:rsid w:val="00CA1A6A"/>
    <w:rsid w:val="00CA484D"/>
    <w:rsid w:val="00CA4FB6"/>
    <w:rsid w:val="00CA784C"/>
    <w:rsid w:val="00CB2F90"/>
    <w:rsid w:val="00CB6AD4"/>
    <w:rsid w:val="00CC739E"/>
    <w:rsid w:val="00CD1EBB"/>
    <w:rsid w:val="00CD28CF"/>
    <w:rsid w:val="00CD398D"/>
    <w:rsid w:val="00CD58B7"/>
    <w:rsid w:val="00CD7967"/>
    <w:rsid w:val="00CE22BE"/>
    <w:rsid w:val="00CF18EE"/>
    <w:rsid w:val="00CF30BD"/>
    <w:rsid w:val="00CF4099"/>
    <w:rsid w:val="00CF53A4"/>
    <w:rsid w:val="00D00796"/>
    <w:rsid w:val="00D10484"/>
    <w:rsid w:val="00D23929"/>
    <w:rsid w:val="00D261A2"/>
    <w:rsid w:val="00D55C7E"/>
    <w:rsid w:val="00D56C1F"/>
    <w:rsid w:val="00D616D2"/>
    <w:rsid w:val="00D63B5F"/>
    <w:rsid w:val="00D70CA0"/>
    <w:rsid w:val="00D70EF7"/>
    <w:rsid w:val="00D738AE"/>
    <w:rsid w:val="00D82FEA"/>
    <w:rsid w:val="00D8397C"/>
    <w:rsid w:val="00D86CFE"/>
    <w:rsid w:val="00D94EED"/>
    <w:rsid w:val="00D96026"/>
    <w:rsid w:val="00D972F6"/>
    <w:rsid w:val="00DA331D"/>
    <w:rsid w:val="00DA4D13"/>
    <w:rsid w:val="00DA77AD"/>
    <w:rsid w:val="00DA7C1C"/>
    <w:rsid w:val="00DB147A"/>
    <w:rsid w:val="00DB1B7A"/>
    <w:rsid w:val="00DB2F0B"/>
    <w:rsid w:val="00DB3D8F"/>
    <w:rsid w:val="00DB706E"/>
    <w:rsid w:val="00DC13F6"/>
    <w:rsid w:val="00DC6708"/>
    <w:rsid w:val="00DD011A"/>
    <w:rsid w:val="00DD3984"/>
    <w:rsid w:val="00DD7DCE"/>
    <w:rsid w:val="00DE0820"/>
    <w:rsid w:val="00DE1999"/>
    <w:rsid w:val="00DE1D0A"/>
    <w:rsid w:val="00DE2400"/>
    <w:rsid w:val="00DE58F1"/>
    <w:rsid w:val="00DE6B58"/>
    <w:rsid w:val="00DF0D35"/>
    <w:rsid w:val="00DF3394"/>
    <w:rsid w:val="00DF5E32"/>
    <w:rsid w:val="00E01436"/>
    <w:rsid w:val="00E03E79"/>
    <w:rsid w:val="00E045BD"/>
    <w:rsid w:val="00E04D6C"/>
    <w:rsid w:val="00E17005"/>
    <w:rsid w:val="00E17B77"/>
    <w:rsid w:val="00E231AB"/>
    <w:rsid w:val="00E23337"/>
    <w:rsid w:val="00E252A4"/>
    <w:rsid w:val="00E259EA"/>
    <w:rsid w:val="00E25D33"/>
    <w:rsid w:val="00E30B46"/>
    <w:rsid w:val="00E32061"/>
    <w:rsid w:val="00E33F48"/>
    <w:rsid w:val="00E42FF9"/>
    <w:rsid w:val="00E44790"/>
    <w:rsid w:val="00E4714C"/>
    <w:rsid w:val="00E502E1"/>
    <w:rsid w:val="00E5178D"/>
    <w:rsid w:val="00E51AEB"/>
    <w:rsid w:val="00E522A7"/>
    <w:rsid w:val="00E5349E"/>
    <w:rsid w:val="00E535AC"/>
    <w:rsid w:val="00E54452"/>
    <w:rsid w:val="00E6161A"/>
    <w:rsid w:val="00E63B0C"/>
    <w:rsid w:val="00E664C5"/>
    <w:rsid w:val="00E671A2"/>
    <w:rsid w:val="00E67494"/>
    <w:rsid w:val="00E76D26"/>
    <w:rsid w:val="00E76EE5"/>
    <w:rsid w:val="00E95036"/>
    <w:rsid w:val="00E95B8E"/>
    <w:rsid w:val="00EB1390"/>
    <w:rsid w:val="00EB2C71"/>
    <w:rsid w:val="00EB3333"/>
    <w:rsid w:val="00EB4340"/>
    <w:rsid w:val="00EB556D"/>
    <w:rsid w:val="00EB5A7D"/>
    <w:rsid w:val="00EC50E2"/>
    <w:rsid w:val="00ED55C0"/>
    <w:rsid w:val="00ED682B"/>
    <w:rsid w:val="00EE41D5"/>
    <w:rsid w:val="00F0166F"/>
    <w:rsid w:val="00F037A4"/>
    <w:rsid w:val="00F049AB"/>
    <w:rsid w:val="00F142DB"/>
    <w:rsid w:val="00F155F1"/>
    <w:rsid w:val="00F26C8B"/>
    <w:rsid w:val="00F27C8F"/>
    <w:rsid w:val="00F32749"/>
    <w:rsid w:val="00F37172"/>
    <w:rsid w:val="00F4477E"/>
    <w:rsid w:val="00F46269"/>
    <w:rsid w:val="00F60BA8"/>
    <w:rsid w:val="00F67D8F"/>
    <w:rsid w:val="00F773F8"/>
    <w:rsid w:val="00F802BE"/>
    <w:rsid w:val="00F80E93"/>
    <w:rsid w:val="00F84069"/>
    <w:rsid w:val="00F85F41"/>
    <w:rsid w:val="00F86024"/>
    <w:rsid w:val="00F8611A"/>
    <w:rsid w:val="00F92416"/>
    <w:rsid w:val="00FA4D6D"/>
    <w:rsid w:val="00FA5128"/>
    <w:rsid w:val="00FA75FD"/>
    <w:rsid w:val="00FB42D4"/>
    <w:rsid w:val="00FB5906"/>
    <w:rsid w:val="00FB762F"/>
    <w:rsid w:val="00FC2AED"/>
    <w:rsid w:val="00FD5EA7"/>
    <w:rsid w:val="00FE36CF"/>
    <w:rsid w:val="00FE54D8"/>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764F64CB-6E65-45E5-87EA-7407303BC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paragraph" w:customStyle="1" w:styleId="Default">
    <w:name w:val="Default"/>
    <w:rsid w:val="007419AE"/>
    <w:pPr>
      <w:autoSpaceDE w:val="0"/>
      <w:autoSpaceDN w:val="0"/>
      <w:adjustRightInd w:val="0"/>
      <w:spacing w:after="0" w:line="240" w:lineRule="auto"/>
    </w:pPr>
    <w:rPr>
      <w:rFonts w:ascii="Arial" w:eastAsia="Times New Roman" w:hAnsi="Arial" w:cs="Arial"/>
      <w:color w:val="000000"/>
      <w:sz w:val="24"/>
      <w:szCs w:val="24"/>
      <w:lang w:eastAsia="pl-PL"/>
    </w:rPr>
  </w:style>
  <w:style w:type="character" w:styleId="UyteHipercze">
    <w:name w:val="FollowedHyperlink"/>
    <w:basedOn w:val="Domylnaczcionkaakapitu"/>
    <w:uiPriority w:val="99"/>
    <w:semiHidden/>
    <w:unhideWhenUsed/>
    <w:rsid w:val="000B1415"/>
    <w:rPr>
      <w:color w:val="954F72" w:themeColor="followedHyperlink"/>
      <w:u w:val="single"/>
    </w:rPr>
  </w:style>
  <w:style w:type="character" w:customStyle="1" w:styleId="UnresolvedMention">
    <w:name w:val="Unresolved Mention"/>
    <w:basedOn w:val="Domylnaczcionkaakapitu"/>
    <w:uiPriority w:val="99"/>
    <w:semiHidden/>
    <w:unhideWhenUsed/>
    <w:rsid w:val="00A21D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6.png"/><Relationship Id="rId26" Type="http://schemas.openxmlformats.org/officeDocument/2006/relationships/hyperlink" Target="https://stat.gov.pl/en/topics/population/internationa-migration/information-on-the-size-and-directions-of-emigration-for-temporary-stay-from-poland-between-2004-2020,8,14.html" TargetMode="External"/><Relationship Id="rId3" Type="http://schemas.openxmlformats.org/officeDocument/2006/relationships/customXml" Target="../customXml/item3.xml"/><Relationship Id="rId21" Type="http://schemas.openxmlformats.org/officeDocument/2006/relationships/image" Target="media/image9.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5.png"/><Relationship Id="rId25" Type="http://schemas.openxmlformats.org/officeDocument/2006/relationships/hyperlink" Target="https://stat.gov.pl/en/topics/population/internationa-migration/information-on-the-size-and-directions-of-emigration-for-temporary-stay-from-poland-in-2017-2022,8,1.html"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obslugaprasowa@stat.gov.pl" TargetMode="External"/><Relationship Id="rId20" Type="http://schemas.openxmlformats.org/officeDocument/2006/relationships/image" Target="media/image8.png"/><Relationship Id="rId29" Type="http://schemas.openxmlformats.org/officeDocument/2006/relationships/hyperlink" Target="https://stat.gov.pl/en/metainformation/glossary/terms-used-in-official-statistics/3932,term.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c.europa.eu/eurostat/databrowser/view/migr_pop1ctz/default/table?lang=en&amp;category=demo.demo_pop" TargetMode="External"/><Relationship Id="rId24" Type="http://schemas.openxmlformats.org/officeDocument/2006/relationships/hyperlink" Target="https://stat.gov.pl/en/topics/population/internationa-migration/information-on-the-size-and-directions-of-emigration-for-temporary-stay-from-poland-in-2018-2023,8,15.html" TargetMode="External"/><Relationship Id="rId32"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stat.gov.pl/en/topics/population/internationa-migration/methodological-report-migration-of-population,7,1.html" TargetMode="External"/><Relationship Id="rId28" Type="http://schemas.openxmlformats.org/officeDocument/2006/relationships/hyperlink" Target="https://stat.gov.pl/en/metainformation/glossary/terms-used-in-official-statistics/1955,term.html" TargetMode="Externa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hyperlink" Target="https://stat.gov.pl/en/metainformation/glossary/terms-used-in-official-statistics/1138,term.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10.png"/><Relationship Id="rId27" Type="http://schemas.openxmlformats.org/officeDocument/2006/relationships/hyperlink" Target="https://stat.gov.pl/en/metainformation/glossary/terms-used-in-official-statistics/846,term.html" TargetMode="External"/><Relationship Id="rId30" Type="http://schemas.openxmlformats.org/officeDocument/2006/relationships/hyperlink" Target="https://stat.gov.pl/en/metainformation/glossary/terms-used-in-official-statistics/1132,term.html"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notes.xml.rels><?xml version="1.0" encoding="UTF-8" standalone="yes"?>
<Relationships xmlns="http://schemas.openxmlformats.org/package/2006/relationships"><Relationship Id="rId1" Type="http://schemas.openxmlformats.org/officeDocument/2006/relationships/hyperlink" Target="https://stat.gov.pl/en/national-census/national-population-and-housing-census-2021/final-results-of-the-national-population-and-housing-census-2021/national-population-and-housing-census-2021-assessment-of-the-data-quality,1,1.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2" ma:contentTypeDescription="Utwórz nowy dokument." ma:contentTypeScope="" ma:versionID="61828af194c162a3f8ba12efac41088b">
  <xsd:schema xmlns:xsd="http://www.w3.org/2001/XMLSchema" xmlns:xs="http://www.w3.org/2001/XMLSchema" xmlns:p="http://schemas.microsoft.com/office/2006/metadata/properties" xmlns:ns2="b5698c14-9734-4c2e-b0a6-c0f0e0420a38" xmlns:ns3="30d47203-49ec-4c8c-a442-62231931aabb" targetNamespace="http://schemas.microsoft.com/office/2006/metadata/properties" ma:root="true" ma:fieldsID="496f7d50f109622d7e203c236940c321" ns2:_="" ns3:_="">
    <xsd:import namespace="b5698c14-9734-4c2e-b0a6-c0f0e0420a38"/>
    <xsd:import namespace="30d47203-49ec-4c8c-a442-62231931aabb"/>
    <xsd:element name="properties">
      <xsd:complexType>
        <xsd:sequence>
          <xsd:element name="documentManagement">
            <xsd:complexType>
              <xsd:all>
                <xsd:element ref="ns2:Tematyka" minOccurs="0"/>
                <xsd:element ref="ns3: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698c14-9734-4c2e-b0a6-c0f0e0420a38" elementFormDefault="qualified">
    <xsd:import namespace="http://schemas.microsoft.com/office/2006/documentManagement/types"/>
    <xsd:import namespace="http://schemas.microsoft.com/office/infopath/2007/PartnerControls"/>
    <xsd:element name="Tematyka" ma:index="2" nillable="true" ma:displayName=":" ma:description="Należy wybrać tematykę pliku" ma:format="Dropdown" ma:internalName="Tematyka">
      <xsd:simpleType>
        <xsd:restriction base="dms:Choice">
          <xsd:enumeration value="00 - Organizacja Systemu Publikacyjnego"/>
          <xsd:enumeration value="00 - Zasady - skład i typografia"/>
          <xsd:enumeration value="01 - Analizy statystyczne"/>
          <xsd:enumeration value="02 - Informacje statystyczne"/>
          <xsd:enumeration value="03 - Roczniki statystyczne"/>
          <xsd:enumeration value="04 - Foldery i publikacje okolicznościowe"/>
          <xsd:enumeration value="05 - Prace eksperymentalne"/>
          <xsd:enumeration value="06 - Metodologia badań statystycznych"/>
          <xsd:enumeration value="07 - Informacje sygnalne"/>
          <xsd:enumeration value="08 - Archiwum"/>
          <xsd:enumeration value="10 - Księga Identyfikacji Wizualnej"/>
        </xsd:restriction>
      </xsd:simple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3"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7</Kolejno_x015b__x0107_>
    <Tematyka xmlns="b5698c14-9734-4c2e-b0a6-c0f0e0420a38">07 - Informacje sygnalne</Tematyka>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CE6F47-65A4-4F88-807D-6187E74D70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698c14-9734-4c2e-b0a6-c0f0e0420a38"/>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7E9C3E-3CC5-40C0-A774-47B8E48CCF08}">
  <ds:schemaRefs>
    <ds:schemaRef ds:uri="http://schemas.microsoft.com/office/2006/metadata/properties"/>
    <ds:schemaRef ds:uri="http://purl.org/dc/terms/"/>
    <ds:schemaRef ds:uri="b5698c14-9734-4c2e-b0a6-c0f0e0420a38"/>
    <ds:schemaRef ds:uri="http://schemas.microsoft.com/office/infopath/2007/PartnerControls"/>
    <ds:schemaRef ds:uri="http://purl.org/dc/dcmitype/"/>
    <ds:schemaRef ds:uri="http://schemas.openxmlformats.org/package/2006/metadata/core-properties"/>
    <ds:schemaRef ds:uri="http://schemas.microsoft.com/office/2006/documentManagement/types"/>
    <ds:schemaRef ds:uri="30d47203-49ec-4c8c-a442-62231931aabb"/>
    <ds:schemaRef ds:uri="http://www.w3.org/XML/1998/namespace"/>
    <ds:schemaRef ds:uri="http://purl.org/dc/elements/1.1/"/>
  </ds:schemaRefs>
</ds:datastoreItem>
</file>

<file path=customXml/itemProps3.xml><?xml version="1.0" encoding="utf-8"?>
<ds:datastoreItem xmlns:ds="http://schemas.openxmlformats.org/officeDocument/2006/customXml" ds:itemID="{860771BC-9B62-4E6D-8D34-ECED8FD8F923}">
  <ds:schemaRefs>
    <ds:schemaRef ds:uri="http://schemas.microsoft.com/sharepoint/v3/contenttype/forms"/>
  </ds:schemaRefs>
</ds:datastoreItem>
</file>

<file path=customXml/itemProps4.xml><?xml version="1.0" encoding="utf-8"?>
<ds:datastoreItem xmlns:ds="http://schemas.openxmlformats.org/officeDocument/2006/customXml" ds:itemID="{A46BD03F-DE37-4FD1-8BF2-B4AFBE965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789</TotalTime>
  <Pages>4</Pages>
  <Words>1645</Words>
  <Characters>9876</Characters>
  <DocSecurity>0</DocSecurity>
  <Lines>82</Lines>
  <Paragraphs>22</Paragraphs>
  <ScaleCrop>false</ScaleCrop>
  <HeadingPairs>
    <vt:vector size="2" baseType="variant">
      <vt:variant>
        <vt:lpstr>Tytuł</vt:lpstr>
      </vt:variant>
      <vt:variant>
        <vt:i4>1</vt:i4>
      </vt:variant>
    </vt:vector>
  </HeadingPairs>
  <TitlesOfParts>
    <vt:vector size="1" baseType="lpstr">
      <vt:lpstr>Information on the size and directions of emigration for temporary stay from Poland in 2019-2024</vt:lpstr>
    </vt:vector>
  </TitlesOfParts>
  <Company/>
  <LinksUpToDate>false</LinksUpToDate>
  <CharactersWithSpaces>11499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on the size and directions of emigration for temporary stay from Poland in 2019-2024</dc:title>
  <dc:subject/>
  <dc:creator>Statistics Poland</dc:creator>
  <cp:keywords/>
  <dc:description/>
  <cp:lastPrinted>2019-02-21T09:45:00Z</cp:lastPrinted>
  <dcterms:created xsi:type="dcterms:W3CDTF">2023-12-11T13:26:00Z</dcterms:created>
  <dcterms:modified xsi:type="dcterms:W3CDTF">2025-12-09T13:12:00Z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