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7D2D" w14:textId="5B60F312" w:rsidR="0098135C" w:rsidRPr="00371AA7" w:rsidRDefault="00371AA7" w:rsidP="00074DD8">
      <w:pPr>
        <w:pStyle w:val="tytuinformacji"/>
        <w:rPr>
          <w:shd w:val="clear" w:color="auto" w:fill="FFFFFF"/>
          <w:lang w:val="en-US"/>
        </w:rPr>
      </w:pPr>
      <w:bookmarkStart w:id="0" w:name="_GoBack"/>
      <w:bookmarkEnd w:id="0"/>
      <w:r>
        <w:rPr>
          <w:shd w:val="clear" w:color="auto" w:fill="FFFFFF"/>
          <w:lang w:val="en-US"/>
        </w:rPr>
        <w:t>Price indices of r</w:t>
      </w:r>
      <w:r w:rsidRPr="00371AA7">
        <w:rPr>
          <w:shd w:val="clear" w:color="auto" w:fill="FFFFFF"/>
          <w:lang w:val="en-US"/>
        </w:rPr>
        <w:t xml:space="preserve">esidential premises </w:t>
      </w:r>
      <w:r w:rsidR="00982924">
        <w:rPr>
          <w:shd w:val="clear" w:color="auto" w:fill="FFFFFF"/>
          <w:lang w:val="en-US"/>
        </w:rPr>
        <w:br/>
      </w:r>
      <w:r w:rsidRPr="00371AA7">
        <w:rPr>
          <w:shd w:val="clear" w:color="auto" w:fill="FFFFFF"/>
          <w:lang w:val="en-US"/>
        </w:rPr>
        <w:t>in</w:t>
      </w:r>
      <w:r w:rsidR="00BF0C5F" w:rsidRPr="00371AA7">
        <w:rPr>
          <w:shd w:val="clear" w:color="auto" w:fill="FFFFFF"/>
          <w:lang w:val="en-US"/>
        </w:rPr>
        <w:t xml:space="preserve"> </w:t>
      </w:r>
      <w:r>
        <w:rPr>
          <w:shd w:val="clear" w:color="auto" w:fill="FFFFFF"/>
          <w:lang w:val="en-US"/>
        </w:rPr>
        <w:t xml:space="preserve">the </w:t>
      </w:r>
      <w:r w:rsidR="00B03729">
        <w:rPr>
          <w:shd w:val="clear" w:color="auto" w:fill="FFFFFF"/>
          <w:lang w:val="en-US"/>
        </w:rPr>
        <w:t>f</w:t>
      </w:r>
      <w:r w:rsidR="001F01CE">
        <w:rPr>
          <w:shd w:val="clear" w:color="auto" w:fill="FFFFFF"/>
          <w:lang w:val="en-US"/>
        </w:rPr>
        <w:t>irst</w:t>
      </w:r>
      <w:r w:rsidR="00F42644">
        <w:rPr>
          <w:shd w:val="clear" w:color="auto" w:fill="FFFFFF"/>
          <w:lang w:val="en-US"/>
        </w:rPr>
        <w:t xml:space="preserve">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1F01CE">
        <w:rPr>
          <w:shd w:val="clear" w:color="auto" w:fill="FFFFFF"/>
          <w:lang w:val="en-US"/>
        </w:rPr>
        <w:t>5</w:t>
      </w:r>
    </w:p>
    <w:p w14:paraId="1542FC52" w14:textId="77777777" w:rsidR="00393761" w:rsidRPr="00371AA7" w:rsidRDefault="00393761" w:rsidP="00074DD8">
      <w:pPr>
        <w:pStyle w:val="tytuinformacji"/>
        <w:rPr>
          <w:sz w:val="32"/>
          <w:lang w:val="en-US"/>
        </w:rPr>
      </w:pPr>
    </w:p>
    <w:p w14:paraId="45D68884" w14:textId="3D733E36" w:rsidR="00BD5E55" w:rsidRPr="00916910" w:rsidRDefault="004C3B06" w:rsidP="009E2A0A">
      <w:pPr>
        <w:pStyle w:val="LID"/>
        <w:spacing w:before="360"/>
        <w:rPr>
          <w:lang w:val="en-US"/>
        </w:rPr>
      </w:pPr>
      <w:r w:rsidRPr="00BF2CF7">
        <mc:AlternateContent>
          <mc:Choice Requires="wps">
            <w:drawing>
              <wp:anchor distT="45720" distB="45720" distL="114300" distR="114300" simplePos="0" relativeHeight="251793408" behindDoc="0" locked="0" layoutInCell="1" allowOverlap="1" wp14:anchorId="26C1C079" wp14:editId="34893EB6">
                <wp:simplePos x="0" y="0"/>
                <wp:positionH relativeFrom="margin">
                  <wp:posOffset>-18415</wp:posOffset>
                </wp:positionH>
                <wp:positionV relativeFrom="paragraph">
                  <wp:posOffset>197485</wp:posOffset>
                </wp:positionV>
                <wp:extent cx="2087880" cy="1206500"/>
                <wp:effectExtent l="0" t="0" r="7620" b="0"/>
                <wp:wrapSquare wrapText="bothSides"/>
                <wp:docPr id="6" name="Pole tekstowe 2" descr="Index value: 6.6% &#10;Increase in prices of residential premises compared to the 1st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06500"/>
                        </a:xfrm>
                        <a:prstGeom prst="roundRect">
                          <a:avLst/>
                        </a:prstGeom>
                        <a:solidFill>
                          <a:srgbClr val="001D77"/>
                        </a:solidFill>
                        <a:ln w="9525">
                          <a:noFill/>
                          <a:miter lim="800000"/>
                          <a:headEnd/>
                          <a:tailEnd/>
                        </a:ln>
                      </wps:spPr>
                      <wps:txbx>
                        <w:txbxContent>
                          <w:p w14:paraId="7CF60381" w14:textId="2AB0B96E"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623809">
                              <w:rPr>
                                <w:rStyle w:val="WartowskanikaZnak"/>
                                <w:sz w:val="72"/>
                                <w:szCs w:val="72"/>
                                <w:lang w:val="en-US"/>
                              </w:rPr>
                              <w:t>6</w:t>
                            </w:r>
                            <w:r w:rsidR="00B10BC3">
                              <w:rPr>
                                <w:rStyle w:val="WartowskanikaZnak"/>
                                <w:sz w:val="72"/>
                                <w:szCs w:val="72"/>
                                <w:lang w:val="en-US"/>
                              </w:rPr>
                              <w:t>.</w:t>
                            </w:r>
                            <w:r w:rsidR="00623809">
                              <w:rPr>
                                <w:rStyle w:val="WartowskanikaZnak"/>
                                <w:sz w:val="72"/>
                                <w:szCs w:val="72"/>
                                <w:lang w:val="en-US"/>
                              </w:rPr>
                              <w:t>6</w:t>
                            </w:r>
                            <w:r w:rsidR="00907A14" w:rsidRPr="004C3B06">
                              <w:rPr>
                                <w:rStyle w:val="WartowskanikaZnak"/>
                                <w:sz w:val="72"/>
                                <w:szCs w:val="72"/>
                                <w:lang w:val="en-US"/>
                              </w:rPr>
                              <w:t>%</w:t>
                            </w:r>
                          </w:p>
                          <w:p w14:paraId="04F156A4" w14:textId="13D52AED" w:rsidR="008C7DAA" w:rsidRPr="009E2A0A" w:rsidRDefault="00FB1E9B" w:rsidP="008A5B6D">
                            <w:pPr>
                              <w:pStyle w:val="Opiswskanika"/>
                              <w:ind w:left="-113"/>
                              <w:rPr>
                                <w:sz w:val="19"/>
                                <w:szCs w:val="19"/>
                                <w:lang w:val="en-US"/>
                              </w:rPr>
                            </w:pPr>
                            <w:r w:rsidRPr="009E2A0A">
                              <w:rPr>
                                <w:sz w:val="19"/>
                                <w:szCs w:val="19"/>
                                <w:lang w:val="en-US"/>
                              </w:rPr>
                              <w:t xml:space="preserve">Increase in prices of residential premises compared to the </w:t>
                            </w:r>
                            <w:r w:rsidR="001F01CE">
                              <w:rPr>
                                <w:sz w:val="19"/>
                                <w:szCs w:val="19"/>
                                <w:lang w:val="en-US"/>
                              </w:rPr>
                              <w:t>1st</w:t>
                            </w:r>
                            <w:r w:rsidRPr="009E2A0A">
                              <w:rPr>
                                <w:sz w:val="19"/>
                                <w:szCs w:val="19"/>
                                <w:lang w:val="en-US"/>
                              </w:rPr>
                              <w:t xml:space="preserve"> quarter of 202</w:t>
                            </w:r>
                            <w:r w:rsidR="001F01CE">
                              <w:rPr>
                                <w:sz w:val="19"/>
                                <w:szCs w:val="19"/>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6.6% &#10;Increase in prices of residential premises compared to the 1st quarter of 2024" style="position:absolute;margin-left:-1.45pt;margin-top:15.55pt;width:164.4pt;height: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" fillcolor="#001d77" stroked="f">
                <v:stroke joinstyle="miter"/>
                <v:textbox>
                  <w:txbxContent>
                    <w:p w14:paraId="7CF60381" w14:textId="2AB0B96E"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623809">
                        <w:rPr>
                          <w:rStyle w:val="WartowskanikaZnak"/>
                          <w:sz w:val="72"/>
                          <w:szCs w:val="72"/>
                          <w:lang w:val="en-US"/>
                        </w:rPr>
                        <w:t>6</w:t>
                      </w:r>
                      <w:r w:rsidR="00B10BC3">
                        <w:rPr>
                          <w:rStyle w:val="WartowskanikaZnak"/>
                          <w:sz w:val="72"/>
                          <w:szCs w:val="72"/>
                          <w:lang w:val="en-US"/>
                        </w:rPr>
                        <w:t>.</w:t>
                      </w:r>
                      <w:r w:rsidR="00623809">
                        <w:rPr>
                          <w:rStyle w:val="WartowskanikaZnak"/>
                          <w:sz w:val="72"/>
                          <w:szCs w:val="72"/>
                          <w:lang w:val="en-US"/>
                        </w:rPr>
                        <w:t>6</w:t>
                      </w:r>
                      <w:r w:rsidR="00907A14" w:rsidRPr="004C3B06">
                        <w:rPr>
                          <w:rStyle w:val="WartowskanikaZnak"/>
                          <w:sz w:val="72"/>
                          <w:szCs w:val="72"/>
                          <w:lang w:val="en-US"/>
                        </w:rPr>
                        <w:t>%</w:t>
                      </w:r>
                    </w:p>
                    <w:p w14:paraId="04F156A4" w14:textId="13D52AED" w:rsidR="008C7DAA" w:rsidRPr="009E2A0A" w:rsidRDefault="00FB1E9B" w:rsidP="008A5B6D">
                      <w:pPr>
                        <w:pStyle w:val="Opiswskanika"/>
                        <w:ind w:left="-113"/>
                        <w:rPr>
                          <w:sz w:val="19"/>
                          <w:szCs w:val="19"/>
                          <w:lang w:val="en-US"/>
                        </w:rPr>
                      </w:pPr>
                      <w:r w:rsidRPr="009E2A0A">
                        <w:rPr>
                          <w:sz w:val="19"/>
                          <w:szCs w:val="19"/>
                          <w:lang w:val="en-US"/>
                        </w:rPr>
                        <w:t xml:space="preserve">Increase in prices of residential premises compared to the </w:t>
                      </w:r>
                      <w:r w:rsidR="001F01CE">
                        <w:rPr>
                          <w:sz w:val="19"/>
                          <w:szCs w:val="19"/>
                          <w:lang w:val="en-US"/>
                        </w:rPr>
                        <w:t>1st</w:t>
                      </w:r>
                      <w:r w:rsidRPr="009E2A0A">
                        <w:rPr>
                          <w:sz w:val="19"/>
                          <w:szCs w:val="19"/>
                          <w:lang w:val="en-US"/>
                        </w:rPr>
                        <w:t xml:space="preserve"> quarter of 202</w:t>
                      </w:r>
                      <w:r w:rsidR="001F01CE">
                        <w:rPr>
                          <w:sz w:val="19"/>
                          <w:szCs w:val="19"/>
                          <w:lang w:val="en-US"/>
                        </w:rPr>
                        <w:t>4</w:t>
                      </w:r>
                    </w:p>
                  </w:txbxContent>
                </v:textbox>
                <w10:wrap type="square" anchorx="margin"/>
              </v:roundrect>
            </w:pict>
          </mc:Fallback>
        </mc:AlternateContent>
      </w:r>
      <w:r w:rsidR="008A5B6D" w:rsidRPr="00454749">
        <w:rPr>
          <w:lang w:val="en-US"/>
        </w:rPr>
        <w:t xml:space="preserve">In the </w:t>
      </w:r>
      <w:r w:rsidR="00537EBF">
        <w:rPr>
          <w:lang w:val="en-US"/>
        </w:rPr>
        <w:t>f</w:t>
      </w:r>
      <w:r w:rsidR="00623809">
        <w:rPr>
          <w:lang w:val="en-US"/>
        </w:rPr>
        <w:t>irst</w:t>
      </w:r>
      <w:r w:rsidR="008A5B6D" w:rsidRPr="00454749">
        <w:rPr>
          <w:lang w:val="en-US"/>
        </w:rPr>
        <w:t xml:space="preserve"> quarter of 202</w:t>
      </w:r>
      <w:r w:rsidR="00623809">
        <w:rPr>
          <w:lang w:val="en-US"/>
        </w:rPr>
        <w:t>5</w:t>
      </w:r>
      <w:r w:rsidR="008A5B6D" w:rsidRPr="00454749">
        <w:rPr>
          <w:lang w:val="en-US"/>
        </w:rPr>
        <w:t xml:space="preserve"> prices of residential premises in Poland compared to the </w:t>
      </w:r>
      <w:r w:rsidR="00623809">
        <w:rPr>
          <w:lang w:val="en-US"/>
        </w:rPr>
        <w:t>previous quarter</w:t>
      </w:r>
      <w:r w:rsidR="008A5B6D" w:rsidRPr="00454749">
        <w:rPr>
          <w:lang w:val="en-US"/>
        </w:rPr>
        <w:t xml:space="preserve">, increased by </w:t>
      </w:r>
      <w:r w:rsidR="00623809">
        <w:rPr>
          <w:lang w:val="en-US"/>
        </w:rPr>
        <w:t>0.7</w:t>
      </w:r>
      <w:r w:rsidR="008A5B6D" w:rsidRPr="00454749">
        <w:rPr>
          <w:lang w:val="en-US"/>
        </w:rPr>
        <w:t>%</w:t>
      </w:r>
      <w:r w:rsidR="00454749">
        <w:rPr>
          <w:lang w:val="en-US"/>
        </w:rPr>
        <w:t xml:space="preserve">. On the </w:t>
      </w:r>
      <w:r w:rsidR="00454749" w:rsidRPr="00454749">
        <w:rPr>
          <w:lang w:val="en-US"/>
        </w:rPr>
        <w:t xml:space="preserve">primary </w:t>
      </w:r>
      <w:r w:rsidR="00454749">
        <w:rPr>
          <w:lang w:val="en-US"/>
        </w:rPr>
        <w:t xml:space="preserve">market the </w:t>
      </w:r>
      <w:r w:rsidR="00454749" w:rsidRPr="00454749">
        <w:rPr>
          <w:lang w:val="en-US"/>
        </w:rPr>
        <w:t>increase was</w:t>
      </w:r>
      <w:r w:rsidR="00537EBF">
        <w:rPr>
          <w:lang w:val="en-US"/>
        </w:rPr>
        <w:t xml:space="preserve"> </w:t>
      </w:r>
      <w:r w:rsidR="00623809">
        <w:rPr>
          <w:lang w:val="en-US"/>
        </w:rPr>
        <w:t>0.9</w:t>
      </w:r>
      <w:r w:rsidR="00454749">
        <w:rPr>
          <w:lang w:val="en-US"/>
        </w:rPr>
        <w:t>%, while o</w:t>
      </w:r>
      <w:r w:rsidR="00537EBF">
        <w:rPr>
          <w:lang w:val="en-US"/>
        </w:rPr>
        <w:t xml:space="preserve">n the secondary market it was </w:t>
      </w:r>
      <w:r w:rsidR="001F01CE">
        <w:rPr>
          <w:lang w:val="en-US"/>
        </w:rPr>
        <w:t>0.5</w:t>
      </w:r>
      <w:r w:rsidR="00454749">
        <w:rPr>
          <w:lang w:val="en-US"/>
        </w:rPr>
        <w:t xml:space="preserve">%. </w:t>
      </w:r>
      <w:r w:rsidR="008A5B6D" w:rsidRPr="00454749">
        <w:rPr>
          <w:lang w:val="en-US"/>
        </w:rPr>
        <w:t xml:space="preserve">Compared to the </w:t>
      </w:r>
      <w:r w:rsidR="00A94F50" w:rsidRPr="000A78A6">
        <w:rPr>
          <w:lang w:val="en-US"/>
        </w:rPr>
        <w:t xml:space="preserve">corresponding </w:t>
      </w:r>
      <w:r w:rsidR="008A5B6D" w:rsidRPr="00454749">
        <w:rPr>
          <w:lang w:val="en-US"/>
        </w:rPr>
        <w:t>quarter of 202</w:t>
      </w:r>
      <w:r w:rsidR="001F01CE">
        <w:rPr>
          <w:lang w:val="en-US"/>
        </w:rPr>
        <w:t>4</w:t>
      </w:r>
      <w:r w:rsidR="008A5B6D" w:rsidRPr="00454749">
        <w:rPr>
          <w:lang w:val="en-US"/>
        </w:rPr>
        <w:t>, prices of residential premises increased by</w:t>
      </w:r>
      <w:r w:rsidR="00BF2CF7" w:rsidRPr="00454749">
        <w:rPr>
          <w:lang w:val="en-US"/>
        </w:rPr>
        <w:t xml:space="preserve"> </w:t>
      </w:r>
      <w:r w:rsidR="001F01CE">
        <w:rPr>
          <w:lang w:val="en-US"/>
        </w:rPr>
        <w:t>6.6</w:t>
      </w:r>
      <w:r w:rsidR="008A5B6D" w:rsidRPr="00454749">
        <w:rPr>
          <w:lang w:val="en-US"/>
        </w:rPr>
        <w:t xml:space="preserve">% </w:t>
      </w:r>
      <w:r w:rsidR="00A94F50" w:rsidRPr="000A78A6">
        <w:rPr>
          <w:lang w:val="en-US"/>
        </w:rPr>
        <w:t>(of</w:t>
      </w:r>
      <w:r w:rsidR="00A94F50">
        <w:rPr>
          <w:lang w:val="en-US"/>
        </w:rPr>
        <w:t xml:space="preserve"> which on the primary market </w:t>
      </w:r>
      <w:r w:rsidR="0066652E">
        <w:rPr>
          <w:lang w:val="en-US"/>
        </w:rPr>
        <w:br/>
      </w:r>
      <w:r w:rsidR="00A94F50">
        <w:rPr>
          <w:lang w:val="en-US"/>
        </w:rPr>
        <w:t xml:space="preserve">– by </w:t>
      </w:r>
      <w:r w:rsidR="001F01CE">
        <w:rPr>
          <w:lang w:val="en-US"/>
        </w:rPr>
        <w:t>7</w:t>
      </w:r>
      <w:r w:rsidR="00A94F50">
        <w:rPr>
          <w:lang w:val="en-US"/>
        </w:rPr>
        <w:t>.0</w:t>
      </w:r>
      <w:r w:rsidR="00A94F50" w:rsidRPr="00F53E18">
        <w:rPr>
          <w:lang w:val="en-US"/>
        </w:rPr>
        <w:t xml:space="preserve">% </w:t>
      </w:r>
      <w:r w:rsidR="00A94F50">
        <w:rPr>
          <w:lang w:val="en-US"/>
        </w:rPr>
        <w:t xml:space="preserve">and on the secondary market – by </w:t>
      </w:r>
      <w:r w:rsidR="001F01CE">
        <w:rPr>
          <w:lang w:val="en-US"/>
        </w:rPr>
        <w:t>6.2</w:t>
      </w:r>
      <w:r w:rsidR="00A94F50">
        <w:rPr>
          <w:lang w:val="en-US"/>
        </w:rPr>
        <w:t>%</w:t>
      </w:r>
      <w:r w:rsidR="00A94F50" w:rsidRPr="00F53E18">
        <w:rPr>
          <w:lang w:val="en-US"/>
        </w:rPr>
        <w:t>).</w:t>
      </w:r>
    </w:p>
    <w:p w14:paraId="00ABE7E8" w14:textId="420F3965" w:rsidR="00CC7C9C" w:rsidRPr="00E863CA" w:rsidRDefault="00117B13" w:rsidP="009E2A0A">
      <w:pPr>
        <w:pStyle w:val="Nagwek1"/>
        <w:spacing w:before="360"/>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726541">
        <w:rPr>
          <w:rFonts w:ascii="Fira Sans" w:hAnsi="Fira Sans"/>
          <w:b/>
          <w:color w:val="auto"/>
          <w:szCs w:val="19"/>
          <w:shd w:val="clear" w:color="auto" w:fill="FFFFFF"/>
          <w:lang w:val="en-US"/>
        </w:rPr>
        <w:t>f</w:t>
      </w:r>
      <w:r w:rsidR="001F01CE">
        <w:rPr>
          <w:rFonts w:ascii="Fira Sans" w:hAnsi="Fira Sans"/>
          <w:b/>
          <w:color w:val="auto"/>
          <w:szCs w:val="19"/>
          <w:shd w:val="clear" w:color="auto" w:fill="FFFFFF"/>
          <w:lang w:val="en-US"/>
        </w:rPr>
        <w:t>irst</w:t>
      </w:r>
      <w:r w:rsidR="008601B5"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1F01CE">
        <w:rPr>
          <w:rFonts w:ascii="Fira Sans" w:hAnsi="Fira Sans"/>
          <w:b/>
          <w:color w:val="auto"/>
          <w:szCs w:val="19"/>
          <w:shd w:val="clear" w:color="auto" w:fill="FFFFFF"/>
          <w:lang w:val="en-US"/>
        </w:rPr>
        <w:t>5</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first quarter of 2025"/>
      </w:tblPr>
      <w:tblGrid>
        <w:gridCol w:w="2561"/>
        <w:gridCol w:w="1810"/>
        <w:gridCol w:w="1811"/>
        <w:gridCol w:w="1811"/>
      </w:tblGrid>
      <w:tr w:rsidR="001F327E" w:rsidRPr="007D15EA" w14:paraId="5B5F0D96" w14:textId="77777777" w:rsidTr="00537EBF">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639D799E" w:rsidR="001F327E" w:rsidRPr="00FB1E9B" w:rsidRDefault="008601B5" w:rsidP="003D5811">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3D5811">
              <w:rPr>
                <w:rFonts w:eastAsia="Times New Roman" w:cs="Times New Roman"/>
                <w:color w:val="000000"/>
                <w:szCs w:val="19"/>
                <w:lang w:val="en-GB"/>
              </w:rPr>
              <w:t>1</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3D5811">
              <w:rPr>
                <w:rFonts w:eastAsia="Times New Roman" w:cs="Times New Roman"/>
                <w:color w:val="000000"/>
                <w:szCs w:val="19"/>
                <w:lang w:val="en-GB"/>
              </w:rPr>
              <w:t>5</w:t>
            </w:r>
          </w:p>
        </w:tc>
      </w:tr>
      <w:tr w:rsidR="001F327E" w:rsidRPr="007D15EA" w14:paraId="5EF61F89" w14:textId="77777777" w:rsidTr="00537EBF">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6B164479" w:rsidR="001F327E" w:rsidRPr="00FB1E9B" w:rsidRDefault="008601B5" w:rsidP="001F01CE">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1F01CE">
              <w:rPr>
                <w:rFonts w:eastAsia="Fira Sans Light" w:cs="Times New Roman"/>
                <w:color w:val="000000"/>
                <w:szCs w:val="19"/>
                <w:lang w:val="en-GB"/>
              </w:rPr>
              <w:t>4</w:t>
            </w:r>
            <w:r w:rsidRPr="00FB1E9B">
              <w:rPr>
                <w:rFonts w:eastAsia="Fira Sans Light" w:cs="Times New Roman"/>
                <w:color w:val="000000"/>
                <w:szCs w:val="19"/>
                <w:lang w:val="en-GB"/>
              </w:rPr>
              <w:t xml:space="preserve"> </w:t>
            </w:r>
            <w:r>
              <w:rPr>
                <w:rFonts w:eastAsia="Fira Sans Light" w:cs="Times New Roman"/>
                <w:color w:val="000000"/>
                <w:szCs w:val="19"/>
                <w:lang w:val="en-GB"/>
              </w:rPr>
              <w:t>2024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1C879D3D" w:rsidR="001F327E" w:rsidRPr="00FB1E9B" w:rsidRDefault="008601B5" w:rsidP="001F01CE">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1F01CE">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1F01CE">
              <w:rPr>
                <w:rFonts w:eastAsia="Fira Sans Light" w:cs="Times New Roman"/>
                <w:color w:val="000000"/>
                <w:szCs w:val="19"/>
                <w:lang w:val="en-GB"/>
              </w:rPr>
              <w:t>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2015=100</w:t>
            </w:r>
          </w:p>
        </w:tc>
      </w:tr>
      <w:tr w:rsidR="00537EBF" w:rsidRPr="007D15EA" w14:paraId="653856E2" w14:textId="77777777" w:rsidTr="00537EBF">
        <w:trPr>
          <w:trHeight w:val="56"/>
          <w:jc w:val="center"/>
        </w:trPr>
        <w:tc>
          <w:tcPr>
            <w:tcW w:w="2561" w:type="dxa"/>
            <w:tcBorders>
              <w:top w:val="single" w:sz="4" w:space="0" w:color="212492"/>
              <w:bottom w:val="single" w:sz="4" w:space="0" w:color="212492"/>
            </w:tcBorders>
            <w:vAlign w:val="center"/>
          </w:tcPr>
          <w:p w14:paraId="2324BE29" w14:textId="77777777" w:rsidR="00537EBF" w:rsidRPr="00500739" w:rsidRDefault="00537EBF" w:rsidP="00537EBF">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6E1155ED" w:rsidR="00537EBF" w:rsidRPr="0099037D" w:rsidRDefault="00537EBF" w:rsidP="001F01CE">
            <w:pPr>
              <w:jc w:val="right"/>
              <w:rPr>
                <w:rFonts w:eastAsiaTheme="majorEastAsia" w:cstheme="majorBidi"/>
                <w:b/>
                <w:color w:val="000000" w:themeColor="text1"/>
                <w:szCs w:val="19"/>
              </w:rPr>
            </w:pPr>
            <w:r>
              <w:rPr>
                <w:rFonts w:eastAsiaTheme="majorEastAsia" w:cstheme="majorBidi"/>
                <w:b/>
                <w:color w:val="000000" w:themeColor="text1"/>
                <w:szCs w:val="19"/>
              </w:rPr>
              <w:t>10</w:t>
            </w:r>
            <w:r w:rsidR="001F01CE">
              <w:rPr>
                <w:rFonts w:eastAsiaTheme="majorEastAsia" w:cstheme="majorBidi"/>
                <w:b/>
                <w:color w:val="000000" w:themeColor="text1"/>
                <w:szCs w:val="19"/>
              </w:rPr>
              <w:t>0</w:t>
            </w:r>
            <w:r>
              <w:rPr>
                <w:rFonts w:eastAsiaTheme="majorEastAsia" w:cstheme="majorBidi"/>
                <w:b/>
                <w:color w:val="000000" w:themeColor="text1"/>
                <w:szCs w:val="19"/>
              </w:rPr>
              <w:t>.</w:t>
            </w:r>
            <w:r w:rsidR="001F01CE">
              <w:rPr>
                <w:rFonts w:eastAsiaTheme="majorEastAsia" w:cstheme="majorBidi"/>
                <w:b/>
                <w:color w:val="000000" w:themeColor="text1"/>
                <w:szCs w:val="19"/>
              </w:rPr>
              <w:t>7</w:t>
            </w:r>
          </w:p>
        </w:tc>
        <w:tc>
          <w:tcPr>
            <w:tcW w:w="1811" w:type="dxa"/>
            <w:tcBorders>
              <w:bottom w:val="single" w:sz="4" w:space="0" w:color="001D77"/>
            </w:tcBorders>
            <w:shd w:val="clear" w:color="auto" w:fill="auto"/>
          </w:tcPr>
          <w:p w14:paraId="3B500413" w14:textId="0576DCAB" w:rsidR="00537EBF" w:rsidRPr="0099037D" w:rsidRDefault="00537EBF" w:rsidP="001F01CE">
            <w:pPr>
              <w:jc w:val="right"/>
              <w:rPr>
                <w:rFonts w:eastAsiaTheme="majorEastAsia" w:cstheme="majorBidi"/>
                <w:b/>
                <w:color w:val="000000" w:themeColor="text1"/>
                <w:szCs w:val="19"/>
              </w:rPr>
            </w:pPr>
            <w:r>
              <w:rPr>
                <w:rFonts w:eastAsiaTheme="majorEastAsia" w:cstheme="majorBidi"/>
                <w:b/>
                <w:szCs w:val="19"/>
              </w:rPr>
              <w:t>1</w:t>
            </w:r>
            <w:r w:rsidR="001F01CE">
              <w:rPr>
                <w:rFonts w:eastAsiaTheme="majorEastAsia" w:cstheme="majorBidi"/>
                <w:b/>
                <w:szCs w:val="19"/>
              </w:rPr>
              <w:t>06</w:t>
            </w:r>
            <w:r>
              <w:rPr>
                <w:rFonts w:eastAsiaTheme="majorEastAsia" w:cstheme="majorBidi"/>
                <w:b/>
                <w:szCs w:val="19"/>
              </w:rPr>
              <w:t>.</w:t>
            </w:r>
            <w:r w:rsidR="001F01CE">
              <w:rPr>
                <w:rFonts w:eastAsiaTheme="majorEastAsia" w:cstheme="majorBidi"/>
                <w:b/>
                <w:szCs w:val="19"/>
              </w:rPr>
              <w:t>6</w:t>
            </w:r>
          </w:p>
        </w:tc>
        <w:tc>
          <w:tcPr>
            <w:tcW w:w="1811" w:type="dxa"/>
            <w:tcBorders>
              <w:bottom w:val="single" w:sz="4" w:space="0" w:color="001D77"/>
            </w:tcBorders>
            <w:shd w:val="clear" w:color="auto" w:fill="auto"/>
          </w:tcPr>
          <w:p w14:paraId="07B927CB" w14:textId="768DBC6C" w:rsidR="00537EBF" w:rsidRPr="0099037D" w:rsidRDefault="00537EBF" w:rsidP="001F01CE">
            <w:pPr>
              <w:jc w:val="right"/>
              <w:rPr>
                <w:rFonts w:eastAsiaTheme="majorEastAsia" w:cstheme="majorBidi"/>
                <w:b/>
                <w:color w:val="000000" w:themeColor="text1"/>
                <w:szCs w:val="19"/>
              </w:rPr>
            </w:pPr>
            <w:r>
              <w:rPr>
                <w:rFonts w:eastAsiaTheme="majorEastAsia" w:cstheme="majorBidi"/>
                <w:b/>
                <w:szCs w:val="19"/>
              </w:rPr>
              <w:t>21</w:t>
            </w:r>
            <w:r w:rsidR="001F01CE">
              <w:rPr>
                <w:rFonts w:eastAsiaTheme="majorEastAsia" w:cstheme="majorBidi"/>
                <w:b/>
                <w:szCs w:val="19"/>
              </w:rPr>
              <w:t>3</w:t>
            </w:r>
            <w:r>
              <w:rPr>
                <w:rFonts w:eastAsiaTheme="majorEastAsia" w:cstheme="majorBidi"/>
                <w:b/>
                <w:szCs w:val="19"/>
              </w:rPr>
              <w:t>.</w:t>
            </w:r>
            <w:r w:rsidR="001F01CE">
              <w:rPr>
                <w:rFonts w:eastAsiaTheme="majorEastAsia" w:cstheme="majorBidi"/>
                <w:b/>
                <w:szCs w:val="19"/>
              </w:rPr>
              <w:t>2</w:t>
            </w:r>
          </w:p>
        </w:tc>
      </w:tr>
      <w:tr w:rsidR="00537EBF" w:rsidRPr="007D15EA" w14:paraId="203AB2F7" w14:textId="77777777" w:rsidTr="00537EBF">
        <w:trPr>
          <w:trHeight w:val="56"/>
          <w:jc w:val="center"/>
        </w:trPr>
        <w:tc>
          <w:tcPr>
            <w:tcW w:w="2561" w:type="dxa"/>
            <w:tcBorders>
              <w:top w:val="single" w:sz="4" w:space="0" w:color="212492"/>
              <w:bottom w:val="single" w:sz="4" w:space="0" w:color="212492"/>
            </w:tcBorders>
            <w:vAlign w:val="center"/>
          </w:tcPr>
          <w:p w14:paraId="3D6A0886" w14:textId="77777777" w:rsidR="00537EBF" w:rsidRPr="00FB1E9B" w:rsidRDefault="00537EBF" w:rsidP="00537EBF">
            <w:pPr>
              <w:rPr>
                <w:rFonts w:cs="Times New Roman"/>
                <w:lang w:val="en-GB"/>
              </w:rPr>
            </w:pPr>
            <w:r w:rsidRPr="00FB1E9B">
              <w:rPr>
                <w:rFonts w:cs="Times New Roman"/>
                <w:lang w:val="en-GB"/>
              </w:rPr>
              <w:t>Primary market</w:t>
            </w:r>
          </w:p>
        </w:tc>
        <w:tc>
          <w:tcPr>
            <w:tcW w:w="1810" w:type="dxa"/>
            <w:tcBorders>
              <w:top w:val="single" w:sz="4" w:space="0" w:color="001D77"/>
              <w:bottom w:val="single" w:sz="4" w:space="0" w:color="001D77"/>
            </w:tcBorders>
            <w:shd w:val="clear" w:color="auto" w:fill="auto"/>
          </w:tcPr>
          <w:p w14:paraId="27D5D027" w14:textId="41A2D0A4" w:rsidR="00537EBF" w:rsidRPr="007A6021" w:rsidRDefault="00537EBF" w:rsidP="001F01CE">
            <w:pPr>
              <w:tabs>
                <w:tab w:val="left" w:pos="1336"/>
              </w:tabs>
              <w:jc w:val="right"/>
              <w:rPr>
                <w:rFonts w:eastAsiaTheme="majorEastAsia" w:cstheme="majorBidi"/>
                <w:color w:val="000000" w:themeColor="text1"/>
                <w:szCs w:val="19"/>
              </w:rPr>
            </w:pPr>
            <w:r>
              <w:rPr>
                <w:rFonts w:eastAsiaTheme="majorEastAsia" w:cstheme="majorBidi"/>
                <w:szCs w:val="19"/>
              </w:rPr>
              <w:t>10</w:t>
            </w:r>
            <w:r w:rsidR="001F01CE">
              <w:rPr>
                <w:rFonts w:eastAsiaTheme="majorEastAsia" w:cstheme="majorBidi"/>
                <w:szCs w:val="19"/>
              </w:rPr>
              <w:t>0</w:t>
            </w:r>
            <w:r>
              <w:rPr>
                <w:rFonts w:eastAsiaTheme="majorEastAsia" w:cstheme="majorBidi"/>
                <w:szCs w:val="19"/>
              </w:rPr>
              <w:t>.</w:t>
            </w:r>
            <w:r w:rsidR="001F01CE">
              <w:rPr>
                <w:rFonts w:eastAsiaTheme="majorEastAsia" w:cstheme="majorBidi"/>
                <w:szCs w:val="19"/>
              </w:rPr>
              <w:t>9</w:t>
            </w:r>
          </w:p>
        </w:tc>
        <w:tc>
          <w:tcPr>
            <w:tcW w:w="1811" w:type="dxa"/>
            <w:tcBorders>
              <w:top w:val="single" w:sz="4" w:space="0" w:color="001D77"/>
              <w:bottom w:val="single" w:sz="4" w:space="0" w:color="001D77"/>
            </w:tcBorders>
            <w:shd w:val="clear" w:color="auto" w:fill="auto"/>
          </w:tcPr>
          <w:p w14:paraId="509F28FB" w14:textId="15C9AE5A" w:rsidR="00537EBF" w:rsidRPr="007A6021" w:rsidRDefault="00537EBF" w:rsidP="001F01CE">
            <w:pPr>
              <w:jc w:val="right"/>
              <w:rPr>
                <w:rFonts w:eastAsiaTheme="majorEastAsia" w:cstheme="majorBidi"/>
                <w:color w:val="000000" w:themeColor="text1"/>
                <w:szCs w:val="19"/>
              </w:rPr>
            </w:pPr>
            <w:r>
              <w:rPr>
                <w:rFonts w:eastAsiaTheme="majorEastAsia" w:cstheme="majorBidi"/>
                <w:szCs w:val="19"/>
              </w:rPr>
              <w:t>1</w:t>
            </w:r>
            <w:r w:rsidR="001F01CE">
              <w:rPr>
                <w:rFonts w:eastAsiaTheme="majorEastAsia" w:cstheme="majorBidi"/>
                <w:szCs w:val="19"/>
              </w:rPr>
              <w:t>07</w:t>
            </w:r>
            <w:r>
              <w:rPr>
                <w:rFonts w:eastAsiaTheme="majorEastAsia" w:cstheme="majorBidi"/>
                <w:szCs w:val="19"/>
              </w:rPr>
              <w:t>.</w:t>
            </w:r>
            <w:r w:rsidRPr="002B2426">
              <w:rPr>
                <w:rFonts w:eastAsiaTheme="majorEastAsia" w:cstheme="majorBidi"/>
                <w:szCs w:val="19"/>
              </w:rPr>
              <w:t>0</w:t>
            </w:r>
          </w:p>
        </w:tc>
        <w:tc>
          <w:tcPr>
            <w:tcW w:w="1811" w:type="dxa"/>
            <w:tcBorders>
              <w:top w:val="single" w:sz="4" w:space="0" w:color="001D77"/>
              <w:bottom w:val="single" w:sz="4" w:space="0" w:color="001D77"/>
            </w:tcBorders>
            <w:shd w:val="clear" w:color="auto" w:fill="auto"/>
          </w:tcPr>
          <w:p w14:paraId="04F40399" w14:textId="7BBB6DB7" w:rsidR="00537EBF" w:rsidRPr="007A6021" w:rsidRDefault="00537EBF" w:rsidP="001F01CE">
            <w:pPr>
              <w:jc w:val="right"/>
              <w:rPr>
                <w:rFonts w:eastAsiaTheme="majorEastAsia" w:cstheme="majorBidi"/>
                <w:color w:val="000000" w:themeColor="text1"/>
                <w:szCs w:val="19"/>
              </w:rPr>
            </w:pPr>
            <w:r>
              <w:rPr>
                <w:rFonts w:eastAsiaTheme="majorEastAsia" w:cstheme="majorBidi"/>
                <w:szCs w:val="19"/>
              </w:rPr>
              <w:t>20</w:t>
            </w:r>
            <w:r w:rsidR="001F01CE">
              <w:rPr>
                <w:rFonts w:eastAsiaTheme="majorEastAsia" w:cstheme="majorBidi"/>
                <w:szCs w:val="19"/>
              </w:rPr>
              <w:t>2</w:t>
            </w:r>
            <w:r>
              <w:rPr>
                <w:rFonts w:eastAsiaTheme="majorEastAsia" w:cstheme="majorBidi"/>
                <w:szCs w:val="19"/>
              </w:rPr>
              <w:t>.</w:t>
            </w:r>
            <w:r w:rsidR="001F01CE">
              <w:rPr>
                <w:rFonts w:eastAsiaTheme="majorEastAsia" w:cstheme="majorBidi"/>
                <w:szCs w:val="19"/>
              </w:rPr>
              <w:t>3</w:t>
            </w:r>
          </w:p>
        </w:tc>
      </w:tr>
      <w:tr w:rsidR="00537EBF" w:rsidRPr="007D15EA" w14:paraId="00EB9942" w14:textId="77777777" w:rsidTr="00537EBF">
        <w:trPr>
          <w:trHeight w:val="56"/>
          <w:jc w:val="center"/>
        </w:trPr>
        <w:tc>
          <w:tcPr>
            <w:tcW w:w="2561" w:type="dxa"/>
            <w:tcBorders>
              <w:top w:val="single" w:sz="4" w:space="0" w:color="212492"/>
              <w:bottom w:val="nil"/>
            </w:tcBorders>
            <w:vAlign w:val="center"/>
          </w:tcPr>
          <w:p w14:paraId="06F071EB" w14:textId="77777777" w:rsidR="00537EBF" w:rsidRPr="00FB1E9B" w:rsidRDefault="00537EBF" w:rsidP="00537EBF">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bottom w:val="nil"/>
            </w:tcBorders>
            <w:shd w:val="clear" w:color="auto" w:fill="auto"/>
          </w:tcPr>
          <w:p w14:paraId="514F0316" w14:textId="78BA382A" w:rsidR="00537EBF" w:rsidRPr="007A6021" w:rsidRDefault="00537EBF" w:rsidP="001F01CE">
            <w:pPr>
              <w:jc w:val="right"/>
              <w:rPr>
                <w:rFonts w:eastAsiaTheme="majorEastAsia" w:cstheme="majorBidi"/>
                <w:color w:val="000000" w:themeColor="text1"/>
                <w:szCs w:val="19"/>
              </w:rPr>
            </w:pPr>
            <w:r>
              <w:rPr>
                <w:rFonts w:eastAsiaTheme="majorEastAsia" w:cstheme="majorBidi"/>
                <w:szCs w:val="19"/>
              </w:rPr>
              <w:t>10</w:t>
            </w:r>
            <w:r w:rsidR="001F01CE">
              <w:rPr>
                <w:rFonts w:eastAsiaTheme="majorEastAsia" w:cstheme="majorBidi"/>
                <w:szCs w:val="19"/>
              </w:rPr>
              <w:t>0</w:t>
            </w:r>
            <w:r>
              <w:rPr>
                <w:rFonts w:eastAsiaTheme="majorEastAsia" w:cstheme="majorBidi"/>
                <w:szCs w:val="19"/>
              </w:rPr>
              <w:t>.</w:t>
            </w:r>
            <w:r w:rsidR="001F01CE">
              <w:rPr>
                <w:rFonts w:eastAsiaTheme="majorEastAsia" w:cstheme="majorBidi"/>
                <w:szCs w:val="19"/>
              </w:rPr>
              <w:t>5</w:t>
            </w:r>
          </w:p>
        </w:tc>
        <w:tc>
          <w:tcPr>
            <w:tcW w:w="1811" w:type="dxa"/>
            <w:tcBorders>
              <w:bottom w:val="nil"/>
            </w:tcBorders>
            <w:shd w:val="clear" w:color="auto" w:fill="auto"/>
          </w:tcPr>
          <w:p w14:paraId="5F363E1A" w14:textId="5EC4543A" w:rsidR="00537EBF" w:rsidRPr="007A6021" w:rsidRDefault="00537EBF" w:rsidP="001F01CE">
            <w:pPr>
              <w:jc w:val="right"/>
              <w:rPr>
                <w:rFonts w:eastAsiaTheme="majorEastAsia" w:cstheme="majorBidi"/>
                <w:color w:val="000000" w:themeColor="text1"/>
                <w:szCs w:val="19"/>
              </w:rPr>
            </w:pPr>
            <w:r>
              <w:rPr>
                <w:rFonts w:eastAsiaTheme="majorEastAsia" w:cstheme="majorBidi"/>
                <w:szCs w:val="19"/>
              </w:rPr>
              <w:t>10</w:t>
            </w:r>
            <w:r w:rsidR="001F01CE">
              <w:rPr>
                <w:rFonts w:eastAsiaTheme="majorEastAsia" w:cstheme="majorBidi"/>
                <w:szCs w:val="19"/>
              </w:rPr>
              <w:t>6</w:t>
            </w:r>
            <w:r>
              <w:rPr>
                <w:rFonts w:eastAsiaTheme="majorEastAsia" w:cstheme="majorBidi"/>
                <w:szCs w:val="19"/>
              </w:rPr>
              <w:t>.</w:t>
            </w:r>
            <w:r w:rsidR="001F01CE">
              <w:rPr>
                <w:rFonts w:eastAsiaTheme="majorEastAsia" w:cstheme="majorBidi"/>
                <w:szCs w:val="19"/>
              </w:rPr>
              <w:t>2</w:t>
            </w:r>
          </w:p>
        </w:tc>
        <w:tc>
          <w:tcPr>
            <w:tcW w:w="1811" w:type="dxa"/>
            <w:tcBorders>
              <w:bottom w:val="nil"/>
            </w:tcBorders>
            <w:shd w:val="clear" w:color="auto" w:fill="auto"/>
          </w:tcPr>
          <w:p w14:paraId="3EF966DA" w14:textId="118A7328" w:rsidR="00537EBF" w:rsidRPr="007A6021" w:rsidRDefault="00537EBF" w:rsidP="001F01CE">
            <w:pPr>
              <w:jc w:val="right"/>
              <w:rPr>
                <w:rFonts w:eastAsiaTheme="majorEastAsia" w:cstheme="majorBidi"/>
                <w:color w:val="000000" w:themeColor="text1"/>
                <w:szCs w:val="19"/>
              </w:rPr>
            </w:pPr>
            <w:r>
              <w:rPr>
                <w:rFonts w:eastAsiaTheme="majorEastAsia" w:cstheme="majorBidi"/>
                <w:szCs w:val="19"/>
              </w:rPr>
              <w:t>22</w:t>
            </w:r>
            <w:r w:rsidR="001F01CE">
              <w:rPr>
                <w:rFonts w:eastAsiaTheme="majorEastAsia" w:cstheme="majorBidi"/>
                <w:szCs w:val="19"/>
              </w:rPr>
              <w:t>1</w:t>
            </w:r>
            <w:r>
              <w:rPr>
                <w:rFonts w:eastAsiaTheme="majorEastAsia" w:cstheme="majorBidi"/>
                <w:szCs w:val="19"/>
              </w:rPr>
              <w:t>.</w:t>
            </w:r>
            <w:r w:rsidR="001F01CE">
              <w:rPr>
                <w:rFonts w:eastAsiaTheme="majorEastAsia" w:cstheme="majorBidi"/>
                <w:szCs w:val="19"/>
              </w:rPr>
              <w:t>3</w:t>
            </w:r>
          </w:p>
        </w:tc>
      </w:tr>
    </w:tbl>
    <w:p w14:paraId="69632735" w14:textId="04386A74"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0F99F8F7">
                <wp:simplePos x="0" y="0"/>
                <wp:positionH relativeFrom="column">
                  <wp:posOffset>5234940</wp:posOffset>
                </wp:positionH>
                <wp:positionV relativeFrom="paragraph">
                  <wp:posOffset>80289</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5, the primary market is assigned a weight of 46.3% and the secondary market 53.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3732865D" w14:textId="0944D90A"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1F01CE">
                              <w:rPr>
                                <w:lang w:val="en-US"/>
                              </w:rPr>
                              <w:t>5</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1F01CE">
                              <w:rPr>
                                <w:lang w:val="en-US"/>
                              </w:rPr>
                              <w:t>46.3</w:t>
                            </w:r>
                            <w:r w:rsidR="009B46C8" w:rsidRPr="00AC5433">
                              <w:rPr>
                                <w:lang w:val="en-US"/>
                              </w:rPr>
                              <w:t xml:space="preserve">% and </w:t>
                            </w:r>
                            <w:r w:rsidR="00567335" w:rsidRPr="00AC5433">
                              <w:rPr>
                                <w:lang w:val="en-US"/>
                              </w:rPr>
                              <w:t xml:space="preserve">the secondary market </w:t>
                            </w:r>
                            <w:r w:rsidR="00F1281A">
                              <w:rPr>
                                <w:lang w:val="en-US"/>
                              </w:rPr>
                              <w:br/>
                            </w:r>
                            <w:r w:rsidR="001F01CE">
                              <w:rPr>
                                <w:lang w:val="en-US"/>
                              </w:rPr>
                              <w:t>53.7</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5, the primary market is assigned a weight of 46.3% and the secondary market 53.7%&#10;" style="position:absolute;left:0;text-align:left;margin-left:412.2pt;margin-top:6.3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" filled="f" stroked="f">
                <v:textbox>
                  <w:txbxContent>
                    <w:p w14:paraId="3732865D" w14:textId="0944D90A"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1F01CE">
                        <w:rPr>
                          <w:lang w:val="en-US"/>
                        </w:rPr>
                        <w:t>5</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1F01CE">
                        <w:rPr>
                          <w:lang w:val="en-US"/>
                        </w:rPr>
                        <w:t>46.3</w:t>
                      </w:r>
                      <w:r w:rsidR="009B46C8" w:rsidRPr="00AC5433">
                        <w:rPr>
                          <w:lang w:val="en-US"/>
                        </w:rPr>
                        <w:t xml:space="preserve">% and </w:t>
                      </w:r>
                      <w:r w:rsidR="00567335" w:rsidRPr="00AC5433">
                        <w:rPr>
                          <w:lang w:val="en-US"/>
                        </w:rPr>
                        <w:t xml:space="preserve">the secondary market </w:t>
                      </w:r>
                      <w:r w:rsidR="00F1281A">
                        <w:rPr>
                          <w:lang w:val="en-US"/>
                        </w:rPr>
                        <w:br/>
                      </w:r>
                      <w:r w:rsidR="001F01CE">
                        <w:rPr>
                          <w:lang w:val="en-US"/>
                        </w:rPr>
                        <w:t>53.7</w:t>
                      </w:r>
                      <w:r w:rsidR="00CE6424" w:rsidRPr="00AC5433">
                        <w:rPr>
                          <w:lang w:val="en-US"/>
                        </w:rPr>
                        <w:t>%</w:t>
                      </w: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w:t>
      </w:r>
      <w:r w:rsidR="001F01CE">
        <w:rPr>
          <w:b/>
          <w:szCs w:val="19"/>
          <w:lang w:val="en-US"/>
        </w:rPr>
        <w:t>5</w:t>
      </w:r>
    </w:p>
    <w:p w14:paraId="20F0D85A" w14:textId="4ABF9599" w:rsidR="00A50B1B" w:rsidRDefault="00A50B1B" w:rsidP="00A50B1B">
      <w:pPr>
        <w:pStyle w:val="brakstylu"/>
      </w:pPr>
      <w:r>
        <w:rPr>
          <w:noProof/>
          <w:lang w:val="pl-PL" w:eastAsia="pl-PL"/>
        </w:rPr>
        <w:drawing>
          <wp:inline distT="0" distB="0" distL="0" distR="0" wp14:anchorId="32DAF2C3" wp14:editId="1C6004BF">
            <wp:extent cx="4443132" cy="756000"/>
            <wp:effectExtent l="0" t="0" r="0" b="6350"/>
            <wp:docPr id="14" name="Obraz 14" descr="For compiling price indices of residential premises in 2025, the primary market is assigned a weight of 46.3% and the secondary market 53.7%." title="Chart 1 (100% stacked bar chart) presents weighting system used in the compilations of price indices of residential premise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3132" cy="756000"/>
                    </a:xfrm>
                    <a:prstGeom prst="rect">
                      <a:avLst/>
                    </a:prstGeom>
                  </pic:spPr>
                </pic:pic>
              </a:graphicData>
            </a:graphic>
          </wp:inline>
        </w:drawing>
      </w:r>
    </w:p>
    <w:p w14:paraId="3B402BA5" w14:textId="2AA2CFB5" w:rsidR="00960350" w:rsidRDefault="00960350" w:rsidP="0066652E"/>
    <w:p w14:paraId="13CF2F13" w14:textId="4CF9FAA0"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982924">
        <w:rPr>
          <w:b/>
          <w:szCs w:val="19"/>
          <w:lang w:val="en-US"/>
        </w:rPr>
        <w:t>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43070EB2" w14:textId="68AF3307" w:rsidR="00A50B1B" w:rsidRDefault="00A50B1B" w:rsidP="00A50B1B">
      <w:pPr>
        <w:pStyle w:val="brakstylu"/>
      </w:pPr>
      <w:r>
        <w:rPr>
          <w:noProof/>
          <w:lang w:val="pl-PL" w:eastAsia="pl-PL"/>
        </w:rPr>
        <w:drawing>
          <wp:inline distT="0" distB="0" distL="0" distR="0" wp14:anchorId="24457CE5" wp14:editId="4EBD0E02">
            <wp:extent cx="5125103" cy="2160000"/>
            <wp:effectExtent l="0" t="0" r="0" b="0"/>
            <wp:docPr id="15" name="Obraz 15" descr="In the first quarter of 2025 prices of residential premises compared to the fourth quarter of 2024, increased by 0.7%, of which 0.9% on the primary market and 0.5% on the secondary market." title="Chart 2 (line chart) presents quarterly changes in the prices of residential premises compared to the previous period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25103" cy="2160000"/>
                    </a:xfrm>
                    <a:prstGeom prst="rect">
                      <a:avLst/>
                    </a:prstGeom>
                  </pic:spPr>
                </pic:pic>
              </a:graphicData>
            </a:graphic>
          </wp:inline>
        </w:drawing>
      </w:r>
    </w:p>
    <w:p w14:paraId="24D33306" w14:textId="45CF3167" w:rsidR="00BF7230" w:rsidRDefault="00BF7230" w:rsidP="0066652E">
      <w:pPr>
        <w:rPr>
          <w:lang w:val="en-US"/>
        </w:rPr>
      </w:pPr>
    </w:p>
    <w:p w14:paraId="51C8AAD8" w14:textId="694D5184"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982924">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38A70B9E" w14:textId="7F94D784" w:rsidR="00A50B1B" w:rsidRDefault="006704A9" w:rsidP="00A50B1B">
      <w:pPr>
        <w:pStyle w:val="brakstylu"/>
      </w:pPr>
      <w:r>
        <w:rPr>
          <w:noProof/>
          <w:lang w:val="pl-PL" w:eastAsia="pl-PL"/>
        </w:rPr>
        <w:drawing>
          <wp:inline distT="0" distB="0" distL="0" distR="0" wp14:anchorId="0C1CCFD4" wp14:editId="04595199">
            <wp:extent cx="5123217" cy="2628000"/>
            <wp:effectExtent l="0" t="0" r="1270" b="1270"/>
            <wp:docPr id="16" name="Obraz 16" descr="In the first quarter of 2025 prices of residential premises compared to the first quarter of 2024, increased by 6.6%, of which 7.0% on the primary market and 6.2% on the secondary market." title="Chart 3 (line chart) presents quarterly changes in prices of residential premises compared to the corresponding quarter of the previous year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3217" cy="2628000"/>
                    </a:xfrm>
                    <a:prstGeom prst="rect">
                      <a:avLst/>
                    </a:prstGeom>
                  </pic:spPr>
                </pic:pic>
              </a:graphicData>
            </a:graphic>
          </wp:inline>
        </w:drawing>
      </w:r>
    </w:p>
    <w:p w14:paraId="733B8A8B" w14:textId="719C0B0F" w:rsidR="0037472C" w:rsidRPr="001E43D9" w:rsidRDefault="0037472C" w:rsidP="006704A9">
      <w:pPr>
        <w:rPr>
          <w:lang w:val="en-US"/>
        </w:rPr>
      </w:pPr>
    </w:p>
    <w:p w14:paraId="493F9B29" w14:textId="6E2B7D86" w:rsidR="0087115A" w:rsidRDefault="00C022C9" w:rsidP="00A072EF">
      <w:pPr>
        <w:spacing w:before="360" w:line="240" w:lineRule="auto"/>
        <w:ind w:left="709" w:hanging="709"/>
        <w:rPr>
          <w:b/>
          <w:szCs w:val="19"/>
          <w:lang w:val="en-US"/>
        </w:rPr>
      </w:pPr>
      <w:r w:rsidRPr="00A072EF">
        <w:rPr>
          <w:b/>
          <w:noProof/>
          <w:szCs w:val="19"/>
          <w:lang w:eastAsia="pl-PL"/>
        </w:rPr>
        <mc:AlternateContent>
          <mc:Choice Requires="wps">
            <w:drawing>
              <wp:anchor distT="45720" distB="45720" distL="114300" distR="114300" simplePos="0" relativeHeight="251789312" behindDoc="1" locked="0" layoutInCell="1" allowOverlap="1" wp14:anchorId="79CD1055" wp14:editId="28552168">
                <wp:simplePos x="0" y="0"/>
                <wp:positionH relativeFrom="column">
                  <wp:posOffset>5214942</wp:posOffset>
                </wp:positionH>
                <wp:positionV relativeFrom="paragraph">
                  <wp:posOffset>358794</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first quarter of 2025 prices of residential premises were by 113.2% higher compared to the average price for 2015 (of which on the primary market – by 102.3% and on the secondary market – by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148B5712" w14:textId="3690AADB" w:rsidR="0037472C" w:rsidRPr="00AC5433" w:rsidRDefault="0037472C" w:rsidP="0037472C">
                            <w:pPr>
                              <w:pStyle w:val="tekstzboku"/>
                              <w:ind w:right="-91"/>
                              <w:rPr>
                                <w:lang w:val="en-GB"/>
                              </w:rPr>
                            </w:pPr>
                            <w:r>
                              <w:rPr>
                                <w:lang w:val="en-GB"/>
                              </w:rPr>
                              <w:t>I</w:t>
                            </w:r>
                            <w:r w:rsidRPr="00AC5433">
                              <w:rPr>
                                <w:lang w:val="en-GB"/>
                              </w:rPr>
                              <w:t xml:space="preserve">n the </w:t>
                            </w:r>
                            <w:r w:rsidR="00726541">
                              <w:rPr>
                                <w:lang w:val="en-GB"/>
                              </w:rPr>
                              <w:t>f</w:t>
                            </w:r>
                            <w:r w:rsidR="001E43D9">
                              <w:rPr>
                                <w:lang w:val="en-GB"/>
                              </w:rPr>
                              <w:t>irst</w:t>
                            </w:r>
                            <w:r w:rsidRPr="00AC5433">
                              <w:rPr>
                                <w:lang w:val="en-GB"/>
                              </w:rPr>
                              <w:t xml:space="preserve"> quarter of 202</w:t>
                            </w:r>
                            <w:r w:rsidR="001E43D9">
                              <w:rPr>
                                <w:lang w:val="en-GB"/>
                              </w:rPr>
                              <w:t xml:space="preserve">5 </w:t>
                            </w:r>
                            <w:r>
                              <w:rPr>
                                <w:lang w:val="en-GB"/>
                              </w:rPr>
                              <w:t>p</w:t>
                            </w:r>
                            <w:r w:rsidRPr="00AC5433">
                              <w:rPr>
                                <w:lang w:val="en-GB"/>
                              </w:rPr>
                              <w:t xml:space="preserve">rices of residential premises were </w:t>
                            </w:r>
                            <w:r w:rsidR="0066652E">
                              <w:rPr>
                                <w:lang w:val="en-GB"/>
                              </w:rPr>
                              <w:br/>
                            </w:r>
                            <w:r w:rsidRPr="00AC5433">
                              <w:rPr>
                                <w:lang w:val="en-GB"/>
                              </w:rPr>
                              <w:t>by</w:t>
                            </w:r>
                            <w:r w:rsidR="002863B6">
                              <w:rPr>
                                <w:lang w:val="en-GB"/>
                              </w:rPr>
                              <w:t xml:space="preserve"> </w:t>
                            </w:r>
                            <w:r w:rsidR="007A6AD6">
                              <w:rPr>
                                <w:lang w:val="en-GB"/>
                              </w:rPr>
                              <w:t>11</w:t>
                            </w:r>
                            <w:r w:rsidR="001E43D9">
                              <w:rPr>
                                <w:lang w:val="en-GB"/>
                              </w:rPr>
                              <w:t>3</w:t>
                            </w:r>
                            <w:r w:rsidR="00ED435F">
                              <w:rPr>
                                <w:lang w:val="en-GB"/>
                              </w:rPr>
                              <w:t>.</w:t>
                            </w:r>
                            <w:r w:rsidR="001E43D9">
                              <w:rPr>
                                <w:lang w:val="en-GB"/>
                              </w:rPr>
                              <w:t>2</w:t>
                            </w:r>
                            <w:r w:rsidRPr="00AC5433">
                              <w:rPr>
                                <w:lang w:val="en-GB"/>
                              </w:rPr>
                              <w:t xml:space="preserve">% higher compared </w:t>
                            </w:r>
                            <w:r w:rsidR="0066652E">
                              <w:rPr>
                                <w:lang w:val="en-GB"/>
                              </w:rPr>
                              <w:br/>
                            </w:r>
                            <w:r w:rsidRPr="00AC5433">
                              <w:rPr>
                                <w:lang w:val="en-GB"/>
                              </w:rPr>
                              <w:t xml:space="preserve">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1E43D9">
                              <w:rPr>
                                <w:lang w:val="en-GB"/>
                              </w:rPr>
                              <w:t>102</w:t>
                            </w:r>
                            <w:r w:rsidR="00ED435F">
                              <w:rPr>
                                <w:lang w:val="en-GB"/>
                              </w:rPr>
                              <w:t>.</w:t>
                            </w:r>
                            <w:r w:rsidR="001E43D9">
                              <w:rPr>
                                <w:lang w:val="en-GB"/>
                              </w:rPr>
                              <w:t>3</w:t>
                            </w:r>
                            <w:r w:rsidRPr="00AC5433">
                              <w:rPr>
                                <w:lang w:val="en-GB"/>
                              </w:rPr>
                              <w:t>% and on</w:t>
                            </w:r>
                            <w:r w:rsidR="002863B6">
                              <w:rPr>
                                <w:lang w:val="en-GB"/>
                              </w:rPr>
                              <w:t xml:space="preserve"> </w:t>
                            </w:r>
                            <w:r w:rsidRPr="00AC5433">
                              <w:rPr>
                                <w:lang w:val="en-GB"/>
                              </w:rPr>
                              <w:t xml:space="preserve">the </w:t>
                            </w:r>
                            <w:proofErr w:type="spellStart"/>
                            <w:r w:rsidRPr="00AC5433">
                              <w:rPr>
                                <w:lang w:val="en-GB"/>
                              </w:rPr>
                              <w:t>secon</w:t>
                            </w:r>
                            <w:r w:rsidR="0066652E">
                              <w:rPr>
                                <w:lang w:val="en-GB"/>
                              </w:rPr>
                              <w:t>-</w:t>
                            </w:r>
                            <w:r w:rsidRPr="00AC5433">
                              <w:rPr>
                                <w:lang w:val="en-GB"/>
                              </w:rPr>
                              <w:t>dary</w:t>
                            </w:r>
                            <w:proofErr w:type="spellEnd"/>
                            <w:r w:rsidRPr="00AC5433">
                              <w:rPr>
                                <w:lang w:val="en-GB"/>
                              </w:rPr>
                              <w:t xml:space="preserve"> market – by </w:t>
                            </w:r>
                            <w:r>
                              <w:rPr>
                                <w:lang w:val="en-GB"/>
                              </w:rPr>
                              <w:t>1</w:t>
                            </w:r>
                            <w:r w:rsidR="007A6AD6">
                              <w:rPr>
                                <w:lang w:val="en-GB"/>
                              </w:rPr>
                              <w:t>2</w:t>
                            </w:r>
                            <w:r w:rsidR="001E43D9">
                              <w:rPr>
                                <w:lang w:val="en-GB"/>
                              </w:rPr>
                              <w:t>1</w:t>
                            </w:r>
                            <w:r>
                              <w:rPr>
                                <w:lang w:val="en-GB"/>
                              </w:rPr>
                              <w:t>.</w:t>
                            </w:r>
                            <w:r w:rsidR="001E43D9">
                              <w:rPr>
                                <w:lang w:val="en-GB"/>
                              </w:rPr>
                              <w:t>3</w:t>
                            </w:r>
                            <w:r w:rsidRPr="00AC5433">
                              <w:rPr>
                                <w:lang w:val="en-GB"/>
                              </w:rPr>
                              <w:t>%)</w:t>
                            </w:r>
                          </w:p>
                          <w:p w14:paraId="0A241440" w14:textId="16DC17D7" w:rsidR="009B46C8" w:rsidRPr="00AC5433" w:rsidRDefault="009B46C8" w:rsidP="00656D5A">
                            <w:pPr>
                              <w:pStyle w:val="tekstzboku"/>
                              <w:ind w:right="-91"/>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1055" id="_x0000_s1028" type="#_x0000_t202" alt="In the first quarter of 2025 prices of residential premises were by 113.2% higher compared to the average price for 2015 (of which on the primary market – by 102.3% and on the secondary market – by 121.3%)" style="position:absolute;left:0;text-align:left;margin-left:410.65pt;margin-top:28.25pt;width:147.6pt;height:105.4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" filled="f" stroked="f">
                <v:textbox>
                  <w:txbxContent>
                    <w:p w14:paraId="148B5712" w14:textId="3690AADB" w:rsidR="0037472C" w:rsidRPr="00AC5433" w:rsidRDefault="0037472C" w:rsidP="0037472C">
                      <w:pPr>
                        <w:pStyle w:val="tekstzboku"/>
                        <w:ind w:right="-91"/>
                        <w:rPr>
                          <w:lang w:val="en-GB"/>
                        </w:rPr>
                      </w:pPr>
                      <w:r>
                        <w:rPr>
                          <w:lang w:val="en-GB"/>
                        </w:rPr>
                        <w:t>I</w:t>
                      </w:r>
                      <w:r w:rsidRPr="00AC5433">
                        <w:rPr>
                          <w:lang w:val="en-GB"/>
                        </w:rPr>
                        <w:t xml:space="preserve">n the </w:t>
                      </w:r>
                      <w:r w:rsidR="00726541">
                        <w:rPr>
                          <w:lang w:val="en-GB"/>
                        </w:rPr>
                        <w:t>f</w:t>
                      </w:r>
                      <w:r w:rsidR="001E43D9">
                        <w:rPr>
                          <w:lang w:val="en-GB"/>
                        </w:rPr>
                        <w:t>irst</w:t>
                      </w:r>
                      <w:r w:rsidRPr="00AC5433">
                        <w:rPr>
                          <w:lang w:val="en-GB"/>
                        </w:rPr>
                        <w:t xml:space="preserve"> quarter of 202</w:t>
                      </w:r>
                      <w:r w:rsidR="001E43D9">
                        <w:rPr>
                          <w:lang w:val="en-GB"/>
                        </w:rPr>
                        <w:t xml:space="preserve">5 </w:t>
                      </w:r>
                      <w:r>
                        <w:rPr>
                          <w:lang w:val="en-GB"/>
                        </w:rPr>
                        <w:t>p</w:t>
                      </w:r>
                      <w:r w:rsidRPr="00AC5433">
                        <w:rPr>
                          <w:lang w:val="en-GB"/>
                        </w:rPr>
                        <w:t xml:space="preserve">rices of residential premises were </w:t>
                      </w:r>
                      <w:r w:rsidR="0066652E">
                        <w:rPr>
                          <w:lang w:val="en-GB"/>
                        </w:rPr>
                        <w:br/>
                      </w:r>
                      <w:r w:rsidRPr="00AC5433">
                        <w:rPr>
                          <w:lang w:val="en-GB"/>
                        </w:rPr>
                        <w:t>by</w:t>
                      </w:r>
                      <w:r w:rsidR="002863B6">
                        <w:rPr>
                          <w:lang w:val="en-GB"/>
                        </w:rPr>
                        <w:t xml:space="preserve"> </w:t>
                      </w:r>
                      <w:r w:rsidR="007A6AD6">
                        <w:rPr>
                          <w:lang w:val="en-GB"/>
                        </w:rPr>
                        <w:t>11</w:t>
                      </w:r>
                      <w:r w:rsidR="001E43D9">
                        <w:rPr>
                          <w:lang w:val="en-GB"/>
                        </w:rPr>
                        <w:t>3</w:t>
                      </w:r>
                      <w:r w:rsidR="00ED435F">
                        <w:rPr>
                          <w:lang w:val="en-GB"/>
                        </w:rPr>
                        <w:t>.</w:t>
                      </w:r>
                      <w:r w:rsidR="001E43D9">
                        <w:rPr>
                          <w:lang w:val="en-GB"/>
                        </w:rPr>
                        <w:t>2</w:t>
                      </w:r>
                      <w:r w:rsidRPr="00AC5433">
                        <w:rPr>
                          <w:lang w:val="en-GB"/>
                        </w:rPr>
                        <w:t xml:space="preserve">% higher compared </w:t>
                      </w:r>
                      <w:r w:rsidR="0066652E">
                        <w:rPr>
                          <w:lang w:val="en-GB"/>
                        </w:rPr>
                        <w:br/>
                      </w:r>
                      <w:r w:rsidRPr="00AC5433">
                        <w:rPr>
                          <w:lang w:val="en-GB"/>
                        </w:rPr>
                        <w:t xml:space="preserve">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sidR="001E43D9">
                        <w:rPr>
                          <w:lang w:val="en-GB"/>
                        </w:rPr>
                        <w:t>102</w:t>
                      </w:r>
                      <w:r w:rsidR="00ED435F">
                        <w:rPr>
                          <w:lang w:val="en-GB"/>
                        </w:rPr>
                        <w:t>.</w:t>
                      </w:r>
                      <w:r w:rsidR="001E43D9">
                        <w:rPr>
                          <w:lang w:val="en-GB"/>
                        </w:rPr>
                        <w:t>3</w:t>
                      </w:r>
                      <w:r w:rsidRPr="00AC5433">
                        <w:rPr>
                          <w:lang w:val="en-GB"/>
                        </w:rPr>
                        <w:t>% and on</w:t>
                      </w:r>
                      <w:r w:rsidR="002863B6">
                        <w:rPr>
                          <w:lang w:val="en-GB"/>
                        </w:rPr>
                        <w:t xml:space="preserve"> </w:t>
                      </w:r>
                      <w:r w:rsidRPr="00AC5433">
                        <w:rPr>
                          <w:lang w:val="en-GB"/>
                        </w:rPr>
                        <w:t xml:space="preserve">the </w:t>
                      </w:r>
                      <w:proofErr w:type="spellStart"/>
                      <w:r w:rsidRPr="00AC5433">
                        <w:rPr>
                          <w:lang w:val="en-GB"/>
                        </w:rPr>
                        <w:t>secon</w:t>
                      </w:r>
                      <w:r w:rsidR="0066652E">
                        <w:rPr>
                          <w:lang w:val="en-GB"/>
                        </w:rPr>
                        <w:t>-</w:t>
                      </w:r>
                      <w:r w:rsidRPr="00AC5433">
                        <w:rPr>
                          <w:lang w:val="en-GB"/>
                        </w:rPr>
                        <w:t>dary</w:t>
                      </w:r>
                      <w:proofErr w:type="spellEnd"/>
                      <w:r w:rsidRPr="00AC5433">
                        <w:rPr>
                          <w:lang w:val="en-GB"/>
                        </w:rPr>
                        <w:t xml:space="preserve"> market – by </w:t>
                      </w:r>
                      <w:r>
                        <w:rPr>
                          <w:lang w:val="en-GB"/>
                        </w:rPr>
                        <w:t>1</w:t>
                      </w:r>
                      <w:r w:rsidR="007A6AD6">
                        <w:rPr>
                          <w:lang w:val="en-GB"/>
                        </w:rPr>
                        <w:t>2</w:t>
                      </w:r>
                      <w:r w:rsidR="001E43D9">
                        <w:rPr>
                          <w:lang w:val="en-GB"/>
                        </w:rPr>
                        <w:t>1</w:t>
                      </w:r>
                      <w:r>
                        <w:rPr>
                          <w:lang w:val="en-GB"/>
                        </w:rPr>
                        <w:t>.</w:t>
                      </w:r>
                      <w:r w:rsidR="001E43D9">
                        <w:rPr>
                          <w:lang w:val="en-GB"/>
                        </w:rPr>
                        <w:t>3</w:t>
                      </w:r>
                      <w:r w:rsidRPr="00AC5433">
                        <w:rPr>
                          <w:lang w:val="en-GB"/>
                        </w:rPr>
                        <w:t>%)</w:t>
                      </w:r>
                    </w:p>
                    <w:p w14:paraId="0A241440" w14:textId="16DC17D7" w:rsidR="009B46C8" w:rsidRPr="00AC5433" w:rsidRDefault="009B46C8" w:rsidP="00656D5A">
                      <w:pPr>
                        <w:pStyle w:val="tekstzboku"/>
                        <w:ind w:right="-91"/>
                        <w:rPr>
                          <w:lang w:val="en-GB"/>
                        </w:rPr>
                      </w:pPr>
                    </w:p>
                  </w:txbxContent>
                </v:textbox>
                <w10:wrap type="tight"/>
              </v:shape>
            </w:pict>
          </mc:Fallback>
        </mc:AlternateContent>
      </w:r>
      <w:r w:rsidR="005F2681" w:rsidRPr="00A072EF">
        <w:rPr>
          <w:b/>
          <w:szCs w:val="19"/>
          <w:lang w:val="en-US"/>
        </w:rPr>
        <w:t>Chart</w:t>
      </w:r>
      <w:r w:rsidR="0087115A" w:rsidRPr="00A072EF">
        <w:rPr>
          <w:b/>
          <w:szCs w:val="19"/>
          <w:lang w:val="en-US"/>
        </w:rPr>
        <w:t xml:space="preserve"> 4. </w:t>
      </w:r>
      <w:r w:rsidR="00982924">
        <w:rPr>
          <w:b/>
          <w:szCs w:val="19"/>
          <w:lang w:val="en-US"/>
        </w:rPr>
        <w:t>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0A612C4C" w14:textId="39992F57" w:rsidR="006704A9" w:rsidRDefault="006704A9" w:rsidP="006704A9">
      <w:pPr>
        <w:pStyle w:val="brakstylu"/>
      </w:pPr>
      <w:r>
        <w:rPr>
          <w:noProof/>
          <w:lang w:val="pl-PL" w:eastAsia="pl-PL"/>
        </w:rPr>
        <w:drawing>
          <wp:inline distT="0" distB="0" distL="0" distR="0" wp14:anchorId="44B9ECC7" wp14:editId="19B864DE">
            <wp:extent cx="5091709" cy="3528000"/>
            <wp:effectExtent l="0" t="0" r="0" b="0"/>
            <wp:docPr id="1" name="Obraz 1" descr="In the first quarter of 2025 prices of residential premises were by 113.2% higher compared to the average price for 2015, of which on the primary market – by 102.3% and on the secondary market – by 121.3%." title="Chart 4 (line chart) presents quarterly changes in prices of residential premises compared to 2015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1709" cy="3528000"/>
                    </a:xfrm>
                    <a:prstGeom prst="rect">
                      <a:avLst/>
                    </a:prstGeom>
                  </pic:spPr>
                </pic:pic>
              </a:graphicData>
            </a:graphic>
          </wp:inline>
        </w:drawing>
      </w:r>
    </w:p>
    <w:p w14:paraId="4CED1E2D" w14:textId="77777777" w:rsidR="006704A9" w:rsidRDefault="006704A9" w:rsidP="006704A9">
      <w:pPr>
        <w:rPr>
          <w:lang w:val="en-US"/>
        </w:rPr>
      </w:pPr>
    </w:p>
    <w:p w14:paraId="7CC4FB3A" w14:textId="55BE1AF8" w:rsidR="00CA31FD" w:rsidRDefault="00CA31FD" w:rsidP="006704A9">
      <w:pPr>
        <w:rPr>
          <w:lang w:val="en-US"/>
        </w:rPr>
      </w:pPr>
    </w:p>
    <w:p w14:paraId="0EC514A6" w14:textId="57328B76" w:rsidR="00F352F0" w:rsidRPr="00CF6E73" w:rsidRDefault="00271DA0"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614310C6">
                <wp:simplePos x="0" y="0"/>
                <wp:positionH relativeFrom="column">
                  <wp:posOffset>5219065</wp:posOffset>
                </wp:positionH>
                <wp:positionV relativeFrom="paragraph">
                  <wp:posOffset>130810</wp:posOffset>
                </wp:positionV>
                <wp:extent cx="1866900" cy="2057400"/>
                <wp:effectExtent l="0" t="0" r="0" b="0"/>
                <wp:wrapTight wrapText="bothSides">
                  <wp:wrapPolygon edited="0">
                    <wp:start x="661" y="0"/>
                    <wp:lineTo x="661" y="21400"/>
                    <wp:lineTo x="20718" y="21400"/>
                    <wp:lineTo x="20718" y="0"/>
                    <wp:lineTo x="661" y="0"/>
                  </wp:wrapPolygon>
                </wp:wrapTight>
                <wp:docPr id="11" name="Pole tekstowe 6" descr="In the first quarter of 2025, the highest increase in prices of residential premises, compared to the previous quarter, was recorded in both the Mazowieckie Voivodship (by 2.0%); a decrease was recorded in two voivodships: the Małopolskie Voivodship – by 0.3% and Śląskie Voivodship – by 0.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57400"/>
                        </a:xfrm>
                        <a:prstGeom prst="rect">
                          <a:avLst/>
                        </a:prstGeom>
                        <a:noFill/>
                        <a:ln w="9525">
                          <a:noFill/>
                          <a:miter lim="800000"/>
                          <a:headEnd/>
                          <a:tailEnd/>
                        </a:ln>
                      </wps:spPr>
                      <wps:txbx>
                        <w:txbxContent>
                          <w:p w14:paraId="4740FCA3" w14:textId="2F15AD8D" w:rsidR="00C9473C" w:rsidRPr="00AC5433" w:rsidRDefault="00DB2F91" w:rsidP="00656D5A">
                            <w:pPr>
                              <w:pStyle w:val="tekstzboku"/>
                              <w:spacing w:before="0"/>
                              <w:rPr>
                                <w:lang w:val="en-US"/>
                              </w:rPr>
                            </w:pPr>
                            <w:r w:rsidRPr="00AC5433">
                              <w:rPr>
                                <w:lang w:val="en-US"/>
                              </w:rPr>
                              <w:t xml:space="preserve">In the </w:t>
                            </w:r>
                            <w:r w:rsidR="007A6AD6">
                              <w:rPr>
                                <w:lang w:val="en-US"/>
                              </w:rPr>
                              <w:t>f</w:t>
                            </w:r>
                            <w:r w:rsidR="00700266">
                              <w:rPr>
                                <w:lang w:val="en-US"/>
                              </w:rPr>
                              <w:t>irst</w:t>
                            </w:r>
                            <w:r w:rsidR="008601B5" w:rsidRPr="00AC5433">
                              <w:rPr>
                                <w:lang w:val="en-US"/>
                              </w:rPr>
                              <w:t xml:space="preserve"> </w:t>
                            </w:r>
                            <w:r w:rsidRPr="00AC5433">
                              <w:rPr>
                                <w:lang w:val="en-US"/>
                              </w:rPr>
                              <w:t>quarter of 202</w:t>
                            </w:r>
                            <w:r w:rsidR="00700266">
                              <w:rPr>
                                <w:lang w:val="en-US"/>
                              </w:rPr>
                              <w:t>5</w:t>
                            </w:r>
                            <w:r w:rsidRPr="00AC5433">
                              <w:rPr>
                                <w:lang w:val="en-US"/>
                              </w:rPr>
                              <w:t xml:space="preserve">, </w:t>
                            </w:r>
                            <w:r w:rsidR="00682E37" w:rsidRPr="00AC5433">
                              <w:rPr>
                                <w:lang w:val="en-US"/>
                              </w:rPr>
                              <w:t xml:space="preserve">the highest increase in prices </w:t>
                            </w:r>
                            <w:r w:rsidR="00AF7C08">
                              <w:rPr>
                                <w:lang w:val="en-US"/>
                              </w:rPr>
                              <w:br/>
                            </w:r>
                            <w:r w:rsidR="00682E37" w:rsidRPr="00AC5433">
                              <w:rPr>
                                <w:lang w:val="en-US"/>
                              </w:rPr>
                              <w:t xml:space="preserve">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00AF7C08">
                              <w:rPr>
                                <w:lang w:val="en-US"/>
                              </w:rPr>
                              <w:br/>
                            </w:r>
                            <w:r w:rsidRPr="00AC5433">
                              <w:rPr>
                                <w:lang w:val="en-US"/>
                              </w:rPr>
                              <w:t>c</w:t>
                            </w:r>
                            <w:r w:rsidR="00682E37">
                              <w:rPr>
                                <w:lang w:val="en-US"/>
                              </w:rPr>
                              <w:t xml:space="preserve">ompared to the previous </w:t>
                            </w:r>
                            <w:r w:rsidR="00A82361">
                              <w:rPr>
                                <w:lang w:val="en-US"/>
                              </w:rPr>
                              <w:br/>
                            </w:r>
                            <w:r w:rsidR="00682E37">
                              <w:rPr>
                                <w:lang w:val="en-US"/>
                              </w:rPr>
                              <w:t>quarter</w:t>
                            </w:r>
                            <w:r w:rsidR="00C4280E">
                              <w:rPr>
                                <w:lang w:val="en-US"/>
                              </w:rPr>
                              <w:t>,</w:t>
                            </w:r>
                            <w:r w:rsidRPr="00AC5433">
                              <w:rPr>
                                <w:lang w:val="en-US"/>
                              </w:rPr>
                              <w:t xml:space="preserve"> was recorded in </w:t>
                            </w:r>
                            <w:r w:rsidR="008E0266">
                              <w:rPr>
                                <w:lang w:val="en-US"/>
                              </w:rPr>
                              <w:t xml:space="preserve">both </w:t>
                            </w:r>
                            <w:r w:rsidRPr="00AC5433">
                              <w:rPr>
                                <w:lang w:val="en-US"/>
                              </w:rPr>
                              <w:t xml:space="preserve">the </w:t>
                            </w:r>
                            <w:proofErr w:type="spellStart"/>
                            <w:r w:rsidR="00700266">
                              <w:rPr>
                                <w:lang w:val="en-US"/>
                              </w:rPr>
                              <w:t>Mazowieckie</w:t>
                            </w:r>
                            <w:proofErr w:type="spellEnd"/>
                            <w:r w:rsidR="008601B5" w:rsidRPr="00AC5433">
                              <w:rPr>
                                <w:lang w:val="en-US"/>
                              </w:rPr>
                              <w:t xml:space="preserve"> </w:t>
                            </w:r>
                            <w:r w:rsidRPr="00AC5433">
                              <w:rPr>
                                <w:lang w:val="en-US"/>
                              </w:rPr>
                              <w:t>Voivodship</w:t>
                            </w:r>
                            <w:r w:rsidR="008E0266">
                              <w:rPr>
                                <w:lang w:val="en-US"/>
                              </w:rPr>
                              <w:t xml:space="preserve"> </w:t>
                            </w:r>
                            <w:r w:rsidR="00AF7C08">
                              <w:rPr>
                                <w:lang w:val="en-US"/>
                              </w:rPr>
                              <w:br/>
                            </w:r>
                            <w:r w:rsidRPr="00AC5433">
                              <w:rPr>
                                <w:lang w:val="en-US"/>
                              </w:rPr>
                              <w:t>(</w:t>
                            </w:r>
                            <w:r w:rsidR="004D192A" w:rsidRPr="00AC5433">
                              <w:rPr>
                                <w:lang w:val="en-US"/>
                              </w:rPr>
                              <w:t>by</w:t>
                            </w:r>
                            <w:r w:rsidR="00271DA0">
                              <w:rPr>
                                <w:lang w:val="en-US"/>
                              </w:rPr>
                              <w:t xml:space="preserve"> </w:t>
                            </w:r>
                            <w:r w:rsidR="007A6AD6">
                              <w:rPr>
                                <w:lang w:val="en-US"/>
                              </w:rPr>
                              <w:t>2</w:t>
                            </w:r>
                            <w:r w:rsidR="00712860">
                              <w:rPr>
                                <w:lang w:val="en-US"/>
                              </w:rPr>
                              <w:t>.</w:t>
                            </w:r>
                            <w:r w:rsidR="00700266">
                              <w:rPr>
                                <w:lang w:val="en-US"/>
                              </w:rPr>
                              <w:t>0</w:t>
                            </w:r>
                            <w:r w:rsidRPr="00AC5433">
                              <w:rPr>
                                <w:lang w:val="en-US"/>
                              </w:rPr>
                              <w:t>%)</w:t>
                            </w:r>
                            <w:r w:rsidR="00A60E9B">
                              <w:rPr>
                                <w:lang w:val="en-US"/>
                              </w:rPr>
                              <w:t xml:space="preserve">; </w:t>
                            </w:r>
                            <w:r w:rsidR="00A60E9B" w:rsidRPr="00A60E9B">
                              <w:rPr>
                                <w:lang w:val="en-US"/>
                              </w:rPr>
                              <w:t xml:space="preserve">a decrease was </w:t>
                            </w:r>
                            <w:r w:rsidR="00AF7C08">
                              <w:rPr>
                                <w:lang w:val="en-US"/>
                              </w:rPr>
                              <w:br/>
                            </w:r>
                            <w:r w:rsidR="00A60E9B" w:rsidRPr="00A60E9B">
                              <w:rPr>
                                <w:lang w:val="en-US"/>
                              </w:rPr>
                              <w:t>recorded in two voivodships</w:t>
                            </w:r>
                            <w:r w:rsidR="00A60E9B">
                              <w:rPr>
                                <w:lang w:val="en-US"/>
                              </w:rPr>
                              <w:t>:</w:t>
                            </w:r>
                            <w:r w:rsidR="00C4280E" w:rsidRPr="00C4280E">
                              <w:rPr>
                                <w:lang w:val="en-US"/>
                              </w:rPr>
                              <w:t xml:space="preserve"> the </w:t>
                            </w:r>
                            <w:proofErr w:type="spellStart"/>
                            <w:r w:rsidR="00700266">
                              <w:rPr>
                                <w:szCs w:val="19"/>
                                <w:lang w:val="en-US"/>
                              </w:rPr>
                              <w:t>Małopolskie</w:t>
                            </w:r>
                            <w:proofErr w:type="spellEnd"/>
                            <w:r w:rsidR="00DA52E9" w:rsidRPr="00454749">
                              <w:rPr>
                                <w:spacing w:val="-2"/>
                                <w:szCs w:val="19"/>
                                <w:lang w:val="en-US"/>
                              </w:rPr>
                              <w:t xml:space="preserve"> </w:t>
                            </w:r>
                            <w:r w:rsidR="00DA52E9" w:rsidRPr="00271DA0">
                              <w:rPr>
                                <w:spacing w:val="-2"/>
                                <w:szCs w:val="19"/>
                                <w:lang w:val="en-GB"/>
                              </w:rPr>
                              <w:t>Voivodship</w:t>
                            </w:r>
                            <w:r w:rsidR="00A60E9B">
                              <w:rPr>
                                <w:spacing w:val="-2"/>
                                <w:lang w:val="en-US"/>
                              </w:rPr>
                              <w:t xml:space="preserve"> </w:t>
                            </w:r>
                            <w:r w:rsidR="00AF7C08">
                              <w:rPr>
                                <w:spacing w:val="-2"/>
                                <w:lang w:val="en-US"/>
                              </w:rPr>
                              <w:br/>
                            </w:r>
                            <w:r w:rsidR="00A60E9B">
                              <w:rPr>
                                <w:spacing w:val="-2"/>
                                <w:lang w:val="en-US"/>
                              </w:rPr>
                              <w:t xml:space="preserve">– </w:t>
                            </w:r>
                            <w:r w:rsidR="00C4280E" w:rsidRPr="00271DA0">
                              <w:rPr>
                                <w:spacing w:val="-2"/>
                                <w:lang w:val="en-US"/>
                              </w:rPr>
                              <w:t xml:space="preserve">by </w:t>
                            </w:r>
                            <w:r w:rsidR="00700266">
                              <w:rPr>
                                <w:spacing w:val="-2"/>
                                <w:lang w:val="en-US"/>
                              </w:rPr>
                              <w:t>0.3</w:t>
                            </w:r>
                            <w:r w:rsidR="00A60E9B">
                              <w:rPr>
                                <w:spacing w:val="-2"/>
                                <w:lang w:val="en-US"/>
                              </w:rPr>
                              <w:t xml:space="preserve">% and </w:t>
                            </w:r>
                            <w:proofErr w:type="spellStart"/>
                            <w:r w:rsidR="00A60E9B">
                              <w:rPr>
                                <w:spacing w:val="-2"/>
                                <w:lang w:val="en-US"/>
                              </w:rPr>
                              <w:t>Śląskie</w:t>
                            </w:r>
                            <w:proofErr w:type="spellEnd"/>
                            <w:r w:rsidR="00A60E9B" w:rsidRPr="00A60E9B">
                              <w:rPr>
                                <w:spacing w:val="-2"/>
                                <w:szCs w:val="19"/>
                                <w:lang w:val="en-GB"/>
                              </w:rPr>
                              <w:t xml:space="preserve"> </w:t>
                            </w:r>
                            <w:r w:rsidR="00A60E9B" w:rsidRPr="00271DA0">
                              <w:rPr>
                                <w:spacing w:val="-2"/>
                                <w:szCs w:val="19"/>
                                <w:lang w:val="en-GB"/>
                              </w:rPr>
                              <w:t>Voivodship</w:t>
                            </w:r>
                            <w:r w:rsidR="00A60E9B">
                              <w:rPr>
                                <w:spacing w:val="-2"/>
                                <w:lang w:val="en-US"/>
                              </w:rPr>
                              <w:t xml:space="preserve"> – </w:t>
                            </w:r>
                            <w:r w:rsidR="00A60E9B" w:rsidRPr="00271DA0">
                              <w:rPr>
                                <w:spacing w:val="-2"/>
                                <w:lang w:val="en-US"/>
                              </w:rPr>
                              <w:t>by</w:t>
                            </w:r>
                            <w:r w:rsidR="00A60E9B">
                              <w:rPr>
                                <w:spacing w:val="-2"/>
                                <w:lang w:val="en-US"/>
                              </w:rPr>
                              <w:t xml:space="preserve">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first quarter of 2025, the highest increase in prices of residential premises, compared to the previous quarter, was recorded in both the Mazowieckie Voivodship (by 2.0%); a decrease was recorded in two voivodships: the Małopolskie Voivodship – by 0.3% and Śląskie Voivodship – by 0.2%&#10;" style="position:absolute;margin-left:410.95pt;margin-top:10.3pt;width:147pt;height:162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" filled="f" stroked="f">
                <v:textbox>
                  <w:txbxContent>
                    <w:p w14:paraId="4740FCA3" w14:textId="2F15AD8D" w:rsidR="00C9473C" w:rsidRPr="00AC5433" w:rsidRDefault="00DB2F91" w:rsidP="00656D5A">
                      <w:pPr>
                        <w:pStyle w:val="tekstzboku"/>
                        <w:spacing w:before="0"/>
                        <w:rPr>
                          <w:lang w:val="en-US"/>
                        </w:rPr>
                      </w:pPr>
                      <w:r w:rsidRPr="00AC5433">
                        <w:rPr>
                          <w:lang w:val="en-US"/>
                        </w:rPr>
                        <w:t xml:space="preserve">In the </w:t>
                      </w:r>
                      <w:r w:rsidR="007A6AD6">
                        <w:rPr>
                          <w:lang w:val="en-US"/>
                        </w:rPr>
                        <w:t>f</w:t>
                      </w:r>
                      <w:r w:rsidR="00700266">
                        <w:rPr>
                          <w:lang w:val="en-US"/>
                        </w:rPr>
                        <w:t>irst</w:t>
                      </w:r>
                      <w:r w:rsidR="008601B5" w:rsidRPr="00AC5433">
                        <w:rPr>
                          <w:lang w:val="en-US"/>
                        </w:rPr>
                        <w:t xml:space="preserve"> </w:t>
                      </w:r>
                      <w:r w:rsidRPr="00AC5433">
                        <w:rPr>
                          <w:lang w:val="en-US"/>
                        </w:rPr>
                        <w:t>quarter of 202</w:t>
                      </w:r>
                      <w:r w:rsidR="00700266">
                        <w:rPr>
                          <w:lang w:val="en-US"/>
                        </w:rPr>
                        <w:t>5</w:t>
                      </w:r>
                      <w:r w:rsidRPr="00AC5433">
                        <w:rPr>
                          <w:lang w:val="en-US"/>
                        </w:rPr>
                        <w:t xml:space="preserve">, </w:t>
                      </w:r>
                      <w:r w:rsidR="00682E37" w:rsidRPr="00AC5433">
                        <w:rPr>
                          <w:lang w:val="en-US"/>
                        </w:rPr>
                        <w:t xml:space="preserve">the highest increase in prices </w:t>
                      </w:r>
                      <w:r w:rsidR="00AF7C08">
                        <w:rPr>
                          <w:lang w:val="en-US"/>
                        </w:rPr>
                        <w:br/>
                      </w:r>
                      <w:r w:rsidR="00682E37" w:rsidRPr="00AC5433">
                        <w:rPr>
                          <w:lang w:val="en-US"/>
                        </w:rPr>
                        <w:t xml:space="preserve">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00AF7C08">
                        <w:rPr>
                          <w:lang w:val="en-US"/>
                        </w:rPr>
                        <w:br/>
                      </w:r>
                      <w:r w:rsidRPr="00AC5433">
                        <w:rPr>
                          <w:lang w:val="en-US"/>
                        </w:rPr>
                        <w:t>c</w:t>
                      </w:r>
                      <w:r w:rsidR="00682E37">
                        <w:rPr>
                          <w:lang w:val="en-US"/>
                        </w:rPr>
                        <w:t xml:space="preserve">ompared to the previous </w:t>
                      </w:r>
                      <w:r w:rsidR="00A82361">
                        <w:rPr>
                          <w:lang w:val="en-US"/>
                        </w:rPr>
                        <w:br/>
                      </w:r>
                      <w:r w:rsidR="00682E37">
                        <w:rPr>
                          <w:lang w:val="en-US"/>
                        </w:rPr>
                        <w:t>quarter</w:t>
                      </w:r>
                      <w:r w:rsidR="00C4280E">
                        <w:rPr>
                          <w:lang w:val="en-US"/>
                        </w:rPr>
                        <w:t>,</w:t>
                      </w:r>
                      <w:r w:rsidRPr="00AC5433">
                        <w:rPr>
                          <w:lang w:val="en-US"/>
                        </w:rPr>
                        <w:t xml:space="preserve"> was recorded in </w:t>
                      </w:r>
                      <w:r w:rsidR="008E0266">
                        <w:rPr>
                          <w:lang w:val="en-US"/>
                        </w:rPr>
                        <w:t xml:space="preserve">both </w:t>
                      </w:r>
                      <w:r w:rsidRPr="00AC5433">
                        <w:rPr>
                          <w:lang w:val="en-US"/>
                        </w:rPr>
                        <w:t xml:space="preserve">the </w:t>
                      </w:r>
                      <w:proofErr w:type="spellStart"/>
                      <w:r w:rsidR="00700266">
                        <w:rPr>
                          <w:lang w:val="en-US"/>
                        </w:rPr>
                        <w:t>Mazowieckie</w:t>
                      </w:r>
                      <w:proofErr w:type="spellEnd"/>
                      <w:r w:rsidR="008601B5" w:rsidRPr="00AC5433">
                        <w:rPr>
                          <w:lang w:val="en-US"/>
                        </w:rPr>
                        <w:t xml:space="preserve"> </w:t>
                      </w:r>
                      <w:r w:rsidRPr="00AC5433">
                        <w:rPr>
                          <w:lang w:val="en-US"/>
                        </w:rPr>
                        <w:t>Voivodship</w:t>
                      </w:r>
                      <w:r w:rsidR="008E0266">
                        <w:rPr>
                          <w:lang w:val="en-US"/>
                        </w:rPr>
                        <w:t xml:space="preserve"> </w:t>
                      </w:r>
                      <w:r w:rsidR="00AF7C08">
                        <w:rPr>
                          <w:lang w:val="en-US"/>
                        </w:rPr>
                        <w:br/>
                      </w:r>
                      <w:r w:rsidRPr="00AC5433">
                        <w:rPr>
                          <w:lang w:val="en-US"/>
                        </w:rPr>
                        <w:t>(</w:t>
                      </w:r>
                      <w:r w:rsidR="004D192A" w:rsidRPr="00AC5433">
                        <w:rPr>
                          <w:lang w:val="en-US"/>
                        </w:rPr>
                        <w:t>by</w:t>
                      </w:r>
                      <w:r w:rsidR="00271DA0">
                        <w:rPr>
                          <w:lang w:val="en-US"/>
                        </w:rPr>
                        <w:t xml:space="preserve"> </w:t>
                      </w:r>
                      <w:r w:rsidR="007A6AD6">
                        <w:rPr>
                          <w:lang w:val="en-US"/>
                        </w:rPr>
                        <w:t>2</w:t>
                      </w:r>
                      <w:r w:rsidR="00712860">
                        <w:rPr>
                          <w:lang w:val="en-US"/>
                        </w:rPr>
                        <w:t>.</w:t>
                      </w:r>
                      <w:r w:rsidR="00700266">
                        <w:rPr>
                          <w:lang w:val="en-US"/>
                        </w:rPr>
                        <w:t>0</w:t>
                      </w:r>
                      <w:r w:rsidRPr="00AC5433">
                        <w:rPr>
                          <w:lang w:val="en-US"/>
                        </w:rPr>
                        <w:t>%)</w:t>
                      </w:r>
                      <w:r w:rsidR="00A60E9B">
                        <w:rPr>
                          <w:lang w:val="en-US"/>
                        </w:rPr>
                        <w:t xml:space="preserve">; </w:t>
                      </w:r>
                      <w:r w:rsidR="00A60E9B" w:rsidRPr="00A60E9B">
                        <w:rPr>
                          <w:lang w:val="en-US"/>
                        </w:rPr>
                        <w:t xml:space="preserve">a decrease was </w:t>
                      </w:r>
                      <w:r w:rsidR="00AF7C08">
                        <w:rPr>
                          <w:lang w:val="en-US"/>
                        </w:rPr>
                        <w:br/>
                      </w:r>
                      <w:r w:rsidR="00A60E9B" w:rsidRPr="00A60E9B">
                        <w:rPr>
                          <w:lang w:val="en-US"/>
                        </w:rPr>
                        <w:t>recorded in two voivodships</w:t>
                      </w:r>
                      <w:r w:rsidR="00A60E9B">
                        <w:rPr>
                          <w:lang w:val="en-US"/>
                        </w:rPr>
                        <w:t>:</w:t>
                      </w:r>
                      <w:r w:rsidR="00C4280E" w:rsidRPr="00C4280E">
                        <w:rPr>
                          <w:lang w:val="en-US"/>
                        </w:rPr>
                        <w:t xml:space="preserve"> the </w:t>
                      </w:r>
                      <w:proofErr w:type="spellStart"/>
                      <w:r w:rsidR="00700266">
                        <w:rPr>
                          <w:szCs w:val="19"/>
                          <w:lang w:val="en-US"/>
                        </w:rPr>
                        <w:t>Małopolskie</w:t>
                      </w:r>
                      <w:proofErr w:type="spellEnd"/>
                      <w:r w:rsidR="00DA52E9" w:rsidRPr="00454749">
                        <w:rPr>
                          <w:spacing w:val="-2"/>
                          <w:szCs w:val="19"/>
                          <w:lang w:val="en-US"/>
                        </w:rPr>
                        <w:t xml:space="preserve"> </w:t>
                      </w:r>
                      <w:r w:rsidR="00DA52E9" w:rsidRPr="00271DA0">
                        <w:rPr>
                          <w:spacing w:val="-2"/>
                          <w:szCs w:val="19"/>
                          <w:lang w:val="en-GB"/>
                        </w:rPr>
                        <w:t>Voivodship</w:t>
                      </w:r>
                      <w:r w:rsidR="00A60E9B">
                        <w:rPr>
                          <w:spacing w:val="-2"/>
                          <w:lang w:val="en-US"/>
                        </w:rPr>
                        <w:t xml:space="preserve"> </w:t>
                      </w:r>
                      <w:r w:rsidR="00AF7C08">
                        <w:rPr>
                          <w:spacing w:val="-2"/>
                          <w:lang w:val="en-US"/>
                        </w:rPr>
                        <w:br/>
                      </w:r>
                      <w:r w:rsidR="00A60E9B">
                        <w:rPr>
                          <w:spacing w:val="-2"/>
                          <w:lang w:val="en-US"/>
                        </w:rPr>
                        <w:t xml:space="preserve">– </w:t>
                      </w:r>
                      <w:r w:rsidR="00C4280E" w:rsidRPr="00271DA0">
                        <w:rPr>
                          <w:spacing w:val="-2"/>
                          <w:lang w:val="en-US"/>
                        </w:rPr>
                        <w:t xml:space="preserve">by </w:t>
                      </w:r>
                      <w:r w:rsidR="00700266">
                        <w:rPr>
                          <w:spacing w:val="-2"/>
                          <w:lang w:val="en-US"/>
                        </w:rPr>
                        <w:t>0.3</w:t>
                      </w:r>
                      <w:r w:rsidR="00A60E9B">
                        <w:rPr>
                          <w:spacing w:val="-2"/>
                          <w:lang w:val="en-US"/>
                        </w:rPr>
                        <w:t xml:space="preserve">% and </w:t>
                      </w:r>
                      <w:proofErr w:type="spellStart"/>
                      <w:r w:rsidR="00A60E9B">
                        <w:rPr>
                          <w:spacing w:val="-2"/>
                          <w:lang w:val="en-US"/>
                        </w:rPr>
                        <w:t>Śląskie</w:t>
                      </w:r>
                      <w:proofErr w:type="spellEnd"/>
                      <w:r w:rsidR="00A60E9B" w:rsidRPr="00A60E9B">
                        <w:rPr>
                          <w:spacing w:val="-2"/>
                          <w:szCs w:val="19"/>
                          <w:lang w:val="en-GB"/>
                        </w:rPr>
                        <w:t xml:space="preserve"> </w:t>
                      </w:r>
                      <w:r w:rsidR="00A60E9B" w:rsidRPr="00271DA0">
                        <w:rPr>
                          <w:spacing w:val="-2"/>
                          <w:szCs w:val="19"/>
                          <w:lang w:val="en-GB"/>
                        </w:rPr>
                        <w:t>Voivodship</w:t>
                      </w:r>
                      <w:r w:rsidR="00A60E9B">
                        <w:rPr>
                          <w:spacing w:val="-2"/>
                          <w:lang w:val="en-US"/>
                        </w:rPr>
                        <w:t xml:space="preserve"> – </w:t>
                      </w:r>
                      <w:r w:rsidR="00A60E9B" w:rsidRPr="00271DA0">
                        <w:rPr>
                          <w:spacing w:val="-2"/>
                          <w:lang w:val="en-US"/>
                        </w:rPr>
                        <w:t>by</w:t>
                      </w:r>
                      <w:r w:rsidR="00A60E9B">
                        <w:rPr>
                          <w:spacing w:val="-2"/>
                          <w:lang w:val="en-US"/>
                        </w:rPr>
                        <w:t xml:space="preserve"> 0.2%</w:t>
                      </w:r>
                    </w:p>
                  </w:txbxContent>
                </v:textbox>
                <w10:wrap type="tight"/>
              </v:shape>
            </w:pict>
          </mc:Fallback>
        </mc:AlternateContent>
      </w:r>
      <w:r w:rsidR="00A60E9B">
        <w:rPr>
          <w:b/>
          <w:szCs w:val="19"/>
          <w:lang w:val="en-US"/>
        </w:rPr>
        <w:t>T</w:t>
      </w:r>
      <w:r w:rsidR="00730963" w:rsidRPr="00CF6E73">
        <w:rPr>
          <w:b/>
          <w:szCs w:val="19"/>
          <w:lang w:val="en-US"/>
        </w:rPr>
        <w:t>able</w:t>
      </w:r>
      <w:r w:rsidR="009E181A" w:rsidRPr="00CF6E73">
        <w:rPr>
          <w:b/>
          <w:szCs w:val="19"/>
          <w:lang w:val="en-US"/>
        </w:rPr>
        <w:t xml:space="preserve"> 2. </w:t>
      </w:r>
      <w:r w:rsidR="00730963" w:rsidRPr="00CF6E73">
        <w:rPr>
          <w:b/>
          <w:szCs w:val="19"/>
          <w:shd w:val="clear" w:color="auto" w:fill="FFFFFF"/>
          <w:lang w:val="en-US"/>
        </w:rPr>
        <w:t>Price indices of residential premises b</w:t>
      </w:r>
      <w:r w:rsidR="006C50D6" w:rsidRPr="00CF6E73">
        <w:rPr>
          <w:b/>
          <w:szCs w:val="19"/>
          <w:shd w:val="clear" w:color="auto" w:fill="FFFFFF"/>
          <w:lang w:val="en-US"/>
        </w:rPr>
        <w:t xml:space="preserve">y voivodships </w:t>
      </w:r>
      <w:r w:rsidR="0073406E" w:rsidRPr="00CF6E73">
        <w:rPr>
          <w:b/>
          <w:szCs w:val="19"/>
          <w:shd w:val="clear" w:color="auto" w:fill="FFFFFF"/>
          <w:lang w:val="en-US"/>
        </w:rPr>
        <w:t xml:space="preserve">in the </w:t>
      </w:r>
      <w:r w:rsidR="007B6C84">
        <w:rPr>
          <w:b/>
          <w:szCs w:val="19"/>
          <w:shd w:val="clear" w:color="auto" w:fill="FFFFFF"/>
          <w:lang w:val="en-US"/>
        </w:rPr>
        <w:t>f</w:t>
      </w:r>
      <w:r w:rsidR="00700266">
        <w:rPr>
          <w:b/>
          <w:szCs w:val="19"/>
          <w:shd w:val="clear" w:color="auto" w:fill="FFFFFF"/>
          <w:lang w:val="en-US"/>
        </w:rPr>
        <w:t>irst</w:t>
      </w:r>
      <w:r w:rsidR="008601B5" w:rsidRPr="00CF6E73">
        <w:rPr>
          <w:b/>
          <w:szCs w:val="19"/>
          <w:shd w:val="clear" w:color="auto" w:fill="FFFFFF"/>
          <w:lang w:val="en-US"/>
        </w:rPr>
        <w:t xml:space="preserve"> quarter of 202</w:t>
      </w:r>
      <w:r w:rsidR="00700266">
        <w:rPr>
          <w:b/>
          <w:szCs w:val="19"/>
          <w:shd w:val="clear" w:color="auto" w:fill="FFFFFF"/>
          <w:lang w:val="en-US"/>
        </w:rPr>
        <w:t>5</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in the first quarter of 2025"/>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3C2A237C" w:rsidR="00F95B4F" w:rsidRPr="003A407C" w:rsidRDefault="008601B5" w:rsidP="00700266">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700266">
              <w:rPr>
                <w:rFonts w:eastAsiaTheme="majorEastAsia" w:cstheme="majorBidi"/>
                <w:bCs/>
                <w:color w:val="000000" w:themeColor="text1"/>
                <w:szCs w:val="19"/>
                <w:lang w:val="en-GB"/>
              </w:rPr>
              <w:t>1</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700266">
              <w:rPr>
                <w:rFonts w:eastAsiaTheme="majorEastAsia" w:cstheme="majorBidi"/>
                <w:bCs/>
                <w:color w:val="000000" w:themeColor="text1"/>
                <w:szCs w:val="19"/>
                <w:lang w:val="en-GB"/>
              </w:rPr>
              <w:t>5</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159C9B4A" w:rsidR="009C3C87" w:rsidRPr="003A407C" w:rsidRDefault="00DB6421" w:rsidP="006D6C3F">
            <w:pPr>
              <w:jc w:val="center"/>
              <w:rPr>
                <w:color w:val="000000" w:themeColor="text1"/>
                <w:szCs w:val="19"/>
                <w:lang w:val="en-GB"/>
              </w:rPr>
            </w:pPr>
            <w:r w:rsidRPr="003A407C">
              <w:rPr>
                <w:rFonts w:eastAsiaTheme="majorEastAsia" w:cstheme="majorBidi"/>
                <w:bCs/>
                <w:color w:val="000000" w:themeColor="text1"/>
                <w:szCs w:val="19"/>
                <w:lang w:val="en-GB"/>
              </w:rPr>
              <w:t>Q</w:t>
            </w:r>
            <w:r w:rsidR="006D6C3F">
              <w:rPr>
                <w:rFonts w:eastAsiaTheme="majorEastAsia" w:cstheme="majorBidi"/>
                <w:bCs/>
                <w:color w:val="000000" w:themeColor="text1"/>
                <w:szCs w:val="19"/>
                <w:lang w:val="en-GB"/>
              </w:rPr>
              <w:t>4</w:t>
            </w:r>
            <w:r w:rsidRPr="003A407C">
              <w:rPr>
                <w:color w:val="000000" w:themeColor="text1"/>
                <w:szCs w:val="19"/>
                <w:lang w:val="en-GB"/>
              </w:rPr>
              <w:t xml:space="preserve"> </w:t>
            </w:r>
            <w:r>
              <w:rPr>
                <w:color w:val="000000" w:themeColor="text1"/>
                <w:szCs w:val="19"/>
                <w:lang w:val="en-GB"/>
              </w:rPr>
              <w:t>2024</w:t>
            </w:r>
            <w:r w:rsidR="009C3C87" w:rsidRPr="003A407C">
              <w:rPr>
                <w:color w:val="000000" w:themeColor="text1"/>
                <w:szCs w:val="19"/>
                <w:lang w:val="en-GB"/>
              </w:rPr>
              <w:t>=100</w:t>
            </w:r>
          </w:p>
        </w:tc>
        <w:tc>
          <w:tcPr>
            <w:tcW w:w="2296" w:type="dxa"/>
            <w:vAlign w:val="center"/>
          </w:tcPr>
          <w:p w14:paraId="68408486" w14:textId="25248026" w:rsidR="009C3C87" w:rsidRPr="003A407C" w:rsidRDefault="00DB6421" w:rsidP="006D6C3F">
            <w:pPr>
              <w:jc w:val="center"/>
              <w:rPr>
                <w:color w:val="000000" w:themeColor="text1"/>
                <w:szCs w:val="19"/>
                <w:lang w:val="en-GB"/>
              </w:rPr>
            </w:pPr>
            <w:r w:rsidRPr="003A407C">
              <w:rPr>
                <w:rFonts w:eastAsiaTheme="majorEastAsia" w:cstheme="majorBidi"/>
                <w:bCs/>
                <w:color w:val="000000" w:themeColor="text1"/>
                <w:szCs w:val="19"/>
                <w:lang w:val="en-GB"/>
              </w:rPr>
              <w:t>Q</w:t>
            </w:r>
            <w:r w:rsidR="006D6C3F">
              <w:rPr>
                <w:rFonts w:eastAsiaTheme="majorEastAsia" w:cstheme="majorBidi"/>
                <w:bCs/>
                <w:color w:val="000000" w:themeColor="text1"/>
                <w:szCs w:val="19"/>
                <w:lang w:val="en-GB"/>
              </w:rPr>
              <w:t>1</w:t>
            </w:r>
            <w:r w:rsidRPr="003A407C">
              <w:rPr>
                <w:color w:val="000000" w:themeColor="text1"/>
                <w:szCs w:val="19"/>
                <w:lang w:val="en-GB"/>
              </w:rPr>
              <w:t xml:space="preserve"> </w:t>
            </w:r>
            <w:r w:rsidR="00567335">
              <w:rPr>
                <w:color w:val="000000" w:themeColor="text1"/>
                <w:szCs w:val="19"/>
                <w:lang w:val="en-GB"/>
              </w:rPr>
              <w:t>202</w:t>
            </w:r>
            <w:r w:rsidR="00A60E9B">
              <w:rPr>
                <w:color w:val="000000" w:themeColor="text1"/>
                <w:szCs w:val="19"/>
                <w:lang w:val="en-GB"/>
              </w:rPr>
              <w:t>4</w:t>
            </w:r>
            <w:r w:rsidR="009C3C87" w:rsidRPr="003A407C">
              <w:rPr>
                <w:color w:val="000000" w:themeColor="text1"/>
                <w:szCs w:val="19"/>
                <w:lang w:val="en-GB"/>
              </w:rPr>
              <w:t>=100</w:t>
            </w:r>
          </w:p>
        </w:tc>
      </w:tr>
      <w:tr w:rsidR="006D6C3F" w:rsidRPr="003A407C" w14:paraId="00747381" w14:textId="77777777" w:rsidTr="0066652E">
        <w:trPr>
          <w:trHeight w:val="57"/>
        </w:trPr>
        <w:tc>
          <w:tcPr>
            <w:tcW w:w="3494" w:type="dxa"/>
            <w:vAlign w:val="center"/>
          </w:tcPr>
          <w:p w14:paraId="52C02BE4" w14:textId="36ECEC74" w:rsidR="006D6C3F" w:rsidRPr="00500739" w:rsidRDefault="006D6C3F" w:rsidP="006D6C3F">
            <w:pPr>
              <w:tabs>
                <w:tab w:val="right" w:leader="dot" w:pos="4156"/>
              </w:tabs>
              <w:rPr>
                <w:rFonts w:eastAsiaTheme="majorEastAsia" w:cstheme="majorBidi"/>
                <w:b/>
                <w:color w:val="000000" w:themeColor="text1"/>
                <w:szCs w:val="19"/>
              </w:rPr>
            </w:pPr>
            <w:r>
              <w:rPr>
                <w:rFonts w:eastAsiaTheme="majorEastAsia" w:cstheme="majorBidi"/>
                <w:b/>
                <w:color w:val="000000" w:themeColor="text1"/>
                <w:szCs w:val="19"/>
              </w:rPr>
              <w:t>Poland</w:t>
            </w:r>
          </w:p>
        </w:tc>
        <w:tc>
          <w:tcPr>
            <w:tcW w:w="2278" w:type="dxa"/>
            <w:shd w:val="clear" w:color="auto" w:fill="auto"/>
            <w:vAlign w:val="center"/>
          </w:tcPr>
          <w:p w14:paraId="3160AE62" w14:textId="6132E353" w:rsidR="006D6C3F" w:rsidRPr="007A6AD6" w:rsidRDefault="006D6C3F" w:rsidP="0066652E">
            <w:pPr>
              <w:jc w:val="right"/>
              <w:rPr>
                <w:b/>
                <w:szCs w:val="19"/>
              </w:rPr>
            </w:pPr>
            <w:r>
              <w:rPr>
                <w:b/>
              </w:rPr>
              <w:t>100.</w:t>
            </w:r>
            <w:r w:rsidRPr="00427908">
              <w:rPr>
                <w:b/>
              </w:rPr>
              <w:t>7</w:t>
            </w:r>
          </w:p>
        </w:tc>
        <w:tc>
          <w:tcPr>
            <w:tcW w:w="2296" w:type="dxa"/>
            <w:shd w:val="clear" w:color="auto" w:fill="auto"/>
            <w:vAlign w:val="center"/>
          </w:tcPr>
          <w:p w14:paraId="650EB64C" w14:textId="165D2E0F" w:rsidR="006D6C3F" w:rsidRPr="004853C4" w:rsidRDefault="006D6C3F" w:rsidP="0066652E">
            <w:pPr>
              <w:jc w:val="right"/>
              <w:rPr>
                <w:b/>
                <w:szCs w:val="19"/>
              </w:rPr>
            </w:pPr>
            <w:r>
              <w:rPr>
                <w:b/>
              </w:rPr>
              <w:t>106.</w:t>
            </w:r>
            <w:r w:rsidRPr="00427908">
              <w:rPr>
                <w:b/>
              </w:rPr>
              <w:t>6</w:t>
            </w:r>
          </w:p>
        </w:tc>
      </w:tr>
      <w:tr w:rsidR="006D6C3F" w:rsidRPr="003A407C" w14:paraId="11658639" w14:textId="77777777" w:rsidTr="0066652E">
        <w:trPr>
          <w:trHeight w:val="57"/>
        </w:trPr>
        <w:tc>
          <w:tcPr>
            <w:tcW w:w="3494" w:type="dxa"/>
          </w:tcPr>
          <w:p w14:paraId="0E7FD2F0" w14:textId="39AC24FE" w:rsidR="006D6C3F" w:rsidRPr="003A407C" w:rsidRDefault="006D6C3F" w:rsidP="006D6C3F">
            <w:pPr>
              <w:rPr>
                <w:szCs w:val="19"/>
              </w:rPr>
            </w:pPr>
            <w:r w:rsidRPr="00CB1421">
              <w:rPr>
                <w:szCs w:val="19"/>
              </w:rPr>
              <w:t xml:space="preserve">Dolnośląskie </w:t>
            </w:r>
          </w:p>
        </w:tc>
        <w:tc>
          <w:tcPr>
            <w:tcW w:w="2278" w:type="dxa"/>
            <w:shd w:val="clear" w:color="auto" w:fill="auto"/>
            <w:vAlign w:val="center"/>
          </w:tcPr>
          <w:p w14:paraId="58CC0812" w14:textId="31A3CF5F" w:rsidR="006D6C3F" w:rsidRPr="00CB1421" w:rsidRDefault="006D6C3F" w:rsidP="0066652E">
            <w:pPr>
              <w:jc w:val="right"/>
              <w:rPr>
                <w:szCs w:val="19"/>
              </w:rPr>
            </w:pPr>
            <w:r>
              <w:t>100.</w:t>
            </w:r>
            <w:r w:rsidRPr="00051BC4">
              <w:t>0</w:t>
            </w:r>
          </w:p>
        </w:tc>
        <w:tc>
          <w:tcPr>
            <w:tcW w:w="2296" w:type="dxa"/>
            <w:shd w:val="clear" w:color="auto" w:fill="auto"/>
            <w:vAlign w:val="center"/>
          </w:tcPr>
          <w:p w14:paraId="265E7970" w14:textId="3CBB05EB" w:rsidR="006D6C3F" w:rsidRPr="00CB1421" w:rsidRDefault="006D6C3F" w:rsidP="0066652E">
            <w:pPr>
              <w:jc w:val="right"/>
              <w:rPr>
                <w:szCs w:val="19"/>
              </w:rPr>
            </w:pPr>
            <w:r>
              <w:t>108.</w:t>
            </w:r>
            <w:r w:rsidRPr="00051BC4">
              <w:t>2</w:t>
            </w:r>
          </w:p>
        </w:tc>
      </w:tr>
      <w:tr w:rsidR="006D6C3F" w:rsidRPr="003A407C" w14:paraId="157FBE6B" w14:textId="77777777" w:rsidTr="0066652E">
        <w:trPr>
          <w:trHeight w:val="57"/>
        </w:trPr>
        <w:tc>
          <w:tcPr>
            <w:tcW w:w="3494" w:type="dxa"/>
          </w:tcPr>
          <w:p w14:paraId="7EDAE596" w14:textId="30E64831" w:rsidR="006D6C3F" w:rsidRPr="003A407C" w:rsidRDefault="006D6C3F" w:rsidP="006D6C3F">
            <w:pPr>
              <w:rPr>
                <w:szCs w:val="19"/>
              </w:rPr>
            </w:pPr>
            <w:r w:rsidRPr="00CB1421">
              <w:rPr>
                <w:szCs w:val="19"/>
              </w:rPr>
              <w:t>Kujawsko-</w:t>
            </w:r>
            <w:r>
              <w:rPr>
                <w:szCs w:val="19"/>
              </w:rPr>
              <w:t>p</w:t>
            </w:r>
            <w:r w:rsidRPr="00CB1421">
              <w:rPr>
                <w:szCs w:val="19"/>
              </w:rPr>
              <w:t xml:space="preserve">omorskie </w:t>
            </w:r>
          </w:p>
        </w:tc>
        <w:tc>
          <w:tcPr>
            <w:tcW w:w="2278" w:type="dxa"/>
            <w:shd w:val="clear" w:color="auto" w:fill="auto"/>
            <w:vAlign w:val="center"/>
          </w:tcPr>
          <w:p w14:paraId="2EA6A421" w14:textId="3CF7A993" w:rsidR="006D6C3F" w:rsidRPr="00CB1421" w:rsidRDefault="006D6C3F" w:rsidP="0066652E">
            <w:pPr>
              <w:jc w:val="right"/>
              <w:rPr>
                <w:szCs w:val="19"/>
              </w:rPr>
            </w:pPr>
            <w:r>
              <w:t>100.</w:t>
            </w:r>
            <w:r w:rsidRPr="00051BC4">
              <w:t>3</w:t>
            </w:r>
          </w:p>
        </w:tc>
        <w:tc>
          <w:tcPr>
            <w:tcW w:w="2296" w:type="dxa"/>
            <w:shd w:val="clear" w:color="auto" w:fill="auto"/>
            <w:vAlign w:val="center"/>
          </w:tcPr>
          <w:p w14:paraId="49F34A8C" w14:textId="5E930381" w:rsidR="006D6C3F" w:rsidRPr="00CB1421" w:rsidRDefault="006D6C3F" w:rsidP="0066652E">
            <w:pPr>
              <w:jc w:val="right"/>
              <w:rPr>
                <w:szCs w:val="19"/>
              </w:rPr>
            </w:pPr>
            <w:r>
              <w:t>107.</w:t>
            </w:r>
            <w:r w:rsidRPr="00051BC4">
              <w:t>7</w:t>
            </w:r>
          </w:p>
        </w:tc>
      </w:tr>
      <w:tr w:rsidR="006D6C3F" w:rsidRPr="003A407C" w14:paraId="32B122D8" w14:textId="77777777" w:rsidTr="0066652E">
        <w:trPr>
          <w:trHeight w:val="57"/>
        </w:trPr>
        <w:tc>
          <w:tcPr>
            <w:tcW w:w="3494" w:type="dxa"/>
          </w:tcPr>
          <w:p w14:paraId="60B8D560" w14:textId="6EDFA25B" w:rsidR="006D6C3F" w:rsidRPr="003A407C" w:rsidRDefault="006D6C3F" w:rsidP="006D6C3F">
            <w:pPr>
              <w:rPr>
                <w:szCs w:val="19"/>
              </w:rPr>
            </w:pPr>
            <w:r w:rsidRPr="00CB1421">
              <w:rPr>
                <w:szCs w:val="19"/>
              </w:rPr>
              <w:t xml:space="preserve">Lubelskie </w:t>
            </w:r>
          </w:p>
        </w:tc>
        <w:tc>
          <w:tcPr>
            <w:tcW w:w="2278" w:type="dxa"/>
            <w:shd w:val="clear" w:color="auto" w:fill="auto"/>
            <w:vAlign w:val="center"/>
          </w:tcPr>
          <w:p w14:paraId="2DDEC128" w14:textId="53D87693" w:rsidR="006D6C3F" w:rsidRPr="00CB1421" w:rsidRDefault="006D6C3F" w:rsidP="0066652E">
            <w:pPr>
              <w:jc w:val="right"/>
              <w:rPr>
                <w:szCs w:val="19"/>
              </w:rPr>
            </w:pPr>
            <w:r>
              <w:t>101.</w:t>
            </w:r>
            <w:r w:rsidRPr="00051BC4">
              <w:t>4</w:t>
            </w:r>
          </w:p>
        </w:tc>
        <w:tc>
          <w:tcPr>
            <w:tcW w:w="2296" w:type="dxa"/>
            <w:shd w:val="clear" w:color="auto" w:fill="auto"/>
            <w:vAlign w:val="center"/>
          </w:tcPr>
          <w:p w14:paraId="55A4E9FB" w14:textId="2A15E467" w:rsidR="006D6C3F" w:rsidRPr="00CB1421" w:rsidRDefault="006D6C3F" w:rsidP="0066652E">
            <w:pPr>
              <w:jc w:val="right"/>
              <w:rPr>
                <w:szCs w:val="19"/>
              </w:rPr>
            </w:pPr>
            <w:r>
              <w:t>109.</w:t>
            </w:r>
            <w:r w:rsidRPr="00051BC4">
              <w:t>1</w:t>
            </w:r>
          </w:p>
        </w:tc>
      </w:tr>
      <w:tr w:rsidR="006D6C3F" w:rsidRPr="003A407C" w14:paraId="341F282D" w14:textId="77777777" w:rsidTr="0066652E">
        <w:trPr>
          <w:trHeight w:val="57"/>
        </w:trPr>
        <w:tc>
          <w:tcPr>
            <w:tcW w:w="3494" w:type="dxa"/>
            <w:vAlign w:val="center"/>
          </w:tcPr>
          <w:p w14:paraId="50927815" w14:textId="710ADA41" w:rsidR="006D6C3F" w:rsidRPr="003A407C" w:rsidRDefault="006D6C3F" w:rsidP="0066652E">
            <w:pPr>
              <w:rPr>
                <w:szCs w:val="19"/>
              </w:rPr>
            </w:pPr>
            <w:r w:rsidRPr="00CB1421">
              <w:rPr>
                <w:szCs w:val="19"/>
              </w:rPr>
              <w:t xml:space="preserve">Lubuskie </w:t>
            </w:r>
          </w:p>
        </w:tc>
        <w:tc>
          <w:tcPr>
            <w:tcW w:w="2278" w:type="dxa"/>
            <w:shd w:val="clear" w:color="auto" w:fill="auto"/>
            <w:vAlign w:val="center"/>
          </w:tcPr>
          <w:p w14:paraId="1E159FA3" w14:textId="5B546FBE" w:rsidR="006D6C3F" w:rsidRPr="00CB1421" w:rsidRDefault="006D6C3F" w:rsidP="0066652E">
            <w:pPr>
              <w:jc w:val="right"/>
              <w:rPr>
                <w:szCs w:val="19"/>
              </w:rPr>
            </w:pPr>
            <w:r>
              <w:t>100.</w:t>
            </w:r>
            <w:r w:rsidRPr="00051BC4">
              <w:t>5</w:t>
            </w:r>
          </w:p>
        </w:tc>
        <w:tc>
          <w:tcPr>
            <w:tcW w:w="2296" w:type="dxa"/>
            <w:shd w:val="clear" w:color="auto" w:fill="auto"/>
            <w:vAlign w:val="center"/>
          </w:tcPr>
          <w:p w14:paraId="3E99FA2B" w14:textId="07D59692" w:rsidR="006D6C3F" w:rsidRPr="00CB1421" w:rsidRDefault="006D6C3F" w:rsidP="0066652E">
            <w:pPr>
              <w:jc w:val="right"/>
              <w:rPr>
                <w:szCs w:val="19"/>
              </w:rPr>
            </w:pPr>
            <w:r>
              <w:t>104.</w:t>
            </w:r>
            <w:r w:rsidRPr="00051BC4">
              <w:t>8</w:t>
            </w:r>
          </w:p>
        </w:tc>
      </w:tr>
      <w:tr w:rsidR="006D6C3F" w:rsidRPr="003A407C" w14:paraId="602E23CC" w14:textId="77777777" w:rsidTr="0066652E">
        <w:trPr>
          <w:trHeight w:val="57"/>
        </w:trPr>
        <w:tc>
          <w:tcPr>
            <w:tcW w:w="3494" w:type="dxa"/>
            <w:vAlign w:val="center"/>
          </w:tcPr>
          <w:p w14:paraId="2A55170C" w14:textId="1D0A791E" w:rsidR="006D6C3F" w:rsidRPr="003A407C" w:rsidRDefault="006D6C3F" w:rsidP="0066652E">
            <w:pPr>
              <w:rPr>
                <w:szCs w:val="19"/>
              </w:rPr>
            </w:pPr>
            <w:r w:rsidRPr="00CB1421">
              <w:rPr>
                <w:szCs w:val="19"/>
              </w:rPr>
              <w:t xml:space="preserve">Łódzkie </w:t>
            </w:r>
          </w:p>
        </w:tc>
        <w:tc>
          <w:tcPr>
            <w:tcW w:w="2278" w:type="dxa"/>
            <w:shd w:val="clear" w:color="auto" w:fill="auto"/>
            <w:vAlign w:val="center"/>
          </w:tcPr>
          <w:p w14:paraId="1D61F2E4" w14:textId="62FDEE6A" w:rsidR="006D6C3F" w:rsidRPr="00CB1421" w:rsidRDefault="006D6C3F" w:rsidP="0066652E">
            <w:pPr>
              <w:jc w:val="right"/>
              <w:rPr>
                <w:szCs w:val="19"/>
              </w:rPr>
            </w:pPr>
            <w:r>
              <w:t>100.</w:t>
            </w:r>
            <w:r w:rsidRPr="00051BC4">
              <w:t>2</w:t>
            </w:r>
          </w:p>
        </w:tc>
        <w:tc>
          <w:tcPr>
            <w:tcW w:w="2296" w:type="dxa"/>
            <w:shd w:val="clear" w:color="auto" w:fill="auto"/>
            <w:vAlign w:val="center"/>
          </w:tcPr>
          <w:p w14:paraId="51AFCBE6" w14:textId="42A4C959" w:rsidR="006D6C3F" w:rsidRPr="00CB1421" w:rsidRDefault="006D6C3F" w:rsidP="0066652E">
            <w:pPr>
              <w:jc w:val="right"/>
              <w:rPr>
                <w:szCs w:val="19"/>
              </w:rPr>
            </w:pPr>
            <w:r>
              <w:t>104.</w:t>
            </w:r>
            <w:r w:rsidRPr="00051BC4">
              <w:t>3</w:t>
            </w:r>
          </w:p>
        </w:tc>
      </w:tr>
      <w:tr w:rsidR="006D6C3F" w:rsidRPr="003A407C" w14:paraId="1A6238BA" w14:textId="77777777" w:rsidTr="0066652E">
        <w:trPr>
          <w:trHeight w:val="57"/>
        </w:trPr>
        <w:tc>
          <w:tcPr>
            <w:tcW w:w="3494" w:type="dxa"/>
            <w:vAlign w:val="center"/>
          </w:tcPr>
          <w:p w14:paraId="652042DE" w14:textId="4D44A1D5" w:rsidR="006D6C3F" w:rsidRPr="003A407C" w:rsidRDefault="006D6C3F" w:rsidP="0066652E">
            <w:pPr>
              <w:rPr>
                <w:szCs w:val="19"/>
              </w:rPr>
            </w:pPr>
            <w:r w:rsidRPr="00CB1421">
              <w:rPr>
                <w:szCs w:val="19"/>
              </w:rPr>
              <w:t xml:space="preserve">Małopolskie </w:t>
            </w:r>
          </w:p>
        </w:tc>
        <w:tc>
          <w:tcPr>
            <w:tcW w:w="2278" w:type="dxa"/>
            <w:shd w:val="clear" w:color="auto" w:fill="auto"/>
            <w:vAlign w:val="center"/>
          </w:tcPr>
          <w:p w14:paraId="21B21EDC" w14:textId="57A9F9E1" w:rsidR="006D6C3F" w:rsidRPr="00CB1421" w:rsidRDefault="006D6C3F" w:rsidP="0066652E">
            <w:pPr>
              <w:jc w:val="right"/>
              <w:rPr>
                <w:szCs w:val="19"/>
              </w:rPr>
            </w:pPr>
            <w:r>
              <w:t>99.</w:t>
            </w:r>
            <w:r w:rsidRPr="00051BC4">
              <w:t>7</w:t>
            </w:r>
          </w:p>
        </w:tc>
        <w:tc>
          <w:tcPr>
            <w:tcW w:w="2296" w:type="dxa"/>
            <w:shd w:val="clear" w:color="auto" w:fill="auto"/>
            <w:vAlign w:val="center"/>
          </w:tcPr>
          <w:p w14:paraId="49569A17" w14:textId="0629C5B7" w:rsidR="006D6C3F" w:rsidRPr="00CB1421" w:rsidRDefault="006D6C3F" w:rsidP="0066652E">
            <w:pPr>
              <w:jc w:val="right"/>
              <w:rPr>
                <w:szCs w:val="19"/>
              </w:rPr>
            </w:pPr>
            <w:r>
              <w:t>102.</w:t>
            </w:r>
            <w:r w:rsidRPr="00051BC4">
              <w:t>9</w:t>
            </w:r>
          </w:p>
        </w:tc>
      </w:tr>
      <w:tr w:rsidR="006D6C3F" w:rsidRPr="003A407C" w14:paraId="5CF1C994" w14:textId="77777777" w:rsidTr="0066652E">
        <w:trPr>
          <w:trHeight w:val="57"/>
        </w:trPr>
        <w:tc>
          <w:tcPr>
            <w:tcW w:w="3494" w:type="dxa"/>
            <w:vAlign w:val="center"/>
          </w:tcPr>
          <w:p w14:paraId="4526FF47" w14:textId="65B57C3B" w:rsidR="006D6C3F" w:rsidRPr="003A407C" w:rsidRDefault="006D6C3F" w:rsidP="0066652E">
            <w:pPr>
              <w:rPr>
                <w:szCs w:val="19"/>
              </w:rPr>
            </w:pPr>
            <w:r w:rsidRPr="00CB1421">
              <w:rPr>
                <w:szCs w:val="19"/>
              </w:rPr>
              <w:t xml:space="preserve">Mazowieckie </w:t>
            </w:r>
          </w:p>
        </w:tc>
        <w:tc>
          <w:tcPr>
            <w:tcW w:w="2278" w:type="dxa"/>
            <w:shd w:val="clear" w:color="auto" w:fill="auto"/>
            <w:vAlign w:val="center"/>
          </w:tcPr>
          <w:p w14:paraId="041C1A1E" w14:textId="329544A0" w:rsidR="006D6C3F" w:rsidRPr="00CB1421" w:rsidRDefault="006D6C3F" w:rsidP="0066652E">
            <w:pPr>
              <w:jc w:val="right"/>
              <w:rPr>
                <w:szCs w:val="19"/>
              </w:rPr>
            </w:pPr>
            <w:r>
              <w:t>102.</w:t>
            </w:r>
            <w:r w:rsidRPr="00051BC4">
              <w:t>0</w:t>
            </w:r>
          </w:p>
        </w:tc>
        <w:tc>
          <w:tcPr>
            <w:tcW w:w="2296" w:type="dxa"/>
            <w:shd w:val="clear" w:color="auto" w:fill="auto"/>
            <w:vAlign w:val="center"/>
          </w:tcPr>
          <w:p w14:paraId="4522A3C6" w14:textId="6A60C9C8" w:rsidR="006D6C3F" w:rsidRPr="00CB1421" w:rsidRDefault="006D6C3F" w:rsidP="0066652E">
            <w:pPr>
              <w:jc w:val="right"/>
              <w:rPr>
                <w:szCs w:val="19"/>
              </w:rPr>
            </w:pPr>
            <w:r>
              <w:t>106.</w:t>
            </w:r>
            <w:r w:rsidRPr="00051BC4">
              <w:t>5</w:t>
            </w:r>
          </w:p>
        </w:tc>
      </w:tr>
      <w:tr w:rsidR="006D6C3F" w:rsidRPr="003A407C" w14:paraId="25328AA1" w14:textId="77777777" w:rsidTr="0066652E">
        <w:trPr>
          <w:trHeight w:val="57"/>
        </w:trPr>
        <w:tc>
          <w:tcPr>
            <w:tcW w:w="3494" w:type="dxa"/>
            <w:vAlign w:val="center"/>
          </w:tcPr>
          <w:p w14:paraId="42CF2D20" w14:textId="20171368" w:rsidR="006D6C3F" w:rsidRPr="003A407C" w:rsidRDefault="006D6C3F" w:rsidP="0066652E">
            <w:pPr>
              <w:rPr>
                <w:szCs w:val="19"/>
              </w:rPr>
            </w:pPr>
            <w:r w:rsidRPr="00CB1421">
              <w:rPr>
                <w:szCs w:val="19"/>
              </w:rPr>
              <w:t xml:space="preserve">Opolskie </w:t>
            </w:r>
          </w:p>
        </w:tc>
        <w:tc>
          <w:tcPr>
            <w:tcW w:w="2278" w:type="dxa"/>
            <w:shd w:val="clear" w:color="auto" w:fill="auto"/>
            <w:vAlign w:val="center"/>
          </w:tcPr>
          <w:p w14:paraId="2102EFDB" w14:textId="02E960FD" w:rsidR="006D6C3F" w:rsidRPr="00CB1421" w:rsidRDefault="006D6C3F" w:rsidP="0066652E">
            <w:pPr>
              <w:jc w:val="right"/>
              <w:rPr>
                <w:szCs w:val="19"/>
              </w:rPr>
            </w:pPr>
            <w:r>
              <w:t>100.</w:t>
            </w:r>
            <w:r w:rsidRPr="00051BC4">
              <w:t>2</w:t>
            </w:r>
          </w:p>
        </w:tc>
        <w:tc>
          <w:tcPr>
            <w:tcW w:w="2296" w:type="dxa"/>
            <w:shd w:val="clear" w:color="auto" w:fill="auto"/>
            <w:vAlign w:val="center"/>
          </w:tcPr>
          <w:p w14:paraId="08B86620" w14:textId="5F9EF3E3" w:rsidR="006D6C3F" w:rsidRPr="00CB1421" w:rsidRDefault="006D6C3F" w:rsidP="0066652E">
            <w:pPr>
              <w:jc w:val="right"/>
              <w:rPr>
                <w:szCs w:val="19"/>
              </w:rPr>
            </w:pPr>
            <w:r>
              <w:t>105.</w:t>
            </w:r>
            <w:r w:rsidRPr="00051BC4">
              <w:t>4</w:t>
            </w:r>
          </w:p>
        </w:tc>
      </w:tr>
      <w:tr w:rsidR="006D6C3F" w:rsidRPr="003A407C" w14:paraId="1AE333D3" w14:textId="77777777" w:rsidTr="0066652E">
        <w:trPr>
          <w:trHeight w:val="57"/>
        </w:trPr>
        <w:tc>
          <w:tcPr>
            <w:tcW w:w="3494" w:type="dxa"/>
            <w:vAlign w:val="center"/>
          </w:tcPr>
          <w:p w14:paraId="1EFD1463" w14:textId="24ED994B" w:rsidR="006D6C3F" w:rsidRPr="003A407C" w:rsidRDefault="006D6C3F" w:rsidP="0066652E">
            <w:pPr>
              <w:rPr>
                <w:szCs w:val="19"/>
              </w:rPr>
            </w:pPr>
            <w:r w:rsidRPr="00CB1421">
              <w:rPr>
                <w:szCs w:val="19"/>
              </w:rPr>
              <w:t xml:space="preserve">Podkarpackie </w:t>
            </w:r>
          </w:p>
        </w:tc>
        <w:tc>
          <w:tcPr>
            <w:tcW w:w="2278" w:type="dxa"/>
            <w:shd w:val="clear" w:color="auto" w:fill="auto"/>
            <w:vAlign w:val="center"/>
          </w:tcPr>
          <w:p w14:paraId="6E03E1E5" w14:textId="63EE54AA" w:rsidR="006D6C3F" w:rsidRPr="00CB1421" w:rsidRDefault="006D6C3F" w:rsidP="0066652E">
            <w:pPr>
              <w:jc w:val="right"/>
              <w:rPr>
                <w:szCs w:val="19"/>
              </w:rPr>
            </w:pPr>
            <w:r>
              <w:t>100.</w:t>
            </w:r>
            <w:r w:rsidRPr="00051BC4">
              <w:t>8</w:t>
            </w:r>
          </w:p>
        </w:tc>
        <w:tc>
          <w:tcPr>
            <w:tcW w:w="2296" w:type="dxa"/>
            <w:shd w:val="clear" w:color="auto" w:fill="auto"/>
            <w:vAlign w:val="center"/>
          </w:tcPr>
          <w:p w14:paraId="25FDF66B" w14:textId="1904636A" w:rsidR="006D6C3F" w:rsidRPr="00CB1421" w:rsidRDefault="006D6C3F" w:rsidP="0066652E">
            <w:pPr>
              <w:jc w:val="right"/>
              <w:rPr>
                <w:szCs w:val="19"/>
              </w:rPr>
            </w:pPr>
            <w:r>
              <w:t>104.</w:t>
            </w:r>
            <w:r w:rsidRPr="00051BC4">
              <w:t>1</w:t>
            </w:r>
          </w:p>
        </w:tc>
      </w:tr>
      <w:tr w:rsidR="006D6C3F" w:rsidRPr="003A407C" w14:paraId="1094A9D2" w14:textId="77777777" w:rsidTr="0066652E">
        <w:trPr>
          <w:trHeight w:val="57"/>
        </w:trPr>
        <w:tc>
          <w:tcPr>
            <w:tcW w:w="3494" w:type="dxa"/>
            <w:vAlign w:val="center"/>
          </w:tcPr>
          <w:p w14:paraId="1947EE09" w14:textId="001968B0" w:rsidR="006D6C3F" w:rsidRPr="003A407C" w:rsidRDefault="006D6C3F" w:rsidP="0066652E">
            <w:pPr>
              <w:rPr>
                <w:szCs w:val="19"/>
              </w:rPr>
            </w:pPr>
            <w:r w:rsidRPr="00CB1421">
              <w:rPr>
                <w:szCs w:val="19"/>
              </w:rPr>
              <w:t xml:space="preserve">Podlaskie </w:t>
            </w:r>
          </w:p>
        </w:tc>
        <w:tc>
          <w:tcPr>
            <w:tcW w:w="2278" w:type="dxa"/>
            <w:shd w:val="clear" w:color="auto" w:fill="auto"/>
            <w:vAlign w:val="center"/>
          </w:tcPr>
          <w:p w14:paraId="77839493" w14:textId="03B392D7" w:rsidR="006D6C3F" w:rsidRPr="00CB1421" w:rsidRDefault="006D6C3F" w:rsidP="0066652E">
            <w:pPr>
              <w:jc w:val="right"/>
              <w:rPr>
                <w:szCs w:val="19"/>
              </w:rPr>
            </w:pPr>
            <w:r>
              <w:t>100.</w:t>
            </w:r>
            <w:r w:rsidRPr="00051BC4">
              <w:t>7</w:t>
            </w:r>
          </w:p>
        </w:tc>
        <w:tc>
          <w:tcPr>
            <w:tcW w:w="2296" w:type="dxa"/>
            <w:shd w:val="clear" w:color="auto" w:fill="auto"/>
            <w:vAlign w:val="center"/>
          </w:tcPr>
          <w:p w14:paraId="0DE7CC48" w14:textId="79BC900F" w:rsidR="006D6C3F" w:rsidRPr="00CB1421" w:rsidRDefault="006D6C3F" w:rsidP="0066652E">
            <w:pPr>
              <w:jc w:val="right"/>
              <w:rPr>
                <w:szCs w:val="19"/>
              </w:rPr>
            </w:pPr>
            <w:r>
              <w:t>112.</w:t>
            </w:r>
            <w:r w:rsidRPr="00051BC4">
              <w:t>5</w:t>
            </w:r>
          </w:p>
        </w:tc>
      </w:tr>
      <w:tr w:rsidR="006D6C3F" w:rsidRPr="003A407C" w14:paraId="406BA1A9" w14:textId="77777777" w:rsidTr="0066652E">
        <w:trPr>
          <w:trHeight w:val="57"/>
        </w:trPr>
        <w:tc>
          <w:tcPr>
            <w:tcW w:w="3494" w:type="dxa"/>
            <w:vAlign w:val="center"/>
          </w:tcPr>
          <w:p w14:paraId="32439197" w14:textId="7017CD50" w:rsidR="006D6C3F" w:rsidRPr="003A407C" w:rsidRDefault="006D6C3F" w:rsidP="0066652E">
            <w:pPr>
              <w:rPr>
                <w:szCs w:val="19"/>
              </w:rPr>
            </w:pPr>
            <w:r w:rsidRPr="00CB1421">
              <w:rPr>
                <w:szCs w:val="19"/>
              </w:rPr>
              <w:t xml:space="preserve">Pomorskie </w:t>
            </w:r>
          </w:p>
        </w:tc>
        <w:tc>
          <w:tcPr>
            <w:tcW w:w="2278" w:type="dxa"/>
            <w:shd w:val="clear" w:color="auto" w:fill="auto"/>
            <w:vAlign w:val="center"/>
          </w:tcPr>
          <w:p w14:paraId="65351F73" w14:textId="5449286E" w:rsidR="006D6C3F" w:rsidRPr="00CB1421" w:rsidRDefault="006D6C3F" w:rsidP="0066652E">
            <w:pPr>
              <w:jc w:val="right"/>
              <w:rPr>
                <w:szCs w:val="19"/>
              </w:rPr>
            </w:pPr>
            <w:r>
              <w:t>100.</w:t>
            </w:r>
            <w:r w:rsidRPr="00051BC4">
              <w:t>7</w:t>
            </w:r>
          </w:p>
        </w:tc>
        <w:tc>
          <w:tcPr>
            <w:tcW w:w="2296" w:type="dxa"/>
            <w:shd w:val="clear" w:color="auto" w:fill="auto"/>
            <w:vAlign w:val="center"/>
          </w:tcPr>
          <w:p w14:paraId="42047790" w14:textId="7F1F2196" w:rsidR="006D6C3F" w:rsidRPr="00CB1421" w:rsidRDefault="006D6C3F" w:rsidP="0066652E">
            <w:pPr>
              <w:jc w:val="right"/>
              <w:rPr>
                <w:szCs w:val="19"/>
              </w:rPr>
            </w:pPr>
            <w:r>
              <w:t>108.</w:t>
            </w:r>
            <w:r w:rsidRPr="00051BC4">
              <w:t>0</w:t>
            </w:r>
          </w:p>
        </w:tc>
      </w:tr>
      <w:tr w:rsidR="006D6C3F" w:rsidRPr="003A407C" w14:paraId="52D6D782" w14:textId="77777777" w:rsidTr="0066652E">
        <w:trPr>
          <w:trHeight w:val="57"/>
        </w:trPr>
        <w:tc>
          <w:tcPr>
            <w:tcW w:w="3494" w:type="dxa"/>
            <w:vAlign w:val="center"/>
          </w:tcPr>
          <w:p w14:paraId="7C259BC5" w14:textId="580E4817" w:rsidR="006D6C3F" w:rsidRPr="003A407C" w:rsidRDefault="006D6C3F" w:rsidP="0066652E">
            <w:pPr>
              <w:rPr>
                <w:szCs w:val="19"/>
              </w:rPr>
            </w:pPr>
            <w:r w:rsidRPr="00CB1421">
              <w:rPr>
                <w:szCs w:val="19"/>
              </w:rPr>
              <w:t xml:space="preserve">Śląskie </w:t>
            </w:r>
          </w:p>
        </w:tc>
        <w:tc>
          <w:tcPr>
            <w:tcW w:w="2278" w:type="dxa"/>
            <w:shd w:val="clear" w:color="auto" w:fill="auto"/>
            <w:vAlign w:val="center"/>
          </w:tcPr>
          <w:p w14:paraId="49D5CA6E" w14:textId="67439555" w:rsidR="006D6C3F" w:rsidRPr="00CB1421" w:rsidRDefault="006D6C3F" w:rsidP="0066652E">
            <w:pPr>
              <w:jc w:val="right"/>
              <w:rPr>
                <w:szCs w:val="19"/>
              </w:rPr>
            </w:pPr>
            <w:r>
              <w:t>99.</w:t>
            </w:r>
            <w:r w:rsidRPr="00051BC4">
              <w:t>8</w:t>
            </w:r>
          </w:p>
        </w:tc>
        <w:tc>
          <w:tcPr>
            <w:tcW w:w="2296" w:type="dxa"/>
            <w:shd w:val="clear" w:color="auto" w:fill="auto"/>
            <w:vAlign w:val="center"/>
          </w:tcPr>
          <w:p w14:paraId="29C3AD29" w14:textId="1999A9A2" w:rsidR="006D6C3F" w:rsidRPr="00CB1421" w:rsidRDefault="006D6C3F" w:rsidP="0066652E">
            <w:pPr>
              <w:jc w:val="right"/>
              <w:rPr>
                <w:szCs w:val="19"/>
              </w:rPr>
            </w:pPr>
            <w:r>
              <w:t>109.</w:t>
            </w:r>
            <w:r w:rsidRPr="00051BC4">
              <w:t>0</w:t>
            </w:r>
          </w:p>
        </w:tc>
      </w:tr>
      <w:tr w:rsidR="006D6C3F" w:rsidRPr="003A407C" w14:paraId="14248D14" w14:textId="77777777" w:rsidTr="0066652E">
        <w:trPr>
          <w:trHeight w:val="57"/>
        </w:trPr>
        <w:tc>
          <w:tcPr>
            <w:tcW w:w="3494" w:type="dxa"/>
            <w:vAlign w:val="center"/>
          </w:tcPr>
          <w:p w14:paraId="1716795C" w14:textId="557EACEC" w:rsidR="006D6C3F" w:rsidRPr="003A407C" w:rsidRDefault="006D6C3F" w:rsidP="0066652E">
            <w:pPr>
              <w:rPr>
                <w:szCs w:val="19"/>
              </w:rPr>
            </w:pPr>
            <w:r w:rsidRPr="00CB1421">
              <w:rPr>
                <w:szCs w:val="19"/>
              </w:rPr>
              <w:t xml:space="preserve">Świętokrzyskie </w:t>
            </w:r>
          </w:p>
        </w:tc>
        <w:tc>
          <w:tcPr>
            <w:tcW w:w="2278" w:type="dxa"/>
            <w:shd w:val="clear" w:color="auto" w:fill="auto"/>
            <w:vAlign w:val="center"/>
          </w:tcPr>
          <w:p w14:paraId="543A7DCF" w14:textId="31E9C50B" w:rsidR="006D6C3F" w:rsidRPr="00CB1421" w:rsidRDefault="006D6C3F" w:rsidP="0066652E">
            <w:pPr>
              <w:jc w:val="right"/>
              <w:rPr>
                <w:szCs w:val="19"/>
              </w:rPr>
            </w:pPr>
            <w:r>
              <w:t>100.</w:t>
            </w:r>
            <w:r w:rsidRPr="00051BC4">
              <w:t>3</w:t>
            </w:r>
          </w:p>
        </w:tc>
        <w:tc>
          <w:tcPr>
            <w:tcW w:w="2296" w:type="dxa"/>
            <w:shd w:val="clear" w:color="auto" w:fill="auto"/>
            <w:vAlign w:val="center"/>
          </w:tcPr>
          <w:p w14:paraId="62F961A9" w14:textId="78E6D6FC" w:rsidR="006D6C3F" w:rsidRPr="00CB1421" w:rsidRDefault="006D6C3F" w:rsidP="0066652E">
            <w:pPr>
              <w:jc w:val="right"/>
              <w:rPr>
                <w:szCs w:val="19"/>
              </w:rPr>
            </w:pPr>
            <w:r>
              <w:t>106.</w:t>
            </w:r>
            <w:r w:rsidRPr="00051BC4">
              <w:t>6</w:t>
            </w:r>
          </w:p>
        </w:tc>
      </w:tr>
      <w:tr w:rsidR="006D6C3F" w:rsidRPr="003A407C" w14:paraId="48746044" w14:textId="77777777" w:rsidTr="0066652E">
        <w:trPr>
          <w:trHeight w:val="57"/>
        </w:trPr>
        <w:tc>
          <w:tcPr>
            <w:tcW w:w="3494" w:type="dxa"/>
            <w:vAlign w:val="center"/>
          </w:tcPr>
          <w:p w14:paraId="5944F555" w14:textId="026B3CC4" w:rsidR="006D6C3F" w:rsidRPr="003A407C" w:rsidRDefault="006D6C3F" w:rsidP="0066652E">
            <w:pPr>
              <w:rPr>
                <w:szCs w:val="19"/>
              </w:rPr>
            </w:pPr>
            <w:r w:rsidRPr="00CB1421">
              <w:rPr>
                <w:szCs w:val="19"/>
              </w:rPr>
              <w:t>Warmińsko-</w:t>
            </w:r>
            <w:r>
              <w:rPr>
                <w:szCs w:val="19"/>
              </w:rPr>
              <w:t>m</w:t>
            </w:r>
            <w:r w:rsidRPr="00CB1421">
              <w:rPr>
                <w:szCs w:val="19"/>
              </w:rPr>
              <w:t xml:space="preserve">azurskie </w:t>
            </w:r>
          </w:p>
        </w:tc>
        <w:tc>
          <w:tcPr>
            <w:tcW w:w="2278" w:type="dxa"/>
            <w:shd w:val="clear" w:color="auto" w:fill="auto"/>
            <w:vAlign w:val="center"/>
          </w:tcPr>
          <w:p w14:paraId="45849924" w14:textId="4A6B08A7" w:rsidR="006D6C3F" w:rsidRPr="00CB1421" w:rsidRDefault="006D6C3F" w:rsidP="0066652E">
            <w:pPr>
              <w:jc w:val="right"/>
              <w:rPr>
                <w:szCs w:val="19"/>
              </w:rPr>
            </w:pPr>
            <w:r>
              <w:t>101.</w:t>
            </w:r>
            <w:r w:rsidRPr="00051BC4">
              <w:t>3</w:t>
            </w:r>
          </w:p>
        </w:tc>
        <w:tc>
          <w:tcPr>
            <w:tcW w:w="2296" w:type="dxa"/>
            <w:shd w:val="clear" w:color="auto" w:fill="auto"/>
            <w:vAlign w:val="center"/>
          </w:tcPr>
          <w:p w14:paraId="0AF3DD10" w14:textId="7BAADC97" w:rsidR="006D6C3F" w:rsidRPr="00CB1421" w:rsidRDefault="006D6C3F" w:rsidP="0066652E">
            <w:pPr>
              <w:jc w:val="right"/>
              <w:rPr>
                <w:szCs w:val="19"/>
              </w:rPr>
            </w:pPr>
            <w:r>
              <w:t>102.</w:t>
            </w:r>
            <w:r w:rsidRPr="00051BC4">
              <w:t>6</w:t>
            </w:r>
          </w:p>
        </w:tc>
      </w:tr>
      <w:tr w:rsidR="006D6C3F" w:rsidRPr="003A407C" w14:paraId="462D9C26" w14:textId="77777777" w:rsidTr="0066652E">
        <w:trPr>
          <w:trHeight w:val="57"/>
        </w:trPr>
        <w:tc>
          <w:tcPr>
            <w:tcW w:w="3494" w:type="dxa"/>
            <w:vAlign w:val="center"/>
          </w:tcPr>
          <w:p w14:paraId="339DE60C" w14:textId="038E38D8" w:rsidR="006D6C3F" w:rsidRPr="003A407C" w:rsidRDefault="006D6C3F" w:rsidP="0066652E">
            <w:pPr>
              <w:rPr>
                <w:szCs w:val="19"/>
              </w:rPr>
            </w:pPr>
            <w:r w:rsidRPr="00CB1421">
              <w:rPr>
                <w:szCs w:val="19"/>
              </w:rPr>
              <w:t xml:space="preserve">Wielkopolskie </w:t>
            </w:r>
          </w:p>
        </w:tc>
        <w:tc>
          <w:tcPr>
            <w:tcW w:w="2278" w:type="dxa"/>
            <w:shd w:val="clear" w:color="auto" w:fill="auto"/>
            <w:vAlign w:val="center"/>
          </w:tcPr>
          <w:p w14:paraId="4B8F2FED" w14:textId="2EDD4B3B" w:rsidR="006D6C3F" w:rsidRPr="00CB1421" w:rsidRDefault="006D6C3F" w:rsidP="0066652E">
            <w:pPr>
              <w:jc w:val="right"/>
              <w:rPr>
                <w:szCs w:val="19"/>
              </w:rPr>
            </w:pPr>
            <w:r>
              <w:t>100.</w:t>
            </w:r>
            <w:r w:rsidRPr="00051BC4">
              <w:t>4</w:t>
            </w:r>
          </w:p>
        </w:tc>
        <w:tc>
          <w:tcPr>
            <w:tcW w:w="2296" w:type="dxa"/>
            <w:shd w:val="clear" w:color="auto" w:fill="auto"/>
            <w:vAlign w:val="center"/>
          </w:tcPr>
          <w:p w14:paraId="4F2E8192" w14:textId="3C16118B" w:rsidR="006D6C3F" w:rsidRPr="00CB1421" w:rsidRDefault="006D6C3F" w:rsidP="0066652E">
            <w:pPr>
              <w:jc w:val="right"/>
              <w:rPr>
                <w:szCs w:val="19"/>
              </w:rPr>
            </w:pPr>
            <w:r>
              <w:t>107.</w:t>
            </w:r>
            <w:r w:rsidRPr="00051BC4">
              <w:t>9</w:t>
            </w:r>
          </w:p>
        </w:tc>
      </w:tr>
      <w:tr w:rsidR="006D6C3F" w:rsidRPr="003A407C" w14:paraId="4218C86C" w14:textId="77777777" w:rsidTr="0066652E">
        <w:trPr>
          <w:trHeight w:val="57"/>
        </w:trPr>
        <w:tc>
          <w:tcPr>
            <w:tcW w:w="3494" w:type="dxa"/>
            <w:vAlign w:val="center"/>
          </w:tcPr>
          <w:p w14:paraId="5ECC3D09" w14:textId="48FA0162" w:rsidR="006D6C3F" w:rsidRPr="003A407C" w:rsidRDefault="006D6C3F" w:rsidP="0066652E">
            <w:pPr>
              <w:rPr>
                <w:szCs w:val="19"/>
              </w:rPr>
            </w:pPr>
            <w:r w:rsidRPr="00CB1421">
              <w:rPr>
                <w:szCs w:val="19"/>
              </w:rPr>
              <w:t xml:space="preserve">Zachodniopomorskie </w:t>
            </w:r>
          </w:p>
        </w:tc>
        <w:tc>
          <w:tcPr>
            <w:tcW w:w="2278" w:type="dxa"/>
            <w:shd w:val="clear" w:color="auto" w:fill="auto"/>
            <w:vAlign w:val="center"/>
          </w:tcPr>
          <w:p w14:paraId="5C4E7D4D" w14:textId="47331D78" w:rsidR="006D6C3F" w:rsidRPr="00CB1421" w:rsidRDefault="006D6C3F" w:rsidP="0066652E">
            <w:pPr>
              <w:jc w:val="right"/>
              <w:rPr>
                <w:szCs w:val="19"/>
              </w:rPr>
            </w:pPr>
            <w:r>
              <w:t>100.</w:t>
            </w:r>
            <w:r w:rsidRPr="00051BC4">
              <w:t>2</w:t>
            </w:r>
          </w:p>
        </w:tc>
        <w:tc>
          <w:tcPr>
            <w:tcW w:w="2296" w:type="dxa"/>
            <w:shd w:val="clear" w:color="auto" w:fill="auto"/>
            <w:vAlign w:val="center"/>
          </w:tcPr>
          <w:p w14:paraId="4A29D68D" w14:textId="196CAD8F" w:rsidR="006D6C3F" w:rsidRPr="00CB1421" w:rsidRDefault="006D6C3F" w:rsidP="0066652E">
            <w:pPr>
              <w:jc w:val="right"/>
              <w:rPr>
                <w:szCs w:val="19"/>
              </w:rPr>
            </w:pPr>
            <w:r>
              <w:t>102.</w:t>
            </w:r>
            <w:r w:rsidRPr="00051BC4">
              <w:t>1</w:t>
            </w:r>
          </w:p>
        </w:tc>
      </w:tr>
    </w:tbl>
    <w:p w14:paraId="2D317606" w14:textId="77777777" w:rsidR="00AA78EB" w:rsidRPr="00AA78EB" w:rsidRDefault="00AA78EB" w:rsidP="009A187A">
      <w:pPr>
        <w:spacing w:before="1080"/>
        <w:rPr>
          <w:szCs w:val="19"/>
          <w:shd w:val="clear" w:color="auto" w:fill="FFFFFF"/>
          <w:lang w:val="en-US"/>
        </w:rPr>
      </w:pPr>
      <w:r w:rsidRPr="00AA78EB">
        <w:rPr>
          <w:szCs w:val="19"/>
          <w:shd w:val="clear" w:color="auto" w:fill="FFFFFF"/>
          <w:lang w:val="en-US"/>
        </w:rPr>
        <w:t xml:space="preserve">In case of quoting Statistics Poland data, please provide information: “Source of data: Statistics Poland”,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612"/>
        <w:gridCol w:w="6254"/>
      </w:tblGrid>
      <w:tr w:rsidR="00E863CA" w:rsidRPr="003D5811" w14:paraId="6891B9C2" w14:textId="77777777" w:rsidTr="00547FBF">
        <w:tc>
          <w:tcPr>
            <w:tcW w:w="2122" w:type="pct"/>
            <w:tcBorders>
              <w:top w:val="nil"/>
              <w:left w:val="nil"/>
              <w:bottom w:val="nil"/>
              <w:right w:val="nil"/>
            </w:tcBorders>
          </w:tcPr>
          <w:p w14:paraId="39EFACE0" w14:textId="77777777" w:rsidR="00E863CA" w:rsidRPr="00947B6B" w:rsidRDefault="00E863CA" w:rsidP="00E863CA">
            <w:pPr>
              <w:spacing w:before="0" w:after="0" w:line="276" w:lineRule="auto"/>
              <w:rPr>
                <w:rFonts w:cs="Arial"/>
                <w:sz w:val="20"/>
                <w:lang w:val="en-GB"/>
              </w:rPr>
            </w:pPr>
            <w:r w:rsidRPr="00947B6B">
              <w:rPr>
                <w:rFonts w:cs="Arial"/>
                <w:sz w:val="20"/>
                <w:lang w:val="en-GB"/>
              </w:rPr>
              <w:t>Prepared by:</w:t>
            </w:r>
          </w:p>
          <w:p w14:paraId="3AC7DBC0" w14:textId="77777777" w:rsidR="00E863CA" w:rsidRPr="00947B6B" w:rsidRDefault="00E863CA" w:rsidP="00E863CA">
            <w:pPr>
              <w:spacing w:before="0" w:line="276" w:lineRule="auto"/>
              <w:rPr>
                <w:rFonts w:cs="Arial"/>
                <w:b/>
                <w:color w:val="000000" w:themeColor="text1"/>
                <w:sz w:val="20"/>
                <w:lang w:val="en-GB"/>
              </w:rPr>
            </w:pPr>
            <w:r w:rsidRPr="00947B6B">
              <w:rPr>
                <w:rFonts w:cs="Arial"/>
                <w:b/>
                <w:color w:val="000000" w:themeColor="text1"/>
                <w:sz w:val="20"/>
                <w:lang w:val="en-GB"/>
              </w:rPr>
              <w:t>Statistical Office in Szczecin</w:t>
            </w:r>
          </w:p>
          <w:p w14:paraId="20462E71" w14:textId="77777777" w:rsidR="00E863CA" w:rsidRPr="00947B6B" w:rsidRDefault="00E863CA" w:rsidP="00E863CA">
            <w:pPr>
              <w:spacing w:before="0" w:after="0" w:line="276" w:lineRule="auto"/>
              <w:rPr>
                <w:b/>
                <w:lang w:val="en-GB"/>
              </w:rPr>
            </w:pPr>
            <w:r w:rsidRPr="00947B6B">
              <w:rPr>
                <w:b/>
                <w:lang w:val="en-GB"/>
              </w:rPr>
              <w:t xml:space="preserve">Deputy Director Katarzyna </w:t>
            </w:r>
            <w:proofErr w:type="spellStart"/>
            <w:r w:rsidRPr="00947B6B">
              <w:rPr>
                <w:b/>
                <w:lang w:val="en-GB"/>
              </w:rPr>
              <w:t>Dmitrowicz-Życka</w:t>
            </w:r>
            <w:proofErr w:type="spellEnd"/>
          </w:p>
          <w:p w14:paraId="2822C85E" w14:textId="3F7068C9" w:rsidR="00E863CA" w:rsidRPr="003620AA" w:rsidRDefault="00E863CA" w:rsidP="00E863CA">
            <w:pPr>
              <w:pStyle w:val="Nagwek3"/>
              <w:spacing w:before="0" w:after="120" w:line="240" w:lineRule="auto"/>
              <w:outlineLvl w:val="2"/>
              <w:rPr>
                <w:rFonts w:ascii="Fira Sans" w:hAnsi="Fira Sans" w:cs="Arial"/>
                <w:color w:val="000000" w:themeColor="text1"/>
                <w:sz w:val="20"/>
                <w:lang w:val="fi-FI"/>
              </w:rPr>
            </w:pPr>
            <w:r w:rsidRPr="003620AA">
              <w:rPr>
                <w:rFonts w:cs="Arial"/>
                <w:color w:val="000000" w:themeColor="text1"/>
                <w:sz w:val="20"/>
                <w:lang w:val="en-GB"/>
              </w:rPr>
              <w:t>Phone: 91 459 77 00</w:t>
            </w:r>
          </w:p>
        </w:tc>
        <w:tc>
          <w:tcPr>
            <w:tcW w:w="2878" w:type="pct"/>
            <w:tcBorders>
              <w:top w:val="nil"/>
              <w:left w:val="nil"/>
              <w:bottom w:val="nil"/>
              <w:right w:val="nil"/>
            </w:tcBorders>
          </w:tcPr>
          <w:p w14:paraId="5670C8A6" w14:textId="77777777" w:rsidR="00E863CA" w:rsidRPr="005653EE" w:rsidRDefault="00E863CA" w:rsidP="00E863CA">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FCE7C25" w14:textId="77777777" w:rsidR="00E863CA" w:rsidRPr="005653EE" w:rsidRDefault="00E863CA" w:rsidP="00E863CA">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F7D6A3C" w14:textId="77777777" w:rsidR="00E863CA" w:rsidRDefault="00E863CA" w:rsidP="00E863CA">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96174FC" w14:textId="77777777" w:rsidR="00E863CA" w:rsidRPr="005653EE" w:rsidRDefault="00E863CA" w:rsidP="00E863CA">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6AD1C4AE" w14:textId="77777777" w:rsidR="00E863CA" w:rsidRPr="00AE54DC" w:rsidRDefault="00E863CA" w:rsidP="00E863CA">
            <w:pPr>
              <w:pStyle w:val="Nagwek3"/>
              <w:spacing w:before="0" w:after="120" w:line="276" w:lineRule="auto"/>
              <w:outlineLvl w:val="2"/>
              <w:rPr>
                <w:rFonts w:ascii="Fira Sans" w:hAnsi="Fira Sans" w:cs="Arial"/>
                <w:color w:val="000000" w:themeColor="text1"/>
                <w:sz w:val="20"/>
                <w:lang w:val="fi-FI"/>
              </w:rPr>
            </w:pPr>
            <w:r w:rsidRPr="00F25F16">
              <w:rPr>
                <w:b/>
                <w:color w:val="000000" w:themeColor="text1"/>
                <w:sz w:val="20"/>
                <w:lang w:val="en-GB"/>
              </w:rPr>
              <w:t>e-mail:</w:t>
            </w:r>
            <w:r w:rsidRPr="00F25F16">
              <w:rPr>
                <w:color w:val="000000" w:themeColor="text1"/>
                <w:sz w:val="20"/>
                <w:lang w:val="en-GB"/>
              </w:rPr>
              <w:t xml:space="preserve"> </w:t>
            </w:r>
            <w:hyperlink r:id="rId16" w:history="1">
              <w:r w:rsidRPr="00394E26">
                <w:rPr>
                  <w:rStyle w:val="Hipercze"/>
                  <w:rFonts w:cs="Arial"/>
                  <w:b/>
                  <w:color w:val="auto"/>
                  <w:sz w:val="20"/>
                  <w:szCs w:val="20"/>
                  <w:lang w:val="en-US"/>
                </w:rPr>
                <w:t>obslugaprasowa@stat.gov.pl</w:t>
              </w:r>
            </w:hyperlink>
          </w:p>
          <w:p w14:paraId="734992CD" w14:textId="77777777" w:rsidR="00E863CA" w:rsidRPr="00454749" w:rsidRDefault="00E863CA" w:rsidP="00E863CA">
            <w:pPr>
              <w:rPr>
                <w:sz w:val="18"/>
                <w:lang w:val="en-US"/>
              </w:rPr>
            </w:pPr>
          </w:p>
        </w:tc>
      </w:tr>
      <w:tr w:rsidR="00E863CA" w:rsidRPr="003D5811" w14:paraId="4E51214C" w14:textId="77777777" w:rsidTr="005053C2">
        <w:tc>
          <w:tcPr>
            <w:tcW w:w="2122" w:type="pct"/>
            <w:vMerge w:val="restart"/>
            <w:tcBorders>
              <w:top w:val="nil"/>
              <w:left w:val="nil"/>
              <w:bottom w:val="nil"/>
              <w:right w:val="nil"/>
            </w:tcBorders>
          </w:tcPr>
          <w:p w14:paraId="493AE8D9" w14:textId="0C733EF3" w:rsidR="00E863CA" w:rsidRPr="00F05FC7" w:rsidRDefault="00E863CA" w:rsidP="00E863CA">
            <w:pPr>
              <w:rPr>
                <w:sz w:val="18"/>
                <w:lang w:val="en-US"/>
              </w:rPr>
            </w:pPr>
          </w:p>
        </w:tc>
        <w:tc>
          <w:tcPr>
            <w:tcW w:w="2878" w:type="pct"/>
            <w:tcBorders>
              <w:top w:val="nil"/>
              <w:left w:val="nil"/>
              <w:bottom w:val="nil"/>
              <w:right w:val="nil"/>
            </w:tcBorders>
            <w:vAlign w:val="center"/>
          </w:tcPr>
          <w:p w14:paraId="7403BC06" w14:textId="6517E332" w:rsidR="00E863CA" w:rsidRPr="008843E2" w:rsidRDefault="00E863CA" w:rsidP="00E863CA">
            <w:pPr>
              <w:ind w:firstLine="680"/>
              <w:rPr>
                <w:sz w:val="18"/>
                <w:lang w:val="en-US"/>
              </w:rPr>
            </w:pPr>
            <w:r>
              <w:rPr>
                <w:noProof/>
                <w:sz w:val="20"/>
                <w:lang w:eastAsia="pl-PL"/>
              </w:rPr>
              <w:drawing>
                <wp:anchor distT="0" distB="0" distL="114300" distR="114300" simplePos="0" relativeHeight="251815936" behindDoc="0" locked="0" layoutInCell="1" allowOverlap="1" wp14:anchorId="6073DD8A" wp14:editId="5806D1F2">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E863CA" w14:paraId="6A34C32C" w14:textId="77777777" w:rsidTr="005053C2">
        <w:tc>
          <w:tcPr>
            <w:tcW w:w="2122" w:type="pct"/>
            <w:vMerge/>
            <w:tcBorders>
              <w:top w:val="nil"/>
              <w:left w:val="nil"/>
              <w:bottom w:val="nil"/>
              <w:right w:val="nil"/>
            </w:tcBorders>
          </w:tcPr>
          <w:p w14:paraId="197748D6" w14:textId="77777777" w:rsidR="00E863CA" w:rsidRDefault="00E863CA" w:rsidP="00E863CA">
            <w:pPr>
              <w:rPr>
                <w:sz w:val="18"/>
                <w:lang w:val="en-US"/>
              </w:rPr>
            </w:pPr>
          </w:p>
        </w:tc>
        <w:tc>
          <w:tcPr>
            <w:tcW w:w="2878" w:type="pct"/>
            <w:tcBorders>
              <w:top w:val="nil"/>
              <w:left w:val="nil"/>
              <w:bottom w:val="nil"/>
              <w:right w:val="nil"/>
            </w:tcBorders>
            <w:vAlign w:val="center"/>
          </w:tcPr>
          <w:p w14:paraId="1032069F" w14:textId="5BD0D5F4" w:rsidR="00E863CA" w:rsidRPr="00B62AC7" w:rsidRDefault="00E863CA" w:rsidP="00E863CA">
            <w:pPr>
              <w:ind w:left="652"/>
              <w:rPr>
                <w:sz w:val="18"/>
                <w:lang w:val="en-US"/>
              </w:rPr>
            </w:pPr>
            <w:r>
              <w:rPr>
                <w:noProof/>
                <w:sz w:val="20"/>
                <w:lang w:eastAsia="pl-PL"/>
              </w:rPr>
              <w:drawing>
                <wp:anchor distT="0" distB="0" distL="114300" distR="114300" simplePos="0" relativeHeight="251816960" behindDoc="0" locked="0" layoutInCell="1" allowOverlap="1" wp14:anchorId="75ACEB19" wp14:editId="05C408C9">
                  <wp:simplePos x="0" y="0"/>
                  <wp:positionH relativeFrom="column">
                    <wp:posOffset>76200</wp:posOffset>
                  </wp:positionH>
                  <wp:positionV relativeFrom="paragraph">
                    <wp:posOffset>34290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E863CA" w14:paraId="3985B382" w14:textId="77777777" w:rsidTr="0077421A">
        <w:tc>
          <w:tcPr>
            <w:tcW w:w="2122" w:type="pct"/>
            <w:vMerge/>
            <w:tcBorders>
              <w:top w:val="nil"/>
              <w:left w:val="nil"/>
              <w:bottom w:val="nil"/>
              <w:right w:val="nil"/>
            </w:tcBorders>
          </w:tcPr>
          <w:p w14:paraId="05305EC8" w14:textId="77777777" w:rsidR="00E863CA" w:rsidRDefault="00E863CA" w:rsidP="00E863CA">
            <w:pPr>
              <w:rPr>
                <w:sz w:val="18"/>
                <w:lang w:val="en-US"/>
              </w:rPr>
            </w:pPr>
          </w:p>
        </w:tc>
        <w:tc>
          <w:tcPr>
            <w:tcW w:w="2878" w:type="pct"/>
            <w:tcBorders>
              <w:top w:val="nil"/>
              <w:left w:val="nil"/>
              <w:bottom w:val="nil"/>
              <w:right w:val="nil"/>
            </w:tcBorders>
          </w:tcPr>
          <w:p w14:paraId="2BB0D26F" w14:textId="0BB28293" w:rsidR="00E863CA" w:rsidRPr="00B62AC7" w:rsidRDefault="00E863CA" w:rsidP="00E863CA">
            <w:pPr>
              <w:ind w:left="652"/>
              <w:rPr>
                <w:sz w:val="20"/>
                <w:lang w:val="en-US"/>
              </w:rPr>
            </w:pPr>
            <w:r>
              <w:rPr>
                <w:noProof/>
                <w:sz w:val="20"/>
                <w:lang w:eastAsia="pl-PL"/>
              </w:rPr>
              <w:drawing>
                <wp:anchor distT="0" distB="0" distL="114300" distR="114300" simplePos="0" relativeHeight="251817984" behindDoc="0" locked="0" layoutInCell="1" allowOverlap="1" wp14:anchorId="5A47F0D5" wp14:editId="14EEF466">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E863CA" w14:paraId="0FFEE7EF" w14:textId="77777777" w:rsidTr="0077421A">
        <w:tc>
          <w:tcPr>
            <w:tcW w:w="2122" w:type="pct"/>
            <w:tcBorders>
              <w:top w:val="nil"/>
              <w:left w:val="nil"/>
              <w:bottom w:val="nil"/>
              <w:right w:val="nil"/>
            </w:tcBorders>
          </w:tcPr>
          <w:p w14:paraId="59444B21" w14:textId="77777777" w:rsidR="00E863CA" w:rsidRPr="00C91687" w:rsidRDefault="00E863CA" w:rsidP="00E863CA">
            <w:pPr>
              <w:rPr>
                <w:b/>
                <w:sz w:val="20"/>
              </w:rPr>
            </w:pPr>
          </w:p>
        </w:tc>
        <w:tc>
          <w:tcPr>
            <w:tcW w:w="2878" w:type="pct"/>
            <w:tcBorders>
              <w:top w:val="nil"/>
              <w:left w:val="nil"/>
              <w:bottom w:val="nil"/>
              <w:right w:val="nil"/>
            </w:tcBorders>
          </w:tcPr>
          <w:p w14:paraId="2C032714" w14:textId="003EE10D" w:rsidR="00E863CA" w:rsidRPr="003D5F42" w:rsidRDefault="00E863CA" w:rsidP="00E863CA">
            <w:pPr>
              <w:ind w:firstLine="680"/>
              <w:rPr>
                <w:sz w:val="20"/>
              </w:rPr>
            </w:pPr>
            <w:r>
              <w:rPr>
                <w:noProof/>
                <w:sz w:val="20"/>
                <w:lang w:eastAsia="pl-PL"/>
              </w:rPr>
              <w:drawing>
                <wp:anchor distT="0" distB="0" distL="114300" distR="114300" simplePos="0" relativeHeight="251819008" behindDoc="0" locked="0" layoutInCell="1" allowOverlap="1" wp14:anchorId="074C5378" wp14:editId="162AC85D">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E863CA" w14:paraId="2F889BE3" w14:textId="77777777" w:rsidTr="0077421A">
        <w:tc>
          <w:tcPr>
            <w:tcW w:w="2122" w:type="pct"/>
            <w:tcBorders>
              <w:top w:val="nil"/>
              <w:left w:val="nil"/>
              <w:bottom w:val="nil"/>
              <w:right w:val="nil"/>
            </w:tcBorders>
          </w:tcPr>
          <w:p w14:paraId="4114821B" w14:textId="77777777" w:rsidR="00E863CA" w:rsidRPr="00C91687" w:rsidRDefault="00E863CA" w:rsidP="00E863CA">
            <w:pPr>
              <w:rPr>
                <w:b/>
                <w:sz w:val="20"/>
              </w:rPr>
            </w:pPr>
          </w:p>
        </w:tc>
        <w:tc>
          <w:tcPr>
            <w:tcW w:w="2878" w:type="pct"/>
            <w:tcBorders>
              <w:top w:val="nil"/>
              <w:left w:val="nil"/>
              <w:bottom w:val="nil"/>
              <w:right w:val="nil"/>
            </w:tcBorders>
          </w:tcPr>
          <w:p w14:paraId="4AD02E2F" w14:textId="1CC1C436" w:rsidR="00E863CA" w:rsidRPr="003D5F42" w:rsidRDefault="00E863CA" w:rsidP="00E863CA">
            <w:pPr>
              <w:ind w:firstLine="680"/>
              <w:rPr>
                <w:sz w:val="20"/>
              </w:rPr>
            </w:pPr>
            <w:r>
              <w:rPr>
                <w:noProof/>
                <w:sz w:val="20"/>
                <w:lang w:eastAsia="pl-PL"/>
              </w:rPr>
              <w:drawing>
                <wp:anchor distT="0" distB="0" distL="114300" distR="114300" simplePos="0" relativeHeight="251820032" behindDoc="0" locked="0" layoutInCell="1" allowOverlap="1" wp14:anchorId="50911E9A" wp14:editId="6A4FDE03">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E863CA" w14:paraId="4E9D24CE" w14:textId="77777777" w:rsidTr="0077421A">
        <w:tc>
          <w:tcPr>
            <w:tcW w:w="2122" w:type="pct"/>
            <w:tcBorders>
              <w:top w:val="nil"/>
              <w:left w:val="nil"/>
              <w:bottom w:val="nil"/>
              <w:right w:val="nil"/>
            </w:tcBorders>
          </w:tcPr>
          <w:p w14:paraId="26D13300" w14:textId="77777777" w:rsidR="00E863CA" w:rsidRPr="00C91687" w:rsidRDefault="00E863CA" w:rsidP="00E863CA">
            <w:pPr>
              <w:rPr>
                <w:b/>
                <w:sz w:val="20"/>
              </w:rPr>
            </w:pPr>
          </w:p>
        </w:tc>
        <w:tc>
          <w:tcPr>
            <w:tcW w:w="2878" w:type="pct"/>
            <w:tcBorders>
              <w:top w:val="nil"/>
              <w:left w:val="nil"/>
              <w:bottom w:val="nil"/>
              <w:right w:val="nil"/>
            </w:tcBorders>
          </w:tcPr>
          <w:p w14:paraId="429E512E" w14:textId="7A5E40D4" w:rsidR="00E863CA" w:rsidRPr="003D5F42" w:rsidRDefault="00E863CA" w:rsidP="00E863C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1056" behindDoc="0" locked="0" layoutInCell="1" allowOverlap="1" wp14:anchorId="0CE9F543" wp14:editId="0672C2B7">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47FBF">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18A84015">
                      <wp:simplePos x="0" y="0"/>
                      <wp:positionH relativeFrom="margin">
                        <wp:posOffset>-3810</wp:posOffset>
                      </wp:positionH>
                      <wp:positionV relativeFrom="paragraph">
                        <wp:posOffset>293370</wp:posOffset>
                      </wp:positionV>
                      <wp:extent cx="6750050" cy="3225800"/>
                      <wp:effectExtent l="0" t="0" r="12700" b="12700"/>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3225800"/>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FFF8BE8"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"https://stat.gov.pl/en/latest-statistical-news/communications-and-announcements/8,2025,category.html" \o "Link to the Price indices of residential premises by voivodships" </w:instrText>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7544A4EF" w:rsidR="00547FBF" w:rsidRPr="00756AAF" w:rsidRDefault="00275F31" w:rsidP="00547FBF">
                                  <w:pPr>
                                    <w:rPr>
                                      <w:rStyle w:val="Hipercze"/>
                                      <w:rFonts w:cstheme="minorBidi"/>
                                      <w:szCs w:val="19"/>
                                      <w:lang w:val="en-US"/>
                                    </w:rPr>
                                  </w:pPr>
                                  <w:r>
                                    <w:rPr>
                                      <w:rStyle w:val="Hipercze"/>
                                      <w:rFonts w:cstheme="minorBidi"/>
                                      <w:szCs w:val="19"/>
                                      <w:lang w:val="en-US"/>
                                    </w:rPr>
                                    <w:fldChar w:fldCharType="end"/>
                                  </w:r>
                                  <w:r w:rsidR="00756AAF">
                                    <w:rPr>
                                      <w:rStyle w:val="Hipercze"/>
                                      <w:rFonts w:cstheme="minorBidi"/>
                                      <w:szCs w:val="19"/>
                                      <w:lang w:val="en-US"/>
                                    </w:rPr>
                                    <w:fldChar w:fldCharType="begin"/>
                                  </w:r>
                                  <w:r w:rsidR="00D41E31">
                                    <w:rPr>
                                      <w:rStyle w:val="Hipercze"/>
                                      <w:rFonts w:cstheme="minorBidi"/>
                                      <w:szCs w:val="19"/>
                                      <w:lang w:val="en-US"/>
                                    </w:rPr>
                                    <w:instrText>HYPERLINK "https://stat.gov.pl/en/latest-statistical-news/communications-and-announcements/list-of-communiques-and-announcements/price-of-one-square-meter-of-usable-floor-space-of-a-residential-building-in-the-first-quarter-of-2025,270,48.html" \o "Link to Price of one square meter of usable floor space of a residential building in the fourth quarter of 2025"</w:instrText>
                                  </w:r>
                                  <w:r w:rsidR="00756AAF">
                                    <w:rPr>
                                      <w:rStyle w:val="Hipercze"/>
                                      <w:rFonts w:cstheme="minorBidi"/>
                                      <w:szCs w:val="19"/>
                                      <w:lang w:val="en-US"/>
                                    </w:rPr>
                                    <w:fldChar w:fldCharType="separate"/>
                                  </w:r>
                                  <w:r w:rsidR="00547FBF" w:rsidRPr="00756AAF">
                                    <w:rPr>
                                      <w:rStyle w:val="Hipercze"/>
                                      <w:rFonts w:cstheme="minorBidi"/>
                                      <w:szCs w:val="19"/>
                                      <w:lang w:val="en-US"/>
                                    </w:rPr>
                                    <w:t>Price of one square meter of usable floor space of a residential building</w:t>
                                  </w:r>
                                  <w:r w:rsidR="005E11A9">
                                    <w:rPr>
                                      <w:rStyle w:val="Hipercze"/>
                                      <w:rFonts w:cstheme="minorBidi"/>
                                      <w:szCs w:val="19"/>
                                      <w:lang w:val="en-US"/>
                                    </w:rPr>
                                    <w:t xml:space="preserve"> in the first quarter of 2025</w:t>
                                  </w:r>
                                </w:p>
                                <w:p w14:paraId="5C238505" w14:textId="631E4F76" w:rsidR="00547FBF" w:rsidRPr="00756AAF" w:rsidRDefault="00756AAF" w:rsidP="00547FBF">
                                  <w:pPr>
                                    <w:rPr>
                                      <w:rStyle w:val="Hipercze"/>
                                      <w:rFonts w:cstheme="minorBidi"/>
                                      <w:szCs w:val="19"/>
                                      <w:lang w:val="en-US"/>
                                    </w:rPr>
                                  </w:pPr>
                                  <w:r>
                                    <w:rPr>
                                      <w:rStyle w:val="Hipercze"/>
                                      <w:rFonts w:cstheme="minorBidi"/>
                                      <w:szCs w:val="19"/>
                                      <w:lang w:val="en-US"/>
                                    </w:rPr>
                                    <w:fldChar w:fldCharType="end"/>
                                  </w:r>
                                  <w:r>
                                    <w:rPr>
                                      <w:rStyle w:val="Hipercze"/>
                                      <w:rFonts w:cstheme="minorBidi"/>
                                      <w:szCs w:val="19"/>
                                      <w:lang w:val="en-US"/>
                                    </w:rPr>
                                    <w:fldChar w:fldCharType="begin"/>
                                  </w:r>
                                  <w:r w:rsidR="00275F31">
                                    <w:rPr>
                                      <w:rStyle w:val="Hipercze"/>
                                      <w:rFonts w:cstheme="minorBidi"/>
                                      <w:szCs w:val="19"/>
                                      <w:lang w:val="en-US"/>
                                    </w:rPr>
                                    <w:instrText>HYPERLINK "https://stat.gov.pl/en/topics/municipal-infrastructure/municipal-infrastructure/real-estate-sales-in-2023,2,16.html" \o "Link to the publication Real estate sales in 2023"</w:instrText>
                                  </w:r>
                                  <w:r>
                                    <w:rPr>
                                      <w:rStyle w:val="Hipercze"/>
                                      <w:rFonts w:cstheme="minorBidi"/>
                                      <w:szCs w:val="19"/>
                                      <w:lang w:val="en-US"/>
                                    </w:rPr>
                                    <w:fldChar w:fldCharType="separate"/>
                                  </w:r>
                                  <w:r w:rsidR="00547FBF" w:rsidRPr="00756AAF">
                                    <w:rPr>
                                      <w:rStyle w:val="Hipercze"/>
                                      <w:rFonts w:cstheme="minorBidi"/>
                                      <w:szCs w:val="19"/>
                                      <w:lang w:val="en-US"/>
                                    </w:rPr>
                                    <w:t>Real estate sales in 202</w:t>
                                  </w:r>
                                  <w:r w:rsidR="00712860" w:rsidRPr="00756AAF">
                                    <w:rPr>
                                      <w:rStyle w:val="Hipercze"/>
                                      <w:rFonts w:cstheme="minorBidi"/>
                                      <w:szCs w:val="19"/>
                                      <w:lang w:val="en-US"/>
                                    </w:rPr>
                                    <w:t>3</w:t>
                                  </w:r>
                                </w:p>
                                <w:p w14:paraId="59B2F61E" w14:textId="304DAB63" w:rsidR="00547FBF" w:rsidRPr="004802D4" w:rsidRDefault="00756AAF" w:rsidP="00A072EF">
                                  <w:pPr>
                                    <w:spacing w:before="240"/>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5450525B" w:rsidR="00547FBF" w:rsidRPr="009E2A0A" w:rsidRDefault="00275F31" w:rsidP="00547FBF">
                                  <w:pPr>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E9501C">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3" w:tooltip="Link to the term: Price indices of residential premises" w:history="1">
                                    <w:r w:rsidR="00547FBF" w:rsidRPr="00275F31">
                                      <w:rPr>
                                        <w:rStyle w:val="Hipercze"/>
                                        <w:rFonts w:cstheme="minorBidi"/>
                                        <w:szCs w:val="19"/>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470CF" id="_x0000_s1030" type="#_x0000_t202" alt="Link to the publication: Price indices of residential premises by voivodships" style="position:absolute;margin-left:-.3pt;margin-top:23.1pt;width:531.5pt;height:254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FFF8BE8"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"https://stat.gov.pl/en/latest-statistical-news/communications-and-announcements/8,2025,category.html" \o "Link to the Price indices of residential premises by voivodships" </w:instrText>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7544A4EF" w:rsidR="00547FBF" w:rsidRPr="00756AAF" w:rsidRDefault="00275F31" w:rsidP="00547FBF">
                            <w:pPr>
                              <w:rPr>
                                <w:rStyle w:val="Hipercze"/>
                                <w:rFonts w:cstheme="minorBidi"/>
                                <w:szCs w:val="19"/>
                                <w:lang w:val="en-US"/>
                              </w:rPr>
                            </w:pPr>
                            <w:r>
                              <w:rPr>
                                <w:rStyle w:val="Hipercze"/>
                                <w:rFonts w:cstheme="minorBidi"/>
                                <w:szCs w:val="19"/>
                                <w:lang w:val="en-US"/>
                              </w:rPr>
                              <w:fldChar w:fldCharType="end"/>
                            </w:r>
                            <w:r w:rsidR="00756AAF">
                              <w:rPr>
                                <w:rStyle w:val="Hipercze"/>
                                <w:rFonts w:cstheme="minorBidi"/>
                                <w:szCs w:val="19"/>
                                <w:lang w:val="en-US"/>
                              </w:rPr>
                              <w:fldChar w:fldCharType="begin"/>
                            </w:r>
                            <w:r w:rsidR="00D41E31">
                              <w:rPr>
                                <w:rStyle w:val="Hipercze"/>
                                <w:rFonts w:cstheme="minorBidi"/>
                                <w:szCs w:val="19"/>
                                <w:lang w:val="en-US"/>
                              </w:rPr>
                              <w:instrText>HYPERLINK "https://stat.gov.pl/en/latest-statistical-news/communications-and-announcements/list-of-communiques-and-announcements/price-of-one-square-meter-of-usable-floor-space-of-a-residential-building-in-the-first-quarter-of-2025,270,48.html" \o "Link to Price of one square meter of usable floor space of a residential building in the fourth quarter of 2025"</w:instrText>
                            </w:r>
                            <w:r w:rsidR="00756AAF">
                              <w:rPr>
                                <w:rStyle w:val="Hipercze"/>
                                <w:rFonts w:cstheme="minorBidi"/>
                                <w:szCs w:val="19"/>
                                <w:lang w:val="en-US"/>
                              </w:rPr>
                              <w:fldChar w:fldCharType="separate"/>
                            </w:r>
                            <w:r w:rsidR="00547FBF" w:rsidRPr="00756AAF">
                              <w:rPr>
                                <w:rStyle w:val="Hipercze"/>
                                <w:rFonts w:cstheme="minorBidi"/>
                                <w:szCs w:val="19"/>
                                <w:lang w:val="en-US"/>
                              </w:rPr>
                              <w:t>Price of one square meter of usable floor space of a residential building</w:t>
                            </w:r>
                            <w:r w:rsidR="005E11A9">
                              <w:rPr>
                                <w:rStyle w:val="Hipercze"/>
                                <w:rFonts w:cstheme="minorBidi"/>
                                <w:szCs w:val="19"/>
                                <w:lang w:val="en-US"/>
                              </w:rPr>
                              <w:t xml:space="preserve"> in the first quarter of 2025</w:t>
                            </w:r>
                          </w:p>
                          <w:p w14:paraId="5C238505" w14:textId="631E4F76" w:rsidR="00547FBF" w:rsidRPr="00756AAF" w:rsidRDefault="00756AAF" w:rsidP="00547FBF">
                            <w:pPr>
                              <w:rPr>
                                <w:rStyle w:val="Hipercze"/>
                                <w:rFonts w:cstheme="minorBidi"/>
                                <w:szCs w:val="19"/>
                                <w:lang w:val="en-US"/>
                              </w:rPr>
                            </w:pPr>
                            <w:r>
                              <w:rPr>
                                <w:rStyle w:val="Hipercze"/>
                                <w:rFonts w:cstheme="minorBidi"/>
                                <w:szCs w:val="19"/>
                                <w:lang w:val="en-US"/>
                              </w:rPr>
                              <w:fldChar w:fldCharType="end"/>
                            </w:r>
                            <w:r>
                              <w:rPr>
                                <w:rStyle w:val="Hipercze"/>
                                <w:rFonts w:cstheme="minorBidi"/>
                                <w:szCs w:val="19"/>
                                <w:lang w:val="en-US"/>
                              </w:rPr>
                              <w:fldChar w:fldCharType="begin"/>
                            </w:r>
                            <w:r w:rsidR="00275F31">
                              <w:rPr>
                                <w:rStyle w:val="Hipercze"/>
                                <w:rFonts w:cstheme="minorBidi"/>
                                <w:szCs w:val="19"/>
                                <w:lang w:val="en-US"/>
                              </w:rPr>
                              <w:instrText>HYPERLINK "https://stat.gov.pl/en/topics/municipal-infrastructure/municipal-infrastructure/real-estate-sales-in-2023,2,16.html" \o "Link to the publication Real estate sales in 2023"</w:instrText>
                            </w:r>
                            <w:r>
                              <w:rPr>
                                <w:rStyle w:val="Hipercze"/>
                                <w:rFonts w:cstheme="minorBidi"/>
                                <w:szCs w:val="19"/>
                                <w:lang w:val="en-US"/>
                              </w:rPr>
                              <w:fldChar w:fldCharType="separate"/>
                            </w:r>
                            <w:r w:rsidR="00547FBF" w:rsidRPr="00756AAF">
                              <w:rPr>
                                <w:rStyle w:val="Hipercze"/>
                                <w:rFonts w:cstheme="minorBidi"/>
                                <w:szCs w:val="19"/>
                                <w:lang w:val="en-US"/>
                              </w:rPr>
                              <w:t>Real estate sales in 202</w:t>
                            </w:r>
                            <w:r w:rsidR="00712860" w:rsidRPr="00756AAF">
                              <w:rPr>
                                <w:rStyle w:val="Hipercze"/>
                                <w:rFonts w:cstheme="minorBidi"/>
                                <w:szCs w:val="19"/>
                                <w:lang w:val="en-US"/>
                              </w:rPr>
                              <w:t>3</w:t>
                            </w:r>
                          </w:p>
                          <w:p w14:paraId="59B2F61E" w14:textId="304DAB63" w:rsidR="00547FBF" w:rsidRPr="004802D4" w:rsidRDefault="00756AAF" w:rsidP="00A072EF">
                            <w:pPr>
                              <w:spacing w:before="240"/>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5450525B" w:rsidR="00547FBF" w:rsidRPr="009E2A0A" w:rsidRDefault="00275F31" w:rsidP="00547FBF">
                            <w:pPr>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E9501C">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4" w:tooltip="Link to the term: Price indices of residential premises" w:history="1">
                              <w:r w:rsidR="00547FBF" w:rsidRPr="00275F31">
                                <w:rPr>
                                  <w:rStyle w:val="Hipercze"/>
                                  <w:rFonts w:cstheme="minorBidi"/>
                                  <w:szCs w:val="19"/>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DEF10" w14:textId="77777777" w:rsidR="004C6844" w:rsidRDefault="004C6844" w:rsidP="000662E2">
      <w:pPr>
        <w:spacing w:after="0" w:line="240" w:lineRule="auto"/>
      </w:pPr>
      <w:r>
        <w:separator/>
      </w:r>
    </w:p>
  </w:endnote>
  <w:endnote w:type="continuationSeparator" w:id="0">
    <w:p w14:paraId="61F8868D" w14:textId="77777777" w:rsidR="004C6844" w:rsidRDefault="004C684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0A1964">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0A1964">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0A1964">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C013C" w14:textId="77777777" w:rsidR="004C6844" w:rsidRDefault="004C6844" w:rsidP="000662E2">
      <w:pPr>
        <w:spacing w:after="0" w:line="240" w:lineRule="auto"/>
      </w:pPr>
      <w:r>
        <w:separator/>
      </w:r>
    </w:p>
  </w:footnote>
  <w:footnote w:type="continuationSeparator" w:id="0">
    <w:p w14:paraId="599795F4" w14:textId="77777777" w:rsidR="004C6844" w:rsidRDefault="004C684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511E2153">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3.07.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2C04ED78"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3</w:t>
                          </w:r>
                          <w:r w:rsidR="004D192A" w:rsidRPr="00525EE7">
                            <w:rPr>
                              <w:rFonts w:ascii="Fira Sans SemiBold" w:hAnsi="Fira Sans SemiBold"/>
                              <w:color w:val="001D77"/>
                              <w:sz w:val="20"/>
                              <w:szCs w:val="20"/>
                            </w:rPr>
                            <w:t>.</w:t>
                          </w:r>
                          <w:r w:rsidRPr="00525EE7">
                            <w:rPr>
                              <w:rFonts w:ascii="Fira Sans SemiBold" w:hAnsi="Fira Sans SemiBold"/>
                              <w:color w:val="001D77"/>
                              <w:sz w:val="20"/>
                              <w:szCs w:val="20"/>
                            </w:rPr>
                            <w:t>0</w:t>
                          </w:r>
                          <w:r w:rsidR="00004BD9">
                            <w:rPr>
                              <w:rFonts w:ascii="Fira Sans SemiBold" w:hAnsi="Fira Sans SemiBold"/>
                              <w:color w:val="001D77"/>
                              <w:sz w:val="20"/>
                              <w:szCs w:val="20"/>
                            </w:rPr>
                            <w:t>7</w:t>
                          </w:r>
                          <w:r w:rsidR="004D192A" w:rsidRPr="00525EE7">
                            <w:rPr>
                              <w:rFonts w:ascii="Fira Sans SemiBold" w:hAnsi="Fira Sans SemiBold"/>
                              <w:color w:val="001D77"/>
                              <w:sz w:val="20"/>
                              <w:szCs w:val="20"/>
                            </w:rPr>
                            <w:t>.202</w:t>
                          </w:r>
                          <w:r w:rsidRPr="00525EE7">
                            <w:rPr>
                              <w:rFonts w:ascii="Fira Sans SemiBold" w:hAnsi="Fira Sans SemiBold"/>
                              <w:color w:val="001D77"/>
                              <w:sz w:val="20"/>
                              <w:szCs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3.07.2025"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" filled="f" stroked="f">
              <v:textbox>
                <w:txbxContent>
                  <w:p w14:paraId="553333AE" w14:textId="2C04ED78"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B03729" w:rsidRPr="00525EE7">
                      <w:rPr>
                        <w:rFonts w:ascii="Fira Sans SemiBold" w:hAnsi="Fira Sans SemiBold"/>
                        <w:color w:val="001D77"/>
                        <w:sz w:val="20"/>
                        <w:szCs w:val="20"/>
                      </w:rPr>
                      <w:t>3</w:t>
                    </w:r>
                    <w:r w:rsidR="004D192A" w:rsidRPr="00525EE7">
                      <w:rPr>
                        <w:rFonts w:ascii="Fira Sans SemiBold" w:hAnsi="Fira Sans SemiBold"/>
                        <w:color w:val="001D77"/>
                        <w:sz w:val="20"/>
                        <w:szCs w:val="20"/>
                      </w:rPr>
                      <w:t>.</w:t>
                    </w:r>
                    <w:r w:rsidRPr="00525EE7">
                      <w:rPr>
                        <w:rFonts w:ascii="Fira Sans SemiBold" w:hAnsi="Fira Sans SemiBold"/>
                        <w:color w:val="001D77"/>
                        <w:sz w:val="20"/>
                        <w:szCs w:val="20"/>
                      </w:rPr>
                      <w:t>0</w:t>
                    </w:r>
                    <w:r w:rsidR="00004BD9">
                      <w:rPr>
                        <w:rFonts w:ascii="Fira Sans SemiBold" w:hAnsi="Fira Sans SemiBold"/>
                        <w:color w:val="001D77"/>
                        <w:sz w:val="20"/>
                        <w:szCs w:val="20"/>
                      </w:rPr>
                      <w:t>7</w:t>
                    </w:r>
                    <w:r w:rsidR="004D192A" w:rsidRPr="00525EE7">
                      <w:rPr>
                        <w:rFonts w:ascii="Fira Sans SemiBold" w:hAnsi="Fira Sans SemiBold"/>
                        <w:color w:val="001D77"/>
                        <w:sz w:val="20"/>
                        <w:szCs w:val="20"/>
                      </w:rPr>
                      <w:t>.202</w:t>
                    </w:r>
                    <w:r w:rsidRPr="00525EE7">
                      <w:rPr>
                        <w:rFonts w:ascii="Fira Sans SemiBold" w:hAnsi="Fira Sans SemiBold"/>
                        <w:color w:val="001D77"/>
                        <w:sz w:val="20"/>
                        <w:szCs w:val="20"/>
                      </w:rPr>
                      <w:t>5</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3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E2"/>
    <w:rsid w:val="00001C5B"/>
    <w:rsid w:val="00003437"/>
    <w:rsid w:val="00004870"/>
    <w:rsid w:val="00004BD9"/>
    <w:rsid w:val="0000709F"/>
    <w:rsid w:val="00007BA5"/>
    <w:rsid w:val="00007C33"/>
    <w:rsid w:val="000108B8"/>
    <w:rsid w:val="00015039"/>
    <w:rsid w:val="000152F5"/>
    <w:rsid w:val="000173AE"/>
    <w:rsid w:val="0002532B"/>
    <w:rsid w:val="000256D1"/>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2A78"/>
    <w:rsid w:val="000841E8"/>
    <w:rsid w:val="00087F0A"/>
    <w:rsid w:val="000904CB"/>
    <w:rsid w:val="00092D70"/>
    <w:rsid w:val="0009682F"/>
    <w:rsid w:val="00097840"/>
    <w:rsid w:val="00097D79"/>
    <w:rsid w:val="000A1964"/>
    <w:rsid w:val="000A2B95"/>
    <w:rsid w:val="000A2C99"/>
    <w:rsid w:val="000A55FC"/>
    <w:rsid w:val="000A6EF2"/>
    <w:rsid w:val="000B0727"/>
    <w:rsid w:val="000B3521"/>
    <w:rsid w:val="000B670C"/>
    <w:rsid w:val="000C03C0"/>
    <w:rsid w:val="000C0AC8"/>
    <w:rsid w:val="000C135D"/>
    <w:rsid w:val="000C4A9C"/>
    <w:rsid w:val="000D1D43"/>
    <w:rsid w:val="000D225C"/>
    <w:rsid w:val="000D2A5C"/>
    <w:rsid w:val="000D6F7D"/>
    <w:rsid w:val="000E0918"/>
    <w:rsid w:val="000E27C8"/>
    <w:rsid w:val="000E729C"/>
    <w:rsid w:val="000F0111"/>
    <w:rsid w:val="000F0CE7"/>
    <w:rsid w:val="000F19A3"/>
    <w:rsid w:val="000F2982"/>
    <w:rsid w:val="000F2997"/>
    <w:rsid w:val="000F4033"/>
    <w:rsid w:val="000F4F85"/>
    <w:rsid w:val="000F54E4"/>
    <w:rsid w:val="000F6D5A"/>
    <w:rsid w:val="001003B7"/>
    <w:rsid w:val="001011C3"/>
    <w:rsid w:val="001034CE"/>
    <w:rsid w:val="00103794"/>
    <w:rsid w:val="00110D87"/>
    <w:rsid w:val="001121DF"/>
    <w:rsid w:val="00114DB9"/>
    <w:rsid w:val="00115340"/>
    <w:rsid w:val="00116087"/>
    <w:rsid w:val="00116B3F"/>
    <w:rsid w:val="00117B13"/>
    <w:rsid w:val="00122CAE"/>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57E13"/>
    <w:rsid w:val="00162325"/>
    <w:rsid w:val="00171C8A"/>
    <w:rsid w:val="00174091"/>
    <w:rsid w:val="00186F28"/>
    <w:rsid w:val="001951DA"/>
    <w:rsid w:val="00195BF1"/>
    <w:rsid w:val="001A0198"/>
    <w:rsid w:val="001A0BF7"/>
    <w:rsid w:val="001A15C5"/>
    <w:rsid w:val="001A297A"/>
    <w:rsid w:val="001A3839"/>
    <w:rsid w:val="001B12D0"/>
    <w:rsid w:val="001C3269"/>
    <w:rsid w:val="001D1DB4"/>
    <w:rsid w:val="001D3639"/>
    <w:rsid w:val="001E1388"/>
    <w:rsid w:val="001E43D9"/>
    <w:rsid w:val="001F01CE"/>
    <w:rsid w:val="001F043B"/>
    <w:rsid w:val="001F327E"/>
    <w:rsid w:val="001F567E"/>
    <w:rsid w:val="001F6AC4"/>
    <w:rsid w:val="00200AEC"/>
    <w:rsid w:val="00202CB0"/>
    <w:rsid w:val="00204427"/>
    <w:rsid w:val="00213227"/>
    <w:rsid w:val="00213463"/>
    <w:rsid w:val="00230D84"/>
    <w:rsid w:val="00231100"/>
    <w:rsid w:val="002517BD"/>
    <w:rsid w:val="00251900"/>
    <w:rsid w:val="002535A3"/>
    <w:rsid w:val="00257388"/>
    <w:rsid w:val="002574F1"/>
    <w:rsid w:val="002574F9"/>
    <w:rsid w:val="00262B61"/>
    <w:rsid w:val="0026348E"/>
    <w:rsid w:val="00266F56"/>
    <w:rsid w:val="00271DA0"/>
    <w:rsid w:val="00272AA6"/>
    <w:rsid w:val="00275F31"/>
    <w:rsid w:val="00276811"/>
    <w:rsid w:val="00282699"/>
    <w:rsid w:val="0028505D"/>
    <w:rsid w:val="002863B6"/>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606"/>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0991"/>
    <w:rsid w:val="00351D92"/>
    <w:rsid w:val="00352154"/>
    <w:rsid w:val="003563F6"/>
    <w:rsid w:val="00357611"/>
    <w:rsid w:val="003601A9"/>
    <w:rsid w:val="003620AA"/>
    <w:rsid w:val="0036562A"/>
    <w:rsid w:val="00367091"/>
    <w:rsid w:val="00367237"/>
    <w:rsid w:val="0037077F"/>
    <w:rsid w:val="00371102"/>
    <w:rsid w:val="00371AA7"/>
    <w:rsid w:val="00372411"/>
    <w:rsid w:val="00373882"/>
    <w:rsid w:val="003738E2"/>
    <w:rsid w:val="0037472C"/>
    <w:rsid w:val="00375E1D"/>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B6560"/>
    <w:rsid w:val="003B735C"/>
    <w:rsid w:val="003C138C"/>
    <w:rsid w:val="003C59E0"/>
    <w:rsid w:val="003C6C8D"/>
    <w:rsid w:val="003D14C1"/>
    <w:rsid w:val="003D1DDA"/>
    <w:rsid w:val="003D4F95"/>
    <w:rsid w:val="003D5811"/>
    <w:rsid w:val="003D5F42"/>
    <w:rsid w:val="003D60A9"/>
    <w:rsid w:val="003D6185"/>
    <w:rsid w:val="003D7815"/>
    <w:rsid w:val="003E5C34"/>
    <w:rsid w:val="003E68D6"/>
    <w:rsid w:val="003F4C97"/>
    <w:rsid w:val="003F7FE6"/>
    <w:rsid w:val="00400193"/>
    <w:rsid w:val="00400872"/>
    <w:rsid w:val="004038D0"/>
    <w:rsid w:val="00403C1A"/>
    <w:rsid w:val="00414001"/>
    <w:rsid w:val="00414874"/>
    <w:rsid w:val="00416BEF"/>
    <w:rsid w:val="004178B0"/>
    <w:rsid w:val="00417B27"/>
    <w:rsid w:val="004212E7"/>
    <w:rsid w:val="00423C60"/>
    <w:rsid w:val="0042446D"/>
    <w:rsid w:val="00427BF8"/>
    <w:rsid w:val="004313A1"/>
    <w:rsid w:val="00431C02"/>
    <w:rsid w:val="00431FFC"/>
    <w:rsid w:val="00433D8B"/>
    <w:rsid w:val="004347C3"/>
    <w:rsid w:val="00437162"/>
    <w:rsid w:val="00437395"/>
    <w:rsid w:val="00437A70"/>
    <w:rsid w:val="00445047"/>
    <w:rsid w:val="00451870"/>
    <w:rsid w:val="00454749"/>
    <w:rsid w:val="00462BE1"/>
    <w:rsid w:val="00462D19"/>
    <w:rsid w:val="00463E39"/>
    <w:rsid w:val="004657FC"/>
    <w:rsid w:val="004733F6"/>
    <w:rsid w:val="00473CBA"/>
    <w:rsid w:val="00474E69"/>
    <w:rsid w:val="00480C23"/>
    <w:rsid w:val="00482A0D"/>
    <w:rsid w:val="00483BBF"/>
    <w:rsid w:val="004853C4"/>
    <w:rsid w:val="0049621B"/>
    <w:rsid w:val="004A3D09"/>
    <w:rsid w:val="004B09A3"/>
    <w:rsid w:val="004B5630"/>
    <w:rsid w:val="004C03B9"/>
    <w:rsid w:val="004C1895"/>
    <w:rsid w:val="004C2285"/>
    <w:rsid w:val="004C279E"/>
    <w:rsid w:val="004C3B06"/>
    <w:rsid w:val="004C6844"/>
    <w:rsid w:val="004C6D40"/>
    <w:rsid w:val="004D192A"/>
    <w:rsid w:val="004D4E8A"/>
    <w:rsid w:val="004D6750"/>
    <w:rsid w:val="004E0A1B"/>
    <w:rsid w:val="004E6E19"/>
    <w:rsid w:val="004F0C3C"/>
    <w:rsid w:val="004F376E"/>
    <w:rsid w:val="004F3CAD"/>
    <w:rsid w:val="004F407F"/>
    <w:rsid w:val="004F5944"/>
    <w:rsid w:val="004F63FC"/>
    <w:rsid w:val="00500739"/>
    <w:rsid w:val="005039C5"/>
    <w:rsid w:val="005053C2"/>
    <w:rsid w:val="00505A92"/>
    <w:rsid w:val="00505EF2"/>
    <w:rsid w:val="0051704F"/>
    <w:rsid w:val="005203F1"/>
    <w:rsid w:val="00521BC3"/>
    <w:rsid w:val="00522E01"/>
    <w:rsid w:val="00525655"/>
    <w:rsid w:val="00525EE7"/>
    <w:rsid w:val="00531FB4"/>
    <w:rsid w:val="005326DA"/>
    <w:rsid w:val="00533632"/>
    <w:rsid w:val="00537EBF"/>
    <w:rsid w:val="00541728"/>
    <w:rsid w:val="00541E6E"/>
    <w:rsid w:val="0054251F"/>
    <w:rsid w:val="00542A9E"/>
    <w:rsid w:val="00544C28"/>
    <w:rsid w:val="00547FBF"/>
    <w:rsid w:val="00550D92"/>
    <w:rsid w:val="005520D8"/>
    <w:rsid w:val="00553BB8"/>
    <w:rsid w:val="005543B5"/>
    <w:rsid w:val="00556CF1"/>
    <w:rsid w:val="00562D12"/>
    <w:rsid w:val="00563A09"/>
    <w:rsid w:val="00567335"/>
    <w:rsid w:val="0057058B"/>
    <w:rsid w:val="005707B3"/>
    <w:rsid w:val="0057227D"/>
    <w:rsid w:val="00573E8B"/>
    <w:rsid w:val="005762A7"/>
    <w:rsid w:val="00577B61"/>
    <w:rsid w:val="00577E69"/>
    <w:rsid w:val="00590DAD"/>
    <w:rsid w:val="005916D7"/>
    <w:rsid w:val="0059548E"/>
    <w:rsid w:val="005A1C86"/>
    <w:rsid w:val="005A45AB"/>
    <w:rsid w:val="005A4B04"/>
    <w:rsid w:val="005A698C"/>
    <w:rsid w:val="005A77FF"/>
    <w:rsid w:val="005B370F"/>
    <w:rsid w:val="005B4788"/>
    <w:rsid w:val="005B605D"/>
    <w:rsid w:val="005C169C"/>
    <w:rsid w:val="005D0622"/>
    <w:rsid w:val="005E0799"/>
    <w:rsid w:val="005E0A15"/>
    <w:rsid w:val="005E11A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3809"/>
    <w:rsid w:val="00627594"/>
    <w:rsid w:val="00633014"/>
    <w:rsid w:val="0063437B"/>
    <w:rsid w:val="0064033F"/>
    <w:rsid w:val="0064187B"/>
    <w:rsid w:val="00644ADD"/>
    <w:rsid w:val="00646923"/>
    <w:rsid w:val="0064699F"/>
    <w:rsid w:val="00652F27"/>
    <w:rsid w:val="00653B61"/>
    <w:rsid w:val="00656D5A"/>
    <w:rsid w:val="00663083"/>
    <w:rsid w:val="00665BD6"/>
    <w:rsid w:val="0066652E"/>
    <w:rsid w:val="006673CA"/>
    <w:rsid w:val="006704A9"/>
    <w:rsid w:val="00672450"/>
    <w:rsid w:val="00673C26"/>
    <w:rsid w:val="00674F0D"/>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714"/>
    <w:rsid w:val="006B0E9E"/>
    <w:rsid w:val="006B20B0"/>
    <w:rsid w:val="006B3F47"/>
    <w:rsid w:val="006B5AE4"/>
    <w:rsid w:val="006B7192"/>
    <w:rsid w:val="006C24D2"/>
    <w:rsid w:val="006C50D6"/>
    <w:rsid w:val="006C723C"/>
    <w:rsid w:val="006D0F4D"/>
    <w:rsid w:val="006D1507"/>
    <w:rsid w:val="006D4054"/>
    <w:rsid w:val="006D6C3F"/>
    <w:rsid w:val="006E01B6"/>
    <w:rsid w:val="006E02EC"/>
    <w:rsid w:val="006E0638"/>
    <w:rsid w:val="006E095C"/>
    <w:rsid w:val="006E2D17"/>
    <w:rsid w:val="006F18EE"/>
    <w:rsid w:val="006F41E6"/>
    <w:rsid w:val="006F46FF"/>
    <w:rsid w:val="006F4EBD"/>
    <w:rsid w:val="006F57E5"/>
    <w:rsid w:val="00700266"/>
    <w:rsid w:val="0070110C"/>
    <w:rsid w:val="007068CE"/>
    <w:rsid w:val="0071184B"/>
    <w:rsid w:val="00712860"/>
    <w:rsid w:val="00713D6B"/>
    <w:rsid w:val="007211B1"/>
    <w:rsid w:val="00726541"/>
    <w:rsid w:val="00730963"/>
    <w:rsid w:val="0073406E"/>
    <w:rsid w:val="007343FA"/>
    <w:rsid w:val="00741FDA"/>
    <w:rsid w:val="00742FC2"/>
    <w:rsid w:val="00746187"/>
    <w:rsid w:val="00746E58"/>
    <w:rsid w:val="00756AAF"/>
    <w:rsid w:val="007613CA"/>
    <w:rsid w:val="0076254F"/>
    <w:rsid w:val="00762C47"/>
    <w:rsid w:val="007704D1"/>
    <w:rsid w:val="00773983"/>
    <w:rsid w:val="0077463A"/>
    <w:rsid w:val="00776C35"/>
    <w:rsid w:val="007801F5"/>
    <w:rsid w:val="00780FD9"/>
    <w:rsid w:val="00781392"/>
    <w:rsid w:val="00783415"/>
    <w:rsid w:val="00783CA4"/>
    <w:rsid w:val="007842FB"/>
    <w:rsid w:val="00785DE5"/>
    <w:rsid w:val="00786124"/>
    <w:rsid w:val="0079514B"/>
    <w:rsid w:val="007A2DC1"/>
    <w:rsid w:val="007A6AD6"/>
    <w:rsid w:val="007B0DC0"/>
    <w:rsid w:val="007B0E88"/>
    <w:rsid w:val="007B1A1E"/>
    <w:rsid w:val="007B6C60"/>
    <w:rsid w:val="007B6C84"/>
    <w:rsid w:val="007C36C0"/>
    <w:rsid w:val="007D15EA"/>
    <w:rsid w:val="007D3319"/>
    <w:rsid w:val="007D335D"/>
    <w:rsid w:val="007D46F9"/>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C70"/>
    <w:rsid w:val="00825DC2"/>
    <w:rsid w:val="0083252B"/>
    <w:rsid w:val="00833322"/>
    <w:rsid w:val="00834AD3"/>
    <w:rsid w:val="00836A8E"/>
    <w:rsid w:val="00841D17"/>
    <w:rsid w:val="00843795"/>
    <w:rsid w:val="008464A2"/>
    <w:rsid w:val="00847F0F"/>
    <w:rsid w:val="0085158D"/>
    <w:rsid w:val="00852448"/>
    <w:rsid w:val="008553C1"/>
    <w:rsid w:val="00855753"/>
    <w:rsid w:val="008601B5"/>
    <w:rsid w:val="00865EF8"/>
    <w:rsid w:val="00866DA3"/>
    <w:rsid w:val="0087115A"/>
    <w:rsid w:val="00871864"/>
    <w:rsid w:val="00874D83"/>
    <w:rsid w:val="00877C40"/>
    <w:rsid w:val="0088088D"/>
    <w:rsid w:val="0088258A"/>
    <w:rsid w:val="0088490C"/>
    <w:rsid w:val="00885566"/>
    <w:rsid w:val="00886332"/>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0266"/>
    <w:rsid w:val="008E2F67"/>
    <w:rsid w:val="008F3638"/>
    <w:rsid w:val="008F4441"/>
    <w:rsid w:val="008F6F31"/>
    <w:rsid w:val="008F74DF"/>
    <w:rsid w:val="00902B64"/>
    <w:rsid w:val="0090392A"/>
    <w:rsid w:val="00906982"/>
    <w:rsid w:val="00907A14"/>
    <w:rsid w:val="00907E1E"/>
    <w:rsid w:val="009127BA"/>
    <w:rsid w:val="00916910"/>
    <w:rsid w:val="00916F73"/>
    <w:rsid w:val="00921153"/>
    <w:rsid w:val="009227A6"/>
    <w:rsid w:val="00923C49"/>
    <w:rsid w:val="009252C8"/>
    <w:rsid w:val="009328C9"/>
    <w:rsid w:val="00933EC1"/>
    <w:rsid w:val="00935F65"/>
    <w:rsid w:val="00944210"/>
    <w:rsid w:val="00950DBD"/>
    <w:rsid w:val="0095219C"/>
    <w:rsid w:val="009530DB"/>
    <w:rsid w:val="00953676"/>
    <w:rsid w:val="00960350"/>
    <w:rsid w:val="0096551C"/>
    <w:rsid w:val="009705EE"/>
    <w:rsid w:val="00977927"/>
    <w:rsid w:val="0098135C"/>
    <w:rsid w:val="0098156A"/>
    <w:rsid w:val="00981C2B"/>
    <w:rsid w:val="009828B9"/>
    <w:rsid w:val="00982924"/>
    <w:rsid w:val="0098415E"/>
    <w:rsid w:val="009866EF"/>
    <w:rsid w:val="0099037D"/>
    <w:rsid w:val="00990C87"/>
    <w:rsid w:val="00991BAC"/>
    <w:rsid w:val="0099386D"/>
    <w:rsid w:val="00993B2B"/>
    <w:rsid w:val="00996EC5"/>
    <w:rsid w:val="009979C9"/>
    <w:rsid w:val="009A047F"/>
    <w:rsid w:val="009A187A"/>
    <w:rsid w:val="009A36E5"/>
    <w:rsid w:val="009A6EA0"/>
    <w:rsid w:val="009B46C8"/>
    <w:rsid w:val="009B6319"/>
    <w:rsid w:val="009C1335"/>
    <w:rsid w:val="009C1AB2"/>
    <w:rsid w:val="009C3C87"/>
    <w:rsid w:val="009C7251"/>
    <w:rsid w:val="009D1AAD"/>
    <w:rsid w:val="009D7487"/>
    <w:rsid w:val="009D7964"/>
    <w:rsid w:val="009D7EA7"/>
    <w:rsid w:val="009E0546"/>
    <w:rsid w:val="009E082E"/>
    <w:rsid w:val="009E09D9"/>
    <w:rsid w:val="009E181A"/>
    <w:rsid w:val="009E2A0A"/>
    <w:rsid w:val="009E2E91"/>
    <w:rsid w:val="009E325B"/>
    <w:rsid w:val="009E4AB2"/>
    <w:rsid w:val="009F7474"/>
    <w:rsid w:val="00A01C7B"/>
    <w:rsid w:val="00A072EF"/>
    <w:rsid w:val="00A07C43"/>
    <w:rsid w:val="00A07E99"/>
    <w:rsid w:val="00A1199A"/>
    <w:rsid w:val="00A119BE"/>
    <w:rsid w:val="00A1305E"/>
    <w:rsid w:val="00A1397D"/>
    <w:rsid w:val="00A139F5"/>
    <w:rsid w:val="00A13EB5"/>
    <w:rsid w:val="00A17800"/>
    <w:rsid w:val="00A26FE1"/>
    <w:rsid w:val="00A32458"/>
    <w:rsid w:val="00A365F4"/>
    <w:rsid w:val="00A36A68"/>
    <w:rsid w:val="00A405CE"/>
    <w:rsid w:val="00A42229"/>
    <w:rsid w:val="00A4228F"/>
    <w:rsid w:val="00A42BEF"/>
    <w:rsid w:val="00A461DD"/>
    <w:rsid w:val="00A47D80"/>
    <w:rsid w:val="00A50B1B"/>
    <w:rsid w:val="00A53132"/>
    <w:rsid w:val="00A53BB8"/>
    <w:rsid w:val="00A54567"/>
    <w:rsid w:val="00A563F2"/>
    <w:rsid w:val="00A566E8"/>
    <w:rsid w:val="00A57627"/>
    <w:rsid w:val="00A60E9B"/>
    <w:rsid w:val="00A621D3"/>
    <w:rsid w:val="00A65754"/>
    <w:rsid w:val="00A665AD"/>
    <w:rsid w:val="00A676B2"/>
    <w:rsid w:val="00A72BED"/>
    <w:rsid w:val="00A810F9"/>
    <w:rsid w:val="00A82361"/>
    <w:rsid w:val="00A86ECC"/>
    <w:rsid w:val="00A86FCC"/>
    <w:rsid w:val="00A94F50"/>
    <w:rsid w:val="00AA6B32"/>
    <w:rsid w:val="00AA710D"/>
    <w:rsid w:val="00AA78EB"/>
    <w:rsid w:val="00AB1D28"/>
    <w:rsid w:val="00AB2ECF"/>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0B2"/>
    <w:rsid w:val="00AF1149"/>
    <w:rsid w:val="00AF7C08"/>
    <w:rsid w:val="00B0058F"/>
    <w:rsid w:val="00B03365"/>
    <w:rsid w:val="00B03729"/>
    <w:rsid w:val="00B03F03"/>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321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2CF7"/>
    <w:rsid w:val="00BF5920"/>
    <w:rsid w:val="00BF678D"/>
    <w:rsid w:val="00BF7230"/>
    <w:rsid w:val="00C009DC"/>
    <w:rsid w:val="00C022C9"/>
    <w:rsid w:val="00C030DE"/>
    <w:rsid w:val="00C0493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77C4C"/>
    <w:rsid w:val="00C8507F"/>
    <w:rsid w:val="00C85CE7"/>
    <w:rsid w:val="00C90318"/>
    <w:rsid w:val="00C91687"/>
    <w:rsid w:val="00C924A8"/>
    <w:rsid w:val="00C93808"/>
    <w:rsid w:val="00C945FE"/>
    <w:rsid w:val="00C9473C"/>
    <w:rsid w:val="00C96FAA"/>
    <w:rsid w:val="00C974C9"/>
    <w:rsid w:val="00C97A04"/>
    <w:rsid w:val="00CA107B"/>
    <w:rsid w:val="00CA31FD"/>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CF6E73"/>
    <w:rsid w:val="00CF790A"/>
    <w:rsid w:val="00D00796"/>
    <w:rsid w:val="00D02622"/>
    <w:rsid w:val="00D07C69"/>
    <w:rsid w:val="00D11B38"/>
    <w:rsid w:val="00D15011"/>
    <w:rsid w:val="00D156B6"/>
    <w:rsid w:val="00D23DF2"/>
    <w:rsid w:val="00D24CF3"/>
    <w:rsid w:val="00D25590"/>
    <w:rsid w:val="00D261A2"/>
    <w:rsid w:val="00D309C3"/>
    <w:rsid w:val="00D30B17"/>
    <w:rsid w:val="00D3193A"/>
    <w:rsid w:val="00D340FA"/>
    <w:rsid w:val="00D346A4"/>
    <w:rsid w:val="00D41C51"/>
    <w:rsid w:val="00D41E31"/>
    <w:rsid w:val="00D430A0"/>
    <w:rsid w:val="00D434D0"/>
    <w:rsid w:val="00D616D2"/>
    <w:rsid w:val="00D63B5F"/>
    <w:rsid w:val="00D645EB"/>
    <w:rsid w:val="00D70EF7"/>
    <w:rsid w:val="00D74B00"/>
    <w:rsid w:val="00D80A54"/>
    <w:rsid w:val="00D8397C"/>
    <w:rsid w:val="00D84AB9"/>
    <w:rsid w:val="00D94EED"/>
    <w:rsid w:val="00D96026"/>
    <w:rsid w:val="00DA399D"/>
    <w:rsid w:val="00DA437A"/>
    <w:rsid w:val="00DA52E9"/>
    <w:rsid w:val="00DA7A12"/>
    <w:rsid w:val="00DA7C1C"/>
    <w:rsid w:val="00DB147A"/>
    <w:rsid w:val="00DB1B7A"/>
    <w:rsid w:val="00DB2F91"/>
    <w:rsid w:val="00DB456F"/>
    <w:rsid w:val="00DB6421"/>
    <w:rsid w:val="00DC1228"/>
    <w:rsid w:val="00DC639A"/>
    <w:rsid w:val="00DC6708"/>
    <w:rsid w:val="00DD02C2"/>
    <w:rsid w:val="00DD1A7A"/>
    <w:rsid w:val="00DE0F55"/>
    <w:rsid w:val="00DE5CD1"/>
    <w:rsid w:val="00E01393"/>
    <w:rsid w:val="00E01436"/>
    <w:rsid w:val="00E025F8"/>
    <w:rsid w:val="00E045BD"/>
    <w:rsid w:val="00E06AEE"/>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028"/>
    <w:rsid w:val="00E728B9"/>
    <w:rsid w:val="00E75984"/>
    <w:rsid w:val="00E76D26"/>
    <w:rsid w:val="00E80DC2"/>
    <w:rsid w:val="00E82CFE"/>
    <w:rsid w:val="00E863CA"/>
    <w:rsid w:val="00E866C0"/>
    <w:rsid w:val="00E9407E"/>
    <w:rsid w:val="00E945B7"/>
    <w:rsid w:val="00E9501C"/>
    <w:rsid w:val="00E96378"/>
    <w:rsid w:val="00E970BA"/>
    <w:rsid w:val="00EA11F2"/>
    <w:rsid w:val="00EA5966"/>
    <w:rsid w:val="00EA6148"/>
    <w:rsid w:val="00EB1390"/>
    <w:rsid w:val="00EB2C71"/>
    <w:rsid w:val="00EB4340"/>
    <w:rsid w:val="00EB556D"/>
    <w:rsid w:val="00EB5A7D"/>
    <w:rsid w:val="00EB780E"/>
    <w:rsid w:val="00EC4202"/>
    <w:rsid w:val="00EC646D"/>
    <w:rsid w:val="00ED1246"/>
    <w:rsid w:val="00ED435F"/>
    <w:rsid w:val="00ED5044"/>
    <w:rsid w:val="00ED55C0"/>
    <w:rsid w:val="00ED682B"/>
    <w:rsid w:val="00EE41D5"/>
    <w:rsid w:val="00EE456A"/>
    <w:rsid w:val="00EE4611"/>
    <w:rsid w:val="00EF3DC7"/>
    <w:rsid w:val="00EF4160"/>
    <w:rsid w:val="00EF41F3"/>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3BA3"/>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1EE"/>
    <w:rsid w:val="00F725D5"/>
    <w:rsid w:val="00F7630D"/>
    <w:rsid w:val="00F76F21"/>
    <w:rsid w:val="00F802BE"/>
    <w:rsid w:val="00F80E93"/>
    <w:rsid w:val="00F832B1"/>
    <w:rsid w:val="00F83BF4"/>
    <w:rsid w:val="00F86024"/>
    <w:rsid w:val="00F8611A"/>
    <w:rsid w:val="00F94B6A"/>
    <w:rsid w:val="00F95B4F"/>
    <w:rsid w:val="00FA2914"/>
    <w:rsid w:val="00FA4E24"/>
    <w:rsid w:val="00FA5128"/>
    <w:rsid w:val="00FA6812"/>
    <w:rsid w:val="00FB1E9B"/>
    <w:rsid w:val="00FB42D4"/>
    <w:rsid w:val="00FB5906"/>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BF7230"/>
    <w:pPr>
      <w:spacing w:before="0" w:after="0" w:line="240" w:lineRule="auto"/>
      <w:ind w:right="-153"/>
    </w:pPr>
    <w:rPr>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stat.gov.pl/en/metainformation/glossary/terms-used-in-official-statistics/4103,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metainformation/glossary/terms-used-in-official-statistics/4103,term.html"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7CCBA-7A58-4D77-BE65-C4B649051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344</Words>
  <Characters>2066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2026-02-12T13:23:00Z</dcterms:created>
  <dcterms:modified xsi:type="dcterms:W3CDTF">2026-02-12T13:23:00Z</dcterms:modified>
</cp:coreProperties>
</file>