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3A4DF3A7" w14:textId="4D90D153" w:rsidR="00393761" w:rsidRPr="00823656" w:rsidRDefault="00C1083B" w:rsidP="00F049AB">
      <w:pPr>
        <w:pStyle w:val="Tytuinfomacjisygnalnej"/>
        <w:rPr>
          <w:lang w:val="en-GB"/>
        </w:rPr>
      </w:pPr>
      <w:r w:rsidRPr="00ED6112">
        <w:rPr>
          <w:noProof/>
          <w:szCs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4DA7F324" wp14:editId="43667DDB">
                <wp:simplePos x="0" y="0"/>
                <wp:positionH relativeFrom="column">
                  <wp:posOffset>5218430</wp:posOffset>
                </wp:positionH>
                <wp:positionV relativeFrom="paragraph">
                  <wp:posOffset>987425</wp:posOffset>
                </wp:positionV>
                <wp:extent cx="1852930" cy="491490"/>
                <wp:effectExtent l="0" t="0" r="0" b="3810"/>
                <wp:wrapTight wrapText="bothSides">
                  <wp:wrapPolygon edited="0">
                    <wp:start x="444" y="0"/>
                    <wp:lineTo x="444" y="20930"/>
                    <wp:lineTo x="20875" y="20930"/>
                    <wp:lineTo x="20875" y="0"/>
                    <wp:lineTo x="444" y="0"/>
                  </wp:wrapPolygon>
                </wp:wrapTight>
                <wp:docPr id="3" name="Pole tekstowe 3" descr="Final data for January 2026 will be published 13.03.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930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D199A" w14:textId="37549860" w:rsidR="00A15672" w:rsidRPr="00DF5AA4" w:rsidRDefault="00DF5AA4" w:rsidP="00917C95">
                            <w:pPr>
                              <w:pStyle w:val="Tekstprzypisudolnego"/>
                              <w:spacing w:line="240" w:lineRule="exact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917C9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Final data for January 2026 will be published </w:t>
                            </w:r>
                            <w:r w:rsidR="00B50EE9" w:rsidRPr="00917C9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13.03.2026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7F324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alt="Final data for January 2026 will be published 13.03.2026" style="position:absolute;margin-left:410.9pt;margin-top:77.75pt;width:145.9pt;height:38.7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" filled="f" stroked="f">
                <v:textbox>
                  <w:txbxContent>
                    <w:p w14:paraId="676D199A" w14:textId="37549860" w:rsidR="00A15672" w:rsidRPr="00DF5AA4" w:rsidRDefault="00DF5AA4" w:rsidP="00917C95">
                      <w:pPr>
                        <w:pStyle w:val="Tekstprzypisudolnego"/>
                        <w:spacing w:line="240" w:lineRule="exact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 w:rsidRPr="00917C9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Final data for January 2026 will be published </w:t>
                      </w:r>
                      <w:r w:rsidR="00B50EE9" w:rsidRPr="00917C9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13.03.2026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50EE9" w:rsidRPr="0000577E">
        <w:rPr>
          <w:noProof/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6B1E1078" wp14:editId="3447F4BB">
                <wp:simplePos x="0" y="0"/>
                <wp:positionH relativeFrom="margin">
                  <wp:posOffset>3810</wp:posOffset>
                </wp:positionH>
                <wp:positionV relativeFrom="paragraph">
                  <wp:posOffset>979170</wp:posOffset>
                </wp:positionV>
                <wp:extent cx="2204085" cy="1176655"/>
                <wp:effectExtent l="0" t="0" r="5715" b="4445"/>
                <wp:wrapSquare wrapText="bothSides"/>
                <wp:docPr id="6" name="Pole tekstowe 2" descr="price increase of 2.2% compared with January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7665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42B53" w14:textId="0B09A012" w:rsidR="00E71EBA" w:rsidRPr="00DF5AA4" w:rsidRDefault="00E71EBA" w:rsidP="00E71EB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DF5AA4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190E5C" w:rsidRPr="00DF5AA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2</w:t>
                            </w:r>
                            <w:r w:rsidR="00DF5AA4" w:rsidRPr="00DF5AA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190E5C" w:rsidRPr="00DF5AA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2</w:t>
                            </w:r>
                            <w:r w:rsidRPr="00DF5AA4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3F2DAEC1" w14:textId="470CF95A" w:rsidR="00E71EBA" w:rsidRPr="00DF5AA4" w:rsidRDefault="00DF5AA4" w:rsidP="00DF5AA4">
                            <w:pPr>
                              <w:pStyle w:val="Opiswskanika"/>
                              <w:spacing w:before="120" w:line="250" w:lineRule="exact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 xml:space="preserve">price </w:t>
                            </w:r>
                            <w:r w:rsidRPr="00B323AD"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>increase compared with</w:t>
                            </w:r>
                            <w:r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 xml:space="preserve"> January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1E1078" id="Pole tekstowe 2" o:spid="_x0000_s1027" alt="price increase of 2.2% compared with January 2025" style="position:absolute;margin-left:.3pt;margin-top:77.1pt;width:173.55pt;height:92.6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" fillcolor="#001d77" stroked="f">
                <v:stroke joinstyle="miter"/>
                <v:textbox>
                  <w:txbxContent>
                    <w:p w14:paraId="39042B53" w14:textId="0B09A012" w:rsidR="00E71EBA" w:rsidRPr="00DF5AA4" w:rsidRDefault="00E71EBA" w:rsidP="00E71EB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DF5AA4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190E5C" w:rsidRPr="00DF5AA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2</w:t>
                      </w:r>
                      <w:r w:rsidR="00DF5AA4" w:rsidRPr="00DF5AA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190E5C" w:rsidRPr="00DF5AA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2</w:t>
                      </w:r>
                      <w:r w:rsidRPr="00DF5AA4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3F2DAEC1" w14:textId="470CF95A" w:rsidR="00E71EBA" w:rsidRPr="00DF5AA4" w:rsidRDefault="00DF5AA4" w:rsidP="00DF5AA4">
                      <w:pPr>
                        <w:pStyle w:val="Opiswskanika"/>
                        <w:spacing w:before="120" w:line="250" w:lineRule="exact"/>
                        <w:rPr>
                          <w:lang w:val="en-GB"/>
                        </w:rPr>
                      </w:pPr>
                      <w:r>
                        <w:rPr>
                          <w:rFonts w:eastAsia="Calibri" w:cs="Times New Roman"/>
                          <w:color w:val="FFFFFF"/>
                          <w:lang w:val="en-GB"/>
                        </w:rPr>
                        <w:t xml:space="preserve">price </w:t>
                      </w:r>
                      <w:r w:rsidRPr="00B323AD">
                        <w:rPr>
                          <w:rFonts w:eastAsia="Calibri" w:cs="Times New Roman"/>
                          <w:color w:val="FFFFFF"/>
                          <w:lang w:val="en-GB"/>
                        </w:rPr>
                        <w:t>increase compared with</w:t>
                      </w:r>
                      <w:r>
                        <w:rPr>
                          <w:rFonts w:eastAsia="Calibri" w:cs="Times New Roman"/>
                          <w:color w:val="FFFFFF"/>
                          <w:lang w:val="en-GB"/>
                        </w:rPr>
                        <w:t xml:space="preserve"> January 2025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23656" w:rsidRPr="00627883">
        <w:rPr>
          <w:lang w:val="en-GB"/>
        </w:rPr>
        <w:t xml:space="preserve">Consumer price indices in January </w:t>
      </w:r>
      <w:r w:rsidR="00823656">
        <w:rPr>
          <w:lang w:val="en-GB"/>
        </w:rPr>
        <w:t>2026</w:t>
      </w:r>
      <w:r w:rsidR="00823656" w:rsidRPr="00627883">
        <w:rPr>
          <w:lang w:val="en-GB"/>
        </w:rPr>
        <w:br/>
        <w:t>(</w:t>
      </w:r>
      <w:r w:rsidR="00823656" w:rsidRPr="008034B0">
        <w:rPr>
          <w:lang w:val="en-GB"/>
        </w:rPr>
        <w:t>preliminary data</w:t>
      </w:r>
      <w:r w:rsidR="00823656" w:rsidRPr="0058476D">
        <w:rPr>
          <w:vertAlign w:val="superscript"/>
        </w:rPr>
        <w:footnoteReference w:id="1"/>
      </w:r>
      <w:r w:rsidR="00823656" w:rsidRPr="00627883">
        <w:rPr>
          <w:lang w:val="en-GB"/>
        </w:rPr>
        <w:t>)</w:t>
      </w:r>
      <w:r w:rsidR="00364AF9" w:rsidRPr="00823656">
        <w:rPr>
          <w:sz w:val="32"/>
          <w:lang w:val="en-GB"/>
        </w:rPr>
        <w:tab/>
      </w:r>
    </w:p>
    <w:p w14:paraId="37BD77E6" w14:textId="3F81D8FD" w:rsidR="00DE58F1" w:rsidRPr="00DF5AA4" w:rsidRDefault="00DF5AA4" w:rsidP="00674969">
      <w:pPr>
        <w:pStyle w:val="Lead"/>
        <w:spacing w:before="120"/>
        <w:contextualSpacing/>
        <w:rPr>
          <w:rFonts w:eastAsia="Times New Roman" w:cs="Times New Roman"/>
          <w:bCs/>
          <w:noProof w:val="0"/>
          <w:lang w:val="en-GB"/>
        </w:rPr>
      </w:pPr>
      <w:r w:rsidRPr="00DF5AA4">
        <w:rPr>
          <w:lang w:val="en-GB"/>
        </w:rPr>
        <w:t xml:space="preserve">According to preliminary data, in January </w:t>
      </w:r>
      <w:r w:rsidR="00B01ABF" w:rsidRPr="00DF5AA4">
        <w:rPr>
          <w:lang w:val="en-GB"/>
        </w:rPr>
        <w:t>2026</w:t>
      </w:r>
      <w:r w:rsidR="008E360B" w:rsidRPr="00DF5AA4">
        <w:rPr>
          <w:lang w:val="en-GB"/>
        </w:rPr>
        <w:t xml:space="preserve"> </w:t>
      </w:r>
      <w:r w:rsidRPr="000F2EBE">
        <w:rPr>
          <w:lang w:val="en-GB"/>
        </w:rPr>
        <w:t>consumer prices increased by</w:t>
      </w:r>
      <w:r w:rsidR="008E360B" w:rsidRPr="00DF5AA4">
        <w:rPr>
          <w:lang w:val="en-GB"/>
        </w:rPr>
        <w:t xml:space="preserve"> </w:t>
      </w:r>
      <w:r w:rsidRPr="00DF5AA4">
        <w:rPr>
          <w:lang w:val="en-GB"/>
        </w:rPr>
        <w:t>2.</w:t>
      </w:r>
      <w:r w:rsidR="00190E5C" w:rsidRPr="00DF5AA4">
        <w:rPr>
          <w:lang w:val="en-GB"/>
        </w:rPr>
        <w:t>2</w:t>
      </w:r>
      <w:r w:rsidR="008E360B" w:rsidRPr="00DF5AA4">
        <w:rPr>
          <w:lang w:val="en-GB"/>
        </w:rPr>
        <w:t>%</w:t>
      </w:r>
      <w:r w:rsidR="00190E5C" w:rsidRPr="00DF5AA4">
        <w:rPr>
          <w:lang w:val="en-GB"/>
        </w:rPr>
        <w:t xml:space="preserve"> </w:t>
      </w:r>
      <w:r w:rsidR="00BF722F">
        <w:rPr>
          <w:lang w:val="en-GB"/>
        </w:rPr>
        <w:t>compared with </w:t>
      </w:r>
      <w:r w:rsidRPr="000F2EBE">
        <w:rPr>
          <w:lang w:val="en-GB"/>
        </w:rPr>
        <w:t>the corresponding month of the previous year. As related to the previous mon</w:t>
      </w:r>
      <w:r>
        <w:rPr>
          <w:lang w:val="en-GB"/>
        </w:rPr>
        <w:t>th consumer prices increased by</w:t>
      </w:r>
      <w:r w:rsidRPr="00DF5AA4">
        <w:rPr>
          <w:lang w:val="en-GB"/>
        </w:rPr>
        <w:t xml:space="preserve"> </w:t>
      </w:r>
      <w:r>
        <w:rPr>
          <w:lang w:val="en-GB"/>
        </w:rPr>
        <w:t>0.</w:t>
      </w:r>
      <w:r w:rsidR="00190E5C" w:rsidRPr="00DF5AA4">
        <w:rPr>
          <w:lang w:val="en-GB"/>
        </w:rPr>
        <w:t>6</w:t>
      </w:r>
      <w:r w:rsidR="008E360B" w:rsidRPr="00DF5AA4">
        <w:rPr>
          <w:lang w:val="en-GB"/>
        </w:rPr>
        <w:t>%.</w:t>
      </w:r>
      <w:r w:rsidR="00DE6B58" w:rsidRPr="00DF5AA4">
        <w:rPr>
          <w:lang w:val="en-GB"/>
        </w:rPr>
        <w:t xml:space="preserve"> </w:t>
      </w:r>
    </w:p>
    <w:p w14:paraId="7AAD8BF1" w14:textId="77777777" w:rsidR="00DE6B58" w:rsidRPr="00DF5AA4" w:rsidRDefault="00CB6AD4" w:rsidP="008E360B">
      <w:pPr>
        <w:pStyle w:val="Nagwek1"/>
        <w:rPr>
          <w:szCs w:val="19"/>
          <w:lang w:val="en-GB"/>
        </w:rPr>
      </w:pPr>
      <w:r w:rsidRPr="00DF5AA4">
        <w:rPr>
          <w:shd w:val="clear" w:color="auto" w:fill="FFFFFF"/>
          <w:lang w:val="en-GB"/>
        </w:rPr>
        <w:br/>
      </w:r>
    </w:p>
    <w:p w14:paraId="6EDE9123" w14:textId="0A3B1F7A" w:rsidR="00E95B8E" w:rsidRPr="00DF5AA4" w:rsidRDefault="00DF5AA4" w:rsidP="00F049AB">
      <w:pPr>
        <w:pStyle w:val="Tytutablicy"/>
        <w:rPr>
          <w:lang w:val="en-GB"/>
        </w:rPr>
      </w:pPr>
      <w:r w:rsidRPr="00627883">
        <w:rPr>
          <w:lang w:val="en-GB"/>
        </w:rPr>
        <w:t>Table 1. Consumer price indices in January 20</w:t>
      </w:r>
      <w:r>
        <w:rPr>
          <w:lang w:val="en-GB"/>
        </w:rPr>
        <w:t>26</w:t>
      </w:r>
      <w:r w:rsidRPr="00627883">
        <w:rPr>
          <w:lang w:val="en-GB"/>
        </w:rPr>
        <w:t xml:space="preserve"> (preliminary </w:t>
      </w:r>
      <w:proofErr w:type="spellStart"/>
      <w:r w:rsidRPr="00627883">
        <w:rPr>
          <w:lang w:val="en-GB"/>
        </w:rPr>
        <w:t>data</w:t>
      </w:r>
      <w:r w:rsidRPr="00627883">
        <w:rPr>
          <w:vertAlign w:val="superscript"/>
          <w:lang w:val="en-GB"/>
        </w:rPr>
        <w:t>a</w:t>
      </w:r>
      <w:proofErr w:type="spellEnd"/>
      <w:r w:rsidRPr="00627883">
        <w:rPr>
          <w:lang w:val="en-GB"/>
        </w:rPr>
        <w:t>)</w:t>
      </w:r>
    </w:p>
    <w:tbl>
      <w:tblPr>
        <w:tblW w:w="7938" w:type="dxa"/>
        <w:tblBorders>
          <w:insideH w:val="single" w:sz="2" w:space="0" w:color="001D77"/>
          <w:insideV w:val="single" w:sz="2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e 1. Consumer price indices in January 2026 (preliminary data). Data is preliminary and is presented in a narrower scope. It is calculated based on the structure of households’ expenditure (excluding own consumption) from 2024."/>
      </w:tblPr>
      <w:tblGrid>
        <w:gridCol w:w="5103"/>
        <w:gridCol w:w="1417"/>
        <w:gridCol w:w="1418"/>
      </w:tblGrid>
      <w:tr w:rsidR="007A753C" w:rsidRPr="0058476D" w14:paraId="2ADE63E3" w14:textId="77777777" w:rsidTr="0055700B">
        <w:trPr>
          <w:trHeight w:val="456"/>
        </w:trPr>
        <w:tc>
          <w:tcPr>
            <w:tcW w:w="510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6B72DDD4" w14:textId="44BC94B4" w:rsidR="007A753C" w:rsidRPr="00ED6112" w:rsidRDefault="00DF5AA4" w:rsidP="00917C95">
            <w:pPr>
              <w:pStyle w:val="Tablicagwka"/>
              <w:ind w:left="0"/>
              <w:jc w:val="center"/>
            </w:pPr>
            <w:r w:rsidRPr="00AD451F">
              <w:rPr>
                <w:lang w:val="en-GB"/>
              </w:rPr>
              <w:t>S</w:t>
            </w:r>
            <w:r w:rsidR="00917C95">
              <w:rPr>
                <w:lang w:val="en-GB"/>
              </w:rPr>
              <w:t>pecification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30B5006F" w14:textId="77777777" w:rsidR="007A753C" w:rsidRPr="0058476D" w:rsidRDefault="007A753C" w:rsidP="006B5FFD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01 2026</w:t>
            </w:r>
            <w:r w:rsidRPr="0058476D">
              <w:rPr>
                <w:rFonts w:eastAsia="Fira Sans Light" w:cs="Times New Roman"/>
                <w:vertAlign w:val="superscript"/>
              </w:rPr>
              <w:t>a</w:t>
            </w:r>
          </w:p>
        </w:tc>
      </w:tr>
      <w:tr w:rsidR="007A753C" w:rsidRPr="0058476D" w14:paraId="4A9BFF6F" w14:textId="77777777" w:rsidTr="0055700B">
        <w:trPr>
          <w:trHeight w:val="456"/>
        </w:trPr>
        <w:tc>
          <w:tcPr>
            <w:tcW w:w="5103" w:type="dxa"/>
            <w:vMerge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0AAD2D5" w14:textId="77777777" w:rsidR="007A753C" w:rsidRPr="0058476D" w:rsidRDefault="007A753C" w:rsidP="006B5FFD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4670747" w14:textId="77777777" w:rsidR="007A753C" w:rsidRPr="0058476D" w:rsidRDefault="007A753C" w:rsidP="006B5FFD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01 2025</w:t>
            </w:r>
            <w:r w:rsidRPr="0058476D">
              <w:rPr>
                <w:rFonts w:eastAsia="Fira Sans Light" w:cs="Times New Roman"/>
              </w:rPr>
              <w:t>=100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1F8EF6BA" w14:textId="77777777" w:rsidR="007A753C" w:rsidRPr="0058476D" w:rsidRDefault="007A753C" w:rsidP="006B5FFD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12 2025</w:t>
            </w:r>
            <w:r w:rsidRPr="0058476D">
              <w:rPr>
                <w:rFonts w:eastAsia="Fira Sans Light" w:cs="Times New Roman"/>
              </w:rPr>
              <w:t>=100</w:t>
            </w:r>
          </w:p>
        </w:tc>
      </w:tr>
      <w:tr w:rsidR="00324CAC" w:rsidRPr="00E10AD0" w14:paraId="07C17458" w14:textId="77777777" w:rsidTr="0055700B">
        <w:trPr>
          <w:trHeight w:val="300"/>
        </w:trPr>
        <w:tc>
          <w:tcPr>
            <w:tcW w:w="5103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center"/>
          </w:tcPr>
          <w:p w14:paraId="5DA31233" w14:textId="7C1567F5" w:rsidR="00324CAC" w:rsidRPr="00ED6112" w:rsidRDefault="00DF5AA4" w:rsidP="00324CAC">
            <w:pPr>
              <w:pStyle w:val="Tablicaboczek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53FE164D" w14:textId="705ADAAC" w:rsidR="00324CAC" w:rsidRPr="00B63D2F" w:rsidRDefault="00324CAC" w:rsidP="00324CAC">
            <w:pPr>
              <w:jc w:val="right"/>
            </w:pPr>
            <w:r w:rsidRPr="002639B1">
              <w:t>102</w:t>
            </w:r>
            <w:r w:rsidR="00DF5AA4">
              <w:t>.</w:t>
            </w:r>
            <w:r w:rsidRPr="002639B1">
              <w:t>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</w:tcPr>
          <w:p w14:paraId="55AA77C4" w14:textId="25845C2D" w:rsidR="00324CAC" w:rsidRPr="00E10AD0" w:rsidRDefault="00324CAC" w:rsidP="00324CAC">
            <w:pPr>
              <w:jc w:val="right"/>
            </w:pPr>
            <w:r w:rsidRPr="00DC0F65">
              <w:t>100</w:t>
            </w:r>
            <w:r w:rsidR="00DF5AA4">
              <w:t>.</w:t>
            </w:r>
            <w:r w:rsidRPr="00DC0F65">
              <w:t>6</w:t>
            </w:r>
          </w:p>
        </w:tc>
      </w:tr>
      <w:tr w:rsidR="00324CAC" w:rsidRPr="00E10AD0" w14:paraId="7457D627" w14:textId="77777777" w:rsidTr="0055700B">
        <w:trPr>
          <w:trHeight w:val="300"/>
        </w:trPr>
        <w:tc>
          <w:tcPr>
            <w:tcW w:w="5103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center"/>
            <w:hideMark/>
          </w:tcPr>
          <w:p w14:paraId="23991B27" w14:textId="24186A2C" w:rsidR="00324CAC" w:rsidRPr="00BF722F" w:rsidRDefault="00BF722F" w:rsidP="00324CAC">
            <w:pPr>
              <w:pStyle w:val="Tablicaboczek"/>
              <w:rPr>
                <w:lang w:val="en-GB"/>
              </w:rPr>
            </w:pPr>
            <w:r w:rsidRPr="00BF722F">
              <w:rPr>
                <w:lang w:val="en-GB"/>
              </w:rPr>
              <w:t>Food and non-alcoholic beverages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43B37013" w14:textId="2A8C17C2" w:rsidR="00324CAC" w:rsidRPr="00B63D2F" w:rsidRDefault="00324CAC" w:rsidP="00324CAC">
            <w:pPr>
              <w:jc w:val="right"/>
            </w:pPr>
            <w:r w:rsidRPr="002639B1">
              <w:t>102</w:t>
            </w:r>
            <w:r w:rsidR="00DF5AA4">
              <w:t>.</w:t>
            </w:r>
            <w:r w:rsidRPr="002639B1">
              <w:t>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</w:tcPr>
          <w:p w14:paraId="55DF58A0" w14:textId="2D9A3F86" w:rsidR="00324CAC" w:rsidRPr="00E10AD0" w:rsidRDefault="00324CAC" w:rsidP="00324CAC">
            <w:pPr>
              <w:jc w:val="right"/>
            </w:pPr>
            <w:r w:rsidRPr="00DC0F65">
              <w:t>101</w:t>
            </w:r>
            <w:r w:rsidR="00DF5AA4">
              <w:t>.</w:t>
            </w:r>
            <w:r w:rsidRPr="00DC0F65">
              <w:t>3</w:t>
            </w:r>
          </w:p>
        </w:tc>
      </w:tr>
      <w:tr w:rsidR="00324CAC" w:rsidRPr="00E10AD0" w14:paraId="73717250" w14:textId="77777777" w:rsidTr="0055700B">
        <w:trPr>
          <w:trHeight w:val="300"/>
        </w:trPr>
        <w:tc>
          <w:tcPr>
            <w:tcW w:w="5103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center"/>
          </w:tcPr>
          <w:p w14:paraId="68BF82D0" w14:textId="71162111" w:rsidR="00324CAC" w:rsidRPr="00BF722F" w:rsidRDefault="00917C95" w:rsidP="00917C95">
            <w:pPr>
              <w:pStyle w:val="Tablicaboczek"/>
              <w:rPr>
                <w:lang w:val="en-GB"/>
              </w:rPr>
            </w:pPr>
            <w:r>
              <w:rPr>
                <w:lang w:val="en-GB"/>
              </w:rPr>
              <w:t xml:space="preserve">Alcoholic beverages and </w:t>
            </w:r>
            <w:r w:rsidR="00BF722F" w:rsidRPr="00BF722F">
              <w:rPr>
                <w:lang w:val="en-GB"/>
              </w:rPr>
              <w:t>tobacco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160A4E17" w14:textId="0990C6EA" w:rsidR="00324CAC" w:rsidRPr="00B63D2F" w:rsidRDefault="00324CAC" w:rsidP="00324CAC">
            <w:pPr>
              <w:jc w:val="right"/>
            </w:pPr>
            <w:r w:rsidRPr="002639B1">
              <w:t>107</w:t>
            </w:r>
            <w:r w:rsidR="00DF5AA4">
              <w:t>.</w:t>
            </w:r>
            <w:r w:rsidRPr="002639B1">
              <w:t>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</w:tcPr>
          <w:p w14:paraId="24628ABE" w14:textId="3111F4BB" w:rsidR="00324CAC" w:rsidRPr="00E10AD0" w:rsidRDefault="00324CAC" w:rsidP="00324CAC">
            <w:pPr>
              <w:jc w:val="right"/>
            </w:pPr>
            <w:r w:rsidRPr="00DC0F65">
              <w:t>100</w:t>
            </w:r>
            <w:r w:rsidR="00DF5AA4">
              <w:t>.</w:t>
            </w:r>
            <w:r w:rsidRPr="00DC0F65">
              <w:t>7</w:t>
            </w:r>
          </w:p>
        </w:tc>
      </w:tr>
      <w:tr w:rsidR="00DC4BBC" w:rsidRPr="00E10AD0" w14:paraId="66BD0793" w14:textId="77777777" w:rsidTr="00DC4BBC">
        <w:trPr>
          <w:trHeight w:val="300"/>
        </w:trPr>
        <w:tc>
          <w:tcPr>
            <w:tcW w:w="5103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center"/>
          </w:tcPr>
          <w:p w14:paraId="623B585A" w14:textId="67859216" w:rsidR="00DC4BBC" w:rsidRPr="00ED6112" w:rsidRDefault="00DC4BBC" w:rsidP="00DC4BBC">
            <w:pPr>
              <w:pStyle w:val="Tablicaboczek"/>
            </w:pPr>
            <w:proofErr w:type="spellStart"/>
            <w:r>
              <w:t>Dwelling</w:t>
            </w:r>
            <w:proofErr w:type="spellEnd"/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shd w:val="clear" w:color="auto" w:fill="auto"/>
            <w:vAlign w:val="center"/>
          </w:tcPr>
          <w:p w14:paraId="19B9671D" w14:textId="14178326" w:rsidR="00DC4BBC" w:rsidRPr="00B63D2F" w:rsidRDefault="00DC4BBC" w:rsidP="00DC4BBC">
            <w:pPr>
              <w:jc w:val="right"/>
            </w:pPr>
            <w:r>
              <w:t>102.9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78B58505" w14:textId="0DD106B9" w:rsidR="00DC4BBC" w:rsidRPr="00E10AD0" w:rsidRDefault="00DC4BBC" w:rsidP="00DC4BBC">
            <w:pPr>
              <w:jc w:val="right"/>
            </w:pPr>
            <w:r>
              <w:t>101.3</w:t>
            </w:r>
          </w:p>
        </w:tc>
      </w:tr>
      <w:tr w:rsidR="007A753C" w:rsidRPr="00E10AD0" w14:paraId="6DCA867D" w14:textId="77777777" w:rsidTr="0055700B">
        <w:trPr>
          <w:trHeight w:val="232"/>
        </w:trPr>
        <w:tc>
          <w:tcPr>
            <w:tcW w:w="5103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center"/>
          </w:tcPr>
          <w:p w14:paraId="7CD88EDB" w14:textId="56725760" w:rsidR="007A753C" w:rsidRPr="00ED6112" w:rsidRDefault="00BF722F" w:rsidP="00BC458D">
            <w:pPr>
              <w:pStyle w:val="Tablicaboczek"/>
              <w:ind w:firstLine="340"/>
            </w:pPr>
            <w:r w:rsidRPr="00EA5705">
              <w:rPr>
                <w:lang w:val="en-GB"/>
              </w:rPr>
              <w:t>of which: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center"/>
          </w:tcPr>
          <w:p w14:paraId="1AED5C73" w14:textId="77777777" w:rsidR="007A753C" w:rsidRPr="00B63D2F" w:rsidRDefault="007A753C" w:rsidP="006B5FFD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center"/>
          </w:tcPr>
          <w:p w14:paraId="1F00690B" w14:textId="77777777" w:rsidR="007A753C" w:rsidRPr="00E10AD0" w:rsidRDefault="007A753C" w:rsidP="006B5FFD">
            <w:pPr>
              <w:jc w:val="right"/>
            </w:pPr>
          </w:p>
        </w:tc>
      </w:tr>
      <w:tr w:rsidR="00324CAC" w:rsidRPr="00E10AD0" w14:paraId="52A8ACDB" w14:textId="77777777" w:rsidTr="0055700B">
        <w:trPr>
          <w:trHeight w:val="300"/>
        </w:trPr>
        <w:tc>
          <w:tcPr>
            <w:tcW w:w="5103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center"/>
            <w:hideMark/>
          </w:tcPr>
          <w:p w14:paraId="0D964BCB" w14:textId="7D2E1B61" w:rsidR="00324CAC" w:rsidRPr="00BF722F" w:rsidRDefault="00917C95" w:rsidP="00324CAC">
            <w:pPr>
              <w:pStyle w:val="Tablicaboczek"/>
              <w:ind w:left="170"/>
              <w:rPr>
                <w:lang w:val="en-GB"/>
              </w:rPr>
            </w:pPr>
            <w:r>
              <w:rPr>
                <w:lang w:val="en-GB"/>
              </w:rPr>
              <w:t>e</w:t>
            </w:r>
            <w:r w:rsidR="00BF722F" w:rsidRPr="00BF722F">
              <w:rPr>
                <w:lang w:val="en-GB"/>
              </w:rPr>
              <w:t>lectricity, gas and other fuels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59E67141" w14:textId="5A6EE1BC" w:rsidR="00324CAC" w:rsidRPr="00B63D2F" w:rsidRDefault="00324CAC" w:rsidP="00324CAC">
            <w:pPr>
              <w:jc w:val="right"/>
            </w:pPr>
            <w:r w:rsidRPr="00D72641">
              <w:t>103</w:t>
            </w:r>
            <w:r w:rsidR="00DF5AA4">
              <w:t>.</w:t>
            </w:r>
            <w:r w:rsidRPr="00D72641">
              <w:t>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</w:tcPr>
          <w:p w14:paraId="7893A187" w14:textId="4EC927B4" w:rsidR="00324CAC" w:rsidRPr="00E10AD0" w:rsidRDefault="00324CAC" w:rsidP="00324CAC">
            <w:pPr>
              <w:jc w:val="right"/>
            </w:pPr>
            <w:r w:rsidRPr="003F20BE">
              <w:t>101</w:t>
            </w:r>
            <w:r w:rsidR="00DF5AA4">
              <w:t>.</w:t>
            </w:r>
            <w:r w:rsidRPr="003F20BE">
              <w:t>9</w:t>
            </w:r>
          </w:p>
        </w:tc>
      </w:tr>
      <w:tr w:rsidR="00324CAC" w:rsidRPr="00E10AD0" w14:paraId="21608340" w14:textId="77777777" w:rsidTr="0055700B">
        <w:trPr>
          <w:trHeight w:val="300"/>
        </w:trPr>
        <w:tc>
          <w:tcPr>
            <w:tcW w:w="5103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center"/>
          </w:tcPr>
          <w:p w14:paraId="2BFC2E4B" w14:textId="77777777" w:rsidR="00324CAC" w:rsidRPr="00ED6112" w:rsidRDefault="00324CAC" w:rsidP="00324CAC">
            <w:pPr>
              <w:pStyle w:val="Tablicaboczek"/>
            </w:pPr>
            <w:r w:rsidRPr="00ED6112">
              <w:t>Transport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0488B9D5" w14:textId="56B704D5" w:rsidR="00324CAC" w:rsidRPr="00B63D2F" w:rsidRDefault="00324CAC" w:rsidP="00324CAC">
            <w:pPr>
              <w:jc w:val="right"/>
            </w:pPr>
            <w:r w:rsidRPr="00D72641">
              <w:t>94</w:t>
            </w:r>
            <w:r w:rsidR="00DF5AA4">
              <w:t>.</w:t>
            </w:r>
            <w:r w:rsidRPr="00D72641">
              <w:t>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</w:tcPr>
          <w:p w14:paraId="0C4DD7E7" w14:textId="4F70A8B0" w:rsidR="00324CAC" w:rsidRPr="00E10AD0" w:rsidRDefault="00324CAC" w:rsidP="00324CAC">
            <w:pPr>
              <w:jc w:val="right"/>
            </w:pPr>
            <w:r w:rsidRPr="003F20BE">
              <w:t>97</w:t>
            </w:r>
            <w:r w:rsidR="00DF5AA4">
              <w:t>.</w:t>
            </w:r>
            <w:r w:rsidRPr="003F20BE">
              <w:t>9</w:t>
            </w:r>
          </w:p>
        </w:tc>
      </w:tr>
      <w:tr w:rsidR="007A753C" w:rsidRPr="00E10AD0" w14:paraId="486A07C6" w14:textId="77777777" w:rsidTr="0055700B">
        <w:trPr>
          <w:trHeight w:val="300"/>
        </w:trPr>
        <w:tc>
          <w:tcPr>
            <w:tcW w:w="5103" w:type="dxa"/>
            <w:tcBorders>
              <w:top w:val="single" w:sz="4" w:space="0" w:color="001D77"/>
              <w:left w:val="nil"/>
              <w:bottom w:val="single" w:sz="4" w:space="0" w:color="auto"/>
              <w:right w:val="single" w:sz="2" w:space="0" w:color="001D77"/>
            </w:tcBorders>
            <w:noWrap/>
            <w:vAlign w:val="center"/>
          </w:tcPr>
          <w:p w14:paraId="0E97E8EC" w14:textId="31D6BA93" w:rsidR="007A753C" w:rsidRPr="00ED6112" w:rsidRDefault="00BF722F" w:rsidP="00BC458D">
            <w:pPr>
              <w:pStyle w:val="Tablicaboczekwcicie1"/>
              <w:ind w:firstLine="340"/>
              <w:rPr>
                <w:rFonts w:eastAsia="Times New Roman" w:cs="Calibri"/>
                <w:lang w:eastAsia="pl-PL"/>
              </w:rPr>
            </w:pPr>
            <w:r w:rsidRPr="00EA5705">
              <w:rPr>
                <w:lang w:val="en-GB"/>
              </w:rPr>
              <w:t>of which: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auto"/>
              <w:right w:val="single" w:sz="2" w:space="0" w:color="001D77"/>
            </w:tcBorders>
            <w:vAlign w:val="center"/>
          </w:tcPr>
          <w:p w14:paraId="74CF61D3" w14:textId="77777777" w:rsidR="007A753C" w:rsidRPr="00B63D2F" w:rsidRDefault="007A753C" w:rsidP="006B5FFD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auto"/>
              <w:right w:val="nil"/>
            </w:tcBorders>
            <w:noWrap/>
            <w:vAlign w:val="center"/>
          </w:tcPr>
          <w:p w14:paraId="52E8CF6A" w14:textId="77777777" w:rsidR="007A753C" w:rsidRPr="00E10AD0" w:rsidRDefault="007A753C" w:rsidP="006B5FFD">
            <w:pPr>
              <w:jc w:val="right"/>
            </w:pPr>
          </w:p>
        </w:tc>
      </w:tr>
      <w:tr w:rsidR="007A753C" w14:paraId="3E8FC7A7" w14:textId="77777777" w:rsidTr="00DC4BBC">
        <w:trPr>
          <w:trHeight w:val="300"/>
        </w:trPr>
        <w:tc>
          <w:tcPr>
            <w:tcW w:w="51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26B910D8" w14:textId="0473E355" w:rsidR="007A753C" w:rsidRPr="0055700B" w:rsidRDefault="00917C95" w:rsidP="00BC458D">
            <w:pPr>
              <w:pStyle w:val="Tablicaboczekwcicie2"/>
              <w:ind w:left="170"/>
              <w:rPr>
                <w:rFonts w:eastAsia="Times New Roman" w:cs="Calibri"/>
                <w:lang w:val="en-GB" w:eastAsia="pl-PL"/>
              </w:rPr>
            </w:pPr>
            <w:r>
              <w:rPr>
                <w:lang w:val="en-GB"/>
              </w:rPr>
              <w:t>f</w:t>
            </w:r>
            <w:r w:rsidR="0055700B" w:rsidRPr="0055700B">
              <w:rPr>
                <w:lang w:val="en-GB"/>
              </w:rPr>
              <w:t>uels for personal transport equipment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C8071C" w14:textId="2CC97CA9" w:rsidR="007A753C" w:rsidRPr="00233E4A" w:rsidRDefault="00DC4BBC" w:rsidP="006B5FFD">
            <w:pPr>
              <w:jc w:val="right"/>
            </w:pPr>
            <w:r>
              <w:t>92.9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C59271" w14:textId="0103C22B" w:rsidR="007A753C" w:rsidRPr="00233E4A" w:rsidRDefault="00324CAC" w:rsidP="006B5FFD">
            <w:pPr>
              <w:jc w:val="right"/>
            </w:pPr>
            <w:r w:rsidRPr="00233E4A">
              <w:t>97</w:t>
            </w:r>
            <w:r w:rsidR="00DF5AA4">
              <w:t>.</w:t>
            </w:r>
            <w:r w:rsidRPr="00233E4A">
              <w:t>6</w:t>
            </w:r>
          </w:p>
        </w:tc>
      </w:tr>
    </w:tbl>
    <w:p w14:paraId="524D6A4A" w14:textId="5225286B" w:rsidR="008F26EF" w:rsidRPr="00DF5AA4" w:rsidRDefault="00642B8A" w:rsidP="00917C95">
      <w:pPr>
        <w:shd w:val="clear" w:color="auto" w:fill="D9D9D9" w:themeFill="background1" w:themeFillShade="D9"/>
        <w:spacing w:before="2640" w:line="240" w:lineRule="auto"/>
        <w:rPr>
          <w:noProof/>
          <w:spacing w:val="4"/>
          <w:szCs w:val="19"/>
          <w:lang w:val="en-GB" w:eastAsia="pl-PL"/>
        </w:rPr>
      </w:pPr>
      <w:r w:rsidRPr="00DF5AA4">
        <w:rPr>
          <w:color w:val="222222"/>
          <w:spacing w:val="4"/>
          <w:szCs w:val="19"/>
          <w:lang w:val="en-GB"/>
        </w:rPr>
        <w:t>NOTE: Starting with data for 2026, the CPI is calculated according to the international COICOP</w:t>
      </w:r>
      <w:r w:rsidRPr="00DF5AA4">
        <w:rPr>
          <w:color w:val="222222"/>
          <w:szCs w:val="19"/>
          <w:lang w:val="en-GB"/>
        </w:rPr>
        <w:t xml:space="preserve"> 2018 classification. </w:t>
      </w:r>
      <w:r>
        <w:rPr>
          <w:color w:val="222222"/>
          <w:szCs w:val="19"/>
          <w:lang w:val="en-GB"/>
        </w:rPr>
        <w:t xml:space="preserve">Current </w:t>
      </w:r>
      <w:r w:rsidRPr="00DF5AA4">
        <w:rPr>
          <w:color w:val="222222"/>
          <w:szCs w:val="19"/>
          <w:lang w:val="en-GB"/>
        </w:rPr>
        <w:t xml:space="preserve">information on </w:t>
      </w:r>
      <w:r>
        <w:rPr>
          <w:color w:val="222222"/>
          <w:szCs w:val="19"/>
          <w:lang w:val="en-GB"/>
        </w:rPr>
        <w:t xml:space="preserve">the implementation of the </w:t>
      </w:r>
      <w:r w:rsidRPr="00DF5AA4">
        <w:rPr>
          <w:color w:val="222222"/>
          <w:szCs w:val="19"/>
          <w:lang w:val="en-GB"/>
        </w:rPr>
        <w:t>classification</w:t>
      </w:r>
      <w:r>
        <w:rPr>
          <w:color w:val="222222"/>
          <w:szCs w:val="19"/>
          <w:lang w:val="en-GB"/>
        </w:rPr>
        <w:t xml:space="preserve"> </w:t>
      </w:r>
      <w:r w:rsidRPr="00DF5AA4">
        <w:rPr>
          <w:color w:val="222222"/>
          <w:szCs w:val="19"/>
          <w:lang w:val="en-GB"/>
        </w:rPr>
        <w:t xml:space="preserve">is available on the </w:t>
      </w:r>
      <w:r w:rsidRPr="00EA76D4">
        <w:rPr>
          <w:rStyle w:val="Hipercze"/>
          <w:rFonts w:cstheme="minorBidi"/>
          <w:color w:val="000000" w:themeColor="text1"/>
          <w:szCs w:val="19"/>
          <w:u w:val="none"/>
          <w:lang w:val="en-GB"/>
        </w:rPr>
        <w:t xml:space="preserve">Statistics Poland website: </w:t>
      </w:r>
      <w:hyperlink r:id="rId10" w:history="1">
        <w:r w:rsidRPr="00EA76D4">
          <w:rPr>
            <w:rStyle w:val="Hipercze"/>
            <w:rFonts w:cstheme="minorBidi"/>
            <w:szCs w:val="19"/>
            <w:lang w:val="en-GB"/>
          </w:rPr>
          <w:t>Current information on inflati</w:t>
        </w:r>
        <w:r w:rsidRPr="00EA76D4">
          <w:rPr>
            <w:rStyle w:val="Hipercze"/>
            <w:rFonts w:cstheme="minorBidi"/>
            <w:szCs w:val="19"/>
            <w:lang w:val="en-GB"/>
          </w:rPr>
          <w:t>o</w:t>
        </w:r>
        <w:r w:rsidRPr="00EA76D4">
          <w:rPr>
            <w:rStyle w:val="Hipercze"/>
            <w:rFonts w:cstheme="minorBidi"/>
            <w:szCs w:val="19"/>
            <w:lang w:val="en-GB"/>
          </w:rPr>
          <w:t>n</w:t>
        </w:r>
      </w:hyperlink>
      <w:r w:rsidRPr="00DF5AA4">
        <w:rPr>
          <w:color w:val="222222"/>
          <w:szCs w:val="19"/>
          <w:lang w:val="en-GB"/>
        </w:rPr>
        <w:t>.</w:t>
      </w:r>
    </w:p>
    <w:p w14:paraId="366E6E31" w14:textId="5571AB74" w:rsidR="00E66762" w:rsidRPr="0055700B" w:rsidRDefault="00A67A75" w:rsidP="0055700B">
      <w:pPr>
        <w:pStyle w:val="Tytuwykresu0"/>
        <w:spacing w:line="240" w:lineRule="exact"/>
        <w:ind w:left="709" w:hanging="709"/>
        <w:rPr>
          <w:szCs w:val="19"/>
          <w:lang w:val="en-GB"/>
        </w:rPr>
      </w:pPr>
      <w:r>
        <w:rPr>
          <w:rFonts w:ascii="Fira Sans" w:hAnsi="Fira Sans"/>
          <w:color w:val="000000" w:themeColor="text1"/>
          <w:szCs w:val="19"/>
          <w:lang w:val="en-GB" w:eastAsia="en-GB"/>
        </w:rPr>
        <w:lastRenderedPageBreak/>
        <w:drawing>
          <wp:anchor distT="0" distB="0" distL="114300" distR="114300" simplePos="0" relativeHeight="251812864" behindDoc="0" locked="0" layoutInCell="1" allowOverlap="1" wp14:anchorId="5578874E" wp14:editId="0ABB6659">
            <wp:simplePos x="0" y="0"/>
            <wp:positionH relativeFrom="column">
              <wp:posOffset>-152324</wp:posOffset>
            </wp:positionH>
            <wp:positionV relativeFrom="paragraph">
              <wp:posOffset>254000</wp:posOffset>
            </wp:positionV>
            <wp:extent cx="5133340" cy="2573020"/>
            <wp:effectExtent l="0" t="0" r="0" b="0"/>
            <wp:wrapSquare wrapText="bothSides"/>
            <wp:docPr id="8" name="Obraz 8" descr="Chart 1. Changes in consumer prices as related to the previous month (in %). Final data with the exception of the preliminary data for January 202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00B" w:rsidRPr="0055700B"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34B1339" wp14:editId="672F3924">
                <wp:simplePos x="0" y="0"/>
                <wp:positionH relativeFrom="column">
                  <wp:posOffset>4523943</wp:posOffset>
                </wp:positionH>
                <wp:positionV relativeFrom="paragraph">
                  <wp:posOffset>2620933</wp:posOffset>
                </wp:positionV>
                <wp:extent cx="431275" cy="208280"/>
                <wp:effectExtent l="0" t="0" r="0" b="0"/>
                <wp:wrapNone/>
                <wp:docPr id="15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275" cy="208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3D7D24" w14:textId="298E4C7D" w:rsidR="0088748B" w:rsidRDefault="0088748B" w:rsidP="0088748B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Fira Sans" w:hAnsi="Fira Sans" w:cstheme="minorBidi"/>
                                <w:sz w:val="18"/>
                                <w:szCs w:val="18"/>
                              </w:rPr>
                              <w:t>2026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34B1339" id="pole tekstowe 1" o:spid="_x0000_s1028" type="#_x0000_t202" style="position:absolute;left:0;text-align:left;margin-left:356.2pt;margin-top:206.35pt;width:33.95pt;height:16.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" filled="f" stroked="f">
                <v:textbox>
                  <w:txbxContent>
                    <w:p w14:paraId="053D7D24" w14:textId="298E4C7D" w:rsidR="0088748B" w:rsidRDefault="0088748B" w:rsidP="0088748B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Fira Sans" w:hAnsi="Fira Sans" w:cstheme="minorBidi"/>
                          <w:sz w:val="18"/>
                          <w:szCs w:val="18"/>
                        </w:rPr>
                        <w:t>2026</w:t>
                      </w:r>
                    </w:p>
                  </w:txbxContent>
                </v:textbox>
              </v:shape>
            </w:pict>
          </mc:Fallback>
        </mc:AlternateContent>
      </w:r>
      <w:r w:rsidR="00DF5AA4" w:rsidRPr="0055700B">
        <w:rPr>
          <w:rFonts w:ascii="Fira Sans" w:hAnsi="Fira Sans"/>
          <w:szCs w:val="19"/>
          <w:lang w:val="en-GB"/>
        </w:rPr>
        <w:t>Chart</w:t>
      </w:r>
      <w:r w:rsidR="001226E4" w:rsidRPr="0055700B">
        <w:rPr>
          <w:rFonts w:ascii="Fira Sans" w:hAnsi="Fira Sans"/>
          <w:szCs w:val="19"/>
          <w:lang w:val="en-GB"/>
        </w:rPr>
        <w:t xml:space="preserve"> 1. </w:t>
      </w:r>
      <w:r w:rsidR="0055700B" w:rsidRPr="0055700B">
        <w:rPr>
          <w:rFonts w:ascii="Fira Sans" w:hAnsi="Fira Sans"/>
          <w:szCs w:val="19"/>
          <w:lang w:val="en-GB"/>
        </w:rPr>
        <w:t>Changes in consumer prices</w:t>
      </w:r>
      <w:r w:rsidR="00E268A1">
        <w:rPr>
          <w:rStyle w:val="Odwoanieprzypisudolnego"/>
          <w:rFonts w:ascii="Fira Sans" w:hAnsi="Fira Sans"/>
          <w:szCs w:val="19"/>
          <w:lang w:val="en-GB"/>
        </w:rPr>
        <w:footnoteReference w:id="2"/>
      </w:r>
      <w:r w:rsidR="0055700B" w:rsidRPr="0055700B">
        <w:rPr>
          <w:rFonts w:ascii="Fira Sans" w:hAnsi="Fira Sans"/>
          <w:szCs w:val="19"/>
          <w:lang w:val="en-GB"/>
        </w:rPr>
        <w:t xml:space="preserve"> as related to the previous month (in %)</w:t>
      </w:r>
    </w:p>
    <w:p w14:paraId="79213357" w14:textId="318E230C" w:rsidR="008352A7" w:rsidRPr="0055700B" w:rsidRDefault="008352A7" w:rsidP="001226E4">
      <w:pPr>
        <w:pStyle w:val="Tytuwykresu0"/>
        <w:spacing w:line="240" w:lineRule="exact"/>
        <w:ind w:left="879" w:hanging="879"/>
        <w:rPr>
          <w:rFonts w:ascii="Fira Sans" w:hAnsi="Fira Sans"/>
          <w:color w:val="000000" w:themeColor="text1"/>
          <w:szCs w:val="19"/>
          <w:lang w:val="en-GB"/>
        </w:rPr>
      </w:pPr>
    </w:p>
    <w:p w14:paraId="45862937" w14:textId="3352D6C7" w:rsidR="005829A0" w:rsidRPr="00BF722F" w:rsidRDefault="00A67A75" w:rsidP="0055700B">
      <w:pPr>
        <w:pStyle w:val="Tytuwykresu0"/>
        <w:spacing w:line="240" w:lineRule="exact"/>
        <w:ind w:left="709" w:hanging="709"/>
        <w:rPr>
          <w:rFonts w:ascii="Fira Sans" w:hAnsi="Fira Sans"/>
          <w:bCs w:val="0"/>
          <w:color w:val="000000" w:themeColor="text1"/>
          <w:szCs w:val="19"/>
          <w:lang w:val="en-GB"/>
        </w:rPr>
      </w:pPr>
      <w:r>
        <w:rPr>
          <w:color w:val="000000" w:themeColor="text1"/>
          <w:sz w:val="16"/>
          <w:szCs w:val="19"/>
          <w:lang w:val="en-GB" w:eastAsia="en-GB"/>
        </w:rPr>
        <w:drawing>
          <wp:anchor distT="0" distB="0" distL="114300" distR="114300" simplePos="0" relativeHeight="251813888" behindDoc="0" locked="0" layoutInCell="1" allowOverlap="1" wp14:anchorId="5EEBFD0B" wp14:editId="411616C1">
            <wp:simplePos x="0" y="0"/>
            <wp:positionH relativeFrom="column">
              <wp:posOffset>-137795</wp:posOffset>
            </wp:positionH>
            <wp:positionV relativeFrom="paragraph">
              <wp:posOffset>471729</wp:posOffset>
            </wp:positionV>
            <wp:extent cx="5121275" cy="2712720"/>
            <wp:effectExtent l="0" t="0" r="0" b="0"/>
            <wp:wrapSquare wrapText="bothSides"/>
            <wp:docPr id="9" name="Obraz 9" descr="Chart 2. Changes in consumer prices as related to the corresponding period of the previous year (in %). Final data with the exception of the preliminary data for January 202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2A7" w:rsidRPr="0058476D">
        <w:rPr>
          <w:rFonts w:ascii="Fira Sans" w:hAnsi="Fira Sans"/>
          <w:sz w:val="18"/>
          <w:szCs w:val="1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50B1DDE4" wp14:editId="0DE67E2A">
                <wp:simplePos x="0" y="0"/>
                <wp:positionH relativeFrom="column">
                  <wp:posOffset>5218430</wp:posOffset>
                </wp:positionH>
                <wp:positionV relativeFrom="paragraph">
                  <wp:posOffset>545585</wp:posOffset>
                </wp:positionV>
                <wp:extent cx="1725295" cy="1121410"/>
                <wp:effectExtent l="0" t="0" r="0" b="2540"/>
                <wp:wrapTight wrapText="bothSides">
                  <wp:wrapPolygon edited="0">
                    <wp:start x="477" y="0"/>
                    <wp:lineTo x="477" y="21282"/>
                    <wp:lineTo x="20749" y="21282"/>
                    <wp:lineTo x="20749" y="0"/>
                    <wp:lineTo x="477" y="0"/>
                  </wp:wrapPolygon>
                </wp:wrapTight>
                <wp:docPr id="18" name="Pole tekstowe 18" descr="According to preliminary data in January 2026 the consumer price index was within the deviations from inflation target determined by the Monetary Policy Council (2.5% +/- 1 pp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21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43D57" w14:textId="6B779259" w:rsidR="005829A0" w:rsidRPr="00BF722F" w:rsidRDefault="00BF722F" w:rsidP="00BF722F">
                            <w:pPr>
                              <w:pStyle w:val="Tekstprzypisudolnego"/>
                              <w:spacing w:before="0" w:line="240" w:lineRule="exact"/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According to </w:t>
                            </w:r>
                            <w:r w:rsidR="00917C95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preliminary data in January 2026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 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the consumer price index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was </w:t>
                            </w:r>
                            <w:r w:rsidRPr="00B01D50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within the deviations from inflation target determined by the Monetary Policy Council (2.5% +/- 1 pp)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1DDE4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9" type="#_x0000_t202" alt="According to preliminary data in January 2026 the consumer price index was within the deviations from inflation target determined by the Monetary Policy Council (2.5% +/- 1 pp)" style="position:absolute;left:0;text-align:left;margin-left:410.9pt;margin-top:42.95pt;width:135.85pt;height:88.3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" filled="f" stroked="f">
                <v:textbox>
                  <w:txbxContent>
                    <w:p w14:paraId="51E43D57" w14:textId="6B779259" w:rsidR="005829A0" w:rsidRPr="00BF722F" w:rsidRDefault="00BF722F" w:rsidP="00BF722F">
                      <w:pPr>
                        <w:pStyle w:val="Tekstprzypisudolnego"/>
                        <w:spacing w:before="0" w:line="240" w:lineRule="exact"/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According to </w:t>
                      </w:r>
                      <w:r w:rsidR="00917C95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preliminary data in January 2026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 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the consumer price index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was </w:t>
                      </w:r>
                      <w:r w:rsidRPr="00B01D50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within the deviations from inflation target determined by the Monetary Policy Council (2.5% +/- 1 pp)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F722F" w:rsidRPr="00C47258">
        <w:rPr>
          <w:rFonts w:ascii="Fira Sans" w:hAnsi="Fira Sans"/>
          <w:szCs w:val="19"/>
          <w:lang w:val="en-GB" w:eastAsia="en-GB"/>
        </w:rPr>
        <w:t>Chart</w:t>
      </w:r>
      <w:r w:rsidR="00BF722F" w:rsidRPr="00C47258">
        <w:rPr>
          <w:rFonts w:ascii="Fira Sans" w:hAnsi="Fira Sans"/>
          <w:szCs w:val="19"/>
          <w:lang w:val="en-GB"/>
        </w:rPr>
        <w:t xml:space="preserve"> 2. Changes in consumer prices</w:t>
      </w:r>
      <w:r w:rsidR="00BF722F" w:rsidRPr="00B3707E">
        <w:rPr>
          <w:rFonts w:ascii="Fira Sans" w:hAnsi="Fira Sans"/>
          <w:szCs w:val="19"/>
          <w:vertAlign w:val="superscript"/>
          <w:lang w:val="en-GB"/>
        </w:rPr>
        <w:t>b</w:t>
      </w:r>
      <w:r w:rsidR="00BF722F" w:rsidRPr="00C47258">
        <w:rPr>
          <w:rFonts w:ascii="Fira Sans" w:hAnsi="Fira Sans"/>
          <w:szCs w:val="19"/>
          <w:lang w:val="en-GB"/>
        </w:rPr>
        <w:t xml:space="preserve"> as related to the corresponding period of the previous year (in %)</w:t>
      </w:r>
    </w:p>
    <w:p w14:paraId="46E7ED89" w14:textId="6E0AE728" w:rsidR="005829A0" w:rsidRPr="00BF722F" w:rsidRDefault="005829A0" w:rsidP="00237030">
      <w:pPr>
        <w:spacing w:before="0" w:line="200" w:lineRule="exact"/>
        <w:rPr>
          <w:noProof/>
          <w:color w:val="000000" w:themeColor="text1"/>
          <w:sz w:val="16"/>
          <w:szCs w:val="19"/>
          <w:lang w:val="en-GB" w:eastAsia="pl-PL"/>
        </w:rPr>
      </w:pPr>
    </w:p>
    <w:p w14:paraId="4A907058" w14:textId="375F37E0" w:rsidR="00237030" w:rsidRPr="00BF722F" w:rsidRDefault="00237030" w:rsidP="00DA331D">
      <w:pPr>
        <w:spacing w:before="360"/>
        <w:rPr>
          <w:sz w:val="18"/>
          <w:lang w:val="en-GB"/>
        </w:rPr>
      </w:pPr>
    </w:p>
    <w:p w14:paraId="2232B610" w14:textId="12E7F6A0" w:rsidR="005829A0" w:rsidRPr="00BF722F" w:rsidRDefault="005829A0" w:rsidP="00DA331D">
      <w:pPr>
        <w:spacing w:before="360"/>
        <w:rPr>
          <w:sz w:val="18"/>
          <w:lang w:val="en-GB"/>
        </w:rPr>
      </w:pPr>
    </w:p>
    <w:p w14:paraId="0E7F5257" w14:textId="796AC662" w:rsidR="006815F3" w:rsidRPr="00BF722F" w:rsidRDefault="006815F3">
      <w:pPr>
        <w:spacing w:before="0" w:after="160" w:line="259" w:lineRule="auto"/>
        <w:rPr>
          <w:b/>
          <w:spacing w:val="-2"/>
          <w:sz w:val="18"/>
          <w:lang w:val="en-GB"/>
        </w:rPr>
      </w:pPr>
      <w:r w:rsidRPr="00BF722F">
        <w:rPr>
          <w:b/>
          <w:spacing w:val="-2"/>
          <w:sz w:val="18"/>
          <w:lang w:val="en-GB"/>
        </w:rPr>
        <w:br w:type="page"/>
      </w:r>
    </w:p>
    <w:p w14:paraId="458694DE" w14:textId="10108945" w:rsidR="000C6A22" w:rsidRPr="0055700B" w:rsidRDefault="00BF722F" w:rsidP="00D801F5">
      <w:pPr>
        <w:spacing w:before="0" w:after="160" w:line="259" w:lineRule="auto"/>
        <w:ind w:left="851" w:hanging="851"/>
        <w:rPr>
          <w:b/>
          <w:spacing w:val="-2"/>
          <w:szCs w:val="19"/>
          <w:lang w:val="en-GB"/>
        </w:rPr>
      </w:pPr>
      <w:r w:rsidRPr="00C665A3">
        <w:rPr>
          <w:b/>
          <w:spacing w:val="-2"/>
          <w:szCs w:val="19"/>
          <w:lang w:val="en-GB"/>
        </w:rPr>
        <w:lastRenderedPageBreak/>
        <w:t>Chart 3. Weighting system used in the compilations of consumer price indices in</w:t>
      </w:r>
      <w:r w:rsidRPr="00627883">
        <w:rPr>
          <w:b/>
          <w:spacing w:val="-2"/>
          <w:szCs w:val="19"/>
          <w:lang w:val="en-GB"/>
        </w:rPr>
        <w:t xml:space="preserve"> </w:t>
      </w:r>
      <w:r>
        <w:rPr>
          <w:b/>
          <w:spacing w:val="-2"/>
          <w:szCs w:val="19"/>
          <w:lang w:val="en-GB"/>
        </w:rPr>
        <w:t>2025</w:t>
      </w:r>
      <w:r w:rsidRPr="008F2D77">
        <w:rPr>
          <w:rStyle w:val="Odwoanieprzypisudolnego"/>
          <w:b/>
          <w:spacing w:val="-2"/>
          <w:szCs w:val="19"/>
        </w:rPr>
        <w:footnoteReference w:id="3"/>
      </w:r>
    </w:p>
    <w:p w14:paraId="5709EA81" w14:textId="75DD89D8" w:rsidR="0042338D" w:rsidRPr="00BF722F" w:rsidRDefault="0099416E" w:rsidP="005829A0">
      <w:pPr>
        <w:spacing w:before="0" w:after="160" w:line="259" w:lineRule="auto"/>
        <w:ind w:left="794" w:hanging="794"/>
        <w:rPr>
          <w:b/>
          <w:spacing w:val="-2"/>
          <w:sz w:val="18"/>
          <w:lang w:val="en-GB"/>
        </w:rPr>
      </w:pPr>
      <w:r>
        <w:rPr>
          <w:noProof/>
          <w:color w:val="222222"/>
          <w:szCs w:val="19"/>
          <w:lang w:val="en-GB" w:eastAsia="en-GB"/>
        </w:rPr>
        <w:drawing>
          <wp:anchor distT="0" distB="0" distL="114300" distR="114300" simplePos="0" relativeHeight="251810816" behindDoc="0" locked="0" layoutInCell="1" allowOverlap="1" wp14:anchorId="1C86EA5D" wp14:editId="2677C1D0">
            <wp:simplePos x="0" y="0"/>
            <wp:positionH relativeFrom="column">
              <wp:posOffset>-310795</wp:posOffset>
            </wp:positionH>
            <wp:positionV relativeFrom="paragraph">
              <wp:posOffset>297256</wp:posOffset>
            </wp:positionV>
            <wp:extent cx="5487035" cy="3749675"/>
            <wp:effectExtent l="0" t="0" r="0" b="3175"/>
            <wp:wrapSquare wrapText="bothSides"/>
            <wp:docPr id="4" name="Obraz 4" descr="Chart 3. Weighting system used in the compilations of consumer price indices in 2025. Structure of households’ expenditure (excluding own consumption) from 2024 according to COICOP 2018 classific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374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BB757" w14:textId="09B16788" w:rsidR="00BF722F" w:rsidRPr="009036AA" w:rsidRDefault="00BF722F" w:rsidP="00642B8A">
      <w:pPr>
        <w:spacing w:before="6360" w:after="0" w:line="259" w:lineRule="auto"/>
        <w:rPr>
          <w:szCs w:val="19"/>
          <w:lang w:val="en-GB"/>
        </w:rPr>
        <w:sectPr w:rsidR="00BF722F" w:rsidRPr="009036AA" w:rsidSect="0055700B">
          <w:headerReference w:type="default" r:id="rId14"/>
          <w:footerReference w:type="default" r:id="rId15"/>
          <w:headerReference w:type="first" r:id="rId16"/>
          <w:footnotePr>
            <w:numFmt w:val="lowerLetter"/>
          </w:footnotePr>
          <w:type w:val="continuous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  <w:r w:rsidRPr="009602B9">
        <w:rPr>
          <w:color w:val="222222"/>
          <w:szCs w:val="19"/>
          <w:lang w:val="en-GB"/>
        </w:rPr>
        <w:t>In case of quoting Statistics Poland data</w:t>
      </w:r>
      <w:r>
        <w:rPr>
          <w:color w:val="222222"/>
          <w:szCs w:val="19"/>
          <w:lang w:val="en-GB"/>
        </w:rPr>
        <w:t>.</w:t>
      </w:r>
      <w:r w:rsidRPr="009602B9">
        <w:rPr>
          <w:color w:val="222222"/>
          <w:szCs w:val="19"/>
          <w:lang w:val="en-GB"/>
        </w:rPr>
        <w:t xml:space="preserve"> please provide information: “Source of data: Statistics Poland”</w:t>
      </w:r>
      <w:r>
        <w:rPr>
          <w:color w:val="222222"/>
          <w:szCs w:val="19"/>
          <w:lang w:val="en-GB"/>
        </w:rPr>
        <w:t>.</w:t>
      </w:r>
      <w:r w:rsidRPr="009602B9">
        <w:rPr>
          <w:color w:val="222222"/>
          <w:szCs w:val="19"/>
          <w:lang w:val="en-GB"/>
        </w:rPr>
        <w:t xml:space="preserve"> and in case of publishing calculations made on data published by Statistics Poland</w:t>
      </w:r>
      <w:r>
        <w:rPr>
          <w:color w:val="222222"/>
          <w:szCs w:val="19"/>
          <w:lang w:val="en-GB"/>
        </w:rPr>
        <w:t>.</w:t>
      </w:r>
      <w:r w:rsidRPr="009602B9">
        <w:rPr>
          <w:color w:val="222222"/>
          <w:szCs w:val="19"/>
          <w:lang w:val="en-GB"/>
        </w:rPr>
        <w:t xml:space="preserve">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61533" w:rsidRPr="00642B8A" w14:paraId="48F130D1" w14:textId="77777777" w:rsidTr="006B5FFD">
        <w:trPr>
          <w:trHeight w:val="1626"/>
        </w:trPr>
        <w:tc>
          <w:tcPr>
            <w:tcW w:w="4926" w:type="dxa"/>
          </w:tcPr>
          <w:p w14:paraId="47AD6410" w14:textId="77777777" w:rsidR="00BF722F" w:rsidRPr="00EB58C9" w:rsidRDefault="00BF722F" w:rsidP="00BF722F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61E493F3" w14:textId="77777777" w:rsidR="00BF722F" w:rsidRPr="00EB58C9" w:rsidRDefault="00BF722F" w:rsidP="00BF722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Prices </w:t>
            </w: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and Services Department</w:t>
            </w:r>
          </w:p>
          <w:p w14:paraId="190CBED3" w14:textId="77777777" w:rsidR="00BF722F" w:rsidRPr="00EB58C9" w:rsidRDefault="00BF722F" w:rsidP="00BF722F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B58C9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65FBE27E" w14:textId="19016D8F" w:rsidR="00D61533" w:rsidRPr="00D61533" w:rsidRDefault="00BF722F" w:rsidP="00BF722F">
            <w:pPr>
              <w:keepNext/>
              <w:keepLines/>
              <w:spacing w:before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</w:rPr>
            </w:pPr>
            <w:r w:rsidRPr="00EB58C9">
              <w:rPr>
                <w:rFonts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2480C35C" w14:textId="77777777" w:rsidR="00BF722F" w:rsidRPr="00B13B22" w:rsidRDefault="00BF722F" w:rsidP="00BF722F">
            <w:pPr>
              <w:spacing w:before="0"/>
              <w:rPr>
                <w:rFonts w:ascii="Calibri" w:hAnsi="Calibri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14:paraId="7AD364C1" w14:textId="77777777" w:rsidR="00BF722F" w:rsidRPr="00B13B22" w:rsidRDefault="00BF722F" w:rsidP="00BF722F">
            <w:pPr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1ACD3321" w14:textId="77777777" w:rsidR="00BF722F" w:rsidRPr="00B13B22" w:rsidRDefault="00BF722F" w:rsidP="00BF722F">
            <w:pPr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Mobile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695 255 032</w:t>
            </w:r>
          </w:p>
          <w:p w14:paraId="4D2F4BEF" w14:textId="77777777" w:rsidR="00BF722F" w:rsidRPr="00B13B22" w:rsidRDefault="00BF722F" w:rsidP="00BF722F">
            <w:pPr>
              <w:spacing w:after="0"/>
              <w:ind w:left="641" w:hanging="641"/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Phone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608 38 04</w:t>
            </w:r>
          </w:p>
          <w:p w14:paraId="2A80EC96" w14:textId="77777777" w:rsidR="00BF722F" w:rsidRPr="00B13B22" w:rsidRDefault="00BF722F" w:rsidP="00BF722F">
            <w:pPr>
              <w:spacing w:before="0"/>
              <w:ind w:left="641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608 30 09</w:t>
            </w:r>
            <w:r w:rsidRPr="00B13B22">
              <w:rPr>
                <w:sz w:val="20"/>
                <w:szCs w:val="20"/>
                <w:lang w:val="en-GB"/>
              </w:rPr>
              <w:br/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449 41 45</w:t>
            </w:r>
          </w:p>
          <w:p w14:paraId="2F010B63" w14:textId="77777777" w:rsidR="00BF722F" w:rsidRPr="00565FF2" w:rsidRDefault="00BF722F" w:rsidP="00BF722F">
            <w:pPr>
              <w:rPr>
                <w:rFonts w:eastAsiaTheme="majorEastAsia" w:cs="Arial"/>
                <w:b/>
                <w:sz w:val="20"/>
                <w:szCs w:val="20"/>
                <w:u w:val="single"/>
                <w:lang w:val="en-GB"/>
              </w:rPr>
            </w:pPr>
            <w:r w:rsidRPr="00B13B22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B13B22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17" w:history="1">
              <w:r w:rsidRPr="00B13B22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7C3CF0DC" w14:textId="77777777" w:rsidR="00D61533" w:rsidRPr="00D61533" w:rsidRDefault="00D61533" w:rsidP="00D61533">
            <w:pPr>
              <w:rPr>
                <w:sz w:val="18"/>
                <w:lang w:val="en-GB"/>
              </w:rPr>
            </w:pPr>
          </w:p>
        </w:tc>
      </w:tr>
      <w:tr w:rsidR="00BF722F" w:rsidRPr="00D61533" w14:paraId="2976C5A3" w14:textId="77777777" w:rsidTr="006B5FFD">
        <w:trPr>
          <w:trHeight w:val="418"/>
        </w:trPr>
        <w:tc>
          <w:tcPr>
            <w:tcW w:w="4926" w:type="dxa"/>
            <w:vMerge w:val="restart"/>
          </w:tcPr>
          <w:p w14:paraId="67EA965E" w14:textId="77777777" w:rsidR="00BF722F" w:rsidRPr="00D61533" w:rsidRDefault="00BF722F" w:rsidP="00BF722F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2D978930" w14:textId="7D9533CF" w:rsidR="00BF722F" w:rsidRPr="00D61533" w:rsidRDefault="00BF722F" w:rsidP="00BF722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04672" behindDoc="0" locked="0" layoutInCell="1" allowOverlap="1" wp14:anchorId="5FF17CD1" wp14:editId="4E4E381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</w:p>
        </w:tc>
      </w:tr>
      <w:tr w:rsidR="00BF722F" w:rsidRPr="00D61533" w14:paraId="22674832" w14:textId="77777777" w:rsidTr="006B5FFD">
        <w:trPr>
          <w:trHeight w:val="418"/>
        </w:trPr>
        <w:tc>
          <w:tcPr>
            <w:tcW w:w="4926" w:type="dxa"/>
            <w:vMerge/>
          </w:tcPr>
          <w:p w14:paraId="4C88D7D4" w14:textId="77777777" w:rsidR="00BF722F" w:rsidRPr="00D61533" w:rsidRDefault="00BF722F" w:rsidP="00BF722F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8CCC326" w14:textId="38BFB154" w:rsidR="00BF722F" w:rsidRPr="00D61533" w:rsidRDefault="00BF722F" w:rsidP="00BF722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05696" behindDoc="0" locked="0" layoutInCell="1" allowOverlap="1" wp14:anchorId="2D02B33E" wp14:editId="5BA30F30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X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BF722F" w:rsidRPr="00D61533" w14:paraId="4507793F" w14:textId="77777777" w:rsidTr="006B5FFD">
        <w:trPr>
          <w:trHeight w:val="476"/>
        </w:trPr>
        <w:tc>
          <w:tcPr>
            <w:tcW w:w="4926" w:type="dxa"/>
            <w:vMerge/>
          </w:tcPr>
          <w:p w14:paraId="6F497343" w14:textId="77777777" w:rsidR="00BF722F" w:rsidRPr="00D61533" w:rsidRDefault="00BF722F" w:rsidP="00BF722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FD7CE05" w14:textId="73ECBB00" w:rsidR="00BF722F" w:rsidRPr="00D61533" w:rsidRDefault="00BF722F" w:rsidP="00BF722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06720" behindDoc="0" locked="0" layoutInCell="1" allowOverlap="1" wp14:anchorId="5BCEF02D" wp14:editId="2CE0CDE2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BF722F" w:rsidRPr="00D61533" w14:paraId="7A742DB9" w14:textId="77777777" w:rsidTr="006B5FFD">
        <w:trPr>
          <w:trHeight w:val="426"/>
        </w:trPr>
        <w:tc>
          <w:tcPr>
            <w:tcW w:w="4926" w:type="dxa"/>
          </w:tcPr>
          <w:p w14:paraId="4AC34139" w14:textId="77777777" w:rsidR="00BF722F" w:rsidRPr="00D61533" w:rsidRDefault="00BF722F" w:rsidP="00BF722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FAA11A8" w14:textId="0ED49A41" w:rsidR="00BF722F" w:rsidRPr="00D61533" w:rsidRDefault="00BF722F" w:rsidP="00BF722F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07744" behindDoc="0" locked="0" layoutInCell="1" allowOverlap="1" wp14:anchorId="0D2E73F4" wp14:editId="4A22FDEE">
                  <wp:simplePos x="0" y="0"/>
                  <wp:positionH relativeFrom="column">
                    <wp:posOffset>104495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BF722F" w:rsidRPr="00D61533" w14:paraId="2953C655" w14:textId="77777777" w:rsidTr="006B5FFD">
        <w:trPr>
          <w:trHeight w:val="504"/>
        </w:trPr>
        <w:tc>
          <w:tcPr>
            <w:tcW w:w="4926" w:type="dxa"/>
          </w:tcPr>
          <w:p w14:paraId="560B0E4A" w14:textId="77777777" w:rsidR="00BF722F" w:rsidRPr="00D61533" w:rsidRDefault="00BF722F" w:rsidP="00BF722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12FFEEF" w14:textId="7B86A0AB" w:rsidR="00BF722F" w:rsidRPr="00D61533" w:rsidRDefault="00BF722F" w:rsidP="00BF722F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08768" behindDoc="0" locked="0" layoutInCell="1" allowOverlap="1" wp14:anchorId="76CEBF7F" wp14:editId="7495633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BF722F" w:rsidRPr="00D61533" w14:paraId="473FF881" w14:textId="77777777" w:rsidTr="006B5FFD">
        <w:trPr>
          <w:trHeight w:val="1546"/>
        </w:trPr>
        <w:tc>
          <w:tcPr>
            <w:tcW w:w="4926" w:type="dxa"/>
          </w:tcPr>
          <w:p w14:paraId="0DEC6481" w14:textId="77777777" w:rsidR="00BF722F" w:rsidRPr="00D61533" w:rsidRDefault="00BF722F" w:rsidP="00BF722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D85BA1" w14:textId="729C42EF" w:rsidR="00BF722F" w:rsidRPr="00D61533" w:rsidRDefault="00BF722F" w:rsidP="00BF722F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09792" behindDoc="0" locked="0" layoutInCell="1" allowOverlap="1" wp14:anchorId="6FC0C029" wp14:editId="5098D01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1533" w:rsidRPr="00D61533" w14:paraId="26CE0346" w14:textId="77777777" w:rsidTr="006B5FFD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535674CF" w14:textId="77777777" w:rsidR="00BF722F" w:rsidRPr="00B9416B" w:rsidRDefault="00BF722F" w:rsidP="00BF722F">
            <w:pPr>
              <w:shd w:val="clear" w:color="auto" w:fill="D9D9D9" w:themeFill="background1" w:themeFillShade="D9"/>
              <w:rPr>
                <w:b/>
                <w:szCs w:val="19"/>
                <w:lang w:val="en-GB"/>
              </w:rPr>
            </w:pPr>
            <w:r w:rsidRPr="00B9416B">
              <w:rPr>
                <w:b/>
                <w:szCs w:val="19"/>
                <w:lang w:val="en-GB"/>
              </w:rPr>
              <w:t>Related information</w:t>
            </w:r>
          </w:p>
          <w:p w14:paraId="36CC1074" w14:textId="77777777" w:rsidR="00BF722F" w:rsidRPr="00B13B22" w:rsidRDefault="00BF722F" w:rsidP="00BF722F">
            <w:pPr>
              <w:rPr>
                <w:rStyle w:val="Hipercze"/>
                <w:szCs w:val="19"/>
                <w:lang w:val="en-GB"/>
              </w:rPr>
            </w:pPr>
            <w:r w:rsidRPr="00B9416B">
              <w:rPr>
                <w:rFonts w:cs="Times New Roman"/>
                <w:szCs w:val="19"/>
                <w:lang w:val="en-GB"/>
              </w:rPr>
              <w:fldChar w:fldCharType="begin"/>
            </w:r>
            <w:r w:rsidRPr="00B9416B">
              <w:rPr>
                <w:rFonts w:cs="Times New Roman"/>
                <w:szCs w:val="19"/>
                <w:lang w:val="en-GB"/>
              </w:rPr>
              <w:instrText xml:space="preserve"> HYPERLINK "https://stat.gov.pl/" \o "Linko do opracowania pt...." </w:instrText>
            </w:r>
            <w:r w:rsidRPr="00B9416B">
              <w:rPr>
                <w:rFonts w:cs="Times New Roman"/>
                <w:szCs w:val="19"/>
                <w:lang w:val="en-GB"/>
              </w:rPr>
              <w:fldChar w:fldCharType="separate"/>
            </w:r>
            <w:r w:rsidRPr="00B13B22">
              <w:rPr>
                <w:rFonts w:cs="Times New Roman"/>
                <w:szCs w:val="19"/>
                <w:lang w:val="en-GB"/>
              </w:rPr>
              <w:fldChar w:fldCharType="begin"/>
            </w:r>
            <w:r w:rsidRPr="00B13B22">
              <w:rPr>
                <w:rFonts w:cs="Times New Roman"/>
                <w:szCs w:val="19"/>
                <w:lang w:val="en-GB"/>
              </w:rPr>
              <w:instrText xml:space="preserve"> HYPERLINK "https://stat.gov.pl/" \o "Linko do opracowania pt...." </w:instrText>
            </w:r>
            <w:r w:rsidRPr="00B13B22">
              <w:rPr>
                <w:rFonts w:cs="Times New Roman"/>
                <w:szCs w:val="19"/>
                <w:lang w:val="en-GB"/>
              </w:rPr>
              <w:fldChar w:fldCharType="separate"/>
            </w:r>
            <w:hyperlink r:id="rId24" w:tooltip="Link to Communications and Announcements" w:history="1">
              <w:r w:rsidRPr="00B13B22">
                <w:rPr>
                  <w:rStyle w:val="Hipercze"/>
                  <w:szCs w:val="19"/>
                  <w:lang w:val="en-GB"/>
                </w:rPr>
                <w:t>Communications and Announcements</w:t>
              </w:r>
            </w:hyperlink>
          </w:p>
          <w:p w14:paraId="4D9FF128" w14:textId="77777777" w:rsidR="00BF722F" w:rsidRPr="00B13B22" w:rsidRDefault="00642B8A" w:rsidP="00BF722F">
            <w:pPr>
              <w:rPr>
                <w:rStyle w:val="Hipercze"/>
                <w:szCs w:val="19"/>
                <w:lang w:val="en-GB"/>
              </w:rPr>
            </w:pPr>
            <w:hyperlink r:id="rId25" w:tooltip="Link to News releases" w:history="1">
              <w:r w:rsidR="00BF722F" w:rsidRPr="00B13B22">
                <w:rPr>
                  <w:rStyle w:val="Hipercze"/>
                  <w:szCs w:val="19"/>
                  <w:lang w:val="en-GB"/>
                </w:rPr>
                <w:t>News releases</w:t>
              </w:r>
            </w:hyperlink>
          </w:p>
          <w:p w14:paraId="0BF35C28" w14:textId="77777777" w:rsidR="00BF722F" w:rsidRPr="007A3C9C" w:rsidRDefault="00BF722F" w:rsidP="00BF722F">
            <w:pPr>
              <w:rPr>
                <w:rStyle w:val="Hipercze"/>
                <w:lang w:val="en-GB"/>
              </w:rPr>
            </w:pPr>
            <w:r w:rsidRPr="00B13B22">
              <w:rPr>
                <w:rFonts w:cs="Times New Roman"/>
                <w:szCs w:val="19"/>
                <w:lang w:val="en-GB"/>
              </w:rPr>
              <w:fldChar w:fldCharType="end"/>
            </w:r>
            <w:hyperlink r:id="rId26" w:history="1">
              <w:r w:rsidRPr="008C3958">
                <w:rPr>
                  <w:rStyle w:val="Hipercze"/>
                  <w:lang w:val="en-GB"/>
                </w:rPr>
                <w:t>Information on the implementation of the COICOP 2018 classification with 2026 data</w:t>
              </w:r>
            </w:hyperlink>
          </w:p>
          <w:p w14:paraId="12232F18" w14:textId="77777777" w:rsidR="00BF722F" w:rsidRPr="00B9416B" w:rsidRDefault="00BF722F" w:rsidP="00BF722F">
            <w:pPr>
              <w:spacing w:before="360" w:line="240" w:lineRule="auto"/>
              <w:rPr>
                <w:b/>
                <w:color w:val="000000" w:themeColor="text1"/>
                <w:szCs w:val="19"/>
                <w:lang w:val="en-GB"/>
              </w:rPr>
            </w:pPr>
            <w:r w:rsidRPr="00B9416B">
              <w:rPr>
                <w:rFonts w:cs="Times New Roman"/>
                <w:szCs w:val="19"/>
                <w:lang w:val="en-GB"/>
              </w:rPr>
              <w:fldChar w:fldCharType="end"/>
            </w:r>
            <w:r w:rsidRPr="00B9416B">
              <w:rPr>
                <w:b/>
                <w:color w:val="000000" w:themeColor="text1"/>
                <w:szCs w:val="19"/>
                <w:lang w:val="en-GB"/>
              </w:rPr>
              <w:t>Data available in databases</w:t>
            </w:r>
          </w:p>
          <w:p w14:paraId="6AD266E9" w14:textId="77777777" w:rsidR="00BF722F" w:rsidRPr="00B9416B" w:rsidRDefault="00642B8A" w:rsidP="00BF722F">
            <w:pPr>
              <w:rPr>
                <w:rStyle w:val="Hipercze"/>
                <w:szCs w:val="19"/>
                <w:lang w:val="en-GB"/>
              </w:rPr>
            </w:pPr>
            <w:hyperlink r:id="rId27" w:tooltip="Link to database Knowledge Database Prices" w:history="1">
              <w:r w:rsidR="00BF722F" w:rsidRPr="00B9416B">
                <w:rPr>
                  <w:rStyle w:val="Hipercze"/>
                  <w:szCs w:val="19"/>
                  <w:lang w:val="en-GB"/>
                </w:rPr>
                <w:t>Knowledge Database Prices</w:t>
              </w:r>
            </w:hyperlink>
          </w:p>
          <w:p w14:paraId="24C2E584" w14:textId="77777777" w:rsidR="00BF722F" w:rsidRPr="00B9416B" w:rsidRDefault="00642B8A" w:rsidP="00BF722F">
            <w:pPr>
              <w:rPr>
                <w:rStyle w:val="Hipercze"/>
                <w:szCs w:val="19"/>
                <w:lang w:val="en-GB"/>
              </w:rPr>
            </w:pPr>
            <w:hyperlink r:id="rId28" w:tooltip="Link do database Macroeconomic Data Bank" w:history="1">
              <w:r w:rsidR="00BF722F" w:rsidRPr="00B9416B">
                <w:rPr>
                  <w:rStyle w:val="Hipercze"/>
                  <w:szCs w:val="19"/>
                  <w:lang w:val="en-GB"/>
                </w:rPr>
                <w:t>Macroeconomic Data Bank</w:t>
              </w:r>
            </w:hyperlink>
          </w:p>
          <w:p w14:paraId="63EBCFF1" w14:textId="77777777" w:rsidR="00BF722F" w:rsidRPr="00B9416B" w:rsidRDefault="00642B8A" w:rsidP="00BF722F">
            <w:pPr>
              <w:rPr>
                <w:rStyle w:val="Hipercze"/>
                <w:szCs w:val="19"/>
                <w:lang w:val="en-GB"/>
              </w:rPr>
            </w:pPr>
            <w:hyperlink r:id="rId29" w:tooltip="Link do database Local Data Bank" w:history="1">
              <w:r w:rsidR="00BF722F" w:rsidRPr="00B9416B">
                <w:rPr>
                  <w:rStyle w:val="Hipercze"/>
                  <w:szCs w:val="19"/>
                  <w:lang w:val="en-GB"/>
                </w:rPr>
                <w:t>Local Data Bank</w:t>
              </w:r>
            </w:hyperlink>
          </w:p>
          <w:p w14:paraId="68954C55" w14:textId="77777777" w:rsidR="00BF722F" w:rsidRPr="00B9416B" w:rsidRDefault="00642B8A" w:rsidP="00BF722F">
            <w:pPr>
              <w:rPr>
                <w:rStyle w:val="Hipercze"/>
                <w:szCs w:val="19"/>
                <w:lang w:val="en-GB"/>
              </w:rPr>
            </w:pPr>
            <w:hyperlink r:id="rId30" w:tooltip="Link to Price indices within Topic: Prices, Trade" w:history="1">
              <w:r w:rsidR="00BF722F" w:rsidRPr="00B9416B">
                <w:rPr>
                  <w:rStyle w:val="Hipercze"/>
                  <w:szCs w:val="19"/>
                  <w:lang w:val="en-GB"/>
                </w:rPr>
                <w:t>Price indices (Topics: Prices</w:t>
              </w:r>
              <w:r w:rsidR="00BF722F">
                <w:rPr>
                  <w:rStyle w:val="Hipercze"/>
                  <w:szCs w:val="19"/>
                  <w:lang w:val="en-GB"/>
                </w:rPr>
                <w:t>.</w:t>
              </w:r>
              <w:r w:rsidR="00BF722F" w:rsidRPr="00B9416B">
                <w:rPr>
                  <w:rStyle w:val="Hipercze"/>
                  <w:szCs w:val="19"/>
                  <w:lang w:val="en-GB"/>
                </w:rPr>
                <w:t xml:space="preserve"> Trade)</w:t>
              </w:r>
            </w:hyperlink>
          </w:p>
          <w:p w14:paraId="429E356A" w14:textId="77777777" w:rsidR="00BF722F" w:rsidRPr="00B9416B" w:rsidRDefault="00BF722F" w:rsidP="00BF722F">
            <w:pPr>
              <w:rPr>
                <w:rStyle w:val="Hipercze"/>
                <w:szCs w:val="19"/>
                <w:lang w:val="en-GB"/>
              </w:rPr>
            </w:pPr>
            <w:r w:rsidRPr="00B9416B">
              <w:rPr>
                <w:rStyle w:val="Hipercze"/>
                <w:szCs w:val="19"/>
                <w:lang w:val="en-GB"/>
              </w:rPr>
              <w:fldChar w:fldCharType="begin"/>
            </w:r>
            <w:r w:rsidRPr="00B9416B">
              <w:rPr>
                <w:rStyle w:val="Hipercze"/>
                <w:szCs w:val="19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B9416B">
              <w:rPr>
                <w:rStyle w:val="Hipercze"/>
                <w:szCs w:val="19"/>
                <w:lang w:val="en-GB"/>
              </w:rPr>
              <w:fldChar w:fldCharType="separate"/>
            </w:r>
            <w:r w:rsidRPr="00B9416B">
              <w:rPr>
                <w:rStyle w:val="Hipercze"/>
                <w:szCs w:val="19"/>
                <w:lang w:val="en-GB"/>
              </w:rPr>
              <w:t>Prices (Topics: Prices</w:t>
            </w:r>
            <w:r>
              <w:rPr>
                <w:rStyle w:val="Hipercze"/>
                <w:szCs w:val="19"/>
                <w:lang w:val="en-GB"/>
              </w:rPr>
              <w:t>.</w:t>
            </w:r>
            <w:r w:rsidRPr="00B9416B">
              <w:rPr>
                <w:rStyle w:val="Hipercze"/>
                <w:szCs w:val="19"/>
                <w:lang w:val="en-GB"/>
              </w:rPr>
              <w:t xml:space="preserve"> Trade)</w:t>
            </w:r>
          </w:p>
          <w:p w14:paraId="4A7409DC" w14:textId="77777777" w:rsidR="00BF722F" w:rsidRPr="00B9416B" w:rsidRDefault="00BF722F" w:rsidP="00BF722F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19"/>
                <w:lang w:val="en-GB"/>
              </w:rPr>
            </w:pPr>
            <w:r w:rsidRPr="00B9416B">
              <w:rPr>
                <w:rStyle w:val="Hipercze"/>
                <w:szCs w:val="19"/>
                <w:lang w:val="en-GB"/>
              </w:rPr>
              <w:fldChar w:fldCharType="end"/>
            </w:r>
            <w:r w:rsidRPr="00B9416B">
              <w:rPr>
                <w:b/>
                <w:color w:val="000000" w:themeColor="text1"/>
                <w:szCs w:val="19"/>
                <w:lang w:val="en-GB"/>
              </w:rPr>
              <w:t>Terms used in official statistics</w:t>
            </w:r>
          </w:p>
          <w:p w14:paraId="60AB1B68" w14:textId="77777777" w:rsidR="00BF722F" w:rsidRPr="00B9416B" w:rsidRDefault="00642B8A" w:rsidP="00BF722F">
            <w:pPr>
              <w:rPr>
                <w:rStyle w:val="Hipercze"/>
                <w:szCs w:val="19"/>
                <w:lang w:val="en-GB"/>
              </w:rPr>
            </w:pPr>
            <w:hyperlink r:id="rId31" w:tooltip="Link to the glossary to the term Price index of consumer goods and services" w:history="1">
              <w:r w:rsidR="00BF722F" w:rsidRPr="00B9416B">
                <w:rPr>
                  <w:rStyle w:val="Hipercze"/>
                  <w:szCs w:val="19"/>
                  <w:lang w:val="en-GB"/>
                </w:rPr>
                <w:t>Price index of consumer goods and services</w:t>
              </w:r>
            </w:hyperlink>
          </w:p>
          <w:p w14:paraId="066D9EBF" w14:textId="1F47407F" w:rsidR="00D61533" w:rsidRPr="00C1083B" w:rsidRDefault="00642B8A" w:rsidP="00BF722F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2" w:tooltip="Link to the glossary to the term Retail price" w:history="1">
              <w:r w:rsidR="00BF722F" w:rsidRPr="00B9416B">
                <w:rPr>
                  <w:rStyle w:val="Hipercze"/>
                  <w:szCs w:val="19"/>
                  <w:lang w:val="en-GB"/>
                </w:rPr>
                <w:t>Retail price</w:t>
              </w:r>
            </w:hyperlink>
          </w:p>
          <w:p w14:paraId="366FC5E7" w14:textId="77777777" w:rsidR="00D61533" w:rsidRPr="00D61533" w:rsidRDefault="00D61533" w:rsidP="00D61533">
            <w:pPr>
              <w:rPr>
                <w:b/>
                <w:color w:val="000000" w:themeColor="text1"/>
                <w:szCs w:val="24"/>
              </w:rPr>
            </w:pPr>
          </w:p>
          <w:p w14:paraId="7907F173" w14:textId="77777777" w:rsidR="00D61533" w:rsidRPr="00D61533" w:rsidRDefault="00D61533" w:rsidP="00D61533">
            <w:pPr>
              <w:rPr>
                <w:b/>
                <w:color w:val="000000" w:themeColor="text1"/>
                <w:szCs w:val="24"/>
              </w:rPr>
            </w:pPr>
          </w:p>
          <w:p w14:paraId="40C6D45E" w14:textId="77777777" w:rsidR="00D61533" w:rsidRPr="00D61533" w:rsidRDefault="00D61533" w:rsidP="00D6153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48606833" w14:textId="77777777" w:rsidR="00D61533" w:rsidRPr="00D61533" w:rsidRDefault="00D61533" w:rsidP="00D61533">
      <w:pPr>
        <w:rPr>
          <w:sz w:val="18"/>
        </w:rPr>
      </w:pPr>
    </w:p>
    <w:p w14:paraId="358A4937" w14:textId="77777777" w:rsidR="00D61533" w:rsidRPr="00D61533" w:rsidRDefault="00D61533" w:rsidP="00D61533">
      <w:pPr>
        <w:rPr>
          <w:sz w:val="20"/>
        </w:rPr>
      </w:pPr>
    </w:p>
    <w:p w14:paraId="152790E9" w14:textId="77777777" w:rsidR="00D61533" w:rsidRPr="00D61533" w:rsidRDefault="00D61533" w:rsidP="00D61533">
      <w:pPr>
        <w:rPr>
          <w:sz w:val="18"/>
        </w:rPr>
      </w:pPr>
    </w:p>
    <w:p w14:paraId="29EEEA86" w14:textId="233FE863" w:rsidR="00D261A2" w:rsidRPr="0058476D" w:rsidRDefault="00D261A2" w:rsidP="008642B7">
      <w:pPr>
        <w:rPr>
          <w:sz w:val="18"/>
        </w:rPr>
      </w:pPr>
    </w:p>
    <w:sectPr w:rsidR="00D261A2" w:rsidRPr="0058476D" w:rsidSect="00027DA2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73AAE5" w14:textId="77777777" w:rsidR="006B5FFD" w:rsidRDefault="006B5FFD" w:rsidP="000662E2">
      <w:pPr>
        <w:spacing w:after="0" w:line="240" w:lineRule="auto"/>
      </w:pPr>
      <w:r>
        <w:separator/>
      </w:r>
    </w:p>
  </w:endnote>
  <w:endnote w:type="continuationSeparator" w:id="0">
    <w:p w14:paraId="4C9475B0" w14:textId="77777777" w:rsidR="006B5FFD" w:rsidRDefault="006B5FF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BDC90CC-2FA1-464D-BF34-F0943CADEBF2}"/>
    <w:embedBold r:id="rId2" w:fontKey="{58624A9F-7E6C-48A5-ACAB-2F579031431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283852F-445C-44F8-AD72-A2F97463EFA0}"/>
    <w:embedBold r:id="rId4" w:fontKey="{26EE3774-97F2-4750-9995-093267F7B4E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98BA6AE-A45B-4CDB-AECC-0ACE09800A3C}"/>
    <w:embedBold r:id="rId6" w:fontKey="{63EA2F41-8939-42B4-8A2E-95CA1CB3913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57114D5-88F9-43F7-A4E5-BA0D19B940F3}"/>
    <w:embedItalic r:id="rId8" w:fontKey="{7F527333-175B-4ACB-8453-4916D6E194B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F1D80C9-59AD-4542-8824-2DFE8A56786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E16FAAF8-CC62-42E6-AFF9-D06463A308C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1ED6A5CE-E7B8-4121-94F4-305F9B8DA45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2886630"/>
      <w:docPartObj>
        <w:docPartGallery w:val="Page Numbers (Bottom of Page)"/>
        <w:docPartUnique/>
      </w:docPartObj>
    </w:sdtPr>
    <w:sdtEndPr/>
    <w:sdtContent>
      <w:p w14:paraId="226A6EE8" w14:textId="77777777" w:rsidR="00BF722F" w:rsidRDefault="00BF722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2B8A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64D1E13A" w14:textId="77777777" w:rsidR="006B5FFD" w:rsidRDefault="007C52A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2B8A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ADA013" w14:textId="77777777" w:rsidR="006B5FFD" w:rsidRDefault="006B5FFD" w:rsidP="000662E2">
      <w:pPr>
        <w:spacing w:after="0" w:line="240" w:lineRule="auto"/>
      </w:pPr>
      <w:r>
        <w:separator/>
      </w:r>
    </w:p>
  </w:footnote>
  <w:footnote w:type="continuationSeparator" w:id="0">
    <w:p w14:paraId="78173989" w14:textId="77777777" w:rsidR="006B5FFD" w:rsidRDefault="006B5FFD" w:rsidP="000662E2">
      <w:pPr>
        <w:spacing w:after="0" w:line="240" w:lineRule="auto"/>
      </w:pPr>
      <w:r>
        <w:continuationSeparator/>
      </w:r>
    </w:p>
  </w:footnote>
  <w:footnote w:id="1">
    <w:p w14:paraId="3BCA9273" w14:textId="3BC5E8E2" w:rsidR="00823656" w:rsidRPr="00627883" w:rsidRDefault="00823656" w:rsidP="00823656">
      <w:pPr>
        <w:pStyle w:val="Tekstprzypisudolnego"/>
        <w:rPr>
          <w:bCs/>
          <w:sz w:val="16"/>
          <w:szCs w:val="16"/>
          <w:lang w:val="en-GB"/>
        </w:rPr>
      </w:pPr>
      <w:r>
        <w:rPr>
          <w:rStyle w:val="Odwoanieprzypisudolnego"/>
        </w:rPr>
        <w:footnoteRef/>
      </w:r>
      <w:r w:rsidRPr="00627883">
        <w:rPr>
          <w:lang w:val="en-GB"/>
        </w:rPr>
        <w:t xml:space="preserve"> </w:t>
      </w:r>
      <w:r w:rsidRPr="008034B0">
        <w:rPr>
          <w:noProof/>
          <w:spacing w:val="-2"/>
          <w:sz w:val="19"/>
          <w:szCs w:val="19"/>
          <w:lang w:val="en-GB"/>
        </w:rPr>
        <w:t>Data is preliminary and is presented in a narrower scope. It is calculated based on the structure of households’ expenditure (excluding own consumption) from</w:t>
      </w:r>
      <w:r>
        <w:rPr>
          <w:noProof/>
          <w:spacing w:val="-2"/>
          <w:sz w:val="19"/>
          <w:szCs w:val="19"/>
          <w:lang w:val="en-GB"/>
        </w:rPr>
        <w:t xml:space="preserve"> 2024</w:t>
      </w:r>
      <w:r w:rsidR="00FF4AB0">
        <w:rPr>
          <w:noProof/>
          <w:spacing w:val="-2"/>
          <w:sz w:val="19"/>
          <w:szCs w:val="19"/>
          <w:lang w:val="en-GB"/>
        </w:rPr>
        <w:t>.</w:t>
      </w:r>
    </w:p>
  </w:footnote>
  <w:footnote w:id="2">
    <w:p w14:paraId="07A60C42" w14:textId="3283E844" w:rsidR="00E268A1" w:rsidRPr="00B3707E" w:rsidRDefault="00E268A1" w:rsidP="00E268A1">
      <w:pPr>
        <w:pStyle w:val="Tekstprzypisudolnego"/>
        <w:rPr>
          <w:lang w:val="en-GB"/>
        </w:rPr>
      </w:pPr>
      <w:r>
        <w:rPr>
          <w:rStyle w:val="Odwoanieprzypisudolnego"/>
        </w:rPr>
        <w:footnoteRef/>
      </w:r>
      <w:r w:rsidRPr="00B3707E">
        <w:rPr>
          <w:lang w:val="en-GB"/>
        </w:rPr>
        <w:t xml:space="preserve"> Final data with the exception of the preliminary data for January</w:t>
      </w:r>
      <w:r>
        <w:rPr>
          <w:lang w:val="en-GB"/>
        </w:rPr>
        <w:t xml:space="preserve"> 2026</w:t>
      </w:r>
      <w:r w:rsidR="00FF4AB0">
        <w:rPr>
          <w:lang w:val="en-GB"/>
        </w:rPr>
        <w:t>.</w:t>
      </w:r>
    </w:p>
  </w:footnote>
  <w:footnote w:id="3">
    <w:p w14:paraId="0766D018" w14:textId="72BBC9AB" w:rsidR="00BF722F" w:rsidRPr="00627883" w:rsidRDefault="00BF722F" w:rsidP="00BF722F">
      <w:pPr>
        <w:pStyle w:val="Tekstprzypisudolnego"/>
        <w:rPr>
          <w:lang w:val="en-GB"/>
        </w:rPr>
      </w:pPr>
      <w:r>
        <w:rPr>
          <w:rStyle w:val="Odwoanieprzypisudolnego"/>
        </w:rPr>
        <w:footnoteRef/>
      </w:r>
      <w:r w:rsidRPr="00627883">
        <w:rPr>
          <w:lang w:val="en-GB"/>
        </w:rPr>
        <w:t xml:space="preserve"> </w:t>
      </w:r>
      <w:r w:rsidRPr="00627883">
        <w:rPr>
          <w:sz w:val="19"/>
          <w:szCs w:val="19"/>
          <w:lang w:val="en-GB"/>
        </w:rPr>
        <w:t>Structure of households’ expenditure (excluding own consumption) from 202</w:t>
      </w:r>
      <w:r>
        <w:rPr>
          <w:sz w:val="19"/>
          <w:szCs w:val="19"/>
          <w:lang w:val="en-GB"/>
        </w:rPr>
        <w:t>4</w:t>
      </w:r>
      <w:r w:rsidR="00642B8A">
        <w:rPr>
          <w:sz w:val="19"/>
          <w:szCs w:val="19"/>
          <w:lang w:val="en-GB"/>
        </w:rPr>
        <w:t xml:space="preserve"> according to </w:t>
      </w:r>
      <w:r w:rsidR="00642B8A" w:rsidRPr="00642B8A">
        <w:rPr>
          <w:sz w:val="19"/>
          <w:szCs w:val="19"/>
          <w:lang w:val="en-GB"/>
        </w:rPr>
        <w:t>COICOP 2018 classification</w:t>
      </w:r>
      <w:r w:rsidR="00FF4AB0">
        <w:rPr>
          <w:sz w:val="19"/>
          <w:szCs w:val="19"/>
          <w:lang w:val="en-GB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5706F7" w14:textId="77777777" w:rsidR="00BF722F" w:rsidRDefault="00BF722F" w:rsidP="00F408AD">
    <w:pPr>
      <w:pStyle w:val="Nagwek"/>
      <w:tabs>
        <w:tab w:val="clear" w:pos="4536"/>
        <w:tab w:val="clear" w:pos="9072"/>
        <w:tab w:val="left" w:pos="3491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022C65D7" wp14:editId="7C4B8F51">
              <wp:simplePos x="0" y="0"/>
              <wp:positionH relativeFrom="column">
                <wp:posOffset>5229860</wp:posOffset>
              </wp:positionH>
              <wp:positionV relativeFrom="paragraph">
                <wp:posOffset>-180797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5C05C12F" id="Prostokąt 24" o:spid="_x0000_s1026" style="position:absolute;margin-left:411.8pt;margin-top:-14.25pt;width:147.6pt;height:1785.8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" fillcolor="#f2f2f2 [3052]" stroked="f" strokeweight="1pt">
              <v:path arrowok="t"/>
            </v:rect>
          </w:pict>
        </mc:Fallback>
      </mc:AlternateContent>
    </w:r>
    <w:r>
      <w:tab/>
    </w:r>
  </w:p>
  <w:p w14:paraId="2DB2F6BE" w14:textId="77777777" w:rsidR="00BF722F" w:rsidRDefault="00BF722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BE9E50" w14:textId="77777777" w:rsidR="00BF722F" w:rsidRDefault="00BF722F">
    <w:pPr>
      <w:pStyle w:val="Nagwek"/>
    </w:pPr>
    <w:r w:rsidRPr="00F408AD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9C608B1" wp14:editId="3D485F38">
              <wp:simplePos x="0" y="0"/>
              <wp:positionH relativeFrom="column">
                <wp:posOffset>5040630</wp:posOffset>
              </wp:positionH>
              <wp:positionV relativeFrom="paragraph">
                <wp:posOffset>234950</wp:posOffset>
              </wp:positionV>
              <wp:extent cx="2060575" cy="357505"/>
              <wp:effectExtent l="0" t="0" r="0" b="4445"/>
              <wp:wrapNone/>
              <wp:docPr id="33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5555D78" w14:textId="77777777" w:rsidR="00BF722F" w:rsidRPr="003C6C8D" w:rsidRDefault="00BF722F" w:rsidP="001B2911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C608B1" id="Schemat blokowy: opóźnienie 6" o:spid="_x0000_s1030" alt="News releases" style="position:absolute;margin-left:396.9pt;margin-top:18.5pt;width:162.25pt;height:28.1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5555D78" w14:textId="77777777" w:rsidR="00BF722F" w:rsidRPr="003C6C8D" w:rsidRDefault="00BF722F" w:rsidP="001B2911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Pr="00F408AD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1C79B6FF" wp14:editId="046E0B57">
              <wp:simplePos x="0" y="0"/>
              <wp:positionH relativeFrom="column">
                <wp:posOffset>5228590</wp:posOffset>
              </wp:positionH>
              <wp:positionV relativeFrom="paragraph">
                <wp:posOffset>525703</wp:posOffset>
              </wp:positionV>
              <wp:extent cx="1871980" cy="10015855"/>
              <wp:effectExtent l="0" t="0" r="0" b="4445"/>
              <wp:wrapTight wrapText="bothSides">
                <wp:wrapPolygon edited="0">
                  <wp:start x="0" y="0"/>
                  <wp:lineTo x="0" y="21569"/>
                  <wp:lineTo x="21322" y="21569"/>
                  <wp:lineTo x="21322" y="0"/>
                  <wp:lineTo x="0" y="0"/>
                </wp:wrapPolygon>
              </wp:wrapTight>
              <wp:docPr id="7" name="Prostokąt 10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4857B55B" id="Prostokąt 10" o:spid="_x0000_s1026" alt="Napis &quot;Informacja sygnalna&quot;" style="position:absolute;margin-left:411.7pt;margin-top:41.4pt;width:147.4pt;height:788.6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0CB5ACA6" wp14:editId="30AD1DF1">
          <wp:extent cx="1865630" cy="709295"/>
          <wp:effectExtent l="0" t="0" r="1270" b="0"/>
          <wp:docPr id="13" name="Obraz 13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CC3B2D" w14:textId="77777777" w:rsidR="00BF722F" w:rsidRDefault="00BF722F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7C6284E2" wp14:editId="7B238BB6">
              <wp:simplePos x="0" y="0"/>
              <wp:positionH relativeFrom="column">
                <wp:posOffset>5229555</wp:posOffset>
              </wp:positionH>
              <wp:positionV relativeFrom="paragraph">
                <wp:posOffset>290830</wp:posOffset>
              </wp:positionV>
              <wp:extent cx="1432560" cy="336550"/>
              <wp:effectExtent l="0" t="0" r="0" b="6350"/>
              <wp:wrapNone/>
              <wp:docPr id="34" name="Pole tekstowe 2" descr="13 February 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107DE2" w14:textId="603961C6" w:rsidR="00BF722F" w:rsidRPr="00624363" w:rsidRDefault="00BF722F" w:rsidP="0051301C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13.02.2026</w:t>
                          </w:r>
                        </w:p>
                        <w:p w14:paraId="57B9F10F" w14:textId="77777777" w:rsidR="00BF722F" w:rsidRPr="00C97596" w:rsidRDefault="00BF722F" w:rsidP="0051301C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15.03.2023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7C6284E2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13 February 2026" style="position:absolute;margin-left:411.8pt;margin-top:22.9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" filled="f" stroked="f">
              <v:textbox>
                <w:txbxContent>
                  <w:p w14:paraId="14107DE2" w14:textId="603961C6" w:rsidR="00BF722F" w:rsidRPr="00624363" w:rsidRDefault="00BF722F" w:rsidP="0051301C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13.02.2026</w:t>
                    </w:r>
                  </w:p>
                  <w:p w14:paraId="57B9F10F" w14:textId="77777777" w:rsidR="00BF722F" w:rsidRPr="00C97596" w:rsidRDefault="00BF722F" w:rsidP="0051301C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15.03.2023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918E23" w14:textId="77777777" w:rsidR="006B5FFD" w:rsidRDefault="006B5FFD">
    <w:pPr>
      <w:pStyle w:val="Nagwek"/>
    </w:pPr>
  </w:p>
  <w:p w14:paraId="0A06B214" w14:textId="77777777" w:rsidR="006B5FFD" w:rsidRDefault="006B5FF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23pt;height:125.25pt;visibility:visible" o:bullet="t">
        <v:imagedata r:id="rId1" o:title=""/>
      </v:shape>
    </w:pict>
  </w:numPicBullet>
  <w:numPicBullet w:numPicBulletId="1">
    <w:pict>
      <v:shape id="_x0000_i1047" type="#_x0000_t75" style="width:124.5pt;height:125.2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7DA2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806F7"/>
    <w:rsid w:val="000942FF"/>
    <w:rsid w:val="00094C3F"/>
    <w:rsid w:val="00097840"/>
    <w:rsid w:val="000B0727"/>
    <w:rsid w:val="000C135D"/>
    <w:rsid w:val="000C6A22"/>
    <w:rsid w:val="000D1D43"/>
    <w:rsid w:val="000D225C"/>
    <w:rsid w:val="000D2A5C"/>
    <w:rsid w:val="000D39F0"/>
    <w:rsid w:val="000E0918"/>
    <w:rsid w:val="000E343E"/>
    <w:rsid w:val="000E79A9"/>
    <w:rsid w:val="000F3818"/>
    <w:rsid w:val="001011C3"/>
    <w:rsid w:val="00106DA3"/>
    <w:rsid w:val="00110214"/>
    <w:rsid w:val="00110D87"/>
    <w:rsid w:val="00112399"/>
    <w:rsid w:val="00114DB9"/>
    <w:rsid w:val="00116087"/>
    <w:rsid w:val="00117711"/>
    <w:rsid w:val="001226E4"/>
    <w:rsid w:val="00130296"/>
    <w:rsid w:val="00134145"/>
    <w:rsid w:val="00136736"/>
    <w:rsid w:val="00136740"/>
    <w:rsid w:val="00136D67"/>
    <w:rsid w:val="001423B6"/>
    <w:rsid w:val="001448A7"/>
    <w:rsid w:val="00146621"/>
    <w:rsid w:val="00157362"/>
    <w:rsid w:val="001617E3"/>
    <w:rsid w:val="00162325"/>
    <w:rsid w:val="00190E5C"/>
    <w:rsid w:val="00194D81"/>
    <w:rsid w:val="001951DA"/>
    <w:rsid w:val="001B053D"/>
    <w:rsid w:val="001C3269"/>
    <w:rsid w:val="001D19B6"/>
    <w:rsid w:val="001D1DB4"/>
    <w:rsid w:val="001D2208"/>
    <w:rsid w:val="001D23F1"/>
    <w:rsid w:val="001D25F9"/>
    <w:rsid w:val="001D4371"/>
    <w:rsid w:val="001D61ED"/>
    <w:rsid w:val="001E5B2D"/>
    <w:rsid w:val="0020156C"/>
    <w:rsid w:val="00213BAD"/>
    <w:rsid w:val="00216634"/>
    <w:rsid w:val="00233E4A"/>
    <w:rsid w:val="00237030"/>
    <w:rsid w:val="00242D31"/>
    <w:rsid w:val="0025481E"/>
    <w:rsid w:val="002574F9"/>
    <w:rsid w:val="0026205C"/>
    <w:rsid w:val="00262B61"/>
    <w:rsid w:val="00262CC6"/>
    <w:rsid w:val="00263E08"/>
    <w:rsid w:val="00273F93"/>
    <w:rsid w:val="002741DE"/>
    <w:rsid w:val="00276811"/>
    <w:rsid w:val="00282699"/>
    <w:rsid w:val="00285520"/>
    <w:rsid w:val="002926DF"/>
    <w:rsid w:val="00296697"/>
    <w:rsid w:val="00296E3B"/>
    <w:rsid w:val="002A44CD"/>
    <w:rsid w:val="002B0472"/>
    <w:rsid w:val="002B6B12"/>
    <w:rsid w:val="002C21F0"/>
    <w:rsid w:val="002C401B"/>
    <w:rsid w:val="002C4671"/>
    <w:rsid w:val="002D01DF"/>
    <w:rsid w:val="002D6E8F"/>
    <w:rsid w:val="002E3EB3"/>
    <w:rsid w:val="002E6140"/>
    <w:rsid w:val="002E6985"/>
    <w:rsid w:val="002E71B6"/>
    <w:rsid w:val="002F35F6"/>
    <w:rsid w:val="002F77C8"/>
    <w:rsid w:val="002F782F"/>
    <w:rsid w:val="00304F22"/>
    <w:rsid w:val="00306C7C"/>
    <w:rsid w:val="00307F9F"/>
    <w:rsid w:val="00311607"/>
    <w:rsid w:val="00314F86"/>
    <w:rsid w:val="00317F4D"/>
    <w:rsid w:val="00322EDD"/>
    <w:rsid w:val="00324CAC"/>
    <w:rsid w:val="00326BA3"/>
    <w:rsid w:val="003309FA"/>
    <w:rsid w:val="0033158F"/>
    <w:rsid w:val="00332320"/>
    <w:rsid w:val="00344AB5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0151"/>
    <w:rsid w:val="003843DB"/>
    <w:rsid w:val="00385F6C"/>
    <w:rsid w:val="0039159E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4367"/>
    <w:rsid w:val="003E6A11"/>
    <w:rsid w:val="003F4C97"/>
    <w:rsid w:val="003F666D"/>
    <w:rsid w:val="003F7FE6"/>
    <w:rsid w:val="00400193"/>
    <w:rsid w:val="0040189E"/>
    <w:rsid w:val="00416EAF"/>
    <w:rsid w:val="004212E7"/>
    <w:rsid w:val="0042338D"/>
    <w:rsid w:val="00423C88"/>
    <w:rsid w:val="0042446D"/>
    <w:rsid w:val="00427BF8"/>
    <w:rsid w:val="00431C02"/>
    <w:rsid w:val="00437395"/>
    <w:rsid w:val="004379DD"/>
    <w:rsid w:val="00445047"/>
    <w:rsid w:val="004464A8"/>
    <w:rsid w:val="00446749"/>
    <w:rsid w:val="00453EB7"/>
    <w:rsid w:val="00463E39"/>
    <w:rsid w:val="004657FC"/>
    <w:rsid w:val="004733F6"/>
    <w:rsid w:val="00474E69"/>
    <w:rsid w:val="00483E9F"/>
    <w:rsid w:val="00485A2C"/>
    <w:rsid w:val="0049621B"/>
    <w:rsid w:val="004A1D19"/>
    <w:rsid w:val="004B3ED5"/>
    <w:rsid w:val="004C1895"/>
    <w:rsid w:val="004C6D40"/>
    <w:rsid w:val="004E6AA8"/>
    <w:rsid w:val="004F0C3C"/>
    <w:rsid w:val="004F2280"/>
    <w:rsid w:val="004F23BB"/>
    <w:rsid w:val="004F63FC"/>
    <w:rsid w:val="00501A62"/>
    <w:rsid w:val="00505A92"/>
    <w:rsid w:val="00515C57"/>
    <w:rsid w:val="005203F1"/>
    <w:rsid w:val="00521BC3"/>
    <w:rsid w:val="00531873"/>
    <w:rsid w:val="00533632"/>
    <w:rsid w:val="00534013"/>
    <w:rsid w:val="00540C5C"/>
    <w:rsid w:val="00541E6E"/>
    <w:rsid w:val="0054251F"/>
    <w:rsid w:val="0054430D"/>
    <w:rsid w:val="005501F3"/>
    <w:rsid w:val="005520D8"/>
    <w:rsid w:val="00555CFB"/>
    <w:rsid w:val="00556ADB"/>
    <w:rsid w:val="00556CF1"/>
    <w:rsid w:val="0055700B"/>
    <w:rsid w:val="00565F6C"/>
    <w:rsid w:val="00573242"/>
    <w:rsid w:val="005762A7"/>
    <w:rsid w:val="005829A0"/>
    <w:rsid w:val="0058476D"/>
    <w:rsid w:val="00587CEE"/>
    <w:rsid w:val="005916D7"/>
    <w:rsid w:val="0059427F"/>
    <w:rsid w:val="005A698C"/>
    <w:rsid w:val="005B2112"/>
    <w:rsid w:val="005C0CAC"/>
    <w:rsid w:val="005C4BA4"/>
    <w:rsid w:val="005C6CC3"/>
    <w:rsid w:val="005D062E"/>
    <w:rsid w:val="005D2F6B"/>
    <w:rsid w:val="005E0799"/>
    <w:rsid w:val="005E10F9"/>
    <w:rsid w:val="005E1200"/>
    <w:rsid w:val="005E4D6D"/>
    <w:rsid w:val="005E783E"/>
    <w:rsid w:val="005F45EE"/>
    <w:rsid w:val="005F5A80"/>
    <w:rsid w:val="006044FF"/>
    <w:rsid w:val="00607CC5"/>
    <w:rsid w:val="0061179B"/>
    <w:rsid w:val="006125F9"/>
    <w:rsid w:val="0061301E"/>
    <w:rsid w:val="00633014"/>
    <w:rsid w:val="0063437B"/>
    <w:rsid w:val="006354A5"/>
    <w:rsid w:val="0064017E"/>
    <w:rsid w:val="00642B8A"/>
    <w:rsid w:val="00645EAE"/>
    <w:rsid w:val="00654BB6"/>
    <w:rsid w:val="006673CA"/>
    <w:rsid w:val="00673C26"/>
    <w:rsid w:val="00674969"/>
    <w:rsid w:val="00674DE5"/>
    <w:rsid w:val="00677ACA"/>
    <w:rsid w:val="006812AF"/>
    <w:rsid w:val="006815F3"/>
    <w:rsid w:val="0068327D"/>
    <w:rsid w:val="00691534"/>
    <w:rsid w:val="00693880"/>
    <w:rsid w:val="00694AF0"/>
    <w:rsid w:val="006A4686"/>
    <w:rsid w:val="006B0E9E"/>
    <w:rsid w:val="006B486D"/>
    <w:rsid w:val="006B5AE4"/>
    <w:rsid w:val="006B5FFD"/>
    <w:rsid w:val="006B6F27"/>
    <w:rsid w:val="006D1507"/>
    <w:rsid w:val="006D4054"/>
    <w:rsid w:val="006E02EC"/>
    <w:rsid w:val="006E3C4F"/>
    <w:rsid w:val="006E6F41"/>
    <w:rsid w:val="006E73E6"/>
    <w:rsid w:val="007211B1"/>
    <w:rsid w:val="007225F0"/>
    <w:rsid w:val="007277DA"/>
    <w:rsid w:val="00731D27"/>
    <w:rsid w:val="00743261"/>
    <w:rsid w:val="00746187"/>
    <w:rsid w:val="0076254F"/>
    <w:rsid w:val="00771528"/>
    <w:rsid w:val="007801F5"/>
    <w:rsid w:val="00783CA4"/>
    <w:rsid w:val="007842FB"/>
    <w:rsid w:val="00786124"/>
    <w:rsid w:val="0079514B"/>
    <w:rsid w:val="00795252"/>
    <w:rsid w:val="007A2DC1"/>
    <w:rsid w:val="007A753C"/>
    <w:rsid w:val="007B0ED6"/>
    <w:rsid w:val="007C52AE"/>
    <w:rsid w:val="007C7D79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7F432B"/>
    <w:rsid w:val="0080553C"/>
    <w:rsid w:val="00805B46"/>
    <w:rsid w:val="00805DB4"/>
    <w:rsid w:val="00823593"/>
    <w:rsid w:val="00823656"/>
    <w:rsid w:val="00825DC2"/>
    <w:rsid w:val="00834AD3"/>
    <w:rsid w:val="008352A7"/>
    <w:rsid w:val="00843795"/>
    <w:rsid w:val="0084585B"/>
    <w:rsid w:val="00847F0F"/>
    <w:rsid w:val="00852448"/>
    <w:rsid w:val="008642B7"/>
    <w:rsid w:val="00877F6C"/>
    <w:rsid w:val="0088258A"/>
    <w:rsid w:val="00886332"/>
    <w:rsid w:val="0088748B"/>
    <w:rsid w:val="008925F0"/>
    <w:rsid w:val="0089448A"/>
    <w:rsid w:val="00897877"/>
    <w:rsid w:val="008A26D9"/>
    <w:rsid w:val="008A7B5B"/>
    <w:rsid w:val="008B12D2"/>
    <w:rsid w:val="008B7578"/>
    <w:rsid w:val="008C0C29"/>
    <w:rsid w:val="008D02DA"/>
    <w:rsid w:val="008D76BC"/>
    <w:rsid w:val="008E360B"/>
    <w:rsid w:val="008E7DBA"/>
    <w:rsid w:val="008F0829"/>
    <w:rsid w:val="008F26EF"/>
    <w:rsid w:val="008F2D77"/>
    <w:rsid w:val="008F3638"/>
    <w:rsid w:val="008F4441"/>
    <w:rsid w:val="008F6B20"/>
    <w:rsid w:val="008F6F31"/>
    <w:rsid w:val="008F74DF"/>
    <w:rsid w:val="00902274"/>
    <w:rsid w:val="00906602"/>
    <w:rsid w:val="009127BA"/>
    <w:rsid w:val="00917C95"/>
    <w:rsid w:val="00920AAE"/>
    <w:rsid w:val="00920E24"/>
    <w:rsid w:val="009227A6"/>
    <w:rsid w:val="00925A7F"/>
    <w:rsid w:val="00933EC1"/>
    <w:rsid w:val="0093405E"/>
    <w:rsid w:val="00942235"/>
    <w:rsid w:val="009446AD"/>
    <w:rsid w:val="009530DB"/>
    <w:rsid w:val="00953676"/>
    <w:rsid w:val="00956F30"/>
    <w:rsid w:val="00966C9A"/>
    <w:rsid w:val="009705EE"/>
    <w:rsid w:val="00975594"/>
    <w:rsid w:val="00977927"/>
    <w:rsid w:val="0098135C"/>
    <w:rsid w:val="0098156A"/>
    <w:rsid w:val="00991BAC"/>
    <w:rsid w:val="0099416E"/>
    <w:rsid w:val="0099757D"/>
    <w:rsid w:val="009A6EA0"/>
    <w:rsid w:val="009C1335"/>
    <w:rsid w:val="009C1AB2"/>
    <w:rsid w:val="009C7251"/>
    <w:rsid w:val="009D5C82"/>
    <w:rsid w:val="009E2E91"/>
    <w:rsid w:val="009F24B8"/>
    <w:rsid w:val="00A01B40"/>
    <w:rsid w:val="00A139F5"/>
    <w:rsid w:val="00A146BB"/>
    <w:rsid w:val="00A15672"/>
    <w:rsid w:val="00A32E16"/>
    <w:rsid w:val="00A365F4"/>
    <w:rsid w:val="00A46EAC"/>
    <w:rsid w:val="00A47D80"/>
    <w:rsid w:val="00A51D49"/>
    <w:rsid w:val="00A53132"/>
    <w:rsid w:val="00A563F2"/>
    <w:rsid w:val="00A566E8"/>
    <w:rsid w:val="00A66347"/>
    <w:rsid w:val="00A67A75"/>
    <w:rsid w:val="00A810F9"/>
    <w:rsid w:val="00A82D31"/>
    <w:rsid w:val="00A85E7E"/>
    <w:rsid w:val="00A86ECC"/>
    <w:rsid w:val="00A86FCC"/>
    <w:rsid w:val="00A90A6D"/>
    <w:rsid w:val="00A971E5"/>
    <w:rsid w:val="00AA710D"/>
    <w:rsid w:val="00AB60B2"/>
    <w:rsid w:val="00AB64F3"/>
    <w:rsid w:val="00AB6D25"/>
    <w:rsid w:val="00AD0E56"/>
    <w:rsid w:val="00AE229B"/>
    <w:rsid w:val="00AE2D4B"/>
    <w:rsid w:val="00AE4F99"/>
    <w:rsid w:val="00B01ABF"/>
    <w:rsid w:val="00B11B69"/>
    <w:rsid w:val="00B14952"/>
    <w:rsid w:val="00B16871"/>
    <w:rsid w:val="00B25B45"/>
    <w:rsid w:val="00B31E5A"/>
    <w:rsid w:val="00B44A81"/>
    <w:rsid w:val="00B47359"/>
    <w:rsid w:val="00B50EE9"/>
    <w:rsid w:val="00B653AB"/>
    <w:rsid w:val="00B65F9E"/>
    <w:rsid w:val="00B66B19"/>
    <w:rsid w:val="00B7386E"/>
    <w:rsid w:val="00B80A19"/>
    <w:rsid w:val="00B84C43"/>
    <w:rsid w:val="00B914E9"/>
    <w:rsid w:val="00B929D0"/>
    <w:rsid w:val="00B93BE4"/>
    <w:rsid w:val="00B94417"/>
    <w:rsid w:val="00B956EE"/>
    <w:rsid w:val="00BA2BA1"/>
    <w:rsid w:val="00BA3447"/>
    <w:rsid w:val="00BA3562"/>
    <w:rsid w:val="00BA41B1"/>
    <w:rsid w:val="00BB4F09"/>
    <w:rsid w:val="00BB54B5"/>
    <w:rsid w:val="00BC458D"/>
    <w:rsid w:val="00BD4E33"/>
    <w:rsid w:val="00BF67B3"/>
    <w:rsid w:val="00BF722F"/>
    <w:rsid w:val="00BF7F08"/>
    <w:rsid w:val="00C030DE"/>
    <w:rsid w:val="00C051A8"/>
    <w:rsid w:val="00C1083B"/>
    <w:rsid w:val="00C22105"/>
    <w:rsid w:val="00C244B6"/>
    <w:rsid w:val="00C27BF1"/>
    <w:rsid w:val="00C3702F"/>
    <w:rsid w:val="00C4500A"/>
    <w:rsid w:val="00C62238"/>
    <w:rsid w:val="00C64A37"/>
    <w:rsid w:val="00C7158E"/>
    <w:rsid w:val="00C7250B"/>
    <w:rsid w:val="00C7346B"/>
    <w:rsid w:val="00C77396"/>
    <w:rsid w:val="00C77C0E"/>
    <w:rsid w:val="00C91687"/>
    <w:rsid w:val="00C924A8"/>
    <w:rsid w:val="00C945FE"/>
    <w:rsid w:val="00C96FAA"/>
    <w:rsid w:val="00C97A04"/>
    <w:rsid w:val="00CA107B"/>
    <w:rsid w:val="00CA4573"/>
    <w:rsid w:val="00CA484D"/>
    <w:rsid w:val="00CA4FB6"/>
    <w:rsid w:val="00CB2F90"/>
    <w:rsid w:val="00CB44D1"/>
    <w:rsid w:val="00CB6AD4"/>
    <w:rsid w:val="00CC739E"/>
    <w:rsid w:val="00CD1EBB"/>
    <w:rsid w:val="00CD28CF"/>
    <w:rsid w:val="00CD2E6F"/>
    <w:rsid w:val="00CD58B7"/>
    <w:rsid w:val="00CD7967"/>
    <w:rsid w:val="00CE3117"/>
    <w:rsid w:val="00CF090C"/>
    <w:rsid w:val="00CF18EE"/>
    <w:rsid w:val="00CF30BD"/>
    <w:rsid w:val="00CF4099"/>
    <w:rsid w:val="00D00796"/>
    <w:rsid w:val="00D04D5C"/>
    <w:rsid w:val="00D14388"/>
    <w:rsid w:val="00D20DA5"/>
    <w:rsid w:val="00D261A2"/>
    <w:rsid w:val="00D27235"/>
    <w:rsid w:val="00D46DA7"/>
    <w:rsid w:val="00D61533"/>
    <w:rsid w:val="00D616D2"/>
    <w:rsid w:val="00D63B5F"/>
    <w:rsid w:val="00D65A6F"/>
    <w:rsid w:val="00D70EF7"/>
    <w:rsid w:val="00D801F5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C4BBC"/>
    <w:rsid w:val="00DC6708"/>
    <w:rsid w:val="00DD011A"/>
    <w:rsid w:val="00DD091D"/>
    <w:rsid w:val="00DD62BE"/>
    <w:rsid w:val="00DE2400"/>
    <w:rsid w:val="00DE58F1"/>
    <w:rsid w:val="00DE6B58"/>
    <w:rsid w:val="00DF5AA4"/>
    <w:rsid w:val="00DF5E32"/>
    <w:rsid w:val="00E01436"/>
    <w:rsid w:val="00E03E79"/>
    <w:rsid w:val="00E045BD"/>
    <w:rsid w:val="00E04D6C"/>
    <w:rsid w:val="00E17B77"/>
    <w:rsid w:val="00E231AB"/>
    <w:rsid w:val="00E23337"/>
    <w:rsid w:val="00E259EA"/>
    <w:rsid w:val="00E25D33"/>
    <w:rsid w:val="00E268A1"/>
    <w:rsid w:val="00E32061"/>
    <w:rsid w:val="00E33F48"/>
    <w:rsid w:val="00E421B4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C96"/>
    <w:rsid w:val="00E664C5"/>
    <w:rsid w:val="00E66762"/>
    <w:rsid w:val="00E671A2"/>
    <w:rsid w:val="00E673E7"/>
    <w:rsid w:val="00E71EBA"/>
    <w:rsid w:val="00E76D26"/>
    <w:rsid w:val="00E76EE5"/>
    <w:rsid w:val="00E85848"/>
    <w:rsid w:val="00E95036"/>
    <w:rsid w:val="00E95B8E"/>
    <w:rsid w:val="00EB1390"/>
    <w:rsid w:val="00EB17DF"/>
    <w:rsid w:val="00EB2C71"/>
    <w:rsid w:val="00EB3333"/>
    <w:rsid w:val="00EB4340"/>
    <w:rsid w:val="00EB556D"/>
    <w:rsid w:val="00EB5A7D"/>
    <w:rsid w:val="00ED1853"/>
    <w:rsid w:val="00ED55C0"/>
    <w:rsid w:val="00ED6112"/>
    <w:rsid w:val="00ED682B"/>
    <w:rsid w:val="00EE41D5"/>
    <w:rsid w:val="00EF3B14"/>
    <w:rsid w:val="00F0166F"/>
    <w:rsid w:val="00F037A4"/>
    <w:rsid w:val="00F049AB"/>
    <w:rsid w:val="00F142DB"/>
    <w:rsid w:val="00F14B89"/>
    <w:rsid w:val="00F27C8F"/>
    <w:rsid w:val="00F32749"/>
    <w:rsid w:val="00F32FF9"/>
    <w:rsid w:val="00F37172"/>
    <w:rsid w:val="00F4294D"/>
    <w:rsid w:val="00F4477E"/>
    <w:rsid w:val="00F46269"/>
    <w:rsid w:val="00F60BA8"/>
    <w:rsid w:val="00F67D8F"/>
    <w:rsid w:val="00F802BE"/>
    <w:rsid w:val="00F80E93"/>
    <w:rsid w:val="00F86024"/>
    <w:rsid w:val="00F8611A"/>
    <w:rsid w:val="00FA5128"/>
    <w:rsid w:val="00FB42D4"/>
    <w:rsid w:val="00FB5906"/>
    <w:rsid w:val="00FB762F"/>
    <w:rsid w:val="00FC2AED"/>
    <w:rsid w:val="00FD08AE"/>
    <w:rsid w:val="00FD5EA7"/>
    <w:rsid w:val="00FE36CF"/>
    <w:rsid w:val="00FE6BEB"/>
    <w:rsid w:val="00FF0246"/>
    <w:rsid w:val="00FF4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31F486"/>
  <w15:chartTrackingRefBased/>
  <w15:docId w15:val="{F57B458C-5836-4F31-B266-4AA2C37BD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hyperlink" Target="https://stat.gov.pl/aktualnosci/biezace-informacje-o-inflacji,484,2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tat.gov.pl/en/latest-statistical-news/news-releases/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9.png"/><Relationship Id="rId29" Type="http://schemas.openxmlformats.org/officeDocument/2006/relationships/hyperlink" Target="https://bdl.stat.gov.pl/BDL/start?lang=en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hyperlink" Target="http://stat.gov.pl/en/latest-statistical-news/communications-and-announcements/" TargetMode="External"/><Relationship Id="rId32" Type="http://schemas.openxmlformats.org/officeDocument/2006/relationships/hyperlink" Target="https://stat.gov.pl/en/metainformation/glossary/terms-used-in-official-statistics/32,term.html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12.png"/><Relationship Id="rId28" Type="http://schemas.openxmlformats.org/officeDocument/2006/relationships/hyperlink" Target="http://bdm.stat.gov.pl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stat.gov.pl/aktualnosci/biezace-informacje-o-inflacji,484,2.html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s://stat.gov.pl/en/metainformation/glossary/terms-used-in-official-statistics/4598,term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11.png"/><Relationship Id="rId27" Type="http://schemas.openxmlformats.org/officeDocument/2006/relationships/hyperlink" Target="http://swaid.stat.gov.pl/EN/SitePagesDBW/Ceny.aspx" TargetMode="External"/><Relationship Id="rId30" Type="http://schemas.openxmlformats.org/officeDocument/2006/relationships/hyperlink" Target="http://stat.gov.pl/en/topics/prices-trade/price-indices/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B907C19E-82CB-497A-95C9-EF1C4A7C1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999</TotalTime>
  <Pages>4</Pages>
  <Words>566</Words>
  <Characters>3230</Characters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Consumer price indices</dc:title>
  <dc:subject/>
  <dc:creator>Statistics Poland</dc:creator>
  <cp:keywords/>
  <dc:description/>
  <cp:lastPrinted>2024-02-13T14:05:00Z</cp:lastPrinted>
  <dcterms:created xsi:type="dcterms:W3CDTF">2023-02-14T22:16:00Z</dcterms:created>
  <dcterms:modified xsi:type="dcterms:W3CDTF">2026-02-12T12:48:00Z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