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F9C345" w14:textId="343A4660" w:rsidR="00393761" w:rsidRPr="00F42584" w:rsidRDefault="00F42584" w:rsidP="00F049AB">
      <w:pPr>
        <w:pStyle w:val="Tytuinfomacjisygnalnej"/>
        <w:rPr>
          <w:lang w:val="en-GB"/>
        </w:rPr>
      </w:pPr>
      <w:r>
        <w:rPr>
          <w:lang w:val="en-GB"/>
        </w:rPr>
        <w:t>Consumer price indices in July</w:t>
      </w:r>
      <w:r w:rsidRPr="00345849">
        <w:rPr>
          <w:lang w:val="en-GB"/>
        </w:rPr>
        <w:t xml:space="preserve"> 2025</w:t>
      </w:r>
    </w:p>
    <w:p w14:paraId="00B5DEE3" w14:textId="6C81732C" w:rsidR="004C6D7B" w:rsidRPr="00DB6476" w:rsidRDefault="006F00AF" w:rsidP="0072150D">
      <w:pPr>
        <w:pStyle w:val="Lead"/>
        <w:contextualSpacing/>
        <w:rPr>
          <w:lang w:val="en-GB"/>
        </w:rPr>
      </w:pPr>
      <w:r w:rsidRPr="0000577E">
        <w:rPr>
          <w:color w:val="001D77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789312" behindDoc="0" locked="0" layoutInCell="1" allowOverlap="1" wp14:anchorId="2C94846F" wp14:editId="275A64DD">
                <wp:simplePos x="0" y="0"/>
                <wp:positionH relativeFrom="margin">
                  <wp:posOffset>8255</wp:posOffset>
                </wp:positionH>
                <wp:positionV relativeFrom="paragraph">
                  <wp:posOffset>132080</wp:posOffset>
                </wp:positionV>
                <wp:extent cx="2204085" cy="1132205"/>
                <wp:effectExtent l="0" t="0" r="5715" b="0"/>
                <wp:wrapSquare wrapText="bothSides"/>
                <wp:docPr id="6" name="Pole tekstowe 2" descr="price increase of 3.1% compared with July 2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3220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5BE1F3" w14:textId="43AADDEF" w:rsidR="00DB6476" w:rsidRPr="00E13990" w:rsidRDefault="00DB6476" w:rsidP="00181C92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F049AB"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3.1</w:t>
                            </w:r>
                            <w:r w:rsidRPr="00D96B65">
                              <w:rPr>
                                <w:rFonts w:ascii="Fira Sans SemiBold" w:hAnsi="Fira Sans SemiBold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2DC113BB" w14:textId="32F48AE7" w:rsidR="00DB6476" w:rsidRPr="00F42584" w:rsidRDefault="00DB6476" w:rsidP="00181C92">
                            <w:pPr>
                              <w:pStyle w:val="Opiswskanika"/>
                              <w:rPr>
                                <w:sz w:val="18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rFonts w:eastAsia="Calibri" w:cs="Times New Roman"/>
                                <w:color w:val="FFFFFF"/>
                                <w:lang w:val="en-GB"/>
                              </w:rPr>
                              <w:t xml:space="preserve">price </w:t>
                            </w:r>
                            <w:r w:rsidRPr="00B323AD">
                              <w:rPr>
                                <w:rFonts w:eastAsia="Calibri" w:cs="Times New Roman"/>
                                <w:color w:val="FFFFFF"/>
                                <w:lang w:val="en-GB"/>
                              </w:rPr>
                              <w:t xml:space="preserve">increase compared with </w:t>
                            </w:r>
                            <w:r>
                              <w:rPr>
                                <w:rFonts w:eastAsia="Calibri" w:cs="Times New Roman"/>
                                <w:color w:val="FFFFFF"/>
                                <w:lang w:val="en-GB"/>
                              </w:rPr>
                              <w:t>July 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94846F" id="Pole tekstowe 2" o:spid="_x0000_s1026" alt="price increase of 3.1% compared with July 2024" style="position:absolute;margin-left:.65pt;margin-top:10.4pt;width:173.55pt;height:89.15pt;z-index:251789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" fillcolor="#001d77" stroked="f">
                <v:stroke joinstyle="miter"/>
                <v:textbox>
                  <w:txbxContent>
                    <w:p w14:paraId="745BE1F3" w14:textId="43AADDEF" w:rsidR="00DB6476" w:rsidRPr="00E13990" w:rsidRDefault="00DB6476" w:rsidP="00181C92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40"/>
                        </w:rPr>
                      </w:pPr>
                      <w:r w:rsidRPr="00F049AB">
                        <w:rPr>
                          <w:rStyle w:val="IkonawskanikaZnak"/>
                        </w:rPr>
                        <w:sym w:font="Wingdings" w:char="F0F1"/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3.1</w:t>
                      </w:r>
                      <w:r w:rsidRPr="00D96B65">
                        <w:rPr>
                          <w:rFonts w:ascii="Fira Sans SemiBold" w:hAnsi="Fira Sans SemiBold"/>
                          <w:sz w:val="72"/>
                          <w:szCs w:val="72"/>
                        </w:rPr>
                        <w:t>%</w:t>
                      </w:r>
                    </w:p>
                    <w:p w14:paraId="2DC113BB" w14:textId="32F48AE7" w:rsidR="00DB6476" w:rsidRPr="00F42584" w:rsidRDefault="00DB6476" w:rsidP="00181C92">
                      <w:pPr>
                        <w:pStyle w:val="Opiswskanika"/>
                        <w:rPr>
                          <w:sz w:val="18"/>
                          <w:szCs w:val="20"/>
                          <w:lang w:val="en-GB"/>
                        </w:rPr>
                      </w:pPr>
                      <w:r>
                        <w:rPr>
                          <w:rFonts w:eastAsia="Calibri" w:cs="Times New Roman"/>
                          <w:color w:val="FFFFFF"/>
                          <w:lang w:val="en-GB"/>
                        </w:rPr>
                        <w:t xml:space="preserve">price </w:t>
                      </w:r>
                      <w:r w:rsidRPr="00B323AD">
                        <w:rPr>
                          <w:rFonts w:eastAsia="Calibri" w:cs="Times New Roman"/>
                          <w:color w:val="FFFFFF"/>
                          <w:lang w:val="en-GB"/>
                        </w:rPr>
                        <w:t xml:space="preserve">increase compared with </w:t>
                      </w:r>
                      <w:r>
                        <w:rPr>
                          <w:rFonts w:eastAsia="Calibri" w:cs="Times New Roman"/>
                          <w:color w:val="FFFFFF"/>
                          <w:lang w:val="en-GB"/>
                        </w:rPr>
                        <w:t>July 2024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596062" w:rsidRPr="00735A09">
        <w:rPr>
          <w:lang w:val="en-GB" w:eastAsia="en-GB"/>
        </w:rPr>
        <mc:AlternateContent>
          <mc:Choice Requires="wps">
            <w:drawing>
              <wp:anchor distT="45720" distB="45720" distL="114300" distR="114300" simplePos="0" relativeHeight="251813888" behindDoc="1" locked="0" layoutInCell="1" allowOverlap="1" wp14:anchorId="73071EAB" wp14:editId="32CEF13B">
                <wp:simplePos x="0" y="0"/>
                <wp:positionH relativeFrom="column">
                  <wp:posOffset>5253990</wp:posOffset>
                </wp:positionH>
                <wp:positionV relativeFrom="paragraph">
                  <wp:posOffset>71755</wp:posOffset>
                </wp:positionV>
                <wp:extent cx="1821180" cy="914400"/>
                <wp:effectExtent l="0" t="0" r="0" b="0"/>
                <wp:wrapTight wrapText="bothSides">
                  <wp:wrapPolygon edited="0">
                    <wp:start x="452" y="0"/>
                    <wp:lineTo x="452" y="21150"/>
                    <wp:lineTo x="20787" y="21150"/>
                    <wp:lineTo x="20787" y="0"/>
                    <wp:lineTo x="452" y="0"/>
                  </wp:wrapPolygon>
                </wp:wrapTight>
                <wp:docPr id="3" name="Pole tekstowe 3" descr="Wzrost cen towarów i usług konsumpcyjnych w skali roku (3,1%) był taki sam jaki opublikowano w szybkim szacunku za lipiec b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118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5CF76E" w14:textId="59207B2F" w:rsidR="00DB6476" w:rsidRPr="00F42584" w:rsidRDefault="00DB6476" w:rsidP="00FF5B2A">
                            <w:pPr>
                              <w:pStyle w:val="Tekstprzypisudolnego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</w:pPr>
                            <w:r w:rsidRPr="00F42584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 xml:space="preserve">The increase of consumer prices in annual terms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>(3.</w:t>
                            </w:r>
                            <w:r w:rsidRPr="00F42584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 xml:space="preserve">1%)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 xml:space="preserve">was </w:t>
                            </w:r>
                            <w:r w:rsidRPr="0034584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>the same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 xml:space="preserve"> as</w:t>
                            </w:r>
                            <w:r w:rsidRPr="0034584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 xml:space="preserve"> </w:t>
                            </w:r>
                            <w:r w:rsidRPr="00500F7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 xml:space="preserve">published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>in </w:t>
                            </w:r>
                            <w:r w:rsidRPr="009F4F7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>the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 xml:space="preserve"> flash</w:t>
                            </w:r>
                            <w:r w:rsidRPr="009F4F7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 xml:space="preserve"> estimate for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 xml:space="preserve">July </w:t>
                            </w:r>
                            <w:r w:rsidRPr="009F4F7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>this year.</w:t>
                            </w:r>
                          </w:p>
                          <w:p w14:paraId="6AD8C0A2" w14:textId="78CDDB24" w:rsidR="00DB6476" w:rsidRPr="00F42584" w:rsidRDefault="00DB6476" w:rsidP="008642C3">
                            <w:pPr>
                              <w:pStyle w:val="Tekstprzypisudolnego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071EAB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7" type="#_x0000_t202" alt="Wzrost cen towarów i usług konsumpcyjnych w skali roku (3,1%) był taki sam jaki opublikowano w szybkim szacunku za lipiec br." style="position:absolute;margin-left:413.7pt;margin-top:5.65pt;width:143.4pt;height:1in;z-index:-251502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" filled="f" stroked="f">
                <v:textbox>
                  <w:txbxContent>
                    <w:p w14:paraId="0C5CF76E" w14:textId="59207B2F" w:rsidR="00DB6476" w:rsidRPr="00F42584" w:rsidRDefault="00DB6476" w:rsidP="00FF5B2A">
                      <w:pPr>
                        <w:pStyle w:val="Tekstprzypisudolnego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</w:pPr>
                      <w:r w:rsidRPr="00F42584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 xml:space="preserve">The increase of consumer prices in annual terms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>(3.</w:t>
                      </w:r>
                      <w:r w:rsidRPr="00F42584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 xml:space="preserve">1%)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 xml:space="preserve">was </w:t>
                      </w:r>
                      <w:r w:rsidRPr="0034584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>the same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 xml:space="preserve"> as</w:t>
                      </w:r>
                      <w:r w:rsidRPr="0034584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 xml:space="preserve"> </w:t>
                      </w:r>
                      <w:r w:rsidRPr="00500F7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 xml:space="preserve">published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>in </w:t>
                      </w:r>
                      <w:r w:rsidRPr="009F4F7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>the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 xml:space="preserve"> flash</w:t>
                      </w:r>
                      <w:r w:rsidRPr="009F4F7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 xml:space="preserve"> estimate for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 xml:space="preserve">July </w:t>
                      </w:r>
                      <w:r w:rsidRPr="009F4F7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>this year.</w:t>
                      </w:r>
                    </w:p>
                    <w:p w14:paraId="6AD8C0A2" w14:textId="78CDDB24" w:rsidR="00DB6476" w:rsidRPr="00F42584" w:rsidRDefault="00DB6476" w:rsidP="008642C3">
                      <w:pPr>
                        <w:pStyle w:val="Tekstprzypisudolnego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074DD8" w:rsidRPr="00480701">
        <w:rPr>
          <w:color w:val="001D77"/>
          <w:lang w:val="en-GB"/>
        </w:rPr>
        <w:t xml:space="preserve"> </w:t>
      </w:r>
      <w:r w:rsidR="00A90A6D" w:rsidRPr="00480701">
        <w:rPr>
          <w:lang w:val="en-GB"/>
        </w:rPr>
        <w:br/>
      </w:r>
      <w:r w:rsidR="00480701" w:rsidRPr="00DB6476">
        <w:rPr>
          <w:lang w:val="en-GB"/>
        </w:rPr>
        <w:t>Consumer prices in July</w:t>
      </w:r>
      <w:r w:rsidR="00ED030A" w:rsidRPr="00DB6476">
        <w:rPr>
          <w:lang w:val="en-GB"/>
        </w:rPr>
        <w:t xml:space="preserve"> 202</w:t>
      </w:r>
      <w:r w:rsidR="00EA6FCC" w:rsidRPr="00DB6476">
        <w:rPr>
          <w:lang w:val="en-GB"/>
        </w:rPr>
        <w:t>5</w:t>
      </w:r>
      <w:r w:rsidR="002F688E" w:rsidRPr="00DB6476">
        <w:rPr>
          <w:lang w:val="en-GB"/>
        </w:rPr>
        <w:t> </w:t>
      </w:r>
      <w:r w:rsidR="00480701" w:rsidRPr="00DB6476">
        <w:rPr>
          <w:lang w:val="en-GB"/>
        </w:rPr>
        <w:t xml:space="preserve">increased by </w:t>
      </w:r>
      <w:r w:rsidR="00290191" w:rsidRPr="00DB6476">
        <w:rPr>
          <w:lang w:val="en-GB"/>
        </w:rPr>
        <w:t>3</w:t>
      </w:r>
      <w:r w:rsidR="0040509F" w:rsidRPr="00DB6476">
        <w:rPr>
          <w:lang w:val="en-GB"/>
        </w:rPr>
        <w:t>.</w:t>
      </w:r>
      <w:r w:rsidR="00290191" w:rsidRPr="00DB6476">
        <w:rPr>
          <w:lang w:val="en-GB"/>
        </w:rPr>
        <w:t>1</w:t>
      </w:r>
      <w:r w:rsidR="008642C3" w:rsidRPr="00DB6476">
        <w:rPr>
          <w:lang w:val="en-GB"/>
        </w:rPr>
        <w:t xml:space="preserve">% </w:t>
      </w:r>
      <w:r w:rsidR="00480701" w:rsidRPr="00DB6476">
        <w:rPr>
          <w:lang w:val="en-GB"/>
        </w:rPr>
        <w:t xml:space="preserve">compared with the corresponding month of the previous year </w:t>
      </w:r>
      <w:r w:rsidR="007264A0" w:rsidRPr="00DB6476">
        <w:rPr>
          <w:lang w:val="en-GB"/>
        </w:rPr>
        <w:t>(</w:t>
      </w:r>
      <w:r w:rsidR="00480701" w:rsidRPr="00DB6476">
        <w:rPr>
          <w:noProof w:val="0"/>
          <w:lang w:val="en-GB"/>
        </w:rPr>
        <w:t>with an increase of </w:t>
      </w:r>
      <w:r w:rsidR="00480701" w:rsidRPr="00DB6476">
        <w:rPr>
          <w:lang w:val="en-GB"/>
        </w:rPr>
        <w:t xml:space="preserve">prices of ser-vices by </w:t>
      </w:r>
      <w:r w:rsidR="00812307" w:rsidRPr="00DB6476">
        <w:rPr>
          <w:lang w:val="en-GB"/>
        </w:rPr>
        <w:t>6</w:t>
      </w:r>
      <w:r w:rsidR="0040509F" w:rsidRPr="00DB6476">
        <w:rPr>
          <w:lang w:val="en-GB"/>
        </w:rPr>
        <w:t>.</w:t>
      </w:r>
      <w:r w:rsidR="00812307" w:rsidRPr="00DB6476">
        <w:rPr>
          <w:lang w:val="en-GB"/>
        </w:rPr>
        <w:t>2</w:t>
      </w:r>
      <w:r w:rsidR="002F688E" w:rsidRPr="00DB6476">
        <w:rPr>
          <w:lang w:val="en-GB"/>
        </w:rPr>
        <w:t>%</w:t>
      </w:r>
      <w:r w:rsidR="00480701" w:rsidRPr="00DB6476">
        <w:rPr>
          <w:lang w:val="en-GB"/>
        </w:rPr>
        <w:t xml:space="preserve"> and goods by</w:t>
      </w:r>
      <w:r w:rsidR="00ED030A" w:rsidRPr="00DB6476">
        <w:rPr>
          <w:lang w:val="en-GB"/>
        </w:rPr>
        <w:t xml:space="preserve"> </w:t>
      </w:r>
      <w:r w:rsidR="00812307" w:rsidRPr="00DB6476">
        <w:rPr>
          <w:lang w:val="en-GB"/>
        </w:rPr>
        <w:t>1</w:t>
      </w:r>
      <w:r w:rsidR="0040509F" w:rsidRPr="00DB6476">
        <w:rPr>
          <w:lang w:val="en-GB"/>
        </w:rPr>
        <w:t>.</w:t>
      </w:r>
      <w:r w:rsidR="00812307" w:rsidRPr="00DB6476">
        <w:rPr>
          <w:lang w:val="en-GB"/>
        </w:rPr>
        <w:t>9</w:t>
      </w:r>
      <w:r w:rsidR="00ED030A" w:rsidRPr="00DB6476">
        <w:rPr>
          <w:lang w:val="en-GB"/>
        </w:rPr>
        <w:t>%).</w:t>
      </w:r>
      <w:r w:rsidR="0072150D" w:rsidRPr="00DB6476">
        <w:rPr>
          <w:lang w:val="en-GB"/>
        </w:rPr>
        <w:t xml:space="preserve"> </w:t>
      </w:r>
    </w:p>
    <w:p w14:paraId="6BC50D4C" w14:textId="45AC05A3" w:rsidR="00ED030A" w:rsidRPr="00DB6476" w:rsidRDefault="00480701" w:rsidP="0072150D">
      <w:pPr>
        <w:pStyle w:val="Lead"/>
        <w:contextualSpacing/>
        <w:rPr>
          <w:lang w:val="en-GB"/>
        </w:rPr>
      </w:pPr>
      <w:r w:rsidRPr="00DB6476">
        <w:rPr>
          <w:noProof w:val="0"/>
          <w:lang w:val="en-GB" w:eastAsia="en-GB"/>
        </w:rPr>
        <w:t xml:space="preserve">As related to the previous month consumer </w:t>
      </w:r>
      <w:proofErr w:type="spellStart"/>
      <w:r w:rsidRPr="00DB6476">
        <w:rPr>
          <w:noProof w:val="0"/>
          <w:lang w:val="en-GB" w:eastAsia="en-GB"/>
        </w:rPr>
        <w:t>pri</w:t>
      </w:r>
      <w:r w:rsidR="00DB6476">
        <w:rPr>
          <w:noProof w:val="0"/>
          <w:lang w:val="en-GB" w:eastAsia="en-GB"/>
        </w:rPr>
        <w:t>-</w:t>
      </w:r>
      <w:r w:rsidRPr="00DB6476">
        <w:rPr>
          <w:noProof w:val="0"/>
          <w:lang w:val="en-GB" w:eastAsia="en-GB"/>
        </w:rPr>
        <w:t>ces</w:t>
      </w:r>
      <w:proofErr w:type="spellEnd"/>
      <w:r w:rsidRPr="00DB6476">
        <w:rPr>
          <w:lang w:val="en-GB"/>
        </w:rPr>
        <w:t xml:space="preserve"> increased by </w:t>
      </w:r>
      <w:r w:rsidR="00812307" w:rsidRPr="00DB6476">
        <w:rPr>
          <w:lang w:val="en-GB"/>
        </w:rPr>
        <w:t>0</w:t>
      </w:r>
      <w:r w:rsidR="0040509F" w:rsidRPr="00DB6476">
        <w:rPr>
          <w:lang w:val="en-GB"/>
        </w:rPr>
        <w:t>.</w:t>
      </w:r>
      <w:r w:rsidR="00812307" w:rsidRPr="00DB6476">
        <w:rPr>
          <w:lang w:val="en-GB"/>
        </w:rPr>
        <w:t>3</w:t>
      </w:r>
      <w:r w:rsidR="00ED030A" w:rsidRPr="00DB6476">
        <w:rPr>
          <w:lang w:val="en-GB"/>
        </w:rPr>
        <w:t>% (</w:t>
      </w:r>
      <w:r w:rsidRPr="00DB6476">
        <w:rPr>
          <w:lang w:val="en-GB"/>
        </w:rPr>
        <w:t>of which services by </w:t>
      </w:r>
      <w:r w:rsidR="00812307" w:rsidRPr="00DB6476">
        <w:rPr>
          <w:lang w:val="en-GB"/>
        </w:rPr>
        <w:t>1</w:t>
      </w:r>
      <w:r w:rsidR="0040509F" w:rsidRPr="00DB6476">
        <w:rPr>
          <w:lang w:val="en-GB"/>
        </w:rPr>
        <w:t>.</w:t>
      </w:r>
      <w:r w:rsidR="00812307" w:rsidRPr="00DB6476">
        <w:rPr>
          <w:lang w:val="en-GB"/>
        </w:rPr>
        <w:t>0</w:t>
      </w:r>
      <w:r w:rsidR="00231C50" w:rsidRPr="00DB6476">
        <w:rPr>
          <w:lang w:val="en-GB"/>
        </w:rPr>
        <w:t>%</w:t>
      </w:r>
      <w:r w:rsidR="005E49BA" w:rsidRPr="00DB6476">
        <w:rPr>
          <w:lang w:val="en-GB"/>
        </w:rPr>
        <w:t xml:space="preserve">, </w:t>
      </w:r>
      <w:r w:rsidRPr="00DB6476">
        <w:rPr>
          <w:lang w:val="en-GB"/>
        </w:rPr>
        <w:t xml:space="preserve">and goods by </w:t>
      </w:r>
      <w:r w:rsidR="007264A0" w:rsidRPr="00DB6476">
        <w:rPr>
          <w:lang w:val="en-GB"/>
        </w:rPr>
        <w:t>0</w:t>
      </w:r>
      <w:r w:rsidR="0040509F" w:rsidRPr="00DB6476">
        <w:rPr>
          <w:lang w:val="en-GB"/>
        </w:rPr>
        <w:t>.</w:t>
      </w:r>
      <w:r w:rsidR="009F5E05" w:rsidRPr="00DB6476">
        <w:rPr>
          <w:lang w:val="en-GB"/>
        </w:rPr>
        <w:t>1</w:t>
      </w:r>
      <w:r w:rsidR="0072150D" w:rsidRPr="00DB6476">
        <w:rPr>
          <w:lang w:val="en-GB"/>
        </w:rPr>
        <w:t>%</w:t>
      </w:r>
      <w:r w:rsidR="00ED030A" w:rsidRPr="00DB6476">
        <w:rPr>
          <w:lang w:val="en-GB"/>
        </w:rPr>
        <w:t>).</w:t>
      </w:r>
    </w:p>
    <w:p w14:paraId="019C17A5" w14:textId="1E48B90A" w:rsidR="00ED030A" w:rsidRPr="00480701" w:rsidRDefault="00710C89" w:rsidP="00710C89">
      <w:pPr>
        <w:pStyle w:val="Lead"/>
        <w:tabs>
          <w:tab w:val="left" w:pos="960"/>
        </w:tabs>
        <w:contextualSpacing/>
        <w:rPr>
          <w:lang w:val="en-GB"/>
        </w:rPr>
      </w:pPr>
      <w:r w:rsidRPr="00480701">
        <w:rPr>
          <w:lang w:val="en-GB"/>
        </w:rPr>
        <w:tab/>
      </w:r>
    </w:p>
    <w:p w14:paraId="5C43D24E" w14:textId="77777777" w:rsidR="00ED030A" w:rsidRPr="00480701" w:rsidRDefault="00ED030A" w:rsidP="00ED030A">
      <w:pPr>
        <w:pStyle w:val="Lead"/>
        <w:contextualSpacing/>
        <w:rPr>
          <w:lang w:val="en-GB"/>
        </w:rPr>
      </w:pPr>
    </w:p>
    <w:p w14:paraId="63EE475D" w14:textId="77777777" w:rsidR="00B81275" w:rsidRPr="00480701" w:rsidRDefault="00B81275" w:rsidP="00ED030A">
      <w:pPr>
        <w:pStyle w:val="Lead"/>
        <w:contextualSpacing/>
        <w:rPr>
          <w:lang w:val="en-GB"/>
        </w:rPr>
      </w:pPr>
    </w:p>
    <w:p w14:paraId="30E7F179" w14:textId="4B06A038" w:rsidR="00ED030A" w:rsidRPr="00480701" w:rsidRDefault="00480701" w:rsidP="00B81275">
      <w:pPr>
        <w:pStyle w:val="Lead"/>
        <w:spacing w:after="0"/>
        <w:contextualSpacing/>
        <w:rPr>
          <w:lang w:val="en-GB"/>
        </w:rPr>
      </w:pPr>
      <w:r w:rsidRPr="0092585B">
        <w:rPr>
          <w:lang w:val="en-GB"/>
        </w:rPr>
        <w:t>Table 1. Consumer price indices in</w:t>
      </w:r>
      <w:r w:rsidRPr="00480701">
        <w:rPr>
          <w:lang w:val="en-GB"/>
        </w:rPr>
        <w:t xml:space="preserve"> July</w:t>
      </w:r>
      <w:r w:rsidR="00EA6FCC" w:rsidRPr="00480701">
        <w:rPr>
          <w:lang w:val="en-GB"/>
        </w:rPr>
        <w:t xml:space="preserve"> 2025</w:t>
      </w:r>
    </w:p>
    <w:p w14:paraId="7F349E53" w14:textId="77777777" w:rsidR="008D49E4" w:rsidRPr="00480701" w:rsidRDefault="008D49E4" w:rsidP="00B81275">
      <w:pPr>
        <w:pStyle w:val="Lead"/>
        <w:spacing w:after="0"/>
        <w:contextualSpacing/>
        <w:rPr>
          <w:lang w:val="en-GB"/>
        </w:rPr>
      </w:pPr>
    </w:p>
    <w:tbl>
      <w:tblPr>
        <w:tblStyle w:val="Siatkatabelijasna11"/>
        <w:tblW w:w="7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Description w:val="Table 1. Consumer price indices in July 2025"/>
      </w:tblPr>
      <w:tblGrid>
        <w:gridCol w:w="2620"/>
        <w:gridCol w:w="1016"/>
        <w:gridCol w:w="1017"/>
        <w:gridCol w:w="1017"/>
        <w:gridCol w:w="1134"/>
        <w:gridCol w:w="1134"/>
      </w:tblGrid>
      <w:tr w:rsidR="00231C50" w:rsidRPr="0000577E" w14:paraId="3B99EC51" w14:textId="77777777" w:rsidTr="0083580F">
        <w:trPr>
          <w:trHeight w:hRule="exact" w:val="624"/>
        </w:trPr>
        <w:tc>
          <w:tcPr>
            <w:tcW w:w="2620" w:type="dxa"/>
            <w:vMerge w:val="restart"/>
            <w:tcBorders>
              <w:top w:val="single" w:sz="4" w:space="0" w:color="000099"/>
            </w:tcBorders>
            <w:vAlign w:val="center"/>
          </w:tcPr>
          <w:p w14:paraId="50B44C5F" w14:textId="6AE75436" w:rsidR="00231C50" w:rsidRPr="0000577E" w:rsidRDefault="00480701" w:rsidP="0083580F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rFonts w:cs="Arial"/>
                <w:b/>
                <w:color w:val="000000" w:themeColor="text1"/>
                <w:szCs w:val="19"/>
                <w:highlight w:val="yellow"/>
              </w:rPr>
            </w:pPr>
            <w:r w:rsidRPr="00EB58C9">
              <w:rPr>
                <w:lang w:val="en-GB"/>
              </w:rPr>
              <w:t>SPECIFICATION</w:t>
            </w:r>
          </w:p>
        </w:tc>
        <w:tc>
          <w:tcPr>
            <w:tcW w:w="3050" w:type="dxa"/>
            <w:gridSpan w:val="3"/>
            <w:tcBorders>
              <w:top w:val="single" w:sz="4" w:space="0" w:color="000099"/>
            </w:tcBorders>
            <w:vAlign w:val="center"/>
          </w:tcPr>
          <w:p w14:paraId="2FE2C4DC" w14:textId="1AFECE3C" w:rsidR="00231C50" w:rsidRPr="0000577E" w:rsidRDefault="00E51983" w:rsidP="0083580F">
            <w:pPr>
              <w:pStyle w:val="Nagwek3"/>
              <w:spacing w:before="120" w:after="12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>
              <w:rPr>
                <w:rFonts w:ascii="Fira Sans" w:hAnsi="Fira Sans"/>
                <w:color w:val="000000" w:themeColor="text1"/>
                <w:sz w:val="18"/>
                <w:szCs w:val="18"/>
              </w:rPr>
              <w:t>07</w:t>
            </w:r>
            <w:r w:rsidR="00231C50">
              <w:rPr>
                <w:rFonts w:ascii="Fira Sans" w:hAnsi="Fira Sans"/>
                <w:color w:val="000000" w:themeColor="text1"/>
                <w:sz w:val="18"/>
                <w:szCs w:val="18"/>
              </w:rPr>
              <w:t xml:space="preserve"> 2025</w:t>
            </w:r>
          </w:p>
        </w:tc>
        <w:tc>
          <w:tcPr>
            <w:tcW w:w="1134" w:type="dxa"/>
            <w:tcBorders>
              <w:top w:val="single" w:sz="4" w:space="0" w:color="000099"/>
            </w:tcBorders>
            <w:vAlign w:val="center"/>
          </w:tcPr>
          <w:p w14:paraId="29A6F86D" w14:textId="1A212E2D" w:rsidR="00231C50" w:rsidRPr="000A7B71" w:rsidRDefault="00E51983" w:rsidP="0083580F">
            <w:pPr>
              <w:pStyle w:val="Nagwek3"/>
              <w:spacing w:before="120" w:after="120"/>
              <w:jc w:val="center"/>
              <w:outlineLvl w:val="2"/>
              <w:rPr>
                <w:rFonts w:ascii="Fira Sans" w:hAnsi="Fira Sans"/>
                <w:color w:val="000000" w:themeColor="text1"/>
                <w:sz w:val="18"/>
                <w:szCs w:val="18"/>
              </w:rPr>
            </w:pPr>
            <w:r>
              <w:rPr>
                <w:rFonts w:ascii="Fira Sans" w:hAnsi="Fira Sans"/>
                <w:color w:val="000000" w:themeColor="text1"/>
                <w:sz w:val="18"/>
                <w:szCs w:val="19"/>
              </w:rPr>
              <w:t>01-07</w:t>
            </w:r>
            <w:r w:rsidR="00231C50">
              <w:rPr>
                <w:rFonts w:ascii="Fira Sans" w:hAnsi="Fira Sans"/>
                <w:color w:val="000000" w:themeColor="text1"/>
                <w:sz w:val="18"/>
                <w:szCs w:val="19"/>
              </w:rPr>
              <w:t xml:space="preserve"> 2025</w:t>
            </w:r>
          </w:p>
        </w:tc>
        <w:tc>
          <w:tcPr>
            <w:tcW w:w="1134" w:type="dxa"/>
            <w:vMerge w:val="restart"/>
            <w:tcBorders>
              <w:top w:val="single" w:sz="4" w:space="0" w:color="000099"/>
              <w:bottom w:val="single" w:sz="12" w:space="0" w:color="212492"/>
              <w:right w:val="nil"/>
            </w:tcBorders>
            <w:vAlign w:val="center"/>
          </w:tcPr>
          <w:p w14:paraId="05953289" w14:textId="5313849C" w:rsidR="00231C50" w:rsidRPr="00E42AF9" w:rsidRDefault="00480701" w:rsidP="0083580F">
            <w:pPr>
              <w:keepNext/>
              <w:tabs>
                <w:tab w:val="right" w:leader="dot" w:pos="4139"/>
              </w:tabs>
              <w:spacing w:before="60" w:after="60"/>
              <w:jc w:val="center"/>
              <w:outlineLvl w:val="0"/>
              <w:rPr>
                <w:rFonts w:eastAsia="Times New Roman" w:cs="Arial"/>
                <w:bCs/>
                <w:color w:val="000000" w:themeColor="text1"/>
                <w:sz w:val="18"/>
                <w:szCs w:val="18"/>
                <w:lang w:eastAsia="pl-PL"/>
              </w:rPr>
            </w:pPr>
            <w:r>
              <w:rPr>
                <w:rFonts w:eastAsia="Times New Roman" w:cs="Arial"/>
                <w:bCs/>
                <w:color w:val="000000" w:themeColor="text1"/>
                <w:sz w:val="14"/>
                <w:szCs w:val="14"/>
                <w:lang w:val="en-GB" w:eastAsia="pl-PL"/>
              </w:rPr>
              <w:t xml:space="preserve">CONTRIBUTION </w:t>
            </w:r>
            <w:r w:rsidRPr="00E61BD4">
              <w:rPr>
                <w:rFonts w:eastAsia="Times New Roman" w:cs="Arial"/>
                <w:bCs/>
                <w:color w:val="000000" w:themeColor="text1"/>
                <w:sz w:val="14"/>
                <w:szCs w:val="14"/>
                <w:lang w:val="en-GB" w:eastAsia="pl-PL"/>
              </w:rPr>
              <w:t>OF CHANGES</w:t>
            </w:r>
          </w:p>
          <w:p w14:paraId="47C06971" w14:textId="6D31AA8D" w:rsidR="00231C50" w:rsidRDefault="00E51983" w:rsidP="0083580F">
            <w:pPr>
              <w:pStyle w:val="Nagwek3"/>
              <w:spacing w:before="120" w:after="120"/>
              <w:contextualSpacing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06</w:t>
            </w:r>
            <w:r w:rsidR="00A459FC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</w:t>
            </w:r>
            <w:r w:rsidR="00231C50" w:rsidRPr="00E42AF9">
              <w:rPr>
                <w:rFonts w:ascii="Fira Sans" w:hAnsi="Fira Sans"/>
                <w:color w:val="000000" w:themeColor="text1"/>
                <w:sz w:val="16"/>
                <w:szCs w:val="16"/>
              </w:rPr>
              <w:t>=</w:t>
            </w:r>
            <w:r w:rsidR="00231C50" w:rsidRPr="00E42AF9"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  <w:t>=100</w:t>
            </w:r>
          </w:p>
        </w:tc>
      </w:tr>
      <w:tr w:rsidR="00231C50" w:rsidRPr="0000577E" w14:paraId="244B1706" w14:textId="77777777" w:rsidTr="0083580F">
        <w:trPr>
          <w:trHeight w:hRule="exact" w:val="850"/>
        </w:trPr>
        <w:tc>
          <w:tcPr>
            <w:tcW w:w="2620" w:type="dxa"/>
            <w:vMerge/>
            <w:tcBorders>
              <w:bottom w:val="single" w:sz="12" w:space="0" w:color="212492"/>
            </w:tcBorders>
            <w:vAlign w:val="center"/>
          </w:tcPr>
          <w:p w14:paraId="1B0BB838" w14:textId="77777777" w:rsidR="00231C50" w:rsidRPr="0000577E" w:rsidRDefault="00231C50" w:rsidP="0083580F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cs="Arial"/>
                <w:b/>
                <w:color w:val="000000" w:themeColor="text1"/>
                <w:szCs w:val="19"/>
                <w:highlight w:val="yellow"/>
              </w:rPr>
            </w:pPr>
          </w:p>
        </w:tc>
        <w:tc>
          <w:tcPr>
            <w:tcW w:w="1016" w:type="dxa"/>
            <w:tcBorders>
              <w:bottom w:val="single" w:sz="12" w:space="0" w:color="212492"/>
            </w:tcBorders>
            <w:vAlign w:val="center"/>
          </w:tcPr>
          <w:p w14:paraId="2BA6F930" w14:textId="7E2CFA44" w:rsidR="00231C50" w:rsidRPr="000A7B71" w:rsidRDefault="00E51983" w:rsidP="0083580F">
            <w:pPr>
              <w:pStyle w:val="Nagwek3"/>
              <w:contextualSpacing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07</w:t>
            </w:r>
            <w:r w:rsidR="00231C50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2024</w:t>
            </w:r>
            <w:r w:rsidR="00231C50" w:rsidRPr="000A7B71">
              <w:rPr>
                <w:rFonts w:ascii="Fira Sans" w:hAnsi="Fira Sans"/>
                <w:color w:val="000000" w:themeColor="text1"/>
                <w:sz w:val="16"/>
                <w:szCs w:val="16"/>
              </w:rPr>
              <w:t>=</w:t>
            </w:r>
          </w:p>
          <w:p w14:paraId="3FB26CCC" w14:textId="77777777" w:rsidR="00231C50" w:rsidRPr="000A7B71" w:rsidRDefault="00231C50" w:rsidP="0083580F">
            <w:pPr>
              <w:pStyle w:val="Nagwek3"/>
              <w:spacing w:before="120" w:after="120"/>
              <w:contextualSpacing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0A7B71">
              <w:rPr>
                <w:rFonts w:ascii="Fira Sans" w:hAnsi="Fira Sans"/>
                <w:color w:val="000000" w:themeColor="text1"/>
                <w:sz w:val="16"/>
                <w:szCs w:val="16"/>
              </w:rPr>
              <w:t>=100</w:t>
            </w:r>
          </w:p>
        </w:tc>
        <w:tc>
          <w:tcPr>
            <w:tcW w:w="1017" w:type="dxa"/>
            <w:tcBorders>
              <w:bottom w:val="single" w:sz="12" w:space="0" w:color="212492"/>
            </w:tcBorders>
            <w:vAlign w:val="center"/>
          </w:tcPr>
          <w:p w14:paraId="3B049717" w14:textId="4014708B" w:rsidR="00231C50" w:rsidRPr="000A7B71" w:rsidRDefault="00231C50" w:rsidP="00231C50">
            <w:pPr>
              <w:pStyle w:val="Nagwek3"/>
              <w:spacing w:before="120" w:after="120"/>
              <w:contextualSpacing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12 2024</w:t>
            </w:r>
            <w:r w:rsidRPr="000A7B71">
              <w:rPr>
                <w:rFonts w:ascii="Fira Sans" w:hAnsi="Fira Sans"/>
                <w:color w:val="000000" w:themeColor="text1"/>
                <w:sz w:val="16"/>
                <w:szCs w:val="16"/>
              </w:rPr>
              <w:t>=</w:t>
            </w:r>
            <w:r w:rsidRPr="000A7B71"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  <w:t>=100</w:t>
            </w:r>
          </w:p>
        </w:tc>
        <w:tc>
          <w:tcPr>
            <w:tcW w:w="1017" w:type="dxa"/>
            <w:tcBorders>
              <w:bottom w:val="single" w:sz="12" w:space="0" w:color="212492"/>
            </w:tcBorders>
            <w:vAlign w:val="center"/>
          </w:tcPr>
          <w:p w14:paraId="3A25240C" w14:textId="336285FE" w:rsidR="00231C50" w:rsidRPr="000A7B71" w:rsidRDefault="00E51983" w:rsidP="0083580F">
            <w:pPr>
              <w:pStyle w:val="Nagwek3"/>
              <w:spacing w:before="120" w:after="120"/>
              <w:contextualSpacing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06</w:t>
            </w:r>
            <w:r w:rsidR="00231C50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</w:t>
            </w:r>
            <w:r w:rsidR="00231C50" w:rsidRPr="000A7B71">
              <w:rPr>
                <w:rFonts w:ascii="Fira Sans" w:hAnsi="Fira Sans"/>
                <w:color w:val="000000" w:themeColor="text1"/>
                <w:sz w:val="16"/>
                <w:szCs w:val="16"/>
              </w:rPr>
              <w:t>=</w:t>
            </w:r>
            <w:r w:rsidR="00231C50" w:rsidRPr="000A7B71"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  <w:t>=100</w:t>
            </w:r>
          </w:p>
        </w:tc>
        <w:tc>
          <w:tcPr>
            <w:tcW w:w="1134" w:type="dxa"/>
            <w:tcBorders>
              <w:bottom w:val="single" w:sz="12" w:space="0" w:color="212492"/>
            </w:tcBorders>
            <w:vAlign w:val="center"/>
          </w:tcPr>
          <w:p w14:paraId="3DE4C045" w14:textId="4FB0224A" w:rsidR="00231C50" w:rsidRPr="0076106A" w:rsidRDefault="00E51983" w:rsidP="0083580F">
            <w:pPr>
              <w:pStyle w:val="Nagwek3"/>
              <w:spacing w:before="120" w:after="120"/>
              <w:contextualSpacing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01-07</w:t>
            </w:r>
            <w:r w:rsidR="00231C50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2024</w:t>
            </w:r>
            <w:r w:rsidR="00231C50" w:rsidRPr="0076106A">
              <w:rPr>
                <w:rFonts w:ascii="Fira Sans" w:hAnsi="Fira Sans"/>
                <w:color w:val="000000" w:themeColor="text1"/>
                <w:sz w:val="16"/>
                <w:szCs w:val="16"/>
              </w:rPr>
              <w:t>=</w:t>
            </w:r>
          </w:p>
          <w:p w14:paraId="0BB0DDBA" w14:textId="77777777" w:rsidR="00231C50" w:rsidRPr="000A7B71" w:rsidRDefault="00231C50" w:rsidP="0083580F">
            <w:pPr>
              <w:pStyle w:val="Nagwek3"/>
              <w:spacing w:before="120" w:after="120"/>
              <w:contextualSpacing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76106A">
              <w:rPr>
                <w:rFonts w:ascii="Fira Sans" w:hAnsi="Fira Sans"/>
                <w:color w:val="000000" w:themeColor="text1"/>
                <w:sz w:val="16"/>
                <w:szCs w:val="16"/>
              </w:rPr>
              <w:t>=100</w:t>
            </w:r>
          </w:p>
        </w:tc>
        <w:tc>
          <w:tcPr>
            <w:tcW w:w="1134" w:type="dxa"/>
            <w:vMerge/>
            <w:tcBorders>
              <w:top w:val="single" w:sz="4" w:space="0" w:color="212492"/>
              <w:bottom w:val="single" w:sz="12" w:space="0" w:color="212492"/>
              <w:right w:val="nil"/>
            </w:tcBorders>
          </w:tcPr>
          <w:p w14:paraId="1B36E710" w14:textId="77777777" w:rsidR="00231C50" w:rsidRDefault="00231C50" w:rsidP="0083580F">
            <w:pPr>
              <w:pStyle w:val="Nagwek3"/>
              <w:spacing w:before="120" w:after="12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</w:p>
        </w:tc>
      </w:tr>
      <w:tr w:rsidR="00480701" w:rsidRPr="0000577E" w14:paraId="4D5A139F" w14:textId="77777777" w:rsidTr="00E51983">
        <w:trPr>
          <w:trHeight w:hRule="exact" w:val="340"/>
        </w:trPr>
        <w:tc>
          <w:tcPr>
            <w:tcW w:w="2620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6FBEFC38" w14:textId="3AE23110" w:rsidR="00480701" w:rsidRPr="000A7B71" w:rsidRDefault="00480701" w:rsidP="00480701">
            <w:pPr>
              <w:contextualSpacing/>
              <w:rPr>
                <w:rFonts w:cs="Calibri"/>
                <w:color w:val="000000"/>
                <w:szCs w:val="19"/>
              </w:rPr>
            </w:pPr>
            <w:r w:rsidRPr="0058209B">
              <w:rPr>
                <w:color w:val="000000" w:themeColor="text1"/>
                <w:sz w:val="18"/>
                <w:szCs w:val="18"/>
                <w:lang w:val="en-GB"/>
              </w:rPr>
              <w:t>TOTAL</w:t>
            </w:r>
          </w:p>
        </w:tc>
        <w:tc>
          <w:tcPr>
            <w:tcW w:w="1016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0CDEF5A5" w14:textId="476F49EA" w:rsidR="00480701" w:rsidRPr="000A7B71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58295A">
              <w:t>103</w:t>
            </w:r>
            <w:r w:rsidR="0040509F">
              <w:t>.</w:t>
            </w:r>
            <w:r w:rsidRPr="0058295A">
              <w:t>1</w:t>
            </w:r>
          </w:p>
        </w:tc>
        <w:tc>
          <w:tcPr>
            <w:tcW w:w="1017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608273CF" w14:textId="4C4C43E3" w:rsidR="00480701" w:rsidRPr="000A7B71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58295A">
              <w:t>102</w:t>
            </w:r>
            <w:r w:rsidR="0040509F">
              <w:t>.</w:t>
            </w:r>
            <w:r w:rsidRPr="0058295A">
              <w:t>2</w:t>
            </w:r>
          </w:p>
        </w:tc>
        <w:tc>
          <w:tcPr>
            <w:tcW w:w="1017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07A1C73C" w14:textId="21DB097A" w:rsidR="00480701" w:rsidRPr="000A7B71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58295A">
              <w:t>100</w:t>
            </w:r>
            <w:r w:rsidR="0040509F">
              <w:t>.</w:t>
            </w:r>
            <w:r w:rsidRPr="0058295A">
              <w:t>3</w:t>
            </w:r>
          </w:p>
        </w:tc>
        <w:tc>
          <w:tcPr>
            <w:tcW w:w="1134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64650603" w14:textId="125E8BFD" w:rsidR="00480701" w:rsidRPr="000A7B71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58295A">
              <w:t>104</w:t>
            </w:r>
            <w:r w:rsidR="0040509F">
              <w:t>.</w:t>
            </w:r>
            <w:r w:rsidRPr="0058295A">
              <w:t>3</w:t>
            </w:r>
          </w:p>
        </w:tc>
        <w:tc>
          <w:tcPr>
            <w:tcW w:w="1134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12A48A4B" w14:textId="77777777" w:rsidR="00480701" w:rsidRPr="000A7B71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0A7B71">
              <w:rPr>
                <w:rFonts w:cs="Calibri"/>
                <w:color w:val="000000"/>
                <w:szCs w:val="19"/>
              </w:rPr>
              <w:t>x</w:t>
            </w:r>
          </w:p>
        </w:tc>
      </w:tr>
      <w:tr w:rsidR="00480701" w:rsidRPr="0000577E" w14:paraId="6E9D528C" w14:textId="77777777" w:rsidTr="00E51983">
        <w:trPr>
          <w:trHeight w:hRule="exact" w:val="567"/>
        </w:trPr>
        <w:tc>
          <w:tcPr>
            <w:tcW w:w="2620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2B6419BF" w14:textId="77777777" w:rsidR="00480701" w:rsidRDefault="00480701" w:rsidP="00480701">
            <w:pPr>
              <w:contextualSpacing/>
              <w:rPr>
                <w:color w:val="000000" w:themeColor="text1"/>
                <w:sz w:val="18"/>
                <w:szCs w:val="18"/>
                <w:lang w:val="en-GB"/>
              </w:rPr>
            </w:pPr>
            <w:r w:rsidRPr="0058209B">
              <w:rPr>
                <w:color w:val="000000" w:themeColor="text1"/>
                <w:sz w:val="18"/>
                <w:szCs w:val="18"/>
                <w:lang w:val="en-GB"/>
              </w:rPr>
              <w:t>Food and non-alcoholic</w:t>
            </w:r>
            <w:r>
              <w:rPr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  <w:p w14:paraId="13AF9354" w14:textId="3A3C8263" w:rsidR="00480701" w:rsidRPr="00480701" w:rsidRDefault="00480701" w:rsidP="00480701">
            <w:pPr>
              <w:contextualSpacing/>
              <w:rPr>
                <w:rFonts w:cs="Calibri"/>
                <w:color w:val="000000"/>
                <w:szCs w:val="19"/>
                <w:lang w:val="en-GB"/>
              </w:rPr>
            </w:pPr>
            <w:r w:rsidRPr="0058209B">
              <w:rPr>
                <w:color w:val="000000" w:themeColor="text1"/>
                <w:sz w:val="18"/>
                <w:szCs w:val="18"/>
                <w:lang w:val="en-GB"/>
              </w:rPr>
              <w:t>beverages</w:t>
            </w:r>
          </w:p>
        </w:tc>
        <w:tc>
          <w:tcPr>
            <w:tcW w:w="1016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51B3CBD1" w14:textId="6EF444A2" w:rsidR="00480701" w:rsidRPr="00D77789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58295A">
              <w:t>104</w:t>
            </w:r>
            <w:r w:rsidR="0040509F">
              <w:t>.</w:t>
            </w:r>
            <w:r w:rsidRPr="0058295A">
              <w:t>9</w:t>
            </w:r>
          </w:p>
        </w:tc>
        <w:tc>
          <w:tcPr>
            <w:tcW w:w="1017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799EE3A5" w14:textId="2D697922" w:rsidR="00480701" w:rsidRPr="00D77789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58295A">
              <w:t>102</w:t>
            </w:r>
            <w:r w:rsidR="0040509F">
              <w:t>.</w:t>
            </w:r>
            <w:r w:rsidRPr="0058295A">
              <w:t>9</w:t>
            </w:r>
          </w:p>
        </w:tc>
        <w:tc>
          <w:tcPr>
            <w:tcW w:w="101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5F901F29" w14:textId="62DEABB1" w:rsidR="00480701" w:rsidRPr="00D77789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58295A">
              <w:t>99</w:t>
            </w:r>
            <w:r w:rsidR="0040509F">
              <w:t>.</w:t>
            </w:r>
            <w:r w:rsidRPr="0058295A">
              <w:t>4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3708493A" w14:textId="6FA140F9" w:rsidR="00480701" w:rsidRPr="00D77789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58295A">
              <w:t>105</w:t>
            </w:r>
            <w:r w:rsidR="0040509F">
              <w:t>.</w:t>
            </w:r>
            <w:r w:rsidRPr="0058295A">
              <w:t>6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53EE0E09" w14:textId="652E6051" w:rsidR="00480701" w:rsidRPr="00644303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69193D">
              <w:t>-0</w:t>
            </w:r>
            <w:r w:rsidR="0040509F">
              <w:t>.</w:t>
            </w:r>
            <w:r w:rsidRPr="0069193D">
              <w:t>15</w:t>
            </w:r>
          </w:p>
        </w:tc>
      </w:tr>
      <w:tr w:rsidR="00480701" w:rsidRPr="0000577E" w14:paraId="721DED03" w14:textId="77777777" w:rsidTr="00E51983">
        <w:trPr>
          <w:trHeight w:hRule="exact" w:val="567"/>
        </w:trPr>
        <w:tc>
          <w:tcPr>
            <w:tcW w:w="2620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2474B88D" w14:textId="354762AE" w:rsidR="00480701" w:rsidRPr="0000577E" w:rsidRDefault="00480701" w:rsidP="00480701">
            <w:pPr>
              <w:contextualSpacing/>
              <w:rPr>
                <w:rFonts w:cs="Calibri"/>
                <w:color w:val="000000"/>
                <w:szCs w:val="19"/>
              </w:rPr>
            </w:pPr>
            <w:r w:rsidRPr="0058209B">
              <w:rPr>
                <w:color w:val="000000" w:themeColor="text1"/>
                <w:sz w:val="18"/>
                <w:szCs w:val="18"/>
                <w:lang w:val="en-GB"/>
              </w:rPr>
              <w:t xml:space="preserve">Alcoholic beverages </w:t>
            </w:r>
            <w:r w:rsidRPr="0058209B">
              <w:rPr>
                <w:color w:val="000000" w:themeColor="text1"/>
                <w:sz w:val="18"/>
                <w:szCs w:val="18"/>
                <w:lang w:val="en-GB"/>
              </w:rPr>
              <w:br/>
              <w:t>and tobacco</w:t>
            </w:r>
          </w:p>
        </w:tc>
        <w:tc>
          <w:tcPr>
            <w:tcW w:w="1016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2CD8BE15" w14:textId="78EDD542" w:rsidR="00480701" w:rsidRPr="00D77789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58295A">
              <w:t>106</w:t>
            </w:r>
            <w:r w:rsidR="0040509F">
              <w:t>.</w:t>
            </w:r>
            <w:r w:rsidRPr="0058295A">
              <w:t>5</w:t>
            </w:r>
          </w:p>
        </w:tc>
        <w:tc>
          <w:tcPr>
            <w:tcW w:w="1017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120102B3" w14:textId="4A09409A" w:rsidR="00480701" w:rsidRPr="00D77789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58295A">
              <w:t>106</w:t>
            </w:r>
            <w:r w:rsidR="0040509F">
              <w:t>.</w:t>
            </w:r>
            <w:r w:rsidRPr="0058295A">
              <w:t>2</w:t>
            </w:r>
          </w:p>
        </w:tc>
        <w:tc>
          <w:tcPr>
            <w:tcW w:w="101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4BD1430D" w14:textId="018A6DF7" w:rsidR="00480701" w:rsidRPr="00D77789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58295A">
              <w:t>100</w:t>
            </w:r>
            <w:r w:rsidR="0040509F">
              <w:t>.</w:t>
            </w:r>
            <w:r w:rsidRPr="0058295A">
              <w:t>3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36062224" w14:textId="15C7D1D7" w:rsidR="00480701" w:rsidRPr="00D77789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58295A">
              <w:t>105</w:t>
            </w:r>
            <w:r w:rsidR="0040509F">
              <w:t>.</w:t>
            </w:r>
            <w:r w:rsidRPr="0058295A">
              <w:t>8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24587F72" w14:textId="334D2063" w:rsidR="00480701" w:rsidRPr="00644303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69193D">
              <w:t>0</w:t>
            </w:r>
            <w:r w:rsidR="0040509F">
              <w:t>.</w:t>
            </w:r>
            <w:r w:rsidRPr="0069193D">
              <w:t>02</w:t>
            </w:r>
          </w:p>
        </w:tc>
      </w:tr>
      <w:tr w:rsidR="00480701" w:rsidRPr="0000577E" w14:paraId="1269872B" w14:textId="77777777" w:rsidTr="00E51983">
        <w:trPr>
          <w:trHeight w:hRule="exact" w:val="340"/>
        </w:trPr>
        <w:tc>
          <w:tcPr>
            <w:tcW w:w="2620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011A7990" w14:textId="63D585C4" w:rsidR="00480701" w:rsidRPr="0000577E" w:rsidRDefault="00480701" w:rsidP="00480701">
            <w:pPr>
              <w:contextualSpacing/>
              <w:rPr>
                <w:rFonts w:cs="Calibri"/>
                <w:color w:val="000000"/>
                <w:szCs w:val="19"/>
              </w:rPr>
            </w:pPr>
            <w:r w:rsidRPr="0058209B">
              <w:rPr>
                <w:rFonts w:cstheme="majorBidi"/>
                <w:bCs/>
                <w:color w:val="000000" w:themeColor="text1"/>
                <w:sz w:val="18"/>
                <w:szCs w:val="18"/>
                <w:lang w:val="en-GB"/>
              </w:rPr>
              <w:t>Clothing and footwear</w:t>
            </w:r>
          </w:p>
        </w:tc>
        <w:tc>
          <w:tcPr>
            <w:tcW w:w="1016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6FB64B52" w14:textId="292B9A75" w:rsidR="00480701" w:rsidRPr="00D77789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58295A">
              <w:t>98</w:t>
            </w:r>
            <w:r w:rsidR="0040509F">
              <w:t>.</w:t>
            </w:r>
            <w:r w:rsidRPr="0058295A">
              <w:t>7</w:t>
            </w:r>
          </w:p>
        </w:tc>
        <w:tc>
          <w:tcPr>
            <w:tcW w:w="1017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3F7489F8" w14:textId="5E8FA8D1" w:rsidR="00480701" w:rsidRPr="00D77789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58295A">
              <w:t>95</w:t>
            </w:r>
            <w:r w:rsidR="0040509F">
              <w:t>.</w:t>
            </w:r>
            <w:r w:rsidRPr="0058295A">
              <w:t>7</w:t>
            </w:r>
          </w:p>
        </w:tc>
        <w:tc>
          <w:tcPr>
            <w:tcW w:w="101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74DDB3CD" w14:textId="2F9B6A2B" w:rsidR="00480701" w:rsidRPr="00D77789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58295A">
              <w:t>97</w:t>
            </w:r>
            <w:r w:rsidR="0040509F">
              <w:t>.</w:t>
            </w:r>
            <w:r w:rsidRPr="0058295A">
              <w:t>0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7847AEF6" w14:textId="004093ED" w:rsidR="00480701" w:rsidRPr="00D77789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58295A">
              <w:t>98</w:t>
            </w:r>
            <w:r w:rsidR="0040509F">
              <w:t>.</w:t>
            </w:r>
            <w:r w:rsidRPr="0058295A">
              <w:t>6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71101E5B" w14:textId="2F814549" w:rsidR="00480701" w:rsidRPr="00644303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69193D">
              <w:t>-0</w:t>
            </w:r>
            <w:r w:rsidR="0040509F">
              <w:t>.</w:t>
            </w:r>
            <w:r w:rsidRPr="0069193D">
              <w:t>11</w:t>
            </w:r>
          </w:p>
        </w:tc>
      </w:tr>
      <w:tr w:rsidR="00480701" w:rsidRPr="0000577E" w14:paraId="79A35599" w14:textId="77777777" w:rsidTr="00E51983">
        <w:trPr>
          <w:trHeight w:hRule="exact" w:val="567"/>
        </w:trPr>
        <w:tc>
          <w:tcPr>
            <w:tcW w:w="2620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757324B4" w14:textId="112C474A" w:rsidR="00480701" w:rsidRPr="00480701" w:rsidRDefault="00480701" w:rsidP="00480701">
            <w:pPr>
              <w:contextualSpacing/>
              <w:rPr>
                <w:rFonts w:cs="Calibri"/>
                <w:color w:val="000000"/>
                <w:szCs w:val="19"/>
                <w:lang w:val="en-GB"/>
              </w:rPr>
            </w:pPr>
            <w:r w:rsidRPr="0058209B">
              <w:rPr>
                <w:color w:val="000000" w:themeColor="text1"/>
                <w:sz w:val="18"/>
                <w:szCs w:val="18"/>
                <w:lang w:val="en-GB"/>
              </w:rPr>
              <w:t>Housing</w:t>
            </w:r>
            <w:r>
              <w:rPr>
                <w:color w:val="000000" w:themeColor="text1"/>
                <w:sz w:val="18"/>
                <w:szCs w:val="18"/>
                <w:lang w:val="en-GB"/>
              </w:rPr>
              <w:t>,</w:t>
            </w:r>
            <w:r w:rsidRPr="0058209B">
              <w:rPr>
                <w:color w:val="000000" w:themeColor="text1"/>
                <w:sz w:val="18"/>
                <w:szCs w:val="18"/>
                <w:lang w:val="en-GB"/>
              </w:rPr>
              <w:t xml:space="preserve"> water</w:t>
            </w:r>
            <w:r>
              <w:rPr>
                <w:color w:val="000000" w:themeColor="text1"/>
                <w:sz w:val="18"/>
                <w:szCs w:val="18"/>
                <w:lang w:val="en-GB"/>
              </w:rPr>
              <w:t>,</w:t>
            </w:r>
            <w:r w:rsidRPr="0058209B">
              <w:rPr>
                <w:color w:val="000000" w:themeColor="text1"/>
                <w:sz w:val="18"/>
                <w:szCs w:val="18"/>
                <w:lang w:val="en-GB"/>
              </w:rPr>
              <w:t xml:space="preserve"> electricity</w:t>
            </w:r>
            <w:r>
              <w:rPr>
                <w:color w:val="000000" w:themeColor="text1"/>
                <w:sz w:val="18"/>
                <w:szCs w:val="18"/>
                <w:lang w:val="en-GB"/>
              </w:rPr>
              <w:t>,</w:t>
            </w:r>
            <w:r w:rsidRPr="0058209B">
              <w:rPr>
                <w:color w:val="000000" w:themeColor="text1"/>
                <w:sz w:val="18"/>
                <w:szCs w:val="18"/>
                <w:lang w:val="en-GB"/>
              </w:rPr>
              <w:t xml:space="preserve"> gas and other fuels</w:t>
            </w:r>
          </w:p>
        </w:tc>
        <w:tc>
          <w:tcPr>
            <w:tcW w:w="1016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5D541469" w14:textId="2F6809E9" w:rsidR="00480701" w:rsidRPr="00D77789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58295A">
              <w:t>104</w:t>
            </w:r>
            <w:r w:rsidR="0040509F">
              <w:t>.</w:t>
            </w:r>
            <w:r w:rsidRPr="0058295A">
              <w:t>4</w:t>
            </w:r>
          </w:p>
        </w:tc>
        <w:tc>
          <w:tcPr>
            <w:tcW w:w="1017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7D9FE645" w14:textId="4D875284" w:rsidR="00480701" w:rsidRPr="00D77789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58295A">
              <w:t>103</w:t>
            </w:r>
            <w:r w:rsidR="0040509F">
              <w:t>.</w:t>
            </w:r>
            <w:r w:rsidRPr="0058295A">
              <w:t>0</w:t>
            </w:r>
          </w:p>
        </w:tc>
        <w:tc>
          <w:tcPr>
            <w:tcW w:w="101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7A51D502" w14:textId="43F14E31" w:rsidR="00480701" w:rsidRPr="00D77789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58295A">
              <w:t>100</w:t>
            </w:r>
            <w:r w:rsidR="0040509F">
              <w:t>.</w:t>
            </w:r>
            <w:r w:rsidRPr="0058295A">
              <w:t>9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306595F4" w14:textId="22CA64DF" w:rsidR="00480701" w:rsidRPr="00D77789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58295A">
              <w:t>109</w:t>
            </w:r>
            <w:r w:rsidR="0040509F">
              <w:t>.</w:t>
            </w:r>
            <w:r w:rsidRPr="0058295A">
              <w:t>7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44367E98" w14:textId="2F2493A6" w:rsidR="00480701" w:rsidRPr="00644303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69193D">
              <w:t>0</w:t>
            </w:r>
            <w:r w:rsidR="0040509F">
              <w:t>.</w:t>
            </w:r>
            <w:r w:rsidRPr="0069193D">
              <w:t>18</w:t>
            </w:r>
          </w:p>
        </w:tc>
      </w:tr>
      <w:tr w:rsidR="00480701" w:rsidRPr="0000577E" w14:paraId="26C72289" w14:textId="77777777" w:rsidTr="00E51983">
        <w:trPr>
          <w:trHeight w:hRule="exact" w:val="825"/>
        </w:trPr>
        <w:tc>
          <w:tcPr>
            <w:tcW w:w="2620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0A17BA42" w14:textId="2239E174" w:rsidR="00480701" w:rsidRPr="00480701" w:rsidRDefault="00480701" w:rsidP="00480701">
            <w:pPr>
              <w:contextualSpacing/>
              <w:rPr>
                <w:rFonts w:cs="Calibri"/>
                <w:color w:val="000000"/>
                <w:szCs w:val="19"/>
                <w:lang w:val="en-GB"/>
              </w:rPr>
            </w:pPr>
            <w:r w:rsidRPr="0058209B">
              <w:rPr>
                <w:rFonts w:cstheme="majorBidi"/>
                <w:bCs/>
                <w:color w:val="000000" w:themeColor="text1"/>
                <w:sz w:val="18"/>
                <w:szCs w:val="18"/>
                <w:lang w:val="en-GB"/>
              </w:rPr>
              <w:t>Furnishings</w:t>
            </w:r>
            <w:r>
              <w:rPr>
                <w:rFonts w:cstheme="majorBidi"/>
                <w:bCs/>
                <w:color w:val="000000" w:themeColor="text1"/>
                <w:sz w:val="18"/>
                <w:szCs w:val="18"/>
                <w:lang w:val="en-GB"/>
              </w:rPr>
              <w:t>,</w:t>
            </w:r>
            <w:r w:rsidRPr="0058209B">
              <w:rPr>
                <w:rFonts w:cstheme="majorBidi"/>
                <w:bCs/>
                <w:color w:val="000000" w:themeColor="text1"/>
                <w:sz w:val="18"/>
                <w:szCs w:val="18"/>
                <w:lang w:val="en-GB"/>
              </w:rPr>
              <w:t xml:space="preserve"> household </w:t>
            </w:r>
            <w:r w:rsidRPr="0058209B">
              <w:rPr>
                <w:rFonts w:cstheme="majorBidi"/>
                <w:bCs/>
                <w:color w:val="000000" w:themeColor="text1"/>
                <w:sz w:val="18"/>
                <w:szCs w:val="18"/>
                <w:lang w:val="en-GB"/>
              </w:rPr>
              <w:br/>
              <w:t xml:space="preserve">equipment and routine </w:t>
            </w:r>
            <w:r w:rsidRPr="0058209B">
              <w:rPr>
                <w:rFonts w:cstheme="majorBidi"/>
                <w:bCs/>
                <w:color w:val="000000" w:themeColor="text1"/>
                <w:sz w:val="18"/>
                <w:szCs w:val="18"/>
                <w:lang w:val="en-GB"/>
              </w:rPr>
              <w:br/>
              <w:t>household maintenance</w:t>
            </w:r>
          </w:p>
        </w:tc>
        <w:tc>
          <w:tcPr>
            <w:tcW w:w="1016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4B512A34" w14:textId="4011F79A" w:rsidR="00480701" w:rsidRPr="00D77789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58295A">
              <w:t>99</w:t>
            </w:r>
            <w:r w:rsidR="0040509F">
              <w:t>.</w:t>
            </w:r>
            <w:r w:rsidRPr="0058295A">
              <w:t>6</w:t>
            </w:r>
          </w:p>
        </w:tc>
        <w:tc>
          <w:tcPr>
            <w:tcW w:w="1017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03CCD786" w14:textId="23DF5B18" w:rsidR="00480701" w:rsidRPr="00D77789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58295A">
              <w:t>99</w:t>
            </w:r>
            <w:r w:rsidR="0040509F">
              <w:t>.</w:t>
            </w:r>
            <w:r w:rsidRPr="0058295A">
              <w:t>5</w:t>
            </w:r>
          </w:p>
        </w:tc>
        <w:tc>
          <w:tcPr>
            <w:tcW w:w="101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6474DFDB" w14:textId="54113997" w:rsidR="00480701" w:rsidRPr="00D77789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58295A">
              <w:t>99</w:t>
            </w:r>
            <w:r w:rsidR="0040509F">
              <w:t>.</w:t>
            </w:r>
            <w:r w:rsidRPr="0058295A">
              <w:t>7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72BCCCE4" w14:textId="7B0C4DF8" w:rsidR="00480701" w:rsidRPr="00D77789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58295A">
              <w:t>100</w:t>
            </w:r>
            <w:r w:rsidR="0040509F">
              <w:t>.</w:t>
            </w:r>
            <w:r w:rsidRPr="0058295A">
              <w:t>0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500D3C17" w14:textId="142E5F6D" w:rsidR="00480701" w:rsidRPr="00644303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69193D">
              <w:t>-0</w:t>
            </w:r>
            <w:r w:rsidR="0040509F">
              <w:t>.</w:t>
            </w:r>
            <w:r w:rsidRPr="0069193D">
              <w:t>01</w:t>
            </w:r>
          </w:p>
        </w:tc>
      </w:tr>
      <w:tr w:rsidR="00480701" w:rsidRPr="0000577E" w14:paraId="0A2FCEE6" w14:textId="77777777" w:rsidTr="00E51983">
        <w:trPr>
          <w:trHeight w:hRule="exact" w:val="340"/>
        </w:trPr>
        <w:tc>
          <w:tcPr>
            <w:tcW w:w="2620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4084B5FD" w14:textId="4B37E112" w:rsidR="00480701" w:rsidRPr="0000577E" w:rsidRDefault="00480701" w:rsidP="00480701">
            <w:pPr>
              <w:contextualSpacing/>
              <w:rPr>
                <w:rFonts w:cs="Calibri"/>
                <w:color w:val="000000"/>
                <w:szCs w:val="19"/>
              </w:rPr>
            </w:pPr>
            <w:r w:rsidRPr="0058209B">
              <w:rPr>
                <w:rFonts w:cstheme="majorBidi"/>
                <w:bCs/>
                <w:color w:val="000000" w:themeColor="text1"/>
                <w:sz w:val="18"/>
                <w:szCs w:val="18"/>
                <w:lang w:val="en-GB"/>
              </w:rPr>
              <w:t xml:space="preserve">Health </w:t>
            </w:r>
          </w:p>
        </w:tc>
        <w:tc>
          <w:tcPr>
            <w:tcW w:w="1016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3E468B0B" w14:textId="3BF30A41" w:rsidR="00480701" w:rsidRPr="00D77789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58295A">
              <w:t>104</w:t>
            </w:r>
            <w:r w:rsidR="0040509F">
              <w:t>.</w:t>
            </w:r>
            <w:r w:rsidRPr="0058295A">
              <w:t>7</w:t>
            </w:r>
          </w:p>
        </w:tc>
        <w:tc>
          <w:tcPr>
            <w:tcW w:w="1017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3351008F" w14:textId="3FDB6C61" w:rsidR="00480701" w:rsidRPr="00D77789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58295A">
              <w:t>103</w:t>
            </w:r>
            <w:r w:rsidR="0040509F">
              <w:t>.</w:t>
            </w:r>
            <w:r w:rsidRPr="0058295A">
              <w:t>7</w:t>
            </w:r>
          </w:p>
        </w:tc>
        <w:tc>
          <w:tcPr>
            <w:tcW w:w="101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458F4671" w14:textId="3806B2FA" w:rsidR="00480701" w:rsidRPr="00D77789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58295A">
              <w:t>100</w:t>
            </w:r>
            <w:r w:rsidR="0040509F">
              <w:t>.</w:t>
            </w:r>
            <w:r w:rsidRPr="0058295A">
              <w:t>4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248E2462" w14:textId="2FA5C654" w:rsidR="00480701" w:rsidRPr="00D77789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58295A">
              <w:t>105</w:t>
            </w:r>
            <w:r w:rsidR="0040509F">
              <w:t>.</w:t>
            </w:r>
            <w:r w:rsidRPr="0058295A">
              <w:t>1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7C169A71" w14:textId="3E6030FA" w:rsidR="00480701" w:rsidRPr="00644303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69193D">
              <w:t>0</w:t>
            </w:r>
            <w:r w:rsidR="0040509F">
              <w:t>.</w:t>
            </w:r>
            <w:r w:rsidRPr="0069193D">
              <w:t>02</w:t>
            </w:r>
          </w:p>
        </w:tc>
      </w:tr>
      <w:tr w:rsidR="00480701" w:rsidRPr="0000577E" w14:paraId="23560917" w14:textId="77777777" w:rsidTr="00E51983">
        <w:trPr>
          <w:trHeight w:hRule="exact" w:val="340"/>
        </w:trPr>
        <w:tc>
          <w:tcPr>
            <w:tcW w:w="2620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67210C1E" w14:textId="7076FE06" w:rsidR="00480701" w:rsidRPr="0000577E" w:rsidRDefault="00480701" w:rsidP="00480701">
            <w:pPr>
              <w:contextualSpacing/>
              <w:rPr>
                <w:rFonts w:cs="Calibri"/>
                <w:color w:val="000000"/>
                <w:szCs w:val="19"/>
              </w:rPr>
            </w:pPr>
            <w:r w:rsidRPr="0058209B">
              <w:rPr>
                <w:rFonts w:cstheme="majorBidi"/>
                <w:bCs/>
                <w:color w:val="000000" w:themeColor="text1"/>
                <w:sz w:val="18"/>
                <w:szCs w:val="18"/>
                <w:lang w:val="en-GB"/>
              </w:rPr>
              <w:t>Transport</w:t>
            </w:r>
          </w:p>
        </w:tc>
        <w:tc>
          <w:tcPr>
            <w:tcW w:w="1016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79DACE6F" w14:textId="3E2F4881" w:rsidR="00480701" w:rsidRPr="00D77789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58295A">
              <w:t>95</w:t>
            </w:r>
            <w:r w:rsidR="0040509F">
              <w:t>.</w:t>
            </w:r>
            <w:r w:rsidRPr="0058295A">
              <w:t>4</w:t>
            </w:r>
          </w:p>
        </w:tc>
        <w:tc>
          <w:tcPr>
            <w:tcW w:w="1017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5A2E7BF9" w14:textId="2CA12F58" w:rsidR="00480701" w:rsidRPr="00D77789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58295A">
              <w:t>97</w:t>
            </w:r>
            <w:r w:rsidR="0040509F">
              <w:t>.</w:t>
            </w:r>
            <w:r w:rsidRPr="0058295A">
              <w:t>2</w:t>
            </w:r>
          </w:p>
        </w:tc>
        <w:tc>
          <w:tcPr>
            <w:tcW w:w="101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4456DED7" w14:textId="6AFBD118" w:rsidR="00480701" w:rsidRPr="00D77789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58295A">
              <w:t>101</w:t>
            </w:r>
            <w:r w:rsidR="0040509F">
              <w:t>.</w:t>
            </w:r>
            <w:r w:rsidRPr="0058295A">
              <w:t>5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53AFC0B6" w14:textId="3DAC0D6A" w:rsidR="00480701" w:rsidRPr="00D77789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58295A">
              <w:t>95</w:t>
            </w:r>
            <w:r w:rsidR="0040509F">
              <w:t>.</w:t>
            </w:r>
            <w:r w:rsidRPr="0058295A">
              <w:t>7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1880E175" w14:textId="5CA04ED2" w:rsidR="00480701" w:rsidRPr="00644303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69193D">
              <w:t>0</w:t>
            </w:r>
            <w:r w:rsidR="0040509F">
              <w:t>.</w:t>
            </w:r>
            <w:r w:rsidRPr="0069193D">
              <w:t>15</w:t>
            </w:r>
          </w:p>
        </w:tc>
      </w:tr>
      <w:tr w:rsidR="00480701" w:rsidRPr="0000577E" w14:paraId="5F0A1D64" w14:textId="77777777" w:rsidTr="00E51983">
        <w:trPr>
          <w:trHeight w:hRule="exact" w:val="340"/>
        </w:trPr>
        <w:tc>
          <w:tcPr>
            <w:tcW w:w="2620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36A78B0D" w14:textId="275987B2" w:rsidR="00480701" w:rsidRPr="0000577E" w:rsidRDefault="00480701" w:rsidP="00480701">
            <w:pPr>
              <w:contextualSpacing/>
              <w:rPr>
                <w:rFonts w:cs="Calibri"/>
                <w:color w:val="000000"/>
                <w:szCs w:val="19"/>
              </w:rPr>
            </w:pPr>
            <w:r w:rsidRPr="0058209B">
              <w:rPr>
                <w:rFonts w:cstheme="majorBidi"/>
                <w:bCs/>
                <w:color w:val="000000" w:themeColor="text1"/>
                <w:sz w:val="18"/>
                <w:szCs w:val="18"/>
                <w:lang w:val="en-GB"/>
              </w:rPr>
              <w:t>Communication</w:t>
            </w:r>
          </w:p>
        </w:tc>
        <w:tc>
          <w:tcPr>
            <w:tcW w:w="1016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548E4771" w14:textId="5884F536" w:rsidR="00480701" w:rsidRPr="00D77789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58295A">
              <w:t>104</w:t>
            </w:r>
            <w:r w:rsidR="0040509F">
              <w:t>.</w:t>
            </w:r>
            <w:r w:rsidRPr="0058295A">
              <w:t>1</w:t>
            </w:r>
          </w:p>
        </w:tc>
        <w:tc>
          <w:tcPr>
            <w:tcW w:w="1017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71578C18" w14:textId="0629319D" w:rsidR="00480701" w:rsidRPr="00D77789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58295A">
              <w:t>102</w:t>
            </w:r>
            <w:r w:rsidR="0040509F">
              <w:t>.</w:t>
            </w:r>
            <w:r w:rsidRPr="0058295A">
              <w:t>0</w:t>
            </w:r>
          </w:p>
        </w:tc>
        <w:tc>
          <w:tcPr>
            <w:tcW w:w="101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46A670F3" w14:textId="2658BF0A" w:rsidR="00480701" w:rsidRPr="00D77789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58295A">
              <w:t>100</w:t>
            </w:r>
            <w:r w:rsidR="0040509F">
              <w:t>.</w:t>
            </w:r>
            <w:r w:rsidRPr="0058295A">
              <w:t>3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7A47FA68" w14:textId="301FD7F2" w:rsidR="00480701" w:rsidRPr="00D77789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58295A">
              <w:t>103</w:t>
            </w:r>
            <w:r w:rsidR="0040509F">
              <w:t>.</w:t>
            </w:r>
            <w:r w:rsidRPr="0058295A">
              <w:t>2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365E69B5" w14:textId="75588BD7" w:rsidR="00480701" w:rsidRPr="00644303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69193D">
              <w:t>0</w:t>
            </w:r>
            <w:r w:rsidR="0040509F">
              <w:t>.</w:t>
            </w:r>
            <w:r w:rsidRPr="0069193D">
              <w:t>01</w:t>
            </w:r>
          </w:p>
        </w:tc>
      </w:tr>
      <w:tr w:rsidR="00480701" w:rsidRPr="0000577E" w14:paraId="383AC91B" w14:textId="77777777" w:rsidTr="00E51983">
        <w:trPr>
          <w:trHeight w:hRule="exact" w:val="340"/>
        </w:trPr>
        <w:tc>
          <w:tcPr>
            <w:tcW w:w="2620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221680F6" w14:textId="0BFA0330" w:rsidR="00480701" w:rsidRPr="0000577E" w:rsidRDefault="00480701" w:rsidP="00480701">
            <w:pPr>
              <w:contextualSpacing/>
              <w:rPr>
                <w:rFonts w:cs="Calibri"/>
                <w:color w:val="000000"/>
                <w:szCs w:val="19"/>
              </w:rPr>
            </w:pPr>
            <w:r w:rsidRPr="0058209B">
              <w:rPr>
                <w:rFonts w:cstheme="majorBidi"/>
                <w:bCs/>
                <w:color w:val="000000" w:themeColor="text1"/>
                <w:sz w:val="18"/>
                <w:szCs w:val="18"/>
                <w:lang w:val="en-GB"/>
              </w:rPr>
              <w:t>Recreation and culture</w:t>
            </w:r>
          </w:p>
        </w:tc>
        <w:tc>
          <w:tcPr>
            <w:tcW w:w="1016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545E2BF7" w14:textId="66592AB0" w:rsidR="00480701" w:rsidRPr="00D77789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58295A">
              <w:t>103</w:t>
            </w:r>
            <w:r w:rsidR="0040509F">
              <w:t>.</w:t>
            </w:r>
            <w:r w:rsidRPr="0058295A">
              <w:t>4</w:t>
            </w:r>
          </w:p>
        </w:tc>
        <w:tc>
          <w:tcPr>
            <w:tcW w:w="1017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3BC99153" w14:textId="51F566AE" w:rsidR="00480701" w:rsidRPr="00D77789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58295A">
              <w:t>104</w:t>
            </w:r>
            <w:r w:rsidR="0040509F">
              <w:t>.</w:t>
            </w:r>
            <w:r w:rsidRPr="0058295A">
              <w:t>9</w:t>
            </w:r>
          </w:p>
        </w:tc>
        <w:tc>
          <w:tcPr>
            <w:tcW w:w="101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3ED8FAE3" w14:textId="5E1CE1C0" w:rsidR="00480701" w:rsidRPr="00D77789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58295A">
              <w:t>102</w:t>
            </w:r>
            <w:r w:rsidR="0040509F">
              <w:t>.</w:t>
            </w:r>
            <w:r w:rsidRPr="0058295A">
              <w:t>3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251DB939" w14:textId="3C248459" w:rsidR="00480701" w:rsidRPr="00D77789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58295A">
              <w:t>103</w:t>
            </w:r>
            <w:r w:rsidR="0040509F">
              <w:t>.</w:t>
            </w:r>
            <w:r w:rsidRPr="0058295A">
              <w:t>8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0057829F" w14:textId="7FD0E96C" w:rsidR="00480701" w:rsidRPr="00644303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69193D">
              <w:t>0</w:t>
            </w:r>
            <w:r w:rsidR="0040509F">
              <w:t>.</w:t>
            </w:r>
            <w:r w:rsidRPr="0069193D">
              <w:t>16</w:t>
            </w:r>
          </w:p>
        </w:tc>
      </w:tr>
      <w:tr w:rsidR="00480701" w:rsidRPr="0000577E" w14:paraId="15504594" w14:textId="77777777" w:rsidTr="00E51983">
        <w:trPr>
          <w:trHeight w:hRule="exact" w:val="340"/>
        </w:trPr>
        <w:tc>
          <w:tcPr>
            <w:tcW w:w="2620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4241E541" w14:textId="1DB0F296" w:rsidR="00480701" w:rsidRPr="0000577E" w:rsidRDefault="00480701" w:rsidP="00480701">
            <w:pPr>
              <w:contextualSpacing/>
              <w:rPr>
                <w:rFonts w:cs="Calibri"/>
                <w:color w:val="000000"/>
                <w:szCs w:val="19"/>
              </w:rPr>
            </w:pPr>
            <w:r w:rsidRPr="0058209B">
              <w:rPr>
                <w:rFonts w:cstheme="majorBidi"/>
                <w:bCs/>
                <w:color w:val="000000" w:themeColor="text1"/>
                <w:sz w:val="18"/>
                <w:szCs w:val="18"/>
                <w:lang w:val="en-GB"/>
              </w:rPr>
              <w:t>Education</w:t>
            </w:r>
          </w:p>
        </w:tc>
        <w:tc>
          <w:tcPr>
            <w:tcW w:w="1016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7504CBAC" w14:textId="3661CE29" w:rsidR="00480701" w:rsidRPr="00D77789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58295A">
              <w:t>108</w:t>
            </w:r>
            <w:r w:rsidR="0040509F">
              <w:t>.</w:t>
            </w:r>
            <w:r w:rsidRPr="0058295A">
              <w:t>6</w:t>
            </w:r>
          </w:p>
        </w:tc>
        <w:tc>
          <w:tcPr>
            <w:tcW w:w="1017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54067640" w14:textId="58E6CD08" w:rsidR="00480701" w:rsidRPr="00D77789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58295A">
              <w:t>101</w:t>
            </w:r>
            <w:r w:rsidR="0040509F">
              <w:t>.</w:t>
            </w:r>
            <w:r w:rsidRPr="0058295A">
              <w:t>7</w:t>
            </w:r>
          </w:p>
        </w:tc>
        <w:tc>
          <w:tcPr>
            <w:tcW w:w="101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16F35D54" w14:textId="2EF9EFC1" w:rsidR="00480701" w:rsidRPr="00D77789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58295A">
              <w:t>100</w:t>
            </w:r>
            <w:r w:rsidR="0040509F">
              <w:t>.</w:t>
            </w:r>
            <w:r w:rsidRPr="0058295A">
              <w:t>7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11501E75" w14:textId="60B3EF34" w:rsidR="00480701" w:rsidRPr="00D77789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58295A">
              <w:t>108</w:t>
            </w:r>
            <w:r w:rsidR="0040509F">
              <w:t>.</w:t>
            </w:r>
            <w:r w:rsidRPr="0058295A">
              <w:t>2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49AD3828" w14:textId="1D09B570" w:rsidR="00480701" w:rsidRPr="00644303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69193D">
              <w:t>0</w:t>
            </w:r>
            <w:r w:rsidR="0040509F">
              <w:t>.</w:t>
            </w:r>
            <w:r w:rsidRPr="0069193D">
              <w:t>01</w:t>
            </w:r>
          </w:p>
        </w:tc>
      </w:tr>
      <w:tr w:rsidR="00480701" w:rsidRPr="0000577E" w14:paraId="39459F70" w14:textId="77777777" w:rsidTr="00E51983">
        <w:trPr>
          <w:trHeight w:hRule="exact" w:val="340"/>
        </w:trPr>
        <w:tc>
          <w:tcPr>
            <w:tcW w:w="2620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4389F996" w14:textId="3480C5C1" w:rsidR="00480701" w:rsidRPr="0000577E" w:rsidRDefault="00480701" w:rsidP="00480701">
            <w:pPr>
              <w:contextualSpacing/>
              <w:rPr>
                <w:rFonts w:cs="Calibri"/>
                <w:color w:val="000000"/>
                <w:szCs w:val="19"/>
              </w:rPr>
            </w:pPr>
            <w:r w:rsidRPr="0058209B">
              <w:rPr>
                <w:rFonts w:cstheme="majorBidi"/>
                <w:bCs/>
                <w:color w:val="000000" w:themeColor="text1"/>
                <w:sz w:val="18"/>
                <w:szCs w:val="18"/>
                <w:lang w:val="en-GB"/>
              </w:rPr>
              <w:t>Restaurants and hotels</w:t>
            </w:r>
          </w:p>
        </w:tc>
        <w:tc>
          <w:tcPr>
            <w:tcW w:w="1016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1F38B986" w14:textId="5879BA08" w:rsidR="00480701" w:rsidRPr="00D77789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58295A">
              <w:t>105</w:t>
            </w:r>
            <w:r w:rsidR="0040509F">
              <w:t>.</w:t>
            </w:r>
            <w:r w:rsidRPr="0058295A">
              <w:t>8</w:t>
            </w:r>
          </w:p>
        </w:tc>
        <w:tc>
          <w:tcPr>
            <w:tcW w:w="1017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5E320ED6" w14:textId="218C1014" w:rsidR="00480701" w:rsidRPr="00D77789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58295A">
              <w:t>104</w:t>
            </w:r>
            <w:r w:rsidR="0040509F">
              <w:t>.</w:t>
            </w:r>
            <w:r w:rsidRPr="0058295A">
              <w:t>2</w:t>
            </w:r>
          </w:p>
        </w:tc>
        <w:tc>
          <w:tcPr>
            <w:tcW w:w="101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41701AAF" w14:textId="74257847" w:rsidR="00480701" w:rsidRPr="00D77789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58295A">
              <w:t>100</w:t>
            </w:r>
            <w:r w:rsidR="0040509F">
              <w:t>.</w:t>
            </w:r>
            <w:r w:rsidRPr="0058295A">
              <w:t>4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04BC777B" w14:textId="56214CDA" w:rsidR="00480701" w:rsidRPr="00D77789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58295A">
              <w:t>106</w:t>
            </w:r>
            <w:r w:rsidR="0040509F">
              <w:t>.</w:t>
            </w:r>
            <w:r w:rsidRPr="0058295A">
              <w:t>1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4D405D3C" w14:textId="259907D0" w:rsidR="00480701" w:rsidRPr="00644303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69193D">
              <w:t>0</w:t>
            </w:r>
            <w:r w:rsidR="0040509F">
              <w:t>.</w:t>
            </w:r>
            <w:r w:rsidRPr="0069193D">
              <w:t>03</w:t>
            </w:r>
          </w:p>
        </w:tc>
      </w:tr>
      <w:tr w:rsidR="00480701" w:rsidRPr="0000577E" w14:paraId="44BDD902" w14:textId="77777777" w:rsidTr="00480701">
        <w:trPr>
          <w:trHeight w:hRule="exact" w:val="543"/>
        </w:trPr>
        <w:tc>
          <w:tcPr>
            <w:tcW w:w="2620" w:type="dxa"/>
            <w:tcBorders>
              <w:top w:val="single" w:sz="4" w:space="0" w:color="212492"/>
              <w:bottom w:val="nil"/>
            </w:tcBorders>
            <w:vAlign w:val="center"/>
          </w:tcPr>
          <w:p w14:paraId="3F0260F5" w14:textId="6DFD304A" w:rsidR="00480701" w:rsidRPr="0000577E" w:rsidRDefault="00480701" w:rsidP="00480701">
            <w:pPr>
              <w:contextualSpacing/>
              <w:rPr>
                <w:rFonts w:cs="Calibri"/>
                <w:color w:val="000000"/>
                <w:szCs w:val="19"/>
              </w:rPr>
            </w:pPr>
            <w:r w:rsidRPr="0058209B">
              <w:rPr>
                <w:rFonts w:cstheme="majorBidi"/>
                <w:bCs/>
                <w:color w:val="000000" w:themeColor="text1"/>
                <w:sz w:val="18"/>
                <w:szCs w:val="18"/>
                <w:lang w:val="en-GB"/>
              </w:rPr>
              <w:t xml:space="preserve">Miscellaneous goods </w:t>
            </w:r>
            <w:r w:rsidRPr="0058209B">
              <w:rPr>
                <w:rFonts w:cstheme="majorBidi"/>
                <w:bCs/>
                <w:color w:val="000000" w:themeColor="text1"/>
                <w:sz w:val="18"/>
                <w:szCs w:val="18"/>
                <w:lang w:val="en-GB"/>
              </w:rPr>
              <w:br/>
              <w:t>and services</w:t>
            </w:r>
          </w:p>
        </w:tc>
        <w:tc>
          <w:tcPr>
            <w:tcW w:w="1016" w:type="dxa"/>
            <w:tcBorders>
              <w:top w:val="single" w:sz="4" w:space="0" w:color="212492"/>
              <w:bottom w:val="nil"/>
            </w:tcBorders>
            <w:vAlign w:val="center"/>
          </w:tcPr>
          <w:p w14:paraId="594E659A" w14:textId="3A7A38FB" w:rsidR="00480701" w:rsidRPr="00D77789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58295A">
              <w:t>101</w:t>
            </w:r>
            <w:r w:rsidR="0040509F">
              <w:t>.</w:t>
            </w:r>
            <w:r w:rsidRPr="0058295A">
              <w:t>7</w:t>
            </w:r>
          </w:p>
        </w:tc>
        <w:tc>
          <w:tcPr>
            <w:tcW w:w="1017" w:type="dxa"/>
            <w:tcBorders>
              <w:top w:val="single" w:sz="4" w:space="0" w:color="212492"/>
              <w:bottom w:val="nil"/>
            </w:tcBorders>
            <w:vAlign w:val="center"/>
          </w:tcPr>
          <w:p w14:paraId="2F9CB38A" w14:textId="64BA491D" w:rsidR="00480701" w:rsidRPr="00D77789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58295A">
              <w:t>101</w:t>
            </w:r>
            <w:r w:rsidR="0040509F">
              <w:t>.</w:t>
            </w:r>
            <w:r w:rsidRPr="0058295A">
              <w:t>3</w:t>
            </w:r>
          </w:p>
        </w:tc>
        <w:tc>
          <w:tcPr>
            <w:tcW w:w="1017" w:type="dxa"/>
            <w:tcBorders>
              <w:top w:val="single" w:sz="4" w:space="0" w:color="212492"/>
              <w:bottom w:val="nil"/>
            </w:tcBorders>
            <w:vAlign w:val="center"/>
          </w:tcPr>
          <w:p w14:paraId="29A092DF" w14:textId="13A6A746" w:rsidR="00480701" w:rsidRPr="00D77789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58295A">
              <w:t>100</w:t>
            </w:r>
            <w:r w:rsidR="0040509F">
              <w:t>.</w:t>
            </w:r>
            <w:r w:rsidRPr="0058295A">
              <w:t>5</w:t>
            </w:r>
          </w:p>
        </w:tc>
        <w:tc>
          <w:tcPr>
            <w:tcW w:w="1134" w:type="dxa"/>
            <w:tcBorders>
              <w:top w:val="single" w:sz="4" w:space="0" w:color="212492"/>
              <w:bottom w:val="nil"/>
            </w:tcBorders>
            <w:vAlign w:val="center"/>
          </w:tcPr>
          <w:p w14:paraId="102F3168" w14:textId="7486DD73" w:rsidR="00480701" w:rsidRPr="00D77789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58295A">
              <w:t>102</w:t>
            </w:r>
            <w:r w:rsidR="0040509F">
              <w:t>.</w:t>
            </w:r>
            <w:r w:rsidRPr="0058295A">
              <w:t>1</w:t>
            </w:r>
          </w:p>
        </w:tc>
        <w:tc>
          <w:tcPr>
            <w:tcW w:w="1134" w:type="dxa"/>
            <w:tcBorders>
              <w:top w:val="single" w:sz="4" w:space="0" w:color="212492"/>
              <w:bottom w:val="nil"/>
            </w:tcBorders>
            <w:vAlign w:val="center"/>
          </w:tcPr>
          <w:p w14:paraId="7D8725B0" w14:textId="6297F2F7" w:rsidR="00480701" w:rsidRPr="00644303" w:rsidRDefault="00480701" w:rsidP="00480701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69193D">
              <w:t>0</w:t>
            </w:r>
            <w:r w:rsidR="0040509F">
              <w:t>.</w:t>
            </w:r>
            <w:r w:rsidRPr="0069193D">
              <w:t>03</w:t>
            </w:r>
          </w:p>
        </w:tc>
      </w:tr>
    </w:tbl>
    <w:p w14:paraId="43FA5F69" w14:textId="77777777" w:rsidR="0060741F" w:rsidRDefault="0060741F" w:rsidP="00877596">
      <w:pPr>
        <w:pStyle w:val="Nagwek1"/>
        <w:spacing w:before="120" w:line="240" w:lineRule="exact"/>
        <w:rPr>
          <w:shd w:val="clear" w:color="auto" w:fill="FFFFFF"/>
        </w:rPr>
      </w:pPr>
    </w:p>
    <w:p w14:paraId="41D69118" w14:textId="6C3A90D1" w:rsidR="005761B8" w:rsidRPr="00480701" w:rsidRDefault="00480701" w:rsidP="005761B8">
      <w:pPr>
        <w:pStyle w:val="NormalnyWeb"/>
        <w:spacing w:before="0" w:beforeAutospacing="0" w:after="0" w:afterAutospacing="0"/>
        <w:rPr>
          <w:rFonts w:ascii="Fira Sans" w:hAnsi="Fira Sans"/>
          <w:i/>
          <w:color w:val="222222"/>
          <w:sz w:val="19"/>
          <w:szCs w:val="19"/>
        </w:rPr>
      </w:pPr>
      <w:r w:rsidRPr="0015062B">
        <w:rPr>
          <w:rFonts w:ascii="Fira Sans" w:hAnsi="Fira Sans"/>
          <w:i/>
          <w:color w:val="222222"/>
          <w:sz w:val="19"/>
          <w:szCs w:val="19"/>
        </w:rPr>
        <w:t xml:space="preserve">A table with indices in more detail is available in the data file attached to this news release and in the </w:t>
      </w:r>
      <w:hyperlink r:id="rId10" w:history="1">
        <w:r w:rsidRPr="00911DD1">
          <w:rPr>
            <w:rStyle w:val="Hipercze"/>
            <w:rFonts w:ascii="Fira Sans" w:hAnsi="Fira Sans"/>
            <w:i/>
            <w:sz w:val="19"/>
            <w:szCs w:val="19"/>
          </w:rPr>
          <w:t>Knowledge Databases</w:t>
        </w:r>
      </w:hyperlink>
      <w:r w:rsidRPr="0015062B">
        <w:rPr>
          <w:rFonts w:ascii="Fira Sans" w:hAnsi="Fira Sans"/>
          <w:i/>
          <w:color w:val="222222"/>
          <w:sz w:val="19"/>
          <w:szCs w:val="19"/>
        </w:rPr>
        <w:t>.</w:t>
      </w:r>
    </w:p>
    <w:p w14:paraId="772B0E91" w14:textId="48922826" w:rsidR="0060741F" w:rsidRPr="00480701" w:rsidRDefault="0060741F">
      <w:pPr>
        <w:spacing w:before="0" w:after="160" w:line="259" w:lineRule="auto"/>
        <w:rPr>
          <w:rFonts w:ascii="Fira Sans SemiBold" w:eastAsia="Times New Roman" w:hAnsi="Fira Sans SemiBold" w:cs="Times New Roman"/>
          <w:bCs/>
          <w:color w:val="001D77"/>
          <w:sz w:val="16"/>
          <w:szCs w:val="16"/>
          <w:shd w:val="clear" w:color="auto" w:fill="FFFFFF"/>
          <w:lang w:val="en-GB" w:eastAsia="pl-PL"/>
        </w:rPr>
      </w:pPr>
      <w:r w:rsidRPr="00480701">
        <w:rPr>
          <w:sz w:val="16"/>
          <w:szCs w:val="16"/>
          <w:shd w:val="clear" w:color="auto" w:fill="FFFFFF"/>
          <w:lang w:val="en-GB"/>
        </w:rPr>
        <w:br w:type="page"/>
      </w:r>
    </w:p>
    <w:p w14:paraId="39D453F3" w14:textId="4D8D01B5" w:rsidR="00F45242" w:rsidRPr="00480701" w:rsidRDefault="00480701" w:rsidP="00F45242">
      <w:pPr>
        <w:pStyle w:val="Nagwek1"/>
        <w:spacing w:before="120" w:line="240" w:lineRule="exact"/>
        <w:rPr>
          <w:lang w:val="en-GB"/>
        </w:rPr>
      </w:pPr>
      <w:r w:rsidRPr="002B7DB2">
        <w:rPr>
          <w:shd w:val="clear" w:color="auto" w:fill="FFFFFF"/>
          <w:lang w:val="en-GB"/>
        </w:rPr>
        <w:lastRenderedPageBreak/>
        <w:t>Contributions of price changes to the total consumer price index</w:t>
      </w:r>
    </w:p>
    <w:p w14:paraId="4F5CF9E5" w14:textId="2373212D" w:rsidR="00E51983" w:rsidRPr="00DB6476" w:rsidRDefault="00480701" w:rsidP="00E51983">
      <w:pPr>
        <w:pStyle w:val="Tekstkomentarza"/>
        <w:rPr>
          <w:sz w:val="19"/>
          <w:szCs w:val="19"/>
          <w:lang w:val="en-GB"/>
        </w:rPr>
      </w:pPr>
      <w:r w:rsidRPr="00DB6476">
        <w:rPr>
          <w:sz w:val="19"/>
          <w:szCs w:val="19"/>
          <w:lang w:val="en-GB"/>
        </w:rPr>
        <w:t>In July</w:t>
      </w:r>
      <w:r w:rsidR="00E51983" w:rsidRPr="00DB6476">
        <w:rPr>
          <w:sz w:val="19"/>
          <w:szCs w:val="19"/>
          <w:lang w:val="en-GB"/>
        </w:rPr>
        <w:t xml:space="preserve"> </w:t>
      </w:r>
      <w:r w:rsidRPr="00DB6476">
        <w:rPr>
          <w:sz w:val="19"/>
          <w:szCs w:val="19"/>
          <w:lang w:val="en-GB"/>
        </w:rPr>
        <w:t>of the current year, compared with the previous month, the highest contribution to the total consumer price index came from higher prices related to: Dwelling (by</w:t>
      </w:r>
      <w:r w:rsidR="00E51983" w:rsidRPr="00DB6476">
        <w:rPr>
          <w:sz w:val="19"/>
          <w:szCs w:val="19"/>
          <w:lang w:val="en-GB"/>
        </w:rPr>
        <w:t xml:space="preserve"> 0</w:t>
      </w:r>
      <w:r w:rsidR="0040509F" w:rsidRPr="00DB6476">
        <w:rPr>
          <w:sz w:val="19"/>
          <w:szCs w:val="19"/>
          <w:lang w:val="en-GB"/>
        </w:rPr>
        <w:t>.</w:t>
      </w:r>
      <w:r w:rsidR="00E51983" w:rsidRPr="00DB6476">
        <w:rPr>
          <w:sz w:val="19"/>
          <w:szCs w:val="19"/>
          <w:lang w:val="en-GB"/>
        </w:rPr>
        <w:t>6%),</w:t>
      </w:r>
      <w:r w:rsidR="00876B5D" w:rsidRPr="00DB6476">
        <w:rPr>
          <w:sz w:val="19"/>
          <w:szCs w:val="19"/>
          <w:lang w:val="en-GB"/>
        </w:rPr>
        <w:t xml:space="preserve"> </w:t>
      </w:r>
      <w:r w:rsidRPr="00DB6476">
        <w:rPr>
          <w:sz w:val="19"/>
          <w:szCs w:val="19"/>
          <w:lang w:val="en-GB"/>
        </w:rPr>
        <w:t>Recreation and culture (by</w:t>
      </w:r>
      <w:r w:rsidR="00876B5D" w:rsidRPr="00DB6476">
        <w:rPr>
          <w:sz w:val="19"/>
          <w:szCs w:val="19"/>
          <w:lang w:val="en-GB"/>
        </w:rPr>
        <w:t xml:space="preserve"> 2</w:t>
      </w:r>
      <w:r w:rsidR="0040509F" w:rsidRPr="00DB6476">
        <w:rPr>
          <w:sz w:val="19"/>
          <w:szCs w:val="19"/>
          <w:lang w:val="en-GB"/>
        </w:rPr>
        <w:t>.</w:t>
      </w:r>
      <w:r w:rsidR="00876B5D" w:rsidRPr="00DB6476">
        <w:rPr>
          <w:sz w:val="19"/>
          <w:szCs w:val="19"/>
          <w:lang w:val="en-GB"/>
        </w:rPr>
        <w:t>3</w:t>
      </w:r>
      <w:r w:rsidR="00AD0DA7" w:rsidRPr="00DB6476">
        <w:rPr>
          <w:sz w:val="19"/>
          <w:szCs w:val="19"/>
          <w:lang w:val="en-GB"/>
        </w:rPr>
        <w:t xml:space="preserve">%) </w:t>
      </w:r>
      <w:r w:rsidRPr="00DB6476">
        <w:rPr>
          <w:sz w:val="19"/>
          <w:szCs w:val="19"/>
          <w:lang w:val="en-GB"/>
        </w:rPr>
        <w:t>and Transport (by</w:t>
      </w:r>
      <w:r w:rsidR="00876B5D" w:rsidRPr="00DB6476">
        <w:rPr>
          <w:sz w:val="19"/>
          <w:szCs w:val="19"/>
          <w:lang w:val="en-GB"/>
        </w:rPr>
        <w:t xml:space="preserve"> 1</w:t>
      </w:r>
      <w:r w:rsidR="0040509F" w:rsidRPr="00DB6476">
        <w:rPr>
          <w:sz w:val="19"/>
          <w:szCs w:val="19"/>
          <w:lang w:val="en-GB"/>
        </w:rPr>
        <w:t>.</w:t>
      </w:r>
      <w:r w:rsidR="00876B5D" w:rsidRPr="00DB6476">
        <w:rPr>
          <w:sz w:val="19"/>
          <w:szCs w:val="19"/>
          <w:lang w:val="en-GB"/>
        </w:rPr>
        <w:t>5%)</w:t>
      </w:r>
      <w:r w:rsidR="00E51983" w:rsidRPr="00DB6476">
        <w:rPr>
          <w:sz w:val="19"/>
          <w:szCs w:val="19"/>
          <w:lang w:val="en-GB"/>
        </w:rPr>
        <w:t xml:space="preserve">, </w:t>
      </w:r>
      <w:r w:rsidRPr="00DB6476">
        <w:rPr>
          <w:sz w:val="19"/>
          <w:szCs w:val="19"/>
          <w:lang w:val="en-GB"/>
        </w:rPr>
        <w:t>which increased the index by</w:t>
      </w:r>
      <w:r w:rsidR="00DB6476">
        <w:rPr>
          <w:sz w:val="19"/>
          <w:szCs w:val="19"/>
          <w:lang w:val="en-GB"/>
        </w:rPr>
        <w:t> </w:t>
      </w:r>
      <w:r w:rsidR="00AD0DA7" w:rsidRPr="00DB6476">
        <w:rPr>
          <w:sz w:val="19"/>
          <w:szCs w:val="19"/>
          <w:lang w:val="en-GB"/>
        </w:rPr>
        <w:t>0</w:t>
      </w:r>
      <w:r w:rsidR="0040509F" w:rsidRPr="00DB6476">
        <w:rPr>
          <w:sz w:val="19"/>
          <w:szCs w:val="19"/>
          <w:lang w:val="en-GB"/>
        </w:rPr>
        <w:t>.</w:t>
      </w:r>
      <w:r w:rsidR="00DB6476" w:rsidRPr="00DB6476">
        <w:rPr>
          <w:sz w:val="19"/>
          <w:szCs w:val="19"/>
          <w:lang w:val="en-GB"/>
        </w:rPr>
        <w:t>16 </w:t>
      </w:r>
      <w:r w:rsidR="00AD0DA7" w:rsidRPr="00DB6476">
        <w:rPr>
          <w:sz w:val="19"/>
          <w:szCs w:val="19"/>
          <w:lang w:val="en-GB"/>
        </w:rPr>
        <w:t>p</w:t>
      </w:r>
      <w:r w:rsidRPr="00DB6476">
        <w:rPr>
          <w:sz w:val="19"/>
          <w:szCs w:val="19"/>
          <w:lang w:val="en-GB"/>
        </w:rPr>
        <w:t xml:space="preserve">p each and </w:t>
      </w:r>
      <w:r w:rsidR="00876B5D" w:rsidRPr="00DB6476">
        <w:rPr>
          <w:sz w:val="19"/>
          <w:szCs w:val="19"/>
          <w:lang w:val="en-GB"/>
        </w:rPr>
        <w:t>0</w:t>
      </w:r>
      <w:r w:rsidR="0040509F" w:rsidRPr="00DB6476">
        <w:rPr>
          <w:sz w:val="19"/>
          <w:szCs w:val="19"/>
          <w:lang w:val="en-GB"/>
        </w:rPr>
        <w:t>.</w:t>
      </w:r>
      <w:r w:rsidR="00876B5D" w:rsidRPr="00DB6476">
        <w:rPr>
          <w:sz w:val="19"/>
          <w:szCs w:val="19"/>
          <w:lang w:val="en-GB"/>
        </w:rPr>
        <w:t>15 p</w:t>
      </w:r>
      <w:r w:rsidRPr="00DB6476">
        <w:rPr>
          <w:sz w:val="19"/>
          <w:szCs w:val="19"/>
          <w:lang w:val="en-GB"/>
        </w:rPr>
        <w:t>p, respectively</w:t>
      </w:r>
      <w:r w:rsidR="00876B5D" w:rsidRPr="00DB6476">
        <w:rPr>
          <w:sz w:val="19"/>
          <w:szCs w:val="19"/>
          <w:lang w:val="en-GB"/>
        </w:rPr>
        <w:t>.</w:t>
      </w:r>
      <w:r w:rsidR="00E51983" w:rsidRPr="00DB6476">
        <w:rPr>
          <w:sz w:val="19"/>
          <w:szCs w:val="19"/>
          <w:lang w:val="en-GB"/>
        </w:rPr>
        <w:t xml:space="preserve"> </w:t>
      </w:r>
      <w:r w:rsidRPr="00DB6476">
        <w:rPr>
          <w:sz w:val="19"/>
          <w:szCs w:val="19"/>
          <w:lang w:val="en-GB"/>
        </w:rPr>
        <w:t>Lower prices related to Food (by</w:t>
      </w:r>
      <w:r w:rsidR="00876B5D" w:rsidRPr="00DB6476">
        <w:rPr>
          <w:sz w:val="19"/>
          <w:szCs w:val="19"/>
          <w:lang w:val="en-GB"/>
        </w:rPr>
        <w:t xml:space="preserve"> 0</w:t>
      </w:r>
      <w:r w:rsidR="0040509F" w:rsidRPr="00DB6476">
        <w:rPr>
          <w:sz w:val="19"/>
          <w:szCs w:val="19"/>
          <w:lang w:val="en-GB"/>
        </w:rPr>
        <w:t>.</w:t>
      </w:r>
      <w:r w:rsidR="00876B5D" w:rsidRPr="00DB6476">
        <w:rPr>
          <w:sz w:val="19"/>
          <w:szCs w:val="19"/>
          <w:lang w:val="en-GB"/>
        </w:rPr>
        <w:t>7%)</w:t>
      </w:r>
      <w:r w:rsidRPr="00DB6476">
        <w:rPr>
          <w:sz w:val="19"/>
          <w:szCs w:val="19"/>
          <w:lang w:val="en-GB"/>
        </w:rPr>
        <w:t xml:space="preserve"> and Clothing and footwear (by</w:t>
      </w:r>
      <w:r w:rsidR="00975711" w:rsidRPr="00DB6476">
        <w:rPr>
          <w:sz w:val="19"/>
          <w:szCs w:val="19"/>
          <w:lang w:val="en-GB"/>
        </w:rPr>
        <w:t xml:space="preserve"> 3</w:t>
      </w:r>
      <w:r w:rsidR="0040509F" w:rsidRPr="00DB6476">
        <w:rPr>
          <w:sz w:val="19"/>
          <w:szCs w:val="19"/>
          <w:lang w:val="en-GB"/>
        </w:rPr>
        <w:t>.</w:t>
      </w:r>
      <w:r w:rsidR="00975711" w:rsidRPr="00DB6476">
        <w:rPr>
          <w:sz w:val="19"/>
          <w:szCs w:val="19"/>
          <w:lang w:val="en-GB"/>
        </w:rPr>
        <w:t>0</w:t>
      </w:r>
      <w:r w:rsidR="00E51983" w:rsidRPr="00DB6476">
        <w:rPr>
          <w:sz w:val="19"/>
          <w:szCs w:val="19"/>
          <w:lang w:val="en-GB"/>
        </w:rPr>
        <w:t xml:space="preserve">%) </w:t>
      </w:r>
      <w:r w:rsidRPr="00DB6476">
        <w:rPr>
          <w:sz w:val="19"/>
          <w:szCs w:val="19"/>
          <w:lang w:val="en-GB"/>
        </w:rPr>
        <w:t xml:space="preserve">decreased the index by </w:t>
      </w:r>
      <w:r w:rsidR="00975711" w:rsidRPr="00DB6476">
        <w:rPr>
          <w:sz w:val="19"/>
          <w:szCs w:val="19"/>
          <w:lang w:val="en-GB"/>
        </w:rPr>
        <w:t>0</w:t>
      </w:r>
      <w:r w:rsidR="0040509F" w:rsidRPr="00DB6476">
        <w:rPr>
          <w:sz w:val="19"/>
          <w:szCs w:val="19"/>
          <w:lang w:val="en-GB"/>
        </w:rPr>
        <w:t>.</w:t>
      </w:r>
      <w:r w:rsidR="00975711" w:rsidRPr="00DB6476">
        <w:rPr>
          <w:sz w:val="19"/>
          <w:szCs w:val="19"/>
          <w:lang w:val="en-GB"/>
        </w:rPr>
        <w:t>16</w:t>
      </w:r>
      <w:r w:rsidR="008343D7" w:rsidRPr="00DB6476">
        <w:rPr>
          <w:sz w:val="19"/>
          <w:szCs w:val="19"/>
          <w:lang w:val="en-GB"/>
        </w:rPr>
        <w:t xml:space="preserve"> p</w:t>
      </w:r>
      <w:r w:rsidRPr="00DB6476">
        <w:rPr>
          <w:sz w:val="19"/>
          <w:szCs w:val="19"/>
          <w:lang w:val="en-GB"/>
        </w:rPr>
        <w:t xml:space="preserve">p and </w:t>
      </w:r>
      <w:r w:rsidR="00975711" w:rsidRPr="00DB6476">
        <w:rPr>
          <w:sz w:val="19"/>
          <w:szCs w:val="19"/>
          <w:lang w:val="en-GB"/>
        </w:rPr>
        <w:t>0</w:t>
      </w:r>
      <w:r w:rsidR="0040509F" w:rsidRPr="00DB6476">
        <w:rPr>
          <w:sz w:val="19"/>
          <w:szCs w:val="19"/>
          <w:lang w:val="en-GB"/>
        </w:rPr>
        <w:t>.</w:t>
      </w:r>
      <w:r w:rsidR="00975711" w:rsidRPr="00DB6476">
        <w:rPr>
          <w:sz w:val="19"/>
          <w:szCs w:val="19"/>
          <w:lang w:val="en-GB"/>
        </w:rPr>
        <w:t xml:space="preserve">11 </w:t>
      </w:r>
      <w:r w:rsidR="00E51983" w:rsidRPr="00DB6476">
        <w:rPr>
          <w:sz w:val="19"/>
          <w:szCs w:val="19"/>
          <w:lang w:val="en-GB"/>
        </w:rPr>
        <w:t>p</w:t>
      </w:r>
      <w:r w:rsidRPr="00DB6476">
        <w:rPr>
          <w:sz w:val="19"/>
          <w:szCs w:val="19"/>
          <w:lang w:val="en-GB"/>
        </w:rPr>
        <w:t>p, respectively</w:t>
      </w:r>
      <w:r w:rsidR="00E51983" w:rsidRPr="00DB6476">
        <w:rPr>
          <w:sz w:val="19"/>
          <w:szCs w:val="19"/>
          <w:lang w:val="en-GB"/>
        </w:rPr>
        <w:t>.</w:t>
      </w:r>
    </w:p>
    <w:p w14:paraId="21A56CC4" w14:textId="339CE66C" w:rsidR="00F45242" w:rsidRPr="00BB28B6" w:rsidRDefault="00480701" w:rsidP="00735A09">
      <w:pPr>
        <w:pStyle w:val="Tekstkomentarza"/>
        <w:rPr>
          <w:spacing w:val="-4"/>
          <w:sz w:val="19"/>
          <w:szCs w:val="19"/>
          <w:lang w:val="en-GB"/>
        </w:rPr>
      </w:pPr>
      <w:r w:rsidRPr="00DB6476">
        <w:rPr>
          <w:sz w:val="19"/>
          <w:szCs w:val="19"/>
          <w:lang w:val="en-GB"/>
        </w:rPr>
        <w:t>Compared with the corresponding month of the previous year, higher prices related, among others, to: Food (by</w:t>
      </w:r>
      <w:r w:rsidR="00485EAB" w:rsidRPr="00DB6476">
        <w:rPr>
          <w:sz w:val="19"/>
          <w:szCs w:val="19"/>
          <w:lang w:val="en-GB"/>
        </w:rPr>
        <w:t xml:space="preserve"> </w:t>
      </w:r>
      <w:r w:rsidR="00975711" w:rsidRPr="00DB6476">
        <w:rPr>
          <w:sz w:val="19"/>
          <w:szCs w:val="19"/>
          <w:lang w:val="en-GB"/>
        </w:rPr>
        <w:t>4</w:t>
      </w:r>
      <w:r w:rsidR="0040509F" w:rsidRPr="00DB6476">
        <w:rPr>
          <w:sz w:val="19"/>
          <w:szCs w:val="19"/>
          <w:lang w:val="en-GB"/>
        </w:rPr>
        <w:t>.</w:t>
      </w:r>
      <w:r w:rsidR="00975711" w:rsidRPr="00DB6476">
        <w:rPr>
          <w:sz w:val="19"/>
          <w:szCs w:val="19"/>
          <w:lang w:val="en-GB"/>
        </w:rPr>
        <w:t>7</w:t>
      </w:r>
      <w:r w:rsidR="00F45242" w:rsidRPr="00DB6476">
        <w:rPr>
          <w:sz w:val="19"/>
          <w:szCs w:val="19"/>
          <w:lang w:val="en-GB"/>
        </w:rPr>
        <w:t>%)</w:t>
      </w:r>
      <w:r w:rsidR="007A38E8" w:rsidRPr="00DB6476">
        <w:rPr>
          <w:sz w:val="19"/>
          <w:szCs w:val="19"/>
          <w:lang w:val="en-GB"/>
        </w:rPr>
        <w:t xml:space="preserve">, </w:t>
      </w:r>
      <w:r w:rsidRPr="00DB6476">
        <w:rPr>
          <w:sz w:val="19"/>
          <w:szCs w:val="19"/>
          <w:lang w:val="en-GB"/>
        </w:rPr>
        <w:t>Dwelling (by</w:t>
      </w:r>
      <w:r w:rsidR="00975711" w:rsidRPr="00DB6476">
        <w:rPr>
          <w:sz w:val="19"/>
          <w:szCs w:val="19"/>
          <w:lang w:val="en-GB"/>
        </w:rPr>
        <w:t xml:space="preserve"> 3</w:t>
      </w:r>
      <w:r w:rsidR="0040509F" w:rsidRPr="00DB6476">
        <w:rPr>
          <w:sz w:val="19"/>
          <w:szCs w:val="19"/>
          <w:lang w:val="en-GB"/>
        </w:rPr>
        <w:t>.</w:t>
      </w:r>
      <w:r w:rsidR="00CB20CA" w:rsidRPr="00DB6476">
        <w:rPr>
          <w:sz w:val="19"/>
          <w:szCs w:val="19"/>
          <w:lang w:val="en-GB"/>
        </w:rPr>
        <w:t>4</w:t>
      </w:r>
      <w:r w:rsidR="00901C18" w:rsidRPr="00DB6476">
        <w:rPr>
          <w:sz w:val="19"/>
          <w:szCs w:val="19"/>
          <w:lang w:val="en-GB"/>
        </w:rPr>
        <w:t>%)</w:t>
      </w:r>
      <w:r w:rsidR="008C3654" w:rsidRPr="00DB6476">
        <w:rPr>
          <w:sz w:val="19"/>
          <w:szCs w:val="19"/>
          <w:lang w:val="en-GB"/>
        </w:rPr>
        <w:t>,</w:t>
      </w:r>
      <w:r w:rsidR="00AF7709" w:rsidRPr="00DB6476">
        <w:rPr>
          <w:sz w:val="19"/>
          <w:szCs w:val="19"/>
          <w:lang w:val="en-GB"/>
        </w:rPr>
        <w:t xml:space="preserve"> </w:t>
      </w:r>
      <w:r w:rsidRPr="00DB6476">
        <w:rPr>
          <w:sz w:val="19"/>
          <w:szCs w:val="19"/>
          <w:lang w:val="en-GB"/>
        </w:rPr>
        <w:t>Alcoholic beverages and tobacco (by</w:t>
      </w:r>
      <w:r w:rsidR="00542EF0" w:rsidRPr="00DB6476">
        <w:rPr>
          <w:sz w:val="19"/>
          <w:szCs w:val="19"/>
          <w:lang w:val="en-GB"/>
        </w:rPr>
        <w:t> </w:t>
      </w:r>
      <w:r w:rsidR="00975711" w:rsidRPr="00DB6476">
        <w:rPr>
          <w:sz w:val="19"/>
          <w:szCs w:val="19"/>
          <w:lang w:val="en-GB"/>
        </w:rPr>
        <w:t>6</w:t>
      </w:r>
      <w:r w:rsidR="0040509F" w:rsidRPr="00DB6476">
        <w:rPr>
          <w:sz w:val="19"/>
          <w:szCs w:val="19"/>
          <w:lang w:val="en-GB"/>
        </w:rPr>
        <w:t>.</w:t>
      </w:r>
      <w:r w:rsidR="00975711" w:rsidRPr="00DB6476">
        <w:rPr>
          <w:sz w:val="19"/>
          <w:szCs w:val="19"/>
          <w:lang w:val="en-GB"/>
        </w:rPr>
        <w:t>5</w:t>
      </w:r>
      <w:r w:rsidR="00743E10" w:rsidRPr="00DB6476">
        <w:rPr>
          <w:sz w:val="19"/>
          <w:szCs w:val="19"/>
          <w:lang w:val="en-GB"/>
        </w:rPr>
        <w:t>%)</w:t>
      </w:r>
      <w:r w:rsidR="000C39A9" w:rsidRPr="00DB6476">
        <w:rPr>
          <w:sz w:val="19"/>
          <w:szCs w:val="19"/>
          <w:lang w:val="en-GB"/>
        </w:rPr>
        <w:t xml:space="preserve"> </w:t>
      </w:r>
      <w:r w:rsidRPr="00DB6476">
        <w:rPr>
          <w:sz w:val="19"/>
          <w:szCs w:val="19"/>
          <w:lang w:val="en-GB"/>
        </w:rPr>
        <w:t xml:space="preserve">and </w:t>
      </w:r>
      <w:r w:rsidR="00BB28B6" w:rsidRPr="00DB6476">
        <w:rPr>
          <w:sz w:val="19"/>
          <w:szCs w:val="19"/>
          <w:lang w:val="en-GB"/>
        </w:rPr>
        <w:t>Restaurants</w:t>
      </w:r>
      <w:r w:rsidRPr="00DB6476">
        <w:rPr>
          <w:sz w:val="19"/>
          <w:szCs w:val="19"/>
          <w:lang w:val="en-GB"/>
        </w:rPr>
        <w:t xml:space="preserve"> and hotels (by</w:t>
      </w:r>
      <w:r w:rsidR="008343D7" w:rsidRPr="00DB6476">
        <w:rPr>
          <w:sz w:val="19"/>
          <w:szCs w:val="19"/>
          <w:lang w:val="en-GB"/>
        </w:rPr>
        <w:t> 5</w:t>
      </w:r>
      <w:r w:rsidR="0040509F" w:rsidRPr="00DB6476">
        <w:rPr>
          <w:sz w:val="19"/>
          <w:szCs w:val="19"/>
          <w:lang w:val="en-GB"/>
        </w:rPr>
        <w:t>.</w:t>
      </w:r>
      <w:r w:rsidR="008343D7" w:rsidRPr="00DB6476">
        <w:rPr>
          <w:sz w:val="19"/>
          <w:szCs w:val="19"/>
          <w:lang w:val="en-GB"/>
        </w:rPr>
        <w:t>8</w:t>
      </w:r>
      <w:r w:rsidR="00D14BF0" w:rsidRPr="00DB6476">
        <w:rPr>
          <w:sz w:val="19"/>
          <w:szCs w:val="19"/>
          <w:lang w:val="en-GB"/>
        </w:rPr>
        <w:t>%)</w:t>
      </w:r>
      <w:r w:rsidR="008343D7" w:rsidRPr="00DB6476">
        <w:rPr>
          <w:sz w:val="19"/>
          <w:szCs w:val="19"/>
          <w:lang w:val="en-GB"/>
        </w:rPr>
        <w:t xml:space="preserve">, </w:t>
      </w:r>
      <w:r w:rsidRPr="00DB6476">
        <w:rPr>
          <w:sz w:val="19"/>
          <w:szCs w:val="19"/>
          <w:lang w:val="en-GB"/>
        </w:rPr>
        <w:t>increased the total index by</w:t>
      </w:r>
      <w:r w:rsidR="00BB28B6" w:rsidRPr="00DB6476">
        <w:rPr>
          <w:sz w:val="19"/>
          <w:szCs w:val="19"/>
          <w:lang w:val="en-GB"/>
        </w:rPr>
        <w:t xml:space="preserve">: </w:t>
      </w:r>
      <w:r w:rsidR="008343D7" w:rsidRPr="00DB6476">
        <w:rPr>
          <w:sz w:val="19"/>
          <w:szCs w:val="19"/>
          <w:lang w:val="en-GB"/>
        </w:rPr>
        <w:t>1</w:t>
      </w:r>
      <w:r w:rsidR="0040509F" w:rsidRPr="00DB6476">
        <w:rPr>
          <w:sz w:val="19"/>
          <w:szCs w:val="19"/>
          <w:lang w:val="en-GB"/>
        </w:rPr>
        <w:t>.</w:t>
      </w:r>
      <w:r w:rsidR="008343D7" w:rsidRPr="00DB6476">
        <w:rPr>
          <w:sz w:val="19"/>
          <w:szCs w:val="19"/>
          <w:lang w:val="en-GB"/>
        </w:rPr>
        <w:t>11</w:t>
      </w:r>
      <w:r w:rsidR="00F45242" w:rsidRPr="00DB6476">
        <w:rPr>
          <w:sz w:val="19"/>
          <w:szCs w:val="19"/>
          <w:lang w:val="en-GB"/>
        </w:rPr>
        <w:t xml:space="preserve"> p</w:t>
      </w:r>
      <w:r w:rsidR="00BB28B6" w:rsidRPr="00DB6476">
        <w:rPr>
          <w:sz w:val="19"/>
          <w:szCs w:val="19"/>
          <w:lang w:val="en-GB"/>
        </w:rPr>
        <w:t xml:space="preserve">p, </w:t>
      </w:r>
      <w:r w:rsidR="008343D7" w:rsidRPr="00DB6476">
        <w:rPr>
          <w:sz w:val="19"/>
          <w:szCs w:val="19"/>
          <w:lang w:val="en-GB"/>
        </w:rPr>
        <w:t>0</w:t>
      </w:r>
      <w:r w:rsidR="0040509F" w:rsidRPr="00DB6476">
        <w:rPr>
          <w:sz w:val="19"/>
          <w:szCs w:val="19"/>
          <w:lang w:val="en-GB"/>
        </w:rPr>
        <w:t>.</w:t>
      </w:r>
      <w:r w:rsidR="008343D7" w:rsidRPr="00DB6476">
        <w:rPr>
          <w:sz w:val="19"/>
          <w:szCs w:val="19"/>
          <w:lang w:val="en-GB"/>
        </w:rPr>
        <w:t>84</w:t>
      </w:r>
      <w:r w:rsidR="00FE6C42" w:rsidRPr="00DB6476">
        <w:rPr>
          <w:sz w:val="19"/>
          <w:szCs w:val="19"/>
          <w:lang w:val="en-GB"/>
        </w:rPr>
        <w:t xml:space="preserve"> p</w:t>
      </w:r>
      <w:r w:rsidR="00BB28B6" w:rsidRPr="00DB6476">
        <w:rPr>
          <w:sz w:val="19"/>
          <w:szCs w:val="19"/>
          <w:lang w:val="en-GB"/>
        </w:rPr>
        <w:t>p</w:t>
      </w:r>
      <w:r w:rsidR="008C3654" w:rsidRPr="00DB6476">
        <w:rPr>
          <w:sz w:val="19"/>
          <w:szCs w:val="19"/>
          <w:lang w:val="en-GB"/>
        </w:rPr>
        <w:t>,</w:t>
      </w:r>
      <w:r w:rsidR="00542EF0" w:rsidRPr="00DB6476">
        <w:rPr>
          <w:sz w:val="19"/>
          <w:szCs w:val="19"/>
          <w:lang w:val="en-GB"/>
        </w:rPr>
        <w:t xml:space="preserve"> 0</w:t>
      </w:r>
      <w:r w:rsidR="0040509F" w:rsidRPr="00DB6476">
        <w:rPr>
          <w:sz w:val="19"/>
          <w:szCs w:val="19"/>
          <w:lang w:val="en-GB"/>
        </w:rPr>
        <w:t>.</w:t>
      </w:r>
      <w:r w:rsidR="00542EF0" w:rsidRPr="00DB6476">
        <w:rPr>
          <w:sz w:val="19"/>
          <w:szCs w:val="19"/>
          <w:lang w:val="en-GB"/>
        </w:rPr>
        <w:t>34 </w:t>
      </w:r>
      <w:r w:rsidR="009E5F9E" w:rsidRPr="00DB6476">
        <w:rPr>
          <w:sz w:val="19"/>
          <w:szCs w:val="19"/>
          <w:lang w:val="en-GB"/>
        </w:rPr>
        <w:t>p</w:t>
      </w:r>
      <w:r w:rsidR="00BB28B6" w:rsidRPr="00DB6476">
        <w:rPr>
          <w:sz w:val="19"/>
          <w:szCs w:val="19"/>
          <w:lang w:val="en-GB"/>
        </w:rPr>
        <w:t xml:space="preserve">p and </w:t>
      </w:r>
      <w:r w:rsidR="008343D7" w:rsidRPr="00DB6476">
        <w:rPr>
          <w:sz w:val="19"/>
          <w:szCs w:val="19"/>
          <w:lang w:val="en-GB"/>
        </w:rPr>
        <w:t>0</w:t>
      </w:r>
      <w:r w:rsidR="0040509F" w:rsidRPr="00DB6476">
        <w:rPr>
          <w:sz w:val="19"/>
          <w:szCs w:val="19"/>
          <w:lang w:val="en-GB"/>
        </w:rPr>
        <w:t>.</w:t>
      </w:r>
      <w:r w:rsidR="008343D7" w:rsidRPr="00DB6476">
        <w:rPr>
          <w:sz w:val="19"/>
          <w:szCs w:val="19"/>
          <w:lang w:val="en-GB"/>
        </w:rPr>
        <w:t>33</w:t>
      </w:r>
      <w:r w:rsidR="002F6275" w:rsidRPr="00DB6476">
        <w:rPr>
          <w:sz w:val="19"/>
          <w:szCs w:val="19"/>
          <w:lang w:val="en-GB"/>
        </w:rPr>
        <w:t> p</w:t>
      </w:r>
      <w:r w:rsidR="00BB28B6" w:rsidRPr="00DB6476">
        <w:rPr>
          <w:sz w:val="19"/>
          <w:szCs w:val="19"/>
          <w:lang w:val="en-GB"/>
        </w:rPr>
        <w:t>p</w:t>
      </w:r>
      <w:r w:rsidR="00DB6476">
        <w:rPr>
          <w:sz w:val="19"/>
          <w:szCs w:val="19"/>
          <w:lang w:val="en-GB"/>
        </w:rPr>
        <w:t>, respectively</w:t>
      </w:r>
      <w:r w:rsidR="00AD0DA7" w:rsidRPr="00DB6476">
        <w:rPr>
          <w:sz w:val="19"/>
          <w:szCs w:val="19"/>
          <w:lang w:val="en-GB"/>
        </w:rPr>
        <w:t>.</w:t>
      </w:r>
      <w:r w:rsidR="000C39A9" w:rsidRPr="00DB6476">
        <w:rPr>
          <w:sz w:val="19"/>
          <w:szCs w:val="19"/>
          <w:lang w:val="en-GB"/>
        </w:rPr>
        <w:t xml:space="preserve"> </w:t>
      </w:r>
      <w:r w:rsidR="00BB28B6" w:rsidRPr="00DB6476">
        <w:rPr>
          <w:sz w:val="19"/>
          <w:szCs w:val="19"/>
          <w:lang w:val="en-GB"/>
        </w:rPr>
        <w:t>Lower prices related to Transport (by</w:t>
      </w:r>
      <w:r w:rsidR="000C39A9" w:rsidRPr="00DB6476">
        <w:rPr>
          <w:sz w:val="19"/>
          <w:szCs w:val="19"/>
          <w:lang w:val="en-GB"/>
        </w:rPr>
        <w:t> </w:t>
      </w:r>
      <w:r w:rsidR="00542EF0" w:rsidRPr="00DB6476">
        <w:rPr>
          <w:sz w:val="19"/>
          <w:szCs w:val="19"/>
          <w:lang w:val="en-GB"/>
        </w:rPr>
        <w:t>4</w:t>
      </w:r>
      <w:r w:rsidR="0040509F" w:rsidRPr="00DB6476">
        <w:rPr>
          <w:sz w:val="19"/>
          <w:szCs w:val="19"/>
          <w:lang w:val="en-GB"/>
        </w:rPr>
        <w:t>.</w:t>
      </w:r>
      <w:r w:rsidR="00542EF0" w:rsidRPr="00DB6476">
        <w:rPr>
          <w:sz w:val="19"/>
          <w:szCs w:val="19"/>
          <w:lang w:val="en-GB"/>
        </w:rPr>
        <w:t>6</w:t>
      </w:r>
      <w:r w:rsidR="006C780F" w:rsidRPr="00DB6476">
        <w:rPr>
          <w:sz w:val="19"/>
          <w:szCs w:val="19"/>
          <w:lang w:val="en-GB"/>
        </w:rPr>
        <w:t>%)</w:t>
      </w:r>
      <w:r w:rsidR="000C39A9" w:rsidRPr="00DB6476">
        <w:rPr>
          <w:sz w:val="19"/>
          <w:szCs w:val="19"/>
          <w:lang w:val="en-GB"/>
        </w:rPr>
        <w:t xml:space="preserve"> </w:t>
      </w:r>
      <w:r w:rsidR="00BB28B6" w:rsidRPr="00DB6476">
        <w:rPr>
          <w:sz w:val="19"/>
          <w:szCs w:val="19"/>
          <w:lang w:val="en-GB"/>
        </w:rPr>
        <w:t>and Clothing and footwear (by</w:t>
      </w:r>
      <w:r w:rsidR="002F6275" w:rsidRPr="00DB6476">
        <w:rPr>
          <w:sz w:val="19"/>
          <w:szCs w:val="19"/>
          <w:lang w:val="en-GB"/>
        </w:rPr>
        <w:t> </w:t>
      </w:r>
      <w:r w:rsidR="00542EF0" w:rsidRPr="00DB6476">
        <w:rPr>
          <w:sz w:val="19"/>
          <w:szCs w:val="19"/>
          <w:lang w:val="en-GB"/>
        </w:rPr>
        <w:t>1</w:t>
      </w:r>
      <w:r w:rsidR="0040509F" w:rsidRPr="00DB6476">
        <w:rPr>
          <w:sz w:val="19"/>
          <w:szCs w:val="19"/>
          <w:lang w:val="en-GB"/>
        </w:rPr>
        <w:t>.</w:t>
      </w:r>
      <w:r w:rsidR="00542EF0" w:rsidRPr="00DB6476">
        <w:rPr>
          <w:sz w:val="19"/>
          <w:szCs w:val="19"/>
          <w:lang w:val="en-GB"/>
        </w:rPr>
        <w:t>3</w:t>
      </w:r>
      <w:r w:rsidR="00A32673" w:rsidRPr="00DB6476">
        <w:rPr>
          <w:sz w:val="19"/>
          <w:szCs w:val="19"/>
          <w:lang w:val="en-GB"/>
        </w:rPr>
        <w:t>%)</w:t>
      </w:r>
      <w:r w:rsidR="006C780F" w:rsidRPr="00DB6476">
        <w:rPr>
          <w:sz w:val="19"/>
          <w:szCs w:val="19"/>
          <w:lang w:val="en-GB"/>
        </w:rPr>
        <w:t xml:space="preserve"> </w:t>
      </w:r>
      <w:r w:rsidR="00BB28B6" w:rsidRPr="00DB6476">
        <w:rPr>
          <w:sz w:val="19"/>
          <w:szCs w:val="19"/>
          <w:lang w:val="en-GB"/>
        </w:rPr>
        <w:t xml:space="preserve">decreased the index by </w:t>
      </w:r>
      <w:r w:rsidR="00542EF0" w:rsidRPr="00DB6476">
        <w:rPr>
          <w:sz w:val="19"/>
          <w:szCs w:val="19"/>
          <w:lang w:val="en-GB"/>
        </w:rPr>
        <w:t>0</w:t>
      </w:r>
      <w:r w:rsidR="0040509F" w:rsidRPr="00DB6476">
        <w:rPr>
          <w:sz w:val="19"/>
          <w:szCs w:val="19"/>
          <w:lang w:val="en-GB"/>
        </w:rPr>
        <w:t>.</w:t>
      </w:r>
      <w:r w:rsidR="00542EF0" w:rsidRPr="00DB6476">
        <w:rPr>
          <w:sz w:val="19"/>
          <w:szCs w:val="19"/>
          <w:lang w:val="en-GB"/>
        </w:rPr>
        <w:t>50 p</w:t>
      </w:r>
      <w:r w:rsidR="00BB28B6" w:rsidRPr="00DB6476">
        <w:rPr>
          <w:sz w:val="19"/>
          <w:szCs w:val="19"/>
          <w:lang w:val="en-GB"/>
        </w:rPr>
        <w:t xml:space="preserve">p and </w:t>
      </w:r>
      <w:r w:rsidR="00542EF0" w:rsidRPr="00DB6476">
        <w:rPr>
          <w:sz w:val="19"/>
          <w:szCs w:val="19"/>
          <w:lang w:val="en-GB"/>
        </w:rPr>
        <w:t>0</w:t>
      </w:r>
      <w:r w:rsidR="0040509F" w:rsidRPr="00DB6476">
        <w:rPr>
          <w:sz w:val="19"/>
          <w:szCs w:val="19"/>
          <w:lang w:val="en-GB"/>
        </w:rPr>
        <w:t>.</w:t>
      </w:r>
      <w:r w:rsidR="00542EF0" w:rsidRPr="00DB6476">
        <w:rPr>
          <w:sz w:val="19"/>
          <w:szCs w:val="19"/>
          <w:lang w:val="en-GB"/>
        </w:rPr>
        <w:t>05</w:t>
      </w:r>
      <w:r w:rsidR="00A32673" w:rsidRPr="00DB6476">
        <w:rPr>
          <w:sz w:val="19"/>
          <w:szCs w:val="19"/>
          <w:lang w:val="en-GB"/>
        </w:rPr>
        <w:t xml:space="preserve"> p</w:t>
      </w:r>
      <w:r w:rsidR="00BB28B6" w:rsidRPr="00DB6476">
        <w:rPr>
          <w:sz w:val="19"/>
          <w:szCs w:val="19"/>
          <w:lang w:val="en-GB"/>
        </w:rPr>
        <w:t>p, respectively</w:t>
      </w:r>
      <w:r w:rsidR="00A32673" w:rsidRPr="00DB6476">
        <w:rPr>
          <w:sz w:val="19"/>
          <w:szCs w:val="19"/>
          <w:lang w:val="en-GB"/>
        </w:rPr>
        <w:t xml:space="preserve">. </w:t>
      </w:r>
    </w:p>
    <w:p w14:paraId="3460A7A6" w14:textId="2B362C02" w:rsidR="0086155F" w:rsidRPr="00A76124" w:rsidRDefault="00F93CD4" w:rsidP="00A76124">
      <w:pPr>
        <w:pStyle w:val="tytuwykresu"/>
        <w:spacing w:before="360"/>
        <w:ind w:left="680" w:hanging="680"/>
        <w:rPr>
          <w:noProof/>
          <w:spacing w:val="0"/>
          <w:sz w:val="19"/>
          <w:szCs w:val="19"/>
          <w:shd w:val="clear" w:color="auto" w:fill="FFFFFF"/>
          <w:lang w:val="en-GB" w:eastAsia="pl-PL"/>
        </w:rPr>
      </w:pPr>
      <w:r>
        <w:rPr>
          <w:b w:val="0"/>
          <w:noProof/>
          <w:szCs w:val="19"/>
          <w:shd w:val="clear" w:color="auto" w:fill="FFFFFF"/>
          <w:lang w:val="en-GB" w:eastAsia="en-GB"/>
        </w:rPr>
        <w:drawing>
          <wp:anchor distT="0" distB="0" distL="114300" distR="114300" simplePos="0" relativeHeight="251847680" behindDoc="0" locked="0" layoutInCell="1" allowOverlap="1" wp14:anchorId="6C9DD7CF" wp14:editId="5EC101AF">
            <wp:simplePos x="0" y="0"/>
            <wp:positionH relativeFrom="column">
              <wp:posOffset>-3175</wp:posOffset>
            </wp:positionH>
            <wp:positionV relativeFrom="paragraph">
              <wp:posOffset>615721</wp:posOffset>
            </wp:positionV>
            <wp:extent cx="5041900" cy="2359660"/>
            <wp:effectExtent l="0" t="0" r="0" b="0"/>
            <wp:wrapSquare wrapText="bothSides"/>
            <wp:docPr id="2" name="Obraz 2" descr="Chart 1. Contribution of price changes of selected groups of consumer goods and services in July 2025 (change in pp compared with the previous period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0" cy="2359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6124" w:rsidRPr="00D40D34">
        <w:rPr>
          <w:noProof/>
          <w:sz w:val="19"/>
          <w:szCs w:val="19"/>
          <w:lang w:val="en-GB" w:eastAsia="en-GB"/>
        </w:rPr>
        <w:t>Chart 1. Contribution of price changes of selected groups of</w:t>
      </w:r>
      <w:r w:rsidR="00A76124">
        <w:rPr>
          <w:noProof/>
          <w:sz w:val="19"/>
          <w:szCs w:val="19"/>
          <w:lang w:val="en-GB" w:eastAsia="en-GB"/>
        </w:rPr>
        <w:t xml:space="preserve"> consumer goods and services in July 2025</w:t>
      </w:r>
      <w:r w:rsidR="00A76124" w:rsidRPr="00D40D34">
        <w:rPr>
          <w:noProof/>
          <w:sz w:val="19"/>
          <w:szCs w:val="19"/>
          <w:lang w:val="en-GB" w:eastAsia="en-GB"/>
        </w:rPr>
        <w:t xml:space="preserve"> (change in pp compared with the previous period)</w:t>
      </w:r>
      <w:bookmarkStart w:id="0" w:name="_GoBack"/>
      <w:bookmarkEnd w:id="0"/>
    </w:p>
    <w:p w14:paraId="56E5B188" w14:textId="1DB7B20C" w:rsidR="00BE5289" w:rsidRPr="00A76124" w:rsidRDefault="00BE5289" w:rsidP="00BE5289">
      <w:pPr>
        <w:spacing w:before="240"/>
        <w:ind w:left="879" w:hanging="879"/>
        <w:rPr>
          <w:b/>
          <w:spacing w:val="-2"/>
          <w:szCs w:val="19"/>
          <w:shd w:val="clear" w:color="auto" w:fill="FFFFFF"/>
          <w:lang w:val="en-GB"/>
        </w:rPr>
      </w:pPr>
    </w:p>
    <w:p w14:paraId="7B0C564E" w14:textId="5F16287B" w:rsidR="000C6410" w:rsidRPr="00A76124" w:rsidRDefault="00A76124" w:rsidP="005E2CD0">
      <w:pPr>
        <w:spacing w:after="0"/>
        <w:ind w:left="879" w:hanging="879"/>
        <w:rPr>
          <w:b/>
          <w:szCs w:val="19"/>
          <w:lang w:val="en-GB"/>
        </w:rPr>
      </w:pPr>
      <w:r>
        <w:rPr>
          <w:b/>
          <w:szCs w:val="19"/>
          <w:shd w:val="clear" w:color="auto" w:fill="FFFFFF"/>
          <w:lang w:val="en-GB"/>
        </w:rPr>
        <w:t>C</w:t>
      </w:r>
      <w:r w:rsidRPr="00B9416B">
        <w:rPr>
          <w:b/>
          <w:szCs w:val="19"/>
          <w:shd w:val="clear" w:color="auto" w:fill="FFFFFF"/>
          <w:lang w:val="en-GB"/>
        </w:rPr>
        <w:t>hart 2. Weighting system used in the compilations of consumer price indices in 2025</w:t>
      </w:r>
    </w:p>
    <w:p w14:paraId="2357E7B9" w14:textId="7B1B57F9" w:rsidR="00F45242" w:rsidRPr="00A76124" w:rsidRDefault="00A76124">
      <w:pPr>
        <w:spacing w:before="0" w:after="160" w:line="259" w:lineRule="auto"/>
        <w:rPr>
          <w:spacing w:val="-2"/>
          <w:lang w:val="en-GB"/>
        </w:rPr>
      </w:pPr>
      <w:r>
        <w:rPr>
          <w:noProof/>
          <w:spacing w:val="-2"/>
          <w:lang w:val="en-GB" w:eastAsia="en-GB"/>
        </w:rPr>
        <w:drawing>
          <wp:anchor distT="0" distB="0" distL="114300" distR="114300" simplePos="0" relativeHeight="251835392" behindDoc="0" locked="0" layoutInCell="1" allowOverlap="1" wp14:anchorId="6332CD57" wp14:editId="2EFC7612">
            <wp:simplePos x="0" y="0"/>
            <wp:positionH relativeFrom="column">
              <wp:posOffset>0</wp:posOffset>
            </wp:positionH>
            <wp:positionV relativeFrom="paragraph">
              <wp:posOffset>255905</wp:posOffset>
            </wp:positionV>
            <wp:extent cx="5035550" cy="3736975"/>
            <wp:effectExtent l="0" t="0" r="0" b="0"/>
            <wp:wrapSquare wrapText="bothSides"/>
            <wp:docPr id="25" name="Obraz 25" descr="Chart 2. Weighting system used in the compilations of consumer price indices in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0" cy="3736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5242" w:rsidRPr="00A76124">
        <w:rPr>
          <w:spacing w:val="-2"/>
          <w:lang w:val="en-GB"/>
        </w:rPr>
        <w:br w:type="page"/>
      </w:r>
    </w:p>
    <w:p w14:paraId="2A1D4F95" w14:textId="2B53A540" w:rsidR="00B6109A" w:rsidRPr="00A76124" w:rsidRDefault="003A090C" w:rsidP="00AD4DF5">
      <w:pPr>
        <w:pStyle w:val="Tytuwykresu0"/>
        <w:spacing w:before="0" w:after="0" w:line="240" w:lineRule="exact"/>
        <w:ind w:left="879" w:hanging="879"/>
        <w:rPr>
          <w:rFonts w:ascii="Fira Sans" w:hAnsi="Fira Sans"/>
          <w:szCs w:val="19"/>
          <w:lang w:val="en-GB"/>
        </w:rPr>
      </w:pPr>
      <w:r>
        <w:rPr>
          <w:rFonts w:ascii="Fira Sans" w:hAnsi="Fira Sans"/>
          <w:szCs w:val="19"/>
          <w:lang w:val="en-GB" w:eastAsia="en-GB"/>
        </w:rPr>
        <w:lastRenderedPageBreak/>
        <w:drawing>
          <wp:anchor distT="0" distB="0" distL="114300" distR="114300" simplePos="0" relativeHeight="251844608" behindDoc="0" locked="0" layoutInCell="1" allowOverlap="1" wp14:anchorId="62A8294C" wp14:editId="2575754F">
            <wp:simplePos x="0" y="0"/>
            <wp:positionH relativeFrom="column">
              <wp:posOffset>-12091</wp:posOffset>
            </wp:positionH>
            <wp:positionV relativeFrom="paragraph">
              <wp:posOffset>190195</wp:posOffset>
            </wp:positionV>
            <wp:extent cx="5041900" cy="2529840"/>
            <wp:effectExtent l="0" t="0" r="0" b="3810"/>
            <wp:wrapSquare wrapText="bothSides"/>
            <wp:docPr id="7" name="Obraz 7" descr="Chart 3. Changes in consumer prices as related to the previous month (in %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0" cy="2529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6124" w:rsidRPr="00A76124">
        <w:rPr>
          <w:rFonts w:ascii="Fira Sans" w:hAnsi="Fira Sans"/>
          <w:szCs w:val="19"/>
          <w:lang w:val="en-GB" w:eastAsia="en-GB"/>
        </w:rPr>
        <w:t>Chart 3. Changes in consumer prices as related to the previous month (in %)</w:t>
      </w:r>
    </w:p>
    <w:p w14:paraId="4752D85C" w14:textId="03769D49" w:rsidR="00B6109A" w:rsidRPr="00A76124" w:rsidRDefault="00B6109A" w:rsidP="004E4D51">
      <w:pPr>
        <w:pStyle w:val="Tytuwykresu0"/>
        <w:spacing w:before="0" w:after="0" w:line="180" w:lineRule="exact"/>
        <w:rPr>
          <w:rFonts w:ascii="Fira Sans" w:hAnsi="Fira Sans"/>
          <w:szCs w:val="19"/>
          <w:lang w:val="en-GB"/>
        </w:rPr>
      </w:pPr>
    </w:p>
    <w:p w14:paraId="7E616192" w14:textId="787CA9C5" w:rsidR="005829A0" w:rsidRPr="00A76124" w:rsidRDefault="003A090C" w:rsidP="00A76124">
      <w:pPr>
        <w:pStyle w:val="Tytuwykresu0"/>
        <w:spacing w:before="0" w:after="0" w:line="240" w:lineRule="exact"/>
        <w:ind w:left="737" w:hanging="737"/>
        <w:rPr>
          <w:bCs w:val="0"/>
          <w:color w:val="001D77"/>
          <w:sz w:val="16"/>
          <w:szCs w:val="16"/>
          <w:lang w:val="en-GB"/>
        </w:rPr>
      </w:pPr>
      <w:r>
        <w:rPr>
          <w:rFonts w:ascii="Fira Sans" w:hAnsi="Fira Sans"/>
          <w:szCs w:val="19"/>
          <w:lang w:val="en-GB" w:eastAsia="en-GB"/>
        </w:rPr>
        <w:drawing>
          <wp:anchor distT="0" distB="0" distL="114300" distR="114300" simplePos="0" relativeHeight="251845632" behindDoc="0" locked="0" layoutInCell="1" allowOverlap="1" wp14:anchorId="66F24C17" wp14:editId="2AF02E50">
            <wp:simplePos x="0" y="0"/>
            <wp:positionH relativeFrom="column">
              <wp:posOffset>-3988</wp:posOffset>
            </wp:positionH>
            <wp:positionV relativeFrom="paragraph">
              <wp:posOffset>315950</wp:posOffset>
            </wp:positionV>
            <wp:extent cx="5041900" cy="2694940"/>
            <wp:effectExtent l="0" t="0" r="0" b="0"/>
            <wp:wrapSquare wrapText="bothSides"/>
            <wp:docPr id="9" name="Obraz 9" descr="Chart 4. Changes in consumer prices as related to the corresponding period of the previous year (in %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0" cy="2694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6124" w:rsidRPr="00735A09">
        <w:rPr>
          <w:rFonts w:ascii="Fira Sans" w:hAnsi="Fira Sans"/>
          <w:szCs w:val="19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764736" behindDoc="1" locked="0" layoutInCell="1" allowOverlap="1" wp14:anchorId="02DD2B66" wp14:editId="6E49AF86">
                <wp:simplePos x="0" y="0"/>
                <wp:positionH relativeFrom="column">
                  <wp:posOffset>5212080</wp:posOffset>
                </wp:positionH>
                <wp:positionV relativeFrom="paragraph">
                  <wp:posOffset>449199</wp:posOffset>
                </wp:positionV>
                <wp:extent cx="1874520" cy="848360"/>
                <wp:effectExtent l="0" t="0" r="0" b="8890"/>
                <wp:wrapTight wrapText="bothSides">
                  <wp:wrapPolygon edited="0">
                    <wp:start x="439" y="0"/>
                    <wp:lineTo x="439" y="21341"/>
                    <wp:lineTo x="20854" y="21341"/>
                    <wp:lineTo x="20854" y="0"/>
                    <wp:lineTo x="439" y="0"/>
                  </wp:wrapPolygon>
                </wp:wrapTight>
                <wp:docPr id="18" name="Pole tekstowe 18" descr="In July 2025 the consumer price index was within the deviations from inflation target determined by the Monetary Policy Council (2.5% +/- 1 pp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4520" cy="848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16F82F" w14:textId="5B2F6644" w:rsidR="00DB6476" w:rsidRPr="00A76124" w:rsidRDefault="00DB6476" w:rsidP="00A76124">
                            <w:pPr>
                              <w:pStyle w:val="Tekstprzypisudolnego"/>
                              <w:spacing w:before="0" w:line="240" w:lineRule="exact"/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val="en-GB" w:eastAsia="pl-PL"/>
                              </w:rPr>
                            </w:pPr>
                            <w:r w:rsidRPr="00A76124"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val="en-GB" w:eastAsia="pl-PL"/>
                              </w:rPr>
                              <w:t>In July 2025 the consumer price index was within the deviations from inflation target determined by the Monetary Policy Council (2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val="en-GB" w:eastAsia="pl-PL"/>
                              </w:rPr>
                              <w:t>.</w:t>
                            </w:r>
                            <w:r w:rsidRPr="00A76124"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val="en-GB" w:eastAsia="pl-PL"/>
                              </w:rPr>
                              <w:t>5% +/- 1 pp)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D2B66" id="Pole tekstowe 18" o:spid="_x0000_s1028" type="#_x0000_t202" alt="In July 2025 the consumer price index was within the deviations from inflation target determined by the Monetary Policy Council (2.5% +/- 1 pp)" style="position:absolute;left:0;text-align:left;margin-left:410.4pt;margin-top:35.35pt;width:147.6pt;height:66.8pt;z-index:-251551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" filled="f" stroked="f">
                <v:textbox>
                  <w:txbxContent>
                    <w:p w14:paraId="1E16F82F" w14:textId="5B2F6644" w:rsidR="00DB6476" w:rsidRPr="00A76124" w:rsidRDefault="00DB6476" w:rsidP="00A76124">
                      <w:pPr>
                        <w:pStyle w:val="Tekstprzypisudolnego"/>
                        <w:spacing w:before="0" w:line="240" w:lineRule="exact"/>
                        <w:rPr>
                          <w:rFonts w:eastAsia="Times New Roman" w:cs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val="en-GB" w:eastAsia="pl-PL"/>
                        </w:rPr>
                      </w:pPr>
                      <w:r w:rsidRPr="00A76124">
                        <w:rPr>
                          <w:rFonts w:eastAsia="Times New Roman" w:cs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val="en-GB" w:eastAsia="pl-PL"/>
                        </w:rPr>
                        <w:t>In July 2025 the consumer price index was within the deviations from inflation target determined by the Monetary Policy Council (2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val="en-GB" w:eastAsia="pl-PL"/>
                        </w:rPr>
                        <w:t>.</w:t>
                      </w:r>
                      <w:r w:rsidRPr="00A76124">
                        <w:rPr>
                          <w:rFonts w:eastAsia="Times New Roman" w:cs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val="en-GB" w:eastAsia="pl-PL"/>
                        </w:rPr>
                        <w:t>5% +/- 1 pp)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76124" w:rsidRPr="00B9416B">
        <w:rPr>
          <w:rFonts w:ascii="Fira Sans" w:hAnsi="Fira Sans"/>
          <w:szCs w:val="19"/>
          <w:lang w:val="en-GB" w:eastAsia="en-GB"/>
        </w:rPr>
        <w:t>Chart 4. Changes in consumer prices as related to the corresponding period of the previous year (in %)</w:t>
      </w:r>
    </w:p>
    <w:p w14:paraId="20DE31FF" w14:textId="279CEE9A" w:rsidR="005829A0" w:rsidRPr="00A76124" w:rsidRDefault="005829A0" w:rsidP="004E4D51">
      <w:pPr>
        <w:spacing w:before="0" w:after="0" w:line="200" w:lineRule="exact"/>
        <w:rPr>
          <w:noProof/>
          <w:color w:val="000000" w:themeColor="text1"/>
          <w:sz w:val="16"/>
          <w:szCs w:val="19"/>
          <w:lang w:val="en-GB" w:eastAsia="pl-PL"/>
        </w:rPr>
      </w:pPr>
    </w:p>
    <w:p w14:paraId="31B8B0A8" w14:textId="1442D6EF" w:rsidR="000E7785" w:rsidRPr="00A76124" w:rsidRDefault="003A090C" w:rsidP="00A76124">
      <w:pPr>
        <w:spacing w:before="0" w:after="0"/>
        <w:ind w:left="737" w:hanging="737"/>
        <w:rPr>
          <w:rFonts w:eastAsia="Times New Roman" w:cs="Times New Roman"/>
          <w:b/>
          <w:bCs/>
          <w:noProof/>
          <w:sz w:val="18"/>
          <w:szCs w:val="18"/>
          <w:lang w:val="en-GB" w:eastAsia="pl-PL"/>
        </w:rPr>
      </w:pPr>
      <w:r>
        <w:rPr>
          <w:noProof/>
          <w:color w:val="222222"/>
          <w:szCs w:val="19"/>
          <w:lang w:val="en-GB" w:eastAsia="en-GB"/>
        </w:rPr>
        <w:drawing>
          <wp:anchor distT="0" distB="0" distL="114300" distR="114300" simplePos="0" relativeHeight="251846656" behindDoc="0" locked="0" layoutInCell="1" allowOverlap="1" wp14:anchorId="7F398E26" wp14:editId="5B9D9639">
            <wp:simplePos x="0" y="0"/>
            <wp:positionH relativeFrom="column">
              <wp:posOffset>67919</wp:posOffset>
            </wp:positionH>
            <wp:positionV relativeFrom="paragraph">
              <wp:posOffset>462763</wp:posOffset>
            </wp:positionV>
            <wp:extent cx="4962525" cy="2420620"/>
            <wp:effectExtent l="0" t="0" r="0" b="0"/>
            <wp:wrapSquare wrapText="bothSides"/>
            <wp:docPr id="13" name="Obraz 13" descr="Chart 5. Changes in prices according to consumer price index (CPI) and harmonised index of consumer prices (HICP) as related to the corresponding period of the previous year (in %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2420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6124" w:rsidRPr="00B9416B">
        <w:rPr>
          <w:rFonts w:eastAsia="Times New Roman" w:cs="Times New Roman"/>
          <w:b/>
          <w:bCs/>
          <w:noProof/>
          <w:szCs w:val="19"/>
          <w:lang w:val="en-GB" w:eastAsia="en-GB"/>
        </w:rPr>
        <w:t>Chart 5. Changes in prices according to consumer price inde</w:t>
      </w:r>
      <w:r w:rsidR="00A76124">
        <w:rPr>
          <w:rFonts w:eastAsia="Times New Roman" w:cs="Times New Roman"/>
          <w:b/>
          <w:bCs/>
          <w:noProof/>
          <w:szCs w:val="19"/>
          <w:lang w:val="en-GB" w:eastAsia="en-GB"/>
        </w:rPr>
        <w:t>x (CPI) and harmonised index of </w:t>
      </w:r>
      <w:r w:rsidR="00A76124" w:rsidRPr="00B9416B">
        <w:rPr>
          <w:rFonts w:eastAsia="Times New Roman" w:cs="Times New Roman"/>
          <w:b/>
          <w:bCs/>
          <w:noProof/>
          <w:szCs w:val="19"/>
          <w:lang w:val="en-GB" w:eastAsia="en-GB"/>
        </w:rPr>
        <w:t>consumer prices (HICP) as related to the corresponding period of the previous year (in %)</w:t>
      </w:r>
    </w:p>
    <w:p w14:paraId="32F3D44F" w14:textId="68F82F7E" w:rsidR="00A76124" w:rsidRPr="005631E8" w:rsidRDefault="00A76124" w:rsidP="00A76124">
      <w:pPr>
        <w:spacing w:before="480" w:after="160" w:line="259" w:lineRule="auto"/>
        <w:rPr>
          <w:noProof/>
          <w:szCs w:val="19"/>
          <w:highlight w:val="yellow"/>
          <w:lang w:val="en-GB" w:eastAsia="pl-PL"/>
        </w:rPr>
        <w:sectPr w:rsidR="00A76124" w:rsidRPr="005631E8" w:rsidSect="00DB6476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/>
          <w:pgMar w:top="567" w:right="3259" w:bottom="284" w:left="720" w:header="284" w:footer="283" w:gutter="0"/>
          <w:cols w:space="708"/>
          <w:titlePg/>
          <w:docGrid w:linePitch="360"/>
        </w:sectPr>
      </w:pPr>
      <w:r w:rsidRPr="009602B9">
        <w:rPr>
          <w:color w:val="222222"/>
          <w:szCs w:val="19"/>
          <w:lang w:val="en-GB"/>
        </w:rPr>
        <w:t>In case of quoting Statistics Poland data</w:t>
      </w:r>
      <w:r>
        <w:rPr>
          <w:color w:val="222222"/>
          <w:szCs w:val="19"/>
          <w:lang w:val="en-GB"/>
        </w:rPr>
        <w:t>.</w:t>
      </w:r>
      <w:r w:rsidRPr="009602B9">
        <w:rPr>
          <w:color w:val="222222"/>
          <w:szCs w:val="19"/>
          <w:lang w:val="en-GB"/>
        </w:rPr>
        <w:t xml:space="preserve"> please provide information: “Source of data: Statistics Poland”</w:t>
      </w:r>
      <w:r>
        <w:rPr>
          <w:color w:val="222222"/>
          <w:szCs w:val="19"/>
          <w:lang w:val="en-GB"/>
        </w:rPr>
        <w:t>.</w:t>
      </w:r>
      <w:r w:rsidRPr="009602B9">
        <w:rPr>
          <w:color w:val="222222"/>
          <w:szCs w:val="19"/>
          <w:lang w:val="en-GB"/>
        </w:rPr>
        <w:t xml:space="preserve"> and in case of publishing calculations made on data published by Statistics Poland</w:t>
      </w:r>
      <w:r>
        <w:rPr>
          <w:color w:val="222222"/>
          <w:szCs w:val="19"/>
          <w:lang w:val="en-GB"/>
        </w:rPr>
        <w:t>.</w:t>
      </w:r>
      <w:r w:rsidRPr="009602B9">
        <w:rPr>
          <w:color w:val="222222"/>
          <w:szCs w:val="19"/>
          <w:lang w:val="en-GB"/>
        </w:rPr>
        <w:t xml:space="preserve"> please include the following disclaimer: “Own study based on figures from Statistics Poland”.</w:t>
      </w:r>
    </w:p>
    <w:tbl>
      <w:tblPr>
        <w:tblW w:w="9853" w:type="dxa"/>
        <w:tblInd w:w="279" w:type="dxa"/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A76124" w14:paraId="42BB4E21" w14:textId="77777777" w:rsidTr="00B84C43">
        <w:trPr>
          <w:trHeight w:val="1626"/>
        </w:trPr>
        <w:tc>
          <w:tcPr>
            <w:tcW w:w="4926" w:type="dxa"/>
          </w:tcPr>
          <w:p w14:paraId="4170F8FE" w14:textId="77777777" w:rsidR="00A76124" w:rsidRPr="00EB58C9" w:rsidRDefault="00A76124" w:rsidP="00A76124">
            <w:pPr>
              <w:spacing w:before="0" w:after="0" w:line="276" w:lineRule="auto"/>
              <w:rPr>
                <w:rFonts w:cs="Arial"/>
                <w:sz w:val="20"/>
                <w:lang w:val="en-GB"/>
              </w:rPr>
            </w:pPr>
            <w:r w:rsidRPr="00EB58C9">
              <w:rPr>
                <w:rFonts w:cs="Arial"/>
                <w:sz w:val="20"/>
                <w:lang w:val="en-GB"/>
              </w:rPr>
              <w:lastRenderedPageBreak/>
              <w:t>Prepared by:</w:t>
            </w:r>
          </w:p>
          <w:p w14:paraId="260D00FE" w14:textId="77777777" w:rsidR="00A76124" w:rsidRPr="00EB58C9" w:rsidRDefault="00A76124" w:rsidP="00A76124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EB58C9">
              <w:rPr>
                <w:rFonts w:cs="Arial"/>
                <w:b/>
                <w:color w:val="000000" w:themeColor="text1"/>
                <w:sz w:val="20"/>
                <w:lang w:val="en-GB"/>
              </w:rPr>
              <w:t>Trade and Services Department</w:t>
            </w:r>
          </w:p>
          <w:p w14:paraId="5BEBC625" w14:textId="77777777" w:rsidR="00A76124" w:rsidRPr="00EB58C9" w:rsidRDefault="00A76124" w:rsidP="00A76124">
            <w:pPr>
              <w:spacing w:before="0" w:after="0" w:line="276" w:lineRule="auto"/>
              <w:rPr>
                <w:b/>
                <w:sz w:val="20"/>
                <w:szCs w:val="20"/>
                <w:lang w:val="en-GB"/>
              </w:rPr>
            </w:pPr>
            <w:r w:rsidRPr="00EB58C9">
              <w:rPr>
                <w:b/>
                <w:sz w:val="20"/>
                <w:szCs w:val="20"/>
                <w:lang w:val="en-GB"/>
              </w:rPr>
              <w:t>Director Ewa Adach-Stankiewicz</w:t>
            </w:r>
          </w:p>
          <w:p w14:paraId="3AAFA5AD" w14:textId="7F1D6A48" w:rsidR="00DE2400" w:rsidRPr="0000577E" w:rsidRDefault="00A76124" w:rsidP="00A76124">
            <w:pPr>
              <w:pStyle w:val="Nagwek3"/>
              <w:spacing w:before="0" w:after="120" w:line="240" w:lineRule="auto"/>
              <w:rPr>
                <w:rFonts w:ascii="Fira Sans" w:hAnsi="Fira Sans" w:cs="Arial"/>
                <w:color w:val="000000" w:themeColor="text1"/>
                <w:sz w:val="20"/>
              </w:rPr>
            </w:pPr>
            <w:r w:rsidRPr="00EB58C9">
              <w:rPr>
                <w:rFonts w:cs="Arial"/>
                <w:color w:val="000000" w:themeColor="text1"/>
                <w:sz w:val="20"/>
                <w:lang w:val="en-GB"/>
              </w:rPr>
              <w:t>Phone: (+48 22) 608 31 24</w:t>
            </w:r>
          </w:p>
        </w:tc>
        <w:tc>
          <w:tcPr>
            <w:tcW w:w="4927" w:type="dxa"/>
          </w:tcPr>
          <w:p w14:paraId="7C4538CA" w14:textId="77777777" w:rsidR="00A76124" w:rsidRPr="00B13B22" w:rsidRDefault="00A76124" w:rsidP="00A76124">
            <w:pPr>
              <w:spacing w:before="0"/>
              <w:rPr>
                <w:rFonts w:ascii="Calibri" w:hAnsi="Calibri"/>
                <w:sz w:val="20"/>
                <w:szCs w:val="20"/>
                <w:lang w:val="en-GB"/>
              </w:rPr>
            </w:pPr>
            <w:r w:rsidRPr="00B13B22">
              <w:rPr>
                <w:rFonts w:cs="Arial"/>
                <w:sz w:val="20"/>
                <w:szCs w:val="20"/>
                <w:lang w:val="en-GB"/>
              </w:rPr>
              <w:t>Issued by:</w:t>
            </w:r>
          </w:p>
          <w:p w14:paraId="06A0A1B6" w14:textId="77777777" w:rsidR="00A76124" w:rsidRPr="00B13B22" w:rsidRDefault="00A76124" w:rsidP="00A76124">
            <w:pPr>
              <w:rPr>
                <w:b/>
                <w:sz w:val="20"/>
                <w:szCs w:val="20"/>
                <w:lang w:val="en-GB"/>
              </w:rPr>
            </w:pPr>
            <w:r w:rsidRPr="00B13B22">
              <w:rPr>
                <w:b/>
                <w:sz w:val="20"/>
                <w:szCs w:val="20"/>
                <w:lang w:val="en-GB"/>
              </w:rPr>
              <w:t>Press Office</w:t>
            </w:r>
          </w:p>
          <w:p w14:paraId="5B686E33" w14:textId="77777777" w:rsidR="00A76124" w:rsidRPr="00B13B22" w:rsidRDefault="00A76124" w:rsidP="00A76124">
            <w:pPr>
              <w:rPr>
                <w:sz w:val="20"/>
                <w:szCs w:val="20"/>
                <w:lang w:val="en-GB"/>
              </w:rPr>
            </w:pPr>
            <w:r w:rsidRPr="00B13B22">
              <w:rPr>
                <w:sz w:val="20"/>
                <w:szCs w:val="20"/>
                <w:lang w:val="en-GB"/>
              </w:rPr>
              <w:t xml:space="preserve">Mobile </w:t>
            </w:r>
            <w:r>
              <w:rPr>
                <w:sz w:val="20"/>
                <w:szCs w:val="20"/>
                <w:lang w:val="en-GB"/>
              </w:rPr>
              <w:t>(</w:t>
            </w:r>
            <w:r w:rsidRPr="00B13B22">
              <w:rPr>
                <w:sz w:val="20"/>
                <w:szCs w:val="20"/>
                <w:lang w:val="en-GB"/>
              </w:rPr>
              <w:t>+48</w:t>
            </w:r>
            <w:r>
              <w:rPr>
                <w:sz w:val="20"/>
                <w:szCs w:val="20"/>
                <w:lang w:val="en-GB"/>
              </w:rPr>
              <w:t>)</w:t>
            </w:r>
            <w:r w:rsidRPr="00B13B22">
              <w:rPr>
                <w:sz w:val="20"/>
                <w:szCs w:val="20"/>
                <w:lang w:val="en-GB"/>
              </w:rPr>
              <w:t xml:space="preserve"> 695 255 032</w:t>
            </w:r>
          </w:p>
          <w:p w14:paraId="50588560" w14:textId="77777777" w:rsidR="00A76124" w:rsidRPr="00B13B22" w:rsidRDefault="00A76124" w:rsidP="00A76124">
            <w:pPr>
              <w:spacing w:after="0"/>
              <w:ind w:left="641" w:hanging="641"/>
              <w:rPr>
                <w:sz w:val="20"/>
                <w:szCs w:val="20"/>
                <w:lang w:val="en-GB"/>
              </w:rPr>
            </w:pPr>
            <w:r w:rsidRPr="00B13B22">
              <w:rPr>
                <w:sz w:val="20"/>
                <w:szCs w:val="20"/>
                <w:lang w:val="en-GB"/>
              </w:rPr>
              <w:t xml:space="preserve">Phone </w:t>
            </w:r>
            <w:r>
              <w:rPr>
                <w:sz w:val="20"/>
                <w:szCs w:val="20"/>
                <w:lang w:val="en-GB"/>
              </w:rPr>
              <w:t>(</w:t>
            </w:r>
            <w:r w:rsidRPr="00B13B22">
              <w:rPr>
                <w:sz w:val="20"/>
                <w:szCs w:val="20"/>
                <w:lang w:val="en-GB"/>
              </w:rPr>
              <w:t>+48 22</w:t>
            </w:r>
            <w:r>
              <w:rPr>
                <w:sz w:val="20"/>
                <w:szCs w:val="20"/>
                <w:lang w:val="en-GB"/>
              </w:rPr>
              <w:t>)</w:t>
            </w:r>
            <w:r w:rsidRPr="00B13B22">
              <w:rPr>
                <w:sz w:val="20"/>
                <w:szCs w:val="20"/>
                <w:lang w:val="en-GB"/>
              </w:rPr>
              <w:t xml:space="preserve"> 608 38 04</w:t>
            </w:r>
          </w:p>
          <w:p w14:paraId="6F018E76" w14:textId="77777777" w:rsidR="00A76124" w:rsidRPr="00B13B22" w:rsidRDefault="00A76124" w:rsidP="00A76124">
            <w:pPr>
              <w:spacing w:before="0"/>
              <w:ind w:left="641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(</w:t>
            </w:r>
            <w:r w:rsidRPr="00B13B22">
              <w:rPr>
                <w:sz w:val="20"/>
                <w:szCs w:val="20"/>
                <w:lang w:val="en-GB"/>
              </w:rPr>
              <w:t>+48 22</w:t>
            </w:r>
            <w:r>
              <w:rPr>
                <w:sz w:val="20"/>
                <w:szCs w:val="20"/>
                <w:lang w:val="en-GB"/>
              </w:rPr>
              <w:t>)</w:t>
            </w:r>
            <w:r w:rsidRPr="00B13B22">
              <w:rPr>
                <w:sz w:val="20"/>
                <w:szCs w:val="20"/>
                <w:lang w:val="en-GB"/>
              </w:rPr>
              <w:t xml:space="preserve"> 608 30 09</w:t>
            </w:r>
            <w:r w:rsidRPr="00B13B22">
              <w:rPr>
                <w:sz w:val="20"/>
                <w:szCs w:val="20"/>
                <w:lang w:val="en-GB"/>
              </w:rPr>
              <w:br/>
            </w:r>
            <w:r>
              <w:rPr>
                <w:sz w:val="20"/>
                <w:szCs w:val="20"/>
                <w:lang w:val="en-GB"/>
              </w:rPr>
              <w:t>(</w:t>
            </w:r>
            <w:r w:rsidRPr="00B13B22">
              <w:rPr>
                <w:sz w:val="20"/>
                <w:szCs w:val="20"/>
                <w:lang w:val="en-GB"/>
              </w:rPr>
              <w:t>+48 22</w:t>
            </w:r>
            <w:r>
              <w:rPr>
                <w:sz w:val="20"/>
                <w:szCs w:val="20"/>
                <w:lang w:val="en-GB"/>
              </w:rPr>
              <w:t>)</w:t>
            </w:r>
            <w:r w:rsidRPr="00B13B22">
              <w:rPr>
                <w:sz w:val="20"/>
                <w:szCs w:val="20"/>
                <w:lang w:val="en-GB"/>
              </w:rPr>
              <w:t xml:space="preserve"> 449 41 45</w:t>
            </w:r>
          </w:p>
          <w:p w14:paraId="29C335DC" w14:textId="77777777" w:rsidR="00A76124" w:rsidRPr="009F04F3" w:rsidRDefault="00A76124" w:rsidP="00A76124">
            <w:pPr>
              <w:rPr>
                <w:rFonts w:eastAsiaTheme="majorEastAsia" w:cs="Arial"/>
                <w:b/>
                <w:color w:val="000000" w:themeColor="text1"/>
                <w:sz w:val="20"/>
                <w:szCs w:val="20"/>
                <w:u w:val="single"/>
                <w:lang w:val="en-GB"/>
              </w:rPr>
            </w:pPr>
            <w:r w:rsidRPr="00B13B22">
              <w:rPr>
                <w:b/>
                <w:color w:val="000000" w:themeColor="text1"/>
                <w:sz w:val="20"/>
                <w:szCs w:val="20"/>
                <w:lang w:val="en-GB"/>
              </w:rPr>
              <w:t>e-mail:</w:t>
            </w:r>
            <w:r w:rsidRPr="00B13B22">
              <w:rPr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hyperlink r:id="rId20" w:history="1">
              <w:r w:rsidRPr="00B13B22">
                <w:rPr>
                  <w:rStyle w:val="Hipercze"/>
                  <w:rFonts w:eastAsiaTheme="majorEastAsia" w:cs="Arial"/>
                  <w:b/>
                  <w:color w:val="000000" w:themeColor="text1"/>
                  <w:sz w:val="20"/>
                  <w:szCs w:val="20"/>
                  <w:lang w:val="en-GB"/>
                </w:rPr>
                <w:t>obslugaprasowa@stat.gov.pl</w:t>
              </w:r>
            </w:hyperlink>
          </w:p>
          <w:p w14:paraId="5154F156" w14:textId="77777777" w:rsidR="00DE2400" w:rsidRPr="00A76124" w:rsidRDefault="00DE2400" w:rsidP="00F45242">
            <w:pPr>
              <w:rPr>
                <w:sz w:val="18"/>
                <w:lang w:val="en-GB"/>
              </w:rPr>
            </w:pPr>
          </w:p>
        </w:tc>
      </w:tr>
      <w:tr w:rsidR="00A76124" w:rsidRPr="0000577E" w14:paraId="2404D323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331E00F6" w14:textId="0F998365" w:rsidR="00A76124" w:rsidRPr="0001233C" w:rsidRDefault="00A76124" w:rsidP="00A76124">
            <w:pPr>
              <w:rPr>
                <w:sz w:val="18"/>
                <w:lang w:val="en-GB"/>
              </w:rPr>
            </w:pPr>
          </w:p>
        </w:tc>
        <w:tc>
          <w:tcPr>
            <w:tcW w:w="4927" w:type="dxa"/>
            <w:vAlign w:val="center"/>
          </w:tcPr>
          <w:p w14:paraId="2117AAEC" w14:textId="5FCD4ED9" w:rsidR="00A76124" w:rsidRPr="0000577E" w:rsidRDefault="00A76124" w:rsidP="00A76124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37440" behindDoc="0" locked="0" layoutInCell="1" allowOverlap="1" wp14:anchorId="6256C2FB" wp14:editId="3583037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stat.gov.pl</w:t>
            </w:r>
            <w:r>
              <w:rPr>
                <w:sz w:val="20"/>
              </w:rPr>
              <w:t>/en/</w:t>
            </w:r>
          </w:p>
        </w:tc>
      </w:tr>
      <w:tr w:rsidR="00A76124" w:rsidRPr="0000577E" w14:paraId="697D3B73" w14:textId="77777777" w:rsidTr="00B84C43">
        <w:trPr>
          <w:trHeight w:val="418"/>
        </w:trPr>
        <w:tc>
          <w:tcPr>
            <w:tcW w:w="4926" w:type="dxa"/>
            <w:vMerge/>
          </w:tcPr>
          <w:p w14:paraId="6824B06B" w14:textId="77777777" w:rsidR="00A76124" w:rsidRPr="0000577E" w:rsidRDefault="00A76124" w:rsidP="00A76124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6290D661" w14:textId="6EB8F9AF" w:rsidR="00A76124" w:rsidRPr="0000577E" w:rsidRDefault="00A76124" w:rsidP="00A76124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38464" behindDoc="0" locked="0" layoutInCell="1" allowOverlap="1" wp14:anchorId="494FB2AC" wp14:editId="1186535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X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Pr="00DE1D0A">
              <w:rPr>
                <w:noProof/>
                <w:sz w:val="20"/>
                <w:lang w:eastAsia="pl-PL"/>
              </w:rPr>
              <w:t>StatPoland</w:t>
            </w:r>
            <w:proofErr w:type="spellEnd"/>
          </w:p>
        </w:tc>
      </w:tr>
      <w:tr w:rsidR="00A76124" w:rsidRPr="0000577E" w14:paraId="63E0C85D" w14:textId="77777777" w:rsidTr="00B84C43">
        <w:trPr>
          <w:trHeight w:val="476"/>
        </w:trPr>
        <w:tc>
          <w:tcPr>
            <w:tcW w:w="4926" w:type="dxa"/>
            <w:vMerge/>
          </w:tcPr>
          <w:p w14:paraId="045EA06B" w14:textId="77777777" w:rsidR="00A76124" w:rsidRPr="0000577E" w:rsidRDefault="00A76124" w:rsidP="00A76124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D3CE317" w14:textId="0112D1ED" w:rsidR="00A76124" w:rsidRPr="0000577E" w:rsidRDefault="00A76124" w:rsidP="00A76124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39488" behindDoc="0" locked="0" layoutInCell="1" allowOverlap="1" wp14:anchorId="4A0C1F8E" wp14:editId="4E2355B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A76124" w:rsidRPr="0000577E" w14:paraId="7FD7B990" w14:textId="77777777" w:rsidTr="00B84C43">
        <w:trPr>
          <w:trHeight w:val="426"/>
        </w:trPr>
        <w:tc>
          <w:tcPr>
            <w:tcW w:w="4926" w:type="dxa"/>
          </w:tcPr>
          <w:p w14:paraId="41737DEA" w14:textId="77777777" w:rsidR="00A76124" w:rsidRPr="0000577E" w:rsidRDefault="00A76124" w:rsidP="00A76124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6B24397" w14:textId="72E49919" w:rsidR="00A76124" w:rsidRPr="0000577E" w:rsidRDefault="00A76124" w:rsidP="00A76124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40512" behindDoc="0" locked="0" layoutInCell="1" allowOverlap="1" wp14:anchorId="46D23B42" wp14:editId="0A383177">
                  <wp:simplePos x="0" y="0"/>
                  <wp:positionH relativeFrom="column">
                    <wp:posOffset>104495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DE1D0A">
              <w:rPr>
                <w:sz w:val="20"/>
              </w:rPr>
              <w:t>gus_stat</w:t>
            </w:r>
            <w:proofErr w:type="spellEnd"/>
          </w:p>
        </w:tc>
      </w:tr>
      <w:tr w:rsidR="00A76124" w:rsidRPr="0000577E" w14:paraId="78F082C8" w14:textId="77777777" w:rsidTr="00B84C43">
        <w:trPr>
          <w:trHeight w:val="504"/>
        </w:trPr>
        <w:tc>
          <w:tcPr>
            <w:tcW w:w="4926" w:type="dxa"/>
          </w:tcPr>
          <w:p w14:paraId="11F6D4FB" w14:textId="77777777" w:rsidR="00A76124" w:rsidRPr="0000577E" w:rsidRDefault="00A76124" w:rsidP="00A76124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5556AD7" w14:textId="0F02AF32" w:rsidR="00A76124" w:rsidRPr="0000577E" w:rsidRDefault="00A76124" w:rsidP="00A76124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41536" behindDoc="0" locked="0" layoutInCell="1" allowOverlap="1" wp14:anchorId="7507D040" wp14:editId="47CD2534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A76124" w:rsidRPr="0000577E" w14:paraId="7BAA50C3" w14:textId="77777777" w:rsidTr="00B84C43">
        <w:trPr>
          <w:trHeight w:val="1546"/>
        </w:trPr>
        <w:tc>
          <w:tcPr>
            <w:tcW w:w="4926" w:type="dxa"/>
          </w:tcPr>
          <w:p w14:paraId="3DD63A34" w14:textId="77777777" w:rsidR="00A76124" w:rsidRPr="0000577E" w:rsidRDefault="00A76124" w:rsidP="00A76124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E83A6FE" w14:textId="7357A21A" w:rsidR="00A76124" w:rsidRPr="0000577E" w:rsidRDefault="00A76124" w:rsidP="00A76124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42560" behindDoc="0" locked="0" layoutInCell="1" allowOverlap="1" wp14:anchorId="03F2A4AD" wp14:editId="0EA4439D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00577E" w14:paraId="23BE5EB5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165D6D50" w14:textId="77777777" w:rsidR="00A76124" w:rsidRPr="00B9416B" w:rsidRDefault="00A76124" w:rsidP="00A76124">
            <w:pPr>
              <w:shd w:val="clear" w:color="auto" w:fill="D9D9D9" w:themeFill="background1" w:themeFillShade="D9"/>
              <w:rPr>
                <w:b/>
                <w:szCs w:val="19"/>
                <w:lang w:val="en-GB"/>
              </w:rPr>
            </w:pPr>
            <w:r w:rsidRPr="00B9416B">
              <w:rPr>
                <w:b/>
                <w:szCs w:val="19"/>
                <w:lang w:val="en-GB"/>
              </w:rPr>
              <w:t>Related information</w:t>
            </w:r>
          </w:p>
          <w:p w14:paraId="193765B7" w14:textId="77777777" w:rsidR="00A76124" w:rsidRPr="00B9416B" w:rsidRDefault="00A76124" w:rsidP="00A76124">
            <w:pPr>
              <w:rPr>
                <w:rStyle w:val="Hipercze"/>
                <w:szCs w:val="19"/>
                <w:lang w:val="en-GB"/>
              </w:rPr>
            </w:pPr>
            <w:r w:rsidRPr="00B9416B">
              <w:rPr>
                <w:rFonts w:cs="Times New Roman"/>
                <w:szCs w:val="19"/>
                <w:lang w:val="en-GB"/>
              </w:rPr>
              <w:fldChar w:fldCharType="begin"/>
            </w:r>
            <w:r w:rsidRPr="00B9416B">
              <w:rPr>
                <w:rFonts w:cs="Times New Roman"/>
                <w:szCs w:val="19"/>
                <w:lang w:val="en-GB"/>
              </w:rPr>
              <w:instrText xml:space="preserve"> HYPERLINK "https://stat.gov.pl/" \o "Linko do opracowania pt...." </w:instrText>
            </w:r>
            <w:r w:rsidRPr="00B9416B">
              <w:rPr>
                <w:rFonts w:cs="Times New Roman"/>
                <w:szCs w:val="19"/>
                <w:lang w:val="en-GB"/>
              </w:rPr>
              <w:fldChar w:fldCharType="separate"/>
            </w:r>
            <w:hyperlink r:id="rId27" w:tooltip="Link to Communications and Announcements" w:history="1">
              <w:r w:rsidRPr="00B9416B">
                <w:rPr>
                  <w:rStyle w:val="Hipercze"/>
                  <w:szCs w:val="19"/>
                  <w:lang w:val="en-GB"/>
                </w:rPr>
                <w:t>Communications and Announcements</w:t>
              </w:r>
            </w:hyperlink>
          </w:p>
          <w:p w14:paraId="7D45D42D" w14:textId="77777777" w:rsidR="00A76124" w:rsidRPr="00B9416B" w:rsidRDefault="00F93CD4" w:rsidP="00A76124">
            <w:pPr>
              <w:rPr>
                <w:rStyle w:val="Hipercze"/>
                <w:szCs w:val="19"/>
                <w:lang w:val="en-GB"/>
              </w:rPr>
            </w:pPr>
            <w:hyperlink r:id="rId28" w:tooltip="Link to News releases" w:history="1">
              <w:r w:rsidR="00A76124" w:rsidRPr="00B9416B">
                <w:rPr>
                  <w:rStyle w:val="Hipercze"/>
                  <w:szCs w:val="19"/>
                  <w:lang w:val="en-GB"/>
                </w:rPr>
                <w:t>News releases</w:t>
              </w:r>
            </w:hyperlink>
          </w:p>
          <w:p w14:paraId="7AE9B31D" w14:textId="77777777" w:rsidR="00A76124" w:rsidRPr="00B9416B" w:rsidRDefault="00A76124" w:rsidP="00A76124">
            <w:pPr>
              <w:spacing w:before="360" w:line="240" w:lineRule="auto"/>
              <w:rPr>
                <w:b/>
                <w:color w:val="000000" w:themeColor="text1"/>
                <w:szCs w:val="19"/>
                <w:lang w:val="en-GB"/>
              </w:rPr>
            </w:pPr>
            <w:r w:rsidRPr="00B9416B">
              <w:rPr>
                <w:rFonts w:cs="Times New Roman"/>
                <w:szCs w:val="19"/>
                <w:lang w:val="en-GB"/>
              </w:rPr>
              <w:fldChar w:fldCharType="end"/>
            </w:r>
            <w:r w:rsidRPr="00B9416B">
              <w:rPr>
                <w:b/>
                <w:color w:val="000000" w:themeColor="text1"/>
                <w:szCs w:val="19"/>
                <w:lang w:val="en-GB"/>
              </w:rPr>
              <w:t>Data available in databases</w:t>
            </w:r>
          </w:p>
          <w:p w14:paraId="7289479C" w14:textId="77777777" w:rsidR="00A76124" w:rsidRPr="00B9416B" w:rsidRDefault="00F93CD4" w:rsidP="00A76124">
            <w:pPr>
              <w:rPr>
                <w:rStyle w:val="Hipercze"/>
                <w:szCs w:val="19"/>
                <w:lang w:val="en-GB"/>
              </w:rPr>
            </w:pPr>
            <w:hyperlink r:id="rId29" w:tooltip="Link to database Knowledge Database Prices" w:history="1">
              <w:r w:rsidR="00A76124" w:rsidRPr="00B9416B">
                <w:rPr>
                  <w:rStyle w:val="Hipercze"/>
                  <w:szCs w:val="19"/>
                  <w:lang w:val="en-GB"/>
                </w:rPr>
                <w:t>Knowledge Database Prices</w:t>
              </w:r>
            </w:hyperlink>
          </w:p>
          <w:p w14:paraId="178D110D" w14:textId="77777777" w:rsidR="00A76124" w:rsidRPr="00B9416B" w:rsidRDefault="00F93CD4" w:rsidP="00A76124">
            <w:pPr>
              <w:rPr>
                <w:rStyle w:val="Hipercze"/>
                <w:szCs w:val="19"/>
                <w:lang w:val="en-GB"/>
              </w:rPr>
            </w:pPr>
            <w:hyperlink r:id="rId30" w:tooltip="Link do database Macroeconomic Data Bank" w:history="1">
              <w:r w:rsidR="00A76124" w:rsidRPr="00B9416B">
                <w:rPr>
                  <w:rStyle w:val="Hipercze"/>
                  <w:szCs w:val="19"/>
                  <w:lang w:val="en-GB"/>
                </w:rPr>
                <w:t>Macroeconomic Data Bank</w:t>
              </w:r>
            </w:hyperlink>
          </w:p>
          <w:p w14:paraId="19D3F06C" w14:textId="77777777" w:rsidR="00A76124" w:rsidRPr="00B9416B" w:rsidRDefault="00F93CD4" w:rsidP="00A76124">
            <w:pPr>
              <w:rPr>
                <w:rStyle w:val="Hipercze"/>
                <w:szCs w:val="19"/>
                <w:lang w:val="en-GB"/>
              </w:rPr>
            </w:pPr>
            <w:hyperlink r:id="rId31" w:tooltip="Link do database Local Data Bank" w:history="1">
              <w:r w:rsidR="00A76124" w:rsidRPr="00B9416B">
                <w:rPr>
                  <w:rStyle w:val="Hipercze"/>
                  <w:szCs w:val="19"/>
                  <w:lang w:val="en-GB"/>
                </w:rPr>
                <w:t>Local Data Bank</w:t>
              </w:r>
            </w:hyperlink>
          </w:p>
          <w:p w14:paraId="72BB2AC2" w14:textId="77777777" w:rsidR="00A76124" w:rsidRPr="00B9416B" w:rsidRDefault="00F93CD4" w:rsidP="00A76124">
            <w:pPr>
              <w:rPr>
                <w:rStyle w:val="Hipercze"/>
                <w:szCs w:val="19"/>
                <w:lang w:val="en-GB"/>
              </w:rPr>
            </w:pPr>
            <w:hyperlink r:id="rId32" w:tooltip="Link to Price indices within Topic: Prices, Trade" w:history="1">
              <w:r w:rsidR="00A76124" w:rsidRPr="00B9416B">
                <w:rPr>
                  <w:rStyle w:val="Hipercze"/>
                  <w:szCs w:val="19"/>
                  <w:lang w:val="en-GB"/>
                </w:rPr>
                <w:t>Price indices (Topics: Prices</w:t>
              </w:r>
              <w:r w:rsidR="00A76124">
                <w:rPr>
                  <w:rStyle w:val="Hipercze"/>
                  <w:szCs w:val="19"/>
                  <w:lang w:val="en-GB"/>
                </w:rPr>
                <w:t>.</w:t>
              </w:r>
              <w:r w:rsidR="00A76124" w:rsidRPr="00B9416B">
                <w:rPr>
                  <w:rStyle w:val="Hipercze"/>
                  <w:szCs w:val="19"/>
                  <w:lang w:val="en-GB"/>
                </w:rPr>
                <w:t xml:space="preserve"> Trade)</w:t>
              </w:r>
            </w:hyperlink>
          </w:p>
          <w:p w14:paraId="11645847" w14:textId="77777777" w:rsidR="00A76124" w:rsidRPr="00B9416B" w:rsidRDefault="00A76124" w:rsidP="00A76124">
            <w:pPr>
              <w:rPr>
                <w:rStyle w:val="Hipercze"/>
                <w:szCs w:val="19"/>
                <w:lang w:val="en-GB"/>
              </w:rPr>
            </w:pPr>
            <w:r w:rsidRPr="00B9416B">
              <w:rPr>
                <w:rStyle w:val="Hipercze"/>
                <w:szCs w:val="19"/>
                <w:lang w:val="en-GB"/>
              </w:rPr>
              <w:fldChar w:fldCharType="begin"/>
            </w:r>
            <w:r w:rsidRPr="00B9416B">
              <w:rPr>
                <w:rStyle w:val="Hipercze"/>
                <w:szCs w:val="19"/>
                <w:lang w:val="en-GB"/>
              </w:rPr>
              <w:instrText xml:space="preserve"> HYPERLINK "http://stat.gov.pl/en/topics/prices-trade/prices/" \o "Link to Prices within Topic: Prices, Trade" </w:instrText>
            </w:r>
            <w:r w:rsidRPr="00B9416B">
              <w:rPr>
                <w:rStyle w:val="Hipercze"/>
                <w:szCs w:val="19"/>
                <w:lang w:val="en-GB"/>
              </w:rPr>
              <w:fldChar w:fldCharType="separate"/>
            </w:r>
            <w:r w:rsidRPr="00B9416B">
              <w:rPr>
                <w:rStyle w:val="Hipercze"/>
                <w:szCs w:val="19"/>
                <w:lang w:val="en-GB"/>
              </w:rPr>
              <w:t>Prices (Topics: Prices</w:t>
            </w:r>
            <w:r>
              <w:rPr>
                <w:rStyle w:val="Hipercze"/>
                <w:szCs w:val="19"/>
                <w:lang w:val="en-GB"/>
              </w:rPr>
              <w:t>.</w:t>
            </w:r>
            <w:r w:rsidRPr="00B9416B">
              <w:rPr>
                <w:rStyle w:val="Hipercze"/>
                <w:szCs w:val="19"/>
                <w:lang w:val="en-GB"/>
              </w:rPr>
              <w:t xml:space="preserve"> Trade)</w:t>
            </w:r>
          </w:p>
          <w:p w14:paraId="519B62C0" w14:textId="77777777" w:rsidR="00A76124" w:rsidRPr="00B9416B" w:rsidRDefault="00A76124" w:rsidP="00A76124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19"/>
                <w:lang w:val="en-GB"/>
              </w:rPr>
            </w:pPr>
            <w:r w:rsidRPr="00B9416B">
              <w:rPr>
                <w:rStyle w:val="Hipercze"/>
                <w:szCs w:val="19"/>
                <w:lang w:val="en-GB"/>
              </w:rPr>
              <w:fldChar w:fldCharType="end"/>
            </w:r>
            <w:r w:rsidRPr="00B9416B">
              <w:rPr>
                <w:b/>
                <w:color w:val="000000" w:themeColor="text1"/>
                <w:szCs w:val="19"/>
                <w:lang w:val="en-GB"/>
              </w:rPr>
              <w:t>Terms used in official statistics</w:t>
            </w:r>
          </w:p>
          <w:p w14:paraId="51283A1D" w14:textId="77777777" w:rsidR="00A76124" w:rsidRPr="00B9416B" w:rsidRDefault="00F93CD4" w:rsidP="00A76124">
            <w:pPr>
              <w:rPr>
                <w:rStyle w:val="Hipercze"/>
                <w:szCs w:val="19"/>
                <w:lang w:val="en-GB"/>
              </w:rPr>
            </w:pPr>
            <w:hyperlink r:id="rId33" w:tooltip="Link to the glossary to the term Price index of consumer goods and services" w:history="1">
              <w:r w:rsidR="00A76124" w:rsidRPr="00B9416B">
                <w:rPr>
                  <w:rStyle w:val="Hipercze"/>
                  <w:szCs w:val="19"/>
                  <w:lang w:val="en-GB"/>
                </w:rPr>
                <w:t>Price index of consumer goods and services</w:t>
              </w:r>
            </w:hyperlink>
          </w:p>
          <w:p w14:paraId="1DD50249" w14:textId="0F4A46A0" w:rsidR="009F24B8" w:rsidRPr="0000577E" w:rsidRDefault="00F93CD4" w:rsidP="00A76124">
            <w:pPr>
              <w:rPr>
                <w:rStyle w:val="Hipercze"/>
                <w:sz w:val="18"/>
              </w:rPr>
            </w:pPr>
            <w:hyperlink r:id="rId34" w:tooltip="Link to the glossary to the term Retail price" w:history="1">
              <w:r w:rsidR="00A76124" w:rsidRPr="00B9416B">
                <w:rPr>
                  <w:rStyle w:val="Hipercze"/>
                  <w:szCs w:val="19"/>
                  <w:lang w:val="en-GB"/>
                </w:rPr>
                <w:t>Retail price</w:t>
              </w:r>
            </w:hyperlink>
          </w:p>
          <w:p w14:paraId="0FC571A1" w14:textId="77777777" w:rsidR="00531873" w:rsidRPr="0000577E" w:rsidRDefault="00531873" w:rsidP="00531873">
            <w:pPr>
              <w:rPr>
                <w:b/>
                <w:color w:val="000000" w:themeColor="text1"/>
                <w:szCs w:val="24"/>
              </w:rPr>
            </w:pPr>
          </w:p>
          <w:p w14:paraId="24A4EF6D" w14:textId="77777777" w:rsidR="00531873" w:rsidRPr="0000577E" w:rsidRDefault="00531873" w:rsidP="00531873">
            <w:pPr>
              <w:rPr>
                <w:b/>
                <w:color w:val="000000" w:themeColor="text1"/>
                <w:szCs w:val="24"/>
              </w:rPr>
            </w:pPr>
          </w:p>
          <w:p w14:paraId="6681FC71" w14:textId="77777777" w:rsidR="00531873" w:rsidRPr="0000577E" w:rsidRDefault="00531873" w:rsidP="00531873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14:paraId="59440F8F" w14:textId="77777777" w:rsidR="000470AA" w:rsidRPr="0000577E" w:rsidRDefault="000470AA" w:rsidP="000470AA">
      <w:pPr>
        <w:rPr>
          <w:sz w:val="18"/>
        </w:rPr>
      </w:pPr>
    </w:p>
    <w:p w14:paraId="2315B792" w14:textId="77777777" w:rsidR="000470AA" w:rsidRPr="0000577E" w:rsidRDefault="000470AA" w:rsidP="000470AA">
      <w:pPr>
        <w:rPr>
          <w:sz w:val="20"/>
        </w:rPr>
      </w:pPr>
    </w:p>
    <w:p w14:paraId="13300E9E" w14:textId="77777777" w:rsidR="00C65D4A" w:rsidRDefault="00C65D4A"/>
    <w:p w14:paraId="35AD8E2E" w14:textId="758B8242" w:rsidR="00D261A2" w:rsidRPr="0000577E" w:rsidRDefault="00D261A2" w:rsidP="008642B7">
      <w:pPr>
        <w:rPr>
          <w:sz w:val="18"/>
        </w:rPr>
      </w:pPr>
    </w:p>
    <w:sectPr w:rsidR="00D261A2" w:rsidRPr="0000577E" w:rsidSect="00027DA2">
      <w:headerReference w:type="default" r:id="rId35"/>
      <w:footerReference w:type="default" r:id="rId36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193847" w14:textId="77777777" w:rsidR="00DB6476" w:rsidRDefault="00DB6476" w:rsidP="000662E2">
      <w:pPr>
        <w:spacing w:after="0" w:line="240" w:lineRule="auto"/>
      </w:pPr>
      <w:r>
        <w:separator/>
      </w:r>
    </w:p>
  </w:endnote>
  <w:endnote w:type="continuationSeparator" w:id="0">
    <w:p w14:paraId="1639BF47" w14:textId="77777777" w:rsidR="00DB6476" w:rsidRDefault="00DB6476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3252CF4D-DDFE-4A7B-BFB3-6C366FF637DC}"/>
    <w:embedBold r:id="rId2" w:fontKey="{00F0C894-B74E-4C09-A230-D169AA023832}"/>
    <w:embedItalic r:id="rId3" w:fontKey="{0D1DF11B-DF07-45B7-B512-B4665F6C3062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4" w:fontKey="{8401B54B-28DA-4489-810D-2264174BD3BA}"/>
    <w:embedBold r:id="rId5" w:fontKey="{FD48766E-9141-4993-9FD7-D1C51AF3EF10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44AA14B9-68E3-4095-8698-3AC1A0084B62}"/>
    <w:embedBold r:id="rId7" w:fontKey="{98719C2A-0B09-4AA1-A42C-65BB6BDCA42A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53343773-CFB5-45FF-A45B-9A6357CA36D1}"/>
    <w:embedItalic r:id="rId9" w:fontKey="{5E562EF9-88CC-4359-A9DA-DD79B16CF428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0F61F1D0-4137-4B1B-8B2B-10118FB35519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C9C34965-D953-40F3-8385-07EF1F734454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2" w:fontKey="{EE9462D2-ABC4-426F-AF78-BC963C12A1B5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6023903"/>
      <w:docPartObj>
        <w:docPartGallery w:val="Page Numbers (Bottom of Page)"/>
        <w:docPartUnique/>
      </w:docPartObj>
    </w:sdtPr>
    <w:sdtEndPr/>
    <w:sdtContent>
      <w:p w14:paraId="1AA0D4D8" w14:textId="77777777" w:rsidR="00DB6476" w:rsidRDefault="00DB647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3CD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74846083"/>
      <w:docPartObj>
        <w:docPartGallery w:val="Page Numbers (Bottom of Page)"/>
        <w:docPartUnique/>
      </w:docPartObj>
    </w:sdtPr>
    <w:sdtEndPr/>
    <w:sdtContent>
      <w:p w14:paraId="002B73A5" w14:textId="77777777" w:rsidR="00DB6476" w:rsidRDefault="00DB647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3CD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67255972"/>
      <w:docPartObj>
        <w:docPartGallery w:val="Page Numbers (Bottom of Page)"/>
        <w:docPartUnique/>
      </w:docPartObj>
    </w:sdtPr>
    <w:sdtEndPr/>
    <w:sdtContent>
      <w:p w14:paraId="559CC5D0" w14:textId="77777777" w:rsidR="00DB6476" w:rsidRDefault="00DB647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3CD4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3801BE" w14:textId="77777777" w:rsidR="00DB6476" w:rsidRDefault="00DB6476" w:rsidP="000662E2">
      <w:pPr>
        <w:spacing w:after="0" w:line="240" w:lineRule="auto"/>
      </w:pPr>
      <w:r>
        <w:separator/>
      </w:r>
    </w:p>
  </w:footnote>
  <w:footnote w:type="continuationSeparator" w:id="0">
    <w:p w14:paraId="6CB3FE3E" w14:textId="77777777" w:rsidR="00DB6476" w:rsidRDefault="00DB6476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6BCBEE" w14:textId="77777777" w:rsidR="00DB6476" w:rsidRDefault="00DB6476">
    <w:pPr>
      <w:pStyle w:val="Nagwek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80768" behindDoc="1" locked="0" layoutInCell="1" allowOverlap="1" wp14:anchorId="092B4B82" wp14:editId="5CFC7AB3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8" name="Prostokąt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0BDB4C4" id="Prostokąt 8" o:spid="_x0000_s1026" style="position:absolute;margin-left:410.6pt;margin-top:-14.05pt;width:147.6pt;height:1785.85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" fillcolor="#f2f2f2 [3052]" stroked="f" strokeweight="1pt">
              <v:path arrowok="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8F60A9" w14:textId="77777777" w:rsidR="00DB6476" w:rsidRDefault="00DB6476" w:rsidP="00CF5C2C">
    <w:pPr>
      <w:pStyle w:val="Nagwek"/>
      <w:tabs>
        <w:tab w:val="clear" w:pos="4536"/>
        <w:tab w:val="clear" w:pos="9072"/>
        <w:tab w:val="right" w:pos="8067"/>
      </w:tabs>
      <w:rPr>
        <w:noProof/>
        <w:lang w:eastAsia="pl-PL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81792" behindDoc="1" locked="0" layoutInCell="1" allowOverlap="1" wp14:anchorId="5CFC1D9F" wp14:editId="4F095732">
              <wp:simplePos x="0" y="0"/>
              <wp:positionH relativeFrom="column">
                <wp:posOffset>5206365</wp:posOffset>
              </wp:positionH>
              <wp:positionV relativeFrom="paragraph">
                <wp:posOffset>495935</wp:posOffset>
              </wp:positionV>
              <wp:extent cx="1871980" cy="10015855"/>
              <wp:effectExtent l="0" t="0" r="0" b="0"/>
              <wp:wrapTight wrapText="bothSides">
                <wp:wrapPolygon edited="0">
                  <wp:start x="-110" y="0"/>
                  <wp:lineTo x="-110" y="21590"/>
                  <wp:lineTo x="21600" y="21590"/>
                  <wp:lineTo x="21600" y="0"/>
                  <wp:lineTo x="-110" y="0"/>
                </wp:wrapPolygon>
              </wp:wrapTight>
              <wp:docPr id="17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871980" cy="1001585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C4095CD" id="Prostokąt 10" o:spid="_x0000_s1026" style="position:absolute;margin-left:409.95pt;margin-top:39.05pt;width:147.4pt;height:788.65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" fillcolor="#f2f2f2" stroked="f" strokeweight="1pt">
              <v:path arrowok="t"/>
              <w10:wrap type="tight"/>
            </v:rect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3462EB5D" wp14:editId="51EC0C3A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19" name="Schemat blokowy: opóźnienie 6" descr="News releases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F24B9EF" w14:textId="77777777" w:rsidR="00DB6476" w:rsidRPr="003C6C8D" w:rsidRDefault="00DB6476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 w:rsidRPr="00BF0097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462EB5D" id="Schemat blokowy: opóźnienie 6" o:spid="_x0000_s1029" alt="News releases" style="position:absolute;margin-left:396.6pt;margin-top:15.65pt;width:162.25pt;height:28.15pt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4F24B9EF" w14:textId="77777777" w:rsidR="00DB6476" w:rsidRPr="003C6C8D" w:rsidRDefault="00DB6476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 w:rsidRPr="00BF0097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GB" w:eastAsia="en-GB"/>
      </w:rPr>
      <w:drawing>
        <wp:inline distT="0" distB="0" distL="0" distR="0" wp14:anchorId="679DE4CF" wp14:editId="2F5FCDF0">
          <wp:extent cx="1865630" cy="709295"/>
          <wp:effectExtent l="0" t="0" r="1270" b="0"/>
          <wp:docPr id="15" name="Obraz 15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g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5630" cy="709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tab/>
    </w:r>
  </w:p>
  <w:p w14:paraId="177BEE4A" w14:textId="77777777" w:rsidR="00DB6476" w:rsidRDefault="00DB6476">
    <w:pPr>
      <w:pStyle w:val="Nagwek"/>
      <w:rPr>
        <w:noProof/>
        <w:lang w:eastAsia="pl-PL"/>
      </w:rPr>
    </w:pPr>
    <w:r>
      <w:rPr>
        <w:noProof/>
        <w:lang w:val="en-GB" w:eastAsia="en-GB"/>
      </w:rPr>
      <mc:AlternateContent>
        <mc:Choice Requires="wps">
          <w:drawing>
            <wp:anchor distT="45720" distB="45720" distL="114300" distR="114300" simplePos="0" relativeHeight="251683840" behindDoc="0" locked="0" layoutInCell="1" allowOverlap="1" wp14:anchorId="096C49E1" wp14:editId="7E5028BC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0" r="0" b="6350"/>
              <wp:wrapNone/>
              <wp:docPr id="20" name="Pole tekstowe 2" descr="14 August 20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B3F75A" w14:textId="372E3D12" w:rsidR="00DB6476" w:rsidRPr="00C97596" w:rsidRDefault="00DB6476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14.08.2025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6C49E1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14 August 2025" style="position:absolute;margin-left:411pt;margin-top:20.95pt;width:112.8pt;height:26.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" filled="f" stroked="f">
              <v:textbox>
                <w:txbxContent>
                  <w:p w14:paraId="7BB3F75A" w14:textId="372E3D12" w:rsidR="00DB6476" w:rsidRPr="00C97596" w:rsidRDefault="00DB6476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14.08.2025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DDDDAE" w14:textId="77777777" w:rsidR="00DB6476" w:rsidRDefault="00DB6476">
    <w:pPr>
      <w:pStyle w:val="Nagwek"/>
    </w:pPr>
  </w:p>
  <w:p w14:paraId="348E2F62" w14:textId="77777777" w:rsidR="00DB6476" w:rsidRDefault="00DB647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.25pt;height:125pt;visibility:visible" o:bullet="t">
        <v:imagedata r:id="rId1" o:title=""/>
      </v:shape>
    </w:pict>
  </w:numPicBullet>
  <w:numPicBullet w:numPicBulletId="1">
    <w:pict>
      <v:shape id="_x0000_i1029" type="#_x0000_t75" style="width:123.85pt;height:125pt;visibility:visibl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970"/>
    <w:rsid w:val="00001C5B"/>
    <w:rsid w:val="00002190"/>
    <w:rsid w:val="00003437"/>
    <w:rsid w:val="0000577E"/>
    <w:rsid w:val="0000709F"/>
    <w:rsid w:val="000108B8"/>
    <w:rsid w:val="0001233C"/>
    <w:rsid w:val="00014B74"/>
    <w:rsid w:val="000152F5"/>
    <w:rsid w:val="0001686B"/>
    <w:rsid w:val="00027DA2"/>
    <w:rsid w:val="00034395"/>
    <w:rsid w:val="00043785"/>
    <w:rsid w:val="0004582E"/>
    <w:rsid w:val="000470AA"/>
    <w:rsid w:val="00047599"/>
    <w:rsid w:val="00050BC5"/>
    <w:rsid w:val="0005100C"/>
    <w:rsid w:val="00055E13"/>
    <w:rsid w:val="00057B1F"/>
    <w:rsid w:val="00057CA1"/>
    <w:rsid w:val="000647A9"/>
    <w:rsid w:val="000661B0"/>
    <w:rsid w:val="000662E2"/>
    <w:rsid w:val="0006647B"/>
    <w:rsid w:val="00066883"/>
    <w:rsid w:val="00071176"/>
    <w:rsid w:val="00071B39"/>
    <w:rsid w:val="00074DD8"/>
    <w:rsid w:val="00075759"/>
    <w:rsid w:val="00077E5B"/>
    <w:rsid w:val="000806F7"/>
    <w:rsid w:val="00087A10"/>
    <w:rsid w:val="00093719"/>
    <w:rsid w:val="000942FF"/>
    <w:rsid w:val="00095C26"/>
    <w:rsid w:val="00097840"/>
    <w:rsid w:val="000A10B1"/>
    <w:rsid w:val="000B0727"/>
    <w:rsid w:val="000C135D"/>
    <w:rsid w:val="000C1B82"/>
    <w:rsid w:val="000C39A9"/>
    <w:rsid w:val="000C6410"/>
    <w:rsid w:val="000C7834"/>
    <w:rsid w:val="000D1D43"/>
    <w:rsid w:val="000D225C"/>
    <w:rsid w:val="000D2A5C"/>
    <w:rsid w:val="000D39F0"/>
    <w:rsid w:val="000E0918"/>
    <w:rsid w:val="000E343E"/>
    <w:rsid w:val="000E7785"/>
    <w:rsid w:val="000E79A9"/>
    <w:rsid w:val="000F493B"/>
    <w:rsid w:val="00100968"/>
    <w:rsid w:val="001011C3"/>
    <w:rsid w:val="00106DA3"/>
    <w:rsid w:val="00110214"/>
    <w:rsid w:val="00110D87"/>
    <w:rsid w:val="00112399"/>
    <w:rsid w:val="00114DB9"/>
    <w:rsid w:val="00115689"/>
    <w:rsid w:val="00116087"/>
    <w:rsid w:val="00117711"/>
    <w:rsid w:val="00130296"/>
    <w:rsid w:val="00134145"/>
    <w:rsid w:val="0013560B"/>
    <w:rsid w:val="00136736"/>
    <w:rsid w:val="00136740"/>
    <w:rsid w:val="00136D67"/>
    <w:rsid w:val="00137475"/>
    <w:rsid w:val="0014239A"/>
    <w:rsid w:val="001423B6"/>
    <w:rsid w:val="001448A7"/>
    <w:rsid w:val="001464EB"/>
    <w:rsid w:val="00146621"/>
    <w:rsid w:val="00147612"/>
    <w:rsid w:val="001500DF"/>
    <w:rsid w:val="00150122"/>
    <w:rsid w:val="00150717"/>
    <w:rsid w:val="00156BE2"/>
    <w:rsid w:val="00157362"/>
    <w:rsid w:val="0016138C"/>
    <w:rsid w:val="001617E3"/>
    <w:rsid w:val="00162325"/>
    <w:rsid w:val="0017633D"/>
    <w:rsid w:val="00176998"/>
    <w:rsid w:val="001777A8"/>
    <w:rsid w:val="00181C92"/>
    <w:rsid w:val="00184E8B"/>
    <w:rsid w:val="00194D81"/>
    <w:rsid w:val="001951DA"/>
    <w:rsid w:val="00195449"/>
    <w:rsid w:val="001A3463"/>
    <w:rsid w:val="001A6631"/>
    <w:rsid w:val="001B053D"/>
    <w:rsid w:val="001B1D76"/>
    <w:rsid w:val="001B3399"/>
    <w:rsid w:val="001B536C"/>
    <w:rsid w:val="001C3269"/>
    <w:rsid w:val="001D19B6"/>
    <w:rsid w:val="001D1DB4"/>
    <w:rsid w:val="001D23F1"/>
    <w:rsid w:val="001D25F9"/>
    <w:rsid w:val="001D5448"/>
    <w:rsid w:val="001D61ED"/>
    <w:rsid w:val="001E1708"/>
    <w:rsid w:val="001E1F11"/>
    <w:rsid w:val="001E5B2D"/>
    <w:rsid w:val="001F7839"/>
    <w:rsid w:val="001F7FAF"/>
    <w:rsid w:val="0020156C"/>
    <w:rsid w:val="002032DF"/>
    <w:rsid w:val="002036FA"/>
    <w:rsid w:val="002116A0"/>
    <w:rsid w:val="00213BAD"/>
    <w:rsid w:val="00216634"/>
    <w:rsid w:val="0022315A"/>
    <w:rsid w:val="00231C50"/>
    <w:rsid w:val="00231D7D"/>
    <w:rsid w:val="002336F6"/>
    <w:rsid w:val="00237030"/>
    <w:rsid w:val="00242D31"/>
    <w:rsid w:val="0025481E"/>
    <w:rsid w:val="002574F9"/>
    <w:rsid w:val="00262B61"/>
    <w:rsid w:val="00262CC6"/>
    <w:rsid w:val="0026354C"/>
    <w:rsid w:val="00263E08"/>
    <w:rsid w:val="00271A3E"/>
    <w:rsid w:val="00272D8A"/>
    <w:rsid w:val="00276811"/>
    <w:rsid w:val="00282699"/>
    <w:rsid w:val="00290191"/>
    <w:rsid w:val="002926DF"/>
    <w:rsid w:val="00292C7D"/>
    <w:rsid w:val="00296697"/>
    <w:rsid w:val="002975F7"/>
    <w:rsid w:val="002A44CD"/>
    <w:rsid w:val="002B0472"/>
    <w:rsid w:val="002B1E0A"/>
    <w:rsid w:val="002B6B12"/>
    <w:rsid w:val="002B7CE6"/>
    <w:rsid w:val="002C21F0"/>
    <w:rsid w:val="002C401B"/>
    <w:rsid w:val="002C4E30"/>
    <w:rsid w:val="002D01DF"/>
    <w:rsid w:val="002D54D0"/>
    <w:rsid w:val="002D6E8F"/>
    <w:rsid w:val="002D7B11"/>
    <w:rsid w:val="002E3EB3"/>
    <w:rsid w:val="002E6140"/>
    <w:rsid w:val="002E6985"/>
    <w:rsid w:val="002E71B6"/>
    <w:rsid w:val="002F35F6"/>
    <w:rsid w:val="002F5D8F"/>
    <w:rsid w:val="002F6275"/>
    <w:rsid w:val="002F688E"/>
    <w:rsid w:val="002F76F2"/>
    <w:rsid w:val="002F77C8"/>
    <w:rsid w:val="00300AC5"/>
    <w:rsid w:val="00304F22"/>
    <w:rsid w:val="00305451"/>
    <w:rsid w:val="00306C7C"/>
    <w:rsid w:val="00307F9F"/>
    <w:rsid w:val="00311DAF"/>
    <w:rsid w:val="0031434B"/>
    <w:rsid w:val="00314F86"/>
    <w:rsid w:val="00317F4D"/>
    <w:rsid w:val="003220D4"/>
    <w:rsid w:val="00322EDD"/>
    <w:rsid w:val="003303EF"/>
    <w:rsid w:val="003309FA"/>
    <w:rsid w:val="0033158F"/>
    <w:rsid w:val="00331AEE"/>
    <w:rsid w:val="00332320"/>
    <w:rsid w:val="00333310"/>
    <w:rsid w:val="003358DB"/>
    <w:rsid w:val="00344AB5"/>
    <w:rsid w:val="00347CCC"/>
    <w:rsid w:val="00347D72"/>
    <w:rsid w:val="00353F45"/>
    <w:rsid w:val="003552F1"/>
    <w:rsid w:val="00357611"/>
    <w:rsid w:val="0036432A"/>
    <w:rsid w:val="00364AF9"/>
    <w:rsid w:val="00367237"/>
    <w:rsid w:val="00367D5B"/>
    <w:rsid w:val="0037077F"/>
    <w:rsid w:val="00370C95"/>
    <w:rsid w:val="00372411"/>
    <w:rsid w:val="00373882"/>
    <w:rsid w:val="00373C1D"/>
    <w:rsid w:val="00373DD9"/>
    <w:rsid w:val="00380151"/>
    <w:rsid w:val="003843DB"/>
    <w:rsid w:val="00385F6C"/>
    <w:rsid w:val="00390B88"/>
    <w:rsid w:val="003910C7"/>
    <w:rsid w:val="00393761"/>
    <w:rsid w:val="0039378D"/>
    <w:rsid w:val="00394E26"/>
    <w:rsid w:val="00396691"/>
    <w:rsid w:val="00397B5B"/>
    <w:rsid w:val="00397D18"/>
    <w:rsid w:val="003A090C"/>
    <w:rsid w:val="003A1B36"/>
    <w:rsid w:val="003B1454"/>
    <w:rsid w:val="003B18B6"/>
    <w:rsid w:val="003C161B"/>
    <w:rsid w:val="003C59E0"/>
    <w:rsid w:val="003C6C8D"/>
    <w:rsid w:val="003D2656"/>
    <w:rsid w:val="003D2EAB"/>
    <w:rsid w:val="003D4F95"/>
    <w:rsid w:val="003D5F42"/>
    <w:rsid w:val="003D60A9"/>
    <w:rsid w:val="003E4367"/>
    <w:rsid w:val="003F2938"/>
    <w:rsid w:val="003F2E18"/>
    <w:rsid w:val="003F4C97"/>
    <w:rsid w:val="003F666D"/>
    <w:rsid w:val="003F7FE6"/>
    <w:rsid w:val="00400193"/>
    <w:rsid w:val="0040509F"/>
    <w:rsid w:val="00416EAF"/>
    <w:rsid w:val="004212E7"/>
    <w:rsid w:val="00423C88"/>
    <w:rsid w:val="0042446D"/>
    <w:rsid w:val="00427BF8"/>
    <w:rsid w:val="00431C02"/>
    <w:rsid w:val="00437395"/>
    <w:rsid w:val="004379DD"/>
    <w:rsid w:val="00445047"/>
    <w:rsid w:val="00446749"/>
    <w:rsid w:val="00447039"/>
    <w:rsid w:val="00447C48"/>
    <w:rsid w:val="00453EB7"/>
    <w:rsid w:val="004610CB"/>
    <w:rsid w:val="00463E39"/>
    <w:rsid w:val="004657FC"/>
    <w:rsid w:val="004676F8"/>
    <w:rsid w:val="00471904"/>
    <w:rsid w:val="004733F6"/>
    <w:rsid w:val="004740A3"/>
    <w:rsid w:val="00474E69"/>
    <w:rsid w:val="00480701"/>
    <w:rsid w:val="004829CC"/>
    <w:rsid w:val="00483E9F"/>
    <w:rsid w:val="00485A2C"/>
    <w:rsid w:val="00485EAB"/>
    <w:rsid w:val="0049621B"/>
    <w:rsid w:val="00497741"/>
    <w:rsid w:val="004A1D19"/>
    <w:rsid w:val="004A2355"/>
    <w:rsid w:val="004C1895"/>
    <w:rsid w:val="004C6D40"/>
    <w:rsid w:val="004C6D7B"/>
    <w:rsid w:val="004D1120"/>
    <w:rsid w:val="004E4D51"/>
    <w:rsid w:val="004E6AA8"/>
    <w:rsid w:val="004F0C3C"/>
    <w:rsid w:val="004F2280"/>
    <w:rsid w:val="004F23BB"/>
    <w:rsid w:val="004F63FC"/>
    <w:rsid w:val="004F6C63"/>
    <w:rsid w:val="00501A62"/>
    <w:rsid w:val="00505A92"/>
    <w:rsid w:val="00515523"/>
    <w:rsid w:val="005203F1"/>
    <w:rsid w:val="00521BC3"/>
    <w:rsid w:val="00523550"/>
    <w:rsid w:val="005312F2"/>
    <w:rsid w:val="00531873"/>
    <w:rsid w:val="00533632"/>
    <w:rsid w:val="00534013"/>
    <w:rsid w:val="00534C9E"/>
    <w:rsid w:val="00537B34"/>
    <w:rsid w:val="00540C5C"/>
    <w:rsid w:val="00541E6E"/>
    <w:rsid w:val="0054251F"/>
    <w:rsid w:val="00542EF0"/>
    <w:rsid w:val="005520D8"/>
    <w:rsid w:val="00553D83"/>
    <w:rsid w:val="00555CFB"/>
    <w:rsid w:val="00556ADB"/>
    <w:rsid w:val="00556CF1"/>
    <w:rsid w:val="005758C4"/>
    <w:rsid w:val="005761B8"/>
    <w:rsid w:val="005762A7"/>
    <w:rsid w:val="005829A0"/>
    <w:rsid w:val="0058476D"/>
    <w:rsid w:val="00587CEE"/>
    <w:rsid w:val="005916D7"/>
    <w:rsid w:val="0059427F"/>
    <w:rsid w:val="00596062"/>
    <w:rsid w:val="005A2417"/>
    <w:rsid w:val="005A698C"/>
    <w:rsid w:val="005A6A95"/>
    <w:rsid w:val="005B087E"/>
    <w:rsid w:val="005B2172"/>
    <w:rsid w:val="005B6A85"/>
    <w:rsid w:val="005C0CAC"/>
    <w:rsid w:val="005D062E"/>
    <w:rsid w:val="005D0B8A"/>
    <w:rsid w:val="005D2F6B"/>
    <w:rsid w:val="005D580C"/>
    <w:rsid w:val="005E0799"/>
    <w:rsid w:val="005E10F9"/>
    <w:rsid w:val="005E1200"/>
    <w:rsid w:val="005E2CD0"/>
    <w:rsid w:val="005E49BA"/>
    <w:rsid w:val="005E4D6D"/>
    <w:rsid w:val="005E783E"/>
    <w:rsid w:val="005F45EE"/>
    <w:rsid w:val="005F5A80"/>
    <w:rsid w:val="006036D3"/>
    <w:rsid w:val="006044FF"/>
    <w:rsid w:val="00605E2A"/>
    <w:rsid w:val="0060741F"/>
    <w:rsid w:val="00607CC5"/>
    <w:rsid w:val="0061179B"/>
    <w:rsid w:val="006125F9"/>
    <w:rsid w:val="006143F5"/>
    <w:rsid w:val="00622FE0"/>
    <w:rsid w:val="00623C06"/>
    <w:rsid w:val="006242B9"/>
    <w:rsid w:val="00624363"/>
    <w:rsid w:val="00633014"/>
    <w:rsid w:val="0063437B"/>
    <w:rsid w:val="006354A5"/>
    <w:rsid w:val="0064017E"/>
    <w:rsid w:val="00647D35"/>
    <w:rsid w:val="0065098B"/>
    <w:rsid w:val="00654BB6"/>
    <w:rsid w:val="006561DE"/>
    <w:rsid w:val="006673CA"/>
    <w:rsid w:val="006713C2"/>
    <w:rsid w:val="00673C26"/>
    <w:rsid w:val="00674DE5"/>
    <w:rsid w:val="00677ACA"/>
    <w:rsid w:val="006812AF"/>
    <w:rsid w:val="006815F3"/>
    <w:rsid w:val="0068327D"/>
    <w:rsid w:val="0068369B"/>
    <w:rsid w:val="0068748B"/>
    <w:rsid w:val="00690F7F"/>
    <w:rsid w:val="00691534"/>
    <w:rsid w:val="0069244A"/>
    <w:rsid w:val="00693880"/>
    <w:rsid w:val="00694AF0"/>
    <w:rsid w:val="006A4686"/>
    <w:rsid w:val="006A6E37"/>
    <w:rsid w:val="006A76FE"/>
    <w:rsid w:val="006B0E9E"/>
    <w:rsid w:val="006B486D"/>
    <w:rsid w:val="006B5AE4"/>
    <w:rsid w:val="006B7CCD"/>
    <w:rsid w:val="006C1C64"/>
    <w:rsid w:val="006C1FE0"/>
    <w:rsid w:val="006C2397"/>
    <w:rsid w:val="006C4F9C"/>
    <w:rsid w:val="006C6DFB"/>
    <w:rsid w:val="006C780F"/>
    <w:rsid w:val="006D1507"/>
    <w:rsid w:val="006D4054"/>
    <w:rsid w:val="006D5778"/>
    <w:rsid w:val="006E0289"/>
    <w:rsid w:val="006E02EC"/>
    <w:rsid w:val="006E3C4F"/>
    <w:rsid w:val="006E6F41"/>
    <w:rsid w:val="006E73E6"/>
    <w:rsid w:val="006F00AF"/>
    <w:rsid w:val="006F20DE"/>
    <w:rsid w:val="006F73F0"/>
    <w:rsid w:val="00703065"/>
    <w:rsid w:val="0071008D"/>
    <w:rsid w:val="00710A40"/>
    <w:rsid w:val="00710C89"/>
    <w:rsid w:val="007211B1"/>
    <w:rsid w:val="0072150D"/>
    <w:rsid w:val="00721EB7"/>
    <w:rsid w:val="007225F0"/>
    <w:rsid w:val="00725DC0"/>
    <w:rsid w:val="007264A0"/>
    <w:rsid w:val="007277DA"/>
    <w:rsid w:val="00727BD9"/>
    <w:rsid w:val="00731D27"/>
    <w:rsid w:val="00735A09"/>
    <w:rsid w:val="00737227"/>
    <w:rsid w:val="00742412"/>
    <w:rsid w:val="00742A87"/>
    <w:rsid w:val="00742E65"/>
    <w:rsid w:val="00743E10"/>
    <w:rsid w:val="00746187"/>
    <w:rsid w:val="00750D85"/>
    <w:rsid w:val="0076254F"/>
    <w:rsid w:val="00762C2D"/>
    <w:rsid w:val="007801F5"/>
    <w:rsid w:val="00783CA4"/>
    <w:rsid w:val="007842FB"/>
    <w:rsid w:val="00786124"/>
    <w:rsid w:val="007915C4"/>
    <w:rsid w:val="0079514B"/>
    <w:rsid w:val="00795252"/>
    <w:rsid w:val="00797B20"/>
    <w:rsid w:val="007A2DC1"/>
    <w:rsid w:val="007A38E8"/>
    <w:rsid w:val="007C7D79"/>
    <w:rsid w:val="007D0869"/>
    <w:rsid w:val="007D13B3"/>
    <w:rsid w:val="007D14C4"/>
    <w:rsid w:val="007D3319"/>
    <w:rsid w:val="007D335D"/>
    <w:rsid w:val="007D4B24"/>
    <w:rsid w:val="007D605C"/>
    <w:rsid w:val="007E1B56"/>
    <w:rsid w:val="007E3314"/>
    <w:rsid w:val="007E3514"/>
    <w:rsid w:val="007E4B03"/>
    <w:rsid w:val="007F0560"/>
    <w:rsid w:val="007F324B"/>
    <w:rsid w:val="007F432B"/>
    <w:rsid w:val="0080411D"/>
    <w:rsid w:val="0080553C"/>
    <w:rsid w:val="00805B46"/>
    <w:rsid w:val="00805DB4"/>
    <w:rsid w:val="00812307"/>
    <w:rsid w:val="00817AC3"/>
    <w:rsid w:val="008209DF"/>
    <w:rsid w:val="00823593"/>
    <w:rsid w:val="00825DC2"/>
    <w:rsid w:val="00832C33"/>
    <w:rsid w:val="008343D7"/>
    <w:rsid w:val="00834AD3"/>
    <w:rsid w:val="0083580F"/>
    <w:rsid w:val="00843795"/>
    <w:rsid w:val="00847F0F"/>
    <w:rsid w:val="0085114C"/>
    <w:rsid w:val="0085191B"/>
    <w:rsid w:val="00852448"/>
    <w:rsid w:val="0086155F"/>
    <w:rsid w:val="008642B7"/>
    <w:rsid w:val="008642C3"/>
    <w:rsid w:val="008651A6"/>
    <w:rsid w:val="00865EA1"/>
    <w:rsid w:val="00876B5D"/>
    <w:rsid w:val="00877596"/>
    <w:rsid w:val="00877F6C"/>
    <w:rsid w:val="00880D85"/>
    <w:rsid w:val="0088258A"/>
    <w:rsid w:val="00886332"/>
    <w:rsid w:val="008925F0"/>
    <w:rsid w:val="0089448A"/>
    <w:rsid w:val="008955F2"/>
    <w:rsid w:val="00897877"/>
    <w:rsid w:val="008A26D9"/>
    <w:rsid w:val="008A7B5B"/>
    <w:rsid w:val="008B0EC1"/>
    <w:rsid w:val="008B12D2"/>
    <w:rsid w:val="008C0C29"/>
    <w:rsid w:val="008C3654"/>
    <w:rsid w:val="008D02DA"/>
    <w:rsid w:val="008D49E4"/>
    <w:rsid w:val="008D722A"/>
    <w:rsid w:val="008D76BC"/>
    <w:rsid w:val="008E30C3"/>
    <w:rsid w:val="008E360B"/>
    <w:rsid w:val="008E3EDC"/>
    <w:rsid w:val="008E4E2C"/>
    <w:rsid w:val="008E7DBA"/>
    <w:rsid w:val="008F0829"/>
    <w:rsid w:val="008F3638"/>
    <w:rsid w:val="008F4441"/>
    <w:rsid w:val="008F5F19"/>
    <w:rsid w:val="008F6B20"/>
    <w:rsid w:val="008F6F31"/>
    <w:rsid w:val="008F74DF"/>
    <w:rsid w:val="00901C18"/>
    <w:rsid w:val="00902274"/>
    <w:rsid w:val="00903273"/>
    <w:rsid w:val="009127BA"/>
    <w:rsid w:val="00920AAE"/>
    <w:rsid w:val="00920E24"/>
    <w:rsid w:val="009227A6"/>
    <w:rsid w:val="00923E0B"/>
    <w:rsid w:val="00933489"/>
    <w:rsid w:val="00933EC1"/>
    <w:rsid w:val="0093493B"/>
    <w:rsid w:val="00940FBB"/>
    <w:rsid w:val="00942235"/>
    <w:rsid w:val="009446AD"/>
    <w:rsid w:val="009524BC"/>
    <w:rsid w:val="00952E4D"/>
    <w:rsid w:val="009530DB"/>
    <w:rsid w:val="00953676"/>
    <w:rsid w:val="00956F30"/>
    <w:rsid w:val="00964CB1"/>
    <w:rsid w:val="00965814"/>
    <w:rsid w:val="00965B59"/>
    <w:rsid w:val="00966C9A"/>
    <w:rsid w:val="009705EE"/>
    <w:rsid w:val="00972C9F"/>
    <w:rsid w:val="00975594"/>
    <w:rsid w:val="00975711"/>
    <w:rsid w:val="00977927"/>
    <w:rsid w:val="0098135C"/>
    <w:rsid w:val="0098156A"/>
    <w:rsid w:val="009836BE"/>
    <w:rsid w:val="00986D95"/>
    <w:rsid w:val="00991BAC"/>
    <w:rsid w:val="00995A21"/>
    <w:rsid w:val="00995F0D"/>
    <w:rsid w:val="0099757D"/>
    <w:rsid w:val="009A6D26"/>
    <w:rsid w:val="009A6EA0"/>
    <w:rsid w:val="009B54F8"/>
    <w:rsid w:val="009C1335"/>
    <w:rsid w:val="009C1AB2"/>
    <w:rsid w:val="009C7251"/>
    <w:rsid w:val="009D3276"/>
    <w:rsid w:val="009E2E91"/>
    <w:rsid w:val="009E5F9E"/>
    <w:rsid w:val="009F24B8"/>
    <w:rsid w:val="009F401C"/>
    <w:rsid w:val="009F5E05"/>
    <w:rsid w:val="00A01B40"/>
    <w:rsid w:val="00A02BEB"/>
    <w:rsid w:val="00A02EBB"/>
    <w:rsid w:val="00A06777"/>
    <w:rsid w:val="00A06985"/>
    <w:rsid w:val="00A06B02"/>
    <w:rsid w:val="00A139F5"/>
    <w:rsid w:val="00A23D12"/>
    <w:rsid w:val="00A32673"/>
    <w:rsid w:val="00A32E16"/>
    <w:rsid w:val="00A365F4"/>
    <w:rsid w:val="00A4547A"/>
    <w:rsid w:val="00A459FC"/>
    <w:rsid w:val="00A47D80"/>
    <w:rsid w:val="00A53132"/>
    <w:rsid w:val="00A563F2"/>
    <w:rsid w:val="00A566E8"/>
    <w:rsid w:val="00A61CE0"/>
    <w:rsid w:val="00A66347"/>
    <w:rsid w:val="00A66523"/>
    <w:rsid w:val="00A76124"/>
    <w:rsid w:val="00A810F9"/>
    <w:rsid w:val="00A82B39"/>
    <w:rsid w:val="00A82D31"/>
    <w:rsid w:val="00A85E7E"/>
    <w:rsid w:val="00A86ECC"/>
    <w:rsid w:val="00A86FCC"/>
    <w:rsid w:val="00A90A6D"/>
    <w:rsid w:val="00A916F7"/>
    <w:rsid w:val="00A9588B"/>
    <w:rsid w:val="00A9599D"/>
    <w:rsid w:val="00A971E5"/>
    <w:rsid w:val="00A97327"/>
    <w:rsid w:val="00AA0C21"/>
    <w:rsid w:val="00AA6DC8"/>
    <w:rsid w:val="00AA710D"/>
    <w:rsid w:val="00AB64F3"/>
    <w:rsid w:val="00AB6D25"/>
    <w:rsid w:val="00AC3EFF"/>
    <w:rsid w:val="00AD0DA7"/>
    <w:rsid w:val="00AD0E56"/>
    <w:rsid w:val="00AD2C73"/>
    <w:rsid w:val="00AD4DF5"/>
    <w:rsid w:val="00AE229B"/>
    <w:rsid w:val="00AE2D4B"/>
    <w:rsid w:val="00AE4F99"/>
    <w:rsid w:val="00AF2F5C"/>
    <w:rsid w:val="00AF7709"/>
    <w:rsid w:val="00B0271C"/>
    <w:rsid w:val="00B11B69"/>
    <w:rsid w:val="00B14952"/>
    <w:rsid w:val="00B16871"/>
    <w:rsid w:val="00B21F71"/>
    <w:rsid w:val="00B25B45"/>
    <w:rsid w:val="00B27A5D"/>
    <w:rsid w:val="00B31E5A"/>
    <w:rsid w:val="00B47359"/>
    <w:rsid w:val="00B52BEB"/>
    <w:rsid w:val="00B565C2"/>
    <w:rsid w:val="00B6109A"/>
    <w:rsid w:val="00B6354D"/>
    <w:rsid w:val="00B64321"/>
    <w:rsid w:val="00B653AB"/>
    <w:rsid w:val="00B65F9E"/>
    <w:rsid w:val="00B66B19"/>
    <w:rsid w:val="00B7386E"/>
    <w:rsid w:val="00B81275"/>
    <w:rsid w:val="00B84C43"/>
    <w:rsid w:val="00B914E9"/>
    <w:rsid w:val="00B929D0"/>
    <w:rsid w:val="00B94417"/>
    <w:rsid w:val="00B9448B"/>
    <w:rsid w:val="00B956EE"/>
    <w:rsid w:val="00B97BDC"/>
    <w:rsid w:val="00BA15AF"/>
    <w:rsid w:val="00BA2BA1"/>
    <w:rsid w:val="00BA2FB4"/>
    <w:rsid w:val="00BA3447"/>
    <w:rsid w:val="00BA3562"/>
    <w:rsid w:val="00BB28B6"/>
    <w:rsid w:val="00BB4F09"/>
    <w:rsid w:val="00BB54B5"/>
    <w:rsid w:val="00BB7799"/>
    <w:rsid w:val="00BC440C"/>
    <w:rsid w:val="00BC46B2"/>
    <w:rsid w:val="00BC561F"/>
    <w:rsid w:val="00BD4C82"/>
    <w:rsid w:val="00BD4E33"/>
    <w:rsid w:val="00BE5289"/>
    <w:rsid w:val="00BE7F76"/>
    <w:rsid w:val="00BF7F08"/>
    <w:rsid w:val="00C030DE"/>
    <w:rsid w:val="00C051A8"/>
    <w:rsid w:val="00C22105"/>
    <w:rsid w:val="00C244B6"/>
    <w:rsid w:val="00C27BF1"/>
    <w:rsid w:val="00C31509"/>
    <w:rsid w:val="00C3702F"/>
    <w:rsid w:val="00C41A4B"/>
    <w:rsid w:val="00C4500A"/>
    <w:rsid w:val="00C46A7E"/>
    <w:rsid w:val="00C47B91"/>
    <w:rsid w:val="00C535B2"/>
    <w:rsid w:val="00C62238"/>
    <w:rsid w:val="00C64A37"/>
    <w:rsid w:val="00C65D4A"/>
    <w:rsid w:val="00C7158E"/>
    <w:rsid w:val="00C7250B"/>
    <w:rsid w:val="00C7346B"/>
    <w:rsid w:val="00C77C0E"/>
    <w:rsid w:val="00C91687"/>
    <w:rsid w:val="00C924A8"/>
    <w:rsid w:val="00C945FE"/>
    <w:rsid w:val="00C96803"/>
    <w:rsid w:val="00C96FAA"/>
    <w:rsid w:val="00C97A04"/>
    <w:rsid w:val="00CA107B"/>
    <w:rsid w:val="00CA484D"/>
    <w:rsid w:val="00CA4FB6"/>
    <w:rsid w:val="00CB20CA"/>
    <w:rsid w:val="00CB2F90"/>
    <w:rsid w:val="00CB681D"/>
    <w:rsid w:val="00CB6AD4"/>
    <w:rsid w:val="00CC027B"/>
    <w:rsid w:val="00CC6061"/>
    <w:rsid w:val="00CC739E"/>
    <w:rsid w:val="00CD1EBB"/>
    <w:rsid w:val="00CD28CF"/>
    <w:rsid w:val="00CD48C4"/>
    <w:rsid w:val="00CD4A0D"/>
    <w:rsid w:val="00CD58B7"/>
    <w:rsid w:val="00CD7967"/>
    <w:rsid w:val="00CE3117"/>
    <w:rsid w:val="00CF090C"/>
    <w:rsid w:val="00CF18EE"/>
    <w:rsid w:val="00CF30BD"/>
    <w:rsid w:val="00CF4099"/>
    <w:rsid w:val="00CF5C2C"/>
    <w:rsid w:val="00D00796"/>
    <w:rsid w:val="00D0690A"/>
    <w:rsid w:val="00D06919"/>
    <w:rsid w:val="00D115D5"/>
    <w:rsid w:val="00D14388"/>
    <w:rsid w:val="00D14BF0"/>
    <w:rsid w:val="00D209D2"/>
    <w:rsid w:val="00D261A2"/>
    <w:rsid w:val="00D27235"/>
    <w:rsid w:val="00D339B2"/>
    <w:rsid w:val="00D34C33"/>
    <w:rsid w:val="00D42DCA"/>
    <w:rsid w:val="00D52689"/>
    <w:rsid w:val="00D56130"/>
    <w:rsid w:val="00D616D2"/>
    <w:rsid w:val="00D6266A"/>
    <w:rsid w:val="00D63B5F"/>
    <w:rsid w:val="00D65A6F"/>
    <w:rsid w:val="00D70EF7"/>
    <w:rsid w:val="00D752BB"/>
    <w:rsid w:val="00D82AB5"/>
    <w:rsid w:val="00D8397C"/>
    <w:rsid w:val="00D94525"/>
    <w:rsid w:val="00D94EED"/>
    <w:rsid w:val="00D96026"/>
    <w:rsid w:val="00D972F6"/>
    <w:rsid w:val="00DA331D"/>
    <w:rsid w:val="00DA7C1C"/>
    <w:rsid w:val="00DB147A"/>
    <w:rsid w:val="00DB1B7A"/>
    <w:rsid w:val="00DB20C5"/>
    <w:rsid w:val="00DB242C"/>
    <w:rsid w:val="00DB250B"/>
    <w:rsid w:val="00DB6476"/>
    <w:rsid w:val="00DB706E"/>
    <w:rsid w:val="00DC1937"/>
    <w:rsid w:val="00DC6708"/>
    <w:rsid w:val="00DC71B8"/>
    <w:rsid w:val="00DD011A"/>
    <w:rsid w:val="00DD0994"/>
    <w:rsid w:val="00DE2400"/>
    <w:rsid w:val="00DE4578"/>
    <w:rsid w:val="00DE5639"/>
    <w:rsid w:val="00DE58F1"/>
    <w:rsid w:val="00DE6B58"/>
    <w:rsid w:val="00DF0BF4"/>
    <w:rsid w:val="00DF5E32"/>
    <w:rsid w:val="00E00663"/>
    <w:rsid w:val="00E01436"/>
    <w:rsid w:val="00E02477"/>
    <w:rsid w:val="00E03E79"/>
    <w:rsid w:val="00E045BD"/>
    <w:rsid w:val="00E04D6C"/>
    <w:rsid w:val="00E17B77"/>
    <w:rsid w:val="00E231AB"/>
    <w:rsid w:val="00E23337"/>
    <w:rsid w:val="00E259EA"/>
    <w:rsid w:val="00E25D33"/>
    <w:rsid w:val="00E30CAE"/>
    <w:rsid w:val="00E32061"/>
    <w:rsid w:val="00E33F48"/>
    <w:rsid w:val="00E42FF9"/>
    <w:rsid w:val="00E44790"/>
    <w:rsid w:val="00E4714C"/>
    <w:rsid w:val="00E5178D"/>
    <w:rsid w:val="00E51983"/>
    <w:rsid w:val="00E51AEB"/>
    <w:rsid w:val="00E522A7"/>
    <w:rsid w:val="00E5349E"/>
    <w:rsid w:val="00E54452"/>
    <w:rsid w:val="00E63B0C"/>
    <w:rsid w:val="00E63C96"/>
    <w:rsid w:val="00E664C5"/>
    <w:rsid w:val="00E671A2"/>
    <w:rsid w:val="00E7490D"/>
    <w:rsid w:val="00E76D26"/>
    <w:rsid w:val="00E76EE5"/>
    <w:rsid w:val="00E93EAF"/>
    <w:rsid w:val="00E95036"/>
    <w:rsid w:val="00E95B8E"/>
    <w:rsid w:val="00E97ADF"/>
    <w:rsid w:val="00EA1242"/>
    <w:rsid w:val="00EA4E39"/>
    <w:rsid w:val="00EA6FCC"/>
    <w:rsid w:val="00EB0CD6"/>
    <w:rsid w:val="00EB1390"/>
    <w:rsid w:val="00EB2C71"/>
    <w:rsid w:val="00EB3333"/>
    <w:rsid w:val="00EB392D"/>
    <w:rsid w:val="00EB4340"/>
    <w:rsid w:val="00EB556D"/>
    <w:rsid w:val="00EB5A7D"/>
    <w:rsid w:val="00EC33BD"/>
    <w:rsid w:val="00ED030A"/>
    <w:rsid w:val="00ED2E7B"/>
    <w:rsid w:val="00ED55C0"/>
    <w:rsid w:val="00ED682B"/>
    <w:rsid w:val="00EE2432"/>
    <w:rsid w:val="00EE41D5"/>
    <w:rsid w:val="00EF1DE0"/>
    <w:rsid w:val="00EF2C21"/>
    <w:rsid w:val="00F0166F"/>
    <w:rsid w:val="00F037A4"/>
    <w:rsid w:val="00F049AB"/>
    <w:rsid w:val="00F142DB"/>
    <w:rsid w:val="00F16947"/>
    <w:rsid w:val="00F21983"/>
    <w:rsid w:val="00F22912"/>
    <w:rsid w:val="00F27C8F"/>
    <w:rsid w:val="00F32749"/>
    <w:rsid w:val="00F3415D"/>
    <w:rsid w:val="00F37172"/>
    <w:rsid w:val="00F42584"/>
    <w:rsid w:val="00F4477E"/>
    <w:rsid w:val="00F45242"/>
    <w:rsid w:val="00F46269"/>
    <w:rsid w:val="00F541A0"/>
    <w:rsid w:val="00F56247"/>
    <w:rsid w:val="00F60BA8"/>
    <w:rsid w:val="00F67D8F"/>
    <w:rsid w:val="00F802BE"/>
    <w:rsid w:val="00F80E93"/>
    <w:rsid w:val="00F86024"/>
    <w:rsid w:val="00F8611A"/>
    <w:rsid w:val="00F93CD4"/>
    <w:rsid w:val="00FA0828"/>
    <w:rsid w:val="00FA0FD3"/>
    <w:rsid w:val="00FA2C7A"/>
    <w:rsid w:val="00FA5128"/>
    <w:rsid w:val="00FB42D4"/>
    <w:rsid w:val="00FB5906"/>
    <w:rsid w:val="00FB762F"/>
    <w:rsid w:val="00FC2AED"/>
    <w:rsid w:val="00FC3BAA"/>
    <w:rsid w:val="00FC5314"/>
    <w:rsid w:val="00FD0375"/>
    <w:rsid w:val="00FD08AE"/>
    <w:rsid w:val="00FD2B28"/>
    <w:rsid w:val="00FD5EA7"/>
    <w:rsid w:val="00FE02E8"/>
    <w:rsid w:val="00FE36CF"/>
    <w:rsid w:val="00FE6C42"/>
    <w:rsid w:val="00FE707E"/>
    <w:rsid w:val="00FF0246"/>
    <w:rsid w:val="00FF3E04"/>
    <w:rsid w:val="00FF5B2A"/>
    <w:rsid w:val="00FF6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69B0A3"/>
  <w15:chartTrackingRefBased/>
  <w15:docId w15:val="{E2236716-76B0-4E7E-869F-624A984C5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5829A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  <w:style w:type="character" w:styleId="UyteHipercze">
    <w:name w:val="FollowedHyperlink"/>
    <w:basedOn w:val="Domylnaczcionkaakapitu"/>
    <w:uiPriority w:val="99"/>
    <w:semiHidden/>
    <w:unhideWhenUsed/>
    <w:rsid w:val="00BF7F08"/>
    <w:rPr>
      <w:color w:val="954F72" w:themeColor="followedHyperlink"/>
      <w:u w:val="single"/>
    </w:rPr>
  </w:style>
  <w:style w:type="table" w:customStyle="1" w:styleId="Siatkatabelijasna11">
    <w:name w:val="Siatka tabeli — jasna11"/>
    <w:basedOn w:val="Standardowy"/>
    <w:uiPriority w:val="40"/>
    <w:rsid w:val="00ED030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0741F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0741F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0741F"/>
    <w:rPr>
      <w:vertAlign w:val="superscript"/>
    </w:rPr>
  </w:style>
  <w:style w:type="table" w:customStyle="1" w:styleId="Siatkatabelijasna111">
    <w:name w:val="Siatka tabeli — jasna111"/>
    <w:basedOn w:val="Standardowy"/>
    <w:uiPriority w:val="40"/>
    <w:rsid w:val="002032D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8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header" Target="header2.xml"/><Relationship Id="rId26" Type="http://schemas.openxmlformats.org/officeDocument/2006/relationships/image" Target="media/image14.png"/><Relationship Id="rId21" Type="http://schemas.openxmlformats.org/officeDocument/2006/relationships/image" Target="media/image9.png"/><Relationship Id="rId34" Type="http://schemas.openxmlformats.org/officeDocument/2006/relationships/hyperlink" Target="https://stat.gov.pl/en/metainformation/glossary/terms-used-in-official-statistics/32,term.html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5" Type="http://schemas.openxmlformats.org/officeDocument/2006/relationships/image" Target="media/image13.png"/><Relationship Id="rId33" Type="http://schemas.openxmlformats.org/officeDocument/2006/relationships/hyperlink" Target="https://stat.gov.pl/en/metainformation/glossary/terms-used-in-official-statistics/4598,term.html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mailto:obslugaprasowa@stat.gov.pl" TargetMode="External"/><Relationship Id="rId29" Type="http://schemas.openxmlformats.org/officeDocument/2006/relationships/hyperlink" Target="http://swaid.stat.gov.pl/EN/SitePagesDBW/Ceny.aspx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24" Type="http://schemas.openxmlformats.org/officeDocument/2006/relationships/image" Target="media/image12.png"/><Relationship Id="rId32" Type="http://schemas.openxmlformats.org/officeDocument/2006/relationships/hyperlink" Target="http://stat.gov.pl/en/topics/prices-trade/price-indices/" TargetMode="External"/><Relationship Id="rId37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7.png"/><Relationship Id="rId23" Type="http://schemas.openxmlformats.org/officeDocument/2006/relationships/image" Target="media/image11.png"/><Relationship Id="rId28" Type="http://schemas.openxmlformats.org/officeDocument/2006/relationships/hyperlink" Target="http://stat.gov.pl/en/latest-statistical-news/news-releases/" TargetMode="External"/><Relationship Id="rId36" Type="http://schemas.openxmlformats.org/officeDocument/2006/relationships/footer" Target="footer3.xml"/><Relationship Id="rId10" Type="http://schemas.openxmlformats.org/officeDocument/2006/relationships/hyperlink" Target="https://dbw.stat.gov.pl/en/baza-danych" TargetMode="External"/><Relationship Id="rId19" Type="http://schemas.openxmlformats.org/officeDocument/2006/relationships/footer" Target="footer2.xml"/><Relationship Id="rId31" Type="http://schemas.openxmlformats.org/officeDocument/2006/relationships/hyperlink" Target="https://bdl.stat.gov.pl/BDL/start?lang=en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6.png"/><Relationship Id="rId22" Type="http://schemas.openxmlformats.org/officeDocument/2006/relationships/image" Target="media/image10.png"/><Relationship Id="rId27" Type="http://schemas.openxmlformats.org/officeDocument/2006/relationships/hyperlink" Target="http://stat.gov.pl/en/latest-statistical-news/communications-and-announcements/" TargetMode="External"/><Relationship Id="rId30" Type="http://schemas.openxmlformats.org/officeDocument/2006/relationships/hyperlink" Target="http://bdm.stat.gov.pl/" TargetMode="External"/><Relationship Id="rId35" Type="http://schemas.openxmlformats.org/officeDocument/2006/relationships/header" Target="header3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Wzór sygnalna_GUS.docx.docx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STAT\BOLESLAWSKAE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2B634-1102-40FC-A770-996E2E7199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sharepoint/v3"/>
    <ds:schemaRef ds:uri="http://purl.org/dc/dcmitype/"/>
    <ds:schemaRef ds:uri="http://purl.org/dc/elements/1.1/"/>
    <ds:schemaRef ds:uri="http://schemas.microsoft.com/office/2006/metadata/properties"/>
    <ds:schemaRef ds:uri="8C029B3F-2CC4-4A59-AF0D-A90575FA3373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2EA3FA01-A6A4-403D-B4CB-83567E67F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779</Words>
  <Characters>4442</Characters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CPI_03_2025</vt:lpstr>
    </vt:vector>
  </TitlesOfParts>
  <Company/>
  <LinksUpToDate>false</LinksUpToDate>
  <CharactersWithSpaces>5211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Consumer price indices</dc:title>
  <dc:subject/>
  <dc:creator>Statistics Poland</dc:creator>
  <cp:keywords/>
  <dc:description/>
  <cp:lastPrinted>2025-06-12T09:56:00Z</cp:lastPrinted>
  <dcterms:created xsi:type="dcterms:W3CDTF">2025-08-12T10:38:00Z</dcterms:created>
  <dcterms:modified xsi:type="dcterms:W3CDTF">2025-08-12T12:37:00Z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