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21EF4365" w:rsidR="00507868" w:rsidRDefault="00605C77" w:rsidP="00F057DF">
      <w:pPr>
        <w:pStyle w:val="Tytuinfomacjisygnalnej"/>
        <w:spacing w:after="120"/>
        <w:rPr>
          <w:lang w:val="en-GB"/>
        </w:rPr>
      </w:pPr>
      <w:bookmarkStart w:id="0" w:name="_GoBack"/>
      <w:bookmarkEnd w:id="0"/>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DB330B">
        <w:rPr>
          <w:lang w:val="en-GB"/>
        </w:rPr>
        <w:t xml:space="preserve"> in the </w:t>
      </w:r>
      <w:r w:rsidR="007F27BC">
        <w:rPr>
          <w:lang w:val="en-GB"/>
        </w:rPr>
        <w:t>fourth</w:t>
      </w:r>
      <w:r w:rsidR="00DB330B">
        <w:rPr>
          <w:lang w:val="en-GB"/>
        </w:rPr>
        <w:t xml:space="preserve"> quarter of 2025</w:t>
      </w:r>
      <w:r w:rsidR="00770758">
        <w:rPr>
          <w:lang w:val="en-GB"/>
        </w:rPr>
        <w:t>)</w:t>
      </w:r>
      <w:r w:rsidR="00B268B9">
        <w:rPr>
          <w:rStyle w:val="Odwoanieprzypisudolnego"/>
          <w:lang w:val="en-GB"/>
        </w:rPr>
        <w:footnoteReference w:id="2"/>
      </w:r>
    </w:p>
    <w:p w14:paraId="3D67664D" w14:textId="52C3F785" w:rsidR="00C03401" w:rsidRPr="00C03401" w:rsidRDefault="00C03401" w:rsidP="00F057DF">
      <w:pPr>
        <w:pStyle w:val="Tytuinfomacjisygnalnej"/>
        <w:spacing w:before="0" w:after="120"/>
        <w:rPr>
          <w:rFonts w:ascii="Fira Sans" w:hAnsi="Fira Sans"/>
          <w:b/>
          <w:sz w:val="19"/>
          <w:szCs w:val="19"/>
          <w:lang w:val="en-GB"/>
        </w:rPr>
      </w:pPr>
    </w:p>
    <w:p w14:paraId="73796A8E" w14:textId="19CEC4FC" w:rsidR="00F7373C" w:rsidRDefault="00C12B20" w:rsidP="002C58DE">
      <w:pPr>
        <w:pStyle w:val="Lead"/>
        <w:rPr>
          <w:color w:val="000000" w:themeColor="text1"/>
          <w:lang w:val="en-GB"/>
        </w:rPr>
      </w:pPr>
      <w:r w:rsidRPr="00320A4B">
        <mc:AlternateContent>
          <mc:Choice Requires="wps">
            <w:drawing>
              <wp:anchor distT="45720" distB="45720" distL="114300" distR="114300" simplePos="0" relativeHeight="251644416" behindDoc="0" locked="0" layoutInCell="1" allowOverlap="1" wp14:anchorId="2FC13F97" wp14:editId="5BED78DD">
                <wp:simplePos x="0" y="0"/>
                <wp:positionH relativeFrom="margin">
                  <wp:posOffset>-41275</wp:posOffset>
                </wp:positionH>
                <wp:positionV relativeFrom="paragraph">
                  <wp:posOffset>64135</wp:posOffset>
                </wp:positionV>
                <wp:extent cx="2197100" cy="1240155"/>
                <wp:effectExtent l="0" t="0" r="0" b="0"/>
                <wp:wrapSquare wrapText="bothSides"/>
                <wp:docPr id="6" name="Pole tekstowe 2" descr="Activity rate of persons aged 15-89 years - 59.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240155"/>
                        </a:xfrm>
                        <a:prstGeom prst="roundRect">
                          <a:avLst/>
                        </a:prstGeom>
                        <a:solidFill>
                          <a:srgbClr val="001D77"/>
                        </a:solidFill>
                        <a:ln w="9525">
                          <a:noFill/>
                          <a:miter lim="800000"/>
                          <a:headEnd/>
                          <a:tailEnd/>
                        </a:ln>
                      </wps:spPr>
                      <wps:txbx>
                        <w:txbxContent>
                          <w:p w14:paraId="3109E173" w14:textId="37135C5F" w:rsidR="002C3DBE" w:rsidRPr="00325C13" w:rsidRDefault="002C3DBE" w:rsidP="00AD1045">
                            <w:pPr>
                              <w:spacing w:after="0" w:line="240" w:lineRule="auto"/>
                              <w:jc w:val="center"/>
                              <w:rPr>
                                <w:rFonts w:ascii="Fira Sans SemiBold" w:hAnsi="Fira Sans SemiBold"/>
                                <w:color w:val="FFFFFF" w:themeColor="background1"/>
                                <w:sz w:val="72"/>
                                <w:lang w:val="en-GB"/>
                              </w:rPr>
                            </w:pPr>
                            <w:r w:rsidRPr="00325C13">
                              <w:rPr>
                                <w:rFonts w:ascii="Fira Sans SemiBold" w:hAnsi="Fira Sans SemiBold"/>
                                <w:color w:val="FFFFFF" w:themeColor="background1"/>
                                <w:sz w:val="72"/>
                                <w:lang w:val="en-GB"/>
                              </w:rPr>
                              <w:t>59.0%</w:t>
                            </w:r>
                          </w:p>
                          <w:p w14:paraId="1D850DB5" w14:textId="77777777" w:rsidR="002C3DBE" w:rsidRDefault="002C3DBE" w:rsidP="00AD1045">
                            <w:pPr>
                              <w:pStyle w:val="tekstnaniebieskimtle"/>
                              <w:spacing w:before="120"/>
                              <w:jc w:val="center"/>
                              <w:rPr>
                                <w:lang w:val="en-GB"/>
                              </w:rPr>
                            </w:pPr>
                            <w:r w:rsidRPr="00043F4E">
                              <w:rPr>
                                <w:lang w:val="en-GB"/>
                              </w:rPr>
                              <w:t xml:space="preserve">Activity rate of persons </w:t>
                            </w:r>
                          </w:p>
                          <w:p w14:paraId="631AC713" w14:textId="45E92D8B" w:rsidR="002C3DBE" w:rsidRPr="00043F4E" w:rsidRDefault="002C3DBE"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2C3DBE" w:rsidRPr="00D958CD" w:rsidRDefault="002C3DBE"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9.0%&#10;" style="position:absolute;margin-left:-3.25pt;margin-top:5.05pt;width:173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" fillcolor="#001d77" stroked="f">
                <v:stroke joinstyle="miter"/>
                <v:textbox>
                  <w:txbxContent>
                    <w:p w14:paraId="3109E173" w14:textId="37135C5F" w:rsidR="002C3DBE" w:rsidRPr="00325C13" w:rsidRDefault="002C3DBE" w:rsidP="00AD1045">
                      <w:pPr>
                        <w:spacing w:after="0" w:line="240" w:lineRule="auto"/>
                        <w:jc w:val="center"/>
                        <w:rPr>
                          <w:rFonts w:ascii="Fira Sans SemiBold" w:hAnsi="Fira Sans SemiBold"/>
                          <w:color w:val="FFFFFF" w:themeColor="background1"/>
                          <w:sz w:val="72"/>
                          <w:lang w:val="en-GB"/>
                        </w:rPr>
                      </w:pPr>
                      <w:r w:rsidRPr="00325C13">
                        <w:rPr>
                          <w:rFonts w:ascii="Fira Sans SemiBold" w:hAnsi="Fira Sans SemiBold"/>
                          <w:color w:val="FFFFFF" w:themeColor="background1"/>
                          <w:sz w:val="72"/>
                          <w:lang w:val="en-GB"/>
                        </w:rPr>
                        <w:t>59.0%</w:t>
                      </w:r>
                    </w:p>
                    <w:p w14:paraId="1D850DB5" w14:textId="77777777" w:rsidR="002C3DBE" w:rsidRDefault="002C3DBE" w:rsidP="00AD1045">
                      <w:pPr>
                        <w:pStyle w:val="tekstnaniebieskimtle"/>
                        <w:spacing w:before="120"/>
                        <w:jc w:val="center"/>
                        <w:rPr>
                          <w:lang w:val="en-GB"/>
                        </w:rPr>
                      </w:pPr>
                      <w:r w:rsidRPr="00043F4E">
                        <w:rPr>
                          <w:lang w:val="en-GB"/>
                        </w:rPr>
                        <w:t xml:space="preserve">Activity rate of persons </w:t>
                      </w:r>
                    </w:p>
                    <w:p w14:paraId="631AC713" w14:textId="45E92D8B" w:rsidR="002C3DBE" w:rsidRPr="00043F4E" w:rsidRDefault="002C3DBE"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2C3DBE" w:rsidRPr="00D958CD" w:rsidRDefault="002C3DBE"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2951B0">
        <w:rPr>
          <w:color w:val="000000" w:themeColor="text1"/>
          <w:lang w:val="en-GB"/>
        </w:rPr>
        <w:t>fourth</w:t>
      </w:r>
      <w:r w:rsidR="00337A60">
        <w:rPr>
          <w:color w:val="000000" w:themeColor="text1"/>
          <w:lang w:val="en-GB"/>
        </w:rPr>
        <w:t xml:space="preserve"> </w:t>
      </w:r>
      <w:r w:rsidR="00D93643" w:rsidRPr="009554A3">
        <w:rPr>
          <w:color w:val="000000" w:themeColor="text1"/>
          <w:lang w:val="en-GB"/>
        </w:rPr>
        <w:t>quarter of 202</w:t>
      </w:r>
      <w:r w:rsidR="004C485F">
        <w:rPr>
          <w:color w:val="000000" w:themeColor="text1"/>
          <w:lang w:val="en-GB"/>
        </w:rPr>
        <w:t>5</w:t>
      </w:r>
      <w:r w:rsidR="00D93643" w:rsidRPr="009554A3">
        <w:rPr>
          <w:color w:val="000000" w:themeColor="text1"/>
          <w:lang w:val="en-GB"/>
        </w:rPr>
        <w:t xml:space="preserve">, </w:t>
      </w:r>
      <w:r w:rsidR="00C659BB" w:rsidRPr="009554A3">
        <w:rPr>
          <w:lang w:val="en-GB"/>
        </w:rPr>
        <w:t xml:space="preserve">economically active persons </w:t>
      </w:r>
      <w:r w:rsidR="00C659BB" w:rsidRPr="00325C13">
        <w:rPr>
          <w:lang w:val="en-GB"/>
        </w:rPr>
        <w:t xml:space="preserve">accounted for </w:t>
      </w:r>
      <w:r w:rsidR="001B1A05" w:rsidRPr="00325C13">
        <w:rPr>
          <w:lang w:val="en-GB"/>
        </w:rPr>
        <w:t>5</w:t>
      </w:r>
      <w:r w:rsidR="00CE0AF7" w:rsidRPr="00325C13">
        <w:rPr>
          <w:lang w:val="en-GB"/>
        </w:rPr>
        <w:t>9</w:t>
      </w:r>
      <w:r w:rsidR="00D93643" w:rsidRPr="00325C13">
        <w:rPr>
          <w:lang w:val="en-GB"/>
        </w:rPr>
        <w:t>.</w:t>
      </w:r>
      <w:r w:rsidR="00CE0AF7" w:rsidRPr="00325C13">
        <w:rPr>
          <w:lang w:val="en-GB"/>
        </w:rPr>
        <w:t>0</w:t>
      </w:r>
      <w:r w:rsidR="001B1A05" w:rsidRPr="00325C13">
        <w:rPr>
          <w:lang w:val="en-GB"/>
        </w:rPr>
        <w:t>%</w:t>
      </w:r>
      <w:r w:rsidR="006378D6" w:rsidRPr="00325C13">
        <w:rPr>
          <w:lang w:val="en-GB"/>
        </w:rPr>
        <w:t xml:space="preserve"> o</w:t>
      </w:r>
      <w:r w:rsidR="008663A4" w:rsidRPr="00325C13">
        <w:rPr>
          <w:lang w:val="en-GB"/>
        </w:rPr>
        <w:t xml:space="preserve">f the </w:t>
      </w:r>
      <w:r w:rsidR="008663A4" w:rsidRPr="008663A4">
        <w:rPr>
          <w:color w:val="000000" w:themeColor="text1"/>
          <w:lang w:val="en-GB"/>
        </w:rPr>
        <w:t>population</w:t>
      </w:r>
      <w:r w:rsidR="007D0709">
        <w:rPr>
          <w:color w:val="000000" w:themeColor="text1"/>
          <w:lang w:val="en-GB"/>
        </w:rPr>
        <w:t xml:space="preserve"> </w:t>
      </w:r>
      <w:r w:rsidR="008663A4" w:rsidRPr="008663A4">
        <w:rPr>
          <w:color w:val="000000" w:themeColor="text1"/>
          <w:lang w:val="en-GB"/>
        </w:rPr>
        <w:t>aged 15-89</w:t>
      </w:r>
      <w:r w:rsidR="008663A4">
        <w:rPr>
          <w:color w:val="000000" w:themeColor="text1"/>
          <w:lang w:val="en-GB"/>
        </w:rPr>
        <w:t>.</w:t>
      </w:r>
      <w:r w:rsidR="008663A4" w:rsidRPr="008663A4">
        <w:rPr>
          <w:color w:val="000000" w:themeColor="text1"/>
          <w:lang w:val="en-GB"/>
        </w:rPr>
        <w:t xml:space="preserve"> </w:t>
      </w:r>
      <w:r w:rsidR="00CE0AF7" w:rsidRPr="00CE0AF7">
        <w:rPr>
          <w:color w:val="000000" w:themeColor="text1"/>
          <w:lang w:val="en-GB"/>
        </w:rPr>
        <w:t xml:space="preserve">This share </w:t>
      </w:r>
      <w:r w:rsidR="00325C13" w:rsidRPr="00325C13">
        <w:rPr>
          <w:color w:val="000000" w:themeColor="text1"/>
          <w:lang w:val="en-GB"/>
        </w:rPr>
        <w:t>remained unchanged compared to the third quarter of 2025, but increased by 0.5 p</w:t>
      </w:r>
      <w:r w:rsidR="00325C13">
        <w:rPr>
          <w:color w:val="000000" w:themeColor="text1"/>
          <w:lang w:val="en-GB"/>
        </w:rPr>
        <w:t>p.</w:t>
      </w:r>
      <w:r w:rsidR="00325C13" w:rsidRPr="00325C13">
        <w:rPr>
          <w:color w:val="000000" w:themeColor="text1"/>
          <w:lang w:val="en-GB"/>
        </w:rPr>
        <w:t xml:space="preserve"> compared to the same period of the previous year.</w:t>
      </w:r>
    </w:p>
    <w:p w14:paraId="20EEC4FE" w14:textId="76BFBD6C" w:rsidR="00684629" w:rsidRDefault="00684629" w:rsidP="00684629">
      <w:pPr>
        <w:spacing w:before="0" w:after="0"/>
        <w:rPr>
          <w:lang w:val="en-GB" w:eastAsia="pl-PL"/>
        </w:rPr>
      </w:pPr>
    </w:p>
    <w:p w14:paraId="34D2C76E" w14:textId="77777777" w:rsidR="00794691" w:rsidRPr="00684629" w:rsidRDefault="00794691" w:rsidP="00684629">
      <w:pPr>
        <w:spacing w:before="0" w:after="0"/>
        <w:rPr>
          <w:lang w:val="en-GB" w:eastAsia="pl-PL"/>
        </w:rPr>
      </w:pPr>
    </w:p>
    <w:p w14:paraId="25B29E1C" w14:textId="21992E3F" w:rsidR="002919DE" w:rsidRPr="0053285E" w:rsidRDefault="008D11F9" w:rsidP="007B0BFF">
      <w:pPr>
        <w:pStyle w:val="Nagwek1"/>
        <w:spacing w:before="0"/>
        <w:rPr>
          <w:lang w:val="en-GB"/>
        </w:rPr>
      </w:pPr>
      <w:r w:rsidRPr="0053285E">
        <w:rPr>
          <w:lang w:val="en-GB"/>
        </w:rPr>
        <w:t>Economic activity of the population aged 15-89 by the LFS</w:t>
      </w:r>
      <w:r w:rsidRPr="0053285E">
        <w:rPr>
          <w:rStyle w:val="Odwoanieprzypisudolnego"/>
          <w:lang w:val="en-GB"/>
        </w:rPr>
        <w:t xml:space="preserve"> </w:t>
      </w:r>
    </w:p>
    <w:p w14:paraId="4203E11C" w14:textId="10773209" w:rsidR="001B1A05" w:rsidRPr="00804EA2" w:rsidRDefault="001C050A" w:rsidP="002C58DE">
      <w:pPr>
        <w:spacing w:line="288" w:lineRule="auto"/>
        <w:rPr>
          <w:rFonts w:eastAsia="Times New Roman" w:cs="Times New Roman"/>
          <w:szCs w:val="19"/>
          <w:lang w:val="en-GB" w:eastAsia="pl-PL"/>
        </w:rPr>
      </w:pPr>
      <w:r w:rsidRPr="0053285E">
        <w:rPr>
          <w:b/>
          <w:noProof/>
        </w:rPr>
        <mc:AlternateContent>
          <mc:Choice Requires="wps">
            <w:drawing>
              <wp:anchor distT="45720" distB="45720" distL="114300" distR="114300" simplePos="0" relativeHeight="251642368" behindDoc="1" locked="0" layoutInCell="1" allowOverlap="1" wp14:anchorId="6367A9BC" wp14:editId="105D37EF">
                <wp:simplePos x="0" y="0"/>
                <wp:positionH relativeFrom="column">
                  <wp:posOffset>5307330</wp:posOffset>
                </wp:positionH>
                <wp:positionV relativeFrom="paragraph">
                  <wp:posOffset>463550</wp:posOffset>
                </wp:positionV>
                <wp:extent cx="1724025" cy="1113155"/>
                <wp:effectExtent l="0" t="0" r="0" b="0"/>
                <wp:wrapTight wrapText="bothSides">
                  <wp:wrapPolygon edited="0">
                    <wp:start x="716" y="0"/>
                    <wp:lineTo x="716" y="21070"/>
                    <wp:lineTo x="20765" y="21070"/>
                    <wp:lineTo x="20765" y="0"/>
                    <wp:lineTo x="716" y="0"/>
                  </wp:wrapPolygon>
                </wp:wrapTight>
                <wp:docPr id="2" name="Pole tekstowe 2" descr="The economically active population remained at a similar level compared to the third quarter of 2025, but increased compared to the fourth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13155"/>
                        </a:xfrm>
                        <a:prstGeom prst="rect">
                          <a:avLst/>
                        </a:prstGeom>
                        <a:noFill/>
                        <a:ln w="9525">
                          <a:noFill/>
                          <a:miter lim="800000"/>
                          <a:headEnd/>
                          <a:tailEnd/>
                        </a:ln>
                      </wps:spPr>
                      <wps:txbx>
                        <w:txbxContent>
                          <w:p w14:paraId="66113316" w14:textId="09EF6D19" w:rsidR="002C3DBE" w:rsidRDefault="002C3DBE" w:rsidP="00804EA2">
                            <w:pPr>
                              <w:pStyle w:val="tekstzboku"/>
                              <w:rPr>
                                <w:lang w:val="en-GB"/>
                              </w:rPr>
                            </w:pPr>
                            <w:r w:rsidRPr="00211AD7">
                              <w:rPr>
                                <w:lang w:val="en-GB"/>
                              </w:rPr>
                              <w:t>The economically active population remained at a</w:t>
                            </w:r>
                            <w:r w:rsidR="005A0257">
                              <w:rPr>
                                <w:lang w:val="en-GB"/>
                              </w:rPr>
                              <w:t> </w:t>
                            </w:r>
                            <w:r w:rsidRPr="00211AD7">
                              <w:rPr>
                                <w:lang w:val="en-GB"/>
                              </w:rPr>
                              <w:t>similar level compared to the third quarter of 2025, but increased compared to the fourth quarter of 2024.</w:t>
                            </w:r>
                          </w:p>
                          <w:p w14:paraId="65217C9D" w14:textId="77777777" w:rsidR="002C3DBE" w:rsidRDefault="002C3DBE" w:rsidP="00804EA2">
                            <w:pPr>
                              <w:pStyle w:val="tekstzboku"/>
                              <w:rPr>
                                <w:lang w:val="en-GB"/>
                              </w:rPr>
                            </w:pPr>
                          </w:p>
                          <w:p w14:paraId="280FCF85" w14:textId="77777777" w:rsidR="002C3DBE" w:rsidRPr="00953A99" w:rsidRDefault="002C3DBE" w:rsidP="00804EA2">
                            <w:pPr>
                              <w:pStyle w:val="tekstzboku"/>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The economically active population remained at a similar level compared to the third quarter of 2025, but increased compared to the fourth quarter of 2024." style="position:absolute;margin-left:417.9pt;margin-top:36.5pt;width:135.75pt;height:87.6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" filled="f" stroked="f">
                <v:textbox>
                  <w:txbxContent>
                    <w:p w14:paraId="66113316" w14:textId="09EF6D19" w:rsidR="002C3DBE" w:rsidRDefault="002C3DBE" w:rsidP="00804EA2">
                      <w:pPr>
                        <w:pStyle w:val="tekstzboku"/>
                        <w:rPr>
                          <w:lang w:val="en-GB"/>
                        </w:rPr>
                      </w:pPr>
                      <w:r w:rsidRPr="00211AD7">
                        <w:rPr>
                          <w:lang w:val="en-GB"/>
                        </w:rPr>
                        <w:t>The economically active population remained at a</w:t>
                      </w:r>
                      <w:r w:rsidR="005A0257">
                        <w:rPr>
                          <w:lang w:val="en-GB"/>
                        </w:rPr>
                        <w:t> </w:t>
                      </w:r>
                      <w:r w:rsidRPr="00211AD7">
                        <w:rPr>
                          <w:lang w:val="en-GB"/>
                        </w:rPr>
                        <w:t>similar level compared to the third quarter of 2025, but increased compared to the fourth quarter of 2024.</w:t>
                      </w:r>
                    </w:p>
                    <w:p w14:paraId="65217C9D" w14:textId="77777777" w:rsidR="002C3DBE" w:rsidRDefault="002C3DBE" w:rsidP="00804EA2">
                      <w:pPr>
                        <w:pStyle w:val="tekstzboku"/>
                        <w:rPr>
                          <w:lang w:val="en-GB"/>
                        </w:rPr>
                      </w:pPr>
                    </w:p>
                    <w:p w14:paraId="280FCF85" w14:textId="77777777" w:rsidR="002C3DBE" w:rsidRPr="00953A99" w:rsidRDefault="002C3DBE" w:rsidP="00804EA2">
                      <w:pPr>
                        <w:pStyle w:val="tekstzboku"/>
                        <w:rPr>
                          <w:lang w:val="en-GB"/>
                        </w:rPr>
                      </w:pPr>
                    </w:p>
                  </w:txbxContent>
                </v:textbox>
                <w10:wrap type="tight"/>
              </v:shape>
            </w:pict>
          </mc:Fallback>
        </mc:AlternateContent>
      </w:r>
      <w:r w:rsidR="00D93643"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00D93643" w:rsidRPr="00804EA2">
        <w:rPr>
          <w:rFonts w:eastAsia="Times New Roman" w:cs="Times New Roman"/>
          <w:szCs w:val="19"/>
          <w:lang w:val="en-GB" w:eastAsia="pl-PL"/>
        </w:rPr>
        <w:t xml:space="preserve">the </w:t>
      </w:r>
      <w:r w:rsidR="007F27BC">
        <w:rPr>
          <w:rFonts w:eastAsia="Times New Roman" w:cs="Times New Roman"/>
          <w:szCs w:val="19"/>
          <w:lang w:val="en-GB" w:eastAsia="pl-PL"/>
        </w:rPr>
        <w:t>fourth</w:t>
      </w:r>
      <w:r w:rsidR="00D93643" w:rsidRPr="00804EA2">
        <w:rPr>
          <w:rFonts w:eastAsia="Times New Roman" w:cs="Times New Roman"/>
          <w:szCs w:val="19"/>
          <w:lang w:val="en-GB" w:eastAsia="pl-PL"/>
        </w:rPr>
        <w:t xml:space="preserve"> quarter of 202</w:t>
      </w:r>
      <w:r w:rsidR="00CC2C85">
        <w:rPr>
          <w:rFonts w:eastAsia="Times New Roman" w:cs="Times New Roman"/>
          <w:szCs w:val="19"/>
          <w:lang w:val="en-GB" w:eastAsia="pl-PL"/>
        </w:rPr>
        <w:t>5</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 xml:space="preserve">amounted </w:t>
      </w:r>
      <w:r w:rsidR="00972584" w:rsidRPr="00C81AB0">
        <w:rPr>
          <w:rFonts w:eastAsia="Times New Roman" w:cs="Times New Roman"/>
          <w:szCs w:val="19"/>
          <w:lang w:val="en-GB" w:eastAsia="pl-PL"/>
        </w:rPr>
        <w:t xml:space="preserve">to </w:t>
      </w:r>
      <w:r w:rsidR="001B1A05" w:rsidRPr="00C81AB0">
        <w:rPr>
          <w:rFonts w:eastAsia="Times New Roman" w:cs="Times New Roman"/>
          <w:szCs w:val="19"/>
          <w:lang w:val="en-GB" w:eastAsia="pl-PL"/>
        </w:rPr>
        <w:t>17</w:t>
      </w:r>
      <w:r w:rsidR="002D7BE9" w:rsidRPr="00C81AB0">
        <w:rPr>
          <w:rFonts w:eastAsia="Times New Roman" w:cs="Times New Roman"/>
          <w:szCs w:val="19"/>
          <w:lang w:val="en-GB" w:eastAsia="pl-PL"/>
        </w:rPr>
        <w:t> </w:t>
      </w:r>
      <w:r w:rsidR="00CE0AF7" w:rsidRPr="00C81AB0">
        <w:rPr>
          <w:rFonts w:eastAsia="Times New Roman" w:cs="Times New Roman"/>
          <w:szCs w:val="19"/>
          <w:lang w:val="en-GB" w:eastAsia="pl-PL"/>
        </w:rPr>
        <w:t>9</w:t>
      </w:r>
      <w:r w:rsidR="00C81AB0" w:rsidRPr="00C81AB0">
        <w:rPr>
          <w:rFonts w:eastAsia="Times New Roman" w:cs="Times New Roman"/>
          <w:szCs w:val="19"/>
          <w:lang w:val="en-GB" w:eastAsia="pl-PL"/>
        </w:rPr>
        <w:t>12</w:t>
      </w:r>
      <w:r w:rsidR="001B1A05" w:rsidRPr="00C81AB0">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C81AB0">
        <w:rPr>
          <w:rFonts w:eastAsia="Times New Roman" w:cs="Times New Roman"/>
          <w:szCs w:val="19"/>
          <w:lang w:val="en-GB" w:eastAsia="pl-PL"/>
        </w:rPr>
        <w:t xml:space="preserve">: </w:t>
      </w:r>
      <w:r w:rsidR="00CE0AF7" w:rsidRPr="00C81AB0">
        <w:rPr>
          <w:rFonts w:eastAsia="Times New Roman" w:cs="Times New Roman"/>
          <w:szCs w:val="19"/>
          <w:lang w:val="en-GB" w:eastAsia="pl-PL"/>
        </w:rPr>
        <w:t>17</w:t>
      </w:r>
      <w:r w:rsidR="002F7EC0" w:rsidRPr="00C81AB0">
        <w:rPr>
          <w:rFonts w:eastAsia="Times New Roman" w:cs="Times New Roman"/>
          <w:szCs w:val="19"/>
          <w:lang w:val="en-GB" w:eastAsia="pl-PL"/>
        </w:rPr>
        <w:t> </w:t>
      </w:r>
      <w:r w:rsidR="00CE0AF7" w:rsidRPr="00C81AB0">
        <w:rPr>
          <w:rFonts w:eastAsia="Times New Roman" w:cs="Times New Roman"/>
          <w:szCs w:val="19"/>
          <w:lang w:val="en-GB" w:eastAsia="pl-PL"/>
        </w:rPr>
        <w:t>3</w:t>
      </w:r>
      <w:r w:rsidR="00C81AB0" w:rsidRPr="00C81AB0">
        <w:rPr>
          <w:rFonts w:eastAsia="Times New Roman" w:cs="Times New Roman"/>
          <w:szCs w:val="19"/>
          <w:lang w:val="en-GB" w:eastAsia="pl-PL"/>
        </w:rPr>
        <w:t>46</w:t>
      </w:r>
      <w:r w:rsidR="001B1A05" w:rsidRPr="00C81AB0">
        <w:rPr>
          <w:rFonts w:eastAsia="Times New Roman" w:cs="Times New Roman"/>
          <w:szCs w:val="19"/>
          <w:lang w:val="en-GB" w:eastAsia="pl-PL"/>
        </w:rPr>
        <w:t xml:space="preserve"> </w:t>
      </w:r>
      <w:r w:rsidR="00684AFD" w:rsidRPr="00C81AB0">
        <w:rPr>
          <w:rFonts w:eastAsia="Times New Roman" w:cs="Times New Roman"/>
          <w:szCs w:val="19"/>
          <w:lang w:val="en-GB" w:eastAsia="pl-PL"/>
        </w:rPr>
        <w:t>thousand</w:t>
      </w:r>
      <w:r w:rsidR="001B1A05" w:rsidRPr="00C81AB0">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sidRPr="00211AD7">
        <w:rPr>
          <w:rFonts w:eastAsia="Times New Roman" w:cs="Times New Roman"/>
          <w:szCs w:val="19"/>
          <w:lang w:val="en-GB" w:eastAsia="pl-PL"/>
        </w:rPr>
        <w:t>while</w:t>
      </w:r>
      <w:r w:rsidR="001B1A05" w:rsidRPr="00211AD7">
        <w:rPr>
          <w:rFonts w:eastAsia="Times New Roman" w:cs="Times New Roman"/>
          <w:szCs w:val="19"/>
          <w:lang w:val="en-GB" w:eastAsia="pl-PL"/>
        </w:rPr>
        <w:t xml:space="preserve"> </w:t>
      </w:r>
      <w:r w:rsidR="00CE0AF7" w:rsidRPr="00211AD7">
        <w:rPr>
          <w:rFonts w:eastAsia="Times New Roman" w:cs="Times New Roman"/>
          <w:szCs w:val="19"/>
          <w:lang w:val="en-GB" w:eastAsia="pl-PL"/>
        </w:rPr>
        <w:t>56</w:t>
      </w:r>
      <w:r w:rsidR="00211AD7" w:rsidRPr="00211AD7">
        <w:rPr>
          <w:rFonts w:eastAsia="Times New Roman" w:cs="Times New Roman"/>
          <w:szCs w:val="19"/>
          <w:lang w:val="en-GB" w:eastAsia="pl-PL"/>
        </w:rPr>
        <w:t>7</w:t>
      </w:r>
      <w:r w:rsidR="003D6875" w:rsidRPr="00211AD7">
        <w:rPr>
          <w:rFonts w:eastAsia="Times New Roman" w:cs="Times New Roman"/>
          <w:szCs w:val="19"/>
          <w:lang w:val="en-GB" w:eastAsia="pl-PL"/>
        </w:rPr>
        <w:t> </w:t>
      </w:r>
      <w:r w:rsidR="00684AFD" w:rsidRPr="00211AD7">
        <w:rPr>
          <w:rFonts w:eastAsia="Times New Roman" w:cs="Times New Roman"/>
          <w:szCs w:val="19"/>
          <w:lang w:val="en-GB" w:eastAsia="pl-PL"/>
        </w:rPr>
        <w:t>thousand</w:t>
      </w:r>
      <w:r w:rsidR="001B1A05" w:rsidRPr="00211AD7">
        <w:rPr>
          <w:rFonts w:eastAsia="Times New Roman" w:cs="Times New Roman"/>
          <w:szCs w:val="19"/>
          <w:lang w:val="en-GB" w:eastAsia="pl-PL"/>
        </w:rPr>
        <w:t xml:space="preserve"> </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The population of economically inactive persons in</w:t>
      </w:r>
      <w:r w:rsidR="002C58DE">
        <w:rPr>
          <w:rFonts w:eastAsia="Times New Roman" w:cs="Times New Roman"/>
          <w:szCs w:val="19"/>
          <w:lang w:val="en-GB" w:eastAsia="pl-PL"/>
        </w:rPr>
        <w:t>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11AD7">
        <w:rPr>
          <w:rFonts w:eastAsia="Times New Roman" w:cs="Times New Roman"/>
          <w:szCs w:val="19"/>
          <w:lang w:val="en-GB" w:eastAsia="pl-PL"/>
        </w:rPr>
        <w:t xml:space="preserve">comprised </w:t>
      </w:r>
      <w:r w:rsidR="00CE0AF7" w:rsidRPr="00211AD7">
        <w:rPr>
          <w:rFonts w:eastAsia="Times New Roman" w:cs="Times New Roman"/>
          <w:szCs w:val="19"/>
          <w:lang w:val="en-GB" w:eastAsia="pl-PL"/>
        </w:rPr>
        <w:t>12</w:t>
      </w:r>
      <w:r w:rsidR="006B26DA" w:rsidRPr="00211AD7">
        <w:rPr>
          <w:rFonts w:eastAsia="Times New Roman" w:cs="Times New Roman"/>
          <w:szCs w:val="19"/>
          <w:lang w:val="en-GB" w:eastAsia="pl-PL"/>
        </w:rPr>
        <w:t> </w:t>
      </w:r>
      <w:r w:rsidR="00CE0AF7" w:rsidRPr="00211AD7">
        <w:rPr>
          <w:rFonts w:eastAsia="Times New Roman" w:cs="Times New Roman"/>
          <w:szCs w:val="19"/>
          <w:lang w:val="en-GB" w:eastAsia="pl-PL"/>
        </w:rPr>
        <w:t>4</w:t>
      </w:r>
      <w:r w:rsidR="00211AD7" w:rsidRPr="00211AD7">
        <w:rPr>
          <w:rFonts w:eastAsia="Times New Roman" w:cs="Times New Roman"/>
          <w:szCs w:val="19"/>
          <w:lang w:val="en-GB" w:eastAsia="pl-PL"/>
        </w:rPr>
        <w:t>56</w:t>
      </w:r>
      <w:r w:rsidR="001B1A05" w:rsidRPr="00211AD7">
        <w:rPr>
          <w:rFonts w:eastAsia="Times New Roman" w:cs="Times New Roman"/>
          <w:szCs w:val="19"/>
          <w:lang w:val="en-GB" w:eastAsia="pl-PL"/>
        </w:rPr>
        <w:t xml:space="preserve"> </w:t>
      </w:r>
      <w:r w:rsidR="00684AFD" w:rsidRPr="00211AD7">
        <w:rPr>
          <w:rFonts w:eastAsia="Times New Roman" w:cs="Times New Roman"/>
          <w:szCs w:val="19"/>
          <w:lang w:val="en-GB" w:eastAsia="pl-PL"/>
        </w:rPr>
        <w:t>thousand</w:t>
      </w:r>
      <w:r w:rsidR="001B1A05" w:rsidRPr="00211AD7">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3A835B8D" w:rsidR="00953A99" w:rsidRDefault="00231942" w:rsidP="002C58DE">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w:t>
      </w:r>
      <w:r w:rsidRPr="00211AD7">
        <w:rPr>
          <w:rFonts w:eastAsia="Times New Roman" w:cs="Times New Roman"/>
          <w:szCs w:val="19"/>
          <w:lang w:val="en-GB" w:eastAsia="pl-PL"/>
        </w:rPr>
        <w:t xml:space="preserve">persons </w:t>
      </w:r>
      <w:r w:rsidR="00211AD7" w:rsidRPr="00211AD7">
        <w:rPr>
          <w:rFonts w:eastAsia="Times New Roman" w:cs="Times New Roman"/>
          <w:szCs w:val="19"/>
          <w:lang w:val="en-GB" w:eastAsia="pl-PL"/>
        </w:rPr>
        <w:t>remained at similar level</w:t>
      </w:r>
      <w:r w:rsidR="00850FC4" w:rsidRPr="00211AD7">
        <w:rPr>
          <w:rFonts w:eastAsia="Times New Roman" w:cs="Times New Roman"/>
          <w:szCs w:val="19"/>
          <w:lang w:val="en-GB" w:eastAsia="pl-PL"/>
        </w:rPr>
        <w:t xml:space="preserve"> </w:t>
      </w:r>
      <w:r w:rsidR="00794691" w:rsidRPr="00211AD7">
        <w:rPr>
          <w:rFonts w:eastAsia="Times New Roman" w:cs="Times New Roman"/>
          <w:szCs w:val="19"/>
          <w:lang w:val="en-GB" w:eastAsia="pl-PL"/>
        </w:rPr>
        <w:t xml:space="preserve">compared </w:t>
      </w:r>
      <w:r w:rsidR="00794691" w:rsidRPr="00794691">
        <w:rPr>
          <w:rFonts w:eastAsia="Times New Roman" w:cs="Times New Roman"/>
          <w:szCs w:val="19"/>
          <w:lang w:val="en-GB" w:eastAsia="pl-PL"/>
        </w:rPr>
        <w:t xml:space="preserve">to the </w:t>
      </w:r>
      <w:r w:rsidR="007F27BC">
        <w:rPr>
          <w:rFonts w:eastAsia="Times New Roman" w:cs="Times New Roman"/>
          <w:szCs w:val="19"/>
          <w:lang w:val="en-GB" w:eastAsia="pl-PL"/>
        </w:rPr>
        <w:t>third</w:t>
      </w:r>
      <w:r w:rsidR="00794691" w:rsidRPr="00794691">
        <w:rPr>
          <w:rFonts w:eastAsia="Times New Roman" w:cs="Times New Roman"/>
          <w:szCs w:val="19"/>
          <w:lang w:val="en-GB" w:eastAsia="pl-PL"/>
        </w:rPr>
        <w:t xml:space="preserve"> quarter of 2025 </w:t>
      </w:r>
      <w:r w:rsidR="00211AD7" w:rsidRPr="00211AD7">
        <w:rPr>
          <w:rFonts w:eastAsia="Times New Roman" w:cs="Times New Roman"/>
          <w:szCs w:val="19"/>
          <w:lang w:val="en-GB" w:eastAsia="pl-PL"/>
        </w:rPr>
        <w:t xml:space="preserve">(in the </w:t>
      </w:r>
      <w:r w:rsidR="0082482F">
        <w:rPr>
          <w:rFonts w:eastAsia="Times New Roman" w:cs="Times New Roman"/>
          <w:szCs w:val="19"/>
          <w:lang w:val="en-GB" w:eastAsia="pl-PL"/>
        </w:rPr>
        <w:t>fourth</w:t>
      </w:r>
      <w:r w:rsidR="00211AD7" w:rsidRPr="00211AD7">
        <w:rPr>
          <w:rFonts w:eastAsia="Times New Roman" w:cs="Times New Roman"/>
          <w:szCs w:val="19"/>
          <w:lang w:val="en-GB" w:eastAsia="pl-PL"/>
        </w:rPr>
        <w:t xml:space="preserve"> quarter of 2025, the number of economically active persons was lower by 11 thousand, i.e. by 0.1%), while it increased compared to the fourth quarter of 2024 (by 170 thousand, i.e. by 1.0%).</w:t>
      </w:r>
    </w:p>
    <w:p w14:paraId="23287BB2" w14:textId="2B157B73" w:rsidR="00077101" w:rsidRPr="007D5E3B" w:rsidRDefault="00E50D8C" w:rsidP="007D5E3B">
      <w:pPr>
        <w:spacing w:line="288" w:lineRule="auto"/>
        <w:ind w:left="851" w:hanging="851"/>
        <w:rPr>
          <w:rFonts w:eastAsia="Times New Roman" w:cs="Times New Roman"/>
          <w:b/>
          <w:szCs w:val="19"/>
          <w:lang w:val="en-GB" w:eastAsia="pl-PL"/>
        </w:rPr>
      </w:pPr>
      <w:r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Pr="00E50D8C">
        <w:rPr>
          <w:rFonts w:eastAsia="Times New Roman" w:cs="Times New Roman"/>
          <w:b/>
          <w:szCs w:val="19"/>
          <w:lang w:val="en-GB" w:eastAsia="pl-PL"/>
        </w:rPr>
        <w:t>1.</w:t>
      </w:r>
      <w:r>
        <w:rPr>
          <w:rFonts w:eastAsia="Times New Roman" w:cs="Times New Roman"/>
          <w:b/>
          <w:szCs w:val="19"/>
          <w:lang w:val="en-GB" w:eastAsia="pl-PL"/>
        </w:rPr>
        <w:tab/>
      </w:r>
      <w:r w:rsidRPr="00E50D8C">
        <w:rPr>
          <w:rFonts w:eastAsia="Times New Roman" w:cs="Times New Roman"/>
          <w:b/>
          <w:szCs w:val="19"/>
          <w:lang w:val="en-GB" w:eastAsia="pl-PL"/>
        </w:rPr>
        <w:t xml:space="preserve">Structure of the population aged 15-89 by status on the labour market in the </w:t>
      </w:r>
      <w:r w:rsidR="007F27BC">
        <w:rPr>
          <w:rFonts w:eastAsia="Times New Roman" w:cs="Times New Roman"/>
          <w:b/>
          <w:szCs w:val="19"/>
          <w:lang w:val="en-GB" w:eastAsia="pl-PL"/>
        </w:rPr>
        <w:t>fourth</w:t>
      </w:r>
      <w:r w:rsidRPr="00E50D8C">
        <w:rPr>
          <w:rFonts w:eastAsia="Times New Roman" w:cs="Times New Roman"/>
          <w:b/>
          <w:szCs w:val="19"/>
          <w:lang w:val="en-GB" w:eastAsia="pl-PL"/>
        </w:rPr>
        <w:t xml:space="preserve"> quarter of 202</w:t>
      </w:r>
      <w:r w:rsidR="00CC2C85">
        <w:rPr>
          <w:rFonts w:eastAsia="Times New Roman" w:cs="Times New Roman"/>
          <w:b/>
          <w:szCs w:val="19"/>
          <w:lang w:val="en-GB" w:eastAsia="pl-PL"/>
        </w:rPr>
        <w:t>5</w:t>
      </w:r>
    </w:p>
    <w:p w14:paraId="745B39CC" w14:textId="4E066D89" w:rsidR="00432687" w:rsidRDefault="007D5E3B">
      <w:pPr>
        <w:spacing w:before="0" w:line="288" w:lineRule="auto"/>
        <w:jc w:val="center"/>
        <w:rPr>
          <w:shd w:val="clear" w:color="auto" w:fill="FFFFFF"/>
          <w:lang w:val="en-GB"/>
        </w:rPr>
      </w:pPr>
      <w:r>
        <w:rPr>
          <w:noProof/>
          <w:shd w:val="clear" w:color="auto" w:fill="FFFFFF"/>
          <w:lang w:val="en-GB"/>
        </w:rPr>
        <w:drawing>
          <wp:inline distT="0" distB="0" distL="0" distR="0" wp14:anchorId="7B9CD10B" wp14:editId="557D13BD">
            <wp:extent cx="3785235" cy="1953322"/>
            <wp:effectExtent l="0" t="0" r="5715" b="8890"/>
            <wp:docPr id="30" name="Obraz 30" descr="Chart 1. Structure of the population aged 15-89 by status on the labour market in the fourth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10992"/>
                    <a:stretch/>
                  </pic:blipFill>
                  <pic:spPr bwMode="auto">
                    <a:xfrm>
                      <a:off x="0" y="0"/>
                      <a:ext cx="3785235" cy="1953322"/>
                    </a:xfrm>
                    <a:prstGeom prst="rect">
                      <a:avLst/>
                    </a:prstGeom>
                    <a:noFill/>
                    <a:ln>
                      <a:noFill/>
                    </a:ln>
                    <a:extLst>
                      <a:ext uri="{53640926-AAD7-44D8-BBD7-CCE9431645EC}">
                        <a14:shadowObscured xmlns:a14="http://schemas.microsoft.com/office/drawing/2010/main"/>
                      </a:ext>
                    </a:extLst>
                  </pic:spPr>
                </pic:pic>
              </a:graphicData>
            </a:graphic>
          </wp:inline>
        </w:drawing>
      </w:r>
    </w:p>
    <w:p w14:paraId="67A4FEE1" w14:textId="77777777" w:rsidR="00D559BB" w:rsidRDefault="00D559BB" w:rsidP="00D559BB">
      <w:pPr>
        <w:spacing w:before="0" w:line="288" w:lineRule="auto"/>
        <w:jc w:val="center"/>
        <w:rPr>
          <w:shd w:val="clear" w:color="auto" w:fill="FFFFFF"/>
          <w:lang w:val="en-GB"/>
        </w:rPr>
      </w:pPr>
    </w:p>
    <w:p w14:paraId="7D5397AA" w14:textId="2B237839" w:rsidR="001F72AF" w:rsidRDefault="007E5499" w:rsidP="002C58DE">
      <w:pPr>
        <w:spacing w:before="0" w:line="288" w:lineRule="auto"/>
        <w:rPr>
          <w:rFonts w:eastAsia="Times New Roman" w:cs="Times New Roman"/>
          <w:b/>
          <w:szCs w:val="19"/>
          <w:lang w:val="en-GB" w:eastAsia="pl-PL"/>
        </w:rPr>
      </w:pPr>
      <w:r w:rsidRPr="001C050A">
        <w:rPr>
          <w:shd w:val="clear" w:color="auto" w:fill="FFFFFF"/>
          <w:lang w:val="en-GB"/>
        </w:rPr>
        <w:t xml:space="preserve">The activity rate for the population aged 15-89 was </w:t>
      </w:r>
      <w:r w:rsidRPr="004E3598">
        <w:rPr>
          <w:shd w:val="clear" w:color="auto" w:fill="FFFFFF"/>
          <w:lang w:val="en-GB"/>
        </w:rPr>
        <w:t>5</w:t>
      </w:r>
      <w:r w:rsidR="00354532" w:rsidRPr="004E3598">
        <w:rPr>
          <w:shd w:val="clear" w:color="auto" w:fill="FFFFFF"/>
          <w:lang w:val="en-GB"/>
        </w:rPr>
        <w:t>9</w:t>
      </w:r>
      <w:r w:rsidRPr="004E3598">
        <w:rPr>
          <w:shd w:val="clear" w:color="auto" w:fill="FFFFFF"/>
          <w:lang w:val="en-GB"/>
        </w:rPr>
        <w:t>.</w:t>
      </w:r>
      <w:r w:rsidR="00354532" w:rsidRPr="004E3598">
        <w:rPr>
          <w:shd w:val="clear" w:color="auto" w:fill="FFFFFF"/>
          <w:lang w:val="en-GB"/>
        </w:rPr>
        <w:t>0</w:t>
      </w:r>
      <w:r w:rsidRPr="004E3598">
        <w:rPr>
          <w:shd w:val="clear" w:color="auto" w:fill="FFFFFF"/>
          <w:lang w:val="en-GB"/>
        </w:rPr>
        <w:t>%</w:t>
      </w:r>
      <w:r w:rsidR="00432687" w:rsidRPr="004E3598">
        <w:rPr>
          <w:lang w:val="en-GB"/>
        </w:rPr>
        <w:t xml:space="preserve"> </w:t>
      </w:r>
      <w:r w:rsidR="008318EE" w:rsidRPr="004E3598">
        <w:rPr>
          <w:shd w:val="clear" w:color="auto" w:fill="FFFFFF"/>
          <w:lang w:val="en-GB"/>
        </w:rPr>
        <w:t xml:space="preserve">and </w:t>
      </w:r>
      <w:r w:rsidR="004E3598" w:rsidRPr="004E3598">
        <w:rPr>
          <w:shd w:val="clear" w:color="auto" w:fill="FFFFFF"/>
          <w:lang w:val="en-GB"/>
        </w:rPr>
        <w:t>remained unchanged</w:t>
      </w:r>
      <w:r w:rsidR="008318EE" w:rsidRPr="004E3598">
        <w:rPr>
          <w:shd w:val="clear" w:color="auto" w:fill="FFFFFF"/>
          <w:lang w:val="en-GB"/>
        </w:rPr>
        <w:t xml:space="preserve"> </w:t>
      </w:r>
      <w:r w:rsidR="008318EE" w:rsidRPr="001C050A">
        <w:rPr>
          <w:shd w:val="clear" w:color="auto" w:fill="FFFFFF"/>
          <w:lang w:val="en-GB"/>
        </w:rPr>
        <w:t xml:space="preserve">compared to the </w:t>
      </w:r>
      <w:r w:rsidR="007F27BC">
        <w:rPr>
          <w:shd w:val="clear" w:color="auto" w:fill="FFFFFF"/>
          <w:lang w:val="en-GB"/>
        </w:rPr>
        <w:t>third</w:t>
      </w:r>
      <w:r w:rsidR="008318EE" w:rsidRPr="001C050A">
        <w:rPr>
          <w:shd w:val="clear" w:color="auto" w:fill="FFFFFF"/>
          <w:lang w:val="en-GB"/>
        </w:rPr>
        <w:t xml:space="preserve"> quarter of 2025</w:t>
      </w:r>
      <w:r w:rsidR="004E3598">
        <w:rPr>
          <w:shd w:val="clear" w:color="auto" w:fill="FFFFFF"/>
          <w:lang w:val="en-GB"/>
        </w:rPr>
        <w:t>,</w:t>
      </w:r>
      <w:r w:rsidR="008318EE" w:rsidRPr="001C050A">
        <w:rPr>
          <w:shd w:val="clear" w:color="auto" w:fill="FFFFFF"/>
          <w:lang w:val="en-GB"/>
        </w:rPr>
        <w:t xml:space="preserve"> </w:t>
      </w:r>
      <w:r w:rsidR="004E3598">
        <w:rPr>
          <w:shd w:val="clear" w:color="auto" w:fill="FFFFFF"/>
          <w:lang w:val="en-GB"/>
        </w:rPr>
        <w:t>but increased compared to the</w:t>
      </w:r>
      <w:r w:rsidR="008318EE" w:rsidRPr="001C050A">
        <w:rPr>
          <w:shd w:val="clear" w:color="auto" w:fill="FFFFFF"/>
          <w:lang w:val="en-GB"/>
        </w:rPr>
        <w:t xml:space="preserve"> </w:t>
      </w:r>
      <w:r w:rsidR="007F27BC">
        <w:rPr>
          <w:shd w:val="clear" w:color="auto" w:fill="FFFFFF"/>
          <w:lang w:val="en-GB"/>
        </w:rPr>
        <w:t>fourth</w:t>
      </w:r>
      <w:r w:rsidR="008318EE" w:rsidRPr="001C050A">
        <w:rPr>
          <w:shd w:val="clear" w:color="auto" w:fill="FFFFFF"/>
          <w:lang w:val="en-GB"/>
        </w:rPr>
        <w:t xml:space="preserve"> quarter of 2024 (</w:t>
      </w:r>
      <w:r w:rsidR="008318EE" w:rsidRPr="004E3598">
        <w:rPr>
          <w:shd w:val="clear" w:color="auto" w:fill="FFFFFF"/>
          <w:lang w:val="en-GB"/>
        </w:rPr>
        <w:t>by 0.</w:t>
      </w:r>
      <w:r w:rsidR="004E3598" w:rsidRPr="004E3598">
        <w:rPr>
          <w:shd w:val="clear" w:color="auto" w:fill="FFFFFF"/>
          <w:lang w:val="en-GB"/>
        </w:rPr>
        <w:t>5</w:t>
      </w:r>
      <w:r w:rsidR="008318EE" w:rsidRPr="004E3598">
        <w:rPr>
          <w:shd w:val="clear" w:color="auto" w:fill="FFFFFF"/>
          <w:lang w:val="en-GB"/>
        </w:rPr>
        <w:t xml:space="preserve"> </w:t>
      </w:r>
      <w:r w:rsidR="008318EE" w:rsidRPr="001C050A">
        <w:rPr>
          <w:shd w:val="clear" w:color="auto" w:fill="FFFFFF"/>
          <w:lang w:val="en-GB"/>
        </w:rPr>
        <w:t>pp.)</w:t>
      </w:r>
      <w:r w:rsidR="00B663BB">
        <w:rPr>
          <w:shd w:val="clear" w:color="auto" w:fill="FFFFFF"/>
          <w:lang w:val="en-GB"/>
        </w:rPr>
        <w:t>.</w:t>
      </w:r>
      <w:r w:rsidR="008318EE" w:rsidRPr="001C050A">
        <w:rPr>
          <w:shd w:val="clear" w:color="auto" w:fill="FFFFFF"/>
          <w:lang w:val="en-GB"/>
        </w:rPr>
        <w:t xml:space="preserve"> </w:t>
      </w:r>
      <w:r w:rsidR="00432687" w:rsidRPr="001C050A">
        <w:rPr>
          <w:shd w:val="clear" w:color="auto" w:fill="FFFFFF"/>
          <w:lang w:val="en-GB"/>
        </w:rPr>
        <w:t xml:space="preserve">The indicator was higher for men than for women – in the </w:t>
      </w:r>
      <w:r w:rsidR="007F27BC">
        <w:rPr>
          <w:shd w:val="clear" w:color="auto" w:fill="FFFFFF"/>
          <w:lang w:val="en-GB"/>
        </w:rPr>
        <w:t>fourth</w:t>
      </w:r>
      <w:r w:rsidR="00432687" w:rsidRPr="001C050A">
        <w:rPr>
          <w:shd w:val="clear" w:color="auto" w:fill="FFFFFF"/>
          <w:lang w:val="en-GB"/>
        </w:rPr>
        <w:t xml:space="preserve"> quarter of 2025: </w:t>
      </w:r>
      <w:r w:rsidR="008321DA" w:rsidRPr="00184B71">
        <w:rPr>
          <w:noProof/>
          <w:lang w:eastAsia="pl-PL"/>
        </w:rPr>
        <w:lastRenderedPageBreak/>
        <mc:AlternateContent>
          <mc:Choice Requires="wps">
            <w:drawing>
              <wp:anchor distT="45720" distB="45720" distL="114300" distR="114300" simplePos="0" relativeHeight="251806208" behindDoc="1" locked="0" layoutInCell="1" allowOverlap="1" wp14:anchorId="2AB867E7" wp14:editId="6EFB4D35">
                <wp:simplePos x="0" y="0"/>
                <wp:positionH relativeFrom="page">
                  <wp:posOffset>5756275</wp:posOffset>
                </wp:positionH>
                <wp:positionV relativeFrom="paragraph">
                  <wp:posOffset>139065</wp:posOffset>
                </wp:positionV>
                <wp:extent cx="1701800" cy="1375410"/>
                <wp:effectExtent l="0" t="0" r="0" b="0"/>
                <wp:wrapTight wrapText="bothSides">
                  <wp:wrapPolygon edited="0">
                    <wp:start x="725" y="0"/>
                    <wp:lineTo x="725" y="21241"/>
                    <wp:lineTo x="20794" y="21241"/>
                    <wp:lineTo x="20794" y="0"/>
                    <wp:lineTo x="725" y="0"/>
                  </wp:wrapPolygon>
                </wp:wrapTight>
                <wp:docPr id="31" name="Pole tekstowe 2" descr="The indicator describing the relation of not working persons to the number of employed persons was higher than in the third quarter of 2025, but lower than in the fourth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375410"/>
                        </a:xfrm>
                        <a:prstGeom prst="rect">
                          <a:avLst/>
                        </a:prstGeom>
                        <a:noFill/>
                        <a:ln w="9525">
                          <a:noFill/>
                          <a:miter lim="800000"/>
                          <a:headEnd/>
                          <a:tailEnd/>
                        </a:ln>
                      </wps:spPr>
                      <wps:txbx>
                        <w:txbxContent>
                          <w:p w14:paraId="37A8B892" w14:textId="0AC7EE77" w:rsidR="002C3DBE" w:rsidRPr="009554A3" w:rsidRDefault="002C3DBE" w:rsidP="00FE7B0A">
                            <w:pPr>
                              <w:pStyle w:val="tekstzboku"/>
                              <w:spacing w:before="0"/>
                              <w:rPr>
                                <w:lang w:val="en-GB"/>
                              </w:rPr>
                            </w:pPr>
                            <w:r w:rsidRPr="00094C61">
                              <w:rPr>
                                <w:lang w:val="en-GB"/>
                              </w:rPr>
                              <w:t xml:space="preserve">The indicator describing the relation of </w:t>
                            </w:r>
                            <w:r>
                              <w:rPr>
                                <w:lang w:val="en-GB"/>
                              </w:rPr>
                              <w:t>not working</w:t>
                            </w:r>
                            <w:r w:rsidRPr="00094C61">
                              <w:rPr>
                                <w:lang w:val="en-GB"/>
                              </w:rPr>
                              <w:t xml:space="preserve"> persons to the number of employed persons </w:t>
                            </w:r>
                            <w:r w:rsidRPr="00044EDF">
                              <w:rPr>
                                <w:lang w:val="en-GB"/>
                              </w:rPr>
                              <w:t xml:space="preserve">was </w:t>
                            </w:r>
                            <w:r w:rsidRPr="008321DA">
                              <w:rPr>
                                <w:lang w:val="en-GB"/>
                              </w:rPr>
                              <w:t>higher</w:t>
                            </w:r>
                            <w:r w:rsidRPr="009B7166">
                              <w:rPr>
                                <w:lang w:val="en-GB"/>
                              </w:rPr>
                              <w:t xml:space="preserve"> than in the </w:t>
                            </w:r>
                            <w:r>
                              <w:rPr>
                                <w:lang w:val="en-GB"/>
                              </w:rPr>
                              <w:t>third</w:t>
                            </w:r>
                            <w:r w:rsidRPr="009B7166">
                              <w:rPr>
                                <w:lang w:val="en-GB"/>
                              </w:rPr>
                              <w:t xml:space="preserve"> quarter of 2025</w:t>
                            </w:r>
                            <w:r>
                              <w:rPr>
                                <w:lang w:val="en-GB"/>
                              </w:rPr>
                              <w:t>,</w:t>
                            </w:r>
                            <w:r w:rsidRPr="009B7166">
                              <w:rPr>
                                <w:lang w:val="en-GB"/>
                              </w:rPr>
                              <w:t xml:space="preserve"> </w:t>
                            </w:r>
                            <w:r>
                              <w:rPr>
                                <w:lang w:val="en-GB"/>
                              </w:rPr>
                              <w:t xml:space="preserve">but lower than in the fourth </w:t>
                            </w:r>
                            <w:r w:rsidRPr="00AB73B3">
                              <w:rPr>
                                <w:lang w:val="en-GB"/>
                              </w:rPr>
                              <w:t>quarter of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867E7" id="_x0000_s1028" type="#_x0000_t202" alt="The indicator describing the relation of not working persons to the number of employed persons was higher than in the third quarter of 2025, but lower than in the fourth quarter of 2024" style="position:absolute;margin-left:453.25pt;margin-top:10.95pt;width:134pt;height:108.3pt;z-index:-251510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" filled="f" stroked="f">
                <v:textbox>
                  <w:txbxContent>
                    <w:p w14:paraId="37A8B892" w14:textId="0AC7EE77" w:rsidR="002C3DBE" w:rsidRPr="009554A3" w:rsidRDefault="002C3DBE" w:rsidP="00FE7B0A">
                      <w:pPr>
                        <w:pStyle w:val="tekstzboku"/>
                        <w:spacing w:before="0"/>
                        <w:rPr>
                          <w:lang w:val="en-GB"/>
                        </w:rPr>
                      </w:pPr>
                      <w:r w:rsidRPr="00094C61">
                        <w:rPr>
                          <w:lang w:val="en-GB"/>
                        </w:rPr>
                        <w:t xml:space="preserve">The indicator describing the relation of </w:t>
                      </w:r>
                      <w:r>
                        <w:rPr>
                          <w:lang w:val="en-GB"/>
                        </w:rPr>
                        <w:t>not working</w:t>
                      </w:r>
                      <w:r w:rsidRPr="00094C61">
                        <w:rPr>
                          <w:lang w:val="en-GB"/>
                        </w:rPr>
                        <w:t xml:space="preserve"> persons to the number of employed persons </w:t>
                      </w:r>
                      <w:r w:rsidRPr="00044EDF">
                        <w:rPr>
                          <w:lang w:val="en-GB"/>
                        </w:rPr>
                        <w:t xml:space="preserve">was </w:t>
                      </w:r>
                      <w:r w:rsidRPr="008321DA">
                        <w:rPr>
                          <w:lang w:val="en-GB"/>
                        </w:rPr>
                        <w:t>higher</w:t>
                      </w:r>
                      <w:r w:rsidRPr="009B7166">
                        <w:rPr>
                          <w:lang w:val="en-GB"/>
                        </w:rPr>
                        <w:t xml:space="preserve"> than in the </w:t>
                      </w:r>
                      <w:r>
                        <w:rPr>
                          <w:lang w:val="en-GB"/>
                        </w:rPr>
                        <w:t>third</w:t>
                      </w:r>
                      <w:r w:rsidRPr="009B7166">
                        <w:rPr>
                          <w:lang w:val="en-GB"/>
                        </w:rPr>
                        <w:t xml:space="preserve"> quarter of 2025</w:t>
                      </w:r>
                      <w:r>
                        <w:rPr>
                          <w:lang w:val="en-GB"/>
                        </w:rPr>
                        <w:t>,</w:t>
                      </w:r>
                      <w:r w:rsidRPr="009B7166">
                        <w:rPr>
                          <w:lang w:val="en-GB"/>
                        </w:rPr>
                        <w:t xml:space="preserve"> </w:t>
                      </w:r>
                      <w:r>
                        <w:rPr>
                          <w:lang w:val="en-GB"/>
                        </w:rPr>
                        <w:t xml:space="preserve">but lower than in the fourth </w:t>
                      </w:r>
                      <w:r w:rsidRPr="00AB73B3">
                        <w:rPr>
                          <w:lang w:val="en-GB"/>
                        </w:rPr>
                        <w:t>quarter of 2024</w:t>
                      </w:r>
                    </w:p>
                  </w:txbxContent>
                </v:textbox>
                <w10:wrap type="tight" anchorx="page"/>
              </v:shape>
            </w:pict>
          </mc:Fallback>
        </mc:AlternateContent>
      </w:r>
      <w:r w:rsidR="00432687" w:rsidRPr="004E3598">
        <w:rPr>
          <w:shd w:val="clear" w:color="auto" w:fill="FFFFFF"/>
          <w:lang w:val="en-GB"/>
        </w:rPr>
        <w:t>65.8% versus 52.</w:t>
      </w:r>
      <w:r w:rsidR="004E3598" w:rsidRPr="004E3598">
        <w:rPr>
          <w:shd w:val="clear" w:color="auto" w:fill="FFFFFF"/>
          <w:lang w:val="en-GB"/>
        </w:rPr>
        <w:t>7</w:t>
      </w:r>
      <w:r w:rsidR="00432687" w:rsidRPr="004E3598">
        <w:rPr>
          <w:shd w:val="clear" w:color="auto" w:fill="FFFFFF"/>
          <w:lang w:val="en-GB"/>
        </w:rPr>
        <w:t>%</w:t>
      </w:r>
      <w:r w:rsidRPr="001C050A">
        <w:rPr>
          <w:shd w:val="clear" w:color="auto" w:fill="FFFFFF"/>
          <w:lang w:val="en-GB"/>
        </w:rPr>
        <w:t xml:space="preserve"> </w:t>
      </w:r>
      <w:r w:rsidR="00E50D8C">
        <w:rPr>
          <w:shd w:val="clear" w:color="auto" w:fill="FFFFFF"/>
          <w:lang w:val="en-GB"/>
        </w:rPr>
        <w:t>(</w:t>
      </w:r>
      <w:r w:rsidR="00E50D8C" w:rsidRPr="00184B71">
        <w:rPr>
          <w:shd w:val="clear" w:color="auto" w:fill="FFFFFF"/>
          <w:lang w:val="en-GB"/>
        </w:rPr>
        <w:t xml:space="preserve">respective values for persons at </w:t>
      </w:r>
      <w:r w:rsidR="00F369D8">
        <w:rPr>
          <w:shd w:val="clear" w:color="auto" w:fill="FFFFFF"/>
          <w:lang w:val="en-GB"/>
        </w:rPr>
        <w:t xml:space="preserve">the </w:t>
      </w:r>
      <w:r w:rsidR="00E50D8C" w:rsidRPr="00184B71">
        <w:rPr>
          <w:shd w:val="clear" w:color="auto" w:fill="FFFFFF"/>
          <w:lang w:val="en-GB"/>
        </w:rPr>
        <w:t>working age</w:t>
      </w:r>
      <w:r w:rsidR="00E50D8C">
        <w:rPr>
          <w:rStyle w:val="Odwoanieprzypisudolnego"/>
          <w:shd w:val="clear" w:color="auto" w:fill="FFFFFF"/>
          <w:lang w:val="en-GB"/>
        </w:rPr>
        <w:footnoteReference w:id="3"/>
      </w:r>
      <w:r w:rsidR="00E50D8C" w:rsidRPr="00184B71">
        <w:rPr>
          <w:shd w:val="clear" w:color="auto" w:fill="FFFFFF"/>
          <w:lang w:val="en-GB"/>
        </w:rPr>
        <w:t xml:space="preserve"> </w:t>
      </w:r>
      <w:r w:rsidR="00E50D8C" w:rsidRPr="004E3598">
        <w:rPr>
          <w:shd w:val="clear" w:color="auto" w:fill="FFFFFF"/>
          <w:lang w:val="en-GB"/>
        </w:rPr>
        <w:t xml:space="preserve">were </w:t>
      </w:r>
      <w:r w:rsidR="00354532" w:rsidRPr="004E3598">
        <w:rPr>
          <w:shd w:val="clear" w:color="auto" w:fill="FFFFFF"/>
          <w:lang w:val="en-GB"/>
        </w:rPr>
        <w:t xml:space="preserve">82.5% </w:t>
      </w:r>
      <w:r w:rsidR="00354532" w:rsidRPr="00354532">
        <w:rPr>
          <w:shd w:val="clear" w:color="auto" w:fill="FFFFFF"/>
          <w:lang w:val="en-GB"/>
        </w:rPr>
        <w:t xml:space="preserve">for the total population of that </w:t>
      </w:r>
      <w:r w:rsidR="00354532" w:rsidRPr="004E3598">
        <w:rPr>
          <w:shd w:val="clear" w:color="auto" w:fill="FFFFFF"/>
          <w:lang w:val="en-GB"/>
        </w:rPr>
        <w:t>age</w:t>
      </w:r>
      <w:r w:rsidR="00432687" w:rsidRPr="004E3598">
        <w:rPr>
          <w:shd w:val="clear" w:color="auto" w:fill="FFFFFF"/>
          <w:lang w:val="en-GB"/>
        </w:rPr>
        <w:t>:</w:t>
      </w:r>
      <w:r w:rsidR="00354532" w:rsidRPr="004E3598">
        <w:rPr>
          <w:shd w:val="clear" w:color="auto" w:fill="FFFFFF"/>
          <w:lang w:val="en-GB"/>
        </w:rPr>
        <w:t xml:space="preserve"> 84.</w:t>
      </w:r>
      <w:r w:rsidR="004E3598" w:rsidRPr="004E3598">
        <w:rPr>
          <w:shd w:val="clear" w:color="auto" w:fill="FFFFFF"/>
          <w:lang w:val="en-GB"/>
        </w:rPr>
        <w:t>9</w:t>
      </w:r>
      <w:r w:rsidR="00354532" w:rsidRPr="004E3598">
        <w:rPr>
          <w:shd w:val="clear" w:color="auto" w:fill="FFFFFF"/>
          <w:lang w:val="en-GB"/>
        </w:rPr>
        <w:t xml:space="preserve">% </w:t>
      </w:r>
      <w:r w:rsidR="00354532" w:rsidRPr="00354532">
        <w:rPr>
          <w:shd w:val="clear" w:color="auto" w:fill="FFFFFF"/>
          <w:lang w:val="en-GB"/>
        </w:rPr>
        <w:t xml:space="preserve">for men </w:t>
      </w:r>
      <w:r w:rsidR="00354532" w:rsidRPr="004E3598">
        <w:rPr>
          <w:shd w:val="clear" w:color="auto" w:fill="FFFFFF"/>
          <w:lang w:val="en-GB"/>
        </w:rPr>
        <w:t>and 79.</w:t>
      </w:r>
      <w:r w:rsidR="004E3598" w:rsidRPr="004E3598">
        <w:rPr>
          <w:shd w:val="clear" w:color="auto" w:fill="FFFFFF"/>
          <w:lang w:val="en-GB"/>
        </w:rPr>
        <w:t>7</w:t>
      </w:r>
      <w:r w:rsidR="00354532" w:rsidRPr="004E3598">
        <w:rPr>
          <w:shd w:val="clear" w:color="auto" w:fill="FFFFFF"/>
          <w:lang w:val="en-GB"/>
        </w:rPr>
        <w:t xml:space="preserve">% </w:t>
      </w:r>
      <w:r w:rsidR="00354532" w:rsidRPr="00354532">
        <w:rPr>
          <w:shd w:val="clear" w:color="auto" w:fill="FFFFFF"/>
          <w:lang w:val="en-GB"/>
        </w:rPr>
        <w:t>for women)</w:t>
      </w:r>
      <w:r w:rsidR="00E50D8C" w:rsidRPr="00184B71">
        <w:rPr>
          <w:shd w:val="clear" w:color="auto" w:fill="FFFFFF"/>
          <w:lang w:val="en-GB"/>
        </w:rPr>
        <w:t>.</w:t>
      </w:r>
      <w:r w:rsidR="00E75899">
        <w:rPr>
          <w:shd w:val="clear" w:color="auto" w:fill="FFFFFF"/>
          <w:lang w:val="en-GB"/>
        </w:rPr>
        <w:t xml:space="preserve"> </w:t>
      </w:r>
      <w:r w:rsidR="00C153D5" w:rsidRPr="00C153D5">
        <w:rPr>
          <w:shd w:val="clear" w:color="auto" w:fill="FFFFFF"/>
          <w:lang w:val="en-GB"/>
        </w:rPr>
        <w:t xml:space="preserve">Corresponding indicators for urban and rural residents accounted respectively </w:t>
      </w:r>
      <w:r w:rsidR="00C153D5" w:rsidRPr="004E3598">
        <w:rPr>
          <w:shd w:val="clear" w:color="auto" w:fill="FFFFFF"/>
          <w:lang w:val="en-GB"/>
        </w:rPr>
        <w:t>for: 5</w:t>
      </w:r>
      <w:r w:rsidR="00354532" w:rsidRPr="004E3598">
        <w:rPr>
          <w:shd w:val="clear" w:color="auto" w:fill="FFFFFF"/>
          <w:lang w:val="en-GB"/>
        </w:rPr>
        <w:t>9</w:t>
      </w:r>
      <w:r w:rsidR="00044EDF" w:rsidRPr="004E3598">
        <w:rPr>
          <w:shd w:val="clear" w:color="auto" w:fill="FFFFFF"/>
          <w:lang w:val="en-GB"/>
        </w:rPr>
        <w:t>.</w:t>
      </w:r>
      <w:r w:rsidR="004E3598" w:rsidRPr="004E3598">
        <w:rPr>
          <w:shd w:val="clear" w:color="auto" w:fill="FFFFFF"/>
          <w:lang w:val="en-GB"/>
        </w:rPr>
        <w:t>2</w:t>
      </w:r>
      <w:r w:rsidR="00C153D5" w:rsidRPr="00C153D5">
        <w:rPr>
          <w:shd w:val="clear" w:color="auto" w:fill="FFFFFF"/>
          <w:lang w:val="en-GB"/>
        </w:rPr>
        <w:t xml:space="preserve">% </w:t>
      </w:r>
      <w:r w:rsidR="00C153D5" w:rsidRPr="004E3598">
        <w:rPr>
          <w:shd w:val="clear" w:color="auto" w:fill="FFFFFF"/>
          <w:lang w:val="en-GB"/>
        </w:rPr>
        <w:t>and 5</w:t>
      </w:r>
      <w:r w:rsidR="000F0C54" w:rsidRPr="004E3598">
        <w:rPr>
          <w:shd w:val="clear" w:color="auto" w:fill="FFFFFF"/>
          <w:lang w:val="en-GB"/>
        </w:rPr>
        <w:t>8</w:t>
      </w:r>
      <w:r w:rsidR="00CC2C85" w:rsidRPr="004E3598">
        <w:rPr>
          <w:shd w:val="clear" w:color="auto" w:fill="FFFFFF"/>
          <w:lang w:val="en-GB"/>
        </w:rPr>
        <w:t>.</w:t>
      </w:r>
      <w:r w:rsidR="004E3598" w:rsidRPr="004E3598">
        <w:rPr>
          <w:shd w:val="clear" w:color="auto" w:fill="FFFFFF"/>
          <w:lang w:val="en-GB"/>
        </w:rPr>
        <w:t>7</w:t>
      </w:r>
      <w:r w:rsidR="00C153D5" w:rsidRPr="004E3598">
        <w:rPr>
          <w:shd w:val="clear" w:color="auto" w:fill="FFFFFF"/>
          <w:lang w:val="en-GB"/>
        </w:rPr>
        <w:t xml:space="preserve">% </w:t>
      </w:r>
      <w:r w:rsidR="00C153D5" w:rsidRPr="00C153D5">
        <w:rPr>
          <w:shd w:val="clear" w:color="auto" w:fill="FFFFFF"/>
          <w:lang w:val="en-GB"/>
        </w:rPr>
        <w:t xml:space="preserve">(at </w:t>
      </w:r>
      <w:r w:rsidR="00A42CE0">
        <w:rPr>
          <w:shd w:val="clear" w:color="auto" w:fill="FFFFFF"/>
          <w:lang w:val="en-GB"/>
        </w:rPr>
        <w:t xml:space="preserve">the </w:t>
      </w:r>
      <w:r w:rsidR="00C153D5" w:rsidRPr="00C153D5">
        <w:rPr>
          <w:shd w:val="clear" w:color="auto" w:fill="FFFFFF"/>
          <w:lang w:val="en-GB"/>
        </w:rPr>
        <w:t>working age</w:t>
      </w:r>
      <w:r w:rsidR="00C153D5" w:rsidRPr="004E3598">
        <w:rPr>
          <w:shd w:val="clear" w:color="auto" w:fill="FFFFFF"/>
          <w:lang w:val="en-GB"/>
        </w:rPr>
        <w:t>: 8</w:t>
      </w:r>
      <w:r w:rsidR="006B26DA" w:rsidRPr="004E3598">
        <w:rPr>
          <w:shd w:val="clear" w:color="auto" w:fill="FFFFFF"/>
          <w:lang w:val="en-GB"/>
        </w:rPr>
        <w:t>4</w:t>
      </w:r>
      <w:r w:rsidR="00C153D5" w:rsidRPr="004E3598">
        <w:rPr>
          <w:shd w:val="clear" w:color="auto" w:fill="FFFFFF"/>
          <w:lang w:val="en-GB"/>
        </w:rPr>
        <w:t>.</w:t>
      </w:r>
      <w:r w:rsidR="004E3598" w:rsidRPr="004E3598">
        <w:rPr>
          <w:shd w:val="clear" w:color="auto" w:fill="FFFFFF"/>
          <w:lang w:val="en-GB"/>
        </w:rPr>
        <w:t>3</w:t>
      </w:r>
      <w:r w:rsidR="00C153D5" w:rsidRPr="004E3598">
        <w:rPr>
          <w:shd w:val="clear" w:color="auto" w:fill="FFFFFF"/>
          <w:lang w:val="en-GB"/>
        </w:rPr>
        <w:t>% and 7</w:t>
      </w:r>
      <w:r w:rsidR="00354532" w:rsidRPr="004E3598">
        <w:rPr>
          <w:shd w:val="clear" w:color="auto" w:fill="FFFFFF"/>
          <w:lang w:val="en-GB"/>
        </w:rPr>
        <w:t>9</w:t>
      </w:r>
      <w:r w:rsidR="00CC2C85" w:rsidRPr="004E3598">
        <w:rPr>
          <w:shd w:val="clear" w:color="auto" w:fill="FFFFFF"/>
          <w:lang w:val="en-GB"/>
        </w:rPr>
        <w:t>.</w:t>
      </w:r>
      <w:r w:rsidR="004E3598" w:rsidRPr="004E3598">
        <w:rPr>
          <w:shd w:val="clear" w:color="auto" w:fill="FFFFFF"/>
          <w:lang w:val="en-GB"/>
        </w:rPr>
        <w:t>9</w:t>
      </w:r>
      <w:r w:rsidR="00C153D5" w:rsidRPr="00C153D5">
        <w:rPr>
          <w:shd w:val="clear" w:color="auto" w:fill="FFFFFF"/>
          <w:lang w:val="en-GB"/>
        </w:rPr>
        <w:t>%).</w:t>
      </w:r>
      <w:r w:rsidR="006B0BFF">
        <w:rPr>
          <w:rFonts w:eastAsia="Times New Roman" w:cs="Times New Roman"/>
          <w:b/>
          <w:szCs w:val="19"/>
          <w:lang w:val="en-GB" w:eastAsia="pl-PL"/>
        </w:rPr>
        <w:t xml:space="preserve"> </w:t>
      </w:r>
    </w:p>
    <w:p w14:paraId="038DD7FD" w14:textId="0F4A0787" w:rsidR="00411E42" w:rsidRDefault="001F72AF" w:rsidP="002C58DE">
      <w:pPr>
        <w:spacing w:before="0" w:line="288" w:lineRule="auto"/>
        <w:rPr>
          <w:rFonts w:eastAsia="Times New Roman" w:cs="Times New Roman"/>
          <w:szCs w:val="19"/>
          <w:lang w:val="en-GB" w:eastAsia="pl-PL"/>
        </w:rPr>
      </w:pPr>
      <w:r w:rsidRPr="001F72AF">
        <w:rPr>
          <w:shd w:val="clear" w:color="auto" w:fill="FFFFFF"/>
          <w:lang w:val="en-GB"/>
        </w:rPr>
        <w:t xml:space="preserve">Within the scope of population aged 15-89, the ratio of the number of not working persons (unemployed </w:t>
      </w:r>
      <w:r w:rsidR="003A3E6B">
        <w:rPr>
          <w:shd w:val="clear" w:color="auto" w:fill="FFFFFF"/>
          <w:lang w:val="en-GB"/>
        </w:rPr>
        <w:t>and</w:t>
      </w:r>
      <w:r w:rsidRPr="001F72AF">
        <w:rPr>
          <w:shd w:val="clear" w:color="auto" w:fill="FFFFFF"/>
          <w:lang w:val="en-GB"/>
        </w:rPr>
        <w:t xml:space="preserve"> economically inactive) to the employed </w:t>
      </w:r>
      <w:r w:rsidRPr="00411E42">
        <w:rPr>
          <w:shd w:val="clear" w:color="auto" w:fill="FFFFFF"/>
          <w:lang w:val="en-GB"/>
        </w:rPr>
        <w:t xml:space="preserve">persons </w:t>
      </w:r>
      <w:r w:rsidR="004E3598" w:rsidRPr="00411E42">
        <w:rPr>
          <w:shd w:val="clear" w:color="auto" w:fill="FFFFFF"/>
          <w:lang w:val="en-GB"/>
        </w:rPr>
        <w:t>slightly increased</w:t>
      </w:r>
      <w:r w:rsidR="00AB73B3" w:rsidRPr="00411E42">
        <w:rPr>
          <w:shd w:val="clear" w:color="auto" w:fill="FFFFFF"/>
          <w:lang w:val="en-GB"/>
        </w:rPr>
        <w:t xml:space="preserve"> </w:t>
      </w:r>
      <w:r w:rsidRPr="00411E42">
        <w:rPr>
          <w:shd w:val="clear" w:color="auto" w:fill="FFFFFF"/>
          <w:lang w:val="en-GB"/>
        </w:rPr>
        <w:t>compared to the previous</w:t>
      </w:r>
      <w:r w:rsidRPr="00411E42">
        <w:rPr>
          <w:rFonts w:eastAsia="Times New Roman" w:cs="Times New Roman"/>
          <w:b/>
          <w:szCs w:val="19"/>
          <w:lang w:val="en-GB" w:eastAsia="pl-PL"/>
        </w:rPr>
        <w:t xml:space="preserve"> </w:t>
      </w:r>
      <w:r w:rsidRPr="00411E42">
        <w:rPr>
          <w:rFonts w:eastAsia="Times New Roman" w:cs="Times New Roman"/>
          <w:szCs w:val="19"/>
          <w:lang w:val="en-GB" w:eastAsia="pl-PL"/>
        </w:rPr>
        <w:t xml:space="preserve">quarter </w:t>
      </w:r>
      <w:r w:rsidR="00411E42" w:rsidRPr="00411E42">
        <w:rPr>
          <w:rFonts w:eastAsia="Times New Roman" w:cs="Times New Roman"/>
          <w:szCs w:val="19"/>
          <w:lang w:val="en-GB" w:eastAsia="pl-PL"/>
        </w:rPr>
        <w:t>with a simultaneous decrease in this ratio compared to the fourth quarter of 2024</w:t>
      </w:r>
      <w:r w:rsidRPr="001F72AF">
        <w:rPr>
          <w:rFonts w:eastAsia="Times New Roman" w:cs="Times New Roman"/>
          <w:szCs w:val="19"/>
          <w:lang w:val="en-GB" w:eastAsia="pl-PL"/>
        </w:rPr>
        <w:t xml:space="preserve">. In the </w:t>
      </w:r>
      <w:r w:rsidR="0066608A">
        <w:rPr>
          <w:rFonts w:eastAsia="Times New Roman" w:cs="Times New Roman"/>
          <w:szCs w:val="19"/>
          <w:lang w:val="en-GB" w:eastAsia="pl-PL"/>
        </w:rPr>
        <w:t>fourth</w:t>
      </w:r>
      <w:r w:rsidRPr="001F72AF">
        <w:rPr>
          <w:rFonts w:eastAsia="Times New Roman" w:cs="Times New Roman"/>
          <w:szCs w:val="19"/>
          <w:lang w:val="en-GB" w:eastAsia="pl-PL"/>
        </w:rPr>
        <w:t xml:space="preserve"> quarter of</w:t>
      </w:r>
      <w:r w:rsidR="002C58DE">
        <w:rPr>
          <w:rFonts w:eastAsia="Times New Roman" w:cs="Times New Roman"/>
          <w:szCs w:val="19"/>
          <w:lang w:val="en-GB" w:eastAsia="pl-PL"/>
        </w:rPr>
        <w:t> </w:t>
      </w:r>
      <w:r w:rsidRPr="001F72AF">
        <w:rPr>
          <w:rFonts w:eastAsia="Times New Roman" w:cs="Times New Roman"/>
          <w:szCs w:val="19"/>
          <w:lang w:val="en-GB" w:eastAsia="pl-PL"/>
        </w:rPr>
        <w:t xml:space="preserve">2025, there </w:t>
      </w:r>
      <w:r w:rsidRPr="004E3598">
        <w:rPr>
          <w:rFonts w:eastAsia="Times New Roman" w:cs="Times New Roman"/>
          <w:szCs w:val="19"/>
          <w:lang w:val="en-GB" w:eastAsia="pl-PL"/>
        </w:rPr>
        <w:t xml:space="preserve">were </w:t>
      </w:r>
      <w:r w:rsidR="0019240B" w:rsidRPr="004E3598">
        <w:rPr>
          <w:rFonts w:eastAsia="Times New Roman" w:cs="Times New Roman"/>
          <w:szCs w:val="19"/>
          <w:lang w:val="en-GB" w:eastAsia="pl-PL"/>
        </w:rPr>
        <w:t>7</w:t>
      </w:r>
      <w:r w:rsidR="004E3598" w:rsidRPr="004E3598">
        <w:rPr>
          <w:rFonts w:eastAsia="Times New Roman" w:cs="Times New Roman"/>
          <w:szCs w:val="19"/>
          <w:lang w:val="en-GB" w:eastAsia="pl-PL"/>
        </w:rPr>
        <w:t>51</w:t>
      </w:r>
      <w:r w:rsidRPr="004E3598">
        <w:rPr>
          <w:rFonts w:eastAsia="Times New Roman" w:cs="Times New Roman"/>
          <w:szCs w:val="19"/>
          <w:lang w:val="en-GB" w:eastAsia="pl-PL"/>
        </w:rPr>
        <w:t xml:space="preserve"> unemployed </w:t>
      </w:r>
      <w:r w:rsidRPr="001F72AF">
        <w:rPr>
          <w:rFonts w:eastAsia="Times New Roman" w:cs="Times New Roman"/>
          <w:szCs w:val="19"/>
          <w:lang w:val="en-GB" w:eastAsia="pl-PL"/>
        </w:rPr>
        <w:t>or economically inactive persons aged 15-89 per 1</w:t>
      </w:r>
      <w:r w:rsidR="00C57BF7">
        <w:rPr>
          <w:rFonts w:eastAsia="Times New Roman" w:cs="Times New Roman"/>
          <w:szCs w:val="19"/>
          <w:lang w:val="en-GB" w:eastAsia="pl-PL"/>
        </w:rPr>
        <w:t> </w:t>
      </w:r>
      <w:r w:rsidRPr="001F72AF">
        <w:rPr>
          <w:rFonts w:eastAsia="Times New Roman" w:cs="Times New Roman"/>
          <w:szCs w:val="19"/>
          <w:lang w:val="en-GB" w:eastAsia="pl-PL"/>
        </w:rPr>
        <w:t>000</w:t>
      </w:r>
      <w:r w:rsidR="00C57BF7">
        <w:rPr>
          <w:rFonts w:eastAsia="Times New Roman" w:cs="Times New Roman"/>
          <w:szCs w:val="19"/>
          <w:lang w:val="en-GB" w:eastAsia="pl-PL"/>
        </w:rPr>
        <w:t> </w:t>
      </w:r>
      <w:r w:rsidRPr="001F72AF">
        <w:rPr>
          <w:rFonts w:eastAsia="Times New Roman" w:cs="Times New Roman"/>
          <w:szCs w:val="19"/>
          <w:lang w:val="en-GB" w:eastAsia="pl-PL"/>
        </w:rPr>
        <w:t xml:space="preserve">employed persons (in the </w:t>
      </w:r>
      <w:r w:rsidR="0066608A" w:rsidRPr="004E3598">
        <w:rPr>
          <w:rFonts w:eastAsia="Times New Roman" w:cs="Times New Roman"/>
          <w:szCs w:val="19"/>
          <w:lang w:val="en-GB" w:eastAsia="pl-PL"/>
        </w:rPr>
        <w:t>third</w:t>
      </w:r>
      <w:r w:rsidRPr="004E3598">
        <w:rPr>
          <w:rFonts w:eastAsia="Times New Roman" w:cs="Times New Roman"/>
          <w:szCs w:val="19"/>
          <w:lang w:val="en-GB" w:eastAsia="pl-PL"/>
        </w:rPr>
        <w:t xml:space="preserve"> quarter of 2025 – </w:t>
      </w:r>
      <w:r w:rsidR="0019240B" w:rsidRPr="004E3598">
        <w:rPr>
          <w:rFonts w:eastAsia="Times New Roman" w:cs="Times New Roman"/>
          <w:szCs w:val="19"/>
          <w:lang w:val="en-GB" w:eastAsia="pl-PL"/>
        </w:rPr>
        <w:t>7</w:t>
      </w:r>
      <w:r w:rsidR="004E3598" w:rsidRPr="004E3598">
        <w:rPr>
          <w:rFonts w:eastAsia="Times New Roman" w:cs="Times New Roman"/>
          <w:szCs w:val="19"/>
          <w:lang w:val="en-GB" w:eastAsia="pl-PL"/>
        </w:rPr>
        <w:t>49</w:t>
      </w:r>
      <w:r w:rsidRPr="004E3598">
        <w:rPr>
          <w:rFonts w:eastAsia="Times New Roman" w:cs="Times New Roman"/>
          <w:szCs w:val="19"/>
          <w:lang w:val="en-GB" w:eastAsia="pl-PL"/>
        </w:rPr>
        <w:t xml:space="preserve"> persons and in the </w:t>
      </w:r>
      <w:r w:rsidR="0066608A" w:rsidRPr="004E3598">
        <w:rPr>
          <w:rFonts w:eastAsia="Times New Roman" w:cs="Times New Roman"/>
          <w:szCs w:val="19"/>
          <w:lang w:val="en-GB" w:eastAsia="pl-PL"/>
        </w:rPr>
        <w:t>fourth</w:t>
      </w:r>
      <w:r w:rsidRPr="004E3598">
        <w:rPr>
          <w:rFonts w:eastAsia="Times New Roman" w:cs="Times New Roman"/>
          <w:szCs w:val="19"/>
          <w:lang w:val="en-GB" w:eastAsia="pl-PL"/>
        </w:rPr>
        <w:t xml:space="preserve"> quarter of</w:t>
      </w:r>
      <w:r w:rsidR="002C58DE" w:rsidRPr="004E3598">
        <w:rPr>
          <w:rFonts w:eastAsia="Times New Roman" w:cs="Times New Roman"/>
          <w:szCs w:val="19"/>
          <w:lang w:val="en-GB" w:eastAsia="pl-PL"/>
        </w:rPr>
        <w:t> </w:t>
      </w:r>
      <w:r w:rsidRPr="004E3598">
        <w:rPr>
          <w:rFonts w:eastAsia="Times New Roman" w:cs="Times New Roman"/>
          <w:szCs w:val="19"/>
          <w:lang w:val="en-GB" w:eastAsia="pl-PL"/>
        </w:rPr>
        <w:t xml:space="preserve">2024 – </w:t>
      </w:r>
      <w:r w:rsidR="0019240B" w:rsidRPr="004E3598">
        <w:rPr>
          <w:rFonts w:eastAsia="Times New Roman" w:cs="Times New Roman"/>
          <w:szCs w:val="19"/>
          <w:lang w:val="en-GB" w:eastAsia="pl-PL"/>
        </w:rPr>
        <w:t>7</w:t>
      </w:r>
      <w:r w:rsidR="004E3598" w:rsidRPr="004E3598">
        <w:rPr>
          <w:rFonts w:eastAsia="Times New Roman" w:cs="Times New Roman"/>
          <w:szCs w:val="19"/>
          <w:lang w:val="en-GB" w:eastAsia="pl-PL"/>
        </w:rPr>
        <w:t>60</w:t>
      </w:r>
      <w:r w:rsidR="00DD5C86" w:rsidRPr="004E3598">
        <w:rPr>
          <w:rFonts w:eastAsia="Times New Roman" w:cs="Times New Roman"/>
          <w:szCs w:val="19"/>
          <w:lang w:val="en-GB" w:eastAsia="pl-PL"/>
        </w:rPr>
        <w:t> </w:t>
      </w:r>
      <w:r w:rsidRPr="004E3598">
        <w:rPr>
          <w:rFonts w:eastAsia="Times New Roman" w:cs="Times New Roman"/>
          <w:szCs w:val="19"/>
          <w:lang w:val="en-GB" w:eastAsia="pl-PL"/>
        </w:rPr>
        <w:t>persons).</w:t>
      </w:r>
      <w:r w:rsidR="00411E42">
        <w:rPr>
          <w:rFonts w:eastAsia="Times New Roman" w:cs="Times New Roman"/>
          <w:szCs w:val="19"/>
          <w:lang w:val="en-GB" w:eastAsia="pl-PL"/>
        </w:rPr>
        <w:t xml:space="preserve"> </w:t>
      </w:r>
    </w:p>
    <w:p w14:paraId="38C866E5" w14:textId="7734F636" w:rsidR="00350184" w:rsidRDefault="006C3F54" w:rsidP="00675674">
      <w:pPr>
        <w:pStyle w:val="Lead"/>
        <w:spacing w:after="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273BCF35">
                <wp:simplePos x="0" y="0"/>
                <wp:positionH relativeFrom="margin">
                  <wp:align>left</wp:align>
                </wp:positionH>
                <wp:positionV relativeFrom="paragraph">
                  <wp:posOffset>41901</wp:posOffset>
                </wp:positionV>
                <wp:extent cx="2181225" cy="1064260"/>
                <wp:effectExtent l="0" t="0" r="9525" b="2540"/>
                <wp:wrapSquare wrapText="bothSides"/>
                <wp:docPr id="15" name="Pole tekstowe 2" descr="Employment rate of persons aged 15-89 years - 57.1%&#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64525"/>
                        </a:xfrm>
                        <a:prstGeom prst="roundRect">
                          <a:avLst/>
                        </a:prstGeom>
                        <a:solidFill>
                          <a:srgbClr val="001D77"/>
                        </a:solidFill>
                        <a:ln w="9525">
                          <a:noFill/>
                          <a:miter lim="800000"/>
                          <a:headEnd/>
                          <a:tailEnd/>
                        </a:ln>
                      </wps:spPr>
                      <wps:txbx>
                        <w:txbxContent>
                          <w:p w14:paraId="6972CA75" w14:textId="61E03A5D" w:rsidR="002C3DBE" w:rsidRPr="0014599A" w:rsidRDefault="002C3DBE" w:rsidP="001F72AF">
                            <w:pPr>
                              <w:spacing w:before="0" w:after="0" w:line="240" w:lineRule="auto"/>
                              <w:jc w:val="center"/>
                              <w:rPr>
                                <w:rFonts w:ascii="Fira Sans SemiBold" w:hAnsi="Fira Sans SemiBold"/>
                                <w:color w:val="FFFFFF" w:themeColor="background1"/>
                                <w:sz w:val="72"/>
                                <w:lang w:val="en-GB"/>
                              </w:rPr>
                            </w:pPr>
                            <w:r w:rsidRPr="004E3598">
                              <w:rPr>
                                <w:rFonts w:ascii="Fira Sans SemiBold" w:hAnsi="Fira Sans SemiBold"/>
                                <w:color w:val="FFFFFF" w:themeColor="background1"/>
                                <w:sz w:val="72"/>
                                <w:lang w:val="en-GB"/>
                              </w:rPr>
                              <w:t>57.1</w:t>
                            </w:r>
                            <w:r w:rsidRPr="0014599A">
                              <w:rPr>
                                <w:rFonts w:ascii="Fira Sans SemiBold" w:hAnsi="Fira Sans SemiBold"/>
                                <w:color w:val="FFFFFF" w:themeColor="background1"/>
                                <w:sz w:val="72"/>
                                <w:lang w:val="en-GB"/>
                              </w:rPr>
                              <w:t>%</w:t>
                            </w:r>
                          </w:p>
                          <w:p w14:paraId="73CDD619" w14:textId="5B545C10" w:rsidR="002C3DBE" w:rsidRPr="0014599A" w:rsidRDefault="002C3DBE" w:rsidP="00AD1045">
                            <w:pPr>
                              <w:spacing w:before="0" w:after="0" w:line="240" w:lineRule="auto"/>
                              <w:jc w:val="center"/>
                              <w:rPr>
                                <w:sz w:val="20"/>
                                <w:lang w:val="en-GB"/>
                              </w:rPr>
                            </w:pPr>
                            <w:r w:rsidRPr="0014599A">
                              <w:rPr>
                                <w:sz w:val="20"/>
                                <w:lang w:val="en-GB"/>
                              </w:rPr>
                              <w:t>Employment rate</w:t>
                            </w:r>
                          </w:p>
                          <w:p w14:paraId="3A9B76FE" w14:textId="26816ED0" w:rsidR="002C3DBE" w:rsidRPr="0014599A" w:rsidRDefault="002C3DBE"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7.1%&#10;&#10;" style="position:absolute;left:0;text-align:left;margin-left:0;margin-top:3.3pt;width:171.75pt;height:83.8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" fillcolor="#001d77" stroked="f">
                <v:stroke joinstyle="miter"/>
                <v:textbox>
                  <w:txbxContent>
                    <w:p w14:paraId="6972CA75" w14:textId="61E03A5D" w:rsidR="002C3DBE" w:rsidRPr="0014599A" w:rsidRDefault="002C3DBE" w:rsidP="001F72AF">
                      <w:pPr>
                        <w:spacing w:before="0" w:after="0" w:line="240" w:lineRule="auto"/>
                        <w:jc w:val="center"/>
                        <w:rPr>
                          <w:rFonts w:ascii="Fira Sans SemiBold" w:hAnsi="Fira Sans SemiBold"/>
                          <w:color w:val="FFFFFF" w:themeColor="background1"/>
                          <w:sz w:val="72"/>
                          <w:lang w:val="en-GB"/>
                        </w:rPr>
                      </w:pPr>
                      <w:r w:rsidRPr="004E3598">
                        <w:rPr>
                          <w:rFonts w:ascii="Fira Sans SemiBold" w:hAnsi="Fira Sans SemiBold"/>
                          <w:color w:val="FFFFFF" w:themeColor="background1"/>
                          <w:sz w:val="72"/>
                          <w:lang w:val="en-GB"/>
                        </w:rPr>
                        <w:t>57.1</w:t>
                      </w:r>
                      <w:r w:rsidRPr="0014599A">
                        <w:rPr>
                          <w:rFonts w:ascii="Fira Sans SemiBold" w:hAnsi="Fira Sans SemiBold"/>
                          <w:color w:val="FFFFFF" w:themeColor="background1"/>
                          <w:sz w:val="72"/>
                          <w:lang w:val="en-GB"/>
                        </w:rPr>
                        <w:t>%</w:t>
                      </w:r>
                    </w:p>
                    <w:p w14:paraId="73CDD619" w14:textId="5B545C10" w:rsidR="002C3DBE" w:rsidRPr="0014599A" w:rsidRDefault="002C3DBE" w:rsidP="00AD1045">
                      <w:pPr>
                        <w:spacing w:before="0" w:after="0" w:line="240" w:lineRule="auto"/>
                        <w:jc w:val="center"/>
                        <w:rPr>
                          <w:sz w:val="20"/>
                          <w:lang w:val="en-GB"/>
                        </w:rPr>
                      </w:pPr>
                      <w:r w:rsidRPr="0014599A">
                        <w:rPr>
                          <w:sz w:val="20"/>
                          <w:lang w:val="en-GB"/>
                        </w:rPr>
                        <w:t>Employment rate</w:t>
                      </w:r>
                    </w:p>
                    <w:p w14:paraId="3A9B76FE" w14:textId="26816ED0" w:rsidR="002C3DBE" w:rsidRPr="0014599A" w:rsidRDefault="002C3DBE"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66608A">
        <w:rPr>
          <w:lang w:val="en-GB"/>
        </w:rPr>
        <w:t>fourth</w:t>
      </w:r>
      <w:r w:rsidR="00652E72" w:rsidRPr="00684629">
        <w:rPr>
          <w:lang w:val="en-GB"/>
        </w:rPr>
        <w:t xml:space="preserve"> qu</w:t>
      </w:r>
      <w:r w:rsidR="00207086" w:rsidRPr="00684629">
        <w:rPr>
          <w:lang w:val="en-GB"/>
        </w:rPr>
        <w:t>arter of 202</w:t>
      </w:r>
      <w:r w:rsidR="00510F8B">
        <w:rPr>
          <w:lang w:val="en-GB"/>
        </w:rPr>
        <w:t>5</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w:t>
      </w:r>
      <w:r w:rsidR="009146F6" w:rsidRPr="004E3598">
        <w:rPr>
          <w:lang w:val="en-GB"/>
        </w:rPr>
        <w:t>for</w:t>
      </w:r>
      <w:r w:rsidR="00E479CC" w:rsidRPr="004E3598">
        <w:rPr>
          <w:lang w:val="en-GB"/>
        </w:rPr>
        <w:t xml:space="preserve"> 5</w:t>
      </w:r>
      <w:r w:rsidR="0019240B" w:rsidRPr="004E3598">
        <w:rPr>
          <w:lang w:val="en-GB"/>
        </w:rPr>
        <w:t>7</w:t>
      </w:r>
      <w:r w:rsidR="004A6D44" w:rsidRPr="004E3598">
        <w:rPr>
          <w:lang w:val="en-GB"/>
        </w:rPr>
        <w:t>.</w:t>
      </w:r>
      <w:r w:rsidR="004E3598" w:rsidRPr="004E3598">
        <w:rPr>
          <w:lang w:val="en-GB"/>
        </w:rPr>
        <w:t>1</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350184" w:rsidRPr="00350184">
        <w:rPr>
          <w:lang w:val="en-GB"/>
        </w:rPr>
        <w:t xml:space="preserve">The </w:t>
      </w:r>
      <w:r w:rsidR="00350184" w:rsidRPr="00411E42">
        <w:rPr>
          <w:lang w:val="en-GB"/>
        </w:rPr>
        <w:t xml:space="preserve">employment rate was </w:t>
      </w:r>
      <w:r w:rsidR="004E3598" w:rsidRPr="00411E42">
        <w:rPr>
          <w:lang w:val="en-GB"/>
        </w:rPr>
        <w:t>slightly lower</w:t>
      </w:r>
      <w:r w:rsidR="00350184" w:rsidRPr="00411E42">
        <w:rPr>
          <w:lang w:val="en-GB"/>
        </w:rPr>
        <w:t xml:space="preserve"> than noted in the </w:t>
      </w:r>
      <w:r w:rsidR="0066608A" w:rsidRPr="00411E42">
        <w:rPr>
          <w:lang w:val="en-GB"/>
        </w:rPr>
        <w:t>third</w:t>
      </w:r>
      <w:r w:rsidR="00350184" w:rsidRPr="00411E42">
        <w:rPr>
          <w:lang w:val="en-GB"/>
        </w:rPr>
        <w:t xml:space="preserve"> quarter of 2025 (by 0.</w:t>
      </w:r>
      <w:r w:rsidR="004E3598" w:rsidRPr="00411E42">
        <w:rPr>
          <w:lang w:val="en-GB"/>
        </w:rPr>
        <w:t>1</w:t>
      </w:r>
      <w:r w:rsidR="00350184" w:rsidRPr="00411E42">
        <w:rPr>
          <w:lang w:val="en-GB"/>
        </w:rPr>
        <w:t xml:space="preserve"> pp.)</w:t>
      </w:r>
      <w:r w:rsidR="004E3598" w:rsidRPr="00411E42">
        <w:rPr>
          <w:lang w:val="en-GB"/>
        </w:rPr>
        <w:t xml:space="preserve"> </w:t>
      </w:r>
      <w:r w:rsidR="004E3598">
        <w:rPr>
          <w:lang w:val="en-GB"/>
        </w:rPr>
        <w:t>but hi</w:t>
      </w:r>
      <w:r w:rsidR="008D4F34">
        <w:rPr>
          <w:lang w:val="en-GB"/>
        </w:rPr>
        <w:t xml:space="preserve">gher than </w:t>
      </w:r>
      <w:r w:rsidR="0019240B" w:rsidRPr="0019240B">
        <w:rPr>
          <w:lang w:val="en-GB"/>
        </w:rPr>
        <w:t xml:space="preserve">recorded in the </w:t>
      </w:r>
      <w:r w:rsidR="0082482F">
        <w:rPr>
          <w:lang w:val="en-GB"/>
        </w:rPr>
        <w:t>fourth quarter of 2024</w:t>
      </w:r>
      <w:r w:rsidR="0019240B" w:rsidRPr="0019240B">
        <w:rPr>
          <w:lang w:val="en-GB"/>
        </w:rPr>
        <w:t xml:space="preserve"> </w:t>
      </w:r>
      <w:r w:rsidR="0019240B" w:rsidRPr="008D4F34">
        <w:rPr>
          <w:lang w:val="en-GB"/>
        </w:rPr>
        <w:t>(by 0.3 p</w:t>
      </w:r>
      <w:r w:rsidR="002B2EEE" w:rsidRPr="008D4F34">
        <w:rPr>
          <w:lang w:val="en-GB"/>
        </w:rPr>
        <w:t>p.</w:t>
      </w:r>
      <w:r w:rsidR="0019240B" w:rsidRPr="008D4F34">
        <w:rPr>
          <w:lang w:val="en-GB"/>
        </w:rPr>
        <w:t>).</w:t>
      </w:r>
    </w:p>
    <w:p w14:paraId="3EBCB496" w14:textId="359D4F22" w:rsidR="00350184" w:rsidRDefault="00350184" w:rsidP="00675674">
      <w:pPr>
        <w:pStyle w:val="Lead"/>
        <w:spacing w:before="0" w:after="0"/>
        <w:ind w:left="3686"/>
        <w:rPr>
          <w:lang w:val="en-GB"/>
        </w:rPr>
      </w:pPr>
    </w:p>
    <w:p w14:paraId="1F696CE5" w14:textId="4CB6A221" w:rsidR="00BD12D4" w:rsidRDefault="00BD12D4" w:rsidP="00675674">
      <w:pPr>
        <w:pStyle w:val="Lead"/>
        <w:spacing w:before="0" w:after="0"/>
        <w:rPr>
          <w:lang w:val="en-GB"/>
        </w:rPr>
      </w:pPr>
    </w:p>
    <w:p w14:paraId="7481044C" w14:textId="04C49EFB" w:rsidR="00705190" w:rsidRPr="009725E0" w:rsidRDefault="00722FB9" w:rsidP="00675674">
      <w:pPr>
        <w:pStyle w:val="Nagwek1"/>
        <w:spacing w:before="0"/>
        <w:rPr>
          <w:lang w:val="en-GB"/>
        </w:rPr>
      </w:pPr>
      <w:r w:rsidRPr="009725E0">
        <w:rPr>
          <w:rFonts w:ascii="Fira Sans" w:hAnsi="Fira Sans"/>
          <w:b/>
          <w:spacing w:val="-2"/>
          <w:szCs w:val="19"/>
          <w:lang w:val="en-GB"/>
        </w:rPr>
        <w:t>Employed persons</w:t>
      </w:r>
      <w:r w:rsidRPr="009725E0">
        <w:rPr>
          <w:lang w:val="en-GB"/>
        </w:rPr>
        <w:t xml:space="preserve"> aged 15-89 by the LFS</w:t>
      </w:r>
    </w:p>
    <w:p w14:paraId="0985CF7C" w14:textId="556BE104" w:rsidR="00BD12D4" w:rsidRDefault="00EE03E9" w:rsidP="00675674">
      <w:pPr>
        <w:spacing w:before="60" w:after="60"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66608A">
        <w:rPr>
          <w:rFonts w:eastAsia="Times New Roman" w:cs="Times New Roman"/>
          <w:szCs w:val="19"/>
          <w:lang w:val="en-GB" w:eastAsia="pl-PL"/>
        </w:rPr>
        <w:t>fourth</w:t>
      </w:r>
      <w:r w:rsidR="00A71388">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FF1EA8">
        <w:rPr>
          <w:rFonts w:eastAsia="Times New Roman" w:cs="Times New Roman"/>
          <w:szCs w:val="19"/>
          <w:lang w:val="en-GB" w:eastAsia="pl-PL"/>
        </w:rPr>
        <w:t>5</w:t>
      </w:r>
      <w:r w:rsidRPr="009725E0">
        <w:rPr>
          <w:rFonts w:eastAsia="Times New Roman" w:cs="Times New Roman"/>
          <w:szCs w:val="19"/>
          <w:lang w:val="en-GB" w:eastAsia="pl-PL"/>
        </w:rPr>
        <w:t xml:space="preserve">, </w:t>
      </w:r>
      <w:r w:rsidR="00D71C42" w:rsidRPr="00184DC4">
        <w:rPr>
          <w:rFonts w:eastAsia="Times New Roman" w:cs="Times New Roman"/>
          <w:szCs w:val="19"/>
          <w:lang w:val="en-GB" w:eastAsia="pl-PL"/>
        </w:rPr>
        <w:t>population of employed persons aged 15</w:t>
      </w:r>
      <w:r w:rsidR="007801E6" w:rsidRPr="00184DC4">
        <w:rPr>
          <w:rFonts w:eastAsia="Times New Roman" w:cs="Times New Roman"/>
          <w:szCs w:val="19"/>
          <w:lang w:val="en-GB" w:eastAsia="pl-PL"/>
        </w:rPr>
        <w:t>-</w:t>
      </w:r>
      <w:r w:rsidR="00D71C42" w:rsidRPr="00184DC4">
        <w:rPr>
          <w:rFonts w:eastAsia="Times New Roman" w:cs="Times New Roman"/>
          <w:szCs w:val="19"/>
          <w:lang w:val="en-GB" w:eastAsia="pl-PL"/>
        </w:rPr>
        <w:t xml:space="preserve">89 </w:t>
      </w:r>
      <w:r w:rsidR="00AD6DE5" w:rsidRPr="00184DC4">
        <w:rPr>
          <w:rFonts w:eastAsia="Times New Roman" w:cs="Times New Roman"/>
          <w:szCs w:val="19"/>
          <w:lang w:val="en-GB" w:eastAsia="pl-PL"/>
        </w:rPr>
        <w:t xml:space="preserve">amounted </w:t>
      </w:r>
      <w:r w:rsidR="00AD6DE5" w:rsidRPr="008321DA">
        <w:rPr>
          <w:rFonts w:eastAsia="Times New Roman" w:cs="Times New Roman"/>
          <w:szCs w:val="19"/>
          <w:lang w:val="en-GB" w:eastAsia="pl-PL"/>
        </w:rPr>
        <w:t>to</w:t>
      </w:r>
      <w:r w:rsidR="00675674" w:rsidRPr="008321DA">
        <w:rPr>
          <w:rFonts w:eastAsia="Times New Roman" w:cs="Times New Roman"/>
          <w:szCs w:val="19"/>
          <w:lang w:val="en-GB" w:eastAsia="pl-PL"/>
        </w:rPr>
        <w:t> </w:t>
      </w:r>
      <w:r w:rsidR="0019240B" w:rsidRPr="00411E42">
        <w:rPr>
          <w:rFonts w:eastAsia="Times New Roman" w:cs="Times New Roman"/>
          <w:szCs w:val="19"/>
          <w:lang w:val="en-GB" w:eastAsia="pl-PL"/>
        </w:rPr>
        <w:t>17</w:t>
      </w:r>
      <w:r w:rsidR="00432687" w:rsidRPr="00411E42">
        <w:rPr>
          <w:rFonts w:eastAsia="Times New Roman" w:cs="Times New Roman"/>
          <w:szCs w:val="19"/>
          <w:lang w:val="en-GB" w:eastAsia="pl-PL"/>
        </w:rPr>
        <w:t> </w:t>
      </w:r>
      <w:r w:rsidR="0019240B" w:rsidRPr="00411E42">
        <w:rPr>
          <w:rFonts w:eastAsia="Times New Roman" w:cs="Times New Roman"/>
          <w:szCs w:val="19"/>
          <w:lang w:val="en-GB" w:eastAsia="pl-PL"/>
        </w:rPr>
        <w:t>3</w:t>
      </w:r>
      <w:r w:rsidR="008321DA" w:rsidRPr="00411E42">
        <w:rPr>
          <w:rFonts w:eastAsia="Times New Roman" w:cs="Times New Roman"/>
          <w:szCs w:val="19"/>
          <w:lang w:val="en-GB" w:eastAsia="pl-PL"/>
        </w:rPr>
        <w:t>46</w:t>
      </w:r>
      <w:r w:rsidR="00432687" w:rsidRPr="00411E42">
        <w:rPr>
          <w:rFonts w:eastAsia="Times New Roman" w:cs="Times New Roman"/>
          <w:szCs w:val="19"/>
          <w:lang w:val="en-GB" w:eastAsia="pl-PL"/>
        </w:rPr>
        <w:t> </w:t>
      </w:r>
      <w:r w:rsidR="00684AFD" w:rsidRPr="00411E42">
        <w:rPr>
          <w:rFonts w:eastAsia="Times New Roman" w:cs="Times New Roman"/>
          <w:szCs w:val="19"/>
          <w:lang w:val="en-GB" w:eastAsia="pl-PL"/>
        </w:rPr>
        <w:t>thousand</w:t>
      </w:r>
      <w:r w:rsidR="00E479CC" w:rsidRPr="00411E42">
        <w:rPr>
          <w:rFonts w:eastAsia="Times New Roman" w:cs="Times New Roman"/>
          <w:szCs w:val="19"/>
          <w:lang w:val="en-GB" w:eastAsia="pl-PL"/>
        </w:rPr>
        <w:t xml:space="preserve"> </w:t>
      </w:r>
      <w:r w:rsidR="00073349" w:rsidRPr="00411E42">
        <w:rPr>
          <w:rFonts w:eastAsia="Times New Roman" w:cs="Times New Roman"/>
          <w:szCs w:val="19"/>
          <w:lang w:val="en-GB" w:eastAsia="pl-PL"/>
        </w:rPr>
        <w:t>persons</w:t>
      </w:r>
      <w:r w:rsidR="009638F7" w:rsidRPr="00411E42">
        <w:rPr>
          <w:rFonts w:eastAsia="Times New Roman" w:cs="Times New Roman"/>
          <w:szCs w:val="19"/>
          <w:lang w:val="en-GB" w:eastAsia="pl-PL"/>
        </w:rPr>
        <w:t xml:space="preserve"> </w:t>
      </w:r>
      <w:r w:rsidR="0082482F" w:rsidRPr="0082482F">
        <w:rPr>
          <w:rFonts w:eastAsia="Times New Roman" w:cs="Times New Roman"/>
          <w:szCs w:val="19"/>
          <w:lang w:val="en-GB" w:eastAsia="pl-PL"/>
        </w:rPr>
        <w:t>and remained at a similar level</w:t>
      </w:r>
      <w:r w:rsidR="0082482F" w:rsidRPr="00411E42">
        <w:rPr>
          <w:rFonts w:eastAsia="Times New Roman" w:cs="Times New Roman"/>
          <w:szCs w:val="19"/>
          <w:lang w:val="en-GB" w:eastAsia="pl-PL"/>
        </w:rPr>
        <w:t xml:space="preserve"> </w:t>
      </w:r>
      <w:r w:rsidR="00DE2EE4" w:rsidRPr="00411E42">
        <w:rPr>
          <w:rFonts w:eastAsia="Times New Roman" w:cs="Times New Roman"/>
          <w:szCs w:val="19"/>
          <w:lang w:val="en-GB" w:eastAsia="pl-PL"/>
        </w:rPr>
        <w:t xml:space="preserve">compared to the </w:t>
      </w:r>
      <w:r w:rsidR="0066608A" w:rsidRPr="00411E42">
        <w:rPr>
          <w:rFonts w:eastAsia="Times New Roman" w:cs="Times New Roman"/>
          <w:szCs w:val="19"/>
          <w:lang w:val="en-GB" w:eastAsia="pl-PL"/>
        </w:rPr>
        <w:t>third</w:t>
      </w:r>
      <w:r w:rsidR="00DE2EE4" w:rsidRPr="00411E42">
        <w:rPr>
          <w:rFonts w:eastAsia="Times New Roman" w:cs="Times New Roman"/>
          <w:szCs w:val="19"/>
          <w:lang w:val="en-GB" w:eastAsia="pl-PL"/>
        </w:rPr>
        <w:t xml:space="preserve"> quarter of 2025 </w:t>
      </w:r>
      <w:r w:rsidR="0082482F">
        <w:rPr>
          <w:rFonts w:eastAsia="Times New Roman" w:cs="Times New Roman"/>
          <w:szCs w:val="19"/>
          <w:lang w:val="en-GB" w:eastAsia="pl-PL"/>
        </w:rPr>
        <w:t>(</w:t>
      </w:r>
      <w:r w:rsidR="0082482F" w:rsidRPr="0082482F">
        <w:rPr>
          <w:rFonts w:eastAsia="Times New Roman" w:cs="Times New Roman"/>
          <w:szCs w:val="19"/>
          <w:lang w:val="en-GB" w:eastAsia="pl-PL"/>
        </w:rPr>
        <w:t>a decrease by 15 thousand, i.e.</w:t>
      </w:r>
      <w:r w:rsidR="0082482F">
        <w:rPr>
          <w:rFonts w:eastAsia="Times New Roman" w:cs="Times New Roman"/>
          <w:szCs w:val="19"/>
          <w:lang w:val="en-GB" w:eastAsia="pl-PL"/>
        </w:rPr>
        <w:t xml:space="preserve"> </w:t>
      </w:r>
      <w:r w:rsidR="00DE2EE4" w:rsidRPr="00411E42">
        <w:rPr>
          <w:rFonts w:eastAsia="Times New Roman" w:cs="Times New Roman"/>
          <w:szCs w:val="19"/>
          <w:lang w:val="en-GB" w:eastAsia="pl-PL"/>
        </w:rPr>
        <w:t>by 0.</w:t>
      </w:r>
      <w:r w:rsidR="008321DA" w:rsidRPr="00411E42">
        <w:rPr>
          <w:rFonts w:eastAsia="Times New Roman" w:cs="Times New Roman"/>
          <w:szCs w:val="19"/>
          <w:lang w:val="en-GB" w:eastAsia="pl-PL"/>
        </w:rPr>
        <w:t>1</w:t>
      </w:r>
      <w:r w:rsidR="00DE2EE4" w:rsidRPr="00411E42">
        <w:rPr>
          <w:rFonts w:eastAsia="Times New Roman" w:cs="Times New Roman"/>
          <w:szCs w:val="19"/>
          <w:lang w:val="en-GB" w:eastAsia="pl-PL"/>
        </w:rPr>
        <w:t>%</w:t>
      </w:r>
      <w:r w:rsidR="0082482F">
        <w:rPr>
          <w:rFonts w:eastAsia="Times New Roman" w:cs="Times New Roman"/>
          <w:szCs w:val="19"/>
          <w:lang w:val="en-GB" w:eastAsia="pl-PL"/>
        </w:rPr>
        <w:t>)</w:t>
      </w:r>
      <w:r w:rsidR="00DE2EE4" w:rsidRPr="00411E42">
        <w:rPr>
          <w:rFonts w:eastAsia="Times New Roman" w:cs="Times New Roman"/>
          <w:szCs w:val="19"/>
          <w:lang w:val="en-GB" w:eastAsia="pl-PL"/>
        </w:rPr>
        <w:t xml:space="preserve">, </w:t>
      </w:r>
      <w:r w:rsidR="008321DA" w:rsidRPr="00411E42">
        <w:rPr>
          <w:rFonts w:eastAsia="Times New Roman" w:cs="Times New Roman"/>
          <w:szCs w:val="19"/>
          <w:lang w:val="en-GB" w:eastAsia="pl-PL"/>
        </w:rPr>
        <w:t>while compared to the f</w:t>
      </w:r>
      <w:r w:rsidR="008321DA">
        <w:rPr>
          <w:rFonts w:eastAsia="Times New Roman" w:cs="Times New Roman"/>
          <w:szCs w:val="19"/>
          <w:lang w:val="en-GB" w:eastAsia="pl-PL"/>
        </w:rPr>
        <w:t xml:space="preserve">ourth quarter of 2024 it increased </w:t>
      </w:r>
      <w:r w:rsidR="00DE2EE4" w:rsidRPr="00DE2EE4">
        <w:rPr>
          <w:rFonts w:eastAsia="Times New Roman" w:cs="Times New Roman"/>
          <w:szCs w:val="19"/>
          <w:lang w:val="en-GB" w:eastAsia="pl-PL"/>
        </w:rPr>
        <w:t xml:space="preserve">by </w:t>
      </w:r>
      <w:r w:rsidR="0082482F">
        <w:rPr>
          <w:rFonts w:eastAsia="Times New Roman" w:cs="Times New Roman"/>
          <w:szCs w:val="19"/>
          <w:lang w:val="en-GB" w:eastAsia="pl-PL"/>
        </w:rPr>
        <w:t xml:space="preserve">99 thousand i.e. by </w:t>
      </w:r>
      <w:r w:rsidR="00DE2EE4" w:rsidRPr="008321DA">
        <w:rPr>
          <w:rFonts w:eastAsia="Times New Roman" w:cs="Times New Roman"/>
          <w:szCs w:val="19"/>
          <w:lang w:val="en-GB" w:eastAsia="pl-PL"/>
        </w:rPr>
        <w:t>0.</w:t>
      </w:r>
      <w:r w:rsidR="008321DA" w:rsidRPr="008321DA">
        <w:rPr>
          <w:rFonts w:eastAsia="Times New Roman" w:cs="Times New Roman"/>
          <w:szCs w:val="19"/>
          <w:lang w:val="en-GB" w:eastAsia="pl-PL"/>
        </w:rPr>
        <w:t>6</w:t>
      </w:r>
      <w:r w:rsidR="00DE2EE4" w:rsidRPr="008321DA">
        <w:rPr>
          <w:rFonts w:eastAsia="Times New Roman" w:cs="Times New Roman"/>
          <w:szCs w:val="19"/>
          <w:lang w:val="en-GB" w:eastAsia="pl-PL"/>
        </w:rPr>
        <w:t>%.</w:t>
      </w:r>
      <w:r w:rsidR="00411E42">
        <w:rPr>
          <w:rFonts w:eastAsia="Times New Roman" w:cs="Times New Roman"/>
          <w:szCs w:val="19"/>
          <w:lang w:val="en-GB" w:eastAsia="pl-PL"/>
        </w:rPr>
        <w:t xml:space="preserve"> </w:t>
      </w:r>
    </w:p>
    <w:p w14:paraId="31AC5A1F" w14:textId="4D6361BD" w:rsidR="00BD12D4" w:rsidRDefault="00BD12D4" w:rsidP="00675674">
      <w:pPr>
        <w:spacing w:before="60" w:line="288" w:lineRule="auto"/>
        <w:rPr>
          <w:rFonts w:eastAsia="Times New Roman" w:cs="Times New Roman"/>
          <w:szCs w:val="19"/>
          <w:lang w:val="en-GB" w:eastAsia="pl-PL"/>
        </w:rPr>
      </w:pPr>
      <w:r w:rsidRPr="00BD12D4">
        <w:rPr>
          <w:rFonts w:eastAsia="Times New Roman" w:cs="Times New Roman"/>
          <w:szCs w:val="19"/>
          <w:lang w:val="en-GB" w:eastAsia="pl-PL"/>
        </w:rPr>
        <w:t>The number of working-age pe</w:t>
      </w:r>
      <w:r>
        <w:rPr>
          <w:rFonts w:eastAsia="Times New Roman" w:cs="Times New Roman"/>
          <w:szCs w:val="19"/>
          <w:lang w:val="en-GB" w:eastAsia="pl-PL"/>
        </w:rPr>
        <w:t>rsons</w:t>
      </w:r>
      <w:r w:rsidRPr="00BD12D4">
        <w:rPr>
          <w:rFonts w:eastAsia="Times New Roman" w:cs="Times New Roman"/>
          <w:szCs w:val="19"/>
          <w:lang w:val="en-GB" w:eastAsia="pl-PL"/>
        </w:rPr>
        <w:t xml:space="preserve"> in the </w:t>
      </w:r>
      <w:r w:rsidR="0066608A">
        <w:rPr>
          <w:rFonts w:eastAsia="Times New Roman" w:cs="Times New Roman"/>
          <w:szCs w:val="19"/>
          <w:lang w:val="en-GB" w:eastAsia="pl-PL"/>
        </w:rPr>
        <w:t>fourth</w:t>
      </w:r>
      <w:r w:rsidRPr="00BD12D4">
        <w:rPr>
          <w:rFonts w:eastAsia="Times New Roman" w:cs="Times New Roman"/>
          <w:szCs w:val="19"/>
          <w:lang w:val="en-GB" w:eastAsia="pl-PL"/>
        </w:rPr>
        <w:t xml:space="preserve"> quarter of 2025 amounted to</w:t>
      </w:r>
      <w:r w:rsidR="001C0C17">
        <w:rPr>
          <w:rFonts w:eastAsia="Times New Roman" w:cs="Times New Roman"/>
          <w:szCs w:val="19"/>
          <w:lang w:val="en-GB" w:eastAsia="pl-PL"/>
        </w:rPr>
        <w:t xml:space="preserve"> </w:t>
      </w:r>
      <w:r w:rsidR="00736034" w:rsidRPr="008321DA">
        <w:rPr>
          <w:rFonts w:eastAsia="Times New Roman" w:cs="Times New Roman"/>
          <w:szCs w:val="19"/>
          <w:lang w:val="en-GB" w:eastAsia="pl-PL"/>
        </w:rPr>
        <w:t>16</w:t>
      </w:r>
      <w:r w:rsidR="001C0C17" w:rsidRPr="008321DA">
        <w:rPr>
          <w:rFonts w:eastAsia="Times New Roman" w:cs="Times New Roman"/>
          <w:szCs w:val="19"/>
          <w:lang w:val="en-GB" w:eastAsia="pl-PL"/>
        </w:rPr>
        <w:t> </w:t>
      </w:r>
      <w:r w:rsidR="008321DA" w:rsidRPr="008321DA">
        <w:rPr>
          <w:rFonts w:eastAsia="Times New Roman" w:cs="Times New Roman"/>
          <w:szCs w:val="19"/>
          <w:lang w:val="en-GB" w:eastAsia="pl-PL"/>
        </w:rPr>
        <w:t>466</w:t>
      </w:r>
      <w:r w:rsidR="001C0C17" w:rsidRPr="008321DA">
        <w:rPr>
          <w:rFonts w:eastAsia="Times New Roman" w:cs="Times New Roman"/>
          <w:szCs w:val="19"/>
          <w:lang w:val="en-GB" w:eastAsia="pl-PL"/>
        </w:rPr>
        <w:t> </w:t>
      </w:r>
      <w:r w:rsidRPr="008321DA">
        <w:rPr>
          <w:rFonts w:eastAsia="Times New Roman" w:cs="Times New Roman"/>
          <w:szCs w:val="19"/>
          <w:lang w:val="en-GB" w:eastAsia="pl-PL"/>
        </w:rPr>
        <w:t>thousand</w:t>
      </w:r>
      <w:r>
        <w:rPr>
          <w:rFonts w:eastAsia="Times New Roman" w:cs="Times New Roman"/>
          <w:szCs w:val="19"/>
          <w:lang w:val="en-GB" w:eastAsia="pl-PL"/>
        </w:rPr>
        <w:t>.</w:t>
      </w:r>
      <w:r w:rsidRPr="00BD12D4">
        <w:rPr>
          <w:rFonts w:eastAsia="Times New Roman" w:cs="Times New Roman"/>
          <w:szCs w:val="19"/>
          <w:lang w:val="en-GB" w:eastAsia="pl-PL"/>
        </w:rPr>
        <w:t xml:space="preserve"> Compared to the </w:t>
      </w:r>
      <w:r w:rsidR="0066608A">
        <w:rPr>
          <w:rFonts w:eastAsia="Times New Roman" w:cs="Times New Roman"/>
          <w:szCs w:val="19"/>
          <w:lang w:val="en-GB" w:eastAsia="pl-PL"/>
        </w:rPr>
        <w:t>third</w:t>
      </w:r>
      <w:r w:rsidRPr="00BD12D4">
        <w:rPr>
          <w:rFonts w:eastAsia="Times New Roman" w:cs="Times New Roman"/>
          <w:szCs w:val="19"/>
          <w:lang w:val="en-GB" w:eastAsia="pl-PL"/>
        </w:rPr>
        <w:t xml:space="preserve"> quarter of 2025, there </w:t>
      </w:r>
      <w:r w:rsidRPr="008321DA">
        <w:rPr>
          <w:rFonts w:eastAsia="Times New Roman" w:cs="Times New Roman"/>
          <w:szCs w:val="19"/>
          <w:lang w:val="en-GB" w:eastAsia="pl-PL"/>
        </w:rPr>
        <w:t xml:space="preserve">was a </w:t>
      </w:r>
      <w:r w:rsidR="008321DA" w:rsidRPr="008321DA">
        <w:rPr>
          <w:rFonts w:eastAsia="Times New Roman" w:cs="Times New Roman"/>
          <w:szCs w:val="19"/>
          <w:lang w:val="en-GB" w:eastAsia="pl-PL"/>
        </w:rPr>
        <w:t>de</w:t>
      </w:r>
      <w:r w:rsidRPr="008321DA">
        <w:rPr>
          <w:rFonts w:eastAsia="Times New Roman" w:cs="Times New Roman"/>
          <w:szCs w:val="19"/>
          <w:lang w:val="en-GB" w:eastAsia="pl-PL"/>
        </w:rPr>
        <w:t xml:space="preserve">crease </w:t>
      </w:r>
      <w:r w:rsidRPr="00BD12D4">
        <w:rPr>
          <w:rFonts w:eastAsia="Times New Roman" w:cs="Times New Roman"/>
          <w:szCs w:val="19"/>
          <w:lang w:val="en-GB" w:eastAsia="pl-PL"/>
        </w:rPr>
        <w:t>in this group of</w:t>
      </w:r>
      <w:r w:rsidR="00675674">
        <w:rPr>
          <w:rFonts w:eastAsia="Times New Roman" w:cs="Times New Roman"/>
          <w:szCs w:val="19"/>
          <w:lang w:val="en-GB" w:eastAsia="pl-PL"/>
        </w:rPr>
        <w:t> </w:t>
      </w:r>
      <w:r w:rsidRPr="00BD12D4">
        <w:rPr>
          <w:rFonts w:eastAsia="Times New Roman" w:cs="Times New Roman"/>
          <w:szCs w:val="19"/>
          <w:lang w:val="en-GB" w:eastAsia="pl-PL"/>
        </w:rPr>
        <w:t>pe</w:t>
      </w:r>
      <w:r>
        <w:rPr>
          <w:rFonts w:eastAsia="Times New Roman" w:cs="Times New Roman"/>
          <w:szCs w:val="19"/>
          <w:lang w:val="en-GB" w:eastAsia="pl-PL"/>
        </w:rPr>
        <w:t>rsons</w:t>
      </w:r>
      <w:r w:rsidRPr="00BD12D4">
        <w:rPr>
          <w:rFonts w:eastAsia="Times New Roman" w:cs="Times New Roman"/>
          <w:szCs w:val="19"/>
          <w:lang w:val="en-GB" w:eastAsia="pl-PL"/>
        </w:rPr>
        <w:t xml:space="preserve"> </w:t>
      </w:r>
      <w:r>
        <w:rPr>
          <w:rFonts w:eastAsia="Times New Roman" w:cs="Times New Roman"/>
          <w:szCs w:val="19"/>
          <w:lang w:val="en-GB" w:eastAsia="pl-PL"/>
        </w:rPr>
        <w:t xml:space="preserve">– </w:t>
      </w:r>
      <w:r w:rsidRPr="00BD12D4">
        <w:rPr>
          <w:rFonts w:eastAsia="Times New Roman" w:cs="Times New Roman"/>
          <w:szCs w:val="19"/>
          <w:lang w:val="en-GB" w:eastAsia="pl-PL"/>
        </w:rPr>
        <w:t xml:space="preserve">by </w:t>
      </w:r>
      <w:r w:rsidR="008321DA" w:rsidRPr="008321DA">
        <w:rPr>
          <w:rFonts w:eastAsia="Times New Roman" w:cs="Times New Roman"/>
          <w:szCs w:val="19"/>
          <w:lang w:val="en-GB" w:eastAsia="pl-PL"/>
        </w:rPr>
        <w:t>39</w:t>
      </w:r>
      <w:r w:rsidRPr="008321DA">
        <w:rPr>
          <w:rFonts w:eastAsia="Times New Roman" w:cs="Times New Roman"/>
          <w:szCs w:val="19"/>
          <w:lang w:val="en-GB" w:eastAsia="pl-PL"/>
        </w:rPr>
        <w:t xml:space="preserve"> </w:t>
      </w:r>
      <w:r>
        <w:rPr>
          <w:rFonts w:eastAsia="Times New Roman" w:cs="Times New Roman"/>
          <w:szCs w:val="19"/>
          <w:lang w:val="en-GB" w:eastAsia="pl-PL"/>
        </w:rPr>
        <w:t>thousand</w:t>
      </w:r>
      <w:r w:rsidRPr="00BD12D4">
        <w:rPr>
          <w:rFonts w:eastAsia="Times New Roman" w:cs="Times New Roman"/>
          <w:szCs w:val="19"/>
          <w:lang w:val="en-GB" w:eastAsia="pl-PL"/>
        </w:rPr>
        <w:t xml:space="preserve">, i.e. </w:t>
      </w:r>
      <w:r w:rsidRPr="008321DA">
        <w:rPr>
          <w:rFonts w:eastAsia="Times New Roman" w:cs="Times New Roman"/>
          <w:szCs w:val="19"/>
          <w:lang w:val="en-GB" w:eastAsia="pl-PL"/>
        </w:rPr>
        <w:t>by 0.</w:t>
      </w:r>
      <w:r w:rsidR="008321DA" w:rsidRPr="008321DA">
        <w:rPr>
          <w:rFonts w:eastAsia="Times New Roman" w:cs="Times New Roman"/>
          <w:szCs w:val="19"/>
          <w:lang w:val="en-GB" w:eastAsia="pl-PL"/>
        </w:rPr>
        <w:t>2</w:t>
      </w:r>
      <w:r w:rsidRPr="00BD12D4">
        <w:rPr>
          <w:rFonts w:eastAsia="Times New Roman" w:cs="Times New Roman"/>
          <w:szCs w:val="19"/>
          <w:lang w:val="en-GB" w:eastAsia="pl-PL"/>
        </w:rPr>
        <w:t xml:space="preserve">%, while compared to the </w:t>
      </w:r>
      <w:r w:rsidR="0066608A">
        <w:rPr>
          <w:rFonts w:eastAsia="Times New Roman" w:cs="Times New Roman"/>
          <w:szCs w:val="19"/>
          <w:lang w:val="en-GB" w:eastAsia="pl-PL"/>
        </w:rPr>
        <w:t>fourth</w:t>
      </w:r>
      <w:r w:rsidRPr="00BD12D4">
        <w:rPr>
          <w:rFonts w:eastAsia="Times New Roman" w:cs="Times New Roman"/>
          <w:szCs w:val="19"/>
          <w:lang w:val="en-GB" w:eastAsia="pl-PL"/>
        </w:rPr>
        <w:t xml:space="preserve"> quarter of 2024 </w:t>
      </w:r>
      <w:r>
        <w:rPr>
          <w:rFonts w:eastAsia="Times New Roman" w:cs="Times New Roman"/>
          <w:szCs w:val="19"/>
          <w:lang w:val="en-GB" w:eastAsia="pl-PL"/>
        </w:rPr>
        <w:t xml:space="preserve">– </w:t>
      </w:r>
      <w:r w:rsidRPr="00BD12D4">
        <w:rPr>
          <w:rFonts w:eastAsia="Times New Roman" w:cs="Times New Roman"/>
          <w:szCs w:val="19"/>
          <w:lang w:val="en-GB" w:eastAsia="pl-PL"/>
        </w:rPr>
        <w:t>a</w:t>
      </w:r>
      <w:r w:rsidR="000078DA">
        <w:rPr>
          <w:rFonts w:eastAsia="Times New Roman" w:cs="Times New Roman"/>
          <w:szCs w:val="19"/>
          <w:lang w:val="en-GB" w:eastAsia="pl-PL"/>
        </w:rPr>
        <w:t> </w:t>
      </w:r>
      <w:r w:rsidR="008321DA" w:rsidRPr="0082482F">
        <w:rPr>
          <w:rFonts w:eastAsia="Times New Roman" w:cs="Times New Roman"/>
          <w:szCs w:val="19"/>
          <w:lang w:val="en-GB" w:eastAsia="pl-PL"/>
        </w:rPr>
        <w:t>slightly</w:t>
      </w:r>
      <w:r w:rsidRPr="0082482F">
        <w:rPr>
          <w:rFonts w:eastAsia="Times New Roman" w:cs="Times New Roman"/>
          <w:szCs w:val="19"/>
          <w:lang w:val="en-GB" w:eastAsia="pl-PL"/>
        </w:rPr>
        <w:t> </w:t>
      </w:r>
      <w:r w:rsidR="00CF529B" w:rsidRPr="0082482F">
        <w:rPr>
          <w:rFonts w:eastAsia="Times New Roman" w:cs="Times New Roman"/>
          <w:szCs w:val="19"/>
          <w:lang w:val="en-GB" w:eastAsia="pl-PL"/>
        </w:rPr>
        <w:t>increase</w:t>
      </w:r>
      <w:r w:rsidRPr="0082482F">
        <w:rPr>
          <w:rFonts w:eastAsia="Times New Roman" w:cs="Times New Roman"/>
          <w:szCs w:val="19"/>
          <w:lang w:val="en-GB" w:eastAsia="pl-PL"/>
        </w:rPr>
        <w:t xml:space="preserve"> by </w:t>
      </w:r>
      <w:r w:rsidR="008321DA" w:rsidRPr="008321DA">
        <w:rPr>
          <w:rFonts w:eastAsia="Times New Roman" w:cs="Times New Roman"/>
          <w:szCs w:val="19"/>
          <w:lang w:val="en-GB" w:eastAsia="pl-PL"/>
        </w:rPr>
        <w:t>17</w:t>
      </w:r>
      <w:r w:rsidRPr="008321DA">
        <w:rPr>
          <w:rFonts w:eastAsia="Times New Roman" w:cs="Times New Roman"/>
          <w:szCs w:val="19"/>
          <w:lang w:val="en-GB" w:eastAsia="pl-PL"/>
        </w:rPr>
        <w:t xml:space="preserve"> thousand, i.e. by 0.</w:t>
      </w:r>
      <w:r w:rsidR="008321DA" w:rsidRPr="008321DA">
        <w:rPr>
          <w:rFonts w:eastAsia="Times New Roman" w:cs="Times New Roman"/>
          <w:szCs w:val="19"/>
          <w:lang w:val="en-GB" w:eastAsia="pl-PL"/>
        </w:rPr>
        <w:t>1</w:t>
      </w:r>
      <w:r w:rsidRPr="008321DA">
        <w:rPr>
          <w:rFonts w:eastAsia="Times New Roman" w:cs="Times New Roman"/>
          <w:szCs w:val="19"/>
          <w:lang w:val="en-GB" w:eastAsia="pl-PL"/>
        </w:rPr>
        <w:t>%.</w:t>
      </w:r>
    </w:p>
    <w:p w14:paraId="50AD4975" w14:textId="52DD3135" w:rsidR="0058669E" w:rsidRDefault="0058669E" w:rsidP="00675674">
      <w:pPr>
        <w:spacing w:line="288" w:lineRule="auto"/>
        <w:ind w:left="851" w:hanging="851"/>
        <w:rPr>
          <w:b/>
          <w:shd w:val="clear" w:color="auto" w:fill="FFFFFF"/>
          <w:lang w:val="en-GB"/>
        </w:rPr>
      </w:pPr>
      <w:r w:rsidRPr="0053285E">
        <w:rPr>
          <w:b/>
          <w:shd w:val="clear" w:color="auto" w:fill="FFFFFF"/>
          <w:lang w:val="en-GB"/>
        </w:rPr>
        <w:t xml:space="preserve">Chart </w:t>
      </w:r>
      <w:r w:rsidR="00350184">
        <w:rPr>
          <w:b/>
          <w:shd w:val="clear" w:color="auto" w:fill="FFFFFF"/>
          <w:lang w:val="en-GB"/>
        </w:rPr>
        <w:t>2</w:t>
      </w:r>
      <w:r w:rsidRPr="0053285E">
        <w:rPr>
          <w:b/>
          <w:shd w:val="clear" w:color="auto" w:fill="FFFFFF"/>
          <w:lang w:val="en-GB"/>
        </w:rPr>
        <w:t>.</w:t>
      </w:r>
      <w:r w:rsidRPr="0053285E">
        <w:rPr>
          <w:b/>
          <w:shd w:val="clear" w:color="auto" w:fill="FFFFFF"/>
          <w:lang w:val="en-GB"/>
        </w:rPr>
        <w:tab/>
        <w:t xml:space="preserve">Employed persons and employment rate of persons aged 15-89 and </w:t>
      </w:r>
      <w:r w:rsidR="00C27C30">
        <w:rPr>
          <w:b/>
          <w:shd w:val="clear" w:color="auto" w:fill="FFFFFF"/>
          <w:lang w:val="en-GB"/>
        </w:rPr>
        <w:t>at</w:t>
      </w:r>
      <w:r w:rsidRPr="0053285E">
        <w:rPr>
          <w:b/>
          <w:shd w:val="clear" w:color="auto" w:fill="FFFFFF"/>
          <w:lang w:val="en-GB"/>
        </w:rPr>
        <w:t xml:space="preserve"> the</w:t>
      </w:r>
      <w:r w:rsidR="00965D47">
        <w:rPr>
          <w:b/>
          <w:shd w:val="clear" w:color="auto" w:fill="FFFFFF"/>
          <w:lang w:val="en-GB"/>
        </w:rPr>
        <w:t xml:space="preserve"> </w:t>
      </w:r>
      <w:r w:rsidR="00965D47">
        <w:rPr>
          <w:b/>
          <w:shd w:val="clear" w:color="auto" w:fill="FFFFFF"/>
          <w:lang w:val="en-GB"/>
        </w:rPr>
        <w:br/>
      </w:r>
      <w:r w:rsidRPr="0053285E">
        <w:rPr>
          <w:b/>
          <w:shd w:val="clear" w:color="auto" w:fill="FFFFFF"/>
          <w:lang w:val="en-GB"/>
        </w:rPr>
        <w:t>working age</w:t>
      </w:r>
    </w:p>
    <w:p w14:paraId="0AB5AEE0" w14:textId="61DFE84A" w:rsidR="00CF529B" w:rsidRDefault="00CF529B" w:rsidP="00965D47">
      <w:pPr>
        <w:spacing w:line="288" w:lineRule="auto"/>
        <w:ind w:left="851" w:hanging="851"/>
        <w:rPr>
          <w:b/>
          <w:shd w:val="clear" w:color="auto" w:fill="FFFFFF"/>
          <w:lang w:val="en-GB"/>
        </w:rPr>
      </w:pPr>
      <w:r w:rsidRPr="00E5325C">
        <w:rPr>
          <w:rFonts w:eastAsia="Times New Roman" w:cs="Times New Roman"/>
          <w:noProof/>
          <w:szCs w:val="19"/>
          <w:lang w:eastAsia="pl-PL"/>
        </w:rPr>
        <mc:AlternateContent>
          <mc:Choice Requires="wps">
            <w:drawing>
              <wp:anchor distT="45720" distB="45720" distL="114300" distR="114300" simplePos="0" relativeHeight="251774464" behindDoc="1" locked="0" layoutInCell="1" allowOverlap="1" wp14:anchorId="77894FFB" wp14:editId="5C550C6C">
                <wp:simplePos x="0" y="0"/>
                <wp:positionH relativeFrom="column">
                  <wp:posOffset>5230915</wp:posOffset>
                </wp:positionH>
                <wp:positionV relativeFrom="paragraph">
                  <wp:posOffset>321670</wp:posOffset>
                </wp:positionV>
                <wp:extent cx="1657985" cy="1097280"/>
                <wp:effectExtent l="0" t="0" r="0" b="0"/>
                <wp:wrapTight wrapText="bothSides">
                  <wp:wrapPolygon edited="0">
                    <wp:start x="745" y="0"/>
                    <wp:lineTo x="745" y="21000"/>
                    <wp:lineTo x="20599" y="21000"/>
                    <wp:lineTo x="20599" y="0"/>
                    <wp:lineTo x="745" y="0"/>
                  </wp:wrapPolygon>
                </wp:wrapTight>
                <wp:docPr id="3" name="Pole tekstowe 2" descr="The size of the working population changes throughout the year i.e. due to the seasonality of certain types of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097280"/>
                        </a:xfrm>
                        <a:prstGeom prst="rect">
                          <a:avLst/>
                        </a:prstGeom>
                        <a:noFill/>
                        <a:ln w="9525">
                          <a:noFill/>
                          <a:miter lim="800000"/>
                          <a:headEnd/>
                          <a:tailEnd/>
                        </a:ln>
                      </wps:spPr>
                      <wps:txbx>
                        <w:txbxContent>
                          <w:p w14:paraId="400965CB" w14:textId="442786D4" w:rsidR="002C3DBE" w:rsidRPr="002847A4" w:rsidRDefault="002C3DBE" w:rsidP="00510AFB">
                            <w:pPr>
                              <w:pStyle w:val="tekstzboku"/>
                              <w:spacing w:before="0"/>
                              <w:rPr>
                                <w:lang w:val="en-GB"/>
                              </w:rPr>
                            </w:pPr>
                            <w:r w:rsidRPr="002847A4">
                              <w:rPr>
                                <w:lang w:val="en-GB"/>
                              </w:rPr>
                              <w:t>The size of the working population changes throughout the year i</w:t>
                            </w:r>
                            <w:r>
                              <w:rPr>
                                <w:lang w:val="en-GB"/>
                              </w:rPr>
                              <w:t>.e.</w:t>
                            </w:r>
                            <w:r w:rsidRPr="002847A4">
                              <w:rPr>
                                <w:lang w:val="en-GB"/>
                              </w:rPr>
                              <w:t xml:space="preserve"> due to the seasonality of </w:t>
                            </w:r>
                            <w:r>
                              <w:rPr>
                                <w:lang w:val="en-GB"/>
                              </w:rPr>
                              <w:t>certain types of</w:t>
                            </w:r>
                            <w:r w:rsidRPr="002847A4">
                              <w:rPr>
                                <w:lang w:val="en-GB"/>
                              </w:rPr>
                              <w:t xml:space="preserve"> work</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94FFB" id="_x0000_s1030" type="#_x0000_t202" alt="The size of the working population changes throughout the year i.e. due to the seasonality of certain types of work" style="position:absolute;left:0;text-align:left;margin-left:411.9pt;margin-top:25.35pt;width:130.55pt;height:86.4pt;z-index:-25154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" filled="f" stroked="f">
                <v:textbox inset=",0">
                  <w:txbxContent>
                    <w:p w14:paraId="400965CB" w14:textId="442786D4" w:rsidR="002C3DBE" w:rsidRPr="002847A4" w:rsidRDefault="002C3DBE" w:rsidP="00510AFB">
                      <w:pPr>
                        <w:pStyle w:val="tekstzboku"/>
                        <w:spacing w:before="0"/>
                        <w:rPr>
                          <w:lang w:val="en-GB"/>
                        </w:rPr>
                      </w:pPr>
                      <w:r w:rsidRPr="002847A4">
                        <w:rPr>
                          <w:lang w:val="en-GB"/>
                        </w:rPr>
                        <w:t>The size of the working population changes throughout the year i</w:t>
                      </w:r>
                      <w:r>
                        <w:rPr>
                          <w:lang w:val="en-GB"/>
                        </w:rPr>
                        <w:t>.e.</w:t>
                      </w:r>
                      <w:r w:rsidRPr="002847A4">
                        <w:rPr>
                          <w:lang w:val="en-GB"/>
                        </w:rPr>
                        <w:t xml:space="preserve"> due to the seasonality of </w:t>
                      </w:r>
                      <w:r>
                        <w:rPr>
                          <w:lang w:val="en-GB"/>
                        </w:rPr>
                        <w:t>certain types of</w:t>
                      </w:r>
                      <w:r w:rsidRPr="002847A4">
                        <w:rPr>
                          <w:lang w:val="en-GB"/>
                        </w:rPr>
                        <w:t xml:space="preserve"> work</w:t>
                      </w:r>
                    </w:p>
                  </w:txbxContent>
                </v:textbox>
                <w10:wrap type="tight"/>
              </v:shape>
            </w:pict>
          </mc:Fallback>
        </mc:AlternateContent>
      </w:r>
      <w:r w:rsidR="00041712">
        <w:rPr>
          <w:b/>
          <w:noProof/>
          <w:shd w:val="clear" w:color="auto" w:fill="FFFFFF"/>
          <w:lang w:val="en-GB"/>
        </w:rPr>
        <w:drawing>
          <wp:inline distT="0" distB="0" distL="0" distR="0" wp14:anchorId="52BDB9FA" wp14:editId="46629102">
            <wp:extent cx="5044684" cy="2568272"/>
            <wp:effectExtent l="0" t="0" r="3810" b="3810"/>
            <wp:docPr id="32" name="Obraz 32" descr="Chart 2. Employed persons and employment rate of persons aged 15-89 and at the working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0761" cy="2581548"/>
                    </a:xfrm>
                    <a:prstGeom prst="rect">
                      <a:avLst/>
                    </a:prstGeom>
                    <a:noFill/>
                  </pic:spPr>
                </pic:pic>
              </a:graphicData>
            </a:graphic>
          </wp:inline>
        </w:drawing>
      </w:r>
    </w:p>
    <w:p w14:paraId="785E78C2" w14:textId="77777777" w:rsidR="00AB73B3" w:rsidRDefault="00AB73B3" w:rsidP="00CF529B">
      <w:pPr>
        <w:spacing w:before="60" w:after="60" w:line="276" w:lineRule="auto"/>
        <w:jc w:val="both"/>
        <w:rPr>
          <w:shd w:val="clear" w:color="auto" w:fill="FFFFFF"/>
          <w:lang w:val="en-GB"/>
        </w:rPr>
      </w:pPr>
    </w:p>
    <w:p w14:paraId="5EDA88CF" w14:textId="07684639" w:rsidR="00947E7F" w:rsidRDefault="00041712" w:rsidP="00675674">
      <w:pPr>
        <w:spacing w:before="60" w:after="60" w:line="276" w:lineRule="auto"/>
        <w:rPr>
          <w:shd w:val="clear" w:color="auto" w:fill="FFFFFF"/>
          <w:lang w:val="en-GB"/>
        </w:rPr>
      </w:pPr>
      <w:r>
        <w:rPr>
          <w:shd w:val="clear" w:color="auto" w:fill="FFFFFF"/>
          <w:lang w:val="en-GB"/>
        </w:rPr>
        <w:t>In the fourth quarter</w:t>
      </w:r>
      <w:r w:rsidR="00DC2DDA">
        <w:rPr>
          <w:shd w:val="clear" w:color="auto" w:fill="FFFFFF"/>
          <w:lang w:val="en-GB"/>
        </w:rPr>
        <w:t xml:space="preserve"> of 2025, i</w:t>
      </w:r>
      <w:r w:rsidR="00E503F9" w:rsidRPr="008B0461">
        <w:rPr>
          <w:shd w:val="clear" w:color="auto" w:fill="FFFFFF"/>
          <w:lang w:val="en-GB"/>
        </w:rPr>
        <w:t xml:space="preserve">n the population of employed persons, taking into account </w:t>
      </w:r>
      <w:r w:rsidR="00E54F21" w:rsidRPr="008B0461">
        <w:rPr>
          <w:shd w:val="clear" w:color="auto" w:fill="FFFFFF"/>
          <w:lang w:val="en-GB"/>
        </w:rPr>
        <w:t xml:space="preserve">division by </w:t>
      </w:r>
      <w:r w:rsidR="00E503F9" w:rsidRPr="008B0461">
        <w:rPr>
          <w:shd w:val="clear" w:color="auto" w:fill="FFFFFF"/>
          <w:lang w:val="en-GB"/>
        </w:rPr>
        <w:t xml:space="preserve">sex, men still predominated </w:t>
      </w:r>
      <w:r w:rsidR="00E503F9" w:rsidRPr="00DC2DDA">
        <w:rPr>
          <w:shd w:val="clear" w:color="auto" w:fill="FFFFFF"/>
          <w:lang w:val="en-GB"/>
        </w:rPr>
        <w:t>constitut</w:t>
      </w:r>
      <w:r w:rsidR="00E84A12" w:rsidRPr="00DC2DDA">
        <w:rPr>
          <w:shd w:val="clear" w:color="auto" w:fill="FFFFFF"/>
          <w:lang w:val="en-GB"/>
        </w:rPr>
        <w:t>ing</w:t>
      </w:r>
      <w:r w:rsidR="00E503F9" w:rsidRPr="00DC2DDA">
        <w:rPr>
          <w:shd w:val="clear" w:color="auto" w:fill="FFFFFF"/>
          <w:lang w:val="en-GB"/>
        </w:rPr>
        <w:t xml:space="preserve"> 5</w:t>
      </w:r>
      <w:r w:rsidR="00491828" w:rsidRPr="00DC2DDA">
        <w:rPr>
          <w:rFonts w:eastAsia="Times New Roman" w:cs="Times New Roman"/>
          <w:szCs w:val="19"/>
          <w:lang w:val="en-GB" w:eastAsia="pl-PL"/>
        </w:rPr>
        <w:t>3</w:t>
      </w:r>
      <w:r w:rsidR="00267A29" w:rsidRPr="00DC2DDA">
        <w:rPr>
          <w:rFonts w:eastAsia="Times New Roman" w:cs="Times New Roman"/>
          <w:szCs w:val="19"/>
          <w:lang w:val="en-GB" w:eastAsia="pl-PL"/>
        </w:rPr>
        <w:t>.</w:t>
      </w:r>
      <w:r w:rsidR="00CF529B" w:rsidRPr="00DC2DDA">
        <w:rPr>
          <w:rFonts w:eastAsia="Times New Roman" w:cs="Times New Roman"/>
          <w:szCs w:val="19"/>
          <w:lang w:val="en-GB" w:eastAsia="pl-PL"/>
        </w:rPr>
        <w:t>7</w:t>
      </w:r>
      <w:r w:rsidR="00E503F9" w:rsidRPr="00DC2DDA">
        <w:rPr>
          <w:rFonts w:eastAsia="Times New Roman" w:cs="Times New Roman"/>
          <w:szCs w:val="19"/>
          <w:lang w:val="en-GB" w:eastAsia="pl-PL"/>
        </w:rPr>
        <w:t xml:space="preserve">% </w:t>
      </w:r>
      <w:r w:rsidR="00E503F9" w:rsidRPr="008B0461">
        <w:rPr>
          <w:shd w:val="clear" w:color="auto" w:fill="FFFFFF"/>
          <w:lang w:val="en-GB"/>
        </w:rPr>
        <w:t xml:space="preserve">(i.e. </w:t>
      </w:r>
      <w:r w:rsidR="00E503F9" w:rsidRPr="00DC2DDA">
        <w:rPr>
          <w:rFonts w:eastAsia="Times New Roman" w:cs="Times New Roman"/>
          <w:szCs w:val="19"/>
          <w:lang w:val="en-GB" w:eastAsia="pl-PL"/>
        </w:rPr>
        <w:t>9 </w:t>
      </w:r>
      <w:r w:rsidR="00CF529B" w:rsidRPr="00DC2DDA">
        <w:rPr>
          <w:rFonts w:eastAsia="Times New Roman" w:cs="Times New Roman"/>
          <w:szCs w:val="19"/>
          <w:lang w:val="en-GB" w:eastAsia="pl-PL"/>
        </w:rPr>
        <w:t>3</w:t>
      </w:r>
      <w:r w:rsidR="00DC2DDA" w:rsidRPr="00DC2DDA">
        <w:rPr>
          <w:rFonts w:eastAsia="Times New Roman" w:cs="Times New Roman"/>
          <w:szCs w:val="19"/>
          <w:lang w:val="en-GB" w:eastAsia="pl-PL"/>
        </w:rPr>
        <w:t>09</w:t>
      </w:r>
      <w:r w:rsidR="00E503F9" w:rsidRPr="00DC2DDA">
        <w:rPr>
          <w:rFonts w:eastAsia="Times New Roman" w:cs="Times New Roman"/>
          <w:szCs w:val="19"/>
          <w:lang w:val="en-GB" w:eastAsia="pl-PL"/>
        </w:rPr>
        <w:t xml:space="preserve"> </w:t>
      </w:r>
      <w:r w:rsidR="00E503F9" w:rsidRPr="00DC2DDA">
        <w:rPr>
          <w:shd w:val="clear" w:color="auto" w:fill="FFFFFF"/>
          <w:lang w:val="en-GB"/>
        </w:rPr>
        <w:t>thousand</w:t>
      </w:r>
      <w:r w:rsidR="00E54F21" w:rsidRPr="00DC2DDA">
        <w:rPr>
          <w:shd w:val="clear" w:color="auto" w:fill="FFFFFF"/>
          <w:lang w:val="en-GB"/>
        </w:rPr>
        <w:t xml:space="preserve"> </w:t>
      </w:r>
      <w:r w:rsidR="00E54F21" w:rsidRPr="008B0461">
        <w:rPr>
          <w:shd w:val="clear" w:color="auto" w:fill="FFFFFF"/>
          <w:lang w:val="en-GB"/>
        </w:rPr>
        <w:t>persons</w:t>
      </w:r>
      <w:r w:rsidR="00E503F9" w:rsidRPr="008B0461">
        <w:rPr>
          <w:shd w:val="clear" w:color="auto" w:fill="FFFFFF"/>
          <w:lang w:val="en-GB"/>
        </w:rPr>
        <w:t>) of this gro</w:t>
      </w:r>
      <w:r w:rsidR="00E34617">
        <w:rPr>
          <w:shd w:val="clear" w:color="auto" w:fill="FFFFFF"/>
          <w:lang w:val="en-GB"/>
        </w:rPr>
        <w:t>up. R</w:t>
      </w:r>
      <w:r w:rsidR="00E503F9" w:rsidRPr="008B0461">
        <w:rPr>
          <w:shd w:val="clear" w:color="auto" w:fill="FFFFFF"/>
          <w:lang w:val="en-GB"/>
        </w:rPr>
        <w:t xml:space="preserve">egarding the place of residence, there were more employed persons living in urban </w:t>
      </w:r>
      <w:r w:rsidR="00E503F9" w:rsidRPr="00DC2DDA">
        <w:rPr>
          <w:shd w:val="clear" w:color="auto" w:fill="FFFFFF"/>
          <w:lang w:val="en-GB"/>
        </w:rPr>
        <w:t>areas (6</w:t>
      </w:r>
      <w:r w:rsidR="00922ADA" w:rsidRPr="00DC2DDA">
        <w:rPr>
          <w:shd w:val="clear" w:color="auto" w:fill="FFFFFF"/>
          <w:lang w:val="en-GB"/>
        </w:rPr>
        <w:t>0.</w:t>
      </w:r>
      <w:r w:rsidR="00DC2DDA" w:rsidRPr="00DC2DDA">
        <w:rPr>
          <w:shd w:val="clear" w:color="auto" w:fill="FFFFFF"/>
          <w:lang w:val="en-GB"/>
        </w:rPr>
        <w:t>4</w:t>
      </w:r>
      <w:r w:rsidR="00E503F9" w:rsidRPr="00DC2DDA">
        <w:rPr>
          <w:shd w:val="clear" w:color="auto" w:fill="FFFFFF"/>
          <w:lang w:val="en-GB"/>
        </w:rPr>
        <w:t>%, i.e.</w:t>
      </w:r>
      <w:r w:rsidR="007C46E2" w:rsidRPr="00DC2DDA">
        <w:rPr>
          <w:shd w:val="clear" w:color="auto" w:fill="FFFFFF"/>
          <w:lang w:val="en-GB"/>
        </w:rPr>
        <w:t> </w:t>
      </w:r>
      <w:r w:rsidR="00E503F9" w:rsidRPr="00DC2DDA">
        <w:rPr>
          <w:rFonts w:eastAsia="Times New Roman" w:cs="Times New Roman"/>
          <w:szCs w:val="19"/>
          <w:lang w:val="en-GB" w:eastAsia="pl-PL"/>
        </w:rPr>
        <w:t>10 </w:t>
      </w:r>
      <w:r w:rsidR="00DC2DDA" w:rsidRPr="00DC2DDA">
        <w:rPr>
          <w:rFonts w:eastAsia="Times New Roman" w:cs="Times New Roman"/>
          <w:szCs w:val="19"/>
          <w:lang w:val="en-GB" w:eastAsia="pl-PL"/>
        </w:rPr>
        <w:t>483</w:t>
      </w:r>
      <w:r w:rsidR="00E503F9" w:rsidRPr="00DC2DDA">
        <w:rPr>
          <w:shd w:val="clear" w:color="auto" w:fill="FFFFFF"/>
          <w:lang w:val="en-GB"/>
        </w:rPr>
        <w:t> </w:t>
      </w:r>
      <w:r w:rsidR="00E503F9" w:rsidRPr="008B0461">
        <w:rPr>
          <w:shd w:val="clear" w:color="auto" w:fill="FFFFFF"/>
          <w:lang w:val="en-GB"/>
        </w:rPr>
        <w:t>thousand), which is a direct consequence of the higher population in urban than rural areas</w:t>
      </w:r>
      <w:r w:rsidR="00517A4C">
        <w:rPr>
          <w:shd w:val="clear" w:color="auto" w:fill="FFFFFF"/>
          <w:lang w:val="en-GB"/>
        </w:rPr>
        <w:t>.</w:t>
      </w:r>
    </w:p>
    <w:p w14:paraId="69E5FB18" w14:textId="5E44DCB4" w:rsidR="002A27E3" w:rsidRDefault="002A27E3" w:rsidP="00675674">
      <w:pPr>
        <w:spacing w:before="60" w:after="60" w:line="288" w:lineRule="auto"/>
        <w:rPr>
          <w:shd w:val="clear" w:color="auto" w:fill="FFFFFF"/>
          <w:lang w:val="en-GB"/>
        </w:rPr>
      </w:pPr>
      <w:r w:rsidRPr="002A27E3">
        <w:rPr>
          <w:shd w:val="clear" w:color="auto" w:fill="FFFFFF"/>
          <w:lang w:val="en-GB"/>
        </w:rPr>
        <w:lastRenderedPageBreak/>
        <w:t xml:space="preserve">Chart 3 presents the directions and magnitude of changes in the population </w:t>
      </w:r>
      <w:r>
        <w:rPr>
          <w:shd w:val="clear" w:color="auto" w:fill="FFFFFF"/>
          <w:lang w:val="en-GB"/>
        </w:rPr>
        <w:t xml:space="preserve">of employed persons </w:t>
      </w:r>
      <w:r w:rsidRPr="002A27E3">
        <w:rPr>
          <w:shd w:val="clear" w:color="auto" w:fill="FFFFFF"/>
          <w:lang w:val="en-GB"/>
        </w:rPr>
        <w:t xml:space="preserve">aged 15-89 compared to the previous quarter and the same quarter of the previous year, depending on </w:t>
      </w:r>
      <w:r>
        <w:rPr>
          <w:shd w:val="clear" w:color="auto" w:fill="FFFFFF"/>
          <w:lang w:val="en-GB"/>
        </w:rPr>
        <w:t>sex</w:t>
      </w:r>
      <w:r w:rsidRPr="002A27E3">
        <w:rPr>
          <w:shd w:val="clear" w:color="auto" w:fill="FFFFFF"/>
          <w:lang w:val="en-GB"/>
        </w:rPr>
        <w:t xml:space="preserve"> and place of residence of </w:t>
      </w:r>
      <w:r w:rsidR="009109F8">
        <w:rPr>
          <w:shd w:val="clear" w:color="auto" w:fill="FFFFFF"/>
          <w:lang w:val="en-GB"/>
        </w:rPr>
        <w:t xml:space="preserve">the </w:t>
      </w:r>
      <w:r>
        <w:rPr>
          <w:shd w:val="clear" w:color="auto" w:fill="FFFFFF"/>
          <w:lang w:val="en-GB"/>
        </w:rPr>
        <w:t>employed persons</w:t>
      </w:r>
      <w:r w:rsidRPr="002A27E3">
        <w:rPr>
          <w:shd w:val="clear" w:color="auto" w:fill="FFFFFF"/>
          <w:lang w:val="en-GB"/>
        </w:rPr>
        <w:t>.</w:t>
      </w:r>
    </w:p>
    <w:p w14:paraId="0AAF561A" w14:textId="07D3A762" w:rsidR="00792316" w:rsidRDefault="00BA6A71" w:rsidP="00DD4E34">
      <w:pPr>
        <w:ind w:left="851" w:hanging="851"/>
        <w:rPr>
          <w:b/>
          <w:shd w:val="clear" w:color="auto" w:fill="FFFFFF"/>
          <w:lang w:val="en-GB"/>
        </w:rPr>
      </w:pPr>
      <w:r w:rsidRPr="00BA6A71">
        <w:rPr>
          <w:b/>
          <w:shd w:val="clear" w:color="auto" w:fill="FFFFFF"/>
          <w:lang w:val="en-GB"/>
        </w:rPr>
        <w:t>Chart 3.</w:t>
      </w:r>
      <w:r w:rsidR="002D15CF">
        <w:rPr>
          <w:b/>
          <w:shd w:val="clear" w:color="auto" w:fill="FFFFFF"/>
          <w:lang w:val="en-GB"/>
        </w:rPr>
        <w:tab/>
      </w:r>
      <w:r w:rsidRPr="00BA6A71">
        <w:rPr>
          <w:b/>
          <w:shd w:val="clear" w:color="auto" w:fill="FFFFFF"/>
          <w:lang w:val="en-GB"/>
        </w:rPr>
        <w:t xml:space="preserve">Changes in the number of employed persons aged 15-89 between the </w:t>
      </w:r>
      <w:r w:rsidR="00731E4C">
        <w:rPr>
          <w:b/>
          <w:shd w:val="clear" w:color="auto" w:fill="FFFFFF"/>
          <w:lang w:val="en-GB"/>
        </w:rPr>
        <w:t>4</w:t>
      </w:r>
      <w:r w:rsidR="00731E4C">
        <w:rPr>
          <w:b/>
          <w:shd w:val="clear" w:color="auto" w:fill="FFFFFF"/>
          <w:vertAlign w:val="superscript"/>
          <w:lang w:val="en-GB"/>
        </w:rPr>
        <w:t>th</w:t>
      </w:r>
      <w:r w:rsidRPr="00BA6A71">
        <w:rPr>
          <w:b/>
          <w:shd w:val="clear" w:color="auto" w:fill="FFFFFF"/>
          <w:lang w:val="en-GB"/>
        </w:rPr>
        <w:t xml:space="preserve"> quarter of</w:t>
      </w:r>
      <w:r w:rsidR="00B562B1">
        <w:rPr>
          <w:b/>
          <w:shd w:val="clear" w:color="auto" w:fill="FFFFFF"/>
          <w:lang w:val="en-GB"/>
        </w:rPr>
        <w:t> </w:t>
      </w:r>
      <w:r w:rsidRPr="00BA6A71">
        <w:rPr>
          <w:b/>
          <w:shd w:val="clear" w:color="auto" w:fill="FFFFFF"/>
          <w:lang w:val="en-GB"/>
        </w:rPr>
        <w:t xml:space="preserve">2025 and the </w:t>
      </w:r>
      <w:r w:rsidR="00731E4C">
        <w:rPr>
          <w:b/>
          <w:shd w:val="clear" w:color="auto" w:fill="FFFFFF"/>
          <w:lang w:val="en-GB"/>
        </w:rPr>
        <w:t>3</w:t>
      </w:r>
      <w:r w:rsidR="00731E4C">
        <w:rPr>
          <w:b/>
          <w:shd w:val="clear" w:color="auto" w:fill="FFFFFF"/>
          <w:vertAlign w:val="superscript"/>
          <w:lang w:val="en-GB"/>
        </w:rPr>
        <w:t>r</w:t>
      </w:r>
      <w:r w:rsidR="00EC0D8F">
        <w:rPr>
          <w:b/>
          <w:shd w:val="clear" w:color="auto" w:fill="FFFFFF"/>
          <w:vertAlign w:val="superscript"/>
          <w:lang w:val="en-GB"/>
        </w:rPr>
        <w:t>d</w:t>
      </w:r>
      <w:r w:rsidRPr="00BA6A71">
        <w:rPr>
          <w:b/>
          <w:shd w:val="clear" w:color="auto" w:fill="FFFFFF"/>
          <w:lang w:val="en-GB"/>
        </w:rPr>
        <w:t xml:space="preserve"> quarter of 202</w:t>
      </w:r>
      <w:r w:rsidR="00904A1E">
        <w:rPr>
          <w:b/>
          <w:shd w:val="clear" w:color="auto" w:fill="FFFFFF"/>
          <w:lang w:val="en-GB"/>
        </w:rPr>
        <w:t xml:space="preserve">5 </w:t>
      </w:r>
      <w:r w:rsidR="00D86CEC">
        <w:rPr>
          <w:b/>
          <w:shd w:val="clear" w:color="auto" w:fill="FFFFFF"/>
          <w:lang w:val="en-GB"/>
        </w:rPr>
        <w:t>as well as</w:t>
      </w:r>
      <w:r w:rsidR="00904A1E">
        <w:rPr>
          <w:b/>
          <w:shd w:val="clear" w:color="auto" w:fill="FFFFFF"/>
          <w:lang w:val="en-GB"/>
        </w:rPr>
        <w:t xml:space="preserve"> the </w:t>
      </w:r>
      <w:r w:rsidR="00731E4C">
        <w:rPr>
          <w:b/>
          <w:shd w:val="clear" w:color="auto" w:fill="FFFFFF"/>
          <w:lang w:val="en-GB"/>
        </w:rPr>
        <w:t>4</w:t>
      </w:r>
      <w:r w:rsidR="00731E4C">
        <w:rPr>
          <w:b/>
          <w:shd w:val="clear" w:color="auto" w:fill="FFFFFF"/>
          <w:vertAlign w:val="superscript"/>
          <w:lang w:val="en-GB"/>
        </w:rPr>
        <w:t>th</w:t>
      </w:r>
      <w:r w:rsidR="00904A1E">
        <w:rPr>
          <w:b/>
          <w:shd w:val="clear" w:color="auto" w:fill="FFFFFF"/>
          <w:lang w:val="en-GB"/>
        </w:rPr>
        <w:t xml:space="preserve"> quarter of 2024</w:t>
      </w:r>
    </w:p>
    <w:p w14:paraId="406C2B73" w14:textId="6A4A7CED" w:rsidR="00DD4E34" w:rsidRDefault="009A3620" w:rsidP="005D5252">
      <w:pPr>
        <w:spacing w:before="240"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334FE0DE" wp14:editId="22AF5765">
            <wp:extent cx="5064981" cy="2304376"/>
            <wp:effectExtent l="0" t="0" r="2540" b="1270"/>
            <wp:docPr id="38" name="Obraz 38" descr="Chart 3. Changes in the number of employed persons aged 15-89 between the fourth quarter of 2025 and the third quarter of 2025 as well as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7973" cy="2314837"/>
                    </a:xfrm>
                    <a:prstGeom prst="rect">
                      <a:avLst/>
                    </a:prstGeom>
                    <a:noFill/>
                  </pic:spPr>
                </pic:pic>
              </a:graphicData>
            </a:graphic>
          </wp:inline>
        </w:drawing>
      </w:r>
    </w:p>
    <w:p w14:paraId="137DD128" w14:textId="445F448F" w:rsidR="00BA6A71" w:rsidRDefault="005D5252" w:rsidP="00B562B1">
      <w:pPr>
        <w:spacing w:before="240" w:line="288" w:lineRule="auto"/>
        <w:rPr>
          <w:rFonts w:eastAsia="Times New Roman" w:cs="Times New Roman"/>
          <w:szCs w:val="19"/>
          <w:lang w:val="en-GB" w:eastAsia="pl-PL"/>
        </w:rPr>
      </w:pPr>
      <w:r w:rsidRPr="005D5252">
        <w:rPr>
          <w:rFonts w:eastAsia="Times New Roman" w:cs="Times New Roman"/>
          <w:szCs w:val="19"/>
          <w:lang w:val="en-GB" w:eastAsia="pl-PL"/>
        </w:rPr>
        <w:t xml:space="preserve">In the </w:t>
      </w:r>
      <w:r w:rsidR="00731E4C">
        <w:rPr>
          <w:rFonts w:eastAsia="Times New Roman" w:cs="Times New Roman"/>
          <w:szCs w:val="19"/>
          <w:lang w:val="en-GB" w:eastAsia="pl-PL"/>
        </w:rPr>
        <w:t>fourth</w:t>
      </w:r>
      <w:r w:rsidRPr="005D5252">
        <w:rPr>
          <w:rFonts w:eastAsia="Times New Roman" w:cs="Times New Roman"/>
          <w:szCs w:val="19"/>
          <w:lang w:val="en-GB" w:eastAsia="pl-PL"/>
        </w:rPr>
        <w:t xml:space="preserve"> quarter of 2025, the total employment </w:t>
      </w:r>
      <w:r w:rsidRPr="00774C83">
        <w:rPr>
          <w:rFonts w:eastAsia="Times New Roman" w:cs="Times New Roman"/>
          <w:szCs w:val="19"/>
          <w:lang w:val="en-GB" w:eastAsia="pl-PL"/>
        </w:rPr>
        <w:t>rate amounted to 5</w:t>
      </w:r>
      <w:r w:rsidR="00DD4E34" w:rsidRPr="00774C83">
        <w:rPr>
          <w:rFonts w:eastAsia="Times New Roman" w:cs="Times New Roman"/>
          <w:szCs w:val="19"/>
          <w:lang w:val="en-GB" w:eastAsia="pl-PL"/>
        </w:rPr>
        <w:t>7</w:t>
      </w:r>
      <w:r w:rsidRPr="00774C83">
        <w:rPr>
          <w:rFonts w:eastAsia="Times New Roman" w:cs="Times New Roman"/>
          <w:szCs w:val="19"/>
          <w:lang w:val="en-GB" w:eastAsia="pl-PL"/>
        </w:rPr>
        <w:t>.</w:t>
      </w:r>
      <w:r w:rsidR="00A31938" w:rsidRPr="00774C83">
        <w:rPr>
          <w:rFonts w:eastAsia="Times New Roman" w:cs="Times New Roman"/>
          <w:szCs w:val="19"/>
          <w:lang w:val="en-GB" w:eastAsia="pl-PL"/>
        </w:rPr>
        <w:t>1</w:t>
      </w:r>
      <w:r w:rsidRPr="00774C83">
        <w:rPr>
          <w:rFonts w:eastAsia="Times New Roman" w:cs="Times New Roman"/>
          <w:szCs w:val="19"/>
          <w:lang w:val="en-GB" w:eastAsia="pl-PL"/>
        </w:rPr>
        <w:t xml:space="preserve">% and was </w:t>
      </w:r>
      <w:r w:rsidR="0082482F" w:rsidRPr="0082482F">
        <w:rPr>
          <w:rFonts w:eastAsia="Times New Roman" w:cs="Times New Roman"/>
          <w:szCs w:val="19"/>
          <w:lang w:val="en-GB" w:eastAsia="pl-PL"/>
        </w:rPr>
        <w:t>insignificantly</w:t>
      </w:r>
      <w:r w:rsidR="0082482F">
        <w:rPr>
          <w:rFonts w:eastAsia="Times New Roman" w:cs="Times New Roman"/>
          <w:szCs w:val="19"/>
          <w:lang w:val="en-GB" w:eastAsia="pl-PL"/>
        </w:rPr>
        <w:t xml:space="preserve"> </w:t>
      </w:r>
      <w:r w:rsidR="00A31938" w:rsidRPr="00774C83">
        <w:rPr>
          <w:rFonts w:eastAsia="Times New Roman" w:cs="Times New Roman"/>
          <w:szCs w:val="19"/>
          <w:lang w:val="en-GB" w:eastAsia="pl-PL"/>
        </w:rPr>
        <w:t>lower</w:t>
      </w:r>
      <w:r w:rsidRPr="00774C83">
        <w:rPr>
          <w:rFonts w:eastAsia="Times New Roman" w:cs="Times New Roman"/>
          <w:szCs w:val="19"/>
          <w:lang w:val="en-GB" w:eastAsia="pl-PL"/>
        </w:rPr>
        <w:t xml:space="preserve"> than noted in the </w:t>
      </w:r>
      <w:r w:rsidR="00731E4C" w:rsidRPr="00774C83">
        <w:rPr>
          <w:rFonts w:eastAsia="Times New Roman" w:cs="Times New Roman"/>
          <w:szCs w:val="19"/>
          <w:lang w:val="en-GB" w:eastAsia="pl-PL"/>
        </w:rPr>
        <w:t>third</w:t>
      </w:r>
      <w:r w:rsidRPr="00774C83">
        <w:rPr>
          <w:rFonts w:eastAsia="Times New Roman" w:cs="Times New Roman"/>
          <w:szCs w:val="19"/>
          <w:lang w:val="en-GB" w:eastAsia="pl-PL"/>
        </w:rPr>
        <w:t xml:space="preserve"> quarter of 2025 – by 0.</w:t>
      </w:r>
      <w:r w:rsidR="00A31938" w:rsidRPr="00774C83">
        <w:rPr>
          <w:rFonts w:eastAsia="Times New Roman" w:cs="Times New Roman"/>
          <w:szCs w:val="19"/>
          <w:lang w:val="en-GB" w:eastAsia="pl-PL"/>
        </w:rPr>
        <w:t>1</w:t>
      </w:r>
      <w:r w:rsidRPr="00774C83">
        <w:rPr>
          <w:rFonts w:eastAsia="Times New Roman" w:cs="Times New Roman"/>
          <w:szCs w:val="19"/>
          <w:lang w:val="en-GB" w:eastAsia="pl-PL"/>
        </w:rPr>
        <w:t xml:space="preserve"> pp., </w:t>
      </w:r>
      <w:r w:rsidR="00DD4E34" w:rsidRPr="00774C83">
        <w:rPr>
          <w:rFonts w:eastAsia="Times New Roman" w:cs="Times New Roman"/>
          <w:szCs w:val="19"/>
          <w:lang w:val="en-GB" w:eastAsia="pl-PL"/>
        </w:rPr>
        <w:t xml:space="preserve">and </w:t>
      </w:r>
      <w:r w:rsidR="00A31938" w:rsidRPr="00774C83">
        <w:rPr>
          <w:rFonts w:eastAsia="Times New Roman" w:cs="Times New Roman"/>
          <w:szCs w:val="19"/>
          <w:lang w:val="en-GB" w:eastAsia="pl-PL"/>
        </w:rPr>
        <w:t xml:space="preserve">higher than </w:t>
      </w:r>
      <w:r w:rsidR="00DD4E34" w:rsidRPr="00774C83">
        <w:rPr>
          <w:rFonts w:eastAsia="Times New Roman" w:cs="Times New Roman"/>
          <w:szCs w:val="19"/>
          <w:lang w:val="en-GB" w:eastAsia="pl-PL"/>
        </w:rPr>
        <w:t>in the</w:t>
      </w:r>
      <w:r w:rsidR="00DD4E34" w:rsidRPr="00DD4E34">
        <w:rPr>
          <w:rFonts w:eastAsia="Times New Roman" w:cs="Times New Roman"/>
          <w:szCs w:val="19"/>
          <w:lang w:val="en-GB" w:eastAsia="pl-PL"/>
        </w:rPr>
        <w:t xml:space="preserve"> </w:t>
      </w:r>
      <w:r w:rsidR="00731E4C">
        <w:rPr>
          <w:rFonts w:eastAsia="Times New Roman" w:cs="Times New Roman"/>
          <w:szCs w:val="19"/>
          <w:lang w:val="en-GB" w:eastAsia="pl-PL"/>
        </w:rPr>
        <w:t>fourth</w:t>
      </w:r>
      <w:r w:rsidR="00DD4E34" w:rsidRPr="00DD4E34">
        <w:rPr>
          <w:rFonts w:eastAsia="Times New Roman" w:cs="Times New Roman"/>
          <w:szCs w:val="19"/>
          <w:lang w:val="en-GB" w:eastAsia="pl-PL"/>
        </w:rPr>
        <w:t xml:space="preserve"> quarter of </w:t>
      </w:r>
      <w:r w:rsidR="00DD4E34" w:rsidRPr="00E33816">
        <w:rPr>
          <w:rFonts w:eastAsia="Times New Roman" w:cs="Times New Roman"/>
          <w:szCs w:val="19"/>
          <w:lang w:val="en-GB" w:eastAsia="pl-PL"/>
        </w:rPr>
        <w:t>2024 – by 0.3 </w:t>
      </w:r>
      <w:r w:rsidR="00DD4E34">
        <w:rPr>
          <w:rFonts w:eastAsia="Times New Roman" w:cs="Times New Roman"/>
          <w:szCs w:val="19"/>
          <w:lang w:val="en-GB" w:eastAsia="pl-PL"/>
        </w:rPr>
        <w:t>pp</w:t>
      </w:r>
      <w:r w:rsidRPr="005D5252">
        <w:rPr>
          <w:rFonts w:eastAsia="Times New Roman" w:cs="Times New Roman"/>
          <w:szCs w:val="19"/>
          <w:lang w:val="en-GB" w:eastAsia="pl-PL"/>
        </w:rPr>
        <w:t>.</w:t>
      </w:r>
      <w:r w:rsidR="00774C83">
        <w:rPr>
          <w:rFonts w:eastAsia="Times New Roman" w:cs="Times New Roman"/>
          <w:szCs w:val="19"/>
          <w:lang w:val="en-GB" w:eastAsia="pl-PL"/>
        </w:rPr>
        <w:t xml:space="preserve"> </w:t>
      </w:r>
    </w:p>
    <w:p w14:paraId="2067C238" w14:textId="0444ED4D" w:rsidR="002A27E3" w:rsidRPr="005D5252" w:rsidRDefault="002A27E3" w:rsidP="00B562B1">
      <w:pPr>
        <w:spacing w:line="288" w:lineRule="auto"/>
        <w:rPr>
          <w:rFonts w:eastAsia="Times New Roman" w:cs="Times New Roman"/>
          <w:szCs w:val="19"/>
          <w:lang w:val="en-GB" w:eastAsia="pl-PL"/>
        </w:rPr>
      </w:pPr>
      <w:r w:rsidRPr="002A27E3">
        <w:rPr>
          <w:rFonts w:eastAsia="Times New Roman" w:cs="Times New Roman"/>
          <w:szCs w:val="19"/>
          <w:lang w:val="en-GB" w:eastAsia="pl-PL"/>
        </w:rPr>
        <w:t>Chart 4 presents changes in the employment rate for the population aged 15-89 compared to</w:t>
      </w:r>
      <w:r w:rsidR="00B562B1">
        <w:rPr>
          <w:rFonts w:eastAsia="Times New Roman" w:cs="Times New Roman"/>
          <w:szCs w:val="19"/>
          <w:lang w:val="en-GB" w:eastAsia="pl-PL"/>
        </w:rPr>
        <w:t> </w:t>
      </w:r>
      <w:r w:rsidRPr="002A27E3">
        <w:rPr>
          <w:rFonts w:eastAsia="Times New Roman" w:cs="Times New Roman"/>
          <w:szCs w:val="19"/>
          <w:lang w:val="en-GB" w:eastAsia="pl-PL"/>
        </w:rPr>
        <w:t xml:space="preserve">the previous quarter and the same quarter of the previous year, depending on </w:t>
      </w:r>
      <w:r>
        <w:rPr>
          <w:rFonts w:eastAsia="Times New Roman" w:cs="Times New Roman"/>
          <w:szCs w:val="19"/>
          <w:lang w:val="en-GB" w:eastAsia="pl-PL"/>
        </w:rPr>
        <w:t xml:space="preserve">sex </w:t>
      </w:r>
      <w:r w:rsidRPr="002A27E3">
        <w:rPr>
          <w:rFonts w:eastAsia="Times New Roman" w:cs="Times New Roman"/>
          <w:szCs w:val="19"/>
          <w:lang w:val="en-GB" w:eastAsia="pl-PL"/>
        </w:rPr>
        <w:t>and place of residence of the employed</w:t>
      </w:r>
      <w:r>
        <w:rPr>
          <w:rFonts w:eastAsia="Times New Roman" w:cs="Times New Roman"/>
          <w:szCs w:val="19"/>
          <w:lang w:val="en-GB" w:eastAsia="pl-PL"/>
        </w:rPr>
        <w:t xml:space="preserve"> persons</w:t>
      </w:r>
      <w:r w:rsidRPr="002A27E3">
        <w:rPr>
          <w:rFonts w:eastAsia="Times New Roman" w:cs="Times New Roman"/>
          <w:szCs w:val="19"/>
          <w:lang w:val="en-GB" w:eastAsia="pl-PL"/>
        </w:rPr>
        <w:t>.</w:t>
      </w:r>
    </w:p>
    <w:p w14:paraId="5859B5E3" w14:textId="3B33CDF2" w:rsidR="00BA6A71" w:rsidRDefault="005D5252" w:rsidP="00EE73E5">
      <w:pPr>
        <w:ind w:left="851" w:hanging="851"/>
        <w:jc w:val="both"/>
        <w:rPr>
          <w:b/>
          <w:shd w:val="clear" w:color="auto" w:fill="FFFFFF"/>
          <w:lang w:val="en-GB"/>
        </w:rPr>
      </w:pPr>
      <w:r>
        <w:rPr>
          <w:b/>
          <w:shd w:val="clear" w:color="auto" w:fill="FFFFFF"/>
          <w:lang w:val="en-GB"/>
        </w:rPr>
        <w:t>Chart 4.</w:t>
      </w:r>
      <w:r w:rsidR="002D15CF">
        <w:rPr>
          <w:b/>
          <w:shd w:val="clear" w:color="auto" w:fill="FFFFFF"/>
          <w:lang w:val="en-GB"/>
        </w:rPr>
        <w:tab/>
      </w:r>
      <w:r>
        <w:rPr>
          <w:b/>
          <w:shd w:val="clear" w:color="auto" w:fill="FFFFFF"/>
          <w:lang w:val="en-GB"/>
        </w:rPr>
        <w:t xml:space="preserve">Changes in the employment rate </w:t>
      </w:r>
      <w:r w:rsidR="007F7A44">
        <w:rPr>
          <w:b/>
          <w:shd w:val="clear" w:color="auto" w:fill="FFFFFF"/>
          <w:lang w:val="en-GB"/>
        </w:rPr>
        <w:t xml:space="preserve">of </w:t>
      </w:r>
      <w:r>
        <w:rPr>
          <w:b/>
          <w:shd w:val="clear" w:color="auto" w:fill="FFFFFF"/>
          <w:lang w:val="en-GB"/>
        </w:rPr>
        <w:t xml:space="preserve">persons aged 15-89 between the </w:t>
      </w:r>
      <w:r w:rsidR="004510B5">
        <w:rPr>
          <w:b/>
          <w:shd w:val="clear" w:color="auto" w:fill="FFFFFF"/>
          <w:lang w:val="en-GB"/>
        </w:rPr>
        <w:t>4</w:t>
      </w:r>
      <w:r w:rsidR="004510B5">
        <w:rPr>
          <w:b/>
          <w:shd w:val="clear" w:color="auto" w:fill="FFFFFF"/>
          <w:vertAlign w:val="superscript"/>
          <w:lang w:val="en-GB"/>
        </w:rPr>
        <w:t>th</w:t>
      </w:r>
      <w:r w:rsidR="005F2D86">
        <w:rPr>
          <w:b/>
          <w:shd w:val="clear" w:color="auto" w:fill="FFFFFF"/>
          <w:lang w:val="en-GB"/>
        </w:rPr>
        <w:t xml:space="preserve"> quarter of</w:t>
      </w:r>
      <w:r w:rsidR="00EE73E5">
        <w:rPr>
          <w:b/>
          <w:shd w:val="clear" w:color="auto" w:fill="FFFFFF"/>
          <w:lang w:val="en-GB"/>
        </w:rPr>
        <w:t> </w:t>
      </w:r>
      <w:r w:rsidR="005F2D86">
        <w:rPr>
          <w:b/>
          <w:shd w:val="clear" w:color="auto" w:fill="FFFFFF"/>
          <w:lang w:val="en-GB"/>
        </w:rPr>
        <w:t xml:space="preserve">2025 and the </w:t>
      </w:r>
      <w:r w:rsidR="009A6F97">
        <w:rPr>
          <w:b/>
          <w:shd w:val="clear" w:color="auto" w:fill="FFFFFF"/>
          <w:lang w:val="en-GB"/>
        </w:rPr>
        <w:t>3</w:t>
      </w:r>
      <w:r w:rsidR="009A6F97">
        <w:rPr>
          <w:b/>
          <w:shd w:val="clear" w:color="auto" w:fill="FFFFFF"/>
          <w:vertAlign w:val="superscript"/>
          <w:lang w:val="en-GB"/>
        </w:rPr>
        <w:t>r</w:t>
      </w:r>
      <w:r w:rsidR="003068E1">
        <w:rPr>
          <w:b/>
          <w:shd w:val="clear" w:color="auto" w:fill="FFFFFF"/>
          <w:vertAlign w:val="superscript"/>
          <w:lang w:val="en-GB"/>
        </w:rPr>
        <w:t>d</w:t>
      </w:r>
      <w:r>
        <w:rPr>
          <w:b/>
          <w:shd w:val="clear" w:color="auto" w:fill="FFFFFF"/>
          <w:lang w:val="en-GB"/>
        </w:rPr>
        <w:t xml:space="preserve"> quarter of </w:t>
      </w:r>
      <w:r w:rsidRPr="00D86CEC">
        <w:rPr>
          <w:b/>
          <w:shd w:val="clear" w:color="auto" w:fill="FFFFFF"/>
          <w:lang w:val="en-GB"/>
        </w:rPr>
        <w:t xml:space="preserve">2025 </w:t>
      </w:r>
      <w:r w:rsidR="00D86CEC" w:rsidRPr="00D86CEC">
        <w:rPr>
          <w:b/>
          <w:shd w:val="clear" w:color="auto" w:fill="FFFFFF"/>
          <w:lang w:val="en-GB"/>
        </w:rPr>
        <w:t>as well as</w:t>
      </w:r>
      <w:r>
        <w:rPr>
          <w:b/>
          <w:shd w:val="clear" w:color="auto" w:fill="FFFFFF"/>
          <w:lang w:val="en-GB"/>
        </w:rPr>
        <w:t xml:space="preserve"> the </w:t>
      </w:r>
      <w:r w:rsidR="009A6F97">
        <w:rPr>
          <w:b/>
          <w:shd w:val="clear" w:color="auto" w:fill="FFFFFF"/>
          <w:lang w:val="en-GB"/>
        </w:rPr>
        <w:t>4</w:t>
      </w:r>
      <w:r w:rsidR="009A6F97">
        <w:rPr>
          <w:b/>
          <w:shd w:val="clear" w:color="auto" w:fill="FFFFFF"/>
          <w:vertAlign w:val="superscript"/>
          <w:lang w:val="en-GB"/>
        </w:rPr>
        <w:t>th</w:t>
      </w:r>
      <w:r>
        <w:rPr>
          <w:b/>
          <w:shd w:val="clear" w:color="auto" w:fill="FFFFFF"/>
          <w:lang w:val="en-GB"/>
        </w:rPr>
        <w:t xml:space="preserve"> quarter of 2024</w:t>
      </w:r>
    </w:p>
    <w:p w14:paraId="6AE2E7D3" w14:textId="21A1A29D" w:rsidR="003068E1" w:rsidRDefault="00E33816" w:rsidP="009E1A30">
      <w:pPr>
        <w:spacing w:before="240"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17EC892D" wp14:editId="0B037721">
            <wp:extent cx="5064981" cy="2323719"/>
            <wp:effectExtent l="0" t="0" r="2540" b="635"/>
            <wp:docPr id="39" name="Obraz 39" descr="Chart 4. Changes in the employment rate of persons aged 15-89 between the fourth quarter of 2025 and the third quarter of 2025 as well as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5660" cy="2333206"/>
                    </a:xfrm>
                    <a:prstGeom prst="rect">
                      <a:avLst/>
                    </a:prstGeom>
                    <a:noFill/>
                  </pic:spPr>
                </pic:pic>
              </a:graphicData>
            </a:graphic>
          </wp:inline>
        </w:drawing>
      </w:r>
    </w:p>
    <w:p w14:paraId="79F83B2B" w14:textId="68DAC8E0" w:rsidR="009E1A30" w:rsidRPr="0053285E" w:rsidRDefault="00675674" w:rsidP="00B562B1">
      <w:pPr>
        <w:spacing w:before="240" w:line="288" w:lineRule="auto"/>
        <w:rPr>
          <w:rFonts w:eastAsia="Times New Roman" w:cs="Times New Roman"/>
          <w:szCs w:val="19"/>
          <w:lang w:val="en-GB" w:eastAsia="pl-PL"/>
        </w:rPr>
      </w:pPr>
      <w:r w:rsidRPr="00E5325C">
        <w:rPr>
          <w:rFonts w:eastAsia="Times New Roman" w:cs="Times New Roman"/>
          <w:noProof/>
          <w:szCs w:val="19"/>
          <w:lang w:eastAsia="pl-PL"/>
        </w:rPr>
        <mc:AlternateContent>
          <mc:Choice Requires="wps">
            <w:drawing>
              <wp:anchor distT="45720" distB="45720" distL="114300" distR="114300" simplePos="0" relativeHeight="251772416" behindDoc="1" locked="0" layoutInCell="1" allowOverlap="1" wp14:anchorId="63B957BE" wp14:editId="237057F9">
                <wp:simplePos x="0" y="0"/>
                <wp:positionH relativeFrom="column">
                  <wp:posOffset>5314950</wp:posOffset>
                </wp:positionH>
                <wp:positionV relativeFrom="paragraph">
                  <wp:posOffset>260985</wp:posOffset>
                </wp:positionV>
                <wp:extent cx="1657985" cy="906145"/>
                <wp:effectExtent l="0" t="0" r="0" b="0"/>
                <wp:wrapTight wrapText="bothSides">
                  <wp:wrapPolygon edited="0">
                    <wp:start x="745" y="0"/>
                    <wp:lineTo x="745" y="20889"/>
                    <wp:lineTo x="20599" y="20889"/>
                    <wp:lineTo x="20599" y="0"/>
                    <wp:lineTo x="745" y="0"/>
                  </wp:wrapPolygon>
                </wp:wrapTight>
                <wp:docPr id="33" name="Pole tekstowe 2" descr="The number of full-time employed persons was slightly lower than in the third quarter of 2025 and in the fourth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06145"/>
                        </a:xfrm>
                        <a:prstGeom prst="rect">
                          <a:avLst/>
                        </a:prstGeom>
                        <a:noFill/>
                        <a:ln w="9525">
                          <a:noFill/>
                          <a:miter lim="800000"/>
                          <a:headEnd/>
                          <a:tailEnd/>
                        </a:ln>
                      </wps:spPr>
                      <wps:txbx>
                        <w:txbxContent>
                          <w:p w14:paraId="7FB261EB" w14:textId="1D6CF90D" w:rsidR="002C3DBE" w:rsidRPr="00787A13" w:rsidRDefault="002C3DBE" w:rsidP="00787A13">
                            <w:pPr>
                              <w:pStyle w:val="tekstzboku"/>
                              <w:spacing w:before="0"/>
                              <w:rPr>
                                <w:lang w:val="en-GB"/>
                              </w:rPr>
                            </w:pPr>
                            <w:r w:rsidRPr="00774C83">
                              <w:rPr>
                                <w:lang w:val="en-GB"/>
                              </w:rPr>
                              <w:t>The number of full-time employed persons was slightly lower than in the third quarter of 2025 and in the fourth quarter of 2024</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957BE" id="_x0000_s1031" type="#_x0000_t202" alt="The number of full-time employed persons was slightly lower than in the third quarter of 2025 and in the fourth quarter of 2024" style="position:absolute;margin-left:418.5pt;margin-top:20.55pt;width:130.55pt;height:71.35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" filled="f" stroked="f">
                <v:textbox inset=",0">
                  <w:txbxContent>
                    <w:p w14:paraId="7FB261EB" w14:textId="1D6CF90D" w:rsidR="002C3DBE" w:rsidRPr="00787A13" w:rsidRDefault="002C3DBE" w:rsidP="00787A13">
                      <w:pPr>
                        <w:pStyle w:val="tekstzboku"/>
                        <w:spacing w:before="0"/>
                        <w:rPr>
                          <w:lang w:val="en-GB"/>
                        </w:rPr>
                      </w:pPr>
                      <w:r w:rsidRPr="00774C83">
                        <w:rPr>
                          <w:lang w:val="en-GB"/>
                        </w:rPr>
                        <w:t>The number of full-time employed persons was slightly lower than in the third quarter of 2025 and in the fourth quarter of 2024</w:t>
                      </w:r>
                    </w:p>
                  </w:txbxContent>
                </v:textbox>
                <w10:wrap type="tight"/>
              </v:shape>
            </w:pict>
          </mc:Fallback>
        </mc:AlternateContent>
      </w:r>
      <w:r w:rsidR="009E1A30" w:rsidRPr="00E5325C">
        <w:rPr>
          <w:rFonts w:eastAsia="Times New Roman" w:cs="Times New Roman"/>
          <w:szCs w:val="19"/>
          <w:lang w:val="en-GB" w:eastAsia="pl-PL"/>
        </w:rPr>
        <w:t xml:space="preserve">The LFS </w:t>
      </w:r>
      <w:r w:rsidR="009E1A30" w:rsidRPr="00FE7B0A">
        <w:rPr>
          <w:rFonts w:eastAsia="Times New Roman" w:cs="Times New Roman"/>
          <w:szCs w:val="19"/>
          <w:lang w:val="en-GB" w:eastAsia="pl-PL"/>
        </w:rPr>
        <w:t>results indicate</w:t>
      </w:r>
      <w:r w:rsidR="00CE4D01" w:rsidRPr="00FE7B0A">
        <w:rPr>
          <w:rFonts w:eastAsia="Times New Roman" w:cs="Times New Roman"/>
          <w:szCs w:val="19"/>
          <w:lang w:val="en-GB" w:eastAsia="pl-PL"/>
        </w:rPr>
        <w:t xml:space="preserve">, </w:t>
      </w:r>
      <w:r w:rsidR="00342ECD" w:rsidRPr="00FE7B0A">
        <w:rPr>
          <w:rFonts w:eastAsia="Times New Roman" w:cs="Times New Roman"/>
          <w:szCs w:val="19"/>
          <w:lang w:val="en-GB" w:eastAsia="pl-PL"/>
        </w:rPr>
        <w:t xml:space="preserve">among other things, </w:t>
      </w:r>
      <w:r w:rsidR="009E1A30" w:rsidRPr="00FE7B0A">
        <w:rPr>
          <w:rFonts w:eastAsia="Times New Roman" w:cs="Times New Roman"/>
          <w:szCs w:val="19"/>
          <w:lang w:val="en-GB" w:eastAsia="pl-PL"/>
        </w:rPr>
        <w:t>that</w:t>
      </w:r>
      <w:r w:rsidR="009E1A30" w:rsidRPr="0053285E">
        <w:rPr>
          <w:rFonts w:eastAsia="Times New Roman" w:cs="Times New Roman"/>
          <w:szCs w:val="19"/>
          <w:lang w:val="en-GB" w:eastAsia="pl-PL"/>
        </w:rPr>
        <w:t xml:space="preserve"> in the </w:t>
      </w:r>
      <w:r w:rsidR="009A6F97">
        <w:rPr>
          <w:rFonts w:eastAsia="Times New Roman" w:cs="Times New Roman"/>
          <w:szCs w:val="19"/>
          <w:lang w:val="en-GB" w:eastAsia="pl-PL"/>
        </w:rPr>
        <w:t>fourth</w:t>
      </w:r>
      <w:r w:rsidR="009E1A30" w:rsidRPr="0053285E">
        <w:rPr>
          <w:rFonts w:eastAsia="Times New Roman" w:cs="Times New Roman"/>
          <w:szCs w:val="19"/>
          <w:lang w:val="en-GB" w:eastAsia="pl-PL"/>
        </w:rPr>
        <w:t xml:space="preserve"> quarter of 202</w:t>
      </w:r>
      <w:r w:rsidR="009E1A30">
        <w:rPr>
          <w:rFonts w:eastAsia="Times New Roman" w:cs="Times New Roman"/>
          <w:szCs w:val="19"/>
          <w:lang w:val="en-GB" w:eastAsia="pl-PL"/>
        </w:rPr>
        <w:t>5</w:t>
      </w:r>
      <w:r w:rsidR="009E1A30" w:rsidRPr="0053285E">
        <w:rPr>
          <w:rFonts w:eastAsia="Times New Roman" w:cs="Times New Roman"/>
          <w:szCs w:val="19"/>
          <w:lang w:val="en-GB" w:eastAsia="pl-PL"/>
        </w:rPr>
        <w:t>:</w:t>
      </w:r>
    </w:p>
    <w:p w14:paraId="4302EB3D" w14:textId="22D0CBD1" w:rsidR="009E1A30" w:rsidRPr="00B8107A" w:rsidRDefault="006A575C" w:rsidP="00B562B1">
      <w:pPr>
        <w:pStyle w:val="Akapitzlist"/>
        <w:numPr>
          <w:ilvl w:val="0"/>
          <w:numId w:val="7"/>
        </w:numPr>
        <w:spacing w:line="288" w:lineRule="auto"/>
        <w:ind w:left="426" w:hanging="357"/>
        <w:rPr>
          <w:szCs w:val="19"/>
          <w:lang w:val="en-GB"/>
        </w:rPr>
      </w:pPr>
      <w:r w:rsidRPr="00E33816">
        <w:rPr>
          <w:rFonts w:eastAsia="Times New Roman" w:cs="Times New Roman"/>
          <w:szCs w:val="19"/>
          <w:lang w:val="en-GB" w:eastAsia="pl-PL"/>
        </w:rPr>
        <w:t>16</w:t>
      </w:r>
      <w:r w:rsidR="004B5F5A" w:rsidRPr="00E33816">
        <w:rPr>
          <w:rFonts w:eastAsia="Times New Roman" w:cs="Times New Roman"/>
          <w:szCs w:val="19"/>
          <w:lang w:val="en-GB" w:eastAsia="pl-PL"/>
        </w:rPr>
        <w:t> </w:t>
      </w:r>
      <w:r w:rsidRPr="00E33816">
        <w:rPr>
          <w:rFonts w:eastAsia="Times New Roman" w:cs="Times New Roman"/>
          <w:szCs w:val="19"/>
          <w:lang w:val="en-GB" w:eastAsia="pl-PL"/>
        </w:rPr>
        <w:t>0</w:t>
      </w:r>
      <w:r w:rsidR="00E33816" w:rsidRPr="00E33816">
        <w:rPr>
          <w:rFonts w:eastAsia="Times New Roman" w:cs="Times New Roman"/>
          <w:szCs w:val="19"/>
          <w:lang w:val="en-GB" w:eastAsia="pl-PL"/>
        </w:rPr>
        <w:t>56</w:t>
      </w:r>
      <w:r w:rsidR="009E1A30" w:rsidRPr="00E33816">
        <w:rPr>
          <w:rFonts w:eastAsia="Times New Roman" w:cs="Times New Roman"/>
          <w:szCs w:val="19"/>
          <w:lang w:val="en-GB" w:eastAsia="pl-PL"/>
        </w:rPr>
        <w:t xml:space="preserve"> </w:t>
      </w:r>
      <w:r w:rsidR="009E1A30" w:rsidRPr="002C0605">
        <w:rPr>
          <w:rFonts w:eastAsia="Times New Roman" w:cs="Times New Roman"/>
          <w:szCs w:val="19"/>
          <w:lang w:val="en-GB" w:eastAsia="pl-PL"/>
        </w:rPr>
        <w:t>thousand</w:t>
      </w:r>
      <w:r w:rsidR="009E1A30">
        <w:rPr>
          <w:rFonts w:eastAsia="Times New Roman" w:cs="Times New Roman"/>
          <w:szCs w:val="19"/>
          <w:lang w:val="en-GB" w:eastAsia="pl-PL"/>
        </w:rPr>
        <w:t xml:space="preserve"> persons (i.</w:t>
      </w:r>
      <w:r w:rsidR="009E1A30" w:rsidRPr="00E33816">
        <w:rPr>
          <w:rFonts w:eastAsia="Times New Roman" w:cs="Times New Roman"/>
          <w:szCs w:val="19"/>
          <w:lang w:val="en-GB" w:eastAsia="pl-PL"/>
        </w:rPr>
        <w:t>e. 9</w:t>
      </w:r>
      <w:r w:rsidR="00B8107A" w:rsidRPr="00E33816">
        <w:rPr>
          <w:rFonts w:eastAsia="Times New Roman" w:cs="Times New Roman"/>
          <w:szCs w:val="19"/>
          <w:lang w:val="en-GB" w:eastAsia="pl-PL"/>
        </w:rPr>
        <w:t>2.</w:t>
      </w:r>
      <w:r w:rsidR="00331604" w:rsidRPr="00E33816">
        <w:rPr>
          <w:rFonts w:eastAsia="Times New Roman" w:cs="Times New Roman"/>
          <w:szCs w:val="19"/>
          <w:lang w:val="en-GB" w:eastAsia="pl-PL"/>
        </w:rPr>
        <w:t>6</w:t>
      </w:r>
      <w:r w:rsidR="009E1A30" w:rsidRPr="00E33816">
        <w:rPr>
          <w:rFonts w:eastAsia="Times New Roman" w:cs="Times New Roman"/>
          <w:szCs w:val="19"/>
          <w:lang w:val="en-GB" w:eastAsia="pl-PL"/>
        </w:rPr>
        <w:t xml:space="preserve">%) performed </w:t>
      </w:r>
      <w:r w:rsidR="009E1A30" w:rsidRPr="002C0605">
        <w:rPr>
          <w:rFonts w:eastAsia="Times New Roman" w:cs="Times New Roman"/>
          <w:szCs w:val="19"/>
          <w:lang w:val="en-GB" w:eastAsia="pl-PL"/>
        </w:rPr>
        <w:t xml:space="preserve">full-time work, </w:t>
      </w:r>
      <w:r w:rsidR="009E1A30" w:rsidRPr="00E33816">
        <w:rPr>
          <w:rFonts w:eastAsia="Times New Roman" w:cs="Times New Roman"/>
          <w:szCs w:val="19"/>
          <w:lang w:val="en-GB" w:eastAsia="pl-PL"/>
        </w:rPr>
        <w:t xml:space="preserve">while </w:t>
      </w:r>
      <w:r w:rsidR="00331604" w:rsidRPr="00E33816">
        <w:rPr>
          <w:rFonts w:eastAsia="Times New Roman" w:cs="Times New Roman"/>
          <w:szCs w:val="19"/>
          <w:lang w:val="en-GB" w:eastAsia="pl-PL"/>
        </w:rPr>
        <w:t>1</w:t>
      </w:r>
      <w:r w:rsidR="004B5F5A" w:rsidRPr="00E33816">
        <w:rPr>
          <w:rFonts w:eastAsia="Times New Roman" w:cs="Times New Roman"/>
          <w:szCs w:val="19"/>
          <w:lang w:val="en-GB" w:eastAsia="pl-PL"/>
        </w:rPr>
        <w:t> </w:t>
      </w:r>
      <w:r w:rsidR="00331604" w:rsidRPr="00E33816">
        <w:rPr>
          <w:rFonts w:eastAsia="Times New Roman" w:cs="Times New Roman"/>
          <w:szCs w:val="19"/>
          <w:lang w:val="en-GB" w:eastAsia="pl-PL"/>
        </w:rPr>
        <w:t>28</w:t>
      </w:r>
      <w:r w:rsidR="00E33816" w:rsidRPr="00E33816">
        <w:rPr>
          <w:rFonts w:eastAsia="Times New Roman" w:cs="Times New Roman"/>
          <w:szCs w:val="19"/>
          <w:lang w:val="en-GB" w:eastAsia="pl-PL"/>
        </w:rPr>
        <w:t>9</w:t>
      </w:r>
      <w:r w:rsidR="009E1A30" w:rsidRPr="00E33816">
        <w:rPr>
          <w:rFonts w:eastAsia="Times New Roman" w:cs="Times New Roman"/>
          <w:szCs w:val="19"/>
          <w:lang w:val="en-GB" w:eastAsia="pl-PL"/>
        </w:rPr>
        <w:t> </w:t>
      </w:r>
      <w:r w:rsidR="009E1A30" w:rsidRPr="002C0605">
        <w:rPr>
          <w:rFonts w:eastAsia="Times New Roman" w:cs="Times New Roman"/>
          <w:szCs w:val="19"/>
          <w:lang w:val="en-GB" w:eastAsia="pl-PL"/>
        </w:rPr>
        <w:t>thousand</w:t>
      </w:r>
      <w:r w:rsidR="009E1A30">
        <w:rPr>
          <w:rFonts w:eastAsia="Times New Roman" w:cs="Times New Roman"/>
          <w:szCs w:val="19"/>
          <w:lang w:val="en-GB" w:eastAsia="pl-PL"/>
        </w:rPr>
        <w:t xml:space="preserve"> </w:t>
      </w:r>
      <w:r w:rsidR="009E1A30" w:rsidRPr="00E33816">
        <w:rPr>
          <w:rFonts w:eastAsia="Times New Roman" w:cs="Times New Roman"/>
          <w:szCs w:val="19"/>
          <w:lang w:val="en-GB" w:eastAsia="pl-PL"/>
        </w:rPr>
        <w:t>(i.e. </w:t>
      </w:r>
      <w:r w:rsidR="00B8107A" w:rsidRPr="00E33816">
        <w:rPr>
          <w:rFonts w:eastAsia="Times New Roman" w:cs="Times New Roman"/>
          <w:szCs w:val="19"/>
          <w:lang w:val="en-GB" w:eastAsia="pl-PL"/>
        </w:rPr>
        <w:t>7.</w:t>
      </w:r>
      <w:r w:rsidR="00331604" w:rsidRPr="00E33816">
        <w:rPr>
          <w:rFonts w:eastAsia="Times New Roman" w:cs="Times New Roman"/>
          <w:szCs w:val="19"/>
          <w:lang w:val="en-GB" w:eastAsia="pl-PL"/>
        </w:rPr>
        <w:t>4</w:t>
      </w:r>
      <w:r w:rsidR="009E1A30" w:rsidRPr="00E33816">
        <w:rPr>
          <w:rFonts w:eastAsia="Times New Roman" w:cs="Times New Roman"/>
          <w:szCs w:val="19"/>
          <w:lang w:val="en-GB" w:eastAsia="pl-PL"/>
        </w:rPr>
        <w:t xml:space="preserve">%) </w:t>
      </w:r>
      <w:r w:rsidR="009E1A30" w:rsidRPr="002C0605">
        <w:rPr>
          <w:rFonts w:eastAsia="Times New Roman" w:cs="Times New Roman"/>
          <w:szCs w:val="19"/>
          <w:lang w:val="en-GB" w:eastAsia="pl-PL"/>
        </w:rPr>
        <w:t xml:space="preserve">were employed part-time, </w:t>
      </w:r>
    </w:p>
    <w:p w14:paraId="72CE086B" w14:textId="47259D39" w:rsidR="00B8107A" w:rsidRPr="002C0605" w:rsidRDefault="00B8107A" w:rsidP="00B562B1">
      <w:pPr>
        <w:pStyle w:val="Akapitzlist"/>
        <w:numPr>
          <w:ilvl w:val="0"/>
          <w:numId w:val="7"/>
        </w:numPr>
        <w:spacing w:line="288" w:lineRule="auto"/>
        <w:ind w:left="426" w:hanging="357"/>
        <w:rPr>
          <w:szCs w:val="19"/>
          <w:lang w:val="en-GB"/>
        </w:rPr>
      </w:pPr>
      <w:r w:rsidRPr="00B8107A">
        <w:rPr>
          <w:szCs w:val="19"/>
          <w:lang w:val="en-GB"/>
        </w:rPr>
        <w:t xml:space="preserve">in the private sector </w:t>
      </w:r>
      <w:r w:rsidRPr="00E33816">
        <w:rPr>
          <w:szCs w:val="19"/>
          <w:lang w:val="en-GB"/>
        </w:rPr>
        <w:t xml:space="preserve">worked </w:t>
      </w:r>
      <w:r w:rsidR="00331604" w:rsidRPr="00E33816">
        <w:rPr>
          <w:szCs w:val="19"/>
          <w:lang w:val="en-GB"/>
        </w:rPr>
        <w:t>13</w:t>
      </w:r>
      <w:r w:rsidR="00B818D4" w:rsidRPr="00E33816">
        <w:rPr>
          <w:szCs w:val="19"/>
          <w:lang w:val="en-GB"/>
        </w:rPr>
        <w:t> </w:t>
      </w:r>
      <w:r w:rsidR="00E33816" w:rsidRPr="00E33816">
        <w:rPr>
          <w:szCs w:val="19"/>
          <w:lang w:val="en-GB"/>
        </w:rPr>
        <w:t>115</w:t>
      </w:r>
      <w:r w:rsidRPr="00E33816">
        <w:rPr>
          <w:szCs w:val="19"/>
          <w:lang w:val="en-GB"/>
        </w:rPr>
        <w:t xml:space="preserve"> thousand </w:t>
      </w:r>
      <w:r w:rsidRPr="00B8107A">
        <w:rPr>
          <w:szCs w:val="19"/>
          <w:lang w:val="en-GB"/>
        </w:rPr>
        <w:t>p</w:t>
      </w:r>
      <w:r>
        <w:rPr>
          <w:szCs w:val="19"/>
          <w:lang w:val="en-GB"/>
        </w:rPr>
        <w:t>ersons,</w:t>
      </w:r>
      <w:r w:rsidRPr="00B8107A">
        <w:rPr>
          <w:szCs w:val="19"/>
          <w:lang w:val="en-GB"/>
        </w:rPr>
        <w:t xml:space="preserve"> which </w:t>
      </w:r>
      <w:r w:rsidRPr="00E33816">
        <w:rPr>
          <w:szCs w:val="19"/>
          <w:lang w:val="en-GB"/>
        </w:rPr>
        <w:t>constituted 75.</w:t>
      </w:r>
      <w:r w:rsidR="00E33816" w:rsidRPr="00E33816">
        <w:rPr>
          <w:szCs w:val="19"/>
          <w:lang w:val="en-GB"/>
        </w:rPr>
        <w:t>6</w:t>
      </w:r>
      <w:r w:rsidRPr="00E33816">
        <w:rPr>
          <w:szCs w:val="19"/>
          <w:lang w:val="en-GB"/>
        </w:rPr>
        <w:t xml:space="preserve">% </w:t>
      </w:r>
      <w:r w:rsidRPr="00B8107A">
        <w:rPr>
          <w:szCs w:val="19"/>
          <w:lang w:val="en-GB"/>
        </w:rPr>
        <w:t>of all employed pe</w:t>
      </w:r>
      <w:r>
        <w:rPr>
          <w:szCs w:val="19"/>
          <w:lang w:val="en-GB"/>
        </w:rPr>
        <w:t>rsons</w:t>
      </w:r>
      <w:r w:rsidRPr="00B8107A">
        <w:rPr>
          <w:szCs w:val="19"/>
          <w:lang w:val="en-GB"/>
        </w:rPr>
        <w:t xml:space="preserve">, and </w:t>
      </w:r>
      <w:r w:rsidRPr="00E33816">
        <w:rPr>
          <w:szCs w:val="19"/>
          <w:lang w:val="en-GB"/>
        </w:rPr>
        <w:t>4 2</w:t>
      </w:r>
      <w:r w:rsidR="00E33816" w:rsidRPr="00E33816">
        <w:rPr>
          <w:szCs w:val="19"/>
          <w:lang w:val="en-GB"/>
        </w:rPr>
        <w:t>30</w:t>
      </w:r>
      <w:r w:rsidRPr="00E33816">
        <w:rPr>
          <w:szCs w:val="19"/>
          <w:lang w:val="en-GB"/>
        </w:rPr>
        <w:t xml:space="preserve"> thousand </w:t>
      </w:r>
      <w:r>
        <w:rPr>
          <w:szCs w:val="19"/>
          <w:lang w:val="en-GB"/>
        </w:rPr>
        <w:t>persons</w:t>
      </w:r>
      <w:r w:rsidRPr="00B8107A">
        <w:rPr>
          <w:szCs w:val="19"/>
          <w:lang w:val="en-GB"/>
        </w:rPr>
        <w:t xml:space="preserve"> worked in the public </w:t>
      </w:r>
      <w:r w:rsidRPr="00E33816">
        <w:rPr>
          <w:szCs w:val="19"/>
          <w:lang w:val="en-GB"/>
        </w:rPr>
        <w:t>sector – 24.</w:t>
      </w:r>
      <w:r w:rsidR="00E33816" w:rsidRPr="00E33816">
        <w:rPr>
          <w:szCs w:val="19"/>
          <w:lang w:val="en-GB"/>
        </w:rPr>
        <w:t>4</w:t>
      </w:r>
      <w:r w:rsidRPr="00B8107A">
        <w:rPr>
          <w:szCs w:val="19"/>
          <w:lang w:val="en-GB"/>
        </w:rPr>
        <w:t>% of</w:t>
      </w:r>
      <w:r w:rsidR="00331604">
        <w:rPr>
          <w:szCs w:val="19"/>
          <w:lang w:val="en-GB"/>
        </w:rPr>
        <w:t> </w:t>
      </w:r>
      <w:r w:rsidRPr="00B8107A">
        <w:rPr>
          <w:szCs w:val="19"/>
          <w:lang w:val="en-GB"/>
        </w:rPr>
        <w:t>all employed p</w:t>
      </w:r>
      <w:r>
        <w:rPr>
          <w:szCs w:val="19"/>
          <w:lang w:val="en-GB"/>
        </w:rPr>
        <w:t>ersons,</w:t>
      </w:r>
    </w:p>
    <w:p w14:paraId="4FC11816" w14:textId="6B1BDFC6" w:rsidR="009E1A30" w:rsidRPr="00D54E35" w:rsidRDefault="009E1A30" w:rsidP="00B562B1">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Pr>
          <w:rFonts w:eastAsia="Times New Roman" w:cs="Times New Roman"/>
          <w:szCs w:val="19"/>
          <w:lang w:val="en-GB" w:eastAsia="pl-PL"/>
        </w:rPr>
        <w:t xml:space="preserve">amounted </w:t>
      </w:r>
      <w:r w:rsidRPr="00E33816">
        <w:rPr>
          <w:rFonts w:eastAsia="Times New Roman" w:cs="Times New Roman"/>
          <w:szCs w:val="19"/>
          <w:lang w:val="en-GB" w:eastAsia="pl-PL"/>
        </w:rPr>
        <w:t>to</w:t>
      </w:r>
      <w:r w:rsidR="00331604" w:rsidRPr="00E33816">
        <w:rPr>
          <w:rFonts w:eastAsia="Times New Roman" w:cs="Times New Roman"/>
          <w:szCs w:val="19"/>
          <w:lang w:val="en-GB" w:eastAsia="pl-PL"/>
        </w:rPr>
        <w:t> </w:t>
      </w:r>
      <w:r w:rsidRPr="00E33816">
        <w:rPr>
          <w:rFonts w:eastAsia="Times New Roman" w:cs="Times New Roman"/>
          <w:szCs w:val="19"/>
          <w:lang w:val="en-GB" w:eastAsia="pl-PL"/>
        </w:rPr>
        <w:t>3</w:t>
      </w:r>
      <w:r w:rsidR="00E33816" w:rsidRPr="00E33816">
        <w:rPr>
          <w:rFonts w:eastAsia="Times New Roman" w:cs="Times New Roman"/>
          <w:szCs w:val="19"/>
          <w:lang w:val="en-GB" w:eastAsia="pl-PL"/>
        </w:rPr>
        <w:t>7</w:t>
      </w:r>
      <w:r w:rsidRPr="00E33816">
        <w:rPr>
          <w:rFonts w:eastAsia="Times New Roman" w:cs="Times New Roman"/>
          <w:szCs w:val="19"/>
          <w:lang w:val="en-GB" w:eastAsia="pl-PL"/>
        </w:rPr>
        <w:t>.</w:t>
      </w:r>
      <w:r w:rsidR="00E33816" w:rsidRPr="00E33816">
        <w:rPr>
          <w:rFonts w:eastAsia="Times New Roman" w:cs="Times New Roman"/>
          <w:szCs w:val="19"/>
          <w:lang w:val="en-GB" w:eastAsia="pl-PL"/>
        </w:rPr>
        <w:t>8</w:t>
      </w:r>
      <w:r w:rsidRPr="00E33816">
        <w:rPr>
          <w:rFonts w:eastAsia="Times New Roman" w:cs="Times New Roman"/>
          <w:szCs w:val="19"/>
          <w:lang w:val="en-GB" w:eastAsia="pl-PL"/>
        </w:rPr>
        <w:t xml:space="preserve"> hours</w:t>
      </w:r>
      <w:r w:rsidRPr="002C0605">
        <w:rPr>
          <w:rFonts w:eastAsia="Times New Roman" w:cs="Times New Roman"/>
          <w:szCs w:val="19"/>
          <w:lang w:val="en-GB" w:eastAsia="pl-PL"/>
        </w:rPr>
        <w:t>,</w:t>
      </w:r>
      <w:r>
        <w:rPr>
          <w:rFonts w:eastAsia="Times New Roman" w:cs="Times New Roman"/>
          <w:szCs w:val="19"/>
          <w:lang w:val="en-GB" w:eastAsia="pl-PL"/>
        </w:rPr>
        <w:t xml:space="preserve"> </w:t>
      </w:r>
    </w:p>
    <w:p w14:paraId="3DC5D7B0" w14:textId="39BF0126" w:rsidR="009E1A30" w:rsidRPr="002C0605" w:rsidRDefault="009E1A30" w:rsidP="00B562B1">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a </w:t>
      </w:r>
      <w:r>
        <w:rPr>
          <w:rFonts w:eastAsia="Times New Roman" w:cs="Times New Roman"/>
          <w:szCs w:val="19"/>
          <w:lang w:val="en-GB" w:eastAsia="pl-PL"/>
        </w:rPr>
        <w:t>vast</w:t>
      </w:r>
      <w:r w:rsidRPr="002C0605">
        <w:rPr>
          <w:rFonts w:eastAsia="Times New Roman" w:cs="Times New Roman"/>
          <w:szCs w:val="19"/>
          <w:lang w:val="en-GB" w:eastAsia="pl-PL"/>
        </w:rPr>
        <w:t xml:space="preserve"> majority of </w:t>
      </w:r>
      <w:r w:rsidRPr="002C0605">
        <w:rPr>
          <w:shd w:val="clear" w:color="auto" w:fill="FFFFFF"/>
          <w:lang w:val="en-GB"/>
        </w:rPr>
        <w:t>employees employed in public companies/institutions or by a</w:t>
      </w:r>
      <w:r>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w:t>
      </w:r>
      <w:r>
        <w:rPr>
          <w:rFonts w:eastAsia="Times New Roman" w:cs="Times New Roman"/>
          <w:szCs w:val="19"/>
          <w:lang w:val="en-GB" w:eastAsia="pl-PL"/>
        </w:rPr>
        <w:t>f</w:t>
      </w:r>
      <w:r w:rsidRPr="002C0605">
        <w:rPr>
          <w:rFonts w:eastAsia="Times New Roman" w:cs="Times New Roman"/>
          <w:szCs w:val="19"/>
          <w:lang w:val="en-GB" w:eastAsia="pl-PL"/>
        </w:rPr>
        <w:t xml:space="preserve"> the contract for </w:t>
      </w:r>
      <w:r>
        <w:rPr>
          <w:rFonts w:eastAsia="Times New Roman" w:cs="Times New Roman"/>
          <w:szCs w:val="19"/>
          <w:lang w:val="en-GB" w:eastAsia="pl-PL"/>
        </w:rPr>
        <w:t xml:space="preserve">an indefinite period </w:t>
      </w:r>
      <w:r w:rsidRPr="002C0605">
        <w:rPr>
          <w:rFonts w:eastAsia="Times New Roman" w:cs="Times New Roman"/>
          <w:szCs w:val="19"/>
          <w:lang w:val="en-GB" w:eastAsia="pl-PL"/>
        </w:rPr>
        <w:t>(</w:t>
      </w:r>
      <w:r w:rsidRPr="00E33816">
        <w:rPr>
          <w:rFonts w:eastAsia="Times New Roman" w:cs="Times New Roman"/>
          <w:szCs w:val="19"/>
          <w:lang w:val="en-GB" w:eastAsia="pl-PL"/>
        </w:rPr>
        <w:t>8</w:t>
      </w:r>
      <w:r w:rsidR="00E33816" w:rsidRPr="00E33816">
        <w:rPr>
          <w:rFonts w:eastAsia="Times New Roman" w:cs="Times New Roman"/>
          <w:szCs w:val="19"/>
          <w:lang w:val="en-GB" w:eastAsia="pl-PL"/>
        </w:rPr>
        <w:t>4</w:t>
      </w:r>
      <w:r w:rsidRPr="00E33816">
        <w:rPr>
          <w:rFonts w:eastAsia="Times New Roman" w:cs="Times New Roman"/>
          <w:szCs w:val="19"/>
          <w:lang w:val="en-GB" w:eastAsia="pl-PL"/>
        </w:rPr>
        <w:t>.</w:t>
      </w:r>
      <w:r w:rsidR="00E33816" w:rsidRPr="00E33816">
        <w:rPr>
          <w:rFonts w:eastAsia="Times New Roman" w:cs="Times New Roman"/>
          <w:szCs w:val="19"/>
          <w:lang w:val="en-GB" w:eastAsia="pl-PL"/>
        </w:rPr>
        <w:t>0</w:t>
      </w:r>
      <w:r w:rsidRPr="00E33816" w:rsidDel="00CB3101">
        <w:rPr>
          <w:rFonts w:eastAsia="Times New Roman" w:cs="Times New Roman"/>
          <w:szCs w:val="19"/>
          <w:lang w:val="en-GB" w:eastAsia="pl-PL"/>
        </w:rPr>
        <w:t>%</w:t>
      </w:r>
      <w:r w:rsidRPr="00E33816">
        <w:rPr>
          <w:rFonts w:eastAsia="Times New Roman" w:cs="Times New Roman"/>
          <w:szCs w:val="19"/>
          <w:lang w:val="en-GB" w:eastAsia="pl-PL"/>
        </w:rPr>
        <w:t>, i.e. 11 </w:t>
      </w:r>
      <w:r w:rsidR="00331604" w:rsidRPr="00E33816">
        <w:rPr>
          <w:rFonts w:eastAsia="Times New Roman" w:cs="Times New Roman"/>
          <w:szCs w:val="19"/>
          <w:lang w:val="en-GB" w:eastAsia="pl-PL"/>
        </w:rPr>
        <w:t>8</w:t>
      </w:r>
      <w:r w:rsidR="00E33816" w:rsidRPr="00E33816">
        <w:rPr>
          <w:rFonts w:eastAsia="Times New Roman" w:cs="Times New Roman"/>
          <w:szCs w:val="19"/>
          <w:lang w:val="en-GB" w:eastAsia="pl-PL"/>
        </w:rPr>
        <w:t>17</w:t>
      </w:r>
      <w:r w:rsidRPr="00E33816">
        <w:rPr>
          <w:rFonts w:eastAsia="Times New Roman" w:cs="Times New Roman"/>
          <w:szCs w:val="19"/>
          <w:lang w:val="en-GB" w:eastAsia="pl-PL"/>
        </w:rPr>
        <w:t xml:space="preserve"> thousand </w:t>
      </w:r>
      <w:r>
        <w:rPr>
          <w:rFonts w:eastAsia="Times New Roman" w:cs="Times New Roman"/>
          <w:szCs w:val="19"/>
          <w:lang w:val="en-GB" w:eastAsia="pl-PL"/>
        </w:rPr>
        <w:t>persons</w:t>
      </w:r>
      <w:r w:rsidRPr="002C0605">
        <w:rPr>
          <w:rFonts w:eastAsia="Times New Roman" w:cs="Times New Roman"/>
          <w:szCs w:val="19"/>
          <w:lang w:val="en-GB" w:eastAsia="pl-PL"/>
        </w:rPr>
        <w:t>),</w:t>
      </w:r>
    </w:p>
    <w:p w14:paraId="69F050A7" w14:textId="5088ECF7" w:rsidR="009E1A30" w:rsidRPr="006269CD" w:rsidRDefault="009E1A30" w:rsidP="0027500A">
      <w:pPr>
        <w:pStyle w:val="Akapitzlist"/>
        <w:numPr>
          <w:ilvl w:val="0"/>
          <w:numId w:val="7"/>
        </w:numPr>
        <w:spacing w:line="288" w:lineRule="auto"/>
        <w:ind w:left="426" w:hanging="357"/>
        <w:rPr>
          <w:shd w:val="clear" w:color="auto" w:fill="FFFFFF"/>
          <w:lang w:val="en-GB"/>
        </w:rPr>
      </w:pPr>
      <w:r w:rsidRPr="00EE7582">
        <w:rPr>
          <w:rFonts w:eastAsia="Times New Roman" w:cs="Times New Roman"/>
          <w:szCs w:val="19"/>
          <w:lang w:val="en-GB" w:eastAsia="pl-PL"/>
        </w:rPr>
        <w:lastRenderedPageBreak/>
        <w:t>the sections where the most pe</w:t>
      </w:r>
      <w:r>
        <w:rPr>
          <w:rFonts w:eastAsia="Times New Roman" w:cs="Times New Roman"/>
          <w:szCs w:val="19"/>
          <w:lang w:val="en-GB" w:eastAsia="pl-PL"/>
        </w:rPr>
        <w:t>ople</w:t>
      </w:r>
      <w:r w:rsidRPr="00EE7582">
        <w:rPr>
          <w:rFonts w:eastAsia="Times New Roman" w:cs="Times New Roman"/>
          <w:szCs w:val="19"/>
          <w:lang w:val="en-GB" w:eastAsia="pl-PL"/>
        </w:rPr>
        <w:t xml:space="preserve"> worked were:</w:t>
      </w:r>
      <w:r w:rsidRPr="002C0605">
        <w:rPr>
          <w:rFonts w:eastAsia="Times New Roman" w:cs="Times New Roman"/>
          <w:szCs w:val="19"/>
          <w:lang w:val="en-GB" w:eastAsia="pl-PL"/>
        </w:rPr>
        <w:t xml:space="preserve"> </w:t>
      </w:r>
      <w:r>
        <w:rPr>
          <w:rFonts w:eastAsia="Times New Roman" w:cs="Times New Roman"/>
          <w:szCs w:val="19"/>
          <w:lang w:val="en-GB" w:eastAsia="pl-PL"/>
        </w:rPr>
        <w:t>M</w:t>
      </w:r>
      <w:r w:rsidRPr="002C0605">
        <w:rPr>
          <w:rFonts w:eastAsia="Times New Roman" w:cs="Times New Roman"/>
          <w:szCs w:val="19"/>
          <w:lang w:val="en-GB" w:eastAsia="pl-PL"/>
        </w:rPr>
        <w:t xml:space="preserve">anufacturing </w:t>
      </w:r>
      <w:r w:rsidRPr="00E33816">
        <w:rPr>
          <w:rFonts w:eastAsia="Times New Roman" w:cs="Times New Roman"/>
          <w:szCs w:val="19"/>
          <w:lang w:val="en-GB" w:eastAsia="pl-PL"/>
        </w:rPr>
        <w:t>– 1</w:t>
      </w:r>
      <w:r w:rsidR="00F12C30">
        <w:rPr>
          <w:rFonts w:eastAsia="Times New Roman" w:cs="Times New Roman"/>
          <w:szCs w:val="19"/>
          <w:lang w:val="en-GB" w:eastAsia="pl-PL"/>
        </w:rPr>
        <w:t>9</w:t>
      </w:r>
      <w:r w:rsidRPr="00E33816">
        <w:rPr>
          <w:rFonts w:eastAsia="Times New Roman" w:cs="Times New Roman"/>
          <w:szCs w:val="19"/>
          <w:lang w:val="en-GB" w:eastAsia="pl-PL"/>
        </w:rPr>
        <w:t>.</w:t>
      </w:r>
      <w:r w:rsidR="00F12C30">
        <w:rPr>
          <w:rFonts w:eastAsia="Times New Roman" w:cs="Times New Roman"/>
          <w:szCs w:val="19"/>
          <w:lang w:val="en-GB" w:eastAsia="pl-PL"/>
        </w:rPr>
        <w:t>0</w:t>
      </w:r>
      <w:r w:rsidRPr="00E33816">
        <w:rPr>
          <w:rFonts w:eastAsia="Times New Roman" w:cs="Times New Roman"/>
          <w:szCs w:val="19"/>
          <w:lang w:val="en-GB" w:eastAsia="pl-PL"/>
        </w:rPr>
        <w:t xml:space="preserve">% </w:t>
      </w:r>
      <w:r w:rsidRPr="002C0605">
        <w:rPr>
          <w:rFonts w:eastAsia="Times New Roman" w:cs="Times New Roman"/>
          <w:szCs w:val="19"/>
          <w:lang w:val="en-GB" w:eastAsia="pl-PL"/>
        </w:rPr>
        <w:t>of all employed persons (</w:t>
      </w:r>
      <w:r w:rsidRPr="00E33816">
        <w:rPr>
          <w:rFonts w:eastAsia="Times New Roman" w:cs="Times New Roman"/>
          <w:szCs w:val="19"/>
          <w:lang w:val="en-GB" w:eastAsia="pl-PL"/>
        </w:rPr>
        <w:t>3 </w:t>
      </w:r>
      <w:r w:rsidR="00491DF7" w:rsidRPr="00E33816">
        <w:rPr>
          <w:rFonts w:eastAsia="Times New Roman" w:cs="Times New Roman"/>
          <w:szCs w:val="19"/>
          <w:lang w:val="en-GB" w:eastAsia="pl-PL"/>
        </w:rPr>
        <w:t>3</w:t>
      </w:r>
      <w:r w:rsidR="00E33816" w:rsidRPr="00E33816">
        <w:rPr>
          <w:rFonts w:eastAsia="Times New Roman" w:cs="Times New Roman"/>
          <w:szCs w:val="19"/>
          <w:lang w:val="en-GB" w:eastAsia="pl-PL"/>
        </w:rPr>
        <w:t>00</w:t>
      </w:r>
      <w:r w:rsidRPr="00E33816">
        <w:rPr>
          <w:rFonts w:eastAsia="Times New Roman" w:cs="Times New Roman"/>
          <w:szCs w:val="19"/>
          <w:lang w:val="en-GB" w:eastAsia="pl-PL"/>
        </w:rPr>
        <w:t xml:space="preserve"> thousand </w:t>
      </w:r>
      <w:r>
        <w:rPr>
          <w:rFonts w:eastAsia="Times New Roman" w:cs="Times New Roman"/>
          <w:szCs w:val="19"/>
          <w:lang w:val="en-GB" w:eastAsia="pl-PL"/>
        </w:rPr>
        <w:t>persons</w:t>
      </w:r>
      <w:r w:rsidRPr="002C0605">
        <w:rPr>
          <w:rFonts w:eastAsia="Times New Roman" w:cs="Times New Roman"/>
          <w:szCs w:val="19"/>
          <w:lang w:val="en-GB" w:eastAsia="pl-PL"/>
        </w:rPr>
        <w:t>)</w:t>
      </w:r>
      <w:r>
        <w:rPr>
          <w:rFonts w:eastAsia="Times New Roman" w:cs="Times New Roman"/>
          <w:szCs w:val="19"/>
          <w:lang w:val="en-GB" w:eastAsia="pl-PL"/>
        </w:rPr>
        <w:t>;</w:t>
      </w:r>
      <w:r w:rsidRPr="002C0605">
        <w:rPr>
          <w:rFonts w:eastAsia="Times New Roman" w:cs="Times New Roman"/>
          <w:szCs w:val="19"/>
          <w:lang w:val="en-GB" w:eastAsia="pl-PL"/>
        </w:rPr>
        <w:t xml:space="preserve"> </w:t>
      </w:r>
      <w:r w:rsidR="000631E2">
        <w:rPr>
          <w:rFonts w:eastAsia="Times New Roman" w:cs="Times New Roman"/>
          <w:szCs w:val="19"/>
          <w:lang w:val="en-GB" w:eastAsia="pl-PL"/>
        </w:rPr>
        <w:t>Trade</w:t>
      </w:r>
      <w:r w:rsidR="0066220A">
        <w:rPr>
          <w:rFonts w:eastAsia="Times New Roman" w:cs="Times New Roman"/>
          <w:szCs w:val="19"/>
          <w:lang w:val="en-GB" w:eastAsia="pl-PL"/>
        </w:rPr>
        <w:t>;</w:t>
      </w:r>
      <w:r w:rsidR="000631E2">
        <w:rPr>
          <w:rFonts w:eastAsia="Times New Roman" w:cs="Times New Roman"/>
          <w:szCs w:val="19"/>
          <w:lang w:val="en-GB" w:eastAsia="pl-PL"/>
        </w:rPr>
        <w:t xml:space="preserve"> </w:t>
      </w:r>
      <w:r w:rsidR="0066220A">
        <w:rPr>
          <w:rFonts w:eastAsia="Times New Roman" w:cs="Times New Roman"/>
          <w:szCs w:val="19"/>
          <w:lang w:val="en-GB" w:eastAsia="pl-PL"/>
        </w:rPr>
        <w:t xml:space="preserve">repair of </w:t>
      </w:r>
      <w:r w:rsidR="000631E2">
        <w:rPr>
          <w:rFonts w:eastAsia="Times New Roman" w:cs="Times New Roman"/>
          <w:szCs w:val="19"/>
          <w:lang w:val="en-GB" w:eastAsia="pl-PL"/>
        </w:rPr>
        <w:t xml:space="preserve">motor </w:t>
      </w:r>
      <w:proofErr w:type="spellStart"/>
      <w:r w:rsidR="000631E2">
        <w:rPr>
          <w:rFonts w:eastAsia="Times New Roman" w:cs="Times New Roman"/>
          <w:szCs w:val="19"/>
          <w:lang w:val="en-GB" w:eastAsia="pl-PL"/>
        </w:rPr>
        <w:t>vehicles</w:t>
      </w:r>
      <w:r w:rsidR="000631E2" w:rsidRPr="000631E2">
        <w:rPr>
          <w:rFonts w:eastAsia="Times New Roman" w:cs="Times New Roman"/>
          <w:szCs w:val="19"/>
          <w:vertAlign w:val="superscript"/>
          <w:lang w:val="en-GB" w:eastAsia="pl-PL"/>
        </w:rPr>
        <w:t>Δ</w:t>
      </w:r>
      <w:proofErr w:type="spellEnd"/>
      <w:r w:rsidR="000631E2" w:rsidRPr="00E33816">
        <w:rPr>
          <w:rStyle w:val="Odwoanieprzypisudolnego"/>
          <w:rFonts w:eastAsia="Times New Roman" w:cs="Times New Roman"/>
          <w:szCs w:val="19"/>
          <w:lang w:val="en-GB" w:eastAsia="pl-PL"/>
        </w:rPr>
        <w:footnoteReference w:id="4"/>
      </w:r>
      <w:r w:rsidR="0066220A" w:rsidRPr="00E33816">
        <w:rPr>
          <w:shd w:val="clear" w:color="auto" w:fill="FFFFFF"/>
          <w:lang w:val="en-GB"/>
        </w:rPr>
        <w:t xml:space="preserve"> </w:t>
      </w:r>
      <w:r w:rsidRPr="00E33816">
        <w:rPr>
          <w:shd w:val="clear" w:color="auto" w:fill="FFFFFF"/>
          <w:lang w:val="en-GB"/>
        </w:rPr>
        <w:t xml:space="preserve">– </w:t>
      </w:r>
      <w:r w:rsidRPr="00E33816">
        <w:rPr>
          <w:rFonts w:eastAsia="Times New Roman" w:cs="Times New Roman"/>
          <w:szCs w:val="19"/>
          <w:lang w:val="en-GB" w:eastAsia="pl-PL"/>
        </w:rPr>
        <w:t>1</w:t>
      </w:r>
      <w:r w:rsidR="00D54E35" w:rsidRPr="00E33816">
        <w:rPr>
          <w:rFonts w:eastAsia="Times New Roman" w:cs="Times New Roman"/>
          <w:szCs w:val="19"/>
          <w:lang w:val="en-GB" w:eastAsia="pl-PL"/>
        </w:rPr>
        <w:t>2.</w:t>
      </w:r>
      <w:r w:rsidR="00F12C30">
        <w:rPr>
          <w:rFonts w:eastAsia="Times New Roman" w:cs="Times New Roman"/>
          <w:szCs w:val="19"/>
          <w:lang w:val="en-GB" w:eastAsia="pl-PL"/>
        </w:rPr>
        <w:t>9</w:t>
      </w:r>
      <w:r w:rsidRPr="00E33816">
        <w:rPr>
          <w:rFonts w:eastAsia="Times New Roman" w:cs="Times New Roman"/>
          <w:szCs w:val="19"/>
          <w:lang w:val="en-GB" w:eastAsia="pl-PL"/>
        </w:rPr>
        <w:t>% (2</w:t>
      </w:r>
      <w:r w:rsidR="00491DF7" w:rsidRPr="00E33816">
        <w:rPr>
          <w:rFonts w:eastAsia="Times New Roman" w:cs="Times New Roman"/>
          <w:szCs w:val="19"/>
          <w:lang w:val="en-GB" w:eastAsia="pl-PL"/>
        </w:rPr>
        <w:t> </w:t>
      </w:r>
      <w:r w:rsidR="00E33816" w:rsidRPr="00E33816">
        <w:rPr>
          <w:rFonts w:eastAsia="Times New Roman" w:cs="Times New Roman"/>
          <w:szCs w:val="19"/>
          <w:lang w:val="en-GB" w:eastAsia="pl-PL"/>
        </w:rPr>
        <w:t>237</w:t>
      </w:r>
      <w:r w:rsidR="00491DF7" w:rsidRPr="00E33816">
        <w:rPr>
          <w:rFonts w:eastAsia="Times New Roman" w:cs="Times New Roman"/>
          <w:szCs w:val="19"/>
          <w:lang w:val="en-GB" w:eastAsia="pl-PL"/>
        </w:rPr>
        <w:t> </w:t>
      </w:r>
      <w:r w:rsidRPr="00E33816">
        <w:rPr>
          <w:rFonts w:eastAsia="Times New Roman" w:cs="Times New Roman"/>
          <w:szCs w:val="19"/>
          <w:lang w:val="en-GB" w:eastAsia="pl-PL"/>
        </w:rPr>
        <w:t>thousand</w:t>
      </w:r>
      <w:r w:rsidRPr="00C37A88">
        <w:rPr>
          <w:rFonts w:eastAsia="Times New Roman" w:cs="Times New Roman"/>
          <w:szCs w:val="19"/>
          <w:lang w:val="en-GB" w:eastAsia="pl-PL"/>
        </w:rPr>
        <w:t xml:space="preserve">), </w:t>
      </w:r>
      <w:r w:rsidRPr="00E33816">
        <w:rPr>
          <w:rFonts w:eastAsia="Times New Roman" w:cs="Times New Roman"/>
          <w:szCs w:val="19"/>
          <w:lang w:val="en-GB" w:eastAsia="pl-PL"/>
        </w:rPr>
        <w:t xml:space="preserve">Education – </w:t>
      </w:r>
      <w:r w:rsidR="00F12C30">
        <w:rPr>
          <w:rFonts w:eastAsia="Times New Roman" w:cs="Times New Roman"/>
          <w:szCs w:val="19"/>
          <w:lang w:val="en-GB" w:eastAsia="pl-PL"/>
        </w:rPr>
        <w:t>8</w:t>
      </w:r>
      <w:r w:rsidR="00D54E35" w:rsidRPr="00E33816">
        <w:rPr>
          <w:rFonts w:eastAsia="Times New Roman" w:cs="Times New Roman"/>
          <w:szCs w:val="19"/>
          <w:lang w:val="en-GB" w:eastAsia="pl-PL"/>
        </w:rPr>
        <w:t>.</w:t>
      </w:r>
      <w:r w:rsidR="00F12C30">
        <w:rPr>
          <w:rFonts w:eastAsia="Times New Roman" w:cs="Times New Roman"/>
          <w:szCs w:val="19"/>
          <w:lang w:val="en-GB" w:eastAsia="pl-PL"/>
        </w:rPr>
        <w:t>1</w:t>
      </w:r>
      <w:r w:rsidRPr="00E33816">
        <w:rPr>
          <w:rFonts w:eastAsia="Times New Roman" w:cs="Times New Roman"/>
          <w:szCs w:val="19"/>
          <w:lang w:val="en-GB" w:eastAsia="pl-PL"/>
        </w:rPr>
        <w:t>% (1 </w:t>
      </w:r>
      <w:r w:rsidR="00491DF7" w:rsidRPr="00E33816">
        <w:rPr>
          <w:rFonts w:eastAsia="Times New Roman" w:cs="Times New Roman"/>
          <w:szCs w:val="19"/>
          <w:lang w:val="en-GB" w:eastAsia="pl-PL"/>
        </w:rPr>
        <w:t>4</w:t>
      </w:r>
      <w:r w:rsidR="00E33816" w:rsidRPr="00E33816">
        <w:rPr>
          <w:rFonts w:eastAsia="Times New Roman" w:cs="Times New Roman"/>
          <w:szCs w:val="19"/>
          <w:lang w:val="en-GB" w:eastAsia="pl-PL"/>
        </w:rPr>
        <w:t>19</w:t>
      </w:r>
      <w:r w:rsidRPr="00E33816">
        <w:rPr>
          <w:rFonts w:eastAsia="Times New Roman" w:cs="Times New Roman"/>
          <w:szCs w:val="19"/>
          <w:lang w:val="en-GB" w:eastAsia="pl-PL"/>
        </w:rPr>
        <w:t> thousand</w:t>
      </w:r>
      <w:r w:rsidRPr="00C37A88">
        <w:rPr>
          <w:rFonts w:eastAsia="Times New Roman" w:cs="Times New Roman"/>
          <w:szCs w:val="19"/>
          <w:lang w:val="en-GB" w:eastAsia="pl-PL"/>
        </w:rPr>
        <w:t xml:space="preserve">) and </w:t>
      </w:r>
      <w:r>
        <w:rPr>
          <w:rFonts w:eastAsia="Times New Roman" w:cs="Times New Roman"/>
          <w:szCs w:val="19"/>
          <w:lang w:val="en-GB" w:eastAsia="pl-PL"/>
        </w:rPr>
        <w:t>C</w:t>
      </w:r>
      <w:r w:rsidRPr="00C37A88">
        <w:rPr>
          <w:rFonts w:eastAsia="Times New Roman" w:cs="Times New Roman"/>
          <w:szCs w:val="19"/>
          <w:lang w:val="en-GB" w:eastAsia="pl-PL"/>
        </w:rPr>
        <w:t xml:space="preserve">onstruction </w:t>
      </w:r>
      <w:r w:rsidRPr="00E33816">
        <w:rPr>
          <w:rFonts w:eastAsia="Times New Roman" w:cs="Times New Roman"/>
          <w:szCs w:val="19"/>
          <w:lang w:val="en-GB" w:eastAsia="pl-PL"/>
        </w:rPr>
        <w:t>– 7.</w:t>
      </w:r>
      <w:r w:rsidR="00F12C30">
        <w:rPr>
          <w:rFonts w:eastAsia="Times New Roman" w:cs="Times New Roman"/>
          <w:szCs w:val="19"/>
          <w:lang w:val="en-GB" w:eastAsia="pl-PL"/>
        </w:rPr>
        <w:t>5</w:t>
      </w:r>
      <w:r w:rsidRPr="00E33816">
        <w:rPr>
          <w:rFonts w:eastAsia="Times New Roman" w:cs="Times New Roman"/>
          <w:szCs w:val="19"/>
          <w:lang w:val="en-GB" w:eastAsia="pl-PL"/>
        </w:rPr>
        <w:t>% (1 </w:t>
      </w:r>
      <w:r w:rsidR="00491DF7" w:rsidRPr="00E33816">
        <w:rPr>
          <w:rFonts w:eastAsia="Times New Roman" w:cs="Times New Roman"/>
          <w:szCs w:val="19"/>
          <w:lang w:val="en-GB" w:eastAsia="pl-PL"/>
        </w:rPr>
        <w:t>3</w:t>
      </w:r>
      <w:r w:rsidR="00E33816" w:rsidRPr="00E33816">
        <w:rPr>
          <w:rFonts w:eastAsia="Times New Roman" w:cs="Times New Roman"/>
          <w:szCs w:val="19"/>
          <w:lang w:val="en-GB" w:eastAsia="pl-PL"/>
        </w:rPr>
        <w:t>08</w:t>
      </w:r>
      <w:r w:rsidRPr="00E33816">
        <w:rPr>
          <w:rFonts w:eastAsia="Times New Roman" w:cs="Times New Roman"/>
          <w:szCs w:val="19"/>
          <w:lang w:val="en-GB" w:eastAsia="pl-PL"/>
        </w:rPr>
        <w:t> thousand</w:t>
      </w:r>
      <w:r w:rsidRPr="00C37A88">
        <w:rPr>
          <w:rFonts w:eastAsia="Times New Roman" w:cs="Times New Roman"/>
          <w:szCs w:val="19"/>
          <w:lang w:val="en-GB" w:eastAsia="pl-PL"/>
        </w:rPr>
        <w:t xml:space="preserve">). </w:t>
      </w:r>
    </w:p>
    <w:p w14:paraId="273B4371" w14:textId="23851C83" w:rsidR="0070734E" w:rsidRDefault="00611964" w:rsidP="00611964">
      <w:pPr>
        <w:ind w:left="851" w:hanging="851"/>
        <w:rPr>
          <w:b/>
          <w:shd w:val="clear" w:color="auto" w:fill="FFFFFF"/>
          <w:lang w:val="en-GB"/>
        </w:rPr>
      </w:pPr>
      <w:r>
        <w:rPr>
          <w:b/>
          <w:noProof/>
          <w:shd w:val="clear" w:color="auto" w:fill="FFFFFF"/>
          <w:lang w:val="en-GB"/>
        </w:rPr>
        <w:drawing>
          <wp:anchor distT="0" distB="0" distL="114300" distR="114300" simplePos="0" relativeHeight="251811328" behindDoc="0" locked="0" layoutInCell="1" allowOverlap="1" wp14:anchorId="5471C847" wp14:editId="575DC3AC">
            <wp:simplePos x="0" y="0"/>
            <wp:positionH relativeFrom="margin">
              <wp:align>left</wp:align>
            </wp:positionH>
            <wp:positionV relativeFrom="paragraph">
              <wp:posOffset>333402</wp:posOffset>
            </wp:positionV>
            <wp:extent cx="5023485" cy="1963420"/>
            <wp:effectExtent l="0" t="0" r="5715" b="0"/>
            <wp:wrapTopAndBottom/>
            <wp:docPr id="45" name="Obraz 45" descr="Chart 5. Structure of employed persons aged 15-89 by employment status in the main job in the fourth quarter of 2025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3176" cy="1991068"/>
                    </a:xfrm>
                    <a:prstGeom prst="rect">
                      <a:avLst/>
                    </a:prstGeom>
                    <a:noFill/>
                  </pic:spPr>
                </pic:pic>
              </a:graphicData>
            </a:graphic>
            <wp14:sizeRelH relativeFrom="page">
              <wp14:pctWidth>0</wp14:pctWidth>
            </wp14:sizeRelH>
            <wp14:sizeRelV relativeFrom="page">
              <wp14:pctHeight>0</wp14:pctHeight>
            </wp14:sizeRelV>
          </wp:anchor>
        </w:drawing>
      </w:r>
      <w:r w:rsidR="00947E7F" w:rsidRPr="00E7139D">
        <w:rPr>
          <w:b/>
          <w:shd w:val="clear" w:color="auto" w:fill="FFFFFF"/>
          <w:lang w:val="en-GB"/>
        </w:rPr>
        <w:t xml:space="preserve">Chart </w:t>
      </w:r>
      <w:r w:rsidR="00E7139D" w:rsidRPr="00E7139D">
        <w:rPr>
          <w:b/>
          <w:shd w:val="clear" w:color="auto" w:fill="FFFFFF"/>
          <w:lang w:val="en-GB"/>
        </w:rPr>
        <w:t>5</w:t>
      </w:r>
      <w:r w:rsidR="00947E7F" w:rsidRPr="00E7139D">
        <w:rPr>
          <w:b/>
          <w:shd w:val="clear" w:color="auto" w:fill="FFFFFF"/>
          <w:lang w:val="en-GB"/>
        </w:rPr>
        <w:t>.</w:t>
      </w:r>
      <w:r w:rsidR="00947E7F" w:rsidRPr="00E7139D">
        <w:rPr>
          <w:b/>
          <w:shd w:val="clear" w:color="auto" w:fill="FFFFFF"/>
          <w:lang w:val="en-GB"/>
        </w:rPr>
        <w:tab/>
        <w:t xml:space="preserve">Structure of employed persons aged 15-89 by </w:t>
      </w:r>
      <w:r w:rsidR="00947E7F" w:rsidRPr="00E7139D">
        <w:rPr>
          <w:b/>
          <w:szCs w:val="19"/>
          <w:shd w:val="clear" w:color="auto" w:fill="FFFFFF"/>
          <w:lang w:val="en-GB"/>
        </w:rPr>
        <w:t xml:space="preserve">employment status in the main job in </w:t>
      </w:r>
      <w:r w:rsidR="00947E7F" w:rsidRPr="00E7139D">
        <w:rPr>
          <w:b/>
          <w:shd w:val="clear" w:color="auto" w:fill="FFFFFF"/>
          <w:lang w:val="en-GB"/>
        </w:rPr>
        <w:t xml:space="preserve">the </w:t>
      </w:r>
      <w:r w:rsidR="00F559BD">
        <w:rPr>
          <w:b/>
          <w:shd w:val="clear" w:color="auto" w:fill="FFFFFF"/>
          <w:lang w:val="en-GB"/>
        </w:rPr>
        <w:t>fourth</w:t>
      </w:r>
      <w:r w:rsidR="00947E7F" w:rsidRPr="00E7139D">
        <w:rPr>
          <w:b/>
          <w:shd w:val="clear" w:color="auto" w:fill="FFFFFF"/>
          <w:lang w:val="en-GB"/>
        </w:rPr>
        <w:t xml:space="preserve"> quarter of 202</w:t>
      </w:r>
      <w:r w:rsidR="0003790B" w:rsidRPr="00E7139D">
        <w:rPr>
          <w:b/>
          <w:shd w:val="clear" w:color="auto" w:fill="FFFFFF"/>
          <w:lang w:val="en-GB"/>
        </w:rPr>
        <w:t>5</w:t>
      </w:r>
      <w:r w:rsidR="00947E7F" w:rsidRPr="00E7139D">
        <w:rPr>
          <w:b/>
          <w:shd w:val="clear" w:color="auto" w:fill="FFFFFF"/>
          <w:lang w:val="en-GB"/>
        </w:rPr>
        <w:t xml:space="preserve"> (in %)</w:t>
      </w:r>
    </w:p>
    <w:p w14:paraId="0222C28A" w14:textId="1913CCCE" w:rsidR="00E33816" w:rsidRPr="000B3999" w:rsidRDefault="00E33816" w:rsidP="00611964">
      <w:pPr>
        <w:pStyle w:val="Lead"/>
        <w:spacing w:before="0" w:after="0" w:line="240" w:lineRule="auto"/>
        <w:rPr>
          <w:sz w:val="10"/>
          <w:lang w:val="en-GB"/>
        </w:rPr>
      </w:pPr>
    </w:p>
    <w:p w14:paraId="49AED34B" w14:textId="5CC4C450" w:rsidR="00E8634F" w:rsidRDefault="008A6967" w:rsidP="0027500A">
      <w:pPr>
        <w:pStyle w:val="Lead"/>
        <w:spacing w:before="240" w:after="0"/>
        <w:rPr>
          <w:lang w:val="en-GB"/>
        </w:rPr>
      </w:pPr>
      <w:r w:rsidRPr="00C02194">
        <mc:AlternateContent>
          <mc:Choice Requires="wps">
            <w:drawing>
              <wp:anchor distT="45720" distB="45720" distL="114300" distR="114300" simplePos="0" relativeHeight="251639296" behindDoc="0" locked="0" layoutInCell="1" allowOverlap="1" wp14:anchorId="408264D0" wp14:editId="031D3554">
                <wp:simplePos x="0" y="0"/>
                <wp:positionH relativeFrom="margin">
                  <wp:align>left</wp:align>
                </wp:positionH>
                <wp:positionV relativeFrom="paragraph">
                  <wp:posOffset>65405</wp:posOffset>
                </wp:positionV>
                <wp:extent cx="2204085" cy="1226820"/>
                <wp:effectExtent l="0" t="0" r="5715" b="0"/>
                <wp:wrapSquare wrapText="bothSides"/>
                <wp:docPr id="18" name="Pole tekstowe 2" descr="Unemployment rate of persons aged 15-89 years - 3.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26820"/>
                        </a:xfrm>
                        <a:prstGeom prst="roundRect">
                          <a:avLst/>
                        </a:prstGeom>
                        <a:solidFill>
                          <a:srgbClr val="001D77"/>
                        </a:solidFill>
                        <a:ln w="9525">
                          <a:noFill/>
                          <a:miter lim="800000"/>
                          <a:headEnd/>
                          <a:tailEnd/>
                        </a:ln>
                      </wps:spPr>
                      <wps:txbx>
                        <w:txbxContent>
                          <w:p w14:paraId="2A0DE0F8" w14:textId="7CFCB5A0" w:rsidR="002C3DBE" w:rsidRPr="00E33816" w:rsidRDefault="002C3DBE" w:rsidP="00AD1045">
                            <w:pPr>
                              <w:spacing w:after="0" w:line="240" w:lineRule="auto"/>
                              <w:jc w:val="center"/>
                              <w:rPr>
                                <w:rFonts w:ascii="Fira Sans SemiBold" w:hAnsi="Fira Sans SemiBold"/>
                                <w:color w:val="FFFFFF" w:themeColor="background1"/>
                                <w:sz w:val="72"/>
                                <w:lang w:val="en-GB"/>
                              </w:rPr>
                            </w:pPr>
                            <w:r w:rsidRPr="00E33816">
                              <w:rPr>
                                <w:rFonts w:ascii="Fira Sans SemiBold" w:hAnsi="Fira Sans SemiBold"/>
                                <w:color w:val="FFFFFF" w:themeColor="background1"/>
                                <w:sz w:val="72"/>
                                <w:lang w:val="en-GB"/>
                              </w:rPr>
                              <w:t>3.2%</w:t>
                            </w:r>
                          </w:p>
                          <w:p w14:paraId="5149F9A3" w14:textId="3DD29530" w:rsidR="002C3DBE" w:rsidRPr="00DF34C4" w:rsidRDefault="002C3DBE"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2" alt="Unemployment rate of persons aged 15-89 years - 3.2%&#10;" style="position:absolute;margin-left:0;margin-top:5.15pt;width:173.55pt;height:96.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" fillcolor="#001d77" stroked="f">
                <v:stroke joinstyle="miter"/>
                <v:textbox>
                  <w:txbxContent>
                    <w:p w14:paraId="2A0DE0F8" w14:textId="7CFCB5A0" w:rsidR="002C3DBE" w:rsidRPr="00E33816" w:rsidRDefault="002C3DBE" w:rsidP="00AD1045">
                      <w:pPr>
                        <w:spacing w:after="0" w:line="240" w:lineRule="auto"/>
                        <w:jc w:val="center"/>
                        <w:rPr>
                          <w:rFonts w:ascii="Fira Sans SemiBold" w:hAnsi="Fira Sans SemiBold"/>
                          <w:color w:val="FFFFFF" w:themeColor="background1"/>
                          <w:sz w:val="72"/>
                          <w:lang w:val="en-GB"/>
                        </w:rPr>
                      </w:pPr>
                      <w:r w:rsidRPr="00E33816">
                        <w:rPr>
                          <w:rFonts w:ascii="Fira Sans SemiBold" w:hAnsi="Fira Sans SemiBold"/>
                          <w:color w:val="FFFFFF" w:themeColor="background1"/>
                          <w:sz w:val="72"/>
                          <w:lang w:val="en-GB"/>
                        </w:rPr>
                        <w:t>3.2%</w:t>
                      </w:r>
                    </w:p>
                    <w:p w14:paraId="5149F9A3" w14:textId="3DD29530" w:rsidR="002C3DBE" w:rsidRPr="00DF34C4" w:rsidRDefault="002C3DBE"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C02194">
        <w:rPr>
          <w:lang w:val="en-GB"/>
        </w:rPr>
        <w:t xml:space="preserve">In the </w:t>
      </w:r>
      <w:r w:rsidR="00F559BD">
        <w:rPr>
          <w:lang w:val="en-GB"/>
        </w:rPr>
        <w:t>fourth</w:t>
      </w:r>
      <w:r w:rsidR="00EF1C49" w:rsidRPr="00C02194">
        <w:rPr>
          <w:lang w:val="en-GB"/>
        </w:rPr>
        <w:t xml:space="preserve"> quarter of </w:t>
      </w:r>
      <w:r w:rsidR="00EC47CD">
        <w:rPr>
          <w:lang w:val="en-GB"/>
        </w:rPr>
        <w:t>2025</w:t>
      </w:r>
      <w:r w:rsidR="00EF1C49" w:rsidRPr="009554A3">
        <w:rPr>
          <w:lang w:val="en-GB"/>
        </w:rPr>
        <w:t xml:space="preserve">, unemployed persons accounted </w:t>
      </w:r>
      <w:r w:rsidR="00EF1C49" w:rsidRPr="009F7701">
        <w:rPr>
          <w:lang w:val="en-GB"/>
        </w:rPr>
        <w:t xml:space="preserve">for </w:t>
      </w:r>
      <w:r w:rsidR="007E07AB" w:rsidRPr="009F7701">
        <w:rPr>
          <w:lang w:val="en-GB"/>
        </w:rPr>
        <w:t>3</w:t>
      </w:r>
      <w:r w:rsidR="0070734E" w:rsidRPr="009F7701">
        <w:rPr>
          <w:lang w:val="en-GB"/>
        </w:rPr>
        <w:t>.</w:t>
      </w:r>
      <w:r w:rsidR="009F7701" w:rsidRPr="009F7701">
        <w:rPr>
          <w:lang w:val="en-GB"/>
        </w:rPr>
        <w:t>2</w:t>
      </w:r>
      <w:r w:rsidR="000F607C" w:rsidRPr="009554A3">
        <w:rPr>
          <w:lang w:val="en-GB"/>
        </w:rPr>
        <w:t xml:space="preserve">% </w:t>
      </w:r>
      <w:r w:rsidR="000D4326" w:rsidRPr="009554A3">
        <w:rPr>
          <w:lang w:val="en-GB"/>
        </w:rPr>
        <w:t xml:space="preserve">of the economically </w:t>
      </w:r>
      <w:r w:rsidR="000D4326" w:rsidRPr="00DA028F">
        <w:rPr>
          <w:lang w:val="en-GB"/>
        </w:rPr>
        <w:t xml:space="preserve">active population aged </w:t>
      </w:r>
      <w:r w:rsidR="000F607C" w:rsidRPr="00DA028F">
        <w:rPr>
          <w:lang w:val="en-GB"/>
        </w:rPr>
        <w:t>15</w:t>
      </w:r>
      <w:r w:rsidR="007801E6" w:rsidRPr="00DA028F">
        <w:rPr>
          <w:lang w:val="en-GB"/>
        </w:rPr>
        <w:t>-</w:t>
      </w:r>
      <w:r w:rsidR="000F607C" w:rsidRPr="00DA028F">
        <w:rPr>
          <w:lang w:val="en-GB"/>
        </w:rPr>
        <w:t xml:space="preserve">89. </w:t>
      </w:r>
      <w:r w:rsidR="00BC67CD" w:rsidRPr="00BC67CD">
        <w:rPr>
          <w:lang w:val="en-GB"/>
        </w:rPr>
        <w:t xml:space="preserve">The unemployment rate </w:t>
      </w:r>
      <w:r w:rsidR="00BC67CD" w:rsidRPr="009F7701">
        <w:rPr>
          <w:lang w:val="en-GB"/>
        </w:rPr>
        <w:t xml:space="preserve">was </w:t>
      </w:r>
      <w:r w:rsidR="007E07AB" w:rsidRPr="009F7701">
        <w:rPr>
          <w:lang w:val="en-GB"/>
        </w:rPr>
        <w:t>higher</w:t>
      </w:r>
      <w:r w:rsidR="00BC67CD" w:rsidRPr="009F7701">
        <w:rPr>
          <w:lang w:val="en-GB"/>
        </w:rPr>
        <w:t xml:space="preserve"> compared </w:t>
      </w:r>
      <w:r w:rsidR="00BC67CD" w:rsidRPr="00BC67CD">
        <w:rPr>
          <w:lang w:val="en-GB"/>
        </w:rPr>
        <w:t>to the previous quarter (</w:t>
      </w:r>
      <w:r w:rsidR="00BC67CD" w:rsidRPr="009F7701">
        <w:rPr>
          <w:lang w:val="en-GB"/>
        </w:rPr>
        <w:t>by</w:t>
      </w:r>
      <w:r w:rsidR="007E07AB" w:rsidRPr="009F7701">
        <w:rPr>
          <w:lang w:val="en-GB"/>
        </w:rPr>
        <w:t> </w:t>
      </w:r>
      <w:r w:rsidR="00BC67CD" w:rsidRPr="009F7701">
        <w:rPr>
          <w:lang w:val="en-GB"/>
        </w:rPr>
        <w:t>0.</w:t>
      </w:r>
      <w:r w:rsidR="009F7701" w:rsidRPr="009F7701">
        <w:rPr>
          <w:lang w:val="en-GB"/>
        </w:rPr>
        <w:t>1</w:t>
      </w:r>
      <w:r w:rsidR="00BC67CD" w:rsidRPr="009F7701">
        <w:rPr>
          <w:lang w:val="en-GB"/>
        </w:rPr>
        <w:t xml:space="preserve"> pp</w:t>
      </w:r>
      <w:r w:rsidR="00BC67CD">
        <w:rPr>
          <w:lang w:val="en-GB"/>
        </w:rPr>
        <w:t>.</w:t>
      </w:r>
      <w:r w:rsidR="00BC67CD" w:rsidRPr="00BC67CD">
        <w:rPr>
          <w:lang w:val="en-GB"/>
        </w:rPr>
        <w:t xml:space="preserve">) </w:t>
      </w:r>
      <w:r w:rsidR="009F7701">
        <w:rPr>
          <w:lang w:val="en-GB"/>
        </w:rPr>
        <w:t>as well as</w:t>
      </w:r>
      <w:r w:rsidR="00BC67CD" w:rsidRPr="00BC67CD">
        <w:rPr>
          <w:lang w:val="en-GB"/>
        </w:rPr>
        <w:t xml:space="preserve"> </w:t>
      </w:r>
      <w:r w:rsidR="007E07AB">
        <w:rPr>
          <w:lang w:val="en-GB"/>
        </w:rPr>
        <w:t>the</w:t>
      </w:r>
      <w:r w:rsidR="00BC67CD" w:rsidRPr="00BC67CD">
        <w:rPr>
          <w:lang w:val="en-GB"/>
        </w:rPr>
        <w:t xml:space="preserve"> </w:t>
      </w:r>
      <w:r w:rsidR="00F559BD">
        <w:rPr>
          <w:lang w:val="en-GB"/>
        </w:rPr>
        <w:t>fourth</w:t>
      </w:r>
      <w:r w:rsidR="00BC67CD" w:rsidRPr="00BC67CD">
        <w:rPr>
          <w:lang w:val="en-GB"/>
        </w:rPr>
        <w:t xml:space="preserve"> quarter of 2024 </w:t>
      </w:r>
      <w:r w:rsidR="00BC67CD" w:rsidRPr="009F7701">
        <w:rPr>
          <w:lang w:val="en-GB"/>
        </w:rPr>
        <w:t>(by</w:t>
      </w:r>
      <w:r w:rsidR="007E07AB" w:rsidRPr="009F7701">
        <w:rPr>
          <w:lang w:val="en-GB"/>
        </w:rPr>
        <w:t> </w:t>
      </w:r>
      <w:r w:rsidR="00BC67CD" w:rsidRPr="009F7701">
        <w:rPr>
          <w:lang w:val="en-GB"/>
        </w:rPr>
        <w:t>0.</w:t>
      </w:r>
      <w:r w:rsidR="009F7701" w:rsidRPr="009F7701">
        <w:rPr>
          <w:lang w:val="en-GB"/>
        </w:rPr>
        <w:t>4</w:t>
      </w:r>
      <w:r w:rsidR="007E07AB" w:rsidRPr="009F7701">
        <w:rPr>
          <w:lang w:val="en-GB"/>
        </w:rPr>
        <w:t> </w:t>
      </w:r>
      <w:r w:rsidR="00BC67CD" w:rsidRPr="009F7701">
        <w:rPr>
          <w:lang w:val="en-GB"/>
        </w:rPr>
        <w:t>pp</w:t>
      </w:r>
      <w:r w:rsidR="00BC67CD">
        <w:rPr>
          <w:lang w:val="en-GB"/>
        </w:rPr>
        <w:t>.</w:t>
      </w:r>
      <w:r w:rsidR="00BC67CD" w:rsidRPr="00BC67CD">
        <w:rPr>
          <w:lang w:val="en-GB"/>
        </w:rPr>
        <w:t>).</w:t>
      </w:r>
    </w:p>
    <w:p w14:paraId="4E6FC5C0" w14:textId="559026A6" w:rsidR="008A6967" w:rsidRDefault="008A6967" w:rsidP="008A6967">
      <w:pPr>
        <w:pStyle w:val="Lead"/>
        <w:spacing w:before="0" w:after="0"/>
        <w:rPr>
          <w:lang w:val="en-GB"/>
        </w:rPr>
      </w:pPr>
    </w:p>
    <w:p w14:paraId="3DF0F5E3" w14:textId="4420BE4B" w:rsidR="002660C8" w:rsidRPr="00611964" w:rsidRDefault="002660C8" w:rsidP="008A6967">
      <w:pPr>
        <w:pStyle w:val="Lead"/>
        <w:spacing w:before="0" w:after="0"/>
        <w:rPr>
          <w:sz w:val="18"/>
          <w:lang w:val="en-GB"/>
        </w:rPr>
      </w:pPr>
    </w:p>
    <w:p w14:paraId="6EACF820" w14:textId="3E10CF6A" w:rsidR="000A27DF" w:rsidRPr="00693943" w:rsidRDefault="00364D77" w:rsidP="00C03034">
      <w:pPr>
        <w:pStyle w:val="Nagwek1"/>
        <w:spacing w:before="120"/>
        <w:rPr>
          <w:rFonts w:ascii="Fira Sans" w:hAnsi="Fira Sans"/>
          <w:b/>
          <w:szCs w:val="19"/>
          <w:lang w:val="en-GB"/>
        </w:rPr>
      </w:pPr>
      <w:r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Pr="00693943">
        <w:rPr>
          <w:rFonts w:ascii="Fira Sans" w:hAnsi="Fira Sans"/>
          <w:b/>
          <w:szCs w:val="19"/>
          <w:lang w:val="en-GB"/>
        </w:rPr>
        <w:t>by the LFS</w:t>
      </w:r>
      <w:r w:rsidR="005D1913" w:rsidRPr="00693943">
        <w:rPr>
          <w:rFonts w:ascii="Fira Sans" w:hAnsi="Fira Sans"/>
          <w:b/>
          <w:szCs w:val="19"/>
          <w:lang w:val="en-GB"/>
        </w:rPr>
        <w:t xml:space="preserve"> </w:t>
      </w:r>
    </w:p>
    <w:p w14:paraId="7264DEFC" w14:textId="22BD68EA" w:rsidR="00774C83" w:rsidRDefault="00830CDF" w:rsidP="0027500A">
      <w:pPr>
        <w:spacing w:before="240" w:line="288" w:lineRule="auto"/>
        <w:rPr>
          <w:rFonts w:eastAsia="Times New Roman" w:cs="Times New Roman"/>
          <w:szCs w:val="19"/>
          <w:lang w:val="en-GB" w:eastAsia="pl-PL"/>
        </w:rPr>
      </w:pPr>
      <w:bookmarkStart w:id="2" w:name="_Hlk74913153"/>
      <w:r w:rsidRPr="00693943">
        <w:rPr>
          <w:noProof/>
          <w:color w:val="C00000"/>
          <w:szCs w:val="19"/>
          <w:lang w:eastAsia="pl-PL"/>
        </w:rPr>
        <mc:AlternateContent>
          <mc:Choice Requires="wps">
            <w:drawing>
              <wp:anchor distT="45720" distB="45720" distL="114300" distR="114300" simplePos="0" relativeHeight="251780608" behindDoc="1" locked="0" layoutInCell="1" allowOverlap="1" wp14:anchorId="16514DEC" wp14:editId="597B01B7">
                <wp:simplePos x="0" y="0"/>
                <wp:positionH relativeFrom="column">
                  <wp:posOffset>5301939</wp:posOffset>
                </wp:positionH>
                <wp:positionV relativeFrom="paragraph">
                  <wp:posOffset>82706</wp:posOffset>
                </wp:positionV>
                <wp:extent cx="1645920" cy="1120775"/>
                <wp:effectExtent l="0" t="0" r="0" b="3175"/>
                <wp:wrapTight wrapText="bothSides">
                  <wp:wrapPolygon edited="0">
                    <wp:start x="750" y="0"/>
                    <wp:lineTo x="750" y="21294"/>
                    <wp:lineTo x="20750" y="21294"/>
                    <wp:lineTo x="20750" y="0"/>
                    <wp:lineTo x="750" y="0"/>
                  </wp:wrapPolygon>
                </wp:wrapTight>
                <wp:docPr id="29" name="Pole tekstowe 2" descr="The number of unemployed persons was slightly higher than recorded in the previous quarter, but significantly higher than in the corresponding period of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120775"/>
                        </a:xfrm>
                        <a:prstGeom prst="rect">
                          <a:avLst/>
                        </a:prstGeom>
                        <a:noFill/>
                        <a:ln w="9525">
                          <a:noFill/>
                          <a:miter lim="800000"/>
                          <a:headEnd/>
                          <a:tailEnd/>
                        </a:ln>
                      </wps:spPr>
                      <wps:txbx>
                        <w:txbxContent>
                          <w:p w14:paraId="18BDBA16" w14:textId="569DF34B" w:rsidR="002C3DBE" w:rsidRPr="00C84B47" w:rsidRDefault="002C3DBE" w:rsidP="00567B55">
                            <w:pPr>
                              <w:pStyle w:val="tekstzboku"/>
                              <w:spacing w:before="0"/>
                              <w:rPr>
                                <w:bCs w:val="0"/>
                                <w:lang w:val="en-GB"/>
                              </w:rPr>
                            </w:pPr>
                            <w:r w:rsidRPr="00774C83">
                              <w:rPr>
                                <w:bCs w:val="0"/>
                                <w:lang w:val="en-GB"/>
                              </w:rPr>
                              <w:t xml:space="preserve">The number of unemployed persons </w:t>
                            </w:r>
                            <w:r w:rsidR="00F12C30">
                              <w:rPr>
                                <w:bCs w:val="0"/>
                                <w:lang w:val="en-GB"/>
                              </w:rPr>
                              <w:t xml:space="preserve">was slightly higher than </w:t>
                            </w:r>
                            <w:r w:rsidRPr="00774C83">
                              <w:rPr>
                                <w:bCs w:val="0"/>
                                <w:lang w:val="en-GB"/>
                              </w:rPr>
                              <w:t xml:space="preserve">recorded in the previous quarter, but </w:t>
                            </w:r>
                            <w:r w:rsidR="00C11912" w:rsidRPr="00C11912">
                              <w:rPr>
                                <w:bCs w:val="0"/>
                                <w:lang w:val="en-GB"/>
                              </w:rPr>
                              <w:t xml:space="preserve">significantly </w:t>
                            </w:r>
                            <w:r w:rsidRPr="00774C83">
                              <w:rPr>
                                <w:bCs w:val="0"/>
                                <w:lang w:val="en-GB"/>
                              </w:rPr>
                              <w:t>higher than in the corresponding period of the previous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14DEC" id="_x0000_s1033" type="#_x0000_t202" alt="The number of unemployed persons was slightly higher than recorded in the previous quarter, but significantly higher than in the corresponding period of the previous year." style="position:absolute;margin-left:417.5pt;margin-top:6.5pt;width:129.6pt;height:88.25pt;z-index:-25153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" filled="f" stroked="f">
                <v:textbox inset=",0">
                  <w:txbxContent>
                    <w:p w14:paraId="18BDBA16" w14:textId="569DF34B" w:rsidR="002C3DBE" w:rsidRPr="00C84B47" w:rsidRDefault="002C3DBE" w:rsidP="00567B55">
                      <w:pPr>
                        <w:pStyle w:val="tekstzboku"/>
                        <w:spacing w:before="0"/>
                        <w:rPr>
                          <w:bCs w:val="0"/>
                          <w:lang w:val="en-GB"/>
                        </w:rPr>
                      </w:pPr>
                      <w:r w:rsidRPr="00774C83">
                        <w:rPr>
                          <w:bCs w:val="0"/>
                          <w:lang w:val="en-GB"/>
                        </w:rPr>
                        <w:t xml:space="preserve">The number of unemployed persons </w:t>
                      </w:r>
                      <w:r w:rsidR="00F12C30">
                        <w:rPr>
                          <w:bCs w:val="0"/>
                          <w:lang w:val="en-GB"/>
                        </w:rPr>
                        <w:t xml:space="preserve">was slightly higher than </w:t>
                      </w:r>
                      <w:r w:rsidRPr="00774C83">
                        <w:rPr>
                          <w:bCs w:val="0"/>
                          <w:lang w:val="en-GB"/>
                        </w:rPr>
                        <w:t xml:space="preserve">recorded in the previous quarter, but </w:t>
                      </w:r>
                      <w:r w:rsidR="00C11912" w:rsidRPr="00C11912">
                        <w:rPr>
                          <w:bCs w:val="0"/>
                          <w:lang w:val="en-GB"/>
                        </w:rPr>
                        <w:t xml:space="preserve">significantly </w:t>
                      </w:r>
                      <w:r w:rsidRPr="00774C83">
                        <w:rPr>
                          <w:bCs w:val="0"/>
                          <w:lang w:val="en-GB"/>
                        </w:rPr>
                        <w:t>higher than in the corresponding period of the previous year.</w:t>
                      </w:r>
                    </w:p>
                  </w:txbxContent>
                </v:textbox>
                <w10:wrap type="tight"/>
              </v:shape>
            </w:pict>
          </mc:Fallback>
        </mc:AlternateContent>
      </w:r>
      <w:r w:rsidR="002660C8">
        <w:rPr>
          <w:rFonts w:eastAsia="Times New Roman" w:cs="Times New Roman"/>
          <w:szCs w:val="19"/>
          <w:lang w:val="en-GB" w:eastAsia="pl-PL"/>
        </w:rPr>
        <w:t>I</w:t>
      </w:r>
      <w:r w:rsidR="002660C8" w:rsidRPr="002660C8">
        <w:rPr>
          <w:rFonts w:eastAsia="Times New Roman" w:cs="Times New Roman"/>
          <w:szCs w:val="19"/>
          <w:lang w:val="en-GB" w:eastAsia="pl-PL"/>
        </w:rPr>
        <w:t xml:space="preserve">n the </w:t>
      </w:r>
      <w:r w:rsidR="00F559BD">
        <w:rPr>
          <w:rFonts w:eastAsia="Times New Roman" w:cs="Times New Roman"/>
          <w:szCs w:val="19"/>
          <w:lang w:val="en-GB" w:eastAsia="pl-PL"/>
        </w:rPr>
        <w:t>fourth</w:t>
      </w:r>
      <w:r w:rsidR="002660C8" w:rsidRPr="002660C8">
        <w:rPr>
          <w:rFonts w:eastAsia="Times New Roman" w:cs="Times New Roman"/>
          <w:szCs w:val="19"/>
          <w:lang w:val="en-GB" w:eastAsia="pl-PL"/>
        </w:rPr>
        <w:t xml:space="preserve"> quarter of 2025, the </w:t>
      </w:r>
      <w:r w:rsidR="00BC67CD">
        <w:rPr>
          <w:rFonts w:eastAsia="Times New Roman" w:cs="Times New Roman"/>
          <w:szCs w:val="19"/>
          <w:lang w:val="en-GB" w:eastAsia="pl-PL"/>
        </w:rPr>
        <w:t xml:space="preserve">size of the unemployed population </w:t>
      </w:r>
      <w:r w:rsidR="002660C8" w:rsidRPr="002660C8">
        <w:rPr>
          <w:rFonts w:eastAsia="Times New Roman" w:cs="Times New Roman"/>
          <w:szCs w:val="19"/>
          <w:lang w:val="en-GB" w:eastAsia="pl-PL"/>
        </w:rPr>
        <w:t>aged 15-74</w:t>
      </w:r>
      <w:r w:rsidR="00BC67CD">
        <w:rPr>
          <w:rFonts w:eastAsia="Times New Roman" w:cs="Times New Roman"/>
          <w:szCs w:val="19"/>
          <w:lang w:val="en-GB" w:eastAsia="pl-PL"/>
        </w:rPr>
        <w:t xml:space="preserve"> (</w:t>
      </w:r>
      <w:r w:rsidR="002660C8">
        <w:rPr>
          <w:rFonts w:eastAsia="Times New Roman" w:cs="Times New Roman"/>
          <w:szCs w:val="19"/>
          <w:lang w:val="en-GB" w:eastAsia="pl-PL"/>
        </w:rPr>
        <w:t>featured</w:t>
      </w:r>
      <w:r w:rsidR="002660C8" w:rsidRPr="002660C8">
        <w:rPr>
          <w:rFonts w:eastAsia="Times New Roman" w:cs="Times New Roman"/>
          <w:szCs w:val="19"/>
          <w:lang w:val="en-GB" w:eastAsia="pl-PL"/>
        </w:rPr>
        <w:t xml:space="preserve"> </w:t>
      </w:r>
      <w:r w:rsidR="002660C8">
        <w:rPr>
          <w:rFonts w:eastAsia="Times New Roman" w:cs="Times New Roman"/>
          <w:szCs w:val="19"/>
          <w:lang w:val="en-GB" w:eastAsia="pl-PL"/>
        </w:rPr>
        <w:t xml:space="preserve">by </w:t>
      </w:r>
      <w:r w:rsidR="002660C8" w:rsidRPr="002660C8">
        <w:rPr>
          <w:rFonts w:eastAsia="Times New Roman" w:cs="Times New Roman"/>
          <w:szCs w:val="19"/>
          <w:lang w:val="en-GB" w:eastAsia="pl-PL"/>
        </w:rPr>
        <w:t>the international criteria</w:t>
      </w:r>
      <w:r w:rsidR="002660C8">
        <w:rPr>
          <w:rStyle w:val="Odwoanieprzypisudolnego"/>
          <w:rFonts w:eastAsia="Times New Roman" w:cs="Times New Roman"/>
          <w:szCs w:val="19"/>
          <w:lang w:val="en-GB" w:eastAsia="pl-PL"/>
        </w:rPr>
        <w:footnoteReference w:id="5"/>
      </w:r>
      <w:r w:rsidR="002660C8" w:rsidRPr="002660C8">
        <w:rPr>
          <w:rFonts w:eastAsia="Times New Roman" w:cs="Times New Roman"/>
          <w:szCs w:val="19"/>
          <w:lang w:val="en-GB" w:eastAsia="pl-PL"/>
        </w:rPr>
        <w:t xml:space="preserve"> used in the </w:t>
      </w:r>
      <w:r w:rsidR="00774C83">
        <w:rPr>
          <w:rFonts w:eastAsia="Times New Roman" w:cs="Times New Roman"/>
          <w:szCs w:val="19"/>
          <w:lang w:val="en-GB" w:eastAsia="pl-PL"/>
        </w:rPr>
        <w:t>LFS</w:t>
      </w:r>
      <w:r w:rsidR="00BC67CD">
        <w:rPr>
          <w:rFonts w:eastAsia="Times New Roman" w:cs="Times New Roman"/>
          <w:szCs w:val="19"/>
          <w:lang w:val="en-GB" w:eastAsia="pl-PL"/>
        </w:rPr>
        <w:t>)</w:t>
      </w:r>
      <w:r w:rsidR="002660C8" w:rsidRPr="002660C8">
        <w:rPr>
          <w:rFonts w:eastAsia="Times New Roman" w:cs="Times New Roman"/>
          <w:szCs w:val="19"/>
          <w:lang w:val="en-GB" w:eastAsia="pl-PL"/>
        </w:rPr>
        <w:t xml:space="preserve"> </w:t>
      </w:r>
      <w:r w:rsidR="00BC67CD">
        <w:rPr>
          <w:rFonts w:eastAsia="Times New Roman" w:cs="Times New Roman"/>
          <w:szCs w:val="19"/>
          <w:lang w:val="en-GB" w:eastAsia="pl-PL"/>
        </w:rPr>
        <w:t>amounted to</w:t>
      </w:r>
      <w:r w:rsidR="002660C8" w:rsidRPr="002660C8">
        <w:rPr>
          <w:rFonts w:eastAsia="Times New Roman" w:cs="Times New Roman"/>
          <w:szCs w:val="19"/>
          <w:lang w:val="en-GB" w:eastAsia="pl-PL"/>
        </w:rPr>
        <w:t xml:space="preserve"> </w:t>
      </w:r>
      <w:r w:rsidR="007E07AB" w:rsidRPr="000B3999">
        <w:rPr>
          <w:rFonts w:eastAsia="Times New Roman" w:cs="Times New Roman"/>
          <w:szCs w:val="19"/>
          <w:lang w:val="en-GB" w:eastAsia="pl-PL"/>
        </w:rPr>
        <w:t>56</w:t>
      </w:r>
      <w:r w:rsidR="000B3999" w:rsidRPr="000B3999">
        <w:rPr>
          <w:rFonts w:eastAsia="Times New Roman" w:cs="Times New Roman"/>
          <w:szCs w:val="19"/>
          <w:lang w:val="en-GB" w:eastAsia="pl-PL"/>
        </w:rPr>
        <w:t>7</w:t>
      </w:r>
      <w:r w:rsidR="002660C8">
        <w:rPr>
          <w:rFonts w:eastAsia="Times New Roman" w:cs="Times New Roman"/>
          <w:szCs w:val="19"/>
          <w:lang w:val="en-GB" w:eastAsia="pl-PL"/>
        </w:rPr>
        <w:t xml:space="preserve"> thousand</w:t>
      </w:r>
      <w:r w:rsidR="00585E27">
        <w:rPr>
          <w:rStyle w:val="Odwoanieprzypisudolnego"/>
          <w:rFonts w:eastAsia="Times New Roman" w:cs="Times New Roman"/>
          <w:szCs w:val="19"/>
          <w:lang w:val="en-GB" w:eastAsia="pl-PL"/>
        </w:rPr>
        <w:footnoteReference w:id="6"/>
      </w:r>
      <w:r w:rsidR="00BC67CD">
        <w:rPr>
          <w:rFonts w:eastAsia="Times New Roman" w:cs="Times New Roman"/>
          <w:szCs w:val="19"/>
          <w:lang w:val="en-GB" w:eastAsia="pl-PL"/>
        </w:rPr>
        <w:t xml:space="preserve"> </w:t>
      </w:r>
      <w:r w:rsidR="0070734E" w:rsidRPr="0070734E">
        <w:rPr>
          <w:rFonts w:eastAsia="Times New Roman" w:cs="Times New Roman"/>
          <w:szCs w:val="19"/>
          <w:lang w:val="en-GB" w:eastAsia="pl-PL"/>
        </w:rPr>
        <w:t xml:space="preserve">and was </w:t>
      </w:r>
      <w:r w:rsidR="000B3999" w:rsidRPr="000B3999">
        <w:rPr>
          <w:rFonts w:eastAsia="Times New Roman" w:cs="Times New Roman"/>
          <w:szCs w:val="19"/>
          <w:lang w:val="en-GB" w:eastAsia="pl-PL"/>
        </w:rPr>
        <w:t xml:space="preserve">slightly </w:t>
      </w:r>
      <w:r w:rsidR="007E07AB" w:rsidRPr="000B3999">
        <w:rPr>
          <w:rFonts w:eastAsia="Times New Roman" w:cs="Times New Roman"/>
          <w:szCs w:val="19"/>
          <w:lang w:val="en-GB" w:eastAsia="pl-PL"/>
        </w:rPr>
        <w:t>higher</w:t>
      </w:r>
      <w:r w:rsidR="0070734E" w:rsidRPr="000B3999">
        <w:rPr>
          <w:rFonts w:eastAsia="Times New Roman" w:cs="Times New Roman"/>
          <w:szCs w:val="19"/>
          <w:lang w:val="en-GB" w:eastAsia="pl-PL"/>
        </w:rPr>
        <w:t xml:space="preserve"> </w:t>
      </w:r>
      <w:r w:rsidR="0070734E" w:rsidRPr="0070734E">
        <w:rPr>
          <w:rFonts w:eastAsia="Times New Roman" w:cs="Times New Roman"/>
          <w:szCs w:val="19"/>
          <w:lang w:val="en-GB" w:eastAsia="pl-PL"/>
        </w:rPr>
        <w:t xml:space="preserve">than in the </w:t>
      </w:r>
      <w:r w:rsidR="00F559BD">
        <w:rPr>
          <w:rFonts w:eastAsia="Times New Roman" w:cs="Times New Roman"/>
          <w:szCs w:val="19"/>
          <w:lang w:val="en-GB" w:eastAsia="pl-PL"/>
        </w:rPr>
        <w:t>third</w:t>
      </w:r>
      <w:r w:rsidR="0070734E" w:rsidRPr="0070734E">
        <w:rPr>
          <w:rFonts w:eastAsia="Times New Roman" w:cs="Times New Roman"/>
          <w:szCs w:val="19"/>
          <w:lang w:val="en-GB" w:eastAsia="pl-PL"/>
        </w:rPr>
        <w:t xml:space="preserve"> quarter of 2025 –</w:t>
      </w:r>
      <w:r w:rsidR="000B3999">
        <w:rPr>
          <w:rFonts w:eastAsia="Times New Roman" w:cs="Times New Roman"/>
          <w:szCs w:val="19"/>
          <w:lang w:val="en-GB" w:eastAsia="pl-PL"/>
        </w:rPr>
        <w:t xml:space="preserve"> </w:t>
      </w:r>
      <w:r w:rsidR="0070734E" w:rsidRPr="0070734E">
        <w:rPr>
          <w:rFonts w:eastAsia="Times New Roman" w:cs="Times New Roman"/>
          <w:szCs w:val="19"/>
          <w:lang w:val="en-GB" w:eastAsia="pl-PL"/>
        </w:rPr>
        <w:t xml:space="preserve">by </w:t>
      </w:r>
      <w:r w:rsidR="000B3999" w:rsidRPr="000B3999">
        <w:rPr>
          <w:rFonts w:eastAsia="Times New Roman" w:cs="Times New Roman"/>
          <w:szCs w:val="19"/>
          <w:lang w:val="en-GB" w:eastAsia="pl-PL"/>
        </w:rPr>
        <w:t>0,9</w:t>
      </w:r>
      <w:r w:rsidR="0070734E" w:rsidRPr="0070734E">
        <w:rPr>
          <w:rFonts w:eastAsia="Times New Roman" w:cs="Times New Roman"/>
          <w:szCs w:val="19"/>
          <w:lang w:val="en-GB" w:eastAsia="pl-PL"/>
        </w:rPr>
        <w:t>%</w:t>
      </w:r>
      <w:r w:rsidR="00F12C30">
        <w:rPr>
          <w:rFonts w:eastAsia="Times New Roman" w:cs="Times New Roman"/>
          <w:szCs w:val="19"/>
          <w:lang w:val="en-GB" w:eastAsia="pl-PL"/>
        </w:rPr>
        <w:t xml:space="preserve"> (increase by 5 thousand persons)</w:t>
      </w:r>
      <w:r w:rsidR="0070734E" w:rsidRPr="0070734E">
        <w:rPr>
          <w:rFonts w:eastAsia="Times New Roman" w:cs="Times New Roman"/>
          <w:szCs w:val="19"/>
          <w:lang w:val="en-GB" w:eastAsia="pl-PL"/>
        </w:rPr>
        <w:t xml:space="preserve">, </w:t>
      </w:r>
      <w:r w:rsidR="00774C83" w:rsidRPr="004A0FAC">
        <w:rPr>
          <w:rFonts w:eastAsia="Times New Roman" w:cs="Times New Roman"/>
          <w:szCs w:val="19"/>
          <w:lang w:val="en-GB" w:eastAsia="pl-PL"/>
        </w:rPr>
        <w:t>and markedly higher than in the fourth quarter of 2024</w:t>
      </w:r>
      <w:r w:rsidR="00951413">
        <w:rPr>
          <w:rFonts w:eastAsia="Times New Roman" w:cs="Times New Roman"/>
          <w:szCs w:val="19"/>
          <w:lang w:val="en-GB" w:eastAsia="pl-PL"/>
        </w:rPr>
        <w:t xml:space="preserve"> </w:t>
      </w:r>
      <w:r w:rsidR="00951413" w:rsidRPr="0070734E">
        <w:rPr>
          <w:rFonts w:eastAsia="Times New Roman" w:cs="Times New Roman"/>
          <w:szCs w:val="19"/>
          <w:lang w:val="en-GB" w:eastAsia="pl-PL"/>
        </w:rPr>
        <w:t>–</w:t>
      </w:r>
      <w:r w:rsidR="00951413">
        <w:rPr>
          <w:rFonts w:eastAsia="Times New Roman" w:cs="Times New Roman"/>
          <w:szCs w:val="19"/>
          <w:lang w:val="en-GB" w:eastAsia="pl-PL"/>
        </w:rPr>
        <w:t xml:space="preserve"> </w:t>
      </w:r>
      <w:r w:rsidR="00774C83" w:rsidRPr="004A0FAC">
        <w:rPr>
          <w:rFonts w:eastAsia="Times New Roman" w:cs="Times New Roman"/>
          <w:szCs w:val="19"/>
          <w:lang w:val="en-GB" w:eastAsia="pl-PL"/>
        </w:rPr>
        <w:t>by 14.5%</w:t>
      </w:r>
      <w:r w:rsidR="00F12C30">
        <w:rPr>
          <w:rFonts w:eastAsia="Times New Roman" w:cs="Times New Roman"/>
          <w:szCs w:val="19"/>
          <w:lang w:val="en-GB" w:eastAsia="pl-PL"/>
        </w:rPr>
        <w:t xml:space="preserve"> (increase by 72 thousand)</w:t>
      </w:r>
      <w:r w:rsidR="00774C83" w:rsidRPr="004A0FAC">
        <w:rPr>
          <w:rFonts w:eastAsia="Times New Roman" w:cs="Times New Roman"/>
          <w:szCs w:val="19"/>
          <w:lang w:val="en-GB" w:eastAsia="pl-PL"/>
        </w:rPr>
        <w:t>.</w:t>
      </w:r>
    </w:p>
    <w:p w14:paraId="7AA1F6AF" w14:textId="0F4D0AC5" w:rsidR="00454BCD" w:rsidRDefault="00454BCD" w:rsidP="00DB3984">
      <w:pPr>
        <w:spacing w:line="288" w:lineRule="auto"/>
        <w:ind w:left="851" w:hanging="851"/>
        <w:rPr>
          <w:b/>
          <w:shd w:val="clear" w:color="auto" w:fill="FFFFFF"/>
          <w:lang w:val="en-GB"/>
        </w:rPr>
      </w:pPr>
      <w:r w:rsidRPr="0053285E">
        <w:rPr>
          <w:b/>
          <w:shd w:val="clear" w:color="auto" w:fill="FFFFFF"/>
          <w:lang w:val="en-GB"/>
        </w:rPr>
        <w:t xml:space="preserve">Chart </w:t>
      </w:r>
      <w:r w:rsidR="00C26B4A">
        <w:rPr>
          <w:b/>
          <w:shd w:val="clear" w:color="auto" w:fill="FFFFFF"/>
          <w:lang w:val="en-GB"/>
        </w:rPr>
        <w:t>6</w:t>
      </w:r>
      <w:r w:rsidRPr="0053285E">
        <w:rPr>
          <w:b/>
          <w:shd w:val="clear" w:color="auto" w:fill="FFFFFF"/>
          <w:lang w:val="en-GB"/>
        </w:rPr>
        <w:t>.</w:t>
      </w:r>
      <w:r w:rsidRPr="0053285E">
        <w:rPr>
          <w:b/>
          <w:shd w:val="clear" w:color="auto" w:fill="FFFFFF"/>
          <w:lang w:val="en-GB"/>
        </w:rPr>
        <w:tab/>
      </w:r>
      <w:r w:rsidRPr="00C04D84">
        <w:rPr>
          <w:b/>
          <w:shd w:val="clear" w:color="auto" w:fill="FFFFFF"/>
          <w:lang w:val="en-GB"/>
        </w:rPr>
        <w:t>Unemployed persons aged 15-74 and unemployment rate of persons aged 15-89</w:t>
      </w:r>
    </w:p>
    <w:p w14:paraId="48CBDB3C" w14:textId="0A66BF16" w:rsidR="00B55E7E" w:rsidRPr="00454BCD" w:rsidRDefault="000B3999" w:rsidP="00DB3984">
      <w:pPr>
        <w:spacing w:line="288" w:lineRule="auto"/>
        <w:ind w:left="851" w:hanging="851"/>
        <w:rPr>
          <w:b/>
          <w:shd w:val="clear" w:color="auto" w:fill="FFFFFF"/>
          <w:lang w:val="en-GB"/>
        </w:rPr>
      </w:pPr>
      <w:r>
        <w:rPr>
          <w:b/>
          <w:noProof/>
          <w:shd w:val="clear" w:color="auto" w:fill="FFFFFF"/>
          <w:lang w:val="en-GB"/>
        </w:rPr>
        <w:drawing>
          <wp:inline distT="0" distB="0" distL="0" distR="0" wp14:anchorId="17C7AF49" wp14:editId="4FF52E2E">
            <wp:extent cx="5017273" cy="2520395"/>
            <wp:effectExtent l="0" t="0" r="0" b="0"/>
            <wp:docPr id="44" name="Obraz 44" descr="Chart 6. Unemployed persons aged 15-74 and unemployment rate of persons aged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7273" cy="2520395"/>
                    </a:xfrm>
                    <a:prstGeom prst="rect">
                      <a:avLst/>
                    </a:prstGeom>
                    <a:noFill/>
                  </pic:spPr>
                </pic:pic>
              </a:graphicData>
            </a:graphic>
          </wp:inline>
        </w:drawing>
      </w:r>
    </w:p>
    <w:p w14:paraId="32FFAF18" w14:textId="239B18C3" w:rsidR="0035004B" w:rsidRDefault="00921904" w:rsidP="00852523">
      <w:pPr>
        <w:spacing w:line="288" w:lineRule="auto"/>
        <w:rPr>
          <w:rFonts w:eastAsia="Times New Roman" w:cs="Times New Roman"/>
          <w:szCs w:val="19"/>
          <w:lang w:val="en-GB" w:eastAsia="pl-PL"/>
        </w:rPr>
      </w:pPr>
      <w:r w:rsidRPr="00921904">
        <w:rPr>
          <w:rFonts w:eastAsia="Times New Roman" w:cs="Times New Roman"/>
          <w:szCs w:val="19"/>
          <w:lang w:val="en-GB" w:eastAsia="pl-PL"/>
        </w:rPr>
        <w:lastRenderedPageBreak/>
        <w:t xml:space="preserve">In the </w:t>
      </w:r>
      <w:r w:rsidR="00F559BD">
        <w:rPr>
          <w:rFonts w:eastAsia="Times New Roman" w:cs="Times New Roman"/>
          <w:szCs w:val="19"/>
          <w:lang w:val="en-GB" w:eastAsia="pl-PL"/>
        </w:rPr>
        <w:t>fourth</w:t>
      </w:r>
      <w:r w:rsidRPr="00921904">
        <w:rPr>
          <w:rFonts w:eastAsia="Times New Roman" w:cs="Times New Roman"/>
          <w:szCs w:val="19"/>
          <w:lang w:val="en-GB" w:eastAsia="pl-PL"/>
        </w:rPr>
        <w:t xml:space="preserve"> quarter of 2025, the population of unemployed </w:t>
      </w:r>
      <w:r w:rsidR="00D73411">
        <w:rPr>
          <w:rFonts w:eastAsia="Times New Roman" w:cs="Times New Roman"/>
          <w:szCs w:val="19"/>
          <w:lang w:val="en-GB" w:eastAsia="pl-PL"/>
        </w:rPr>
        <w:t>men</w:t>
      </w:r>
      <w:r w:rsidRPr="00921904">
        <w:rPr>
          <w:rFonts w:eastAsia="Times New Roman" w:cs="Times New Roman"/>
          <w:szCs w:val="19"/>
          <w:lang w:val="en-GB" w:eastAsia="pl-PL"/>
        </w:rPr>
        <w:t xml:space="preserve"> w</w:t>
      </w:r>
      <w:r w:rsidR="00F559BD">
        <w:rPr>
          <w:rFonts w:eastAsia="Times New Roman" w:cs="Times New Roman"/>
          <w:szCs w:val="19"/>
          <w:lang w:val="en-GB" w:eastAsia="pl-PL"/>
        </w:rPr>
        <w:t>as</w:t>
      </w:r>
      <w:r w:rsidRPr="00921904">
        <w:rPr>
          <w:rFonts w:eastAsia="Times New Roman" w:cs="Times New Roman"/>
          <w:szCs w:val="19"/>
          <w:lang w:val="en-GB" w:eastAsia="pl-PL"/>
        </w:rPr>
        <w:t xml:space="preserve"> </w:t>
      </w:r>
      <w:r w:rsidR="00276506">
        <w:rPr>
          <w:rFonts w:eastAsia="Times New Roman" w:cs="Times New Roman"/>
          <w:szCs w:val="19"/>
          <w:lang w:val="en-GB" w:eastAsia="pl-PL"/>
        </w:rPr>
        <w:t xml:space="preserve">slightly </w:t>
      </w:r>
      <w:r w:rsidR="003F7CC2">
        <w:rPr>
          <w:rFonts w:eastAsia="Times New Roman" w:cs="Times New Roman"/>
          <w:szCs w:val="19"/>
          <w:lang w:val="en-GB" w:eastAsia="pl-PL"/>
        </w:rPr>
        <w:t xml:space="preserve">higher than the </w:t>
      </w:r>
      <w:r w:rsidR="003F7CC2" w:rsidRPr="003F7CC2">
        <w:rPr>
          <w:rFonts w:eastAsia="Times New Roman" w:cs="Times New Roman"/>
          <w:szCs w:val="19"/>
          <w:lang w:val="en-GB" w:eastAsia="pl-PL"/>
        </w:rPr>
        <w:t xml:space="preserve">population of unemployed </w:t>
      </w:r>
      <w:r w:rsidR="00D73411">
        <w:rPr>
          <w:rFonts w:eastAsia="Times New Roman" w:cs="Times New Roman"/>
          <w:szCs w:val="19"/>
          <w:lang w:val="en-GB" w:eastAsia="pl-PL"/>
        </w:rPr>
        <w:t>women</w:t>
      </w:r>
      <w:r w:rsidRPr="00921904">
        <w:rPr>
          <w:rFonts w:eastAsia="Times New Roman" w:cs="Times New Roman"/>
          <w:szCs w:val="19"/>
          <w:lang w:val="en-GB" w:eastAsia="pl-PL"/>
        </w:rPr>
        <w:t xml:space="preserve"> (</w:t>
      </w:r>
      <w:r w:rsidR="003F7CC2" w:rsidRPr="00276506">
        <w:rPr>
          <w:rFonts w:eastAsia="Times New Roman" w:cs="Times New Roman"/>
          <w:szCs w:val="19"/>
          <w:lang w:val="en-GB" w:eastAsia="pl-PL"/>
        </w:rPr>
        <w:t>2</w:t>
      </w:r>
      <w:r w:rsidR="003D72B2" w:rsidRPr="00276506">
        <w:rPr>
          <w:rFonts w:eastAsia="Times New Roman" w:cs="Times New Roman"/>
          <w:szCs w:val="19"/>
          <w:lang w:val="en-GB" w:eastAsia="pl-PL"/>
        </w:rPr>
        <w:t>84</w:t>
      </w:r>
      <w:r>
        <w:rPr>
          <w:rFonts w:eastAsia="Times New Roman" w:cs="Times New Roman"/>
          <w:szCs w:val="19"/>
          <w:lang w:val="en-GB" w:eastAsia="pl-PL"/>
        </w:rPr>
        <w:t xml:space="preserve"> thousand </w:t>
      </w:r>
      <w:r w:rsidRPr="00921904">
        <w:rPr>
          <w:rFonts w:eastAsia="Times New Roman" w:cs="Times New Roman"/>
          <w:szCs w:val="19"/>
          <w:lang w:val="en-GB" w:eastAsia="pl-PL"/>
        </w:rPr>
        <w:t xml:space="preserve">unemployed </w:t>
      </w:r>
      <w:r w:rsidR="00D73411">
        <w:rPr>
          <w:rFonts w:eastAsia="Times New Roman" w:cs="Times New Roman"/>
          <w:szCs w:val="19"/>
          <w:lang w:val="en-GB" w:eastAsia="pl-PL"/>
        </w:rPr>
        <w:t>men</w:t>
      </w:r>
      <w:r w:rsidRPr="00921904">
        <w:rPr>
          <w:rFonts w:eastAsia="Times New Roman" w:cs="Times New Roman"/>
          <w:szCs w:val="19"/>
          <w:lang w:val="en-GB" w:eastAsia="pl-PL"/>
        </w:rPr>
        <w:t xml:space="preserve"> </w:t>
      </w:r>
      <w:r w:rsidR="002150CE">
        <w:rPr>
          <w:rFonts w:eastAsia="Times New Roman" w:cs="Times New Roman"/>
          <w:szCs w:val="19"/>
          <w:lang w:val="en-GB" w:eastAsia="pl-PL"/>
        </w:rPr>
        <w:t>versus</w:t>
      </w:r>
      <w:r w:rsidRPr="00921904">
        <w:rPr>
          <w:rFonts w:eastAsia="Times New Roman" w:cs="Times New Roman"/>
          <w:szCs w:val="19"/>
          <w:lang w:val="en-GB" w:eastAsia="pl-PL"/>
        </w:rPr>
        <w:t xml:space="preserve"> </w:t>
      </w:r>
      <w:r w:rsidR="003F7CC2" w:rsidRPr="00276506">
        <w:rPr>
          <w:rFonts w:eastAsia="Times New Roman" w:cs="Times New Roman"/>
          <w:szCs w:val="19"/>
          <w:lang w:val="en-GB" w:eastAsia="pl-PL"/>
        </w:rPr>
        <w:t>2</w:t>
      </w:r>
      <w:r w:rsidR="00276506" w:rsidRPr="00276506">
        <w:rPr>
          <w:rFonts w:eastAsia="Times New Roman" w:cs="Times New Roman"/>
          <w:szCs w:val="19"/>
          <w:lang w:val="en-GB" w:eastAsia="pl-PL"/>
        </w:rPr>
        <w:t>82</w:t>
      </w:r>
      <w:r>
        <w:rPr>
          <w:rFonts w:eastAsia="Times New Roman" w:cs="Times New Roman"/>
          <w:szCs w:val="19"/>
          <w:lang w:val="en-GB" w:eastAsia="pl-PL"/>
        </w:rPr>
        <w:t xml:space="preserve"> thousand</w:t>
      </w:r>
      <w:r w:rsidRPr="00921904">
        <w:rPr>
          <w:rFonts w:eastAsia="Times New Roman" w:cs="Times New Roman"/>
          <w:szCs w:val="19"/>
          <w:lang w:val="en-GB" w:eastAsia="pl-PL"/>
        </w:rPr>
        <w:t xml:space="preserve"> unemployed </w:t>
      </w:r>
      <w:r w:rsidR="00D73411">
        <w:rPr>
          <w:rFonts w:eastAsia="Times New Roman" w:cs="Times New Roman"/>
          <w:szCs w:val="19"/>
          <w:lang w:val="en-GB" w:eastAsia="pl-PL"/>
        </w:rPr>
        <w:t>women</w:t>
      </w:r>
      <w:r w:rsidRPr="00921904">
        <w:rPr>
          <w:rFonts w:eastAsia="Times New Roman" w:cs="Times New Roman"/>
          <w:szCs w:val="19"/>
          <w:lang w:val="en-GB" w:eastAsia="pl-PL"/>
        </w:rPr>
        <w:t>).</w:t>
      </w:r>
      <w:r>
        <w:rPr>
          <w:rFonts w:eastAsia="Times New Roman" w:cs="Times New Roman"/>
          <w:szCs w:val="19"/>
          <w:lang w:val="en-GB" w:eastAsia="pl-PL"/>
        </w:rPr>
        <w:t xml:space="preserve"> </w:t>
      </w:r>
      <w:r w:rsidR="002150CE">
        <w:rPr>
          <w:rFonts w:eastAsia="Times New Roman" w:cs="Times New Roman"/>
          <w:szCs w:val="19"/>
          <w:lang w:val="en-GB" w:eastAsia="pl-PL"/>
        </w:rPr>
        <w:t xml:space="preserve">The </w:t>
      </w:r>
      <w:r w:rsidR="00EE06FD">
        <w:rPr>
          <w:rFonts w:eastAsia="Times New Roman" w:cs="Times New Roman"/>
          <w:szCs w:val="19"/>
          <w:lang w:val="en-GB" w:eastAsia="pl-PL"/>
        </w:rPr>
        <w:t>number</w:t>
      </w:r>
      <w:r w:rsidR="002150CE">
        <w:rPr>
          <w:rFonts w:eastAsia="Times New Roman" w:cs="Times New Roman"/>
          <w:szCs w:val="19"/>
          <w:lang w:val="en-GB" w:eastAsia="pl-PL"/>
        </w:rPr>
        <w:t xml:space="preserve"> of unemployed persons living in </w:t>
      </w:r>
      <w:r w:rsidR="0035004B" w:rsidRPr="00693943">
        <w:rPr>
          <w:rFonts w:eastAsia="Times New Roman" w:cs="Times New Roman"/>
          <w:szCs w:val="19"/>
          <w:lang w:val="en-GB" w:eastAsia="pl-PL"/>
        </w:rPr>
        <w:t xml:space="preserve">urban </w:t>
      </w:r>
      <w:r w:rsidR="002150CE">
        <w:rPr>
          <w:rFonts w:eastAsia="Times New Roman" w:cs="Times New Roman"/>
          <w:szCs w:val="19"/>
          <w:lang w:val="en-GB" w:eastAsia="pl-PL"/>
        </w:rPr>
        <w:t>areas</w:t>
      </w:r>
      <w:r w:rsidR="0035004B" w:rsidRPr="00693943">
        <w:rPr>
          <w:rFonts w:eastAsia="Times New Roman" w:cs="Times New Roman"/>
          <w:szCs w:val="19"/>
          <w:lang w:val="en-GB" w:eastAsia="pl-PL"/>
        </w:rPr>
        <w:t xml:space="preserve"> </w:t>
      </w:r>
      <w:r w:rsidR="002150CE">
        <w:rPr>
          <w:rFonts w:eastAsia="Times New Roman" w:cs="Times New Roman"/>
          <w:szCs w:val="19"/>
          <w:lang w:val="en-GB" w:eastAsia="pl-PL"/>
        </w:rPr>
        <w:t>was</w:t>
      </w:r>
      <w:r w:rsidR="0035004B">
        <w:rPr>
          <w:rFonts w:eastAsia="Times New Roman" w:cs="Times New Roman"/>
          <w:szCs w:val="19"/>
          <w:lang w:val="en-GB" w:eastAsia="pl-PL"/>
        </w:rPr>
        <w:t xml:space="preserve"> </w:t>
      </w:r>
      <w:r w:rsidR="00EE06FD" w:rsidRPr="00276506">
        <w:rPr>
          <w:rFonts w:eastAsia="Times New Roman" w:cs="Times New Roman"/>
          <w:szCs w:val="19"/>
          <w:lang w:val="en-GB" w:eastAsia="pl-PL"/>
        </w:rPr>
        <w:t>3</w:t>
      </w:r>
      <w:r w:rsidR="00276506" w:rsidRPr="00276506">
        <w:rPr>
          <w:rFonts w:eastAsia="Times New Roman" w:cs="Times New Roman"/>
          <w:szCs w:val="19"/>
          <w:lang w:val="en-GB" w:eastAsia="pl-PL"/>
        </w:rPr>
        <w:t>29</w:t>
      </w:r>
      <w:r w:rsidR="00283C00">
        <w:rPr>
          <w:rFonts w:eastAsia="Times New Roman" w:cs="Times New Roman"/>
          <w:szCs w:val="19"/>
          <w:lang w:val="en-GB" w:eastAsia="pl-PL"/>
        </w:rPr>
        <w:t> </w:t>
      </w:r>
      <w:r w:rsidR="00EE06FD">
        <w:rPr>
          <w:rFonts w:eastAsia="Times New Roman" w:cs="Times New Roman"/>
          <w:szCs w:val="19"/>
          <w:lang w:val="en-GB" w:eastAsia="pl-PL"/>
        </w:rPr>
        <w:t>thousand</w:t>
      </w:r>
      <w:r w:rsidR="0035004B" w:rsidRPr="00693943">
        <w:rPr>
          <w:rFonts w:eastAsia="Times New Roman" w:cs="Times New Roman"/>
          <w:szCs w:val="19"/>
          <w:lang w:val="en-GB" w:eastAsia="pl-PL"/>
        </w:rPr>
        <w:t xml:space="preserve"> </w:t>
      </w:r>
      <w:r w:rsidR="00EE06FD">
        <w:rPr>
          <w:rFonts w:eastAsia="Times New Roman" w:cs="Times New Roman"/>
          <w:szCs w:val="19"/>
          <w:lang w:val="en-GB" w:eastAsia="pl-PL"/>
        </w:rPr>
        <w:t xml:space="preserve">and in rural areas </w:t>
      </w:r>
      <w:r w:rsidR="00EE06FD" w:rsidRPr="00276506">
        <w:rPr>
          <w:rFonts w:eastAsia="Times New Roman" w:cs="Times New Roman"/>
          <w:szCs w:val="19"/>
          <w:lang w:val="en-GB" w:eastAsia="pl-PL"/>
        </w:rPr>
        <w:t>2</w:t>
      </w:r>
      <w:r w:rsidR="00276506" w:rsidRPr="00276506">
        <w:rPr>
          <w:rFonts w:eastAsia="Times New Roman" w:cs="Times New Roman"/>
          <w:szCs w:val="19"/>
          <w:lang w:val="en-GB" w:eastAsia="pl-PL"/>
        </w:rPr>
        <w:t>37</w:t>
      </w:r>
      <w:r w:rsidR="00EE06FD">
        <w:rPr>
          <w:rFonts w:eastAsia="Times New Roman" w:cs="Times New Roman"/>
          <w:szCs w:val="19"/>
          <w:lang w:val="en-GB" w:eastAsia="pl-PL"/>
        </w:rPr>
        <w:t xml:space="preserve"> thousand</w:t>
      </w:r>
      <w:r w:rsidR="00C31205">
        <w:rPr>
          <w:rFonts w:eastAsia="Times New Roman" w:cs="Times New Roman"/>
          <w:szCs w:val="19"/>
          <w:lang w:val="en-GB" w:eastAsia="pl-PL"/>
        </w:rPr>
        <w:t>.</w:t>
      </w:r>
    </w:p>
    <w:p w14:paraId="24272A23" w14:textId="0D885191" w:rsidR="00E0790B" w:rsidRPr="00E0790B" w:rsidRDefault="0086085F" w:rsidP="00E0790B">
      <w:pPr>
        <w:spacing w:line="288" w:lineRule="auto"/>
        <w:rPr>
          <w:rFonts w:eastAsia="Times New Roman" w:cs="Times New Roman"/>
          <w:szCs w:val="19"/>
          <w:lang w:val="en-GB" w:eastAsia="pl-PL"/>
        </w:rPr>
      </w:pPr>
      <w:r w:rsidRPr="0086085F">
        <w:rPr>
          <w:rFonts w:eastAsia="Times New Roman" w:cs="Times New Roman"/>
          <w:szCs w:val="19"/>
          <w:lang w:val="en-GB" w:eastAsia="pl-PL"/>
        </w:rPr>
        <w:t>Chart 7 presents the directions and magnitude of changes in the unemployed p</w:t>
      </w:r>
      <w:r>
        <w:rPr>
          <w:rFonts w:eastAsia="Times New Roman" w:cs="Times New Roman"/>
          <w:szCs w:val="19"/>
          <w:lang w:val="en-GB" w:eastAsia="pl-PL"/>
        </w:rPr>
        <w:t>ersons</w:t>
      </w:r>
      <w:r w:rsidR="0094082E">
        <w:rPr>
          <w:rFonts w:eastAsia="Times New Roman" w:cs="Times New Roman"/>
          <w:szCs w:val="19"/>
          <w:lang w:val="en-GB" w:eastAsia="pl-PL"/>
        </w:rPr>
        <w:t xml:space="preserve"> population</w:t>
      </w:r>
      <w:r w:rsidRPr="0086085F">
        <w:rPr>
          <w:rFonts w:eastAsia="Times New Roman" w:cs="Times New Roman"/>
          <w:szCs w:val="19"/>
          <w:lang w:val="en-GB" w:eastAsia="pl-PL"/>
        </w:rPr>
        <w:t xml:space="preserve"> depending on </w:t>
      </w:r>
      <w:r w:rsidR="00004BE2">
        <w:rPr>
          <w:rFonts w:eastAsia="Times New Roman" w:cs="Times New Roman"/>
          <w:szCs w:val="19"/>
          <w:lang w:val="en-GB" w:eastAsia="pl-PL"/>
        </w:rPr>
        <w:t>sex</w:t>
      </w:r>
      <w:r w:rsidRPr="0086085F">
        <w:rPr>
          <w:rFonts w:eastAsia="Times New Roman" w:cs="Times New Roman"/>
          <w:szCs w:val="19"/>
          <w:lang w:val="en-GB" w:eastAsia="pl-PL"/>
        </w:rPr>
        <w:t xml:space="preserve"> and place of residence.</w:t>
      </w:r>
    </w:p>
    <w:p w14:paraId="5C191709" w14:textId="7E552987" w:rsidR="002D15CF" w:rsidRDefault="002D15CF" w:rsidP="00E0790B">
      <w:pPr>
        <w:spacing w:before="360" w:line="288" w:lineRule="auto"/>
        <w:ind w:left="851" w:hanging="851"/>
        <w:rPr>
          <w:b/>
          <w:shd w:val="clear" w:color="auto" w:fill="FFFFFF"/>
          <w:lang w:val="en-GB"/>
        </w:rPr>
      </w:pPr>
      <w:r w:rsidRPr="00117CD0">
        <w:rPr>
          <w:b/>
          <w:shd w:val="clear" w:color="auto" w:fill="FFFFFF"/>
          <w:lang w:val="en-GB"/>
        </w:rPr>
        <w:t>Chart 7.</w:t>
      </w:r>
      <w:r w:rsidR="00DB3984" w:rsidRPr="00117CD0">
        <w:rPr>
          <w:b/>
          <w:shd w:val="clear" w:color="auto" w:fill="FFFFFF"/>
          <w:lang w:val="en-GB"/>
        </w:rPr>
        <w:tab/>
      </w:r>
      <w:r w:rsidRPr="00117CD0">
        <w:rPr>
          <w:b/>
          <w:shd w:val="clear" w:color="auto" w:fill="FFFFFF"/>
          <w:lang w:val="en-GB"/>
        </w:rPr>
        <w:t>Changes</w:t>
      </w:r>
      <w:r w:rsidRPr="002D15CF">
        <w:rPr>
          <w:b/>
          <w:shd w:val="clear" w:color="auto" w:fill="FFFFFF"/>
          <w:lang w:val="en-GB"/>
        </w:rPr>
        <w:t xml:space="preserve"> in the number of unemployed persons aged 15-74 between the </w:t>
      </w:r>
      <w:r w:rsidR="00F559BD">
        <w:rPr>
          <w:b/>
          <w:shd w:val="clear" w:color="auto" w:fill="FFFFFF"/>
          <w:lang w:val="en-GB"/>
        </w:rPr>
        <w:t>4</w:t>
      </w:r>
      <w:r w:rsidR="00F559BD">
        <w:rPr>
          <w:b/>
          <w:shd w:val="clear" w:color="auto" w:fill="FFFFFF"/>
          <w:vertAlign w:val="superscript"/>
          <w:lang w:val="en-GB"/>
        </w:rPr>
        <w:t>th</w:t>
      </w:r>
      <w:r w:rsidR="003A6AB6">
        <w:rPr>
          <w:b/>
          <w:shd w:val="clear" w:color="auto" w:fill="FFFFFF"/>
          <w:lang w:val="en-GB"/>
        </w:rPr>
        <w:t xml:space="preserve"> quarter of 2025 and the </w:t>
      </w:r>
      <w:r w:rsidR="00F559BD">
        <w:rPr>
          <w:b/>
          <w:shd w:val="clear" w:color="auto" w:fill="FFFFFF"/>
          <w:lang w:val="en-GB"/>
        </w:rPr>
        <w:t>3</w:t>
      </w:r>
      <w:r w:rsidR="00F559BD">
        <w:rPr>
          <w:b/>
          <w:shd w:val="clear" w:color="auto" w:fill="FFFFFF"/>
          <w:vertAlign w:val="superscript"/>
          <w:lang w:val="en-GB"/>
        </w:rPr>
        <w:t>r</w:t>
      </w:r>
      <w:r w:rsidR="0067289A">
        <w:rPr>
          <w:b/>
          <w:shd w:val="clear" w:color="auto" w:fill="FFFFFF"/>
          <w:vertAlign w:val="superscript"/>
          <w:lang w:val="en-GB"/>
        </w:rPr>
        <w:t>d</w:t>
      </w:r>
      <w:r w:rsidR="003A6AB6">
        <w:rPr>
          <w:b/>
          <w:shd w:val="clear" w:color="auto" w:fill="FFFFFF"/>
          <w:lang w:val="en-GB"/>
        </w:rPr>
        <w:t xml:space="preserve"> </w:t>
      </w:r>
      <w:r w:rsidRPr="002D15CF">
        <w:rPr>
          <w:b/>
          <w:shd w:val="clear" w:color="auto" w:fill="FFFFFF"/>
          <w:lang w:val="en-GB"/>
        </w:rPr>
        <w:t xml:space="preserve">quarter of 2025 </w:t>
      </w:r>
      <w:r w:rsidRPr="00D86CEC">
        <w:rPr>
          <w:b/>
          <w:shd w:val="clear" w:color="auto" w:fill="FFFFFF"/>
          <w:lang w:val="en-GB"/>
        </w:rPr>
        <w:t>a</w:t>
      </w:r>
      <w:r w:rsidR="00D86CEC">
        <w:rPr>
          <w:b/>
          <w:shd w:val="clear" w:color="auto" w:fill="FFFFFF"/>
          <w:lang w:val="en-GB"/>
        </w:rPr>
        <w:t>s well as</w:t>
      </w:r>
      <w:r w:rsidRPr="002D15CF">
        <w:rPr>
          <w:b/>
          <w:shd w:val="clear" w:color="auto" w:fill="FFFFFF"/>
          <w:lang w:val="en-GB"/>
        </w:rPr>
        <w:t xml:space="preserve"> the </w:t>
      </w:r>
      <w:r w:rsidR="00F559BD">
        <w:rPr>
          <w:b/>
          <w:shd w:val="clear" w:color="auto" w:fill="FFFFFF"/>
          <w:lang w:val="en-GB"/>
        </w:rPr>
        <w:t>4</w:t>
      </w:r>
      <w:r w:rsidR="00F559BD">
        <w:rPr>
          <w:b/>
          <w:shd w:val="clear" w:color="auto" w:fill="FFFFFF"/>
          <w:vertAlign w:val="superscript"/>
          <w:lang w:val="en-GB"/>
        </w:rPr>
        <w:t>th</w:t>
      </w:r>
      <w:r w:rsidR="003A6AB6">
        <w:rPr>
          <w:b/>
          <w:shd w:val="clear" w:color="auto" w:fill="FFFFFF"/>
          <w:lang w:val="en-GB"/>
        </w:rPr>
        <w:t xml:space="preserve"> </w:t>
      </w:r>
      <w:r w:rsidRPr="002D15CF">
        <w:rPr>
          <w:b/>
          <w:shd w:val="clear" w:color="auto" w:fill="FFFFFF"/>
          <w:lang w:val="en-GB"/>
        </w:rPr>
        <w:t>quarter of 2024</w:t>
      </w:r>
    </w:p>
    <w:p w14:paraId="10C32C0E" w14:textId="27EDF8F1" w:rsidR="0067289A" w:rsidRDefault="00276506" w:rsidP="00DB3984">
      <w:pPr>
        <w:spacing w:line="288" w:lineRule="auto"/>
        <w:ind w:left="851" w:hanging="851"/>
        <w:rPr>
          <w:b/>
          <w:shd w:val="clear" w:color="auto" w:fill="FFFFFF"/>
          <w:lang w:val="en-GB"/>
        </w:rPr>
      </w:pPr>
      <w:r>
        <w:rPr>
          <w:b/>
          <w:noProof/>
          <w:shd w:val="clear" w:color="auto" w:fill="FFFFFF"/>
          <w:lang w:val="en-GB"/>
        </w:rPr>
        <w:drawing>
          <wp:inline distT="0" distB="0" distL="0" distR="0" wp14:anchorId="680F3182" wp14:editId="57727C61">
            <wp:extent cx="5009321" cy="2247572"/>
            <wp:effectExtent l="0" t="0" r="1270" b="635"/>
            <wp:docPr id="46" name="Obraz 46" descr="Chart 7. Changes in the number of unemployed persons aged 15-74 between the fourth quarter of 2025 and the third quarter of 2025 as well as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7615" cy="2260267"/>
                    </a:xfrm>
                    <a:prstGeom prst="rect">
                      <a:avLst/>
                    </a:prstGeom>
                    <a:noFill/>
                  </pic:spPr>
                </pic:pic>
              </a:graphicData>
            </a:graphic>
          </wp:inline>
        </w:drawing>
      </w:r>
    </w:p>
    <w:p w14:paraId="42885FA0" w14:textId="5CE5055B" w:rsidR="0046363E" w:rsidRDefault="00880B4F" w:rsidP="00852523">
      <w:pPr>
        <w:spacing w:before="240" w:line="288" w:lineRule="auto"/>
        <w:rPr>
          <w:rFonts w:eastAsia="Times New Roman" w:cs="Times New Roman"/>
          <w:szCs w:val="19"/>
          <w:lang w:val="en-GB" w:eastAsia="pl-PL"/>
        </w:rPr>
      </w:pPr>
      <w:r w:rsidRPr="00880B4F">
        <w:rPr>
          <w:rFonts w:eastAsia="Times New Roman" w:cs="Times New Roman"/>
          <w:szCs w:val="19"/>
          <w:lang w:val="en-GB" w:eastAsia="pl-PL"/>
        </w:rPr>
        <w:t xml:space="preserve">In the </w:t>
      </w:r>
      <w:r w:rsidR="00F559BD">
        <w:rPr>
          <w:rFonts w:eastAsia="Times New Roman" w:cs="Times New Roman"/>
          <w:szCs w:val="19"/>
          <w:lang w:val="en-GB" w:eastAsia="pl-PL"/>
        </w:rPr>
        <w:t>fourth</w:t>
      </w:r>
      <w:r w:rsidR="005728D7" w:rsidRPr="00880B4F">
        <w:rPr>
          <w:rFonts w:eastAsia="Times New Roman" w:cs="Times New Roman"/>
          <w:szCs w:val="19"/>
          <w:lang w:val="en-GB" w:eastAsia="pl-PL"/>
        </w:rPr>
        <w:t xml:space="preserve"> </w:t>
      </w:r>
      <w:r w:rsidRPr="00880B4F">
        <w:rPr>
          <w:rFonts w:eastAsia="Times New Roman" w:cs="Times New Roman"/>
          <w:szCs w:val="19"/>
          <w:lang w:val="en-GB" w:eastAsia="pl-PL"/>
        </w:rPr>
        <w:t>quarter of 202</w:t>
      </w:r>
      <w:r w:rsidR="00BF24C5">
        <w:rPr>
          <w:rFonts w:eastAsia="Times New Roman" w:cs="Times New Roman"/>
          <w:szCs w:val="19"/>
          <w:lang w:val="en-GB" w:eastAsia="pl-PL"/>
        </w:rPr>
        <w:t>5</w:t>
      </w:r>
      <w:r w:rsidRPr="00880B4F">
        <w:rPr>
          <w:rFonts w:eastAsia="Times New Roman" w:cs="Times New Roman"/>
          <w:szCs w:val="19"/>
          <w:lang w:val="en-GB" w:eastAsia="pl-PL"/>
        </w:rPr>
        <w:t xml:space="preserve">, </w:t>
      </w:r>
      <w:r w:rsidRPr="00352C29">
        <w:rPr>
          <w:rFonts w:eastAsia="Times New Roman" w:cs="Times New Roman"/>
          <w:szCs w:val="19"/>
          <w:lang w:val="en-GB" w:eastAsia="pl-PL"/>
        </w:rPr>
        <w:t xml:space="preserve">the unemployment rate </w:t>
      </w:r>
      <w:r w:rsidR="008106A2" w:rsidRPr="00352C29">
        <w:rPr>
          <w:rFonts w:eastAsia="Times New Roman" w:cs="Times New Roman"/>
          <w:szCs w:val="19"/>
          <w:lang w:val="en-GB" w:eastAsia="pl-PL"/>
        </w:rPr>
        <w:t>according</w:t>
      </w:r>
      <w:r w:rsidR="008106A2">
        <w:rPr>
          <w:rFonts w:eastAsia="Times New Roman" w:cs="Times New Roman"/>
          <w:szCs w:val="19"/>
          <w:lang w:val="en-GB" w:eastAsia="pl-PL"/>
        </w:rPr>
        <w:t xml:space="preserve"> to the </w:t>
      </w:r>
      <w:r w:rsidR="0094082E">
        <w:rPr>
          <w:rFonts w:eastAsia="Times New Roman" w:cs="Times New Roman"/>
          <w:szCs w:val="19"/>
          <w:lang w:val="en-GB" w:eastAsia="pl-PL"/>
        </w:rPr>
        <w:t xml:space="preserve">LFS </w:t>
      </w:r>
      <w:r>
        <w:rPr>
          <w:rFonts w:eastAsia="Times New Roman" w:cs="Times New Roman"/>
          <w:szCs w:val="19"/>
          <w:lang w:val="en-GB" w:eastAsia="pl-PL"/>
        </w:rPr>
        <w:t xml:space="preserve">amounted </w:t>
      </w:r>
      <w:r w:rsidRPr="00276506">
        <w:rPr>
          <w:rFonts w:eastAsia="Times New Roman" w:cs="Times New Roman"/>
          <w:szCs w:val="19"/>
          <w:lang w:val="en-GB" w:eastAsia="pl-PL"/>
        </w:rPr>
        <w:t xml:space="preserve">to </w:t>
      </w:r>
      <w:r w:rsidR="008844C2" w:rsidRPr="00276506">
        <w:rPr>
          <w:rFonts w:eastAsia="Times New Roman" w:cs="Times New Roman"/>
          <w:szCs w:val="19"/>
          <w:lang w:val="en-GB" w:eastAsia="pl-PL"/>
        </w:rPr>
        <w:t>3</w:t>
      </w:r>
      <w:r w:rsidR="005728D7" w:rsidRPr="00276506">
        <w:rPr>
          <w:rFonts w:eastAsia="Times New Roman" w:cs="Times New Roman"/>
          <w:szCs w:val="19"/>
          <w:lang w:val="en-GB" w:eastAsia="pl-PL"/>
        </w:rPr>
        <w:t>.</w:t>
      </w:r>
      <w:r w:rsidR="00276506" w:rsidRPr="00276506">
        <w:rPr>
          <w:rFonts w:eastAsia="Times New Roman" w:cs="Times New Roman"/>
          <w:szCs w:val="19"/>
          <w:lang w:val="en-GB" w:eastAsia="pl-PL"/>
        </w:rPr>
        <w:t>2</w:t>
      </w:r>
      <w:r w:rsidRPr="00880B4F">
        <w:rPr>
          <w:rFonts w:eastAsia="Times New Roman" w:cs="Times New Roman"/>
          <w:szCs w:val="19"/>
          <w:lang w:val="en-GB" w:eastAsia="pl-PL"/>
        </w:rPr>
        <w:t xml:space="preserve">% </w:t>
      </w:r>
      <w:r>
        <w:rPr>
          <w:rFonts w:eastAsia="Times New Roman" w:cs="Times New Roman"/>
          <w:szCs w:val="19"/>
          <w:lang w:val="en-GB" w:eastAsia="pl-PL"/>
        </w:rPr>
        <w:t xml:space="preserve">and </w:t>
      </w:r>
      <w:r w:rsidR="00352C29" w:rsidRPr="00276506">
        <w:rPr>
          <w:rFonts w:eastAsia="Times New Roman" w:cs="Times New Roman"/>
          <w:szCs w:val="19"/>
          <w:lang w:val="en-GB" w:eastAsia="pl-PL"/>
        </w:rPr>
        <w:t xml:space="preserve">was </w:t>
      </w:r>
      <w:r w:rsidR="00F12C30">
        <w:rPr>
          <w:rFonts w:eastAsia="Times New Roman" w:cs="Times New Roman"/>
          <w:szCs w:val="19"/>
          <w:lang w:val="en-GB" w:eastAsia="pl-PL"/>
        </w:rPr>
        <w:t xml:space="preserve">slightly </w:t>
      </w:r>
      <w:r w:rsidR="008844C2" w:rsidRPr="00276506">
        <w:rPr>
          <w:rFonts w:eastAsia="Times New Roman" w:cs="Times New Roman"/>
          <w:szCs w:val="19"/>
          <w:lang w:val="en-GB" w:eastAsia="pl-PL"/>
        </w:rPr>
        <w:t>higher</w:t>
      </w:r>
      <w:r w:rsidR="00352C29" w:rsidRPr="00276506">
        <w:rPr>
          <w:rFonts w:eastAsia="Times New Roman" w:cs="Times New Roman"/>
          <w:szCs w:val="19"/>
          <w:lang w:val="en-GB" w:eastAsia="pl-PL"/>
        </w:rPr>
        <w:t xml:space="preserve"> than </w:t>
      </w:r>
      <w:r w:rsidR="00352C29">
        <w:rPr>
          <w:rFonts w:eastAsia="Times New Roman" w:cs="Times New Roman"/>
          <w:szCs w:val="19"/>
          <w:lang w:val="en-GB" w:eastAsia="pl-PL"/>
        </w:rPr>
        <w:t>not</w:t>
      </w:r>
      <w:r w:rsidR="00352C29" w:rsidRPr="00352C29">
        <w:rPr>
          <w:rFonts w:eastAsia="Times New Roman" w:cs="Times New Roman"/>
          <w:szCs w:val="19"/>
          <w:lang w:val="en-GB" w:eastAsia="pl-PL"/>
        </w:rPr>
        <w:t xml:space="preserve">ed in the </w:t>
      </w:r>
      <w:r w:rsidR="00F559BD">
        <w:rPr>
          <w:rFonts w:eastAsia="Times New Roman" w:cs="Times New Roman"/>
          <w:szCs w:val="19"/>
          <w:lang w:val="en-GB" w:eastAsia="pl-PL"/>
        </w:rPr>
        <w:t>third</w:t>
      </w:r>
      <w:r w:rsidR="00352C29" w:rsidRPr="00352C29">
        <w:rPr>
          <w:rFonts w:eastAsia="Times New Roman" w:cs="Times New Roman"/>
          <w:szCs w:val="19"/>
          <w:lang w:val="en-GB" w:eastAsia="pl-PL"/>
        </w:rPr>
        <w:t xml:space="preserve"> quarter of </w:t>
      </w:r>
      <w:r w:rsidR="00352C29" w:rsidRPr="00276506">
        <w:rPr>
          <w:rFonts w:eastAsia="Times New Roman" w:cs="Times New Roman"/>
          <w:szCs w:val="19"/>
          <w:lang w:val="en-GB" w:eastAsia="pl-PL"/>
        </w:rPr>
        <w:t>2025 (by 0.</w:t>
      </w:r>
      <w:r w:rsidR="00276506" w:rsidRPr="00276506">
        <w:rPr>
          <w:rFonts w:eastAsia="Times New Roman" w:cs="Times New Roman"/>
          <w:szCs w:val="19"/>
          <w:lang w:val="en-GB" w:eastAsia="pl-PL"/>
        </w:rPr>
        <w:t>1</w:t>
      </w:r>
      <w:r w:rsidR="00352C29" w:rsidRPr="00276506">
        <w:rPr>
          <w:rFonts w:eastAsia="Times New Roman" w:cs="Times New Roman"/>
          <w:szCs w:val="19"/>
          <w:lang w:val="en-GB" w:eastAsia="pl-PL"/>
        </w:rPr>
        <w:t xml:space="preserve"> pp</w:t>
      </w:r>
      <w:r w:rsidR="00352C29">
        <w:rPr>
          <w:rFonts w:eastAsia="Times New Roman" w:cs="Times New Roman"/>
          <w:szCs w:val="19"/>
          <w:lang w:val="en-GB" w:eastAsia="pl-PL"/>
        </w:rPr>
        <w:t>.</w:t>
      </w:r>
      <w:r w:rsidR="00352C29" w:rsidRPr="00352C29">
        <w:rPr>
          <w:rFonts w:eastAsia="Times New Roman" w:cs="Times New Roman"/>
          <w:szCs w:val="19"/>
          <w:lang w:val="en-GB" w:eastAsia="pl-PL"/>
        </w:rPr>
        <w:t xml:space="preserve">), </w:t>
      </w:r>
      <w:r w:rsidR="008844C2">
        <w:rPr>
          <w:rFonts w:eastAsia="Times New Roman" w:cs="Times New Roman"/>
          <w:szCs w:val="19"/>
          <w:lang w:val="en-GB" w:eastAsia="pl-PL"/>
        </w:rPr>
        <w:t>and</w:t>
      </w:r>
      <w:r w:rsidR="00352C29" w:rsidRPr="00352C29">
        <w:rPr>
          <w:rFonts w:eastAsia="Times New Roman" w:cs="Times New Roman"/>
          <w:szCs w:val="19"/>
          <w:lang w:val="en-GB" w:eastAsia="pl-PL"/>
        </w:rPr>
        <w:t xml:space="preserve"> </w:t>
      </w:r>
      <w:r w:rsidR="002F54C6">
        <w:rPr>
          <w:rFonts w:eastAsia="Times New Roman" w:cs="Times New Roman"/>
          <w:szCs w:val="19"/>
          <w:lang w:val="en-GB" w:eastAsia="pl-PL"/>
        </w:rPr>
        <w:t xml:space="preserve">slightly higher than </w:t>
      </w:r>
      <w:r w:rsidR="00352C29" w:rsidRPr="00352C29">
        <w:rPr>
          <w:rFonts w:eastAsia="Times New Roman" w:cs="Times New Roman"/>
          <w:szCs w:val="19"/>
          <w:lang w:val="en-GB" w:eastAsia="pl-PL"/>
        </w:rPr>
        <w:t xml:space="preserve">observed in the </w:t>
      </w:r>
      <w:r w:rsidR="00F559BD">
        <w:rPr>
          <w:rFonts w:eastAsia="Times New Roman" w:cs="Times New Roman"/>
          <w:szCs w:val="19"/>
          <w:lang w:val="en-GB" w:eastAsia="pl-PL"/>
        </w:rPr>
        <w:t>fourth</w:t>
      </w:r>
      <w:r w:rsidR="00352C29" w:rsidRPr="00352C29">
        <w:rPr>
          <w:rFonts w:eastAsia="Times New Roman" w:cs="Times New Roman"/>
          <w:szCs w:val="19"/>
          <w:lang w:val="en-GB" w:eastAsia="pl-PL"/>
        </w:rPr>
        <w:t xml:space="preserve"> quarter of 2024 (</w:t>
      </w:r>
      <w:r w:rsidR="00352C29" w:rsidRPr="00276506">
        <w:rPr>
          <w:rFonts w:eastAsia="Times New Roman" w:cs="Times New Roman"/>
          <w:szCs w:val="19"/>
          <w:lang w:val="en-GB" w:eastAsia="pl-PL"/>
        </w:rPr>
        <w:t>by 0.</w:t>
      </w:r>
      <w:r w:rsidR="00276506" w:rsidRPr="00276506">
        <w:rPr>
          <w:rFonts w:eastAsia="Times New Roman" w:cs="Times New Roman"/>
          <w:szCs w:val="19"/>
          <w:lang w:val="en-GB" w:eastAsia="pl-PL"/>
        </w:rPr>
        <w:t>4</w:t>
      </w:r>
      <w:r w:rsidR="00352C29" w:rsidRPr="00276506">
        <w:rPr>
          <w:rFonts w:eastAsia="Times New Roman" w:cs="Times New Roman"/>
          <w:szCs w:val="19"/>
          <w:lang w:val="en-GB" w:eastAsia="pl-PL"/>
        </w:rPr>
        <w:t xml:space="preserve"> p</w:t>
      </w:r>
      <w:r w:rsidR="00352C29">
        <w:rPr>
          <w:rFonts w:eastAsia="Times New Roman" w:cs="Times New Roman"/>
          <w:szCs w:val="19"/>
          <w:lang w:val="en-GB" w:eastAsia="pl-PL"/>
        </w:rPr>
        <w:t>p.</w:t>
      </w:r>
      <w:r w:rsidR="00352C29" w:rsidRPr="00352C29">
        <w:rPr>
          <w:rFonts w:eastAsia="Times New Roman" w:cs="Times New Roman"/>
          <w:szCs w:val="19"/>
          <w:lang w:val="en-GB" w:eastAsia="pl-PL"/>
        </w:rPr>
        <w:t>).</w:t>
      </w:r>
    </w:p>
    <w:p w14:paraId="53C8122C" w14:textId="5CFB277A" w:rsidR="00E8054C" w:rsidRDefault="004E4DF8" w:rsidP="00852523">
      <w:pPr>
        <w:spacing w:line="288" w:lineRule="auto"/>
        <w:rPr>
          <w:rFonts w:eastAsia="Times New Roman" w:cs="Times New Roman"/>
          <w:szCs w:val="19"/>
          <w:lang w:val="en-GB" w:eastAsia="pl-PL"/>
        </w:rPr>
      </w:pPr>
      <w:r>
        <w:rPr>
          <w:rFonts w:eastAsia="Times New Roman" w:cs="Times New Roman"/>
          <w:szCs w:val="19"/>
          <w:lang w:val="en-GB" w:eastAsia="pl-PL"/>
        </w:rPr>
        <w:t>C</w:t>
      </w:r>
      <w:r w:rsidR="00E8054C" w:rsidRPr="00E8054C">
        <w:rPr>
          <w:rFonts w:eastAsia="Times New Roman" w:cs="Times New Roman"/>
          <w:szCs w:val="19"/>
          <w:lang w:val="en-GB" w:eastAsia="pl-PL"/>
        </w:rPr>
        <w:t xml:space="preserve">hart 8 presents changes in the intensity of unemployment by </w:t>
      </w:r>
      <w:r w:rsidR="00E8054C">
        <w:rPr>
          <w:rFonts w:eastAsia="Times New Roman" w:cs="Times New Roman"/>
          <w:szCs w:val="19"/>
          <w:lang w:val="en-GB" w:eastAsia="pl-PL"/>
        </w:rPr>
        <w:t>sex</w:t>
      </w:r>
      <w:r w:rsidR="00E8054C" w:rsidRPr="00E8054C">
        <w:rPr>
          <w:rFonts w:eastAsia="Times New Roman" w:cs="Times New Roman"/>
          <w:szCs w:val="19"/>
          <w:lang w:val="en-GB" w:eastAsia="pl-PL"/>
        </w:rPr>
        <w:t xml:space="preserve"> and place of residence of unemployed persons.</w:t>
      </w:r>
    </w:p>
    <w:p w14:paraId="2A3F37FE" w14:textId="7747B28A" w:rsidR="00442C80" w:rsidRDefault="00442C80" w:rsidP="00E0790B">
      <w:pPr>
        <w:spacing w:before="360" w:line="288" w:lineRule="auto"/>
        <w:ind w:left="851" w:hanging="851"/>
        <w:rPr>
          <w:b/>
          <w:shd w:val="clear" w:color="auto" w:fill="FFFFFF"/>
          <w:lang w:val="en-GB"/>
        </w:rPr>
      </w:pPr>
      <w:r>
        <w:rPr>
          <w:b/>
          <w:shd w:val="clear" w:color="auto" w:fill="FFFFFF"/>
          <w:lang w:val="en-GB"/>
        </w:rPr>
        <w:t xml:space="preserve">Chart </w:t>
      </w:r>
      <w:r w:rsidR="00A55971">
        <w:rPr>
          <w:b/>
          <w:shd w:val="clear" w:color="auto" w:fill="FFFFFF"/>
          <w:lang w:val="en-GB"/>
        </w:rPr>
        <w:t>8</w:t>
      </w:r>
      <w:r>
        <w:rPr>
          <w:b/>
          <w:shd w:val="clear" w:color="auto" w:fill="FFFFFF"/>
          <w:lang w:val="en-GB"/>
        </w:rPr>
        <w:t>.</w:t>
      </w:r>
      <w:r>
        <w:rPr>
          <w:b/>
          <w:shd w:val="clear" w:color="auto" w:fill="FFFFFF"/>
          <w:lang w:val="en-GB"/>
        </w:rPr>
        <w:tab/>
        <w:t xml:space="preserve">Changes in the unemployment rate </w:t>
      </w:r>
      <w:r w:rsidR="00FC035E">
        <w:rPr>
          <w:b/>
          <w:shd w:val="clear" w:color="auto" w:fill="FFFFFF"/>
          <w:lang w:val="en-GB"/>
        </w:rPr>
        <w:t xml:space="preserve">of </w:t>
      </w:r>
      <w:r>
        <w:rPr>
          <w:b/>
          <w:shd w:val="clear" w:color="auto" w:fill="FFFFFF"/>
          <w:lang w:val="en-GB"/>
        </w:rPr>
        <w:t xml:space="preserve">persons aged 15-89 between the </w:t>
      </w:r>
      <w:r w:rsidR="00F559BD">
        <w:rPr>
          <w:b/>
          <w:shd w:val="clear" w:color="auto" w:fill="FFFFFF"/>
          <w:lang w:val="en-GB"/>
        </w:rPr>
        <w:t>4</w:t>
      </w:r>
      <w:r w:rsidR="00F559BD">
        <w:rPr>
          <w:b/>
          <w:shd w:val="clear" w:color="auto" w:fill="FFFFFF"/>
          <w:vertAlign w:val="superscript"/>
          <w:lang w:val="en-GB"/>
        </w:rPr>
        <w:t>th</w:t>
      </w:r>
      <w:r w:rsidR="00A55971">
        <w:rPr>
          <w:b/>
          <w:shd w:val="clear" w:color="auto" w:fill="FFFFFF"/>
          <w:lang w:val="en-GB"/>
        </w:rPr>
        <w:t xml:space="preserve"> quarter of 2025 and the </w:t>
      </w:r>
      <w:r w:rsidR="00F559BD">
        <w:rPr>
          <w:b/>
          <w:shd w:val="clear" w:color="auto" w:fill="FFFFFF"/>
          <w:lang w:val="en-GB"/>
        </w:rPr>
        <w:t>3</w:t>
      </w:r>
      <w:r w:rsidR="00F559BD">
        <w:rPr>
          <w:b/>
          <w:shd w:val="clear" w:color="auto" w:fill="FFFFFF"/>
          <w:vertAlign w:val="superscript"/>
          <w:lang w:val="en-GB"/>
        </w:rPr>
        <w:t>r</w:t>
      </w:r>
      <w:r w:rsidR="008844C2">
        <w:rPr>
          <w:b/>
          <w:shd w:val="clear" w:color="auto" w:fill="FFFFFF"/>
          <w:vertAlign w:val="superscript"/>
          <w:lang w:val="en-GB"/>
        </w:rPr>
        <w:t>d</w:t>
      </w:r>
      <w:r>
        <w:rPr>
          <w:b/>
          <w:shd w:val="clear" w:color="auto" w:fill="FFFFFF"/>
          <w:lang w:val="en-GB"/>
        </w:rPr>
        <w:t xml:space="preserve"> quarter of 2025 </w:t>
      </w:r>
      <w:r w:rsidRPr="00D86CEC">
        <w:rPr>
          <w:b/>
          <w:shd w:val="clear" w:color="auto" w:fill="FFFFFF"/>
          <w:lang w:val="en-GB"/>
        </w:rPr>
        <w:t>a</w:t>
      </w:r>
      <w:r w:rsidR="00D86CEC">
        <w:rPr>
          <w:b/>
          <w:shd w:val="clear" w:color="auto" w:fill="FFFFFF"/>
          <w:lang w:val="en-GB"/>
        </w:rPr>
        <w:t>s well as</w:t>
      </w:r>
      <w:r>
        <w:rPr>
          <w:b/>
          <w:shd w:val="clear" w:color="auto" w:fill="FFFFFF"/>
          <w:lang w:val="en-GB"/>
        </w:rPr>
        <w:t xml:space="preserve"> the </w:t>
      </w:r>
      <w:r w:rsidR="00F559BD">
        <w:rPr>
          <w:b/>
          <w:shd w:val="clear" w:color="auto" w:fill="FFFFFF"/>
          <w:lang w:val="en-GB"/>
        </w:rPr>
        <w:t>4</w:t>
      </w:r>
      <w:r w:rsidR="00F559BD">
        <w:rPr>
          <w:b/>
          <w:shd w:val="clear" w:color="auto" w:fill="FFFFFF"/>
          <w:vertAlign w:val="superscript"/>
          <w:lang w:val="en-GB"/>
        </w:rPr>
        <w:t>th</w:t>
      </w:r>
      <w:r>
        <w:rPr>
          <w:b/>
          <w:shd w:val="clear" w:color="auto" w:fill="FFFFFF"/>
          <w:lang w:val="en-GB"/>
        </w:rPr>
        <w:t xml:space="preserve"> quarter of 2024</w:t>
      </w:r>
    </w:p>
    <w:p w14:paraId="149940F6" w14:textId="43E5417E" w:rsidR="00276506" w:rsidRDefault="00276506" w:rsidP="00442C80">
      <w:pPr>
        <w:spacing w:line="288" w:lineRule="auto"/>
        <w:ind w:left="851" w:hanging="851"/>
        <w:rPr>
          <w:b/>
          <w:shd w:val="clear" w:color="auto" w:fill="FFFFFF"/>
          <w:lang w:val="en-GB"/>
        </w:rPr>
      </w:pPr>
      <w:r>
        <w:rPr>
          <w:b/>
          <w:noProof/>
          <w:shd w:val="clear" w:color="auto" w:fill="FFFFFF"/>
          <w:lang w:val="en-GB"/>
        </w:rPr>
        <w:drawing>
          <wp:inline distT="0" distB="0" distL="0" distR="0" wp14:anchorId="77BE13BB" wp14:editId="52FD7E61">
            <wp:extent cx="5021436" cy="2297927"/>
            <wp:effectExtent l="0" t="0" r="8255" b="7620"/>
            <wp:docPr id="47" name="Obraz 47" descr="Chart 8. Changes in the unemployment rate of persons aged 15-89 between the fourth quarter of 2025 and the third quarter of 2025 as well as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6381" cy="2309342"/>
                    </a:xfrm>
                    <a:prstGeom prst="rect">
                      <a:avLst/>
                    </a:prstGeom>
                    <a:noFill/>
                  </pic:spPr>
                </pic:pic>
              </a:graphicData>
            </a:graphic>
          </wp:inline>
        </w:drawing>
      </w:r>
    </w:p>
    <w:p w14:paraId="60C89222" w14:textId="4A5559B8" w:rsidR="001D7CB7" w:rsidRDefault="00E75899" w:rsidP="00852523">
      <w:pPr>
        <w:spacing w:before="240" w:line="288" w:lineRule="auto"/>
        <w:rPr>
          <w:rFonts w:eastAsia="Times New Roman" w:cs="Times New Roman"/>
          <w:szCs w:val="19"/>
          <w:lang w:val="en-GB" w:eastAsia="pl-PL"/>
        </w:rPr>
      </w:pPr>
      <w:r w:rsidRPr="00041790">
        <w:rPr>
          <w:noProof/>
          <w:lang w:eastAsia="pl-PL"/>
        </w:rPr>
        <mc:AlternateContent>
          <mc:Choice Requires="wps">
            <w:drawing>
              <wp:anchor distT="45720" distB="45720" distL="114300" distR="114300" simplePos="0" relativeHeight="251662848" behindDoc="1" locked="0" layoutInCell="1" allowOverlap="1" wp14:anchorId="7E0E9FFD" wp14:editId="2B15AF70">
                <wp:simplePos x="0" y="0"/>
                <wp:positionH relativeFrom="page">
                  <wp:posOffset>5757242</wp:posOffset>
                </wp:positionH>
                <wp:positionV relativeFrom="paragraph">
                  <wp:posOffset>82771</wp:posOffset>
                </wp:positionV>
                <wp:extent cx="1714500" cy="962025"/>
                <wp:effectExtent l="0" t="0" r="0" b="0"/>
                <wp:wrapTight wrapText="bothSides">
                  <wp:wrapPolygon edited="0">
                    <wp:start x="720" y="0"/>
                    <wp:lineTo x="720" y="20958"/>
                    <wp:lineTo x="20640" y="20958"/>
                    <wp:lineTo x="20640" y="0"/>
                    <wp:lineTo x="720" y="0"/>
                  </wp:wrapPolygon>
                </wp:wrapTight>
                <wp:docPr id="19" name="Pole tekstowe 2" descr="As in previous periods, the highest unemployment rate was observed among the youngest persons, i.e. aged 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62025"/>
                        </a:xfrm>
                        <a:prstGeom prst="rect">
                          <a:avLst/>
                        </a:prstGeom>
                        <a:noFill/>
                        <a:ln w="9525">
                          <a:noFill/>
                          <a:miter lim="800000"/>
                          <a:headEnd/>
                          <a:tailEnd/>
                        </a:ln>
                      </wps:spPr>
                      <wps:txbx>
                        <w:txbxContent>
                          <w:p w14:paraId="383AF3D1" w14:textId="668B4BC0" w:rsidR="002C3DBE" w:rsidRPr="00342483" w:rsidRDefault="002C3DBE" w:rsidP="00342483">
                            <w:pPr>
                              <w:pStyle w:val="tekstzboku"/>
                              <w:spacing w:before="100" w:beforeAutospacing="1"/>
                              <w:rPr>
                                <w:lang w:val="en-GB"/>
                              </w:rPr>
                            </w:pPr>
                            <w:r w:rsidRPr="008B5F54">
                              <w:rPr>
                                <w:lang w:val="en-GB"/>
                              </w:rPr>
                              <w:t>As in previous periods, the highest unemployment rate was observed among the youngest p</w:t>
                            </w:r>
                            <w:r>
                              <w:rPr>
                                <w:lang w:val="en-GB"/>
                              </w:rPr>
                              <w:t>ersons</w:t>
                            </w:r>
                            <w:r w:rsidRPr="008B5F54">
                              <w:rPr>
                                <w:lang w:val="en-GB"/>
                              </w:rPr>
                              <w:t>, i.e. aged 15-24</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4" type="#_x0000_t202" alt="As in previous periods, the highest unemployment rate was observed among the youngest persons, i.e. aged 15-24" style="position:absolute;margin-left:453.35pt;margin-top:6.5pt;width:135pt;height:75.7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" filled="f" stroked="f">
                <v:textbox inset=",0">
                  <w:txbxContent>
                    <w:p w14:paraId="383AF3D1" w14:textId="668B4BC0" w:rsidR="002C3DBE" w:rsidRPr="00342483" w:rsidRDefault="002C3DBE" w:rsidP="00342483">
                      <w:pPr>
                        <w:pStyle w:val="tekstzboku"/>
                        <w:spacing w:before="100" w:beforeAutospacing="1"/>
                        <w:rPr>
                          <w:lang w:val="en-GB"/>
                        </w:rPr>
                      </w:pPr>
                      <w:r w:rsidRPr="008B5F54">
                        <w:rPr>
                          <w:lang w:val="en-GB"/>
                        </w:rPr>
                        <w:t>As in previous periods, the highest unemployment rate was observed among the youngest p</w:t>
                      </w:r>
                      <w:r>
                        <w:rPr>
                          <w:lang w:val="en-GB"/>
                        </w:rPr>
                        <w:t>ersons</w:t>
                      </w:r>
                      <w:r w:rsidRPr="008B5F54">
                        <w:rPr>
                          <w:lang w:val="en-GB"/>
                        </w:rPr>
                        <w:t>, i.e. aged 15-24</w:t>
                      </w:r>
                    </w:p>
                  </w:txbxContent>
                </v:textbox>
                <w10:wrap type="tight" anchorx="page"/>
              </v:shape>
            </w:pict>
          </mc:Fallback>
        </mc:AlternateContent>
      </w:r>
      <w:r w:rsidR="002328D0" w:rsidRPr="00131D4E">
        <w:rPr>
          <w:rFonts w:eastAsia="Times New Roman" w:cs="Times New Roman"/>
          <w:szCs w:val="19"/>
          <w:lang w:val="en-GB" w:eastAsia="pl-PL"/>
        </w:rPr>
        <w:t>C</w:t>
      </w:r>
      <w:r w:rsidR="00A1391D" w:rsidRPr="00131D4E">
        <w:rPr>
          <w:rFonts w:eastAsia="Times New Roman" w:cs="Times New Roman"/>
          <w:szCs w:val="19"/>
          <w:lang w:val="en-GB" w:eastAsia="pl-PL"/>
        </w:rPr>
        <w:t xml:space="preserve">hanges in unemployment rate are </w:t>
      </w:r>
      <w:r w:rsidR="00B30D3F" w:rsidRPr="00131D4E">
        <w:rPr>
          <w:rFonts w:eastAsia="Times New Roman" w:cs="Times New Roman"/>
          <w:szCs w:val="19"/>
          <w:lang w:val="en-GB" w:eastAsia="pl-PL"/>
        </w:rPr>
        <w:t xml:space="preserve">also </w:t>
      </w:r>
      <w:r w:rsidR="00A1391D" w:rsidRPr="00131D4E">
        <w:rPr>
          <w:rFonts w:eastAsia="Times New Roman" w:cs="Times New Roman"/>
          <w:szCs w:val="19"/>
          <w:lang w:val="en-GB" w:eastAsia="pl-PL"/>
        </w:rPr>
        <w:t xml:space="preserve">noticeable </w:t>
      </w:r>
      <w:r w:rsidR="00B30D3F" w:rsidRPr="00131D4E">
        <w:rPr>
          <w:rFonts w:eastAsia="Times New Roman" w:cs="Times New Roman"/>
          <w:szCs w:val="19"/>
          <w:lang w:val="en-GB" w:eastAsia="pl-PL"/>
        </w:rPr>
        <w:t xml:space="preserve">when </w:t>
      </w:r>
      <w:r w:rsidR="00A1391D" w:rsidRPr="00131D4E">
        <w:rPr>
          <w:rFonts w:eastAsia="Times New Roman" w:cs="Times New Roman"/>
          <w:szCs w:val="19"/>
          <w:lang w:val="en-GB" w:eastAsia="pl-PL"/>
        </w:rPr>
        <w:t xml:space="preserve">taking into account the division of population by age groups. </w:t>
      </w:r>
      <w:r w:rsidR="00FE4DFD" w:rsidRPr="007B0118">
        <w:rPr>
          <w:rFonts w:eastAsia="Times New Roman" w:cs="Times New Roman"/>
          <w:szCs w:val="19"/>
          <w:lang w:val="en-GB" w:eastAsia="pl-PL"/>
        </w:rPr>
        <w:t xml:space="preserve">The highest unemployment rate was recorded </w:t>
      </w:r>
      <w:r w:rsidR="00DB330B">
        <w:rPr>
          <w:rFonts w:eastAsia="Times New Roman" w:cs="Times New Roman"/>
          <w:szCs w:val="19"/>
          <w:lang w:val="en-GB" w:eastAsia="pl-PL"/>
        </w:rPr>
        <w:t>for</w:t>
      </w:r>
      <w:r w:rsidR="00FE4DFD" w:rsidRPr="007B0118">
        <w:rPr>
          <w:rFonts w:eastAsia="Times New Roman" w:cs="Times New Roman"/>
          <w:szCs w:val="19"/>
          <w:lang w:val="en-GB" w:eastAsia="pl-PL"/>
        </w:rPr>
        <w:t xml:space="preserve"> the youngest</w:t>
      </w:r>
      <w:r w:rsidR="003E74ED">
        <w:rPr>
          <w:rFonts w:eastAsia="Times New Roman" w:cs="Times New Roman"/>
          <w:szCs w:val="19"/>
          <w:lang w:val="en-GB" w:eastAsia="pl-PL"/>
        </w:rPr>
        <w:t xml:space="preserve"> age group</w:t>
      </w:r>
      <w:r w:rsidR="00FE4DFD" w:rsidRPr="007B0118">
        <w:rPr>
          <w:rFonts w:eastAsia="Times New Roman" w:cs="Times New Roman"/>
          <w:szCs w:val="19"/>
          <w:lang w:val="en-GB" w:eastAsia="pl-PL"/>
        </w:rPr>
        <w:t>, i.e. in the age group</w:t>
      </w:r>
      <w:r w:rsidR="00B432FE">
        <w:rPr>
          <w:rFonts w:eastAsia="Times New Roman" w:cs="Times New Roman"/>
          <w:szCs w:val="19"/>
          <w:lang w:val="en-GB" w:eastAsia="pl-PL"/>
        </w:rPr>
        <w:t xml:space="preserve"> </w:t>
      </w:r>
      <w:r w:rsidR="00FE4DFD" w:rsidRPr="007B0118">
        <w:rPr>
          <w:rFonts w:eastAsia="Times New Roman" w:cs="Times New Roman"/>
          <w:szCs w:val="19"/>
          <w:lang w:val="en-GB" w:eastAsia="pl-PL"/>
        </w:rPr>
        <w:t xml:space="preserve">15-24 years – </w:t>
      </w:r>
      <w:r w:rsidR="00276506" w:rsidRPr="00276506">
        <w:rPr>
          <w:rFonts w:eastAsia="Times New Roman" w:cs="Times New Roman"/>
          <w:szCs w:val="19"/>
          <w:lang w:val="en-GB" w:eastAsia="pl-PL"/>
        </w:rPr>
        <w:t>11</w:t>
      </w:r>
      <w:r w:rsidR="00401885" w:rsidRPr="00276506">
        <w:rPr>
          <w:rFonts w:eastAsia="Times New Roman" w:cs="Times New Roman"/>
          <w:szCs w:val="19"/>
          <w:lang w:val="en-GB" w:eastAsia="pl-PL"/>
        </w:rPr>
        <w:t>.</w:t>
      </w:r>
      <w:r w:rsidR="009F72E1" w:rsidRPr="00276506">
        <w:rPr>
          <w:rFonts w:eastAsia="Times New Roman" w:cs="Times New Roman"/>
          <w:szCs w:val="19"/>
          <w:lang w:val="en-GB" w:eastAsia="pl-PL"/>
        </w:rPr>
        <w:t>4</w:t>
      </w:r>
      <w:r w:rsidR="00FE4DFD" w:rsidRPr="007B0118">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Significantly lower unemployment rates </w:t>
      </w:r>
      <w:r w:rsidR="003E74ED">
        <w:rPr>
          <w:rFonts w:eastAsia="Times New Roman" w:cs="Times New Roman"/>
          <w:szCs w:val="19"/>
          <w:lang w:val="en-GB" w:eastAsia="pl-PL"/>
        </w:rPr>
        <w:t>were observed</w:t>
      </w:r>
      <w:r w:rsidR="002F00A8" w:rsidRPr="002F00A8">
        <w:rPr>
          <w:rFonts w:eastAsia="Times New Roman" w:cs="Times New Roman"/>
          <w:szCs w:val="19"/>
          <w:lang w:val="en-GB" w:eastAsia="pl-PL"/>
        </w:rPr>
        <w:t xml:space="preserve"> in other</w:t>
      </w:r>
      <w:r w:rsidR="003E74ED">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age groups. </w:t>
      </w:r>
      <w:r w:rsidR="00DB330B" w:rsidRPr="00DB330B">
        <w:rPr>
          <w:rFonts w:eastAsia="Times New Roman" w:cs="Times New Roman"/>
          <w:szCs w:val="19"/>
          <w:lang w:val="en-GB" w:eastAsia="pl-PL"/>
        </w:rPr>
        <w:t xml:space="preserve">The unemployment rate </w:t>
      </w:r>
      <w:r w:rsidR="00DB330B" w:rsidRPr="00276506">
        <w:rPr>
          <w:rFonts w:eastAsia="Times New Roman" w:cs="Times New Roman"/>
          <w:szCs w:val="19"/>
          <w:lang w:val="en-GB" w:eastAsia="pl-PL"/>
        </w:rPr>
        <w:t xml:space="preserve">was </w:t>
      </w:r>
      <w:r w:rsidR="00276506" w:rsidRPr="00276506">
        <w:rPr>
          <w:rFonts w:eastAsia="Times New Roman" w:cs="Times New Roman"/>
          <w:szCs w:val="19"/>
          <w:lang w:val="en-GB" w:eastAsia="pl-PL"/>
        </w:rPr>
        <w:t>3</w:t>
      </w:r>
      <w:r w:rsidR="00DB330B" w:rsidRPr="00276506">
        <w:rPr>
          <w:rFonts w:eastAsia="Times New Roman" w:cs="Times New Roman"/>
          <w:szCs w:val="19"/>
          <w:lang w:val="en-GB" w:eastAsia="pl-PL"/>
        </w:rPr>
        <w:t>.</w:t>
      </w:r>
      <w:r w:rsidR="00276506" w:rsidRPr="00276506">
        <w:rPr>
          <w:rFonts w:eastAsia="Times New Roman" w:cs="Times New Roman"/>
          <w:szCs w:val="19"/>
          <w:lang w:val="en-GB" w:eastAsia="pl-PL"/>
        </w:rPr>
        <w:t>5</w:t>
      </w:r>
      <w:r w:rsidR="00DB330B" w:rsidRPr="00276506">
        <w:rPr>
          <w:rFonts w:eastAsia="Times New Roman" w:cs="Times New Roman"/>
          <w:szCs w:val="19"/>
          <w:lang w:val="en-GB" w:eastAsia="pl-PL"/>
        </w:rPr>
        <w:t xml:space="preserve">% </w:t>
      </w:r>
      <w:r w:rsidR="00DB330B" w:rsidRPr="00DB330B">
        <w:rPr>
          <w:rFonts w:eastAsia="Times New Roman" w:cs="Times New Roman"/>
          <w:szCs w:val="19"/>
          <w:lang w:val="en-GB" w:eastAsia="pl-PL"/>
        </w:rPr>
        <w:t>for pe</w:t>
      </w:r>
      <w:r w:rsidR="00DB330B">
        <w:rPr>
          <w:rFonts w:eastAsia="Times New Roman" w:cs="Times New Roman"/>
          <w:szCs w:val="19"/>
          <w:lang w:val="en-GB" w:eastAsia="pl-PL"/>
        </w:rPr>
        <w:t>rsons</w:t>
      </w:r>
      <w:r w:rsidR="00DB330B" w:rsidRPr="00DB330B">
        <w:rPr>
          <w:rFonts w:eastAsia="Times New Roman" w:cs="Times New Roman"/>
          <w:szCs w:val="19"/>
          <w:lang w:val="en-GB" w:eastAsia="pl-PL"/>
        </w:rPr>
        <w:t xml:space="preserve"> aged </w:t>
      </w:r>
      <w:r w:rsidR="009965E8">
        <w:rPr>
          <w:rFonts w:eastAsia="Times New Roman" w:cs="Times New Roman"/>
          <w:szCs w:val="19"/>
          <w:lang w:val="en-GB" w:eastAsia="pl-PL"/>
        </w:rPr>
        <w:br/>
      </w:r>
      <w:r w:rsidR="00DB330B" w:rsidRPr="00DB330B">
        <w:rPr>
          <w:rFonts w:eastAsia="Times New Roman" w:cs="Times New Roman"/>
          <w:szCs w:val="19"/>
          <w:lang w:val="en-GB" w:eastAsia="pl-PL"/>
        </w:rPr>
        <w:t xml:space="preserve">25-34, </w:t>
      </w:r>
      <w:r w:rsidR="00DB330B" w:rsidRPr="00276506">
        <w:rPr>
          <w:rFonts w:eastAsia="Times New Roman" w:cs="Times New Roman"/>
          <w:szCs w:val="19"/>
          <w:lang w:val="en-GB" w:eastAsia="pl-PL"/>
        </w:rPr>
        <w:t>2.</w:t>
      </w:r>
      <w:r w:rsidR="00276506" w:rsidRPr="00276506">
        <w:rPr>
          <w:rFonts w:eastAsia="Times New Roman" w:cs="Times New Roman"/>
          <w:szCs w:val="19"/>
          <w:lang w:val="en-GB" w:eastAsia="pl-PL"/>
        </w:rPr>
        <w:t>4</w:t>
      </w:r>
      <w:r w:rsidR="00DB330B" w:rsidRPr="00276506">
        <w:rPr>
          <w:rFonts w:eastAsia="Times New Roman" w:cs="Times New Roman"/>
          <w:szCs w:val="19"/>
          <w:lang w:val="en-GB" w:eastAsia="pl-PL"/>
        </w:rPr>
        <w:t>%</w:t>
      </w:r>
      <w:r w:rsidR="00DB330B" w:rsidRPr="00DB330B">
        <w:rPr>
          <w:rFonts w:eastAsia="Times New Roman" w:cs="Times New Roman"/>
          <w:szCs w:val="19"/>
          <w:lang w:val="en-GB" w:eastAsia="pl-PL"/>
        </w:rPr>
        <w:t xml:space="preserve"> for aged 35-44, </w:t>
      </w:r>
      <w:r w:rsidR="00DB330B" w:rsidRPr="00276506">
        <w:rPr>
          <w:rFonts w:eastAsia="Times New Roman" w:cs="Times New Roman"/>
          <w:szCs w:val="19"/>
          <w:lang w:val="en-GB" w:eastAsia="pl-PL"/>
        </w:rPr>
        <w:t xml:space="preserve">and </w:t>
      </w:r>
      <w:r w:rsidR="00A473A8" w:rsidRPr="00276506">
        <w:rPr>
          <w:rFonts w:eastAsia="Times New Roman" w:cs="Times New Roman"/>
          <w:szCs w:val="19"/>
          <w:lang w:val="en-GB" w:eastAsia="pl-PL"/>
        </w:rPr>
        <w:t>2</w:t>
      </w:r>
      <w:r w:rsidR="00401885" w:rsidRPr="00276506">
        <w:rPr>
          <w:rFonts w:eastAsia="Times New Roman" w:cs="Times New Roman"/>
          <w:szCs w:val="19"/>
          <w:lang w:val="en-GB" w:eastAsia="pl-PL"/>
        </w:rPr>
        <w:t>.</w:t>
      </w:r>
      <w:r w:rsidR="00276506" w:rsidRPr="00276506">
        <w:rPr>
          <w:rFonts w:eastAsia="Times New Roman" w:cs="Times New Roman"/>
          <w:szCs w:val="19"/>
          <w:lang w:val="en-GB" w:eastAsia="pl-PL"/>
        </w:rPr>
        <w:t>5</w:t>
      </w:r>
      <w:r w:rsidR="00DB330B" w:rsidRPr="00276506">
        <w:rPr>
          <w:rFonts w:eastAsia="Times New Roman" w:cs="Times New Roman"/>
          <w:szCs w:val="19"/>
          <w:lang w:val="en-GB" w:eastAsia="pl-PL"/>
        </w:rPr>
        <w:t xml:space="preserve">% </w:t>
      </w:r>
      <w:r w:rsidR="00FE27BA" w:rsidRPr="00276506">
        <w:rPr>
          <w:rFonts w:eastAsia="Times New Roman" w:cs="Times New Roman"/>
          <w:szCs w:val="19"/>
          <w:lang w:val="en-GB" w:eastAsia="pl-PL"/>
        </w:rPr>
        <w:t xml:space="preserve">in </w:t>
      </w:r>
      <w:r w:rsidR="00FE27BA">
        <w:rPr>
          <w:rFonts w:eastAsia="Times New Roman" w:cs="Times New Roman"/>
          <w:szCs w:val="19"/>
          <w:lang w:val="en-GB" w:eastAsia="pl-PL"/>
        </w:rPr>
        <w:t>group of</w:t>
      </w:r>
      <w:r w:rsidR="00DB330B" w:rsidRPr="00DB330B">
        <w:rPr>
          <w:rFonts w:eastAsia="Times New Roman" w:cs="Times New Roman"/>
          <w:szCs w:val="19"/>
          <w:lang w:val="en-GB" w:eastAsia="pl-PL"/>
        </w:rPr>
        <w:t xml:space="preserve"> </w:t>
      </w:r>
      <w:r w:rsidR="00FE27BA">
        <w:rPr>
          <w:rFonts w:eastAsia="Times New Roman" w:cs="Times New Roman"/>
          <w:szCs w:val="19"/>
          <w:lang w:val="en-GB" w:eastAsia="pl-PL"/>
        </w:rPr>
        <w:t xml:space="preserve">persons in non-mobile </w:t>
      </w:r>
      <w:r w:rsidR="00DB330B" w:rsidRPr="00DB330B">
        <w:rPr>
          <w:rFonts w:eastAsia="Times New Roman" w:cs="Times New Roman"/>
          <w:szCs w:val="19"/>
          <w:lang w:val="en-GB" w:eastAsia="pl-PL"/>
        </w:rPr>
        <w:t>age</w:t>
      </w:r>
      <w:r w:rsidR="00283C00">
        <w:rPr>
          <w:rStyle w:val="Odwoanieprzypisudolnego"/>
          <w:rFonts w:eastAsia="Times New Roman" w:cs="Times New Roman"/>
          <w:szCs w:val="19"/>
          <w:lang w:val="en-GB" w:eastAsia="pl-PL"/>
        </w:rPr>
        <w:footnoteReference w:id="7"/>
      </w:r>
      <w:r w:rsidR="00DB330B" w:rsidRPr="00DB330B">
        <w:rPr>
          <w:rFonts w:eastAsia="Times New Roman" w:cs="Times New Roman"/>
          <w:szCs w:val="19"/>
          <w:lang w:val="en-GB" w:eastAsia="pl-PL"/>
        </w:rPr>
        <w:t xml:space="preserve"> </w:t>
      </w:r>
      <w:r w:rsidR="00FE27BA">
        <w:rPr>
          <w:rFonts w:eastAsia="Times New Roman" w:cs="Times New Roman"/>
          <w:szCs w:val="19"/>
          <w:lang w:val="en-GB" w:eastAsia="pl-PL"/>
        </w:rPr>
        <w:t>(</w:t>
      </w:r>
      <w:r w:rsidR="00DB330B" w:rsidRPr="00DB330B">
        <w:rPr>
          <w:rFonts w:eastAsia="Times New Roman" w:cs="Times New Roman"/>
          <w:szCs w:val="19"/>
          <w:lang w:val="en-GB" w:eastAsia="pl-PL"/>
        </w:rPr>
        <w:t>45-</w:t>
      </w:r>
      <w:r w:rsidR="00FE27BA">
        <w:rPr>
          <w:rFonts w:eastAsia="Times New Roman" w:cs="Times New Roman"/>
          <w:szCs w:val="19"/>
          <w:lang w:val="en-GB" w:eastAsia="pl-PL"/>
        </w:rPr>
        <w:t>5</w:t>
      </w:r>
      <w:r w:rsidR="00DB330B" w:rsidRPr="00DB330B">
        <w:rPr>
          <w:rFonts w:eastAsia="Times New Roman" w:cs="Times New Roman"/>
          <w:szCs w:val="19"/>
          <w:lang w:val="en-GB" w:eastAsia="pl-PL"/>
        </w:rPr>
        <w:t>9</w:t>
      </w:r>
      <w:r w:rsidR="00FE27BA">
        <w:rPr>
          <w:rFonts w:eastAsia="Times New Roman" w:cs="Times New Roman"/>
          <w:szCs w:val="19"/>
          <w:lang w:val="en-GB" w:eastAsia="pl-PL"/>
        </w:rPr>
        <w:t>/64)</w:t>
      </w:r>
      <w:r w:rsidR="00DB330B" w:rsidRPr="00DB330B">
        <w:rPr>
          <w:rFonts w:eastAsia="Times New Roman" w:cs="Times New Roman"/>
          <w:szCs w:val="19"/>
          <w:lang w:val="en-GB" w:eastAsia="pl-PL"/>
        </w:rPr>
        <w:t>.</w:t>
      </w:r>
      <w:r w:rsidR="00852523">
        <w:rPr>
          <w:rFonts w:eastAsia="Times New Roman" w:cs="Times New Roman"/>
          <w:szCs w:val="19"/>
          <w:lang w:val="en-GB" w:eastAsia="pl-PL"/>
        </w:rPr>
        <w:t xml:space="preserve"> </w:t>
      </w:r>
      <w:r w:rsidR="003037FF">
        <w:rPr>
          <w:rFonts w:eastAsia="Times New Roman" w:cs="Times New Roman"/>
          <w:szCs w:val="19"/>
          <w:lang w:val="en-GB" w:eastAsia="pl-PL"/>
        </w:rPr>
        <w:br/>
      </w:r>
      <w:r w:rsidR="00852523" w:rsidRPr="00852523">
        <w:rPr>
          <w:rFonts w:eastAsia="Times New Roman" w:cs="Times New Roman"/>
          <w:szCs w:val="19"/>
          <w:lang w:val="en-GB" w:eastAsia="pl-PL"/>
        </w:rPr>
        <w:lastRenderedPageBreak/>
        <w:t xml:space="preserve">The unemployment rate for </w:t>
      </w:r>
      <w:r w:rsidR="00852523">
        <w:rPr>
          <w:rFonts w:eastAsia="Times New Roman" w:cs="Times New Roman"/>
          <w:szCs w:val="19"/>
          <w:lang w:val="en-GB" w:eastAsia="pl-PL"/>
        </w:rPr>
        <w:t>persons</w:t>
      </w:r>
      <w:r w:rsidR="00852523" w:rsidRPr="00852523">
        <w:rPr>
          <w:rFonts w:eastAsia="Times New Roman" w:cs="Times New Roman"/>
          <w:szCs w:val="19"/>
          <w:lang w:val="en-GB" w:eastAsia="pl-PL"/>
        </w:rPr>
        <w:t xml:space="preserve"> of post-working age</w:t>
      </w:r>
      <w:r w:rsidR="00283C00">
        <w:rPr>
          <w:rStyle w:val="Odwoanieprzypisudolnego"/>
          <w:rFonts w:eastAsia="Times New Roman" w:cs="Times New Roman"/>
          <w:szCs w:val="19"/>
          <w:lang w:val="en-GB" w:eastAsia="pl-PL"/>
        </w:rPr>
        <w:footnoteReference w:id="8"/>
      </w:r>
      <w:r w:rsidR="00852523" w:rsidRPr="00852523">
        <w:rPr>
          <w:rFonts w:eastAsia="Times New Roman" w:cs="Times New Roman"/>
          <w:szCs w:val="19"/>
          <w:lang w:val="en-GB" w:eastAsia="pl-PL"/>
        </w:rPr>
        <w:t xml:space="preserve"> (60/65-89 years) cannot be presented due to the high random sampling error of the indicator (resulting from the low number of unemployed pe</w:t>
      </w:r>
      <w:r w:rsidR="00283C00">
        <w:rPr>
          <w:rFonts w:eastAsia="Times New Roman" w:cs="Times New Roman"/>
          <w:szCs w:val="19"/>
          <w:lang w:val="en-GB" w:eastAsia="pl-PL"/>
        </w:rPr>
        <w:t>rsons</w:t>
      </w:r>
      <w:r w:rsidR="00852523" w:rsidRPr="00852523">
        <w:rPr>
          <w:rFonts w:eastAsia="Times New Roman" w:cs="Times New Roman"/>
          <w:szCs w:val="19"/>
          <w:lang w:val="en-GB" w:eastAsia="pl-PL"/>
        </w:rPr>
        <w:t xml:space="preserve"> in this age group, less than 10</w:t>
      </w:r>
      <w:r w:rsidR="00283C00">
        <w:rPr>
          <w:rFonts w:eastAsia="Times New Roman" w:cs="Times New Roman"/>
          <w:szCs w:val="19"/>
          <w:lang w:val="en-GB" w:eastAsia="pl-PL"/>
        </w:rPr>
        <w:t xml:space="preserve"> thousand</w:t>
      </w:r>
      <w:r w:rsidR="00852523" w:rsidRPr="00852523">
        <w:rPr>
          <w:rFonts w:eastAsia="Times New Roman" w:cs="Times New Roman"/>
          <w:szCs w:val="19"/>
          <w:lang w:val="en-GB" w:eastAsia="pl-PL"/>
        </w:rPr>
        <w:t xml:space="preserve">, i.e. below the data reliability threshold adopted in </w:t>
      </w:r>
      <w:r w:rsidR="00283C00">
        <w:rPr>
          <w:rFonts w:eastAsia="Times New Roman" w:cs="Times New Roman"/>
          <w:szCs w:val="19"/>
          <w:lang w:val="en-GB" w:eastAsia="pl-PL"/>
        </w:rPr>
        <w:t xml:space="preserve">polish </w:t>
      </w:r>
      <w:r w:rsidR="00E231C1">
        <w:rPr>
          <w:rFonts w:eastAsia="Times New Roman" w:cs="Times New Roman"/>
          <w:szCs w:val="19"/>
          <w:lang w:val="en-GB" w:eastAsia="pl-PL"/>
        </w:rPr>
        <w:t>LFS</w:t>
      </w:r>
      <w:r w:rsidR="00852523" w:rsidRPr="00852523">
        <w:rPr>
          <w:rFonts w:eastAsia="Times New Roman" w:cs="Times New Roman"/>
          <w:szCs w:val="19"/>
          <w:lang w:val="en-GB" w:eastAsia="pl-PL"/>
        </w:rPr>
        <w:t>).</w:t>
      </w:r>
    </w:p>
    <w:p w14:paraId="1EF641E0" w14:textId="51BE4B09" w:rsidR="00FE4DFD" w:rsidRDefault="0007503C" w:rsidP="00852523">
      <w:pPr>
        <w:spacing w:before="60" w:after="0" w:line="288" w:lineRule="auto"/>
        <w:rPr>
          <w:rFonts w:eastAsia="Times New Roman" w:cs="Times New Roman"/>
          <w:szCs w:val="19"/>
          <w:lang w:val="en-GB" w:eastAsia="pl-PL"/>
        </w:rPr>
      </w:pPr>
      <w:r w:rsidRPr="00C03034">
        <w:rPr>
          <w:rFonts w:eastAsia="Times New Roman" w:cs="Times New Roman"/>
          <w:szCs w:val="19"/>
          <w:lang w:val="en-GB" w:eastAsia="pl-PL"/>
        </w:rPr>
        <w:t>P</w:t>
      </w:r>
      <w:r w:rsidR="00FE4DFD" w:rsidRPr="00C03034">
        <w:rPr>
          <w:rFonts w:eastAsia="Times New Roman" w:cs="Times New Roman"/>
          <w:szCs w:val="19"/>
          <w:lang w:val="en-GB" w:eastAsia="pl-PL"/>
        </w:rPr>
        <w:t xml:space="preserve">ersons with tertiary education </w:t>
      </w:r>
      <w:r w:rsidRPr="00C03034">
        <w:rPr>
          <w:rFonts w:eastAsia="Times New Roman" w:cs="Times New Roman"/>
          <w:szCs w:val="19"/>
          <w:lang w:val="en-GB" w:eastAsia="pl-PL"/>
        </w:rPr>
        <w:t xml:space="preserve">are </w:t>
      </w:r>
      <w:r w:rsidR="00FE4DFD" w:rsidRPr="00C03034">
        <w:rPr>
          <w:rFonts w:eastAsia="Times New Roman" w:cs="Times New Roman"/>
          <w:szCs w:val="19"/>
          <w:lang w:val="en-GB" w:eastAsia="pl-PL"/>
        </w:rPr>
        <w:t>still in the best situation – the unemployment rate in this group is the lowest –</w:t>
      </w:r>
      <w:r w:rsidR="00874816" w:rsidRPr="00C03034">
        <w:rPr>
          <w:rFonts w:eastAsia="Times New Roman" w:cs="Times New Roman"/>
          <w:szCs w:val="19"/>
          <w:lang w:val="en-GB" w:eastAsia="pl-PL"/>
        </w:rPr>
        <w:t xml:space="preserve"> </w:t>
      </w:r>
      <w:r w:rsidR="00FE4DFD" w:rsidRPr="00C03034">
        <w:rPr>
          <w:rFonts w:eastAsia="Times New Roman" w:cs="Times New Roman"/>
          <w:szCs w:val="19"/>
          <w:lang w:val="en-GB" w:eastAsia="pl-PL"/>
        </w:rPr>
        <w:t xml:space="preserve">in the </w:t>
      </w:r>
      <w:r w:rsidR="00940196">
        <w:rPr>
          <w:rFonts w:eastAsia="Times New Roman" w:cs="Times New Roman"/>
          <w:szCs w:val="19"/>
          <w:lang w:val="en-GB" w:eastAsia="pl-PL"/>
        </w:rPr>
        <w:t>fourth</w:t>
      </w:r>
      <w:r w:rsidR="00FE4DFD" w:rsidRPr="00C03034">
        <w:rPr>
          <w:rFonts w:eastAsia="Times New Roman" w:cs="Times New Roman"/>
          <w:szCs w:val="19"/>
          <w:lang w:val="en-GB" w:eastAsia="pl-PL"/>
        </w:rPr>
        <w:t xml:space="preserve"> quarter of 202</w:t>
      </w:r>
      <w:r w:rsidR="0036721F" w:rsidRPr="00C03034">
        <w:rPr>
          <w:rFonts w:eastAsia="Times New Roman" w:cs="Times New Roman"/>
          <w:szCs w:val="19"/>
          <w:lang w:val="en-GB" w:eastAsia="pl-PL"/>
        </w:rPr>
        <w:t>5</w:t>
      </w:r>
      <w:r w:rsidR="004524BB" w:rsidRPr="00C03034">
        <w:rPr>
          <w:rFonts w:eastAsia="Times New Roman" w:cs="Times New Roman"/>
          <w:szCs w:val="19"/>
          <w:lang w:val="en-GB" w:eastAsia="pl-PL"/>
        </w:rPr>
        <w:t xml:space="preserve"> </w:t>
      </w:r>
      <w:r w:rsidRPr="00C03034">
        <w:rPr>
          <w:rFonts w:eastAsia="Times New Roman" w:cs="Times New Roman"/>
          <w:szCs w:val="19"/>
          <w:lang w:val="en-GB" w:eastAsia="pl-PL"/>
        </w:rPr>
        <w:t xml:space="preserve">it </w:t>
      </w:r>
      <w:r w:rsidRPr="00276506">
        <w:rPr>
          <w:rFonts w:eastAsia="Times New Roman" w:cs="Times New Roman"/>
          <w:szCs w:val="19"/>
          <w:lang w:val="en-GB" w:eastAsia="pl-PL"/>
        </w:rPr>
        <w:t xml:space="preserve">was </w:t>
      </w:r>
      <w:r w:rsidR="004524BB" w:rsidRPr="00276506">
        <w:rPr>
          <w:rFonts w:eastAsia="Times New Roman" w:cs="Times New Roman"/>
          <w:szCs w:val="19"/>
          <w:lang w:val="en-GB" w:eastAsia="pl-PL"/>
        </w:rPr>
        <w:t>1.</w:t>
      </w:r>
      <w:r w:rsidR="00276506" w:rsidRPr="00276506">
        <w:rPr>
          <w:rFonts w:eastAsia="Times New Roman" w:cs="Times New Roman"/>
          <w:szCs w:val="19"/>
          <w:lang w:val="en-GB" w:eastAsia="pl-PL"/>
        </w:rPr>
        <w:t>7</w:t>
      </w:r>
      <w:r w:rsidR="004524BB" w:rsidRPr="00276506">
        <w:rPr>
          <w:rFonts w:eastAsia="Times New Roman" w:cs="Times New Roman"/>
          <w:szCs w:val="19"/>
          <w:lang w:val="en-GB" w:eastAsia="pl-PL"/>
        </w:rPr>
        <w:t>%</w:t>
      </w:r>
      <w:r w:rsidR="00FE4DFD" w:rsidRPr="00276506">
        <w:rPr>
          <w:rFonts w:eastAsia="Times New Roman" w:cs="Times New Roman"/>
          <w:szCs w:val="19"/>
          <w:lang w:val="en-GB" w:eastAsia="pl-PL"/>
        </w:rPr>
        <w:t xml:space="preserve">. For </w:t>
      </w:r>
      <w:r w:rsidR="00C03034">
        <w:rPr>
          <w:rFonts w:eastAsia="Times New Roman" w:cs="Times New Roman"/>
          <w:szCs w:val="19"/>
          <w:lang w:val="en-GB" w:eastAsia="pl-PL"/>
        </w:rPr>
        <w:t xml:space="preserve">the subpopulation of persons </w:t>
      </w:r>
      <w:r w:rsidR="00FE4DFD" w:rsidRPr="00F7269F">
        <w:rPr>
          <w:rFonts w:eastAsia="Times New Roman" w:cs="Times New Roman"/>
          <w:szCs w:val="19"/>
          <w:lang w:val="en-GB" w:eastAsia="pl-PL"/>
        </w:rPr>
        <w:t xml:space="preserve">with </w:t>
      </w:r>
      <w:bookmarkStart w:id="3" w:name="_Hlk198634992"/>
      <w:r w:rsidR="00FE4DFD" w:rsidRPr="00F7269F">
        <w:rPr>
          <w:rFonts w:eastAsia="Times New Roman" w:cs="Times New Roman"/>
          <w:szCs w:val="19"/>
          <w:lang w:val="en-GB" w:eastAsia="pl-PL"/>
        </w:rPr>
        <w:t>post-secondary and technical secondary or secondary sectoral vocational education</w:t>
      </w:r>
      <w:bookmarkEnd w:id="3"/>
      <w:r w:rsidR="00FE4DFD" w:rsidRPr="00F7269F">
        <w:rPr>
          <w:rFonts w:eastAsia="Times New Roman" w:cs="Times New Roman"/>
          <w:szCs w:val="19"/>
          <w:lang w:val="en-GB" w:eastAsia="pl-PL"/>
        </w:rPr>
        <w:t xml:space="preserve">, unemployment rate </w:t>
      </w:r>
      <w:r w:rsidRPr="00276506">
        <w:rPr>
          <w:rFonts w:eastAsia="Times New Roman" w:cs="Times New Roman"/>
          <w:szCs w:val="19"/>
          <w:lang w:val="en-GB" w:eastAsia="pl-PL"/>
        </w:rPr>
        <w:t>was</w:t>
      </w:r>
      <w:r w:rsidR="00CE0660" w:rsidRPr="00276506">
        <w:rPr>
          <w:rFonts w:eastAsia="Times New Roman" w:cs="Times New Roman"/>
          <w:szCs w:val="19"/>
          <w:lang w:val="en-GB" w:eastAsia="pl-PL"/>
        </w:rPr>
        <w:t xml:space="preserve"> </w:t>
      </w:r>
      <w:r w:rsidR="0036721F" w:rsidRPr="00276506">
        <w:rPr>
          <w:rFonts w:eastAsia="Times New Roman" w:cs="Times New Roman"/>
          <w:szCs w:val="19"/>
          <w:lang w:val="en-GB" w:eastAsia="pl-PL"/>
        </w:rPr>
        <w:t>3.</w:t>
      </w:r>
      <w:r w:rsidR="00276506" w:rsidRPr="00276506">
        <w:rPr>
          <w:rFonts w:eastAsia="Times New Roman" w:cs="Times New Roman"/>
          <w:szCs w:val="19"/>
          <w:lang w:val="en-GB" w:eastAsia="pl-PL"/>
        </w:rPr>
        <w:t>0</w:t>
      </w:r>
      <w:r w:rsidR="00FE4DFD" w:rsidRPr="00276506">
        <w:rPr>
          <w:rFonts w:eastAsia="Times New Roman" w:cs="Times New Roman"/>
          <w:szCs w:val="19"/>
          <w:lang w:val="en-GB" w:eastAsia="pl-PL"/>
        </w:rPr>
        <w:t xml:space="preserve">% </w:t>
      </w:r>
      <w:r w:rsidR="00FE4DFD" w:rsidRPr="00F7269F">
        <w:rPr>
          <w:rFonts w:eastAsia="Times New Roman" w:cs="Times New Roman"/>
          <w:szCs w:val="19"/>
          <w:lang w:val="en-GB" w:eastAsia="pl-PL"/>
        </w:rPr>
        <w:t xml:space="preserve">and for those with </w:t>
      </w:r>
      <w:bookmarkStart w:id="4" w:name="_Hlk183154116"/>
      <w:r w:rsidR="00276506" w:rsidRPr="00181CA6">
        <w:rPr>
          <w:rFonts w:eastAsia="Times New Roman" w:cs="Times New Roman"/>
          <w:szCs w:val="19"/>
          <w:lang w:val="en-GB" w:eastAsia="pl-PL"/>
        </w:rPr>
        <w:t>general secondary education</w:t>
      </w:r>
      <w:bookmarkEnd w:id="4"/>
      <w:r>
        <w:rPr>
          <w:rFonts w:eastAsia="Times New Roman" w:cs="Times New Roman"/>
          <w:szCs w:val="19"/>
          <w:lang w:val="en-GB" w:eastAsia="pl-PL"/>
        </w:rPr>
        <w:t xml:space="preserve">– </w:t>
      </w:r>
      <w:r w:rsidR="0086335E" w:rsidRPr="00276506">
        <w:rPr>
          <w:rFonts w:eastAsia="Times New Roman" w:cs="Times New Roman"/>
          <w:szCs w:val="19"/>
          <w:lang w:val="en-GB" w:eastAsia="pl-PL"/>
        </w:rPr>
        <w:t>3</w:t>
      </w:r>
      <w:r w:rsidR="00181CA6" w:rsidRPr="00276506">
        <w:rPr>
          <w:rFonts w:eastAsia="Times New Roman" w:cs="Times New Roman"/>
          <w:szCs w:val="19"/>
          <w:lang w:val="en-GB" w:eastAsia="pl-PL"/>
        </w:rPr>
        <w:t>.</w:t>
      </w:r>
      <w:r w:rsidR="00276506" w:rsidRPr="00276506">
        <w:rPr>
          <w:rFonts w:eastAsia="Times New Roman" w:cs="Times New Roman"/>
          <w:szCs w:val="19"/>
          <w:lang w:val="en-GB" w:eastAsia="pl-PL"/>
        </w:rPr>
        <w:t>8</w:t>
      </w:r>
      <w:r w:rsidR="00FE4DFD" w:rsidRPr="00276506">
        <w:rPr>
          <w:rFonts w:eastAsia="Times New Roman" w:cs="Times New Roman"/>
          <w:szCs w:val="19"/>
          <w:lang w:val="en-GB" w:eastAsia="pl-PL"/>
        </w:rPr>
        <w:t xml:space="preserve">%. </w:t>
      </w:r>
      <w:r w:rsidR="00181CA6" w:rsidRPr="00181CA6">
        <w:rPr>
          <w:rFonts w:eastAsia="Times New Roman" w:cs="Times New Roman"/>
          <w:szCs w:val="19"/>
          <w:lang w:val="en-GB" w:eastAsia="pl-PL"/>
        </w:rPr>
        <w:t>Among pe</w:t>
      </w:r>
      <w:r w:rsidR="00181CA6">
        <w:rPr>
          <w:rFonts w:eastAsia="Times New Roman" w:cs="Times New Roman"/>
          <w:szCs w:val="19"/>
          <w:lang w:val="en-GB" w:eastAsia="pl-PL"/>
        </w:rPr>
        <w:t>rsons</w:t>
      </w:r>
      <w:r w:rsidR="00276506">
        <w:rPr>
          <w:rFonts w:eastAsia="Times New Roman" w:cs="Times New Roman"/>
          <w:szCs w:val="19"/>
          <w:lang w:val="en-GB" w:eastAsia="pl-PL"/>
        </w:rPr>
        <w:t xml:space="preserve"> with </w:t>
      </w:r>
      <w:r w:rsidR="00276506" w:rsidRPr="00F7269F">
        <w:rPr>
          <w:rFonts w:eastAsia="Times New Roman" w:cs="Times New Roman"/>
          <w:szCs w:val="19"/>
          <w:lang w:val="en-GB" w:eastAsia="pl-PL"/>
        </w:rPr>
        <w:t xml:space="preserve">basic vocational or basic sectoral vocational education </w:t>
      </w:r>
      <w:r w:rsidR="00181CA6" w:rsidRPr="00181CA6">
        <w:rPr>
          <w:rFonts w:eastAsia="Times New Roman" w:cs="Times New Roman"/>
          <w:szCs w:val="19"/>
          <w:lang w:val="en-GB" w:eastAsia="pl-PL"/>
        </w:rPr>
        <w:t xml:space="preserve">the unemployment rate </w:t>
      </w:r>
      <w:r w:rsidR="00852523" w:rsidRPr="00C03034">
        <w:rPr>
          <w:noProof/>
          <w:lang w:eastAsia="pl-PL"/>
        </w:rPr>
        <mc:AlternateContent>
          <mc:Choice Requires="wps">
            <w:drawing>
              <wp:anchor distT="45720" distB="45720" distL="114300" distR="114300" simplePos="0" relativeHeight="251661824" behindDoc="1" locked="0" layoutInCell="1" allowOverlap="1" wp14:anchorId="417B4CC8" wp14:editId="1B494F79">
                <wp:simplePos x="0" y="0"/>
                <wp:positionH relativeFrom="page">
                  <wp:posOffset>5748499</wp:posOffset>
                </wp:positionH>
                <wp:positionV relativeFrom="paragraph">
                  <wp:posOffset>19637</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1F1DBD4" w:rsidR="002C3DBE" w:rsidRPr="004D6E30" w:rsidRDefault="002C3DBE"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2C3DBE" w:rsidRPr="009554A3" w:rsidRDefault="002C3DBE"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5" type="#_x0000_t202" alt="To the greatest extent, unemployment affected persons with the lowest level of education" style="position:absolute;margin-left:452.65pt;margin-top:1.55pt;width:135.85pt;height:56.1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" filled="f" stroked="f">
                <v:textbox inset=",0">
                  <w:txbxContent>
                    <w:p w14:paraId="048430EE" w14:textId="71F1DBD4" w:rsidR="002C3DBE" w:rsidRPr="004D6E30" w:rsidRDefault="002C3DBE"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2C3DBE" w:rsidRPr="009554A3" w:rsidRDefault="002C3DBE" w:rsidP="004D6E30">
                      <w:pPr>
                        <w:pStyle w:val="tekstzboku"/>
                        <w:spacing w:before="100" w:beforeAutospacing="1"/>
                        <w:rPr>
                          <w:lang w:val="en-GB"/>
                        </w:rPr>
                      </w:pPr>
                    </w:p>
                  </w:txbxContent>
                </v:textbox>
                <w10:wrap type="tight" anchorx="page"/>
              </v:shape>
            </w:pict>
          </mc:Fallback>
        </mc:AlternateContent>
      </w:r>
      <w:r w:rsidR="00181CA6" w:rsidRPr="00181CA6">
        <w:rPr>
          <w:rFonts w:eastAsia="Times New Roman" w:cs="Times New Roman"/>
          <w:szCs w:val="19"/>
          <w:lang w:val="en-GB" w:eastAsia="pl-PL"/>
        </w:rPr>
        <w:t xml:space="preserve">in </w:t>
      </w:r>
      <w:r w:rsidR="00181CA6">
        <w:rPr>
          <w:rFonts w:eastAsia="Times New Roman" w:cs="Times New Roman"/>
          <w:szCs w:val="19"/>
          <w:lang w:val="en-GB" w:eastAsia="pl-PL"/>
        </w:rPr>
        <w:t xml:space="preserve">the </w:t>
      </w:r>
      <w:r w:rsidR="00C03034">
        <w:rPr>
          <w:rFonts w:eastAsia="Times New Roman" w:cs="Times New Roman"/>
          <w:szCs w:val="19"/>
          <w:lang w:val="en-GB" w:eastAsia="pl-PL"/>
        </w:rPr>
        <w:t>analysed</w:t>
      </w:r>
      <w:r w:rsidR="00181CA6">
        <w:rPr>
          <w:rFonts w:eastAsia="Times New Roman" w:cs="Times New Roman"/>
          <w:szCs w:val="19"/>
          <w:lang w:val="en-GB" w:eastAsia="pl-PL"/>
        </w:rPr>
        <w:t xml:space="preserve"> quarter </w:t>
      </w:r>
      <w:r w:rsidR="00181CA6" w:rsidRPr="00276506">
        <w:rPr>
          <w:rFonts w:eastAsia="Times New Roman" w:cs="Times New Roman"/>
          <w:szCs w:val="19"/>
          <w:lang w:val="en-GB" w:eastAsia="pl-PL"/>
        </w:rPr>
        <w:t xml:space="preserve">was </w:t>
      </w:r>
      <w:r w:rsidR="00276506" w:rsidRPr="00276506">
        <w:rPr>
          <w:rFonts w:eastAsia="Times New Roman" w:cs="Times New Roman"/>
          <w:szCs w:val="19"/>
          <w:lang w:val="en-GB" w:eastAsia="pl-PL"/>
        </w:rPr>
        <w:t>4</w:t>
      </w:r>
      <w:r w:rsidR="0036721F" w:rsidRPr="00276506">
        <w:rPr>
          <w:rFonts w:eastAsia="Times New Roman" w:cs="Times New Roman"/>
          <w:szCs w:val="19"/>
          <w:lang w:val="en-GB" w:eastAsia="pl-PL"/>
        </w:rPr>
        <w:t>.</w:t>
      </w:r>
      <w:r w:rsidR="00276506" w:rsidRPr="00276506">
        <w:rPr>
          <w:rFonts w:eastAsia="Times New Roman" w:cs="Times New Roman"/>
          <w:szCs w:val="19"/>
          <w:lang w:val="en-GB" w:eastAsia="pl-PL"/>
        </w:rPr>
        <w:t>7</w:t>
      </w:r>
      <w:r w:rsidR="00181CA6" w:rsidRPr="00276506">
        <w:rPr>
          <w:rFonts w:eastAsia="Times New Roman" w:cs="Times New Roman"/>
          <w:szCs w:val="19"/>
          <w:lang w:val="en-GB" w:eastAsia="pl-PL"/>
        </w:rPr>
        <w:t xml:space="preserve">%. </w:t>
      </w:r>
      <w:r w:rsidR="00C03034">
        <w:rPr>
          <w:rFonts w:eastAsia="Times New Roman" w:cs="Times New Roman"/>
          <w:szCs w:val="19"/>
          <w:lang w:val="en-GB" w:eastAsia="pl-PL"/>
        </w:rPr>
        <w:t>However,</w:t>
      </w:r>
      <w:r w:rsidR="00FE4DFD" w:rsidRPr="00F7269F">
        <w:rPr>
          <w:rFonts w:eastAsia="Times New Roman" w:cs="Times New Roman"/>
          <w:szCs w:val="19"/>
          <w:lang w:val="en-GB" w:eastAsia="pl-PL"/>
        </w:rPr>
        <w:t xml:space="preserve"> the highest unemployment rate </w:t>
      </w:r>
      <w:r w:rsidR="00C03034">
        <w:rPr>
          <w:rFonts w:eastAsia="Times New Roman" w:cs="Times New Roman"/>
          <w:szCs w:val="19"/>
          <w:lang w:val="en-GB" w:eastAsia="pl-PL"/>
        </w:rPr>
        <w:t xml:space="preserve">– </w:t>
      </w:r>
      <w:r w:rsidR="00A473A8" w:rsidRPr="00276506">
        <w:rPr>
          <w:rFonts w:eastAsia="Times New Roman" w:cs="Times New Roman"/>
          <w:szCs w:val="19"/>
          <w:lang w:val="en-GB" w:eastAsia="pl-PL"/>
        </w:rPr>
        <w:t>1</w:t>
      </w:r>
      <w:r w:rsidR="00276506" w:rsidRPr="00276506">
        <w:rPr>
          <w:rFonts w:eastAsia="Times New Roman" w:cs="Times New Roman"/>
          <w:szCs w:val="19"/>
          <w:lang w:val="en-GB" w:eastAsia="pl-PL"/>
        </w:rPr>
        <w:t>2</w:t>
      </w:r>
      <w:r w:rsidR="00C03034" w:rsidRPr="00276506">
        <w:rPr>
          <w:rFonts w:eastAsia="Times New Roman" w:cs="Times New Roman"/>
          <w:szCs w:val="19"/>
          <w:lang w:val="en-GB" w:eastAsia="pl-PL"/>
        </w:rPr>
        <w:t>.</w:t>
      </w:r>
      <w:r w:rsidR="00276506" w:rsidRPr="00276506">
        <w:rPr>
          <w:rFonts w:eastAsia="Times New Roman" w:cs="Times New Roman"/>
          <w:szCs w:val="19"/>
          <w:lang w:val="en-GB" w:eastAsia="pl-PL"/>
        </w:rPr>
        <w:t>2</w:t>
      </w:r>
      <w:r w:rsidR="00C03034" w:rsidRPr="00276506">
        <w:rPr>
          <w:rFonts w:eastAsia="Times New Roman" w:cs="Times New Roman"/>
          <w:szCs w:val="19"/>
          <w:lang w:val="en-GB" w:eastAsia="pl-PL"/>
        </w:rPr>
        <w:t xml:space="preserve">% concerned </w:t>
      </w:r>
      <w:r w:rsidR="00C03034" w:rsidRPr="00C03034">
        <w:rPr>
          <w:rFonts w:eastAsia="Times New Roman" w:cs="Times New Roman"/>
          <w:szCs w:val="19"/>
          <w:lang w:val="en-GB" w:eastAsia="pl-PL"/>
        </w:rPr>
        <w:t>the population with the lowest level of education, i.e., with lower secondary education or less</w:t>
      </w:r>
      <w:r w:rsidR="00C03034">
        <w:rPr>
          <w:rFonts w:eastAsia="Times New Roman" w:cs="Times New Roman"/>
          <w:szCs w:val="19"/>
          <w:lang w:val="en-GB" w:eastAsia="pl-PL"/>
        </w:rPr>
        <w:t>.</w:t>
      </w:r>
    </w:p>
    <w:p w14:paraId="36BF3860" w14:textId="011081E5" w:rsidR="00CE5B58" w:rsidRDefault="00CE5B58" w:rsidP="00EC5243">
      <w:pPr>
        <w:spacing w:before="60" w:after="0"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w:t>
      </w:r>
      <w:r w:rsidR="003A0600">
        <w:rPr>
          <w:rFonts w:eastAsia="Times New Roman" w:cs="Times New Roman"/>
          <w:szCs w:val="19"/>
          <w:lang w:val="en-GB" w:eastAsia="pl-PL"/>
        </w:rPr>
        <w:t xml:space="preserve"> </w:t>
      </w:r>
      <w:r w:rsidR="003A0600" w:rsidRPr="003A0600">
        <w:rPr>
          <w:rFonts w:eastAsia="Times New Roman" w:cs="Times New Roman"/>
          <w:szCs w:val="19"/>
          <w:lang w:val="en-GB" w:eastAsia="pl-PL"/>
        </w:rPr>
        <w:t>separated due to the reason of inflow to unemployment</w:t>
      </w:r>
      <w:r w:rsidRPr="00CE5B58">
        <w:rPr>
          <w:rFonts w:eastAsia="Times New Roman" w:cs="Times New Roman"/>
          <w:szCs w:val="19"/>
          <w:lang w:val="en-GB" w:eastAsia="pl-PL"/>
        </w:rPr>
        <w:t>. The largest population of unemployed were those who 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w:t>
      </w:r>
      <w:r w:rsidR="005E0305">
        <w:rPr>
          <w:rFonts w:eastAsia="Times New Roman" w:cs="Times New Roman"/>
          <w:szCs w:val="19"/>
          <w:lang w:val="en-GB" w:eastAsia="pl-PL"/>
        </w:rPr>
        <w:t>rsons</w:t>
      </w:r>
      <w:r w:rsidRPr="00CE5B58">
        <w:rPr>
          <w:rFonts w:eastAsia="Times New Roman" w:cs="Times New Roman"/>
          <w:szCs w:val="19"/>
          <w:lang w:val="en-GB" w:eastAsia="pl-PL"/>
        </w:rPr>
        <w:t xml:space="preserve"> who left their last job </w:t>
      </w:r>
      <w:r w:rsidR="001B6465" w:rsidRPr="00CE5B58">
        <w:rPr>
          <w:rFonts w:eastAsia="Times New Roman" w:cs="Times New Roman"/>
          <w:szCs w:val="19"/>
          <w:lang w:val="en-GB" w:eastAsia="pl-PL"/>
        </w:rPr>
        <w:t>in the last 3</w:t>
      </w:r>
      <w:r w:rsidR="007347B3">
        <w:rPr>
          <w:rFonts w:eastAsia="Times New Roman" w:cs="Times New Roman"/>
          <w:szCs w:val="19"/>
          <w:lang w:val="en-GB" w:eastAsia="pl-PL"/>
        </w:rPr>
        <w:t xml:space="preserve"> </w:t>
      </w:r>
      <w:r w:rsidR="001B6465" w:rsidRPr="00CE5B58">
        <w:rPr>
          <w:rFonts w:eastAsia="Times New Roman" w:cs="Times New Roman"/>
          <w:szCs w:val="19"/>
          <w:lang w:val="en-GB" w:eastAsia="pl-PL"/>
        </w:rPr>
        <w:t xml:space="preserve">months </w:t>
      </w:r>
      <w:r w:rsidRPr="00CE5B58">
        <w:rPr>
          <w:rFonts w:eastAsia="Times New Roman" w:cs="Times New Roman"/>
          <w:szCs w:val="19"/>
          <w:lang w:val="en-GB" w:eastAsia="pl-PL"/>
        </w:rPr>
        <w:t>not on their own initiative (</w:t>
      </w:r>
      <w:r w:rsidR="007347B3" w:rsidRPr="007347B3">
        <w:rPr>
          <w:rFonts w:eastAsia="Times New Roman" w:cs="Times New Roman"/>
          <w:szCs w:val="19"/>
          <w:lang w:val="en-GB" w:eastAsia="pl-PL"/>
        </w:rPr>
        <w:t>42</w:t>
      </w:r>
      <w:r w:rsidR="00104006" w:rsidRPr="007347B3">
        <w:rPr>
          <w:rFonts w:eastAsia="Times New Roman" w:cs="Times New Roman"/>
          <w:szCs w:val="19"/>
          <w:lang w:val="en-GB" w:eastAsia="pl-PL"/>
        </w:rPr>
        <w:t>.</w:t>
      </w:r>
      <w:r w:rsidR="007347B3" w:rsidRPr="007347B3">
        <w:rPr>
          <w:rFonts w:eastAsia="Times New Roman" w:cs="Times New Roman"/>
          <w:szCs w:val="19"/>
          <w:lang w:val="en-GB" w:eastAsia="pl-PL"/>
        </w:rPr>
        <w:t>0</w:t>
      </w:r>
      <w:r w:rsidRPr="00CE5B58">
        <w:rPr>
          <w:rFonts w:eastAsia="Times New Roman" w:cs="Times New Roman"/>
          <w:szCs w:val="19"/>
          <w:lang w:val="en-GB" w:eastAsia="pl-PL"/>
        </w:rPr>
        <w:t>%, i.e</w:t>
      </w:r>
      <w:r w:rsidRPr="007347B3">
        <w:rPr>
          <w:rFonts w:eastAsia="Times New Roman" w:cs="Times New Roman"/>
          <w:szCs w:val="19"/>
          <w:lang w:val="en-GB" w:eastAsia="pl-PL"/>
        </w:rPr>
        <w:t xml:space="preserve">. </w:t>
      </w:r>
      <w:r w:rsidR="00791983" w:rsidRPr="007347B3">
        <w:rPr>
          <w:rFonts w:eastAsia="Times New Roman" w:cs="Times New Roman"/>
          <w:szCs w:val="19"/>
          <w:lang w:val="en-GB" w:eastAsia="pl-PL"/>
        </w:rPr>
        <w:t>2</w:t>
      </w:r>
      <w:r w:rsidR="007347B3" w:rsidRPr="007347B3">
        <w:rPr>
          <w:rFonts w:eastAsia="Times New Roman" w:cs="Times New Roman"/>
          <w:szCs w:val="19"/>
          <w:lang w:val="en-GB" w:eastAsia="pl-PL"/>
        </w:rPr>
        <w:t>38</w:t>
      </w:r>
      <w:r w:rsidRPr="007347B3">
        <w:rPr>
          <w:rFonts w:eastAsia="Times New Roman" w:cs="Times New Roman"/>
          <w:szCs w:val="19"/>
          <w:lang w:val="en-GB" w:eastAsia="pl-PL"/>
        </w:rPr>
        <w:t xml:space="preserve"> </w:t>
      </w:r>
      <w:r>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Pr="00CE5B58">
        <w:rPr>
          <w:rFonts w:eastAsia="Times New Roman" w:cs="Times New Roman"/>
          <w:szCs w:val="19"/>
          <w:lang w:val="en-GB" w:eastAsia="pl-PL"/>
        </w:rPr>
        <w:t xml:space="preserve">). The share of unemployed intending to return to work after a break (lasting longer than 3 months) was </w:t>
      </w:r>
      <w:r w:rsidRPr="007347B3">
        <w:rPr>
          <w:rFonts w:eastAsia="Times New Roman" w:cs="Times New Roman"/>
          <w:szCs w:val="19"/>
          <w:lang w:val="en-GB" w:eastAsia="pl-PL"/>
        </w:rPr>
        <w:t>2</w:t>
      </w:r>
      <w:r w:rsidR="00A473A8" w:rsidRPr="007347B3">
        <w:rPr>
          <w:rFonts w:eastAsia="Times New Roman" w:cs="Times New Roman"/>
          <w:szCs w:val="19"/>
          <w:lang w:val="en-GB" w:eastAsia="pl-PL"/>
        </w:rPr>
        <w:t>6</w:t>
      </w:r>
      <w:r w:rsidR="00791983" w:rsidRPr="007347B3">
        <w:rPr>
          <w:rFonts w:eastAsia="Times New Roman" w:cs="Times New Roman"/>
          <w:szCs w:val="19"/>
          <w:lang w:val="en-GB" w:eastAsia="pl-PL"/>
        </w:rPr>
        <w:t>.</w:t>
      </w:r>
      <w:r w:rsidR="007347B3" w:rsidRPr="007347B3">
        <w:rPr>
          <w:rFonts w:eastAsia="Times New Roman" w:cs="Times New Roman"/>
          <w:szCs w:val="19"/>
          <w:lang w:val="en-GB" w:eastAsia="pl-PL"/>
        </w:rPr>
        <w:t>6</w:t>
      </w:r>
      <w:r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1B4257">
        <w:rPr>
          <w:rFonts w:eastAsia="Times New Roman" w:cs="Times New Roman"/>
          <w:szCs w:val="19"/>
          <w:lang w:val="en-GB" w:eastAsia="pl-PL"/>
        </w:rPr>
        <w:t xml:space="preserve">i.e. </w:t>
      </w:r>
      <w:r w:rsidRPr="007347B3">
        <w:rPr>
          <w:rFonts w:eastAsia="Times New Roman" w:cs="Times New Roman"/>
          <w:szCs w:val="19"/>
          <w:lang w:val="en-GB" w:eastAsia="pl-PL"/>
        </w:rPr>
        <w:t>1</w:t>
      </w:r>
      <w:r w:rsidR="007347B3" w:rsidRPr="007347B3">
        <w:rPr>
          <w:rFonts w:eastAsia="Times New Roman" w:cs="Times New Roman"/>
          <w:szCs w:val="19"/>
          <w:lang w:val="en-GB" w:eastAsia="pl-PL"/>
        </w:rPr>
        <w:t>51</w:t>
      </w:r>
      <w:r w:rsidRPr="007347B3">
        <w:rPr>
          <w:rFonts w:eastAsia="Times New Roman" w:cs="Times New Roman"/>
          <w:szCs w:val="19"/>
          <w:lang w:val="en-GB" w:eastAsia="pl-PL"/>
        </w:rPr>
        <w:t xml:space="preserve"> t</w:t>
      </w:r>
      <w:r w:rsidRPr="00CE5B58">
        <w:rPr>
          <w:rFonts w:eastAsia="Times New Roman" w:cs="Times New Roman"/>
          <w:szCs w:val="19"/>
          <w:lang w:val="en-GB" w:eastAsia="pl-PL"/>
        </w:rPr>
        <w:t>housand</w:t>
      </w:r>
      <w:r w:rsidR="00E21884">
        <w:rPr>
          <w:rFonts w:eastAsia="Times New Roman" w:cs="Times New Roman"/>
          <w:szCs w:val="19"/>
          <w:lang w:val="en-GB" w:eastAsia="pl-PL"/>
        </w:rPr>
        <w:t>)</w:t>
      </w:r>
      <w:r w:rsidRPr="00CE5B58">
        <w:rPr>
          <w:rFonts w:eastAsia="Times New Roman" w:cs="Times New Roman"/>
          <w:szCs w:val="19"/>
          <w:lang w:val="en-GB" w:eastAsia="pl-PL"/>
        </w:rPr>
        <w:t xml:space="preserve">, </w:t>
      </w:r>
      <w:r w:rsidR="00032FE8">
        <w:rPr>
          <w:rFonts w:eastAsia="Times New Roman" w:cs="Times New Roman"/>
          <w:szCs w:val="19"/>
          <w:lang w:val="en-GB" w:eastAsia="pl-PL"/>
        </w:rPr>
        <w:t xml:space="preserve">but </w:t>
      </w:r>
      <w:r w:rsidR="00B85292" w:rsidRPr="00B85292">
        <w:rPr>
          <w:rFonts w:eastAsia="Times New Roman" w:cs="Times New Roman"/>
          <w:szCs w:val="19"/>
          <w:lang w:val="en-GB" w:eastAsia="pl-PL"/>
        </w:rPr>
        <w:t xml:space="preserve">among women this </w:t>
      </w:r>
      <w:r w:rsidR="00B85292" w:rsidRPr="00E76081">
        <w:rPr>
          <w:rFonts w:eastAsia="Times New Roman" w:cs="Times New Roman"/>
          <w:szCs w:val="19"/>
          <w:lang w:val="en-GB" w:eastAsia="pl-PL"/>
        </w:rPr>
        <w:t xml:space="preserve">share was higher than among men and amounted </w:t>
      </w:r>
      <w:r w:rsidR="00B85292" w:rsidRPr="007347B3">
        <w:rPr>
          <w:rFonts w:eastAsia="Times New Roman" w:cs="Times New Roman"/>
          <w:szCs w:val="19"/>
          <w:lang w:val="en-GB" w:eastAsia="pl-PL"/>
        </w:rPr>
        <w:t xml:space="preserve">to </w:t>
      </w:r>
      <w:r w:rsidR="007347B3" w:rsidRPr="007347B3">
        <w:rPr>
          <w:rFonts w:eastAsia="Times New Roman" w:cs="Times New Roman"/>
          <w:szCs w:val="19"/>
          <w:lang w:val="en-GB" w:eastAsia="pl-PL"/>
        </w:rPr>
        <w:t>30</w:t>
      </w:r>
      <w:r w:rsidR="00104006" w:rsidRPr="007347B3">
        <w:rPr>
          <w:rFonts w:eastAsia="Times New Roman" w:cs="Times New Roman"/>
          <w:szCs w:val="19"/>
          <w:lang w:val="en-GB" w:eastAsia="pl-PL"/>
        </w:rPr>
        <w:t>.</w:t>
      </w:r>
      <w:r w:rsidR="00F12C30">
        <w:rPr>
          <w:rFonts w:eastAsia="Times New Roman" w:cs="Times New Roman"/>
          <w:szCs w:val="19"/>
          <w:lang w:val="en-GB" w:eastAsia="pl-PL"/>
        </w:rPr>
        <w:t>2</w:t>
      </w:r>
      <w:r w:rsidR="00B85292" w:rsidRPr="007347B3">
        <w:rPr>
          <w:rFonts w:eastAsia="Times New Roman" w:cs="Times New Roman"/>
          <w:szCs w:val="19"/>
          <w:lang w:val="en-GB" w:eastAsia="pl-PL"/>
        </w:rPr>
        <w:t xml:space="preserve">% and </w:t>
      </w:r>
      <w:r w:rsidR="00C9610E" w:rsidRPr="007347B3">
        <w:rPr>
          <w:rFonts w:eastAsia="Times New Roman" w:cs="Times New Roman"/>
          <w:szCs w:val="19"/>
          <w:lang w:val="en-GB" w:eastAsia="pl-PL"/>
        </w:rPr>
        <w:t>2</w:t>
      </w:r>
      <w:r w:rsidR="007347B3" w:rsidRPr="007347B3">
        <w:rPr>
          <w:rFonts w:eastAsia="Times New Roman" w:cs="Times New Roman"/>
          <w:szCs w:val="19"/>
          <w:lang w:val="en-GB" w:eastAsia="pl-PL"/>
        </w:rPr>
        <w:t>3</w:t>
      </w:r>
      <w:r w:rsidR="00104006" w:rsidRPr="007347B3">
        <w:rPr>
          <w:rFonts w:eastAsia="Times New Roman" w:cs="Times New Roman"/>
          <w:szCs w:val="19"/>
          <w:lang w:val="en-GB" w:eastAsia="pl-PL"/>
        </w:rPr>
        <w:t>.</w:t>
      </w:r>
      <w:r w:rsidR="007347B3" w:rsidRPr="007347B3">
        <w:rPr>
          <w:rFonts w:eastAsia="Times New Roman" w:cs="Times New Roman"/>
          <w:szCs w:val="19"/>
          <w:lang w:val="en-GB" w:eastAsia="pl-PL"/>
        </w:rPr>
        <w:t>2</w:t>
      </w:r>
      <w:r w:rsidR="00B85292" w:rsidRPr="007347B3">
        <w:rPr>
          <w:rFonts w:eastAsia="Times New Roman" w:cs="Times New Roman"/>
          <w:szCs w:val="19"/>
          <w:lang w:val="en-GB" w:eastAsia="pl-PL"/>
        </w:rPr>
        <w:t xml:space="preserve">%, </w:t>
      </w:r>
      <w:r w:rsidR="00B85292" w:rsidRPr="00E76081">
        <w:rPr>
          <w:rFonts w:eastAsia="Times New Roman" w:cs="Times New Roman"/>
          <w:szCs w:val="19"/>
          <w:lang w:val="en-GB" w:eastAsia="pl-PL"/>
        </w:rPr>
        <w:t xml:space="preserve">respectively. </w:t>
      </w:r>
      <w:r w:rsidR="00737DD4">
        <w:rPr>
          <w:rFonts w:eastAsia="Times New Roman" w:cs="Times New Roman"/>
          <w:szCs w:val="19"/>
          <w:lang w:val="en-GB" w:eastAsia="pl-PL"/>
        </w:rPr>
        <w:t xml:space="preserve">The </w:t>
      </w:r>
      <w:r w:rsidR="007347B3">
        <w:rPr>
          <w:rFonts w:eastAsia="Times New Roman" w:cs="Times New Roman"/>
          <w:szCs w:val="19"/>
          <w:lang w:val="en-GB" w:eastAsia="pl-PL"/>
        </w:rPr>
        <w:t xml:space="preserve">share of </w:t>
      </w:r>
      <w:r w:rsidR="00737DD4">
        <w:rPr>
          <w:rFonts w:eastAsia="Times New Roman" w:cs="Times New Roman"/>
          <w:szCs w:val="19"/>
          <w:lang w:val="en-GB" w:eastAsia="pl-PL"/>
        </w:rPr>
        <w:t>u</w:t>
      </w:r>
      <w:r w:rsidRPr="00E76081">
        <w:rPr>
          <w:rFonts w:eastAsia="Times New Roman" w:cs="Times New Roman"/>
          <w:szCs w:val="19"/>
          <w:lang w:val="en-GB" w:eastAsia="pl-PL"/>
        </w:rPr>
        <w:t xml:space="preserve">nemployed </w:t>
      </w:r>
      <w:r w:rsidR="007347B3">
        <w:rPr>
          <w:rFonts w:eastAsia="Times New Roman" w:cs="Times New Roman"/>
          <w:szCs w:val="19"/>
          <w:lang w:val="en-GB" w:eastAsia="pl-PL"/>
        </w:rPr>
        <w:t>who</w:t>
      </w:r>
      <w:r w:rsidR="007347B3" w:rsidRPr="00104006">
        <w:rPr>
          <w:rFonts w:eastAsia="Times New Roman" w:cs="Times New Roman"/>
          <w:szCs w:val="19"/>
          <w:lang w:val="en-GB" w:eastAsia="pl-PL"/>
        </w:rPr>
        <w:t xml:space="preserve"> </w:t>
      </w:r>
      <w:r w:rsidR="007347B3" w:rsidRPr="00E76081">
        <w:rPr>
          <w:rFonts w:eastAsia="Times New Roman" w:cs="Times New Roman"/>
          <w:szCs w:val="19"/>
          <w:lang w:val="en-GB" w:eastAsia="pl-PL"/>
        </w:rPr>
        <w:t xml:space="preserve">resigned from work on their own initiative </w:t>
      </w:r>
      <w:r w:rsidR="007347B3">
        <w:rPr>
          <w:rFonts w:eastAsia="Times New Roman" w:cs="Times New Roman"/>
          <w:szCs w:val="19"/>
          <w:lang w:val="en-GB" w:eastAsia="pl-PL"/>
        </w:rPr>
        <w:t>was 16.1% (</w:t>
      </w:r>
      <w:r w:rsidR="007347B3" w:rsidRPr="00CE5B58">
        <w:rPr>
          <w:rFonts w:eastAsia="Times New Roman" w:cs="Times New Roman"/>
          <w:szCs w:val="19"/>
          <w:lang w:val="en-GB" w:eastAsia="pl-PL"/>
        </w:rPr>
        <w:t>i.e</w:t>
      </w:r>
      <w:r w:rsidR="007347B3" w:rsidRPr="007347B3">
        <w:rPr>
          <w:rFonts w:eastAsia="Times New Roman" w:cs="Times New Roman"/>
          <w:szCs w:val="19"/>
          <w:lang w:val="en-GB" w:eastAsia="pl-PL"/>
        </w:rPr>
        <w:t xml:space="preserve">. </w:t>
      </w:r>
      <w:r w:rsidR="007347B3">
        <w:rPr>
          <w:rFonts w:eastAsia="Times New Roman" w:cs="Times New Roman"/>
          <w:szCs w:val="19"/>
          <w:lang w:val="en-GB" w:eastAsia="pl-PL"/>
        </w:rPr>
        <w:t>91</w:t>
      </w:r>
      <w:r w:rsidR="007347B3" w:rsidRPr="007347B3">
        <w:rPr>
          <w:rFonts w:eastAsia="Times New Roman" w:cs="Times New Roman"/>
          <w:szCs w:val="19"/>
          <w:lang w:val="en-GB" w:eastAsia="pl-PL"/>
        </w:rPr>
        <w:t xml:space="preserve"> </w:t>
      </w:r>
      <w:r w:rsidR="007347B3">
        <w:rPr>
          <w:rFonts w:eastAsia="Times New Roman" w:cs="Times New Roman"/>
          <w:szCs w:val="19"/>
          <w:lang w:val="en-GB" w:eastAsia="pl-PL"/>
        </w:rPr>
        <w:t xml:space="preserve">thousand persons) and unemployed persons </w:t>
      </w:r>
      <w:r w:rsidR="00E76081" w:rsidRPr="00E76081">
        <w:rPr>
          <w:rFonts w:eastAsia="Times New Roman" w:cs="Times New Roman"/>
          <w:szCs w:val="19"/>
          <w:lang w:val="en-GB" w:eastAsia="pl-PL"/>
        </w:rPr>
        <w:t xml:space="preserve">who </w:t>
      </w:r>
      <w:r w:rsidR="00104006" w:rsidRPr="00E76081">
        <w:rPr>
          <w:rFonts w:eastAsia="Times New Roman" w:cs="Times New Roman"/>
          <w:szCs w:val="19"/>
          <w:lang w:val="en-GB" w:eastAsia="pl-PL"/>
        </w:rPr>
        <w:t>were looking for their first job</w:t>
      </w:r>
      <w:r w:rsidR="00104006">
        <w:rPr>
          <w:rFonts w:eastAsia="Times New Roman" w:cs="Times New Roman"/>
          <w:szCs w:val="19"/>
          <w:lang w:val="en-GB" w:eastAsia="pl-PL"/>
        </w:rPr>
        <w:t xml:space="preserve"> </w:t>
      </w:r>
      <w:r w:rsidR="00C9610E" w:rsidRPr="007347B3">
        <w:rPr>
          <w:rFonts w:eastAsia="Times New Roman" w:cs="Times New Roman"/>
          <w:szCs w:val="19"/>
          <w:lang w:val="en-GB" w:eastAsia="pl-PL"/>
        </w:rPr>
        <w:t>1</w:t>
      </w:r>
      <w:r w:rsidR="007347B3" w:rsidRPr="007347B3">
        <w:rPr>
          <w:rFonts w:eastAsia="Times New Roman" w:cs="Times New Roman"/>
          <w:szCs w:val="19"/>
          <w:lang w:val="en-GB" w:eastAsia="pl-PL"/>
        </w:rPr>
        <w:t>5</w:t>
      </w:r>
      <w:r w:rsidR="00C9610E" w:rsidRPr="007347B3">
        <w:rPr>
          <w:rFonts w:eastAsia="Times New Roman" w:cs="Times New Roman"/>
          <w:szCs w:val="19"/>
          <w:lang w:val="en-GB" w:eastAsia="pl-PL"/>
        </w:rPr>
        <w:t>.3% (i.e.</w:t>
      </w:r>
      <w:r w:rsidR="00891B27">
        <w:rPr>
          <w:rFonts w:eastAsia="Times New Roman" w:cs="Times New Roman"/>
          <w:szCs w:val="19"/>
          <w:lang w:val="en-GB" w:eastAsia="pl-PL"/>
        </w:rPr>
        <w:t xml:space="preserve"> </w:t>
      </w:r>
      <w:r w:rsidR="007347B3" w:rsidRPr="007347B3">
        <w:rPr>
          <w:rFonts w:eastAsia="Times New Roman" w:cs="Times New Roman"/>
          <w:szCs w:val="19"/>
          <w:lang w:val="en-GB" w:eastAsia="pl-PL"/>
        </w:rPr>
        <w:t>87</w:t>
      </w:r>
      <w:r w:rsidR="007347B3">
        <w:rPr>
          <w:rFonts w:eastAsia="Times New Roman" w:cs="Times New Roman"/>
          <w:szCs w:val="19"/>
          <w:lang w:val="en-GB" w:eastAsia="pl-PL"/>
        </w:rPr>
        <w:t xml:space="preserve"> </w:t>
      </w:r>
      <w:r w:rsidR="00C9610E" w:rsidRPr="007347B3">
        <w:rPr>
          <w:rFonts w:eastAsia="Times New Roman" w:cs="Times New Roman"/>
          <w:szCs w:val="19"/>
          <w:lang w:val="en-GB" w:eastAsia="pl-PL"/>
        </w:rPr>
        <w:t>thousand</w:t>
      </w:r>
      <w:r w:rsidR="00C9610E" w:rsidRPr="00E76081">
        <w:rPr>
          <w:rFonts w:eastAsia="Times New Roman" w:cs="Times New Roman"/>
          <w:szCs w:val="19"/>
          <w:lang w:val="en-GB" w:eastAsia="pl-PL"/>
        </w:rPr>
        <w:t xml:space="preserve">) </w:t>
      </w:r>
      <w:r w:rsidR="00C03034" w:rsidRPr="00C03034">
        <w:rPr>
          <w:rFonts w:eastAsia="Times New Roman" w:cs="Times New Roman"/>
          <w:szCs w:val="19"/>
          <w:lang w:val="en-GB" w:eastAsia="pl-PL"/>
        </w:rPr>
        <w:t>of the entire unemployed population</w:t>
      </w:r>
      <w:r w:rsidRPr="00E76081">
        <w:rPr>
          <w:rFonts w:eastAsia="Times New Roman" w:cs="Times New Roman"/>
          <w:szCs w:val="19"/>
          <w:lang w:val="en-GB" w:eastAsia="pl-PL"/>
        </w:rPr>
        <w:t>.</w:t>
      </w:r>
    </w:p>
    <w:p w14:paraId="4127B37D" w14:textId="77777777" w:rsidR="00D62A8F" w:rsidRDefault="00D62A8F" w:rsidP="00EC5243">
      <w:pPr>
        <w:spacing w:before="60" w:after="0" w:line="288" w:lineRule="auto"/>
        <w:rPr>
          <w:rFonts w:eastAsia="Times New Roman" w:cs="Times New Roman"/>
          <w:szCs w:val="19"/>
          <w:lang w:val="en-GB" w:eastAsia="pl-PL"/>
        </w:rPr>
      </w:pPr>
    </w:p>
    <w:p w14:paraId="1645A9B2" w14:textId="24BD407A" w:rsidR="002C7AD1" w:rsidRDefault="003F341C" w:rsidP="00EC5243">
      <w:pPr>
        <w:spacing w:line="259" w:lineRule="auto"/>
        <w:ind w:left="851" w:hanging="851"/>
        <w:rPr>
          <w:b/>
          <w:shd w:val="clear" w:color="auto" w:fill="FFFFFF"/>
          <w:lang w:val="en-GB"/>
        </w:rPr>
      </w:pPr>
      <w:r w:rsidRPr="0053285E">
        <w:rPr>
          <w:b/>
          <w:shd w:val="clear" w:color="auto" w:fill="FFFFFF"/>
          <w:lang w:val="en-GB"/>
        </w:rPr>
        <w:t>Chart</w:t>
      </w:r>
      <w:r w:rsidR="00D62410" w:rsidRPr="0053285E">
        <w:rPr>
          <w:b/>
          <w:shd w:val="clear" w:color="auto" w:fill="FFFFFF"/>
          <w:lang w:val="en-GB"/>
        </w:rPr>
        <w:t xml:space="preserve"> </w:t>
      </w:r>
      <w:r w:rsidR="00C40DA4">
        <w:rPr>
          <w:b/>
          <w:shd w:val="clear" w:color="auto" w:fill="FFFFFF"/>
          <w:lang w:val="en-GB"/>
        </w:rPr>
        <w:t>9</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w:t>
      </w:r>
      <w:r w:rsidR="0065581C">
        <w:rPr>
          <w:b/>
          <w:shd w:val="clear" w:color="auto" w:fill="FFFFFF"/>
          <w:lang w:val="en-GB"/>
        </w:rPr>
        <w:t xml:space="preserve">inflow to </w:t>
      </w:r>
      <w:r w:rsidR="00D46BC5" w:rsidRPr="0053285E">
        <w:rPr>
          <w:b/>
          <w:shd w:val="clear" w:color="auto" w:fill="FFFFFF"/>
          <w:lang w:val="en-GB"/>
        </w:rPr>
        <w:t xml:space="preserve">unemployment in the </w:t>
      </w:r>
      <w:r w:rsidR="002951B0">
        <w:rPr>
          <w:b/>
          <w:shd w:val="clear" w:color="auto" w:fill="FFFFFF"/>
          <w:lang w:val="en-GB"/>
        </w:rPr>
        <w:t>fourth</w:t>
      </w:r>
      <w:r w:rsidR="00CC3E09">
        <w:rPr>
          <w:b/>
          <w:shd w:val="clear" w:color="auto" w:fill="FFFFFF"/>
          <w:lang w:val="en-GB"/>
        </w:rPr>
        <w:t xml:space="preserve"> </w:t>
      </w:r>
      <w:r w:rsidR="00D46BC5" w:rsidRPr="0053285E">
        <w:rPr>
          <w:b/>
          <w:shd w:val="clear" w:color="auto" w:fill="FFFFFF"/>
          <w:lang w:val="en-GB"/>
        </w:rPr>
        <w:t>quarter of 202</w:t>
      </w:r>
      <w:r w:rsidR="00A03E01">
        <w:rPr>
          <w:b/>
          <w:shd w:val="clear" w:color="auto" w:fill="FFFFFF"/>
          <w:lang w:val="en-GB"/>
        </w:rPr>
        <w:t>5</w:t>
      </w:r>
      <w:r w:rsidR="00D46BC5" w:rsidRPr="0053285E">
        <w:rPr>
          <w:b/>
          <w:shd w:val="clear" w:color="auto" w:fill="FFFFFF"/>
          <w:lang w:val="en-GB"/>
        </w:rPr>
        <w:t xml:space="preserve"> (in %) </w:t>
      </w:r>
      <w:bookmarkEnd w:id="2"/>
    </w:p>
    <w:p w14:paraId="476994D7" w14:textId="25B03772" w:rsidR="00126050" w:rsidRDefault="00D62A8F" w:rsidP="00455396">
      <w:pPr>
        <w:spacing w:before="60" w:after="0"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09E539FE" wp14:editId="58CCDA70">
            <wp:extent cx="5072932" cy="1784886"/>
            <wp:effectExtent l="0" t="0" r="0" b="6350"/>
            <wp:docPr id="49" name="Obraz 49" descr="Chart 9. Structure of unemployed persons by the source of inflow to unemployment in the fourth quarter of 2025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8925" cy="1786995"/>
                    </a:xfrm>
                    <a:prstGeom prst="rect">
                      <a:avLst/>
                    </a:prstGeom>
                    <a:noFill/>
                  </pic:spPr>
                </pic:pic>
              </a:graphicData>
            </a:graphic>
          </wp:inline>
        </w:drawing>
      </w:r>
    </w:p>
    <w:p w14:paraId="2B0050ED" w14:textId="0F677D0B" w:rsidR="0073775E" w:rsidRDefault="00D62A8F" w:rsidP="008F4FF8">
      <w:pPr>
        <w:spacing w:before="60" w:after="0" w:line="288" w:lineRule="auto"/>
        <w:rPr>
          <w:rFonts w:eastAsia="Times New Roman" w:cs="Times New Roman"/>
          <w:szCs w:val="19"/>
          <w:lang w:val="en-GB" w:eastAsia="pl-PL"/>
        </w:rPr>
      </w:pPr>
      <w:r w:rsidRPr="00455396">
        <w:rPr>
          <w:rFonts w:eastAsia="Times New Roman" w:cs="Times New Roman"/>
          <w:noProof/>
          <w:szCs w:val="19"/>
          <w:lang w:val="en-GB" w:eastAsia="pl-PL"/>
        </w:rPr>
        <mc:AlternateContent>
          <mc:Choice Requires="wps">
            <w:drawing>
              <wp:anchor distT="45720" distB="45720" distL="114300" distR="114300" simplePos="0" relativeHeight="251803136" behindDoc="1" locked="0" layoutInCell="1" allowOverlap="1" wp14:anchorId="34C2417B" wp14:editId="74561F20">
                <wp:simplePos x="0" y="0"/>
                <wp:positionH relativeFrom="column">
                  <wp:posOffset>5269865</wp:posOffset>
                </wp:positionH>
                <wp:positionV relativeFrom="paragraph">
                  <wp:posOffset>259715</wp:posOffset>
                </wp:positionV>
                <wp:extent cx="1609090" cy="920750"/>
                <wp:effectExtent l="0" t="0" r="0" b="0"/>
                <wp:wrapTight wrapText="bothSides">
                  <wp:wrapPolygon edited="0">
                    <wp:start x="767" y="0"/>
                    <wp:lineTo x="767" y="21004"/>
                    <wp:lineTo x="20713" y="21004"/>
                    <wp:lineTo x="20713" y="0"/>
                    <wp:lineTo x="767" y="0"/>
                  </wp:wrapPolygon>
                </wp:wrapTight>
                <wp:docPr id="25" name="Pole tekstowe 2" descr="The average duration of job search by unemployed persons in the fourth quarter of 2025 was 8.6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20750"/>
                        </a:xfrm>
                        <a:prstGeom prst="rect">
                          <a:avLst/>
                        </a:prstGeom>
                        <a:noFill/>
                        <a:ln w="9525">
                          <a:noFill/>
                          <a:miter lim="800000"/>
                          <a:headEnd/>
                          <a:tailEnd/>
                        </a:ln>
                      </wps:spPr>
                      <wps:txbx>
                        <w:txbxContent>
                          <w:p w14:paraId="3B89A8CF" w14:textId="08D822A4" w:rsidR="002C3DBE" w:rsidRPr="0004535A" w:rsidRDefault="002C3DBE" w:rsidP="00455396">
                            <w:pPr>
                              <w:pStyle w:val="tekstzboku"/>
                              <w:rPr>
                                <w:lang w:val="en-GB"/>
                              </w:rPr>
                            </w:pPr>
                            <w:r w:rsidRPr="009554A3">
                              <w:rPr>
                                <w:lang w:val="en-GB"/>
                              </w:rPr>
                              <w:t xml:space="preserve">The average duration of job search by unemployed persons </w:t>
                            </w:r>
                            <w:r>
                              <w:rPr>
                                <w:lang w:val="en-GB"/>
                              </w:rPr>
                              <w:t xml:space="preserve">in the fourth quarter of 2025 </w:t>
                            </w:r>
                            <w:r w:rsidRPr="004870F0">
                              <w:rPr>
                                <w:lang w:val="en-GB"/>
                              </w:rPr>
                              <w:t xml:space="preserve">was </w:t>
                            </w:r>
                            <w:r w:rsidRPr="00E600C4">
                              <w:rPr>
                                <w:lang w:val="en-GB"/>
                              </w:rPr>
                              <w:t>8.6</w:t>
                            </w:r>
                            <w:r>
                              <w:rPr>
                                <w:lang w:val="en-GB"/>
                              </w:rPr>
                              <w:t> </w:t>
                            </w:r>
                            <w:r w:rsidRPr="004870F0">
                              <w:rPr>
                                <w:lang w:val="en-GB"/>
                              </w:rPr>
                              <w:t>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2417B" id="_x0000_s1036" type="#_x0000_t202" alt="The average duration of job search by unemployed persons in the fourth quarter of 2025 was 8.6 months" style="position:absolute;margin-left:414.95pt;margin-top:20.45pt;width:126.7pt;height:72.5pt;z-index:-25151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" filled="f" stroked="f">
                <v:textbox inset=",0">
                  <w:txbxContent>
                    <w:p w14:paraId="3B89A8CF" w14:textId="08D822A4" w:rsidR="002C3DBE" w:rsidRPr="0004535A" w:rsidRDefault="002C3DBE" w:rsidP="00455396">
                      <w:pPr>
                        <w:pStyle w:val="tekstzboku"/>
                        <w:rPr>
                          <w:lang w:val="en-GB"/>
                        </w:rPr>
                      </w:pPr>
                      <w:r w:rsidRPr="009554A3">
                        <w:rPr>
                          <w:lang w:val="en-GB"/>
                        </w:rPr>
                        <w:t xml:space="preserve">The average duration of job search by unemployed persons </w:t>
                      </w:r>
                      <w:r>
                        <w:rPr>
                          <w:lang w:val="en-GB"/>
                        </w:rPr>
                        <w:t xml:space="preserve">in the fourth quarter of 2025 </w:t>
                      </w:r>
                      <w:r w:rsidRPr="004870F0">
                        <w:rPr>
                          <w:lang w:val="en-GB"/>
                        </w:rPr>
                        <w:t xml:space="preserve">was </w:t>
                      </w:r>
                      <w:r w:rsidRPr="00E600C4">
                        <w:rPr>
                          <w:lang w:val="en-GB"/>
                        </w:rPr>
                        <w:t>8.6</w:t>
                      </w:r>
                      <w:r>
                        <w:rPr>
                          <w:lang w:val="en-GB"/>
                        </w:rPr>
                        <w:t> </w:t>
                      </w:r>
                      <w:r w:rsidRPr="004870F0">
                        <w:rPr>
                          <w:lang w:val="en-GB"/>
                        </w:rPr>
                        <w:t>months</w:t>
                      </w:r>
                    </w:p>
                  </w:txbxContent>
                </v:textbox>
                <w10:wrap type="tight"/>
              </v:shape>
            </w:pict>
          </mc:Fallback>
        </mc:AlternateContent>
      </w:r>
    </w:p>
    <w:p w14:paraId="761B28C9" w14:textId="7FE7F1D0" w:rsidR="00455396" w:rsidRDefault="00455396" w:rsidP="008F4FF8">
      <w:pPr>
        <w:spacing w:before="60" w:after="0" w:line="288" w:lineRule="auto"/>
        <w:rPr>
          <w:rFonts w:eastAsia="Times New Roman" w:cs="Times New Roman"/>
          <w:szCs w:val="19"/>
          <w:lang w:val="en-GB" w:eastAsia="pl-PL"/>
        </w:rPr>
      </w:pPr>
      <w:r w:rsidRPr="0083670E">
        <w:rPr>
          <w:rFonts w:eastAsia="Times New Roman" w:cs="Times New Roman"/>
          <w:szCs w:val="19"/>
          <w:lang w:val="en-GB" w:eastAsia="pl-PL"/>
        </w:rPr>
        <w:t xml:space="preserve">In the </w:t>
      </w:r>
      <w:r w:rsidR="002951B0">
        <w:rPr>
          <w:rFonts w:eastAsia="Times New Roman" w:cs="Times New Roman"/>
          <w:szCs w:val="19"/>
          <w:lang w:val="en-GB" w:eastAsia="pl-PL"/>
        </w:rPr>
        <w:t>fourth</w:t>
      </w:r>
      <w:r>
        <w:rPr>
          <w:rFonts w:eastAsia="Times New Roman" w:cs="Times New Roman"/>
          <w:szCs w:val="19"/>
          <w:lang w:val="en-GB" w:eastAsia="pl-PL"/>
        </w:rPr>
        <w:t xml:space="preserve"> </w:t>
      </w:r>
      <w:r w:rsidRPr="0083670E">
        <w:rPr>
          <w:rFonts w:eastAsia="Times New Roman" w:cs="Times New Roman"/>
          <w:szCs w:val="19"/>
          <w:lang w:val="en-GB" w:eastAsia="pl-PL"/>
        </w:rPr>
        <w:t>quarter of 202</w:t>
      </w:r>
      <w:r>
        <w:rPr>
          <w:rFonts w:eastAsia="Times New Roman" w:cs="Times New Roman"/>
          <w:szCs w:val="19"/>
          <w:lang w:val="en-GB" w:eastAsia="pl-PL"/>
        </w:rPr>
        <w:t>5</w:t>
      </w:r>
      <w:r w:rsidRPr="0083670E">
        <w:rPr>
          <w:rFonts w:eastAsia="Times New Roman" w:cs="Times New Roman"/>
          <w:szCs w:val="19"/>
          <w:lang w:val="en-GB" w:eastAsia="pl-PL"/>
        </w:rPr>
        <w:t xml:space="preserve">, </w:t>
      </w:r>
      <w:r w:rsidRPr="00647A2F">
        <w:rPr>
          <w:rFonts w:eastAsia="Times New Roman" w:cs="Times New Roman"/>
          <w:szCs w:val="19"/>
          <w:lang w:val="en-GB" w:eastAsia="pl-PL"/>
        </w:rPr>
        <w:t>unemployed p</w:t>
      </w:r>
      <w:r>
        <w:rPr>
          <w:rFonts w:eastAsia="Times New Roman" w:cs="Times New Roman"/>
          <w:szCs w:val="19"/>
          <w:lang w:val="en-GB" w:eastAsia="pl-PL"/>
        </w:rPr>
        <w:t>ersons</w:t>
      </w:r>
      <w:r w:rsidRPr="00647A2F">
        <w:rPr>
          <w:rFonts w:eastAsia="Times New Roman" w:cs="Times New Roman"/>
          <w:szCs w:val="19"/>
          <w:lang w:val="en-GB" w:eastAsia="pl-PL"/>
        </w:rPr>
        <w:t xml:space="preserve"> had been looking for a </w:t>
      </w:r>
      <w:r w:rsidRPr="00E600C4">
        <w:rPr>
          <w:rFonts w:eastAsia="Times New Roman" w:cs="Times New Roman"/>
          <w:szCs w:val="19"/>
          <w:lang w:val="en-GB" w:eastAsia="pl-PL"/>
        </w:rPr>
        <w:t xml:space="preserve">job </w:t>
      </w:r>
      <w:r w:rsidR="00E600C4" w:rsidRPr="00E600C4">
        <w:rPr>
          <w:rFonts w:eastAsia="Times New Roman" w:cs="Times New Roman"/>
          <w:szCs w:val="19"/>
          <w:lang w:val="en-GB" w:eastAsia="pl-PL"/>
        </w:rPr>
        <w:t>8</w:t>
      </w:r>
      <w:r w:rsidRPr="00E600C4">
        <w:rPr>
          <w:rFonts w:eastAsia="Times New Roman" w:cs="Times New Roman"/>
          <w:szCs w:val="19"/>
          <w:lang w:val="en-GB" w:eastAsia="pl-PL"/>
        </w:rPr>
        <w:t>.</w:t>
      </w:r>
      <w:r w:rsidR="00E600C4" w:rsidRPr="00E600C4">
        <w:rPr>
          <w:rFonts w:eastAsia="Times New Roman" w:cs="Times New Roman"/>
          <w:szCs w:val="19"/>
          <w:lang w:val="en-GB" w:eastAsia="pl-PL"/>
        </w:rPr>
        <w:t>6</w:t>
      </w:r>
      <w:r w:rsidRPr="00E600C4">
        <w:rPr>
          <w:rFonts w:eastAsia="Times New Roman" w:cs="Times New Roman"/>
          <w:szCs w:val="19"/>
          <w:lang w:val="en-GB" w:eastAsia="pl-PL"/>
        </w:rPr>
        <w:t xml:space="preserve"> months </w:t>
      </w:r>
      <w:r w:rsidRPr="00647A2F">
        <w:rPr>
          <w:rFonts w:eastAsia="Times New Roman" w:cs="Times New Roman"/>
          <w:szCs w:val="19"/>
          <w:lang w:val="en-GB" w:eastAsia="pl-PL"/>
        </w:rPr>
        <w:t>on average</w:t>
      </w:r>
      <w:r w:rsidRPr="00AA039F">
        <w:rPr>
          <w:vertAlign w:val="superscript"/>
        </w:rPr>
        <w:footnoteReference w:id="9"/>
      </w:r>
      <w:r w:rsidRPr="00AA039F">
        <w:rPr>
          <w:rFonts w:eastAsia="Times New Roman" w:cs="Times New Roman"/>
          <w:szCs w:val="19"/>
          <w:vertAlign w:val="superscript"/>
          <w:lang w:val="en-GB" w:eastAsia="pl-PL"/>
        </w:rPr>
        <w:t xml:space="preserve"> </w:t>
      </w:r>
      <w:r w:rsidRPr="00A96761">
        <w:rPr>
          <w:rFonts w:eastAsia="Times New Roman" w:cs="Times New Roman"/>
          <w:szCs w:val="19"/>
          <w:lang w:val="en-GB" w:eastAsia="pl-PL"/>
        </w:rPr>
        <w:t>(</w:t>
      </w:r>
      <w:r w:rsidRPr="00D742DC">
        <w:rPr>
          <w:rFonts w:eastAsia="Times New Roman" w:cs="Times New Roman"/>
          <w:szCs w:val="19"/>
          <w:lang w:val="en-GB" w:eastAsia="pl-PL"/>
        </w:rPr>
        <w:t xml:space="preserve">in the previous quarter and in the </w:t>
      </w:r>
      <w:r w:rsidR="002951B0">
        <w:rPr>
          <w:rFonts w:eastAsia="Times New Roman" w:cs="Times New Roman"/>
          <w:szCs w:val="19"/>
          <w:lang w:val="en-GB" w:eastAsia="pl-PL"/>
        </w:rPr>
        <w:t>fourth</w:t>
      </w:r>
      <w:r w:rsidRPr="00D742DC">
        <w:rPr>
          <w:rFonts w:eastAsia="Times New Roman" w:cs="Times New Roman"/>
          <w:szCs w:val="19"/>
          <w:lang w:val="en-GB" w:eastAsia="pl-PL"/>
        </w:rPr>
        <w:t xml:space="preserve"> quarter of 2024 </w:t>
      </w:r>
      <w:r>
        <w:rPr>
          <w:rFonts w:eastAsia="Times New Roman" w:cs="Times New Roman"/>
          <w:szCs w:val="19"/>
          <w:lang w:val="en-GB" w:eastAsia="pl-PL"/>
        </w:rPr>
        <w:t xml:space="preserve">it was </w:t>
      </w:r>
      <w:r w:rsidRPr="00E600C4">
        <w:rPr>
          <w:rFonts w:eastAsia="Times New Roman" w:cs="Times New Roman"/>
          <w:szCs w:val="19"/>
          <w:lang w:val="en-GB" w:eastAsia="pl-PL"/>
        </w:rPr>
        <w:t>7.</w:t>
      </w:r>
      <w:r w:rsidR="00E600C4" w:rsidRPr="00E600C4">
        <w:rPr>
          <w:rFonts w:eastAsia="Times New Roman" w:cs="Times New Roman"/>
          <w:szCs w:val="19"/>
          <w:lang w:val="en-GB" w:eastAsia="pl-PL"/>
        </w:rPr>
        <w:t xml:space="preserve">9 </w:t>
      </w:r>
      <w:r w:rsidR="00790A17" w:rsidRPr="00E600C4">
        <w:rPr>
          <w:rFonts w:eastAsia="Times New Roman" w:cs="Times New Roman"/>
          <w:szCs w:val="19"/>
          <w:lang w:val="en-GB" w:eastAsia="pl-PL"/>
        </w:rPr>
        <w:t xml:space="preserve">and </w:t>
      </w:r>
      <w:r w:rsidR="00E600C4" w:rsidRPr="00E600C4">
        <w:rPr>
          <w:rFonts w:eastAsia="Times New Roman" w:cs="Times New Roman"/>
          <w:szCs w:val="19"/>
          <w:lang w:val="en-GB" w:eastAsia="pl-PL"/>
        </w:rPr>
        <w:t>8.4</w:t>
      </w:r>
      <w:r w:rsidR="00790A17" w:rsidRPr="00E600C4">
        <w:rPr>
          <w:rFonts w:eastAsia="Times New Roman" w:cs="Times New Roman"/>
          <w:szCs w:val="19"/>
          <w:lang w:val="en-GB" w:eastAsia="pl-PL"/>
        </w:rPr>
        <w:t xml:space="preserve"> </w:t>
      </w:r>
      <w:r w:rsidRPr="00E600C4">
        <w:rPr>
          <w:rFonts w:eastAsia="Times New Roman" w:cs="Times New Roman"/>
          <w:szCs w:val="19"/>
          <w:lang w:val="en-GB" w:eastAsia="pl-PL"/>
        </w:rPr>
        <w:t xml:space="preserve">months </w:t>
      </w:r>
      <w:r w:rsidR="00790A17">
        <w:rPr>
          <w:rFonts w:eastAsia="Times New Roman" w:cs="Times New Roman"/>
          <w:szCs w:val="19"/>
          <w:lang w:val="en-GB" w:eastAsia="pl-PL"/>
        </w:rPr>
        <w:t>respectively</w:t>
      </w:r>
      <w:r w:rsidRPr="00A1391D">
        <w:rPr>
          <w:rFonts w:eastAsia="Times New Roman" w:cs="Times New Roman"/>
          <w:szCs w:val="19"/>
          <w:lang w:val="en-GB" w:eastAsia="pl-PL"/>
        </w:rPr>
        <w:t xml:space="preserve">). </w:t>
      </w:r>
      <w:r>
        <w:rPr>
          <w:rFonts w:eastAsia="Times New Roman" w:cs="Times New Roman"/>
          <w:szCs w:val="19"/>
          <w:lang w:val="en-GB" w:eastAsia="pl-PL"/>
        </w:rPr>
        <w:t>P</w:t>
      </w:r>
      <w:r w:rsidRPr="00A1391D">
        <w:rPr>
          <w:rFonts w:eastAsia="Times New Roman" w:cs="Times New Roman"/>
          <w:szCs w:val="19"/>
          <w:lang w:val="en-GB" w:eastAsia="pl-PL"/>
        </w:rPr>
        <w:t xml:space="preserve">ersons who were seeking a job for the longest duration were </w:t>
      </w:r>
      <w:r w:rsidRPr="00203DF6">
        <w:rPr>
          <w:rFonts w:eastAsia="Times New Roman" w:cs="Times New Roman"/>
          <w:szCs w:val="19"/>
          <w:lang w:val="en-GB" w:eastAsia="pl-PL"/>
        </w:rPr>
        <w:t xml:space="preserve">the ones aged </w:t>
      </w:r>
      <w:r w:rsidR="009D1400">
        <w:rPr>
          <w:rFonts w:eastAsia="Times New Roman" w:cs="Times New Roman"/>
          <w:szCs w:val="19"/>
          <w:lang w:val="en-GB" w:eastAsia="pl-PL"/>
        </w:rPr>
        <w:br/>
      </w:r>
      <w:r>
        <w:rPr>
          <w:rFonts w:eastAsia="Times New Roman" w:cs="Times New Roman"/>
          <w:szCs w:val="19"/>
          <w:lang w:val="en-GB" w:eastAsia="pl-PL"/>
        </w:rPr>
        <w:t>55-74</w:t>
      </w:r>
      <w:r w:rsidRPr="00203DF6">
        <w:rPr>
          <w:rFonts w:eastAsia="Times New Roman" w:cs="Times New Roman"/>
          <w:szCs w:val="19"/>
          <w:lang w:val="en-GB" w:eastAsia="pl-PL"/>
        </w:rPr>
        <w:t xml:space="preserve"> </w:t>
      </w:r>
      <w:r>
        <w:rPr>
          <w:rFonts w:eastAsia="Times New Roman" w:cs="Times New Roman"/>
          <w:szCs w:val="19"/>
          <w:lang w:val="en-GB" w:eastAsia="pl-PL"/>
        </w:rPr>
        <w:t xml:space="preserve">(an </w:t>
      </w:r>
      <w:r w:rsidRPr="00E600C4">
        <w:rPr>
          <w:rFonts w:eastAsia="Times New Roman" w:cs="Times New Roman"/>
          <w:szCs w:val="19"/>
          <w:lang w:val="en-GB" w:eastAsia="pl-PL"/>
        </w:rPr>
        <w:t xml:space="preserve">average </w:t>
      </w:r>
      <w:r w:rsidR="00790A17" w:rsidRPr="00E600C4">
        <w:rPr>
          <w:rFonts w:eastAsia="Times New Roman" w:cs="Times New Roman"/>
          <w:szCs w:val="19"/>
          <w:lang w:val="en-GB" w:eastAsia="pl-PL"/>
        </w:rPr>
        <w:t>10</w:t>
      </w:r>
      <w:r w:rsidRPr="00E600C4">
        <w:rPr>
          <w:rFonts w:eastAsia="Times New Roman" w:cs="Times New Roman"/>
          <w:szCs w:val="19"/>
          <w:lang w:val="en-GB" w:eastAsia="pl-PL"/>
        </w:rPr>
        <w:t>.</w:t>
      </w:r>
      <w:r w:rsidR="00E600C4" w:rsidRPr="00E600C4">
        <w:rPr>
          <w:rFonts w:eastAsia="Times New Roman" w:cs="Times New Roman"/>
          <w:szCs w:val="19"/>
          <w:lang w:val="en-GB" w:eastAsia="pl-PL"/>
        </w:rPr>
        <w:t>3</w:t>
      </w:r>
      <w:r w:rsidRPr="00E600C4">
        <w:rPr>
          <w:rFonts w:eastAsia="Times New Roman" w:cs="Times New Roman"/>
          <w:szCs w:val="19"/>
          <w:lang w:val="en-GB" w:eastAsia="pl-PL"/>
        </w:rPr>
        <w:t> m</w:t>
      </w:r>
      <w:r>
        <w:rPr>
          <w:rFonts w:eastAsia="Times New Roman" w:cs="Times New Roman"/>
          <w:szCs w:val="19"/>
          <w:lang w:val="en-GB" w:eastAsia="pl-PL"/>
        </w:rPr>
        <w:t xml:space="preserve">onths), </w:t>
      </w:r>
      <w:r w:rsidRPr="00A1391D">
        <w:rPr>
          <w:rFonts w:eastAsia="Times New Roman" w:cs="Times New Roman"/>
          <w:szCs w:val="19"/>
          <w:lang w:val="en-GB" w:eastAsia="pl-PL"/>
        </w:rPr>
        <w:t>while the shortest job search duration was observed for the youngest persons</w:t>
      </w:r>
      <w:r>
        <w:rPr>
          <w:rFonts w:eastAsia="Times New Roman" w:cs="Times New Roman"/>
          <w:szCs w:val="19"/>
          <w:lang w:val="en-GB" w:eastAsia="pl-PL"/>
        </w:rPr>
        <w:t xml:space="preserve"> i.e. aged 15-19 (</w:t>
      </w:r>
      <w:r w:rsidR="00E600C4" w:rsidRPr="00E600C4">
        <w:rPr>
          <w:rFonts w:eastAsia="Times New Roman" w:cs="Times New Roman"/>
          <w:szCs w:val="19"/>
          <w:lang w:val="en-GB" w:eastAsia="pl-PL"/>
        </w:rPr>
        <w:t>5</w:t>
      </w:r>
      <w:r w:rsidRPr="00E600C4">
        <w:rPr>
          <w:rFonts w:eastAsia="Times New Roman" w:cs="Times New Roman"/>
          <w:szCs w:val="19"/>
          <w:lang w:val="en-GB" w:eastAsia="pl-PL"/>
        </w:rPr>
        <w:t>.</w:t>
      </w:r>
      <w:r w:rsidR="00E600C4" w:rsidRPr="00E600C4">
        <w:rPr>
          <w:rFonts w:eastAsia="Times New Roman" w:cs="Times New Roman"/>
          <w:szCs w:val="19"/>
          <w:lang w:val="en-GB" w:eastAsia="pl-PL"/>
        </w:rPr>
        <w:t xml:space="preserve">5 </w:t>
      </w:r>
      <w:r>
        <w:rPr>
          <w:rFonts w:eastAsia="Times New Roman" w:cs="Times New Roman"/>
          <w:szCs w:val="19"/>
          <w:lang w:val="en-GB" w:eastAsia="pl-PL"/>
        </w:rPr>
        <w:t>months).</w:t>
      </w:r>
    </w:p>
    <w:p w14:paraId="14AE3F6F" w14:textId="7BC437BF" w:rsidR="00D62A8F" w:rsidRDefault="00D62A8F" w:rsidP="008F4FF8">
      <w:pPr>
        <w:spacing w:before="60" w:after="0" w:line="288" w:lineRule="auto"/>
        <w:rPr>
          <w:b/>
          <w:shd w:val="clear" w:color="auto" w:fill="FFFFFF"/>
          <w:lang w:val="en-GB"/>
        </w:rPr>
      </w:pPr>
    </w:p>
    <w:p w14:paraId="319BA3F5" w14:textId="3AEDB45D" w:rsidR="00D62A8F" w:rsidRDefault="00D62A8F" w:rsidP="008F4FF8">
      <w:pPr>
        <w:spacing w:before="60" w:after="0" w:line="288" w:lineRule="auto"/>
        <w:rPr>
          <w:b/>
          <w:shd w:val="clear" w:color="auto" w:fill="FFFFFF"/>
          <w:lang w:val="en-GB"/>
        </w:rPr>
      </w:pPr>
    </w:p>
    <w:p w14:paraId="4C2D1CC4" w14:textId="75C2353D" w:rsidR="00D62A8F" w:rsidRDefault="00D62A8F" w:rsidP="008F4FF8">
      <w:pPr>
        <w:spacing w:before="60" w:after="0" w:line="288" w:lineRule="auto"/>
        <w:rPr>
          <w:b/>
          <w:shd w:val="clear" w:color="auto" w:fill="FFFFFF"/>
          <w:lang w:val="en-GB"/>
        </w:rPr>
      </w:pPr>
    </w:p>
    <w:p w14:paraId="36815FE5" w14:textId="77777777" w:rsidR="00745B63" w:rsidRPr="00CC3E09" w:rsidRDefault="00745B63" w:rsidP="008F4FF8">
      <w:pPr>
        <w:spacing w:before="60" w:after="0" w:line="288" w:lineRule="auto"/>
        <w:rPr>
          <w:b/>
          <w:shd w:val="clear" w:color="auto" w:fill="FFFFFF"/>
          <w:lang w:val="en-GB"/>
        </w:rPr>
      </w:pPr>
    </w:p>
    <w:p w14:paraId="76CE420B" w14:textId="071D7630" w:rsidR="0037166C" w:rsidRDefault="00455396" w:rsidP="00455396">
      <w:pPr>
        <w:spacing w:before="0" w:line="288" w:lineRule="auto"/>
        <w:rPr>
          <w:rFonts w:eastAsia="Times New Roman" w:cs="Times New Roman"/>
          <w:noProof/>
          <w:szCs w:val="19"/>
          <w:lang w:val="en-GB" w:eastAsia="pl-PL"/>
        </w:rPr>
      </w:pPr>
      <w:r w:rsidRPr="0053285E">
        <w:rPr>
          <w:noProof/>
        </w:rPr>
        <w:lastRenderedPageBreak/>
        <mc:AlternateContent>
          <mc:Choice Requires="wps">
            <w:drawing>
              <wp:anchor distT="45720" distB="45720" distL="114300" distR="114300" simplePos="0" relativeHeight="251640320" behindDoc="0" locked="0" layoutInCell="1" allowOverlap="1" wp14:anchorId="10C3D9B5" wp14:editId="5E5C51AE">
                <wp:simplePos x="0" y="0"/>
                <wp:positionH relativeFrom="margin">
                  <wp:align>left</wp:align>
                </wp:positionH>
                <wp:positionV relativeFrom="paragraph">
                  <wp:posOffset>90805</wp:posOffset>
                </wp:positionV>
                <wp:extent cx="2231390" cy="1391285"/>
                <wp:effectExtent l="0" t="0" r="0" b="0"/>
                <wp:wrapSquare wrapText="bothSides"/>
                <wp:docPr id="26" name="Pole tekstowe 2" descr="The share of economically inactive persons in the total number of the population aged 15–89  -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391478"/>
                        </a:xfrm>
                        <a:prstGeom prst="roundRect">
                          <a:avLst/>
                        </a:prstGeom>
                        <a:solidFill>
                          <a:srgbClr val="001D77"/>
                        </a:solidFill>
                        <a:ln w="9525">
                          <a:noFill/>
                          <a:miter lim="800000"/>
                          <a:headEnd/>
                          <a:tailEnd/>
                        </a:ln>
                      </wps:spPr>
                      <wps:txbx>
                        <w:txbxContent>
                          <w:p w14:paraId="1D35E725" w14:textId="2EAFF9F8" w:rsidR="002C3DBE" w:rsidRPr="009E6566" w:rsidRDefault="002C3DBE" w:rsidP="00892F27">
                            <w:pPr>
                              <w:spacing w:before="0" w:after="0" w:line="240" w:lineRule="auto"/>
                              <w:jc w:val="center"/>
                              <w:rPr>
                                <w:rFonts w:ascii="Fira Sans SemiBold" w:hAnsi="Fira Sans SemiBold"/>
                                <w:color w:val="FFFFFF" w:themeColor="background1"/>
                                <w:sz w:val="72"/>
                                <w:lang w:val="en-GB"/>
                              </w:rPr>
                            </w:pPr>
                            <w:r w:rsidRPr="00745B63">
                              <w:rPr>
                                <w:rFonts w:ascii="Fira Sans SemiBold" w:hAnsi="Fira Sans SemiBold"/>
                                <w:color w:val="FFFFFF" w:themeColor="background1"/>
                                <w:sz w:val="72"/>
                                <w:lang w:val="en-GB"/>
                              </w:rPr>
                              <w:t>41.0</w:t>
                            </w:r>
                            <w:r w:rsidRPr="009E6566">
                              <w:rPr>
                                <w:rFonts w:ascii="Fira Sans SemiBold" w:hAnsi="Fira Sans SemiBold"/>
                                <w:color w:val="FFFFFF" w:themeColor="background1"/>
                                <w:sz w:val="72"/>
                                <w:lang w:val="en-GB"/>
                              </w:rPr>
                              <w:t>%</w:t>
                            </w:r>
                          </w:p>
                          <w:p w14:paraId="4D87B17B" w14:textId="77777777" w:rsidR="002C3DBE" w:rsidRDefault="002C3DBE"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2C3DBE" w:rsidRPr="00DE4993" w:rsidRDefault="002C3DBE"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2C3DBE" w:rsidRPr="00D958CD" w:rsidRDefault="002C3DBE"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7" alt="The share of economically inactive persons in the total number of the population aged 15–89  - 41.0%" style="position:absolute;margin-left:0;margin-top:7.15pt;width:175.7pt;height:109.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" fillcolor="#001d77" stroked="f">
                <v:stroke joinstyle="miter"/>
                <v:textbox>
                  <w:txbxContent>
                    <w:p w14:paraId="1D35E725" w14:textId="2EAFF9F8" w:rsidR="002C3DBE" w:rsidRPr="009E6566" w:rsidRDefault="002C3DBE" w:rsidP="00892F27">
                      <w:pPr>
                        <w:spacing w:before="0" w:after="0" w:line="240" w:lineRule="auto"/>
                        <w:jc w:val="center"/>
                        <w:rPr>
                          <w:rFonts w:ascii="Fira Sans SemiBold" w:hAnsi="Fira Sans SemiBold"/>
                          <w:color w:val="FFFFFF" w:themeColor="background1"/>
                          <w:sz w:val="72"/>
                          <w:lang w:val="en-GB"/>
                        </w:rPr>
                      </w:pPr>
                      <w:r w:rsidRPr="00745B63">
                        <w:rPr>
                          <w:rFonts w:ascii="Fira Sans SemiBold" w:hAnsi="Fira Sans SemiBold"/>
                          <w:color w:val="FFFFFF" w:themeColor="background1"/>
                          <w:sz w:val="72"/>
                          <w:lang w:val="en-GB"/>
                        </w:rPr>
                        <w:t>41.0</w:t>
                      </w:r>
                      <w:r w:rsidRPr="009E6566">
                        <w:rPr>
                          <w:rFonts w:ascii="Fira Sans SemiBold" w:hAnsi="Fira Sans SemiBold"/>
                          <w:color w:val="FFFFFF" w:themeColor="background1"/>
                          <w:sz w:val="72"/>
                          <w:lang w:val="en-GB"/>
                        </w:rPr>
                        <w:t>%</w:t>
                      </w:r>
                    </w:p>
                    <w:p w14:paraId="4D87B17B" w14:textId="77777777" w:rsidR="002C3DBE" w:rsidRDefault="002C3DBE"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2C3DBE" w:rsidRPr="00DE4993" w:rsidRDefault="002C3DBE"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2C3DBE" w:rsidRPr="00D958CD" w:rsidRDefault="002C3DBE" w:rsidP="00993C0A">
                      <w:pPr>
                        <w:pStyle w:val="Opiswskanika"/>
                        <w:rPr>
                          <w:sz w:val="18"/>
                          <w:szCs w:val="20"/>
                          <w:lang w:val="en-US"/>
                        </w:rPr>
                      </w:pPr>
                    </w:p>
                  </w:txbxContent>
                </v:textbox>
                <w10:wrap type="square" anchorx="margin"/>
              </v:roundrect>
            </w:pict>
          </mc:Fallback>
        </mc:AlternateContent>
      </w:r>
    </w:p>
    <w:p w14:paraId="69FBE213" w14:textId="3FD2DCF9" w:rsidR="00D77F12" w:rsidRDefault="00D4793A" w:rsidP="0073775E">
      <w:pPr>
        <w:pStyle w:val="Lead"/>
        <w:spacing w:before="240"/>
        <w:rPr>
          <w:noProof w:val="0"/>
          <w:lang w:val="en-GB"/>
        </w:rPr>
      </w:pPr>
      <w:r w:rsidRPr="00FB4A11">
        <w:rPr>
          <w:noProof w:val="0"/>
          <w:lang w:val="en-GB"/>
        </w:rPr>
        <w:t>In the</w:t>
      </w:r>
      <w:r w:rsidR="00D93643" w:rsidRPr="00FB4A11">
        <w:rPr>
          <w:noProof w:val="0"/>
          <w:lang w:val="en-GB"/>
        </w:rPr>
        <w:t xml:space="preserve"> </w:t>
      </w:r>
      <w:r w:rsidR="002951B0">
        <w:rPr>
          <w:noProof w:val="0"/>
          <w:lang w:val="en-GB"/>
        </w:rPr>
        <w:t>fourth</w:t>
      </w:r>
      <w:r w:rsidR="00344BD6" w:rsidRPr="00FB4A11">
        <w:rPr>
          <w:noProof w:val="0"/>
          <w:lang w:val="en-GB"/>
        </w:rPr>
        <w:t xml:space="preserve"> </w:t>
      </w:r>
      <w:r w:rsidR="00D93643" w:rsidRPr="00FB4A11">
        <w:rPr>
          <w:noProof w:val="0"/>
          <w:lang w:val="en-GB"/>
        </w:rPr>
        <w:t>quarter of</w:t>
      </w:r>
      <w:r w:rsidR="00D93643" w:rsidRPr="009554A3">
        <w:rPr>
          <w:noProof w:val="0"/>
          <w:lang w:val="en-GB"/>
        </w:rPr>
        <w:t xml:space="preserve"> </w:t>
      </w:r>
      <w:r w:rsidR="00817D28">
        <w:rPr>
          <w:noProof w:val="0"/>
          <w:lang w:val="en-GB"/>
        </w:rPr>
        <w:t>202</w:t>
      </w:r>
      <w:r w:rsidR="00597309">
        <w:rPr>
          <w:noProof w:val="0"/>
          <w:lang w:val="en-GB"/>
        </w:rPr>
        <w:t>5</w:t>
      </w:r>
      <w:r w:rsidR="009F4DEE" w:rsidRPr="009554A3">
        <w:rPr>
          <w:noProof w:val="0"/>
          <w:lang w:val="en-GB"/>
        </w:rPr>
        <w:t xml:space="preserve">, </w:t>
      </w:r>
      <w:r w:rsidR="009F4DEE">
        <w:rPr>
          <w:lang w:val="en-GB"/>
        </w:rPr>
        <w:t xml:space="preserve">economically inactive persons accounted </w:t>
      </w:r>
      <w:r w:rsidR="009F4DEE" w:rsidRPr="00745B63">
        <w:rPr>
          <w:lang w:val="en-GB"/>
        </w:rPr>
        <w:t>for</w:t>
      </w:r>
      <w:r w:rsidR="009F4DEE" w:rsidRPr="00745B63">
        <w:rPr>
          <w:noProof w:val="0"/>
          <w:lang w:val="en-GB"/>
        </w:rPr>
        <w:t xml:space="preserve"> </w:t>
      </w:r>
      <w:r w:rsidR="00725E5F" w:rsidRPr="00745B63">
        <w:rPr>
          <w:noProof w:val="0"/>
          <w:lang w:val="en-GB"/>
        </w:rPr>
        <w:t>4</w:t>
      </w:r>
      <w:r w:rsidR="008F4FF8" w:rsidRPr="00745B63">
        <w:rPr>
          <w:noProof w:val="0"/>
          <w:lang w:val="en-GB"/>
        </w:rPr>
        <w:t>1</w:t>
      </w:r>
      <w:r w:rsidR="00112384" w:rsidRPr="00745B63">
        <w:rPr>
          <w:noProof w:val="0"/>
          <w:lang w:val="en-GB"/>
        </w:rPr>
        <w:t>.</w:t>
      </w:r>
      <w:r w:rsidR="008F4FF8" w:rsidRPr="00745B63">
        <w:rPr>
          <w:noProof w:val="0"/>
          <w:lang w:val="en-GB"/>
        </w:rPr>
        <w:t>0</w:t>
      </w:r>
      <w:r w:rsidR="00725E5F" w:rsidRPr="00745B63">
        <w:rPr>
          <w:noProof w:val="0"/>
          <w:lang w:val="en-GB"/>
        </w:rPr>
        <w:t xml:space="preserve">% </w:t>
      </w:r>
      <w:r w:rsidR="00E767FB">
        <w:rPr>
          <w:lang w:val="en-GB"/>
        </w:rPr>
        <w:t xml:space="preserve">of the total </w:t>
      </w:r>
      <w:r w:rsidR="00E767FB" w:rsidRPr="00402F60">
        <w:rPr>
          <w:lang w:val="en-GB"/>
        </w:rPr>
        <w:t xml:space="preserve">number of population aged </w:t>
      </w:r>
      <w:r w:rsidR="00725E5F" w:rsidRPr="00402F60">
        <w:rPr>
          <w:noProof w:val="0"/>
          <w:lang w:val="en-GB"/>
        </w:rPr>
        <w:t>15</w:t>
      </w:r>
      <w:r w:rsidR="00B230EA" w:rsidRPr="00402F60">
        <w:rPr>
          <w:noProof w:val="0"/>
          <w:lang w:val="en-GB"/>
        </w:rPr>
        <w:t>-</w:t>
      </w:r>
      <w:r w:rsidR="00725E5F" w:rsidRPr="00402F60">
        <w:rPr>
          <w:noProof w:val="0"/>
          <w:lang w:val="en-GB"/>
        </w:rPr>
        <w:t xml:space="preserve">89. </w:t>
      </w:r>
      <w:r w:rsidR="00D413CD" w:rsidRPr="00402F60">
        <w:rPr>
          <w:noProof w:val="0"/>
          <w:lang w:val="en-GB"/>
        </w:rPr>
        <w:t xml:space="preserve">The </w:t>
      </w:r>
      <w:r w:rsidR="00745B63" w:rsidRPr="00402F60">
        <w:rPr>
          <w:noProof w:val="0"/>
          <w:lang w:val="en-GB"/>
        </w:rPr>
        <w:t>indicator</w:t>
      </w:r>
      <w:r w:rsidR="00D413CD" w:rsidRPr="00402F60">
        <w:rPr>
          <w:noProof w:val="0"/>
          <w:lang w:val="en-GB"/>
        </w:rPr>
        <w:t xml:space="preserve"> </w:t>
      </w:r>
      <w:r w:rsidR="00745B63" w:rsidRPr="00402F60">
        <w:rPr>
          <w:noProof w:val="0"/>
          <w:lang w:val="en-GB"/>
        </w:rPr>
        <w:t>remained unchanged</w:t>
      </w:r>
      <w:r w:rsidR="00FB4A11" w:rsidRPr="00402F60">
        <w:rPr>
          <w:noProof w:val="0"/>
          <w:lang w:val="en-GB"/>
        </w:rPr>
        <w:t xml:space="preserve"> compared</w:t>
      </w:r>
      <w:r w:rsidR="00FB4A11" w:rsidRPr="00FB4A11">
        <w:rPr>
          <w:noProof w:val="0"/>
          <w:lang w:val="en-GB"/>
        </w:rPr>
        <w:t xml:space="preserve"> to the previous quarter</w:t>
      </w:r>
      <w:r w:rsidR="00745B63">
        <w:rPr>
          <w:noProof w:val="0"/>
          <w:lang w:val="en-GB"/>
        </w:rPr>
        <w:t xml:space="preserve">, but was lower than in </w:t>
      </w:r>
      <w:r w:rsidR="00FB4A11" w:rsidRPr="00FB4A11">
        <w:rPr>
          <w:noProof w:val="0"/>
          <w:lang w:val="en-GB"/>
        </w:rPr>
        <w:t xml:space="preserve">the </w:t>
      </w:r>
      <w:r w:rsidR="002951B0">
        <w:rPr>
          <w:noProof w:val="0"/>
          <w:lang w:val="en-GB"/>
        </w:rPr>
        <w:t>fourth</w:t>
      </w:r>
      <w:r w:rsidR="00FB4A11" w:rsidRPr="00FB4A11">
        <w:rPr>
          <w:noProof w:val="0"/>
          <w:lang w:val="en-GB"/>
        </w:rPr>
        <w:t xml:space="preserve"> quarter of </w:t>
      </w:r>
      <w:r w:rsidR="00FB4A11" w:rsidRPr="00745B63">
        <w:rPr>
          <w:noProof w:val="0"/>
          <w:lang w:val="en-GB"/>
        </w:rPr>
        <w:t>2024</w:t>
      </w:r>
      <w:r w:rsidR="00790A17" w:rsidRPr="00745B63">
        <w:rPr>
          <w:noProof w:val="0"/>
          <w:lang w:val="en-GB"/>
        </w:rPr>
        <w:t xml:space="preserve"> </w:t>
      </w:r>
      <w:r w:rsidR="00BB18ED">
        <w:rPr>
          <w:noProof w:val="0"/>
          <w:lang w:val="en-GB"/>
        </w:rPr>
        <w:t>by</w:t>
      </w:r>
      <w:r w:rsidR="00790A17" w:rsidRPr="00745B63">
        <w:rPr>
          <w:noProof w:val="0"/>
          <w:lang w:val="en-GB"/>
        </w:rPr>
        <w:t xml:space="preserve"> 0.</w:t>
      </w:r>
      <w:r w:rsidR="00745B63" w:rsidRPr="00745B63">
        <w:rPr>
          <w:noProof w:val="0"/>
          <w:lang w:val="en-GB"/>
        </w:rPr>
        <w:t>6</w:t>
      </w:r>
      <w:r w:rsidR="00790A17" w:rsidRPr="00745B63">
        <w:rPr>
          <w:noProof w:val="0"/>
          <w:lang w:val="en-GB"/>
        </w:rPr>
        <w:t xml:space="preserve"> </w:t>
      </w:r>
      <w:r w:rsidR="00790A17" w:rsidRPr="00FB4A11">
        <w:rPr>
          <w:noProof w:val="0"/>
          <w:lang w:val="en-GB"/>
        </w:rPr>
        <w:t>p</w:t>
      </w:r>
      <w:r w:rsidR="00790A17">
        <w:rPr>
          <w:noProof w:val="0"/>
          <w:lang w:val="en-GB"/>
        </w:rPr>
        <w:t>p</w:t>
      </w:r>
      <w:r w:rsidR="00FB4A11" w:rsidRPr="00FB4A11">
        <w:rPr>
          <w:noProof w:val="0"/>
          <w:lang w:val="en-GB"/>
        </w:rPr>
        <w:t>.</w:t>
      </w:r>
    </w:p>
    <w:p w14:paraId="3DBC2694" w14:textId="70630348" w:rsidR="008F4FF8" w:rsidRDefault="008F4FF8" w:rsidP="0073775E">
      <w:pPr>
        <w:spacing w:after="0"/>
        <w:rPr>
          <w:lang w:val="en-GB" w:eastAsia="pl-PL"/>
        </w:rPr>
      </w:pPr>
    </w:p>
    <w:p w14:paraId="2897599E" w14:textId="77777777" w:rsidR="00745B63" w:rsidRPr="00745B63" w:rsidRDefault="00745B63" w:rsidP="0073775E">
      <w:pPr>
        <w:pStyle w:val="Nagwek1"/>
        <w:spacing w:before="120" w:after="0"/>
        <w:rPr>
          <w:rFonts w:ascii="Fira Sans" w:hAnsi="Fira Sans"/>
          <w:b/>
          <w:sz w:val="10"/>
          <w:szCs w:val="19"/>
          <w:lang w:val="en-GB"/>
        </w:rPr>
      </w:pPr>
    </w:p>
    <w:p w14:paraId="56AD36AE" w14:textId="1C489C0D" w:rsidR="00524007" w:rsidRPr="00D77F12" w:rsidRDefault="00FE7B0A" w:rsidP="0073775E">
      <w:pPr>
        <w:pStyle w:val="Nagwek1"/>
        <w:spacing w:before="120" w:after="0"/>
        <w:rPr>
          <w:rFonts w:ascii="Fira Sans" w:hAnsi="Fira Sans"/>
          <w:b/>
          <w:szCs w:val="19"/>
          <w:lang w:val="en-GB"/>
        </w:rPr>
      </w:pPr>
      <w:r w:rsidRPr="004870F0">
        <w:rPr>
          <w:noProof/>
          <w:szCs w:val="19"/>
        </w:rPr>
        <mc:AlternateContent>
          <mc:Choice Requires="wps">
            <w:drawing>
              <wp:anchor distT="45720" distB="45720" distL="114300" distR="114300" simplePos="0" relativeHeight="251657728" behindDoc="1" locked="0" layoutInCell="1" allowOverlap="1" wp14:anchorId="3213D7EB" wp14:editId="1A69804A">
                <wp:simplePos x="0" y="0"/>
                <wp:positionH relativeFrom="column">
                  <wp:posOffset>5251450</wp:posOffset>
                </wp:positionH>
                <wp:positionV relativeFrom="paragraph">
                  <wp:posOffset>75565</wp:posOffset>
                </wp:positionV>
                <wp:extent cx="1609090" cy="1247775"/>
                <wp:effectExtent l="0" t="0" r="0" b="0"/>
                <wp:wrapTight wrapText="bothSides">
                  <wp:wrapPolygon edited="0">
                    <wp:start x="767" y="0"/>
                    <wp:lineTo x="767" y="21105"/>
                    <wp:lineTo x="20713" y="21105"/>
                    <wp:lineTo x="20713" y="0"/>
                    <wp:lineTo x="767" y="0"/>
                  </wp:wrapPolygon>
                </wp:wrapTight>
                <wp:docPr id="27" name="Pole tekstowe 2" descr="The number of economically inactive persons remained at a similar level to the third quarter of 2025, but was lower than in the fourth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247775"/>
                        </a:xfrm>
                        <a:prstGeom prst="rect">
                          <a:avLst/>
                        </a:prstGeom>
                        <a:noFill/>
                        <a:ln w="9525">
                          <a:noFill/>
                          <a:miter lim="800000"/>
                          <a:headEnd/>
                          <a:tailEnd/>
                        </a:ln>
                      </wps:spPr>
                      <wps:txbx>
                        <w:txbxContent>
                          <w:p w14:paraId="271D0E6B" w14:textId="7A9FB6E2" w:rsidR="002C3DBE" w:rsidRPr="0004535A" w:rsidRDefault="002C3DBE" w:rsidP="006731C4">
                            <w:pPr>
                              <w:pStyle w:val="tekstzboku"/>
                              <w:rPr>
                                <w:lang w:val="en-GB"/>
                              </w:rPr>
                            </w:pPr>
                            <w:r w:rsidRPr="00464082">
                              <w:rPr>
                                <w:lang w:val="en-GB"/>
                              </w:rPr>
                              <w:t>The number of economically inactive pe</w:t>
                            </w:r>
                            <w:r>
                              <w:rPr>
                                <w:lang w:val="en-GB"/>
                              </w:rPr>
                              <w:t>rsons</w:t>
                            </w:r>
                            <w:r w:rsidRPr="00464082">
                              <w:rPr>
                                <w:lang w:val="en-GB"/>
                              </w:rPr>
                              <w:t xml:space="preserve"> </w:t>
                            </w:r>
                            <w:r w:rsidRPr="00745B63">
                              <w:rPr>
                                <w:lang w:val="en-GB"/>
                              </w:rPr>
                              <w:t xml:space="preserve">remained at a similar </w:t>
                            </w:r>
                            <w:r w:rsidRPr="00831583">
                              <w:rPr>
                                <w:lang w:val="en-GB"/>
                              </w:rPr>
                              <w:t xml:space="preserve">level to </w:t>
                            </w:r>
                            <w:r w:rsidR="00831583" w:rsidRPr="00831583">
                              <w:rPr>
                                <w:lang w:val="en-GB"/>
                              </w:rPr>
                              <w:t>the</w:t>
                            </w:r>
                            <w:r w:rsidRPr="00831583">
                              <w:rPr>
                                <w:lang w:val="en-GB"/>
                              </w:rPr>
                              <w:t xml:space="preserve"> third</w:t>
                            </w:r>
                            <w:r w:rsidRPr="00745B63">
                              <w:rPr>
                                <w:lang w:val="en-GB"/>
                              </w:rPr>
                              <w:t xml:space="preserve"> quarter of 2025, but was lower than in the fourth quarter of 2024.</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38" type="#_x0000_t202" alt="The number of economically inactive persons remained at a similar level to the third quarter of 2025, but was lower than in the fourth quarter of 2024." style="position:absolute;margin-left:413.5pt;margin-top:5.95pt;width:126.7pt;height:98.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" filled="f" stroked="f">
                <v:textbox inset=",0">
                  <w:txbxContent>
                    <w:p w14:paraId="271D0E6B" w14:textId="7A9FB6E2" w:rsidR="002C3DBE" w:rsidRPr="0004535A" w:rsidRDefault="002C3DBE" w:rsidP="006731C4">
                      <w:pPr>
                        <w:pStyle w:val="tekstzboku"/>
                        <w:rPr>
                          <w:lang w:val="en-GB"/>
                        </w:rPr>
                      </w:pPr>
                      <w:r w:rsidRPr="00464082">
                        <w:rPr>
                          <w:lang w:val="en-GB"/>
                        </w:rPr>
                        <w:t>The number of economically inactive pe</w:t>
                      </w:r>
                      <w:r>
                        <w:rPr>
                          <w:lang w:val="en-GB"/>
                        </w:rPr>
                        <w:t>rsons</w:t>
                      </w:r>
                      <w:r w:rsidRPr="00464082">
                        <w:rPr>
                          <w:lang w:val="en-GB"/>
                        </w:rPr>
                        <w:t xml:space="preserve"> </w:t>
                      </w:r>
                      <w:r w:rsidRPr="00745B63">
                        <w:rPr>
                          <w:lang w:val="en-GB"/>
                        </w:rPr>
                        <w:t xml:space="preserve">remained at a similar </w:t>
                      </w:r>
                      <w:r w:rsidRPr="00831583">
                        <w:rPr>
                          <w:lang w:val="en-GB"/>
                        </w:rPr>
                        <w:t xml:space="preserve">level to </w:t>
                      </w:r>
                      <w:r w:rsidR="00831583" w:rsidRPr="00831583">
                        <w:rPr>
                          <w:lang w:val="en-GB"/>
                        </w:rPr>
                        <w:t>the</w:t>
                      </w:r>
                      <w:r w:rsidRPr="00831583">
                        <w:rPr>
                          <w:lang w:val="en-GB"/>
                        </w:rPr>
                        <w:t xml:space="preserve"> third</w:t>
                      </w:r>
                      <w:r w:rsidRPr="00745B63">
                        <w:rPr>
                          <w:lang w:val="en-GB"/>
                        </w:rPr>
                        <w:t xml:space="preserve"> quarter of 2025, but was lower than in the fourth quarter of 2024.</w:t>
                      </w:r>
                    </w:p>
                  </w:txbxContent>
                </v:textbox>
                <w10:wrap type="tight"/>
              </v:shape>
            </w:pict>
          </mc:Fallback>
        </mc:AlternateContent>
      </w:r>
      <w:r w:rsidR="00247A50" w:rsidRPr="0053285E">
        <w:rPr>
          <w:rFonts w:ascii="Fira Sans" w:hAnsi="Fira Sans"/>
          <w:b/>
          <w:szCs w:val="19"/>
          <w:lang w:val="en-GB"/>
        </w:rPr>
        <w:t>Economically inactive persons aged 15</w:t>
      </w:r>
      <w:r w:rsidR="00B230EA">
        <w:rPr>
          <w:rFonts w:ascii="Fira Sans" w:hAnsi="Fira Sans"/>
          <w:b/>
          <w:szCs w:val="19"/>
          <w:lang w:val="en-GB"/>
        </w:rPr>
        <w:t>-</w:t>
      </w:r>
      <w:r w:rsidR="00247A50" w:rsidRPr="0053285E">
        <w:rPr>
          <w:rFonts w:ascii="Fira Sans" w:hAnsi="Fira Sans"/>
          <w:b/>
          <w:szCs w:val="19"/>
          <w:lang w:val="en-GB"/>
        </w:rPr>
        <w:t xml:space="preserve">89 by the LFS </w:t>
      </w:r>
    </w:p>
    <w:p w14:paraId="2EE66F89" w14:textId="17741121" w:rsidR="0073775E" w:rsidRDefault="00D4793A" w:rsidP="00745B63">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2951B0">
        <w:rPr>
          <w:rFonts w:eastAsia="Times New Roman" w:cs="Times New Roman"/>
          <w:szCs w:val="19"/>
          <w:lang w:val="en-GB" w:eastAsia="pl-PL"/>
        </w:rPr>
        <w:t>fourth</w:t>
      </w:r>
      <w:r w:rsidR="00007FAF">
        <w:rPr>
          <w:rFonts w:eastAsia="Times New Roman" w:cs="Times New Roman"/>
          <w:szCs w:val="19"/>
          <w:lang w:val="en-GB" w:eastAsia="pl-PL"/>
        </w:rPr>
        <w:t xml:space="preserve"> </w:t>
      </w:r>
      <w:r w:rsidR="00D93643" w:rsidRPr="00AE4B0D">
        <w:rPr>
          <w:rFonts w:eastAsia="Times New Roman" w:cs="Times New Roman"/>
          <w:szCs w:val="19"/>
          <w:lang w:val="en-GB" w:eastAsia="pl-PL"/>
        </w:rPr>
        <w:t>quarter of 202</w:t>
      </w:r>
      <w:r w:rsidR="00765075">
        <w:rPr>
          <w:rFonts w:eastAsia="Times New Roman" w:cs="Times New Roman"/>
          <w:szCs w:val="19"/>
          <w:lang w:val="en-GB" w:eastAsia="pl-PL"/>
        </w:rPr>
        <w:t>5</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 xml:space="preserve">amounted </w:t>
      </w:r>
      <w:r w:rsidR="0060014F" w:rsidRPr="00745B63">
        <w:rPr>
          <w:rFonts w:eastAsia="Times New Roman" w:cs="Times New Roman"/>
          <w:szCs w:val="19"/>
          <w:lang w:val="en-GB" w:eastAsia="pl-PL"/>
        </w:rPr>
        <w:t xml:space="preserve">to </w:t>
      </w:r>
      <w:r w:rsidR="00725E5F" w:rsidRPr="00745B63">
        <w:rPr>
          <w:rFonts w:eastAsia="Times New Roman" w:cs="Times New Roman"/>
          <w:szCs w:val="19"/>
          <w:lang w:val="en-GB" w:eastAsia="pl-PL"/>
        </w:rPr>
        <w:t>12</w:t>
      </w:r>
      <w:r w:rsidR="00112384" w:rsidRPr="00745B63">
        <w:rPr>
          <w:rFonts w:eastAsia="Times New Roman" w:cs="Times New Roman"/>
          <w:szCs w:val="19"/>
          <w:lang w:val="en-GB" w:eastAsia="pl-PL"/>
        </w:rPr>
        <w:t> </w:t>
      </w:r>
      <w:r w:rsidR="00790A17" w:rsidRPr="00745B63">
        <w:rPr>
          <w:rFonts w:eastAsia="Times New Roman" w:cs="Times New Roman"/>
          <w:szCs w:val="19"/>
          <w:lang w:val="en-GB" w:eastAsia="pl-PL"/>
        </w:rPr>
        <w:t>4</w:t>
      </w:r>
      <w:r w:rsidR="00745B63" w:rsidRPr="00745B63">
        <w:rPr>
          <w:rFonts w:eastAsia="Times New Roman" w:cs="Times New Roman"/>
          <w:szCs w:val="19"/>
          <w:lang w:val="en-GB" w:eastAsia="pl-PL"/>
        </w:rPr>
        <w:t>56</w:t>
      </w:r>
      <w:r w:rsidR="00725E5F" w:rsidRPr="00745B63">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745B63" w:rsidRPr="00745B63">
        <w:rPr>
          <w:rFonts w:eastAsia="Times New Roman" w:cs="Times New Roman"/>
          <w:szCs w:val="19"/>
          <w:lang w:val="en-GB" w:eastAsia="pl-PL"/>
        </w:rPr>
        <w:t>and did not change significantly compared to the third quarter of 2025</w:t>
      </w:r>
      <w:r w:rsidR="00F12C30">
        <w:rPr>
          <w:rFonts w:eastAsia="Times New Roman" w:cs="Times New Roman"/>
          <w:szCs w:val="19"/>
          <w:lang w:val="en-GB" w:eastAsia="pl-PL"/>
        </w:rPr>
        <w:t xml:space="preserve"> (increase by 16 thousand persons i.e. by 0</w:t>
      </w:r>
      <w:r w:rsidR="00367D86">
        <w:rPr>
          <w:rFonts w:eastAsia="Times New Roman" w:cs="Times New Roman"/>
          <w:szCs w:val="19"/>
          <w:lang w:val="en-GB" w:eastAsia="pl-PL"/>
        </w:rPr>
        <w:t>.</w:t>
      </w:r>
      <w:r w:rsidR="00F12C30">
        <w:rPr>
          <w:rFonts w:eastAsia="Times New Roman" w:cs="Times New Roman"/>
          <w:szCs w:val="19"/>
          <w:lang w:val="en-GB" w:eastAsia="pl-PL"/>
        </w:rPr>
        <w:t>1</w:t>
      </w:r>
      <w:r w:rsidR="00B63A89">
        <w:rPr>
          <w:rFonts w:eastAsia="Times New Roman" w:cs="Times New Roman"/>
          <w:szCs w:val="19"/>
          <w:lang w:val="en-GB" w:eastAsia="pl-PL"/>
        </w:rPr>
        <w:t>%)</w:t>
      </w:r>
      <w:r w:rsidR="00745B63" w:rsidRPr="00745B63">
        <w:rPr>
          <w:rFonts w:eastAsia="Times New Roman" w:cs="Times New Roman"/>
          <w:szCs w:val="19"/>
          <w:lang w:val="en-GB" w:eastAsia="pl-PL"/>
        </w:rPr>
        <w:t>, while a decrease was recorded compared to the fourth quarter of 2024</w:t>
      </w:r>
      <w:r w:rsidR="00745B63">
        <w:rPr>
          <w:rFonts w:eastAsia="Times New Roman" w:cs="Times New Roman"/>
          <w:szCs w:val="19"/>
          <w:lang w:val="en-GB" w:eastAsia="pl-PL"/>
        </w:rPr>
        <w:t xml:space="preserve"> </w:t>
      </w:r>
      <w:r w:rsidR="00745B63" w:rsidRPr="00745B63">
        <w:rPr>
          <w:rFonts w:eastAsia="Times New Roman" w:cs="Times New Roman"/>
          <w:szCs w:val="19"/>
          <w:lang w:val="en-US" w:eastAsia="pl-PL"/>
        </w:rPr>
        <w:t>–</w:t>
      </w:r>
      <w:r w:rsidR="00745B63">
        <w:rPr>
          <w:rFonts w:eastAsia="Times New Roman" w:cs="Times New Roman"/>
          <w:szCs w:val="19"/>
          <w:lang w:val="en-GB" w:eastAsia="pl-PL"/>
        </w:rPr>
        <w:t xml:space="preserve"> </w:t>
      </w:r>
      <w:r w:rsidR="00745B63" w:rsidRPr="00745B63">
        <w:rPr>
          <w:rFonts w:eastAsia="Times New Roman" w:cs="Times New Roman"/>
          <w:szCs w:val="19"/>
          <w:lang w:val="en-GB" w:eastAsia="pl-PL"/>
        </w:rPr>
        <w:t xml:space="preserve">by </w:t>
      </w:r>
      <w:r w:rsidR="00B63A89">
        <w:rPr>
          <w:rFonts w:eastAsia="Times New Roman" w:cs="Times New Roman"/>
          <w:szCs w:val="19"/>
          <w:lang w:val="en-GB" w:eastAsia="pl-PL"/>
        </w:rPr>
        <w:t xml:space="preserve">154 thousand i.e. by </w:t>
      </w:r>
      <w:r w:rsidR="00745B63" w:rsidRPr="00745B63">
        <w:rPr>
          <w:rFonts w:eastAsia="Times New Roman" w:cs="Times New Roman"/>
          <w:szCs w:val="19"/>
          <w:lang w:val="en-GB" w:eastAsia="pl-PL"/>
        </w:rPr>
        <w:t xml:space="preserve">1.2%. </w:t>
      </w:r>
    </w:p>
    <w:p w14:paraId="50DC2746" w14:textId="24BACC5C" w:rsidR="002E2379" w:rsidRDefault="00367D86" w:rsidP="00076EFD">
      <w:pPr>
        <w:spacing w:line="259" w:lineRule="auto"/>
        <w:ind w:left="851" w:hanging="851"/>
        <w:rPr>
          <w:b/>
          <w:shd w:val="clear" w:color="auto" w:fill="FFFFFF"/>
          <w:lang w:val="en-GB"/>
        </w:rPr>
      </w:pPr>
      <w:r>
        <w:rPr>
          <w:b/>
          <w:noProof/>
          <w:shd w:val="clear" w:color="auto" w:fill="FFFFFF"/>
          <w:lang w:val="en-GB"/>
        </w:rPr>
        <w:drawing>
          <wp:anchor distT="0" distB="0" distL="114300" distR="114300" simplePos="0" relativeHeight="251812352" behindDoc="0" locked="0" layoutInCell="1" allowOverlap="1" wp14:anchorId="58138BCE" wp14:editId="4CB7258D">
            <wp:simplePos x="0" y="0"/>
            <wp:positionH relativeFrom="margin">
              <wp:align>left</wp:align>
            </wp:positionH>
            <wp:positionV relativeFrom="paragraph">
              <wp:posOffset>308177</wp:posOffset>
            </wp:positionV>
            <wp:extent cx="5057029" cy="2234788"/>
            <wp:effectExtent l="0" t="0" r="0" b="0"/>
            <wp:wrapSquare wrapText="bothSides"/>
            <wp:docPr id="52" name="Obraz 52" descr="Chart 10. Economically inactive persons and the share of economically inactive persons in population aged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7029" cy="2234788"/>
                    </a:xfrm>
                    <a:prstGeom prst="rect">
                      <a:avLst/>
                    </a:prstGeom>
                    <a:noFill/>
                  </pic:spPr>
                </pic:pic>
              </a:graphicData>
            </a:graphic>
            <wp14:sizeRelH relativeFrom="page">
              <wp14:pctWidth>0</wp14:pctWidth>
            </wp14:sizeRelH>
            <wp14:sizeRelV relativeFrom="page">
              <wp14:pctHeight>0</wp14:pctHeight>
            </wp14:sizeRelV>
          </wp:anchor>
        </w:drawing>
      </w:r>
      <w:r w:rsidR="002E2379" w:rsidRPr="0053285E">
        <w:rPr>
          <w:b/>
          <w:shd w:val="clear" w:color="auto" w:fill="FFFFFF"/>
          <w:lang w:val="en-GB"/>
        </w:rPr>
        <w:t xml:space="preserve">Chart </w:t>
      </w:r>
      <w:r w:rsidR="00076EFD">
        <w:rPr>
          <w:b/>
          <w:shd w:val="clear" w:color="auto" w:fill="FFFFFF"/>
          <w:lang w:val="en-GB"/>
        </w:rPr>
        <w:t>10</w:t>
      </w:r>
      <w:r w:rsidR="002E2379" w:rsidRPr="0053285E">
        <w:rPr>
          <w:b/>
          <w:shd w:val="clear" w:color="auto" w:fill="FFFFFF"/>
          <w:lang w:val="en-GB"/>
        </w:rPr>
        <w:t>.</w:t>
      </w:r>
      <w:r w:rsidR="002E2379" w:rsidRPr="0053285E">
        <w:rPr>
          <w:b/>
          <w:shd w:val="clear" w:color="auto" w:fill="FFFFFF"/>
          <w:lang w:val="en-GB"/>
        </w:rPr>
        <w:tab/>
      </w:r>
      <w:r w:rsidR="002E2379">
        <w:rPr>
          <w:b/>
          <w:shd w:val="clear" w:color="auto" w:fill="FFFFFF"/>
          <w:lang w:val="en-GB"/>
        </w:rPr>
        <w:t>Economically inactive persons and the share of economically inactive persons in population aged 15-89</w:t>
      </w:r>
    </w:p>
    <w:p w14:paraId="26660D3C" w14:textId="5A29A017" w:rsidR="00076EFD" w:rsidRDefault="00076EFD" w:rsidP="00367D86">
      <w:pPr>
        <w:spacing w:before="240" w:after="0" w:line="288" w:lineRule="auto"/>
        <w:rPr>
          <w:rFonts w:eastAsia="Times New Roman" w:cs="Times New Roman"/>
          <w:szCs w:val="19"/>
          <w:lang w:val="en-GB" w:eastAsia="pl-PL"/>
        </w:rPr>
      </w:pPr>
      <w:r>
        <w:rPr>
          <w:rFonts w:eastAsia="Times New Roman" w:cs="Times New Roman"/>
          <w:szCs w:val="19"/>
          <w:lang w:val="en-GB" w:eastAsia="pl-PL"/>
        </w:rPr>
        <w:t>O</w:t>
      </w:r>
      <w:r w:rsidRPr="00AE4B0D">
        <w:rPr>
          <w:rFonts w:eastAsia="Times New Roman" w:cs="Times New Roman"/>
          <w:szCs w:val="19"/>
          <w:lang w:val="en-GB" w:eastAsia="pl-PL"/>
        </w:rPr>
        <w:t xml:space="preserve">ver half of the population of economically inactive persons </w:t>
      </w:r>
      <w:r>
        <w:rPr>
          <w:rFonts w:eastAsia="Times New Roman" w:cs="Times New Roman"/>
          <w:szCs w:val="19"/>
          <w:lang w:val="en-GB" w:eastAsia="pl-PL"/>
        </w:rPr>
        <w:t>in the analysed age group constituted</w:t>
      </w:r>
      <w:r w:rsidRPr="00AE4B0D">
        <w:rPr>
          <w:rFonts w:eastAsia="Times New Roman" w:cs="Times New Roman"/>
          <w:szCs w:val="19"/>
          <w:lang w:val="en-GB" w:eastAsia="pl-PL"/>
        </w:rPr>
        <w:t xml:space="preserve"> women </w:t>
      </w:r>
      <w:r w:rsidRPr="00FE378D">
        <w:rPr>
          <w:rFonts w:eastAsia="Times New Roman" w:cs="Times New Roman"/>
          <w:szCs w:val="19"/>
          <w:lang w:val="en-GB" w:eastAsia="pl-PL"/>
        </w:rPr>
        <w:t>–</w:t>
      </w:r>
      <w:r w:rsidR="006D2FBB">
        <w:rPr>
          <w:rFonts w:eastAsia="Times New Roman" w:cs="Times New Roman"/>
          <w:szCs w:val="19"/>
          <w:lang w:val="en-GB" w:eastAsia="pl-PL"/>
        </w:rPr>
        <w:t xml:space="preserve"> </w:t>
      </w:r>
      <w:r>
        <w:rPr>
          <w:rFonts w:eastAsia="Times New Roman" w:cs="Times New Roman"/>
          <w:szCs w:val="19"/>
          <w:lang w:val="en-GB" w:eastAsia="pl-PL"/>
        </w:rPr>
        <w:t xml:space="preserve">their share </w:t>
      </w:r>
      <w:r w:rsidRPr="002C3DBE">
        <w:rPr>
          <w:rFonts w:eastAsia="Times New Roman" w:cs="Times New Roman"/>
          <w:szCs w:val="19"/>
          <w:lang w:val="en-GB" w:eastAsia="pl-PL"/>
        </w:rPr>
        <w:t>was 60.</w:t>
      </w:r>
      <w:r w:rsidR="00B16072" w:rsidRPr="002C3DBE">
        <w:rPr>
          <w:rFonts w:eastAsia="Times New Roman" w:cs="Times New Roman"/>
          <w:szCs w:val="19"/>
          <w:lang w:val="en-GB" w:eastAsia="pl-PL"/>
        </w:rPr>
        <w:t>0</w:t>
      </w:r>
      <w:r w:rsidRPr="002C3DBE">
        <w:rPr>
          <w:rFonts w:eastAsia="Times New Roman" w:cs="Times New Roman"/>
          <w:szCs w:val="19"/>
          <w:lang w:val="en-GB" w:eastAsia="pl-PL"/>
        </w:rPr>
        <w:t>% (7 </w:t>
      </w:r>
      <w:r w:rsidR="00B16072" w:rsidRPr="002C3DBE">
        <w:rPr>
          <w:rFonts w:eastAsia="Times New Roman" w:cs="Times New Roman"/>
          <w:szCs w:val="19"/>
          <w:lang w:val="en-GB" w:eastAsia="pl-PL"/>
        </w:rPr>
        <w:t>4</w:t>
      </w:r>
      <w:r w:rsidR="002C3DBE" w:rsidRPr="002C3DBE">
        <w:rPr>
          <w:rFonts w:eastAsia="Times New Roman" w:cs="Times New Roman"/>
          <w:szCs w:val="19"/>
          <w:lang w:val="en-GB" w:eastAsia="pl-PL"/>
        </w:rPr>
        <w:t>78</w:t>
      </w:r>
      <w:r w:rsidRPr="002C3DBE">
        <w:rPr>
          <w:rFonts w:eastAsia="Times New Roman" w:cs="Times New Roman"/>
          <w:szCs w:val="19"/>
          <w:lang w:val="en-GB" w:eastAsia="pl-PL"/>
        </w:rPr>
        <w:t xml:space="preserve"> </w:t>
      </w:r>
      <w:r w:rsidRPr="00AE4B0D">
        <w:rPr>
          <w:rFonts w:eastAsia="Times New Roman" w:cs="Times New Roman"/>
          <w:szCs w:val="19"/>
          <w:lang w:val="en-GB" w:eastAsia="pl-PL"/>
        </w:rPr>
        <w:t>thousand</w:t>
      </w:r>
      <w:r>
        <w:rPr>
          <w:rFonts w:eastAsia="Times New Roman" w:cs="Times New Roman"/>
          <w:szCs w:val="19"/>
          <w:lang w:val="en-GB" w:eastAsia="pl-PL"/>
        </w:rPr>
        <w:t>)</w:t>
      </w:r>
      <w:r w:rsidRPr="00AE4B0D">
        <w:rPr>
          <w:rFonts w:eastAsia="Times New Roman" w:cs="Times New Roman"/>
          <w:szCs w:val="19"/>
          <w:lang w:val="en-GB" w:eastAsia="pl-PL"/>
        </w:rPr>
        <w:t>.</w:t>
      </w:r>
      <w:r>
        <w:rPr>
          <w:rFonts w:eastAsia="Times New Roman" w:cs="Times New Roman"/>
          <w:szCs w:val="19"/>
          <w:lang w:val="en-GB" w:eastAsia="pl-PL"/>
        </w:rPr>
        <w:t xml:space="preserve"> </w:t>
      </w:r>
      <w:r w:rsidRPr="004870F0">
        <w:rPr>
          <w:rFonts w:eastAsia="Times New Roman" w:cs="Times New Roman"/>
          <w:szCs w:val="19"/>
          <w:lang w:val="en-GB" w:eastAsia="pl-PL"/>
        </w:rPr>
        <w:t xml:space="preserve">Economically </w:t>
      </w:r>
      <w:r>
        <w:rPr>
          <w:rFonts w:eastAsia="Times New Roman" w:cs="Times New Roman"/>
          <w:szCs w:val="19"/>
          <w:lang w:val="en-GB" w:eastAsia="pl-PL"/>
        </w:rPr>
        <w:t>i</w:t>
      </w:r>
      <w:r w:rsidRPr="00C300D5">
        <w:rPr>
          <w:rFonts w:eastAsia="Times New Roman" w:cs="Times New Roman"/>
          <w:szCs w:val="19"/>
          <w:lang w:val="en-GB" w:eastAsia="pl-PL"/>
        </w:rPr>
        <w:t xml:space="preserve">nactive women accounted </w:t>
      </w:r>
      <w:r w:rsidRPr="002C3DBE">
        <w:rPr>
          <w:rFonts w:eastAsia="Times New Roman" w:cs="Times New Roman"/>
          <w:szCs w:val="19"/>
          <w:lang w:val="en-GB" w:eastAsia="pl-PL"/>
        </w:rPr>
        <w:t>for 4</w:t>
      </w:r>
      <w:r w:rsidR="00B16072" w:rsidRPr="002C3DBE">
        <w:rPr>
          <w:rFonts w:eastAsia="Times New Roman" w:cs="Times New Roman"/>
          <w:szCs w:val="19"/>
          <w:lang w:val="en-GB" w:eastAsia="pl-PL"/>
        </w:rPr>
        <w:t>7</w:t>
      </w:r>
      <w:r w:rsidRPr="002C3DBE">
        <w:rPr>
          <w:rFonts w:eastAsia="Times New Roman" w:cs="Times New Roman"/>
          <w:szCs w:val="19"/>
          <w:lang w:val="en-GB" w:eastAsia="pl-PL"/>
        </w:rPr>
        <w:t>.</w:t>
      </w:r>
      <w:r w:rsidR="002C3DBE" w:rsidRPr="002C3DBE">
        <w:rPr>
          <w:rFonts w:eastAsia="Times New Roman" w:cs="Times New Roman"/>
          <w:szCs w:val="19"/>
          <w:lang w:val="en-GB" w:eastAsia="pl-PL"/>
        </w:rPr>
        <w:t>3</w:t>
      </w:r>
      <w:r w:rsidRPr="002C3DBE">
        <w:rPr>
          <w:rFonts w:eastAsia="Times New Roman" w:cs="Times New Roman"/>
          <w:szCs w:val="19"/>
          <w:lang w:val="en-GB" w:eastAsia="pl-PL"/>
        </w:rPr>
        <w:t xml:space="preserve">% of </w:t>
      </w:r>
      <w:r w:rsidRPr="00C300D5">
        <w:rPr>
          <w:rFonts w:eastAsia="Times New Roman" w:cs="Times New Roman"/>
          <w:szCs w:val="19"/>
          <w:lang w:val="en-GB" w:eastAsia="pl-PL"/>
        </w:rPr>
        <w:t>all women</w:t>
      </w:r>
      <w:r>
        <w:rPr>
          <w:rFonts w:eastAsia="Times New Roman" w:cs="Times New Roman"/>
          <w:szCs w:val="19"/>
          <w:lang w:val="en-GB" w:eastAsia="pl-PL"/>
        </w:rPr>
        <w:t xml:space="preserve"> </w:t>
      </w:r>
      <w:r w:rsidRPr="00C300D5">
        <w:rPr>
          <w:rFonts w:eastAsia="Times New Roman" w:cs="Times New Roman"/>
          <w:szCs w:val="19"/>
          <w:lang w:val="en-GB" w:eastAsia="pl-PL"/>
        </w:rPr>
        <w:t xml:space="preserve">aged 15-89, </w:t>
      </w:r>
      <w:r>
        <w:rPr>
          <w:rFonts w:eastAsia="Times New Roman" w:cs="Times New Roman"/>
          <w:szCs w:val="19"/>
          <w:lang w:val="en-GB" w:eastAsia="pl-PL"/>
        </w:rPr>
        <w:t>while</w:t>
      </w:r>
      <w:r w:rsidRPr="00C300D5">
        <w:rPr>
          <w:rFonts w:eastAsia="Times New Roman" w:cs="Times New Roman"/>
          <w:szCs w:val="19"/>
          <w:lang w:val="en-GB" w:eastAsia="pl-PL"/>
        </w:rPr>
        <w:t xml:space="preserve"> </w:t>
      </w:r>
      <w:r w:rsidRPr="00F45A4B">
        <w:rPr>
          <w:rFonts w:eastAsia="Times New Roman" w:cs="Times New Roman"/>
          <w:szCs w:val="19"/>
          <w:lang w:val="en-GB" w:eastAsia="pl-PL"/>
        </w:rPr>
        <w:t xml:space="preserve">analogous indicator </w:t>
      </w:r>
      <w:r w:rsidRPr="00C300D5">
        <w:rPr>
          <w:rFonts w:eastAsia="Times New Roman" w:cs="Times New Roman"/>
          <w:szCs w:val="19"/>
          <w:lang w:val="en-GB" w:eastAsia="pl-PL"/>
        </w:rPr>
        <w:t xml:space="preserve">for men </w:t>
      </w:r>
      <w:r w:rsidRPr="002C3DBE">
        <w:rPr>
          <w:rFonts w:eastAsia="Times New Roman" w:cs="Times New Roman"/>
          <w:szCs w:val="19"/>
          <w:lang w:val="en-GB" w:eastAsia="pl-PL"/>
        </w:rPr>
        <w:t>was 34.</w:t>
      </w:r>
      <w:r w:rsidR="00B16072" w:rsidRPr="002C3DBE">
        <w:rPr>
          <w:rFonts w:eastAsia="Times New Roman" w:cs="Times New Roman"/>
          <w:szCs w:val="19"/>
          <w:lang w:val="en-GB" w:eastAsia="pl-PL"/>
        </w:rPr>
        <w:t>2</w:t>
      </w:r>
      <w:r w:rsidRPr="002C3DBE">
        <w:rPr>
          <w:rFonts w:eastAsia="Times New Roman" w:cs="Times New Roman"/>
          <w:szCs w:val="19"/>
          <w:lang w:val="en-GB" w:eastAsia="pl-PL"/>
        </w:rPr>
        <w:t xml:space="preserve">%. </w:t>
      </w:r>
      <w:r w:rsidRPr="000B09C9">
        <w:rPr>
          <w:rFonts w:eastAsia="Times New Roman" w:cs="Times New Roman"/>
          <w:szCs w:val="19"/>
          <w:lang w:val="en-GB" w:eastAsia="pl-PL"/>
        </w:rPr>
        <w:t>A</w:t>
      </w:r>
      <w:r w:rsidR="008805AC" w:rsidRPr="000B09C9">
        <w:rPr>
          <w:rFonts w:eastAsia="Times New Roman" w:cs="Times New Roman"/>
          <w:szCs w:val="19"/>
          <w:lang w:val="en-GB" w:eastAsia="pl-PL"/>
        </w:rPr>
        <w:t> </w:t>
      </w:r>
      <w:r w:rsidRPr="000B09C9">
        <w:rPr>
          <w:rFonts w:eastAsia="Times New Roman" w:cs="Times New Roman"/>
          <w:szCs w:val="19"/>
          <w:lang w:val="en-GB" w:eastAsia="pl-PL"/>
        </w:rPr>
        <w:t>majority of economically inactive persons constituted</w:t>
      </w:r>
      <w:r w:rsidRPr="003D532C">
        <w:rPr>
          <w:rFonts w:eastAsia="Times New Roman" w:cs="Times New Roman"/>
          <w:szCs w:val="19"/>
          <w:lang w:val="en-GB" w:eastAsia="pl-PL"/>
        </w:rPr>
        <w:t xml:space="preserve"> urban </w:t>
      </w:r>
      <w:r w:rsidRPr="002C3DBE">
        <w:rPr>
          <w:rFonts w:eastAsia="Times New Roman" w:cs="Times New Roman"/>
          <w:szCs w:val="19"/>
          <w:lang w:val="en-GB" w:eastAsia="pl-PL"/>
        </w:rPr>
        <w:t>residents (59.</w:t>
      </w:r>
      <w:r w:rsidR="002C3DBE" w:rsidRPr="002C3DBE">
        <w:rPr>
          <w:rFonts w:eastAsia="Times New Roman" w:cs="Times New Roman"/>
          <w:szCs w:val="19"/>
          <w:lang w:val="en-GB" w:eastAsia="pl-PL"/>
        </w:rPr>
        <w:t>9</w:t>
      </w:r>
      <w:r w:rsidRPr="003D532C">
        <w:rPr>
          <w:rFonts w:eastAsia="Times New Roman" w:cs="Times New Roman"/>
          <w:szCs w:val="19"/>
          <w:lang w:val="en-GB" w:eastAsia="pl-PL"/>
        </w:rPr>
        <w:t>%</w:t>
      </w:r>
      <w:r w:rsidR="008C3E63">
        <w:rPr>
          <w:rFonts w:eastAsia="Times New Roman" w:cs="Times New Roman"/>
          <w:szCs w:val="19"/>
          <w:lang w:val="en-GB" w:eastAsia="pl-PL"/>
        </w:rPr>
        <w:t>,</w:t>
      </w:r>
      <w:r w:rsidR="008F4FF8">
        <w:rPr>
          <w:rFonts w:eastAsia="Times New Roman" w:cs="Times New Roman"/>
          <w:szCs w:val="19"/>
          <w:lang w:val="en-GB" w:eastAsia="pl-PL"/>
        </w:rPr>
        <w:t xml:space="preserve"> </w:t>
      </w:r>
      <w:r>
        <w:rPr>
          <w:rFonts w:eastAsia="Times New Roman" w:cs="Times New Roman"/>
          <w:szCs w:val="19"/>
          <w:lang w:val="en-GB" w:eastAsia="pl-PL"/>
        </w:rPr>
        <w:t>i.e.</w:t>
      </w:r>
      <w:r w:rsidR="003F77F6" w:rsidRPr="002C3DBE">
        <w:rPr>
          <w:rFonts w:eastAsia="Times New Roman" w:cs="Times New Roman"/>
          <w:szCs w:val="19"/>
          <w:lang w:val="en-GB" w:eastAsia="pl-PL"/>
        </w:rPr>
        <w:t xml:space="preserve"> </w:t>
      </w:r>
      <w:r w:rsidRPr="002C3DBE">
        <w:rPr>
          <w:rFonts w:eastAsia="Times New Roman" w:cs="Times New Roman"/>
          <w:szCs w:val="19"/>
          <w:lang w:val="en-GB" w:eastAsia="pl-PL"/>
        </w:rPr>
        <w:t>7</w:t>
      </w:r>
      <w:r w:rsidR="00367D86">
        <w:rPr>
          <w:rFonts w:eastAsia="Times New Roman" w:cs="Times New Roman"/>
          <w:szCs w:val="19"/>
          <w:lang w:val="en-GB" w:eastAsia="pl-PL"/>
        </w:rPr>
        <w:t> </w:t>
      </w:r>
      <w:r w:rsidR="00B16072" w:rsidRPr="002C3DBE">
        <w:rPr>
          <w:rFonts w:eastAsia="Times New Roman" w:cs="Times New Roman"/>
          <w:szCs w:val="19"/>
          <w:lang w:val="en-GB" w:eastAsia="pl-PL"/>
        </w:rPr>
        <w:t>4</w:t>
      </w:r>
      <w:r w:rsidR="002C3DBE" w:rsidRPr="002C3DBE">
        <w:rPr>
          <w:rFonts w:eastAsia="Times New Roman" w:cs="Times New Roman"/>
          <w:szCs w:val="19"/>
          <w:lang w:val="en-GB" w:eastAsia="pl-PL"/>
        </w:rPr>
        <w:t>55</w:t>
      </w:r>
      <w:r w:rsidR="00367D86">
        <w:rPr>
          <w:rFonts w:eastAsia="Times New Roman" w:cs="Times New Roman"/>
          <w:szCs w:val="19"/>
          <w:lang w:val="en-GB" w:eastAsia="pl-PL"/>
        </w:rPr>
        <w:t> </w:t>
      </w:r>
      <w:r w:rsidRPr="003D532C">
        <w:rPr>
          <w:rFonts w:eastAsia="Times New Roman" w:cs="Times New Roman"/>
          <w:szCs w:val="19"/>
          <w:lang w:val="en-GB" w:eastAsia="pl-PL"/>
        </w:rPr>
        <w:t>thousand)</w:t>
      </w:r>
      <w:r>
        <w:rPr>
          <w:rFonts w:eastAsia="Times New Roman" w:cs="Times New Roman"/>
          <w:szCs w:val="19"/>
          <w:lang w:val="en-GB" w:eastAsia="pl-PL"/>
        </w:rPr>
        <w:t xml:space="preserve"> than rural residents</w:t>
      </w:r>
      <w:r w:rsidRPr="003D532C">
        <w:rPr>
          <w:rFonts w:eastAsia="Times New Roman" w:cs="Times New Roman"/>
          <w:szCs w:val="19"/>
          <w:lang w:val="en-GB" w:eastAsia="pl-PL"/>
        </w:rPr>
        <w:t>, which is connected with a</w:t>
      </w:r>
      <w:r w:rsidR="008F4FF8">
        <w:rPr>
          <w:rFonts w:eastAsia="Times New Roman" w:cs="Times New Roman"/>
          <w:szCs w:val="19"/>
          <w:lang w:val="en-GB" w:eastAsia="pl-PL"/>
        </w:rPr>
        <w:t xml:space="preserve"> </w:t>
      </w:r>
      <w:r w:rsidRPr="003D532C">
        <w:rPr>
          <w:rFonts w:eastAsia="Times New Roman" w:cs="Times New Roman"/>
          <w:szCs w:val="19"/>
          <w:lang w:val="en-GB" w:eastAsia="pl-PL"/>
        </w:rPr>
        <w:t>higher population in urban than in rural areas.</w:t>
      </w:r>
      <w:r w:rsidRPr="004870F0">
        <w:rPr>
          <w:rFonts w:eastAsia="Times New Roman" w:cs="Times New Roman"/>
          <w:szCs w:val="19"/>
          <w:lang w:val="en-GB" w:eastAsia="pl-PL"/>
        </w:rPr>
        <w:t xml:space="preserve"> </w:t>
      </w:r>
      <w:r>
        <w:rPr>
          <w:rFonts w:eastAsia="Times New Roman" w:cs="Times New Roman"/>
          <w:szCs w:val="19"/>
          <w:lang w:val="en-GB" w:eastAsia="pl-PL"/>
        </w:rPr>
        <w:t>T</w:t>
      </w:r>
      <w:r w:rsidRPr="00C300D5">
        <w:rPr>
          <w:rFonts w:eastAsia="Times New Roman" w:cs="Times New Roman"/>
          <w:szCs w:val="19"/>
          <w:lang w:val="en-GB" w:eastAsia="pl-PL"/>
        </w:rPr>
        <w:t xml:space="preserve">he share of economically inactive </w:t>
      </w:r>
      <w:r w:rsidR="0094082E">
        <w:rPr>
          <w:rFonts w:eastAsia="Times New Roman" w:cs="Times New Roman"/>
          <w:szCs w:val="19"/>
          <w:lang w:val="en-GB" w:eastAsia="pl-PL"/>
        </w:rPr>
        <w:t xml:space="preserve">persons </w:t>
      </w:r>
      <w:r>
        <w:rPr>
          <w:rFonts w:eastAsia="Times New Roman" w:cs="Times New Roman"/>
          <w:szCs w:val="19"/>
          <w:lang w:val="en-GB" w:eastAsia="pl-PL"/>
        </w:rPr>
        <w:t>in the analysed age group</w:t>
      </w:r>
      <w:r w:rsidRPr="00C300D5" w:rsidDel="00C25405">
        <w:rPr>
          <w:rFonts w:eastAsia="Times New Roman" w:cs="Times New Roman"/>
          <w:szCs w:val="19"/>
          <w:lang w:val="en-GB" w:eastAsia="pl-PL"/>
        </w:rPr>
        <w:t xml:space="preserve"> </w:t>
      </w:r>
      <w:r>
        <w:rPr>
          <w:rFonts w:eastAsia="Times New Roman" w:cs="Times New Roman"/>
          <w:szCs w:val="19"/>
          <w:lang w:val="en-GB" w:eastAsia="pl-PL"/>
        </w:rPr>
        <w:t xml:space="preserve">among all urban </w:t>
      </w:r>
      <w:r w:rsidRPr="00C300D5">
        <w:rPr>
          <w:rFonts w:eastAsia="Times New Roman" w:cs="Times New Roman"/>
          <w:szCs w:val="19"/>
          <w:lang w:val="en-GB" w:eastAsia="pl-PL"/>
        </w:rPr>
        <w:t xml:space="preserve">residents was at the </w:t>
      </w:r>
      <w:r w:rsidRPr="002C3DBE">
        <w:rPr>
          <w:rFonts w:eastAsia="Times New Roman" w:cs="Times New Roman"/>
          <w:szCs w:val="19"/>
          <w:lang w:val="en-GB" w:eastAsia="pl-PL"/>
        </w:rPr>
        <w:t>level of 4</w:t>
      </w:r>
      <w:r w:rsidR="008805AC" w:rsidRPr="002C3DBE">
        <w:rPr>
          <w:rFonts w:eastAsia="Times New Roman" w:cs="Times New Roman"/>
          <w:szCs w:val="19"/>
          <w:lang w:val="en-GB" w:eastAsia="pl-PL"/>
        </w:rPr>
        <w:t>0.</w:t>
      </w:r>
      <w:r w:rsidR="002C3DBE" w:rsidRPr="002C3DBE">
        <w:rPr>
          <w:rFonts w:eastAsia="Times New Roman" w:cs="Times New Roman"/>
          <w:szCs w:val="19"/>
          <w:lang w:val="en-GB" w:eastAsia="pl-PL"/>
        </w:rPr>
        <w:t>8</w:t>
      </w:r>
      <w:r w:rsidRPr="002C3DBE">
        <w:rPr>
          <w:rFonts w:eastAsia="Times New Roman" w:cs="Times New Roman"/>
          <w:szCs w:val="19"/>
          <w:lang w:val="en-GB" w:eastAsia="pl-PL"/>
        </w:rPr>
        <w:t xml:space="preserve">% and </w:t>
      </w:r>
      <w:r>
        <w:rPr>
          <w:rFonts w:eastAsia="Times New Roman" w:cs="Times New Roman"/>
          <w:szCs w:val="19"/>
          <w:lang w:val="en-GB" w:eastAsia="pl-PL"/>
        </w:rPr>
        <w:t>among rural</w:t>
      </w:r>
      <w:r w:rsidRPr="00C300D5">
        <w:rPr>
          <w:rFonts w:eastAsia="Times New Roman" w:cs="Times New Roman"/>
          <w:szCs w:val="19"/>
          <w:lang w:val="en-GB" w:eastAsia="pl-PL"/>
        </w:rPr>
        <w:t xml:space="preserve"> </w:t>
      </w:r>
      <w:r>
        <w:rPr>
          <w:rFonts w:eastAsia="Times New Roman" w:cs="Times New Roman"/>
          <w:szCs w:val="19"/>
          <w:lang w:val="en-GB" w:eastAsia="pl-PL"/>
        </w:rPr>
        <w:t xml:space="preserve">residents </w:t>
      </w:r>
      <w:r w:rsidRPr="00C300D5">
        <w:rPr>
          <w:rFonts w:eastAsia="Times New Roman" w:cs="Times New Roman"/>
          <w:szCs w:val="19"/>
          <w:lang w:val="en-GB" w:eastAsia="pl-PL"/>
        </w:rPr>
        <w:t>amounted to</w:t>
      </w:r>
      <w:r w:rsidR="003F77F6">
        <w:rPr>
          <w:rFonts w:eastAsia="Times New Roman" w:cs="Times New Roman"/>
          <w:szCs w:val="19"/>
          <w:lang w:val="en-GB" w:eastAsia="pl-PL"/>
        </w:rPr>
        <w:t xml:space="preserve"> </w:t>
      </w:r>
      <w:r w:rsidRPr="002C3DBE">
        <w:rPr>
          <w:rFonts w:eastAsia="Times New Roman" w:cs="Times New Roman"/>
          <w:szCs w:val="19"/>
          <w:lang w:val="en-GB" w:eastAsia="pl-PL"/>
        </w:rPr>
        <w:t>4</w:t>
      </w:r>
      <w:r w:rsidR="008805AC" w:rsidRPr="002C3DBE">
        <w:rPr>
          <w:rFonts w:eastAsia="Times New Roman" w:cs="Times New Roman"/>
          <w:szCs w:val="19"/>
          <w:lang w:val="en-GB" w:eastAsia="pl-PL"/>
        </w:rPr>
        <w:t>1</w:t>
      </w:r>
      <w:r w:rsidRPr="002C3DBE">
        <w:rPr>
          <w:rFonts w:eastAsia="Times New Roman" w:cs="Times New Roman"/>
          <w:szCs w:val="19"/>
          <w:lang w:val="en-GB" w:eastAsia="pl-PL"/>
        </w:rPr>
        <w:t>.</w:t>
      </w:r>
      <w:r w:rsidR="002C3DBE" w:rsidRPr="002C3DBE">
        <w:rPr>
          <w:rFonts w:eastAsia="Times New Roman" w:cs="Times New Roman"/>
          <w:szCs w:val="19"/>
          <w:lang w:val="en-GB" w:eastAsia="pl-PL"/>
        </w:rPr>
        <w:t>3</w:t>
      </w:r>
      <w:r w:rsidRPr="002C3DBE">
        <w:rPr>
          <w:rFonts w:eastAsia="Times New Roman" w:cs="Times New Roman"/>
          <w:szCs w:val="19"/>
          <w:lang w:val="en-GB" w:eastAsia="pl-PL"/>
        </w:rPr>
        <w:t>%.</w:t>
      </w:r>
    </w:p>
    <w:p w14:paraId="10B8D450" w14:textId="6BD1D055" w:rsidR="00E720B4" w:rsidRDefault="00E720B4" w:rsidP="008F4FF8">
      <w:pPr>
        <w:spacing w:after="0" w:line="288" w:lineRule="auto"/>
        <w:rPr>
          <w:rFonts w:eastAsia="Times New Roman" w:cs="Times New Roman"/>
          <w:szCs w:val="19"/>
          <w:lang w:val="en-GB" w:eastAsia="pl-PL"/>
        </w:rPr>
      </w:pPr>
      <w:r>
        <w:rPr>
          <w:rFonts w:eastAsia="Times New Roman" w:cs="Times New Roman"/>
          <w:szCs w:val="19"/>
          <w:lang w:val="en-GB" w:eastAsia="pl-PL"/>
        </w:rPr>
        <w:t>Chart</w:t>
      </w:r>
      <w:r w:rsidRPr="00E720B4">
        <w:rPr>
          <w:rFonts w:eastAsia="Times New Roman" w:cs="Times New Roman"/>
          <w:szCs w:val="19"/>
          <w:lang w:val="en-GB" w:eastAsia="pl-PL"/>
        </w:rPr>
        <w:t xml:space="preserve"> 11 presents changes in the economically inactive population depending on </w:t>
      </w:r>
      <w:r>
        <w:rPr>
          <w:rFonts w:eastAsia="Times New Roman" w:cs="Times New Roman"/>
          <w:szCs w:val="19"/>
          <w:lang w:val="en-GB" w:eastAsia="pl-PL"/>
        </w:rPr>
        <w:t>sex</w:t>
      </w:r>
      <w:r w:rsidRPr="00E720B4">
        <w:rPr>
          <w:rFonts w:eastAsia="Times New Roman" w:cs="Times New Roman"/>
          <w:szCs w:val="19"/>
          <w:lang w:val="en-GB" w:eastAsia="pl-PL"/>
        </w:rPr>
        <w:t xml:space="preserve"> and place of residence.</w:t>
      </w:r>
    </w:p>
    <w:p w14:paraId="467EC1F6" w14:textId="55CCDB6B" w:rsidR="00EF1A4F" w:rsidRDefault="00EF1A4F" w:rsidP="008D2216">
      <w:pPr>
        <w:spacing w:after="0" w:line="288" w:lineRule="auto"/>
        <w:ind w:left="851" w:hanging="851"/>
        <w:rPr>
          <w:b/>
          <w:shd w:val="clear" w:color="auto" w:fill="FFFFFF"/>
          <w:lang w:val="en-GB"/>
        </w:rPr>
      </w:pPr>
      <w:r w:rsidRPr="00117CD0">
        <w:rPr>
          <w:b/>
          <w:shd w:val="clear" w:color="auto" w:fill="FFFFFF"/>
          <w:lang w:val="en-GB"/>
        </w:rPr>
        <w:t xml:space="preserve">Chart </w:t>
      </w:r>
      <w:r>
        <w:rPr>
          <w:b/>
          <w:shd w:val="clear" w:color="auto" w:fill="FFFFFF"/>
          <w:lang w:val="en-GB"/>
        </w:rPr>
        <w:t>11</w:t>
      </w:r>
      <w:r w:rsidRPr="00117CD0">
        <w:rPr>
          <w:b/>
          <w:shd w:val="clear" w:color="auto" w:fill="FFFFFF"/>
          <w:lang w:val="en-GB"/>
        </w:rPr>
        <w:t>.</w:t>
      </w:r>
      <w:r w:rsidRPr="00117CD0">
        <w:rPr>
          <w:b/>
          <w:shd w:val="clear" w:color="auto" w:fill="FFFFFF"/>
          <w:lang w:val="en-GB"/>
        </w:rPr>
        <w:tab/>
        <w:t>Changes</w:t>
      </w:r>
      <w:r w:rsidRPr="002D15CF">
        <w:rPr>
          <w:b/>
          <w:shd w:val="clear" w:color="auto" w:fill="FFFFFF"/>
          <w:lang w:val="en-GB"/>
        </w:rPr>
        <w:t xml:space="preserve"> in the number of </w:t>
      </w:r>
      <w:r>
        <w:rPr>
          <w:b/>
          <w:shd w:val="clear" w:color="auto" w:fill="FFFFFF"/>
          <w:lang w:val="en-GB"/>
        </w:rPr>
        <w:t>economically inactive</w:t>
      </w:r>
      <w:r w:rsidRPr="002D15CF">
        <w:rPr>
          <w:b/>
          <w:shd w:val="clear" w:color="auto" w:fill="FFFFFF"/>
          <w:lang w:val="en-GB"/>
        </w:rPr>
        <w:t xml:space="preserve"> persons aged 15-</w:t>
      </w:r>
      <w:r>
        <w:rPr>
          <w:b/>
          <w:shd w:val="clear" w:color="auto" w:fill="FFFFFF"/>
          <w:lang w:val="en-GB"/>
        </w:rPr>
        <w:t xml:space="preserve">89 </w:t>
      </w:r>
      <w:r w:rsidRPr="002D15CF">
        <w:rPr>
          <w:b/>
          <w:shd w:val="clear" w:color="auto" w:fill="FFFFFF"/>
          <w:lang w:val="en-GB"/>
        </w:rPr>
        <w:t xml:space="preserve">between the </w:t>
      </w:r>
      <w:r w:rsidR="002951B0">
        <w:rPr>
          <w:b/>
          <w:shd w:val="clear" w:color="auto" w:fill="FFFFFF"/>
          <w:lang w:val="en-GB"/>
        </w:rPr>
        <w:t>4</w:t>
      </w:r>
      <w:r w:rsidR="002951B0">
        <w:rPr>
          <w:b/>
          <w:shd w:val="clear" w:color="auto" w:fill="FFFFFF"/>
          <w:vertAlign w:val="superscript"/>
          <w:lang w:val="en-GB"/>
        </w:rPr>
        <w:t>th</w:t>
      </w:r>
      <w:r>
        <w:rPr>
          <w:b/>
          <w:shd w:val="clear" w:color="auto" w:fill="FFFFFF"/>
          <w:lang w:val="en-GB"/>
        </w:rPr>
        <w:t xml:space="preserve"> quarter of 2025 and the </w:t>
      </w:r>
      <w:r w:rsidR="002951B0">
        <w:rPr>
          <w:b/>
          <w:shd w:val="clear" w:color="auto" w:fill="FFFFFF"/>
          <w:lang w:val="en-GB"/>
        </w:rPr>
        <w:t>3</w:t>
      </w:r>
      <w:r w:rsidR="002951B0">
        <w:rPr>
          <w:b/>
          <w:shd w:val="clear" w:color="auto" w:fill="FFFFFF"/>
          <w:vertAlign w:val="superscript"/>
          <w:lang w:val="en-GB"/>
        </w:rPr>
        <w:t>r</w:t>
      </w:r>
      <w:r w:rsidR="00F87F47">
        <w:rPr>
          <w:b/>
          <w:shd w:val="clear" w:color="auto" w:fill="FFFFFF"/>
          <w:vertAlign w:val="superscript"/>
          <w:lang w:val="en-GB"/>
        </w:rPr>
        <w:t>d</w:t>
      </w:r>
      <w:r>
        <w:rPr>
          <w:b/>
          <w:shd w:val="clear" w:color="auto" w:fill="FFFFFF"/>
          <w:lang w:val="en-GB"/>
        </w:rPr>
        <w:t xml:space="preserve"> </w:t>
      </w:r>
      <w:r w:rsidRPr="002D15CF">
        <w:rPr>
          <w:b/>
          <w:shd w:val="clear" w:color="auto" w:fill="FFFFFF"/>
          <w:lang w:val="en-GB"/>
        </w:rPr>
        <w:t xml:space="preserve">quarter of 2025 </w:t>
      </w:r>
      <w:r w:rsidR="00D86CEC">
        <w:rPr>
          <w:b/>
          <w:shd w:val="clear" w:color="auto" w:fill="FFFFFF"/>
          <w:lang w:val="en-GB"/>
        </w:rPr>
        <w:t>as well as</w:t>
      </w:r>
      <w:r w:rsidRPr="002D15CF">
        <w:rPr>
          <w:b/>
          <w:shd w:val="clear" w:color="auto" w:fill="FFFFFF"/>
          <w:lang w:val="en-GB"/>
        </w:rPr>
        <w:t xml:space="preserve"> the </w:t>
      </w:r>
      <w:r w:rsidR="002951B0">
        <w:rPr>
          <w:b/>
          <w:shd w:val="clear" w:color="auto" w:fill="FFFFFF"/>
          <w:lang w:val="en-GB"/>
        </w:rPr>
        <w:t>4</w:t>
      </w:r>
      <w:r w:rsidR="002951B0">
        <w:rPr>
          <w:b/>
          <w:shd w:val="clear" w:color="auto" w:fill="FFFFFF"/>
          <w:vertAlign w:val="superscript"/>
          <w:lang w:val="en-GB"/>
        </w:rPr>
        <w:t>th</w:t>
      </w:r>
      <w:r>
        <w:rPr>
          <w:b/>
          <w:shd w:val="clear" w:color="auto" w:fill="FFFFFF"/>
          <w:lang w:val="en-GB"/>
        </w:rPr>
        <w:t xml:space="preserve"> </w:t>
      </w:r>
      <w:r w:rsidRPr="002D15CF">
        <w:rPr>
          <w:b/>
          <w:shd w:val="clear" w:color="auto" w:fill="FFFFFF"/>
          <w:lang w:val="en-GB"/>
        </w:rPr>
        <w:t>quarter of 2024</w:t>
      </w:r>
    </w:p>
    <w:p w14:paraId="26F4D3D5" w14:textId="22D34F0F" w:rsidR="008805AC" w:rsidRDefault="002C3DBE" w:rsidP="00367D86">
      <w:pPr>
        <w:spacing w:after="0" w:line="288" w:lineRule="auto"/>
        <w:ind w:left="851" w:hanging="851"/>
        <w:jc w:val="center"/>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09D4FB6E" wp14:editId="29502A41">
            <wp:extent cx="4861316" cy="2170400"/>
            <wp:effectExtent l="0" t="0" r="0" b="1905"/>
            <wp:docPr id="53" name="Obraz 53" descr="Chart 11. Changes in the number of economically inactive persons aged 15-89 between the fourth quarter of 2025 and the third quarter of 2025 as well as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1316" cy="2170400"/>
                    </a:xfrm>
                    <a:prstGeom prst="rect">
                      <a:avLst/>
                    </a:prstGeom>
                    <a:noFill/>
                  </pic:spPr>
                </pic:pic>
              </a:graphicData>
            </a:graphic>
          </wp:inline>
        </w:drawing>
      </w:r>
    </w:p>
    <w:p w14:paraId="7413C86E" w14:textId="2808E67E" w:rsidR="00725E5F" w:rsidRDefault="00AE4B0D" w:rsidP="00CB6DE1">
      <w:pPr>
        <w:spacing w:line="288" w:lineRule="auto"/>
        <w:rPr>
          <w:lang w:val="en-GB"/>
        </w:rPr>
      </w:pPr>
      <w:r w:rsidRPr="00E17EF2">
        <w:rPr>
          <w:lang w:val="en-GB"/>
        </w:rPr>
        <w:lastRenderedPageBreak/>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w:t>
      </w:r>
      <w:r w:rsidR="00C10051">
        <w:rPr>
          <w:lang w:val="en-GB"/>
        </w:rPr>
        <w:t xml:space="preserve"> and </w:t>
      </w:r>
      <w:r w:rsidRPr="00E17EF2">
        <w:rPr>
          <w:lang w:val="en-GB"/>
        </w:rPr>
        <w:t xml:space="preserve">persons who have definitely left the labour market or will never enter the labour market (some retirees, pensioners, persons </w:t>
      </w:r>
      <w:r w:rsidR="00B143A7">
        <w:rPr>
          <w:lang w:val="en-GB"/>
        </w:rPr>
        <w:t>who earn their living</w:t>
      </w:r>
      <w:r w:rsidRPr="00E17EF2">
        <w:rPr>
          <w:lang w:val="en-GB"/>
        </w:rPr>
        <w:t xml:space="preserve"> from other sources than work), but also persons who entered the labour market, then partially deactivated and who will want to re-enter the labour market after a break.</w:t>
      </w:r>
    </w:p>
    <w:p w14:paraId="06BC615C" w14:textId="506E204F" w:rsidR="00524007" w:rsidRDefault="003F341C" w:rsidP="003F77F6">
      <w:pPr>
        <w:spacing w:before="240" w:line="288" w:lineRule="auto"/>
        <w:ind w:left="896" w:hanging="896"/>
        <w:jc w:val="both"/>
        <w:rPr>
          <w:noProof/>
          <w:lang w:val="en-GB"/>
        </w:rPr>
      </w:pPr>
      <w:r w:rsidRPr="0053285E">
        <w:rPr>
          <w:b/>
          <w:lang w:val="en-GB"/>
        </w:rPr>
        <w:t>Chart</w:t>
      </w:r>
      <w:r w:rsidR="00524007" w:rsidRPr="0053285E">
        <w:rPr>
          <w:b/>
          <w:lang w:val="en-GB"/>
        </w:rPr>
        <w:t xml:space="preserve"> </w:t>
      </w:r>
      <w:r w:rsidR="00070A1D">
        <w:rPr>
          <w:b/>
          <w:lang w:val="en-GB"/>
        </w:rPr>
        <w:t>12</w:t>
      </w:r>
      <w:r w:rsidR="00524007" w:rsidRPr="0053285E">
        <w:rPr>
          <w:b/>
          <w:lang w:val="en-GB"/>
        </w:rPr>
        <w:t>.</w:t>
      </w:r>
      <w:r w:rsidR="003F77F6">
        <w:rPr>
          <w:shd w:val="clear" w:color="auto" w:fill="FFFFFF"/>
          <w:lang w:val="en-GB"/>
        </w:rPr>
        <w:t xml:space="preserve"> </w:t>
      </w:r>
      <w:r w:rsidR="00247A50" w:rsidRPr="0053285E">
        <w:rPr>
          <w:b/>
          <w:shd w:val="clear" w:color="auto" w:fill="FFFFFF"/>
          <w:lang w:val="en-GB"/>
        </w:rPr>
        <w:t xml:space="preserve">Structure of economically inactive persons aged 15-74 by sex and reasons for inactivity in the </w:t>
      </w:r>
      <w:r w:rsidR="002951B0">
        <w:rPr>
          <w:b/>
          <w:shd w:val="clear" w:color="auto" w:fill="FFFFFF"/>
          <w:lang w:val="en-GB"/>
        </w:rPr>
        <w:t>fourth</w:t>
      </w:r>
      <w:r w:rsidR="009D0791">
        <w:rPr>
          <w:b/>
          <w:shd w:val="clear" w:color="auto" w:fill="FFFFFF"/>
          <w:lang w:val="en-GB"/>
        </w:rPr>
        <w:t xml:space="preserve"> </w:t>
      </w:r>
      <w:r w:rsidR="00247A50" w:rsidRPr="0053285E">
        <w:rPr>
          <w:b/>
          <w:shd w:val="clear" w:color="auto" w:fill="FFFFFF"/>
          <w:lang w:val="en-GB"/>
        </w:rPr>
        <w:t>quarter of 202</w:t>
      </w:r>
      <w:r w:rsidR="00C53DC1">
        <w:rPr>
          <w:b/>
          <w:shd w:val="clear" w:color="auto" w:fill="FFFFFF"/>
          <w:lang w:val="en-GB"/>
        </w:rPr>
        <w:t>5</w:t>
      </w:r>
      <w:r w:rsidR="00247A50" w:rsidRPr="0053285E">
        <w:rPr>
          <w:b/>
          <w:shd w:val="clear" w:color="auto" w:fill="FFFFFF"/>
          <w:lang w:val="en-GB"/>
        </w:rPr>
        <w:t xml:space="preserve"> (in %)</w:t>
      </w:r>
      <w:r w:rsidR="00257F5E" w:rsidRPr="00257F5E">
        <w:rPr>
          <w:noProof/>
          <w:lang w:val="en-GB"/>
        </w:rPr>
        <w:t xml:space="preserve"> </w:t>
      </w:r>
    </w:p>
    <w:p w14:paraId="63C4A1A5" w14:textId="7BCFF2E0" w:rsidR="00AA56D2" w:rsidRDefault="002C3DBE" w:rsidP="00070A1D">
      <w:pPr>
        <w:spacing w:line="259" w:lineRule="auto"/>
        <w:ind w:left="851" w:hanging="851"/>
        <w:rPr>
          <w:noProof/>
          <w:lang w:val="en-GB"/>
        </w:rPr>
      </w:pPr>
      <w:r>
        <w:rPr>
          <w:noProof/>
          <w:lang w:val="en-GB"/>
        </w:rPr>
        <w:drawing>
          <wp:inline distT="0" distB="0" distL="0" distR="0" wp14:anchorId="5E8CA824" wp14:editId="54134E8C">
            <wp:extent cx="5001370" cy="2200672"/>
            <wp:effectExtent l="0" t="0" r="0" b="9525"/>
            <wp:docPr id="54" name="Obraz 54" descr="Chart 12. Structure of economically inactive persons aged 15-74 by sex and reasons for inactivity in the fourth quarter of 2025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0324" cy="2213412"/>
                    </a:xfrm>
                    <a:prstGeom prst="rect">
                      <a:avLst/>
                    </a:prstGeom>
                    <a:noFill/>
                  </pic:spPr>
                </pic:pic>
              </a:graphicData>
            </a:graphic>
          </wp:inline>
        </w:drawing>
      </w:r>
    </w:p>
    <w:p w14:paraId="72507744" w14:textId="76C2780B" w:rsidR="004E564A" w:rsidRDefault="00BC5A86" w:rsidP="00CB6DE1">
      <w:pPr>
        <w:spacing w:before="240" w:line="288" w:lineRule="auto"/>
        <w:rPr>
          <w:lang w:val="en-GB"/>
        </w:rPr>
      </w:pPr>
      <w:r w:rsidRPr="00AE4B0D">
        <w:rPr>
          <w:rFonts w:eastAsia="Times New Roman" w:cs="Times New Roman"/>
          <w:noProof/>
          <w:szCs w:val="19"/>
          <w:lang w:eastAsia="pl-PL"/>
        </w:rPr>
        <mc:AlternateContent>
          <mc:Choice Requires="wps">
            <w:drawing>
              <wp:anchor distT="45720" distB="45720" distL="114300" distR="114300" simplePos="0" relativeHeight="251762176" behindDoc="1" locked="0" layoutInCell="1" allowOverlap="1" wp14:anchorId="388F1138" wp14:editId="0BAC12CD">
                <wp:simplePos x="0" y="0"/>
                <wp:positionH relativeFrom="column">
                  <wp:posOffset>5310397</wp:posOffset>
                </wp:positionH>
                <wp:positionV relativeFrom="paragraph">
                  <wp:posOffset>1266441</wp:posOffset>
                </wp:positionV>
                <wp:extent cx="1609090" cy="946150"/>
                <wp:effectExtent l="0" t="0" r="0" b="6350"/>
                <wp:wrapTight wrapText="bothSides">
                  <wp:wrapPolygon edited="0">
                    <wp:start x="767" y="0"/>
                    <wp:lineTo x="767" y="21310"/>
                    <wp:lineTo x="20713" y="21310"/>
                    <wp:lineTo x="20713" y="0"/>
                    <wp:lineTo x="767" y="0"/>
                  </wp:wrapPolygon>
                </wp:wrapTight>
                <wp:docPr id="34" name="Pole tekstowe 2" descr="Family and households responsibilities were much more often the reason for women's economic in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46150"/>
                        </a:xfrm>
                        <a:prstGeom prst="rect">
                          <a:avLst/>
                        </a:prstGeom>
                        <a:noFill/>
                        <a:ln w="9525">
                          <a:noFill/>
                          <a:miter lim="800000"/>
                          <a:headEnd/>
                          <a:tailEnd/>
                        </a:ln>
                      </wps:spPr>
                      <wps:txbx>
                        <w:txbxContent>
                          <w:p w14:paraId="0EC53BF0" w14:textId="488406EA" w:rsidR="002C3DBE" w:rsidRPr="0004535A" w:rsidRDefault="002C3DBE" w:rsidP="005F3369">
                            <w:pPr>
                              <w:pStyle w:val="tekstzboku"/>
                              <w:rPr>
                                <w:lang w:val="en-GB"/>
                              </w:rPr>
                            </w:pPr>
                            <w:r w:rsidRPr="005F3369">
                              <w:rPr>
                                <w:lang w:val="en-GB"/>
                              </w:rPr>
                              <w:t>F</w:t>
                            </w:r>
                            <w:r w:rsidRPr="00034C6F">
                              <w:rPr>
                                <w:lang w:val="en-GB"/>
                              </w:rPr>
                              <w:t xml:space="preserve">amily </w:t>
                            </w:r>
                            <w:r>
                              <w:rPr>
                                <w:lang w:val="en-GB"/>
                              </w:rPr>
                              <w:t xml:space="preserve">and households </w:t>
                            </w:r>
                            <w:r w:rsidRPr="00034C6F">
                              <w:rPr>
                                <w:lang w:val="en-GB"/>
                              </w:rPr>
                              <w:t>responsibilities were much more often the reason for women's economic inactivity</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F1138" id="_x0000_s1039" type="#_x0000_t202" alt="Family and households responsibilities were much more often the reason for women's economic inactivity" style="position:absolute;margin-left:418.15pt;margin-top:99.7pt;width:126.7pt;height:74.5pt;z-index:-25155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" filled="f" stroked="f">
                <v:textbox inset=",0">
                  <w:txbxContent>
                    <w:p w14:paraId="0EC53BF0" w14:textId="488406EA" w:rsidR="002C3DBE" w:rsidRPr="0004535A" w:rsidRDefault="002C3DBE" w:rsidP="005F3369">
                      <w:pPr>
                        <w:pStyle w:val="tekstzboku"/>
                        <w:rPr>
                          <w:lang w:val="en-GB"/>
                        </w:rPr>
                      </w:pPr>
                      <w:r w:rsidRPr="005F3369">
                        <w:rPr>
                          <w:lang w:val="en-GB"/>
                        </w:rPr>
                        <w:t>F</w:t>
                      </w:r>
                      <w:r w:rsidRPr="00034C6F">
                        <w:rPr>
                          <w:lang w:val="en-GB"/>
                        </w:rPr>
                        <w:t xml:space="preserve">amily </w:t>
                      </w:r>
                      <w:r>
                        <w:rPr>
                          <w:lang w:val="en-GB"/>
                        </w:rPr>
                        <w:t xml:space="preserve">and households </w:t>
                      </w:r>
                      <w:r w:rsidRPr="00034C6F">
                        <w:rPr>
                          <w:lang w:val="en-GB"/>
                        </w:rPr>
                        <w:t>responsibilities were much more often the reason for women's economic inactivity</w:t>
                      </w:r>
                    </w:p>
                  </w:txbxContent>
                </v:textbox>
                <w10:wrap type="tight"/>
              </v:shape>
            </w:pict>
          </mc:Fallback>
        </mc:AlternateContent>
      </w:r>
      <w:r w:rsidR="00C20FC6"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347C5C6C">
                <wp:simplePos x="0" y="0"/>
                <wp:positionH relativeFrom="column">
                  <wp:posOffset>5358441</wp:posOffset>
                </wp:positionH>
                <wp:positionV relativeFrom="paragraph">
                  <wp:posOffset>85581</wp:posOffset>
                </wp:positionV>
                <wp:extent cx="1609090" cy="934720"/>
                <wp:effectExtent l="0" t="0" r="0" b="0"/>
                <wp:wrapTight wrapText="bothSides">
                  <wp:wrapPolygon edited="0">
                    <wp:start x="767" y="0"/>
                    <wp:lineTo x="767" y="21130"/>
                    <wp:lineTo x="20713" y="21130"/>
                    <wp:lineTo x="20713" y="0"/>
                    <wp:lineTo x="767" y="0"/>
                  </wp:wrapPolygon>
                </wp:wrapTight>
                <wp:docPr id="20" name="Pole tekstowe 2" descr="Education and training were the most often reason for economic inactivity of persons at the working 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34720"/>
                        </a:xfrm>
                        <a:prstGeom prst="rect">
                          <a:avLst/>
                        </a:prstGeom>
                        <a:noFill/>
                        <a:ln w="9525">
                          <a:noFill/>
                          <a:miter lim="800000"/>
                          <a:headEnd/>
                          <a:tailEnd/>
                        </a:ln>
                      </wps:spPr>
                      <wps:txbx>
                        <w:txbxContent>
                          <w:p w14:paraId="6B6CFB82" w14:textId="4B6F6A78" w:rsidR="002C3DBE" w:rsidRPr="0004535A" w:rsidRDefault="002C3DBE" w:rsidP="00305863">
                            <w:pPr>
                              <w:pStyle w:val="tekstzboku"/>
                              <w:rPr>
                                <w:lang w:val="en-GB"/>
                              </w:rPr>
                            </w:pPr>
                            <w:r w:rsidRPr="00B432FE">
                              <w:rPr>
                                <w:lang w:val="en-GB"/>
                              </w:rPr>
                              <w:t>Education and training</w:t>
                            </w:r>
                            <w:r w:rsidRPr="009554A3">
                              <w:rPr>
                                <w:lang w:val="en-GB"/>
                              </w:rPr>
                              <w:t xml:space="preserve"> were the most often reason for economic inactivity of per</w:t>
                            </w:r>
                            <w:r>
                              <w:rPr>
                                <w:lang w:val="en-GB"/>
                              </w:rPr>
                              <w:t>s</w:t>
                            </w:r>
                            <w:r w:rsidRPr="009554A3">
                              <w:rPr>
                                <w:lang w:val="en-GB"/>
                              </w:rPr>
                              <w:t>ons a</w:t>
                            </w:r>
                            <w:r>
                              <w:rPr>
                                <w:lang w:val="en-GB"/>
                              </w:rPr>
                              <w:t>t the</w:t>
                            </w:r>
                            <w:r w:rsidRPr="009554A3">
                              <w:rPr>
                                <w:lang w:val="en-GB"/>
                              </w:rPr>
                              <w:t xml:space="preserve"> working age</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0" type="#_x0000_t202" alt="Education and training were the most often reason for economic inactivity of persons at the working age" style="position:absolute;margin-left:421.9pt;margin-top:6.75pt;width:126.7pt;height:73.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" filled="f" stroked="f">
                <v:textbox inset=",0">
                  <w:txbxContent>
                    <w:p w14:paraId="6B6CFB82" w14:textId="4B6F6A78" w:rsidR="002C3DBE" w:rsidRPr="0004535A" w:rsidRDefault="002C3DBE" w:rsidP="00305863">
                      <w:pPr>
                        <w:pStyle w:val="tekstzboku"/>
                        <w:rPr>
                          <w:lang w:val="en-GB"/>
                        </w:rPr>
                      </w:pPr>
                      <w:r w:rsidRPr="00B432FE">
                        <w:rPr>
                          <w:lang w:val="en-GB"/>
                        </w:rPr>
                        <w:t>Education and training</w:t>
                      </w:r>
                      <w:r w:rsidRPr="009554A3">
                        <w:rPr>
                          <w:lang w:val="en-GB"/>
                        </w:rPr>
                        <w:t xml:space="preserve"> were the most often reason for economic inactivity of per</w:t>
                      </w:r>
                      <w:r>
                        <w:rPr>
                          <w:lang w:val="en-GB"/>
                        </w:rPr>
                        <w:t>s</w:t>
                      </w:r>
                      <w:r w:rsidRPr="009554A3">
                        <w:rPr>
                          <w:lang w:val="en-GB"/>
                        </w:rPr>
                        <w:t>ons a</w:t>
                      </w:r>
                      <w:r>
                        <w:rPr>
                          <w:lang w:val="en-GB"/>
                        </w:rPr>
                        <w:t>t the</w:t>
                      </w:r>
                      <w:r w:rsidRPr="009554A3">
                        <w:rPr>
                          <w:lang w:val="en-GB"/>
                        </w:rPr>
                        <w:t xml:space="preserve"> working age</w:t>
                      </w:r>
                    </w:p>
                  </w:txbxContent>
                </v:textbox>
                <w10:wrap type="tight"/>
              </v:shape>
            </w:pict>
          </mc:Fallback>
        </mc:AlternateContent>
      </w:r>
      <w:r w:rsidR="004E564A" w:rsidRPr="004E564A">
        <w:rPr>
          <w:lang w:val="en-GB"/>
        </w:rPr>
        <w:t xml:space="preserve">In the </w:t>
      </w:r>
      <w:r w:rsidR="002951B0">
        <w:rPr>
          <w:lang w:val="en-GB"/>
        </w:rPr>
        <w:t>fourth</w:t>
      </w:r>
      <w:r w:rsidR="004E564A" w:rsidRPr="004E564A">
        <w:rPr>
          <w:lang w:val="en-GB"/>
        </w:rPr>
        <w:t xml:space="preserve"> quarter of 2025, over half of the economically inactive persons aged 15-74 </w:t>
      </w:r>
      <w:r w:rsidR="00CD16AF">
        <w:rPr>
          <w:lang w:val="en-GB"/>
        </w:rPr>
        <w:t>numbering</w:t>
      </w:r>
      <w:r w:rsidR="00CD16AF" w:rsidRPr="004E564A">
        <w:rPr>
          <w:lang w:val="en-GB"/>
        </w:rPr>
        <w:t xml:space="preserve"> </w:t>
      </w:r>
      <w:r w:rsidR="00070A1D" w:rsidRPr="002C3DBE">
        <w:rPr>
          <w:lang w:val="en-GB"/>
        </w:rPr>
        <w:t>9 </w:t>
      </w:r>
      <w:r w:rsidR="00C20FC6" w:rsidRPr="002C3DBE">
        <w:rPr>
          <w:lang w:val="en-GB"/>
        </w:rPr>
        <w:t>67</w:t>
      </w:r>
      <w:r w:rsidR="002C3DBE" w:rsidRPr="002C3DBE">
        <w:rPr>
          <w:lang w:val="en-GB"/>
        </w:rPr>
        <w:t>1</w:t>
      </w:r>
      <w:r w:rsidR="004E564A" w:rsidRPr="002C3DBE">
        <w:rPr>
          <w:lang w:val="en-GB"/>
        </w:rPr>
        <w:t xml:space="preserve"> </w:t>
      </w:r>
      <w:r w:rsidR="004E564A" w:rsidRPr="004E564A">
        <w:rPr>
          <w:lang w:val="en-GB"/>
        </w:rPr>
        <w:t xml:space="preserve">thousand (the reason for inactivity was determined for this age group) constituted </w:t>
      </w:r>
      <w:r w:rsidR="004E564A" w:rsidRPr="002C3DBE">
        <w:rPr>
          <w:lang w:val="en-GB"/>
        </w:rPr>
        <w:t>retirees (51.</w:t>
      </w:r>
      <w:r w:rsidR="002C3DBE" w:rsidRPr="002C3DBE">
        <w:rPr>
          <w:lang w:val="en-GB"/>
        </w:rPr>
        <w:t>2</w:t>
      </w:r>
      <w:r w:rsidR="004E564A" w:rsidRPr="002C3DBE">
        <w:rPr>
          <w:lang w:val="en-GB"/>
        </w:rPr>
        <w:t xml:space="preserve">%), </w:t>
      </w:r>
      <w:r w:rsidR="004E564A" w:rsidRPr="004E564A">
        <w:rPr>
          <w:lang w:val="en-GB"/>
        </w:rPr>
        <w:t xml:space="preserve">while the second largest group were </w:t>
      </w:r>
      <w:r w:rsidR="0037669F">
        <w:rPr>
          <w:lang w:val="en-GB"/>
        </w:rPr>
        <w:t xml:space="preserve">pupils and </w:t>
      </w:r>
      <w:r w:rsidR="004E564A" w:rsidRPr="004E564A">
        <w:rPr>
          <w:lang w:val="en-GB"/>
        </w:rPr>
        <w:t>students (</w:t>
      </w:r>
      <w:r w:rsidR="004E564A" w:rsidRPr="002C3DBE">
        <w:rPr>
          <w:lang w:val="en-GB"/>
        </w:rPr>
        <w:t>2</w:t>
      </w:r>
      <w:r w:rsidR="002C3DBE" w:rsidRPr="002C3DBE">
        <w:rPr>
          <w:lang w:val="en-GB"/>
        </w:rPr>
        <w:t>4</w:t>
      </w:r>
      <w:r w:rsidR="004E564A" w:rsidRPr="002C3DBE">
        <w:rPr>
          <w:lang w:val="en-GB"/>
        </w:rPr>
        <w:t>.</w:t>
      </w:r>
      <w:r w:rsidR="002C3DBE" w:rsidRPr="002C3DBE">
        <w:rPr>
          <w:lang w:val="en-GB"/>
        </w:rPr>
        <w:t>2</w:t>
      </w:r>
      <w:r w:rsidR="004E564A" w:rsidRPr="004E564A">
        <w:rPr>
          <w:lang w:val="en-GB"/>
        </w:rPr>
        <w:t>%). It is worth noting that education and training as well as illness and disability were more often the reasons for inactivity among men (</w:t>
      </w:r>
      <w:r w:rsidR="004E564A" w:rsidRPr="002C3DBE">
        <w:rPr>
          <w:lang w:val="en-GB"/>
        </w:rPr>
        <w:t>respectively 2</w:t>
      </w:r>
      <w:r w:rsidR="002C3DBE" w:rsidRPr="002C3DBE">
        <w:rPr>
          <w:lang w:val="en-GB"/>
        </w:rPr>
        <w:t>9</w:t>
      </w:r>
      <w:r w:rsidR="00070A1D" w:rsidRPr="002C3DBE">
        <w:rPr>
          <w:lang w:val="en-GB"/>
        </w:rPr>
        <w:t>.</w:t>
      </w:r>
      <w:r w:rsidR="002C3DBE" w:rsidRPr="002C3DBE">
        <w:rPr>
          <w:lang w:val="en-GB"/>
        </w:rPr>
        <w:t>0</w:t>
      </w:r>
      <w:r w:rsidR="004E564A" w:rsidRPr="002C3DBE">
        <w:rPr>
          <w:lang w:val="en-GB"/>
        </w:rPr>
        <w:t>% and 1</w:t>
      </w:r>
      <w:r w:rsidR="00070A1D" w:rsidRPr="002C3DBE">
        <w:rPr>
          <w:lang w:val="en-GB"/>
        </w:rPr>
        <w:t>5.</w:t>
      </w:r>
      <w:r w:rsidR="002C3DBE" w:rsidRPr="002C3DBE">
        <w:rPr>
          <w:lang w:val="en-GB"/>
        </w:rPr>
        <w:t>2</w:t>
      </w:r>
      <w:r w:rsidR="004E564A" w:rsidRPr="002C3DBE">
        <w:rPr>
          <w:lang w:val="en-GB"/>
        </w:rPr>
        <w:t xml:space="preserve">%) </w:t>
      </w:r>
      <w:r w:rsidR="004E564A" w:rsidRPr="004E564A">
        <w:rPr>
          <w:lang w:val="en-GB"/>
        </w:rPr>
        <w:t>than among women (</w:t>
      </w:r>
      <w:r w:rsidR="004E564A" w:rsidRPr="00AE45F2">
        <w:rPr>
          <w:lang w:val="en-GB"/>
        </w:rPr>
        <w:t xml:space="preserve">respectively </w:t>
      </w:r>
      <w:r w:rsidR="00AE45F2" w:rsidRPr="00AE45F2">
        <w:rPr>
          <w:lang w:val="en-GB"/>
        </w:rPr>
        <w:t>20</w:t>
      </w:r>
      <w:r w:rsidR="00070A1D" w:rsidRPr="00AE45F2">
        <w:rPr>
          <w:lang w:val="en-GB"/>
        </w:rPr>
        <w:t>.</w:t>
      </w:r>
      <w:r w:rsidR="00AE45F2" w:rsidRPr="00AE45F2">
        <w:rPr>
          <w:lang w:val="en-GB"/>
        </w:rPr>
        <w:t>9</w:t>
      </w:r>
      <w:r w:rsidR="004E564A" w:rsidRPr="00AE45F2">
        <w:rPr>
          <w:lang w:val="en-GB"/>
        </w:rPr>
        <w:t xml:space="preserve">% and </w:t>
      </w:r>
      <w:r w:rsidR="00AE45F2" w:rsidRPr="00AE45F2">
        <w:rPr>
          <w:lang w:val="en-GB"/>
        </w:rPr>
        <w:t>6</w:t>
      </w:r>
      <w:r w:rsidR="004E564A" w:rsidRPr="00AE45F2">
        <w:rPr>
          <w:lang w:val="en-GB"/>
        </w:rPr>
        <w:t>.</w:t>
      </w:r>
      <w:r w:rsidR="00AE45F2" w:rsidRPr="00AE45F2">
        <w:rPr>
          <w:lang w:val="en-GB"/>
        </w:rPr>
        <w:t>9</w:t>
      </w:r>
      <w:r w:rsidR="004E564A" w:rsidRPr="00AE45F2">
        <w:rPr>
          <w:lang w:val="en-GB"/>
        </w:rPr>
        <w:t xml:space="preserve">%). </w:t>
      </w:r>
      <w:r w:rsidR="004E564A" w:rsidRPr="004E564A">
        <w:rPr>
          <w:lang w:val="en-GB"/>
        </w:rPr>
        <w:t>On the other hand, family responsibilities were much more often the reason for inactivity among women (</w:t>
      </w:r>
      <w:r w:rsidR="004E564A" w:rsidRPr="00AE45F2">
        <w:rPr>
          <w:lang w:val="en-GB"/>
        </w:rPr>
        <w:t>1</w:t>
      </w:r>
      <w:r w:rsidR="00AE45F2" w:rsidRPr="00AE45F2">
        <w:rPr>
          <w:lang w:val="en-GB"/>
        </w:rPr>
        <w:t>0</w:t>
      </w:r>
      <w:r w:rsidR="00070A1D" w:rsidRPr="00AE45F2">
        <w:rPr>
          <w:lang w:val="en-GB"/>
        </w:rPr>
        <w:t>.</w:t>
      </w:r>
      <w:r w:rsidR="00AE45F2" w:rsidRPr="00AE45F2">
        <w:rPr>
          <w:lang w:val="en-GB"/>
        </w:rPr>
        <w:t>7</w:t>
      </w:r>
      <w:r w:rsidR="004E564A" w:rsidRPr="00AE45F2">
        <w:rPr>
          <w:lang w:val="en-GB"/>
        </w:rPr>
        <w:t>%) than men (1.</w:t>
      </w:r>
      <w:r w:rsidR="00AE45F2" w:rsidRPr="00AE45F2">
        <w:rPr>
          <w:lang w:val="en-GB"/>
        </w:rPr>
        <w:t>2</w:t>
      </w:r>
      <w:r w:rsidR="004E564A" w:rsidRPr="004E564A">
        <w:rPr>
          <w:lang w:val="en-GB"/>
        </w:rPr>
        <w:t>%).</w:t>
      </w:r>
    </w:p>
    <w:p w14:paraId="09EC225A" w14:textId="6AF2AA98" w:rsidR="004E564A" w:rsidRDefault="009B1A8B" w:rsidP="00CB6DE1">
      <w:pPr>
        <w:spacing w:before="60" w:line="288" w:lineRule="auto"/>
        <w:rPr>
          <w:lang w:val="en-GB"/>
        </w:rPr>
      </w:pPr>
      <w:r w:rsidRPr="009B1A8B">
        <w:rPr>
          <w:lang w:val="en-GB"/>
        </w:rPr>
        <w:t xml:space="preserve">Among the economically inactive of working </w:t>
      </w:r>
      <w:r w:rsidRPr="00AE45F2">
        <w:rPr>
          <w:lang w:val="en-GB"/>
        </w:rPr>
        <w:t>age (</w:t>
      </w:r>
      <w:r w:rsidR="004E564A" w:rsidRPr="00AE45F2">
        <w:rPr>
          <w:lang w:val="en-GB"/>
        </w:rPr>
        <w:t>3</w:t>
      </w:r>
      <w:r w:rsidRPr="00AE45F2">
        <w:rPr>
          <w:lang w:val="en-GB"/>
        </w:rPr>
        <w:t> </w:t>
      </w:r>
      <w:r w:rsidR="00C20FC6" w:rsidRPr="00AE45F2">
        <w:rPr>
          <w:lang w:val="en-GB"/>
        </w:rPr>
        <w:t>6</w:t>
      </w:r>
      <w:r w:rsidR="00AE45F2" w:rsidRPr="00AE45F2">
        <w:rPr>
          <w:lang w:val="en-GB"/>
        </w:rPr>
        <w:t>20</w:t>
      </w:r>
      <w:r w:rsidR="004E564A" w:rsidRPr="00AE45F2">
        <w:rPr>
          <w:lang w:val="en-GB"/>
        </w:rPr>
        <w:t xml:space="preserve"> thousand</w:t>
      </w:r>
      <w:r w:rsidRPr="00AE45F2">
        <w:rPr>
          <w:lang w:val="en-GB"/>
        </w:rPr>
        <w:t xml:space="preserve"> </w:t>
      </w:r>
      <w:r>
        <w:rPr>
          <w:lang w:val="en-GB"/>
        </w:rPr>
        <w:t xml:space="preserve">persons) </w:t>
      </w:r>
      <w:r w:rsidR="004E564A" w:rsidRPr="004E564A">
        <w:rPr>
          <w:lang w:val="en-GB"/>
        </w:rPr>
        <w:t xml:space="preserve">the most often reasons for inactivity were: education and </w:t>
      </w:r>
      <w:r w:rsidR="004E564A" w:rsidRPr="00AE45F2">
        <w:rPr>
          <w:lang w:val="en-GB"/>
        </w:rPr>
        <w:t>training – 3</w:t>
      </w:r>
      <w:r w:rsidR="00AE45F2" w:rsidRPr="00AE45F2">
        <w:rPr>
          <w:lang w:val="en-GB"/>
        </w:rPr>
        <w:t>2</w:t>
      </w:r>
      <w:r w:rsidR="00070A1D" w:rsidRPr="00AE45F2">
        <w:rPr>
          <w:lang w:val="en-GB"/>
        </w:rPr>
        <w:t>.</w:t>
      </w:r>
      <w:r w:rsidR="00AE45F2" w:rsidRPr="00AE45F2">
        <w:rPr>
          <w:lang w:val="en-GB"/>
        </w:rPr>
        <w:t>5</w:t>
      </w:r>
      <w:r w:rsidR="004E564A" w:rsidRPr="00AE45F2">
        <w:rPr>
          <w:lang w:val="en-GB"/>
        </w:rPr>
        <w:t xml:space="preserve">%, </w:t>
      </w:r>
      <w:r w:rsidR="004E564A" w:rsidRPr="004E564A">
        <w:rPr>
          <w:lang w:val="en-GB"/>
        </w:rPr>
        <w:t xml:space="preserve">illness and disability – </w:t>
      </w:r>
      <w:r w:rsidR="004E564A" w:rsidRPr="00AE45F2">
        <w:rPr>
          <w:lang w:val="en-GB"/>
        </w:rPr>
        <w:t>2</w:t>
      </w:r>
      <w:r w:rsidR="00AE45F2" w:rsidRPr="00AE45F2">
        <w:rPr>
          <w:lang w:val="en-GB"/>
        </w:rPr>
        <w:t>3</w:t>
      </w:r>
      <w:r w:rsidR="00222D01" w:rsidRPr="00AE45F2">
        <w:rPr>
          <w:lang w:val="en-GB"/>
        </w:rPr>
        <w:t>.</w:t>
      </w:r>
      <w:r w:rsidR="00AE45F2" w:rsidRPr="00AE45F2">
        <w:rPr>
          <w:lang w:val="en-GB"/>
        </w:rPr>
        <w:t>7</w:t>
      </w:r>
      <w:r w:rsidR="004E564A" w:rsidRPr="004E564A">
        <w:rPr>
          <w:lang w:val="en-GB"/>
        </w:rPr>
        <w:t xml:space="preserve">% and family responsibilities </w:t>
      </w:r>
      <w:r w:rsidR="004E564A" w:rsidRPr="00AE45F2">
        <w:rPr>
          <w:lang w:val="en-GB"/>
        </w:rPr>
        <w:t>– 1</w:t>
      </w:r>
      <w:r w:rsidR="00AE45F2" w:rsidRPr="00AE45F2">
        <w:rPr>
          <w:lang w:val="en-GB"/>
        </w:rPr>
        <w:t>7</w:t>
      </w:r>
      <w:r w:rsidR="003C482A" w:rsidRPr="00AE45F2">
        <w:rPr>
          <w:lang w:val="en-GB"/>
        </w:rPr>
        <w:t>.</w:t>
      </w:r>
      <w:r w:rsidR="00AE45F2" w:rsidRPr="00AE45F2">
        <w:rPr>
          <w:lang w:val="en-GB"/>
        </w:rPr>
        <w:t>3</w:t>
      </w:r>
      <w:r w:rsidR="004E564A" w:rsidRPr="00AE45F2">
        <w:rPr>
          <w:lang w:val="en-GB"/>
        </w:rPr>
        <w:t>%. Ret</w:t>
      </w:r>
      <w:r w:rsidR="004E564A" w:rsidRPr="004E564A">
        <w:rPr>
          <w:lang w:val="en-GB"/>
        </w:rPr>
        <w:t xml:space="preserve">irement as the reason for inactivity on the labour market </w:t>
      </w:r>
      <w:r w:rsidR="004E564A" w:rsidRPr="00AE45F2">
        <w:rPr>
          <w:lang w:val="en-GB"/>
        </w:rPr>
        <w:t xml:space="preserve">indicated </w:t>
      </w:r>
      <w:r w:rsidR="003C482A" w:rsidRPr="00AE45F2">
        <w:rPr>
          <w:lang w:val="en-GB"/>
        </w:rPr>
        <w:t>8.</w:t>
      </w:r>
      <w:r w:rsidR="00AE45F2" w:rsidRPr="00AE45F2">
        <w:rPr>
          <w:lang w:val="en-GB"/>
        </w:rPr>
        <w:t>3</w:t>
      </w:r>
      <w:r w:rsidR="004E564A" w:rsidRPr="00AE45F2">
        <w:rPr>
          <w:lang w:val="en-GB"/>
        </w:rPr>
        <w:t xml:space="preserve">% </w:t>
      </w:r>
      <w:r w:rsidR="004E564A" w:rsidRPr="004E564A">
        <w:rPr>
          <w:lang w:val="en-GB"/>
        </w:rPr>
        <w:t xml:space="preserve">persons at the working age, while persons discouraged with unsuccessful job search </w:t>
      </w:r>
      <w:r w:rsidR="004E564A" w:rsidRPr="00AE45F2">
        <w:rPr>
          <w:lang w:val="en-GB"/>
        </w:rPr>
        <w:t>constituted 1.</w:t>
      </w:r>
      <w:r w:rsidR="00AE45F2" w:rsidRPr="00AE45F2">
        <w:rPr>
          <w:lang w:val="en-GB"/>
        </w:rPr>
        <w:t>3</w:t>
      </w:r>
      <w:r w:rsidR="004E564A" w:rsidRPr="00AE45F2">
        <w:rPr>
          <w:lang w:val="en-GB"/>
        </w:rPr>
        <w:t xml:space="preserve">% </w:t>
      </w:r>
      <w:r w:rsidR="004E564A" w:rsidRPr="004E564A">
        <w:rPr>
          <w:lang w:val="en-GB"/>
        </w:rPr>
        <w:t>of this group.</w:t>
      </w:r>
    </w:p>
    <w:p w14:paraId="60923DE4" w14:textId="77777777" w:rsidR="002C3DBE" w:rsidRPr="004E564A" w:rsidRDefault="002C3DBE" w:rsidP="00CB6DE1">
      <w:pPr>
        <w:spacing w:before="60" w:line="288" w:lineRule="auto"/>
        <w:rPr>
          <w:lang w:val="en-GB"/>
        </w:rPr>
      </w:pPr>
    </w:p>
    <w:p w14:paraId="3B0DB268" w14:textId="11E3FC3D" w:rsidR="00E03493" w:rsidRPr="00AC0E9E" w:rsidRDefault="005B2D41" w:rsidP="009B1A8B">
      <w:pPr>
        <w:pStyle w:val="Nagwek1"/>
        <w:shd w:val="clear" w:color="auto" w:fill="FFFFFF"/>
        <w:spacing w:before="240"/>
        <w:rPr>
          <w:rFonts w:ascii="Fira Sans" w:hAnsi="Fira Sans"/>
          <w:lang w:val="en-GB"/>
        </w:rPr>
      </w:pPr>
      <w:r w:rsidRPr="00AC0E9E">
        <w:rPr>
          <w:rFonts w:ascii="Fira Sans" w:hAnsi="Fira Sans"/>
          <w:b/>
          <w:bCs w:val="0"/>
          <w:szCs w:val="19"/>
          <w:lang w:val="en-GB"/>
        </w:rPr>
        <w:t>M</w:t>
      </w:r>
      <w:r w:rsidR="007D55F6" w:rsidRPr="00AC0E9E">
        <w:rPr>
          <w:rFonts w:ascii="Fira Sans" w:hAnsi="Fira Sans"/>
          <w:b/>
          <w:bCs w:val="0"/>
          <w:szCs w:val="19"/>
          <w:lang w:val="en-GB"/>
        </w:rPr>
        <w:t>et</w:t>
      </w:r>
      <w:r w:rsidR="00E03493" w:rsidRPr="00AC0E9E">
        <w:rPr>
          <w:rFonts w:ascii="Fira Sans" w:hAnsi="Fira Sans"/>
          <w:b/>
          <w:bCs w:val="0"/>
          <w:szCs w:val="19"/>
          <w:lang w:val="en-GB"/>
        </w:rPr>
        <w:t>h</w:t>
      </w:r>
      <w:r w:rsidR="007D55F6" w:rsidRPr="00AC0E9E">
        <w:rPr>
          <w:rFonts w:ascii="Fira Sans" w:hAnsi="Fira Sans"/>
          <w:b/>
          <w:bCs w:val="0"/>
          <w:szCs w:val="19"/>
          <w:lang w:val="en-GB"/>
        </w:rPr>
        <w:t>odologic</w:t>
      </w:r>
      <w:r w:rsidR="00E03493" w:rsidRPr="00AC0E9E">
        <w:rPr>
          <w:rFonts w:ascii="Fira Sans" w:hAnsi="Fira Sans"/>
          <w:b/>
          <w:bCs w:val="0"/>
          <w:szCs w:val="19"/>
          <w:lang w:val="en-GB"/>
        </w:rPr>
        <w:t>al notes</w:t>
      </w:r>
      <w:r w:rsidR="007F5974" w:rsidRPr="00AC0E9E">
        <w:rPr>
          <w:rFonts w:ascii="Fira Sans" w:hAnsi="Fira Sans"/>
          <w:b/>
          <w:bCs w:val="0"/>
          <w:szCs w:val="19"/>
          <w:lang w:val="en-GB"/>
        </w:rPr>
        <w:t xml:space="preserve"> </w:t>
      </w:r>
    </w:p>
    <w:p w14:paraId="7CA521D1" w14:textId="1390E508"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681CCB" w:rsidRPr="00F2071A">
        <w:rPr>
          <w:lang w:val="en-GB" w:eastAsia="pl-PL"/>
        </w:rPr>
        <w:t xml:space="preserve"> (Eng</w:t>
      </w:r>
      <w:r w:rsidR="00681CCB" w:rsidRPr="00F2071A">
        <w:rPr>
          <w:b/>
          <w:lang w:val="en-GB" w:eastAsia="pl-PL"/>
        </w:rPr>
        <w:t xml:space="preserve">.: </w:t>
      </w:r>
      <w:r w:rsidR="00681CCB" w:rsidRPr="003A3BF7">
        <w:rPr>
          <w:b/>
          <w:lang w:val="en-GB" w:eastAsia="pl-PL"/>
        </w:rPr>
        <w:t>Labour Force Survey</w:t>
      </w:r>
      <w:r w:rsidR="003A3BF7">
        <w:rPr>
          <w:b/>
          <w:lang w:val="en-GB" w:eastAsia="pl-PL"/>
        </w:rPr>
        <w:t>/</w:t>
      </w:r>
      <w:r w:rsidR="00681CCB" w:rsidRPr="003A3BF7">
        <w:rPr>
          <w:b/>
          <w:lang w:val="en-GB" w:eastAsia="pl-PL"/>
        </w:rPr>
        <w:t>PL-LFS</w:t>
      </w:r>
      <w:r w:rsidR="00681CCB">
        <w:rPr>
          <w:lang w:val="en-GB" w:eastAsia="pl-PL"/>
        </w:rPr>
        <w:t>).</w:t>
      </w:r>
    </w:p>
    <w:p w14:paraId="17835246" w14:textId="691CFDB1" w:rsidR="00EB158A" w:rsidRPr="007F5974" w:rsidRDefault="00EB158A" w:rsidP="00EB158A">
      <w:pPr>
        <w:spacing w:before="60" w:after="0" w:line="288" w:lineRule="auto"/>
        <w:rPr>
          <w:lang w:val="en-GB" w:eastAsia="pl-PL"/>
        </w:rPr>
      </w:pPr>
      <w:proofErr w:type="spellStart"/>
      <w:r w:rsidRPr="00F2071A">
        <w:rPr>
          <w:lang w:val="en-GB" w:eastAsia="pl-PL"/>
        </w:rPr>
        <w:t>Badanie</w:t>
      </w:r>
      <w:proofErr w:type="spellEnd"/>
      <w:r w:rsidRPr="00F2071A">
        <w:rPr>
          <w:lang w:val="en-GB" w:eastAsia="pl-PL"/>
        </w:rPr>
        <w:t xml:space="preserve"> </w:t>
      </w:r>
      <w:proofErr w:type="spellStart"/>
      <w:r w:rsidRPr="00F2071A">
        <w:rPr>
          <w:lang w:val="en-GB" w:eastAsia="pl-PL"/>
        </w:rPr>
        <w:t>Aktywności</w:t>
      </w:r>
      <w:proofErr w:type="spellEnd"/>
      <w:r w:rsidRPr="00F2071A">
        <w:rPr>
          <w:lang w:val="en-GB" w:eastAsia="pl-PL"/>
        </w:rPr>
        <w:t xml:space="preserve"> </w:t>
      </w:r>
      <w:proofErr w:type="spellStart"/>
      <w:r w:rsidRPr="00F2071A">
        <w:rPr>
          <w:lang w:val="en-GB" w:eastAsia="pl-PL"/>
        </w:rPr>
        <w:t>Ekonomicznej</w:t>
      </w:r>
      <w:proofErr w:type="spellEnd"/>
      <w:r w:rsidRPr="00F2071A">
        <w:rPr>
          <w:lang w:val="en-GB" w:eastAsia="pl-PL"/>
        </w:rPr>
        <w:t xml:space="preserve"> </w:t>
      </w:r>
      <w:proofErr w:type="spellStart"/>
      <w:r w:rsidRPr="00F2071A">
        <w:rPr>
          <w:lang w:val="en-GB" w:eastAsia="pl-PL"/>
        </w:rPr>
        <w:t>Ludności</w:t>
      </w:r>
      <w:proofErr w:type="spellEnd"/>
      <w:r w:rsidRPr="00F2071A">
        <w:rPr>
          <w:lang w:val="en-GB" w:eastAsia="pl-PL"/>
        </w:rPr>
        <w:t xml:space="preserve">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3D654D04"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w:t>
      </w:r>
      <w:r w:rsidR="000F4605">
        <w:rPr>
          <w:lang w:val="en-GB" w:eastAsia="pl-PL"/>
        </w:rPr>
        <w:t>19</w:t>
      </w:r>
      <w:r w:rsidR="000F4605" w:rsidRPr="000F4605">
        <w:rPr>
          <w:vertAlign w:val="superscript"/>
          <w:lang w:val="en-GB" w:eastAsia="pl-PL"/>
        </w:rPr>
        <w:t>th</w:t>
      </w:r>
      <w:r w:rsidR="000F4605">
        <w:rPr>
          <w:lang w:val="en-GB" w:eastAsia="pl-PL"/>
        </w:rPr>
        <w:t xml:space="preserve"> </w:t>
      </w:r>
      <w:r>
        <w:rPr>
          <w:lang w:val="en-GB" w:eastAsia="pl-PL"/>
        </w:rPr>
        <w:t xml:space="preserve">ICLS) and recommended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0007697B">
        <w:rPr>
          <w:lang w:val="en-GB" w:eastAsia="pl-PL"/>
        </w:rPr>
        <w:br/>
      </w:r>
      <w:r w:rsidRPr="007F5974">
        <w:rPr>
          <w:b/>
          <w:lang w:val="en-GB" w:eastAsia="pl-PL"/>
        </w:rPr>
        <w:t xml:space="preserve">The survey object is the situation </w:t>
      </w:r>
      <w:r w:rsidR="00CD16AF">
        <w:rPr>
          <w:b/>
          <w:lang w:val="en-GB" w:eastAsia="pl-PL"/>
        </w:rPr>
        <w:t>in terms</w:t>
      </w:r>
      <w:r w:rsidRPr="007F5974">
        <w:rPr>
          <w:b/>
          <w:lang w:val="en-GB" w:eastAsia="pl-PL"/>
        </w:rPr>
        <w:t xml:space="preserv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w:t>
      </w:r>
      <w:r w:rsidR="0007697B">
        <w:rPr>
          <w:b/>
          <w:lang w:val="en-GB" w:eastAsia="pl-PL"/>
        </w:rPr>
        <w:br/>
      </w:r>
      <w:r w:rsidRPr="007F5974">
        <w:rPr>
          <w:b/>
          <w:lang w:val="en-GB" w:eastAsia="pl-PL"/>
        </w:rPr>
        <w:t xml:space="preserve">EU-LFS has been one of the key surveys </w:t>
      </w:r>
      <w:r>
        <w:rPr>
          <w:b/>
          <w:lang w:val="en-GB" w:eastAsia="pl-PL"/>
        </w:rPr>
        <w:t xml:space="preserve">embraced by the framework regulation for social </w:t>
      </w:r>
      <w:r>
        <w:rPr>
          <w:b/>
          <w:lang w:val="en-GB" w:eastAsia="pl-PL"/>
        </w:rPr>
        <w:lastRenderedPageBreak/>
        <w:t xml:space="preserve">statistics </w:t>
      </w:r>
      <w:r w:rsidRPr="007F5974">
        <w:rPr>
          <w:b/>
          <w:lang w:val="en-GB" w:eastAsia="pl-PL"/>
        </w:rPr>
        <w:t>(the so-called IESS FR</w:t>
      </w:r>
      <w:r w:rsidR="00257F5E">
        <w:rPr>
          <w:rStyle w:val="Odwoanieprzypisudolnego"/>
          <w:b/>
          <w:lang w:val="en-GB" w:eastAsia="pl-PL"/>
        </w:rPr>
        <w:footnoteReference w:id="10"/>
      </w:r>
      <w:r w:rsidRPr="007F5974">
        <w:rPr>
          <w:b/>
          <w:lang w:val="en-GB" w:eastAsia="pl-PL"/>
        </w:rPr>
        <w:t>).</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7BFFFFAA" w14:textId="62758490" w:rsidR="00E720B4" w:rsidRDefault="00E720B4" w:rsidP="00E720B4">
      <w:pPr>
        <w:spacing w:before="60" w:after="0" w:line="288" w:lineRule="auto"/>
        <w:rPr>
          <w:b/>
          <w:lang w:val="en-GB"/>
        </w:rPr>
      </w:pPr>
      <w:r w:rsidRPr="008A5E42">
        <w:rPr>
          <w:b/>
          <w:lang w:val="en-GB" w:eastAsia="pl-PL"/>
        </w:rPr>
        <w:t xml:space="preserve">Since the fourth quarter of 2023, generalization of the survey results over the general population has been carried out with the use of the data on resident population </w:t>
      </w:r>
      <w:r>
        <w:rPr>
          <w:b/>
          <w:lang w:val="en-GB" w:eastAsia="pl-PL"/>
        </w:rPr>
        <w:t xml:space="preserve">in </w:t>
      </w:r>
      <w:r w:rsidRPr="008A5E42">
        <w:rPr>
          <w:b/>
          <w:lang w:val="en-GB" w:eastAsia="pl-PL"/>
        </w:rPr>
        <w:t xml:space="preserve">Poland </w:t>
      </w:r>
      <w:r>
        <w:rPr>
          <w:b/>
          <w:lang w:val="en-GB" w:eastAsia="pl-PL"/>
        </w:rPr>
        <w:t xml:space="preserve">living in households </w:t>
      </w:r>
      <w:r w:rsidRPr="008A5E42">
        <w:rPr>
          <w:b/>
          <w:lang w:val="en-GB" w:eastAsia="pl-PL"/>
        </w:rPr>
        <w:t>coming from the balances</w:t>
      </w:r>
      <w:r w:rsidR="00933861">
        <w:rPr>
          <w:b/>
          <w:lang w:val="en-GB" w:eastAsia="pl-PL"/>
        </w:rPr>
        <w:t xml:space="preserve">, </w:t>
      </w:r>
      <w:r w:rsidR="00933861" w:rsidRPr="00933861">
        <w:rPr>
          <w:b/>
          <w:lang w:val="en-GB" w:eastAsia="pl-PL"/>
        </w:rPr>
        <w:t>for which the basis (initial base) are the results of</w:t>
      </w:r>
      <w:r w:rsidRPr="008A5E42">
        <w:rPr>
          <w:b/>
          <w:lang w:val="en-GB" w:eastAsia="pl-PL"/>
        </w:rPr>
        <w:t xml:space="preserve"> the Population and Housing Census </w:t>
      </w:r>
      <w:r w:rsidR="00933861">
        <w:rPr>
          <w:b/>
          <w:lang w:val="en-GB" w:eastAsia="pl-PL"/>
        </w:rPr>
        <w:t xml:space="preserve">of 31 March 2021 </w:t>
      </w:r>
      <w:r w:rsidRPr="008A5E42">
        <w:rPr>
          <w:b/>
          <w:lang w:val="en-GB" w:eastAsia="pl-PL"/>
        </w:rPr>
        <w:t>(by the third quarter of 2023, the results were generali</w:t>
      </w:r>
      <w:r w:rsidR="00933861">
        <w:rPr>
          <w:b/>
          <w:lang w:val="en-GB" w:eastAsia="pl-PL"/>
        </w:rPr>
        <w:t>s</w:t>
      </w:r>
      <w:r w:rsidRPr="008A5E42">
        <w:rPr>
          <w:b/>
          <w:lang w:val="en-GB" w:eastAsia="pl-PL"/>
        </w:rPr>
        <w:t xml:space="preserve">ed </w:t>
      </w:r>
      <w:r>
        <w:rPr>
          <w:b/>
          <w:lang w:val="en-GB" w:eastAsia="pl-PL"/>
        </w:rPr>
        <w:t>over</w:t>
      </w:r>
      <w:r w:rsidRPr="008A5E42">
        <w:rPr>
          <w:b/>
          <w:lang w:val="en-GB" w:eastAsia="pl-PL"/>
        </w:rPr>
        <w:t xml:space="preserve"> the general population using population data from the balances</w:t>
      </w:r>
      <w:r w:rsidR="00933861">
        <w:rPr>
          <w:b/>
          <w:lang w:val="en-GB" w:eastAsia="pl-PL"/>
        </w:rPr>
        <w:t xml:space="preserve">, for which the basis were the results </w:t>
      </w:r>
      <w:r w:rsidRPr="008A5E42">
        <w:rPr>
          <w:b/>
          <w:lang w:val="en-GB" w:eastAsia="pl-PL"/>
        </w:rPr>
        <w:t xml:space="preserve">of the </w:t>
      </w:r>
      <w:r w:rsidR="00933861">
        <w:rPr>
          <w:b/>
          <w:lang w:val="en-GB" w:eastAsia="pl-PL"/>
        </w:rPr>
        <w:t>National</w:t>
      </w:r>
      <w:r w:rsidRPr="008A5E42">
        <w:rPr>
          <w:b/>
          <w:lang w:val="en-GB" w:eastAsia="pl-PL"/>
        </w:rPr>
        <w:t xml:space="preserve"> Census 2011).</w:t>
      </w:r>
      <w:r w:rsidRPr="008A5E42">
        <w:rPr>
          <w:b/>
          <w:lang w:val="en-GB"/>
        </w:rPr>
        <w:t xml:space="preserve"> </w:t>
      </w:r>
      <w:r w:rsidR="00933861">
        <w:rPr>
          <w:b/>
          <w:lang w:val="en-GB"/>
        </w:rPr>
        <w:t>T</w:t>
      </w:r>
      <w:r w:rsidR="00933861" w:rsidRPr="00933861">
        <w:rPr>
          <w:b/>
          <w:lang w:val="en-GB"/>
        </w:rPr>
        <w:t>he</w:t>
      </w:r>
      <w:r w:rsidR="00D36DCA">
        <w:rPr>
          <w:b/>
          <w:lang w:val="en-GB"/>
        </w:rPr>
        <w:t xml:space="preserve"> </w:t>
      </w:r>
      <w:r w:rsidR="00933861" w:rsidRPr="00933861">
        <w:rPr>
          <w:b/>
          <w:lang w:val="en-GB"/>
        </w:rPr>
        <w:t xml:space="preserve">component data </w:t>
      </w:r>
      <w:r w:rsidR="00D36DCA">
        <w:rPr>
          <w:b/>
          <w:lang w:val="en-GB"/>
        </w:rPr>
        <w:t>(births, deaths and migration</w:t>
      </w:r>
      <w:r w:rsidR="00CD16AF">
        <w:rPr>
          <w:b/>
          <w:lang w:val="en-GB"/>
        </w:rPr>
        <w:t>s</w:t>
      </w:r>
      <w:r w:rsidR="00D36DCA">
        <w:rPr>
          <w:b/>
          <w:lang w:val="en-GB"/>
        </w:rPr>
        <w:t xml:space="preserve">) </w:t>
      </w:r>
      <w:r w:rsidR="00933861" w:rsidRPr="00933861">
        <w:rPr>
          <w:b/>
          <w:lang w:val="en-GB"/>
        </w:rPr>
        <w:t>come from administrative registers</w:t>
      </w:r>
      <w:r w:rsidR="00D36DCA">
        <w:rPr>
          <w:b/>
          <w:lang w:val="en-GB"/>
        </w:rPr>
        <w:t xml:space="preserve">. </w:t>
      </w:r>
      <w:r w:rsidRPr="008A5E42">
        <w:rPr>
          <w:b/>
          <w:lang w:val="en-GB" w:eastAsia="pl-PL"/>
        </w:rPr>
        <w:t xml:space="preserve">The data published in this news release and </w:t>
      </w:r>
      <w:r>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Pr>
          <w:b/>
          <w:lang w:val="en-GB" w:eastAsia="pl-PL"/>
        </w:rPr>
        <w:t>results</w:t>
      </w:r>
      <w:r w:rsidRPr="008A5E42">
        <w:rPr>
          <w:b/>
          <w:lang w:val="en-GB" w:eastAsia="pl-PL"/>
        </w:rPr>
        <w:t xml:space="preserve"> and are therefore comparab</w:t>
      </w:r>
      <w:r>
        <w:rPr>
          <w:b/>
          <w:lang w:val="en-GB" w:eastAsia="pl-PL"/>
        </w:rPr>
        <w:t>le.</w:t>
      </w:r>
    </w:p>
    <w:p w14:paraId="61D88DC4" w14:textId="73D09BAF" w:rsidR="00D36DCA" w:rsidRPr="00CB6DE1" w:rsidRDefault="00D36DCA" w:rsidP="00D36DCA">
      <w:pPr>
        <w:spacing w:before="60" w:after="0" w:line="288" w:lineRule="auto"/>
        <w:rPr>
          <w:lang w:val="en-GB" w:eastAsia="pl-PL"/>
        </w:rPr>
      </w:pPr>
      <w:r w:rsidRPr="00D36DCA">
        <w:rPr>
          <w:lang w:val="en-GB" w:eastAsia="pl-PL"/>
        </w:rPr>
        <w:t xml:space="preserve">In the </w:t>
      </w:r>
      <w:r w:rsidR="002951B0">
        <w:rPr>
          <w:lang w:val="en-GB" w:eastAsia="pl-PL"/>
        </w:rPr>
        <w:t>fourth</w:t>
      </w:r>
      <w:r w:rsidRPr="00D36DCA">
        <w:rPr>
          <w:lang w:val="en-GB" w:eastAsia="pl-PL"/>
        </w:rPr>
        <w:t xml:space="preserve"> quarter of 202</w:t>
      </w:r>
      <w:r>
        <w:rPr>
          <w:lang w:val="en-GB" w:eastAsia="pl-PL"/>
        </w:rPr>
        <w:t>5</w:t>
      </w:r>
      <w:r w:rsidRPr="00D36DCA">
        <w:rPr>
          <w:lang w:val="en-GB" w:eastAsia="pl-PL"/>
        </w:rPr>
        <w:t>, the data on the resident population</w:t>
      </w:r>
      <w:r>
        <w:rPr>
          <w:lang w:val="en-GB" w:eastAsia="pl-PL"/>
        </w:rPr>
        <w:t xml:space="preserve"> </w:t>
      </w:r>
      <w:r w:rsidRPr="00D36DCA">
        <w:rPr>
          <w:lang w:val="en-GB" w:eastAsia="pl-PL"/>
        </w:rPr>
        <w:t>as of the state on 3</w:t>
      </w:r>
      <w:r w:rsidR="00CB6DE1">
        <w:rPr>
          <w:lang w:val="en-GB" w:eastAsia="pl-PL"/>
        </w:rPr>
        <w:t>0</w:t>
      </w:r>
      <w:r>
        <w:rPr>
          <w:lang w:val="en-GB" w:eastAsia="pl-PL"/>
        </w:rPr>
        <w:t> </w:t>
      </w:r>
      <w:r w:rsidR="007B4F04">
        <w:rPr>
          <w:lang w:val="en-GB" w:eastAsia="pl-PL"/>
        </w:rPr>
        <w:t>September</w:t>
      </w:r>
      <w:r w:rsidR="00CB6DE1">
        <w:rPr>
          <w:lang w:val="en-GB" w:eastAsia="pl-PL"/>
        </w:rPr>
        <w:t> </w:t>
      </w:r>
      <w:r w:rsidRPr="00D36DCA">
        <w:rPr>
          <w:lang w:val="en-GB" w:eastAsia="pl-PL"/>
        </w:rPr>
        <w:t>202</w:t>
      </w:r>
      <w:r>
        <w:rPr>
          <w:lang w:val="en-GB" w:eastAsia="pl-PL"/>
        </w:rPr>
        <w:t>5</w:t>
      </w:r>
      <w:r w:rsidRPr="00D36DCA">
        <w:rPr>
          <w:lang w:val="en-GB" w:eastAsia="pl-PL"/>
        </w:rPr>
        <w:t xml:space="preserve"> were used to generalise the</w:t>
      </w:r>
      <w:r>
        <w:rPr>
          <w:lang w:val="en-GB" w:eastAsia="pl-PL"/>
        </w:rPr>
        <w:t xml:space="preserve"> </w:t>
      </w:r>
      <w:r w:rsidRPr="00D36DCA">
        <w:rPr>
          <w:lang w:val="en-GB" w:eastAsia="pl-PL"/>
        </w:rPr>
        <w:t>survey results</w:t>
      </w:r>
      <w:r>
        <w:rPr>
          <w:lang w:val="en-GB" w:eastAsia="pl-PL"/>
        </w:rPr>
        <w:t xml:space="preserve">. </w:t>
      </w:r>
      <w:r w:rsidRPr="00D36DCA">
        <w:rPr>
          <w:lang w:val="en-GB" w:eastAsia="pl-PL"/>
        </w:rPr>
        <w:t>The number</w:t>
      </w:r>
      <w:r>
        <w:rPr>
          <w:lang w:val="en-GB" w:eastAsia="pl-PL"/>
        </w:rPr>
        <w:t xml:space="preserve"> </w:t>
      </w:r>
      <w:r w:rsidRPr="00D36DCA">
        <w:rPr>
          <w:lang w:val="en-GB" w:eastAsia="pl-PL"/>
        </w:rPr>
        <w:t>of resident population aged 15-89 years living in households</w:t>
      </w:r>
      <w:r>
        <w:rPr>
          <w:lang w:val="en-GB" w:eastAsia="pl-PL"/>
        </w:rPr>
        <w:t xml:space="preserve"> </w:t>
      </w:r>
      <w:r w:rsidRPr="00D36DCA">
        <w:rPr>
          <w:lang w:val="en-GB" w:eastAsia="pl-PL"/>
        </w:rPr>
        <w:t>obtained after generalisation of the results of the survey is lower</w:t>
      </w:r>
      <w:r>
        <w:rPr>
          <w:lang w:val="en-GB" w:eastAsia="pl-PL"/>
        </w:rPr>
        <w:t xml:space="preserve"> </w:t>
      </w:r>
      <w:r w:rsidRPr="00D36DCA">
        <w:rPr>
          <w:lang w:val="en-GB" w:eastAsia="pl-PL"/>
        </w:rPr>
        <w:t xml:space="preserve">by </w:t>
      </w:r>
      <w:r w:rsidRPr="00CB6DE1">
        <w:rPr>
          <w:lang w:val="en-GB" w:eastAsia="pl-PL"/>
        </w:rPr>
        <w:t>about 488 thousand</w:t>
      </w:r>
      <w:r w:rsidRPr="00D36DCA">
        <w:rPr>
          <w:lang w:val="en-GB" w:eastAsia="pl-PL"/>
        </w:rPr>
        <w:t xml:space="preserve"> (persons living in institutional households</w:t>
      </w:r>
      <w:r>
        <w:rPr>
          <w:lang w:val="en-GB" w:eastAsia="pl-PL"/>
        </w:rPr>
        <w:t xml:space="preserve"> </w:t>
      </w:r>
      <w:r w:rsidRPr="00D36DCA">
        <w:rPr>
          <w:lang w:val="en-GB" w:eastAsia="pl-PL"/>
        </w:rPr>
        <w:t>and homeless persons) from the estimated number of resident</w:t>
      </w:r>
      <w:r>
        <w:rPr>
          <w:lang w:val="en-GB" w:eastAsia="pl-PL"/>
        </w:rPr>
        <w:t xml:space="preserve"> </w:t>
      </w:r>
      <w:r w:rsidRPr="00D36DCA">
        <w:rPr>
          <w:lang w:val="en-GB" w:eastAsia="pl-PL"/>
        </w:rPr>
        <w:t xml:space="preserve">population as of the state on </w:t>
      </w:r>
      <w:r w:rsidRPr="00CB6DE1">
        <w:rPr>
          <w:lang w:val="en-GB" w:eastAsia="pl-PL"/>
        </w:rPr>
        <w:t>3</w:t>
      </w:r>
      <w:r w:rsidR="00CB6DE1" w:rsidRPr="00CB6DE1">
        <w:rPr>
          <w:lang w:val="en-GB" w:eastAsia="pl-PL"/>
        </w:rPr>
        <w:t>0</w:t>
      </w:r>
      <w:r w:rsidRPr="00CB6DE1">
        <w:rPr>
          <w:lang w:val="en-GB" w:eastAsia="pl-PL"/>
        </w:rPr>
        <w:t> </w:t>
      </w:r>
      <w:r w:rsidR="007B4F04">
        <w:rPr>
          <w:lang w:val="en-GB" w:eastAsia="pl-PL"/>
        </w:rPr>
        <w:t>September</w:t>
      </w:r>
      <w:r w:rsidRPr="00CB6DE1">
        <w:rPr>
          <w:lang w:val="en-GB" w:eastAsia="pl-PL"/>
        </w:rPr>
        <w:t xml:space="preserve"> 2025.</w:t>
      </w:r>
    </w:p>
    <w:p w14:paraId="24A228B2" w14:textId="1A792E9E" w:rsidR="00E720B4" w:rsidRPr="007B4F04" w:rsidRDefault="00D36DCA" w:rsidP="00D36DCA">
      <w:pPr>
        <w:spacing w:before="60" w:after="0" w:line="288" w:lineRule="auto"/>
        <w:rPr>
          <w:lang w:val="en-GB" w:eastAsia="pl-PL"/>
        </w:rPr>
      </w:pPr>
      <w:r w:rsidRPr="007B4F04">
        <w:rPr>
          <w:lang w:val="en-GB" w:eastAsia="pl-PL"/>
        </w:rPr>
        <w:t xml:space="preserve">In the </w:t>
      </w:r>
      <w:r w:rsidR="002951B0" w:rsidRPr="007B4F04">
        <w:rPr>
          <w:lang w:val="en-GB" w:eastAsia="pl-PL"/>
        </w:rPr>
        <w:t>fourth</w:t>
      </w:r>
      <w:r w:rsidRPr="007B4F04">
        <w:rPr>
          <w:lang w:val="en-GB" w:eastAsia="pl-PL"/>
        </w:rPr>
        <w:t xml:space="preserve"> quarter of 2025, the Labour Force Survey covered 2</w:t>
      </w:r>
      <w:r w:rsidR="007B4F04" w:rsidRPr="007B4F04">
        <w:rPr>
          <w:lang w:val="en-GB" w:eastAsia="pl-PL"/>
        </w:rPr>
        <w:t>7</w:t>
      </w:r>
      <w:r w:rsidRPr="007B4F04">
        <w:rPr>
          <w:lang w:val="en-GB" w:eastAsia="pl-PL"/>
        </w:rPr>
        <w:t>.</w:t>
      </w:r>
      <w:r w:rsidR="007B4F04" w:rsidRPr="007B4F04">
        <w:rPr>
          <w:lang w:val="en-GB" w:eastAsia="pl-PL"/>
        </w:rPr>
        <w:t>0</w:t>
      </w:r>
      <w:r w:rsidRPr="007B4F04">
        <w:rPr>
          <w:lang w:val="en-GB" w:eastAsia="pl-PL"/>
        </w:rPr>
        <w:t xml:space="preserve"> thousand households, including 1</w:t>
      </w:r>
      <w:r w:rsidR="007B4F04" w:rsidRPr="007B4F04">
        <w:rPr>
          <w:lang w:val="en-GB" w:eastAsia="pl-PL"/>
        </w:rPr>
        <w:t>9</w:t>
      </w:r>
      <w:r w:rsidRPr="007B4F04">
        <w:rPr>
          <w:lang w:val="en-GB" w:eastAsia="pl-PL"/>
        </w:rPr>
        <w:t>.</w:t>
      </w:r>
      <w:r w:rsidR="007B4F04" w:rsidRPr="007B4F04">
        <w:rPr>
          <w:lang w:val="en-GB" w:eastAsia="pl-PL"/>
        </w:rPr>
        <w:t>0</w:t>
      </w:r>
      <w:r w:rsidRPr="007B4F04">
        <w:rPr>
          <w:lang w:val="en-GB" w:eastAsia="pl-PL"/>
        </w:rPr>
        <w:t xml:space="preserve"> thousand households in urban areas. In each of the sampled households, persons at the age 15-89 years were surveyed, which gave a sample of 4</w:t>
      </w:r>
      <w:r w:rsidR="00CB6DE1" w:rsidRPr="007B4F04">
        <w:rPr>
          <w:lang w:val="en-GB" w:eastAsia="pl-PL"/>
        </w:rPr>
        <w:t>5</w:t>
      </w:r>
      <w:r w:rsidRPr="007B4F04">
        <w:rPr>
          <w:lang w:val="en-GB" w:eastAsia="pl-PL"/>
        </w:rPr>
        <w:t>.</w:t>
      </w:r>
      <w:r w:rsidR="007B4F04" w:rsidRPr="007B4F04">
        <w:rPr>
          <w:lang w:val="en-GB" w:eastAsia="pl-PL"/>
        </w:rPr>
        <w:t>7</w:t>
      </w:r>
      <w:r w:rsidRPr="007B4F04">
        <w:rPr>
          <w:lang w:val="en-GB" w:eastAsia="pl-PL"/>
        </w:rPr>
        <w:t xml:space="preserve"> thousand persons, of whom </w:t>
      </w:r>
      <w:r w:rsidR="00CB6DE1" w:rsidRPr="007B4F04">
        <w:rPr>
          <w:lang w:val="en-GB" w:eastAsia="pl-PL"/>
        </w:rPr>
        <w:t>29</w:t>
      </w:r>
      <w:r w:rsidRPr="007B4F04">
        <w:rPr>
          <w:lang w:val="en-GB" w:eastAsia="pl-PL"/>
        </w:rPr>
        <w:t>.</w:t>
      </w:r>
      <w:r w:rsidR="00CB6DE1" w:rsidRPr="007B4F04">
        <w:rPr>
          <w:lang w:val="en-GB" w:eastAsia="pl-PL"/>
        </w:rPr>
        <w:t>7</w:t>
      </w:r>
      <w:r w:rsidRPr="007B4F04">
        <w:rPr>
          <w:lang w:val="en-GB" w:eastAsia="pl-PL"/>
        </w:rPr>
        <w:t xml:space="preserve"> thousand persons were urban residents.</w:t>
      </w:r>
      <w:r w:rsidR="00CB6DE1" w:rsidRPr="007B4F04">
        <w:rPr>
          <w:lang w:val="en-GB" w:eastAsia="pl-PL"/>
        </w:rPr>
        <w:t xml:space="preserve"> The response rate was 63.</w:t>
      </w:r>
      <w:r w:rsidR="007B4F04" w:rsidRPr="007B4F04">
        <w:rPr>
          <w:lang w:val="en-GB" w:eastAsia="pl-PL"/>
        </w:rPr>
        <w:t>8</w:t>
      </w:r>
      <w:r w:rsidR="00CB6DE1" w:rsidRPr="007B4F04">
        <w:rPr>
          <w:lang w:val="en-GB" w:eastAsia="pl-PL"/>
        </w:rPr>
        <w:t>%.</w:t>
      </w:r>
    </w:p>
    <w:p w14:paraId="05491BCF" w14:textId="316FBA58" w:rsidR="003B73AD" w:rsidRPr="007B4F04" w:rsidRDefault="00F57A29" w:rsidP="00F57A29">
      <w:pPr>
        <w:spacing w:before="60" w:after="0" w:line="288" w:lineRule="auto"/>
        <w:rPr>
          <w:lang w:val="en-GB"/>
        </w:rPr>
      </w:pPr>
      <w:r w:rsidRPr="007B4F04">
        <w:rPr>
          <w:lang w:val="en-GB"/>
        </w:rPr>
        <w:t>More information on the methodology used in the survey can be found in the Methodological report and detailed survey results can be found in the tables available on Statistics Poland website at:</w:t>
      </w:r>
    </w:p>
    <w:p w14:paraId="7047CA99" w14:textId="7210A8BD" w:rsidR="00B32DDA" w:rsidRDefault="003D4A17" w:rsidP="00B32DDA">
      <w:pPr>
        <w:spacing w:after="0" w:line="288" w:lineRule="auto"/>
        <w:rPr>
          <w:lang w:val="en-GB"/>
        </w:rPr>
      </w:pPr>
      <w:r>
        <w:fldChar w:fldCharType="begin"/>
      </w:r>
      <w:r w:rsidR="00C04C75" w:rsidRPr="00C04C75">
        <w:rPr>
          <w:lang w:val="en-GB"/>
        </w:rPr>
        <w:instrText>HYPERLINK "https://stat.gov.pl/en/topics/labour-market/yearbook-of-labour/methodological-report-labour-force-survey,8,2.html" \o "Link to Methodological report Labour Force Survey"</w:instrText>
      </w:r>
      <w:r>
        <w:fldChar w:fldCharType="separate"/>
      </w:r>
      <w:r w:rsidR="00B32DDA" w:rsidRPr="000B212E">
        <w:rPr>
          <w:rStyle w:val="Hipercze"/>
          <w:rFonts w:cstheme="minorBidi"/>
          <w:lang w:val="en-GB"/>
        </w:rPr>
        <w:t>https://stat.gov.pl/en</w:t>
      </w:r>
      <w:r w:rsidR="00B32DDA" w:rsidRPr="000B212E">
        <w:rPr>
          <w:rStyle w:val="Hipercze"/>
          <w:rFonts w:cstheme="minorBidi"/>
          <w:lang w:val="en-GB"/>
        </w:rPr>
        <w:t>/</w:t>
      </w:r>
      <w:r w:rsidR="00B32DDA" w:rsidRPr="000B212E">
        <w:rPr>
          <w:rStyle w:val="Hipercze"/>
          <w:rFonts w:cstheme="minorBidi"/>
          <w:lang w:val="en-GB"/>
        </w:rPr>
        <w:t>topics/labour-market/yearbook-of-labou</w:t>
      </w:r>
      <w:r w:rsidR="00B32DDA" w:rsidRPr="000B212E">
        <w:rPr>
          <w:rStyle w:val="Hipercze"/>
          <w:rFonts w:cstheme="minorBidi"/>
          <w:lang w:val="en-GB"/>
        </w:rPr>
        <w:t>r</w:t>
      </w:r>
      <w:r w:rsidR="00B32DDA" w:rsidRPr="000B212E">
        <w:rPr>
          <w:rStyle w:val="Hipercze"/>
          <w:rFonts w:cstheme="minorBidi"/>
          <w:lang w:val="en-GB"/>
        </w:rPr>
        <w:t>/methodological-report-labour-force-survey,8,2.html</w:t>
      </w:r>
      <w:r>
        <w:rPr>
          <w:rStyle w:val="Hipercze"/>
          <w:rFonts w:cstheme="minorBidi"/>
          <w:lang w:val="en-GB"/>
        </w:rPr>
        <w:fldChar w:fldCharType="end"/>
      </w:r>
      <w:r w:rsidR="00B32DDA">
        <w:rPr>
          <w:lang w:val="en-GB"/>
        </w:rPr>
        <w:t xml:space="preserve"> </w:t>
      </w:r>
    </w:p>
    <w:p w14:paraId="3C8D4789" w14:textId="78DCAFC2" w:rsidR="00AE45F2" w:rsidRDefault="003D4A17" w:rsidP="00F57A29">
      <w:pPr>
        <w:spacing w:before="60" w:after="0" w:line="288" w:lineRule="auto"/>
        <w:rPr>
          <w:color w:val="FF0000"/>
          <w:lang w:val="en-GB"/>
        </w:rPr>
      </w:pPr>
      <w:hyperlink r:id="rId22" w:tooltip="Link to LFS publication" w:history="1">
        <w:r w:rsidR="00AE45F2" w:rsidRPr="00E76F37">
          <w:rPr>
            <w:rStyle w:val="Hipercze"/>
            <w:rFonts w:cstheme="minorBidi"/>
            <w:lang w:val="en-GB"/>
          </w:rPr>
          <w:t>https://stat.gov.pl/en/topics/labour-market/working-unemployed-economically-inactive-by-lfs/labour-force-survey-in-poland-quarter-32025,2</w:t>
        </w:r>
        <w:r w:rsidR="00AE45F2" w:rsidRPr="00E76F37">
          <w:rPr>
            <w:rStyle w:val="Hipercze"/>
            <w:rFonts w:cstheme="minorBidi"/>
            <w:lang w:val="en-GB"/>
          </w:rPr>
          <w:t>,</w:t>
        </w:r>
        <w:r w:rsidR="00AE45F2" w:rsidRPr="00E76F37">
          <w:rPr>
            <w:rStyle w:val="Hipercze"/>
            <w:rFonts w:cstheme="minorBidi"/>
            <w:lang w:val="en-GB"/>
          </w:rPr>
          <w:t>59.html</w:t>
        </w:r>
      </w:hyperlink>
    </w:p>
    <w:p w14:paraId="3FB8B387" w14:textId="77777777" w:rsidR="00AE45F2" w:rsidRPr="002951B0" w:rsidRDefault="00AE45F2" w:rsidP="00F57A29">
      <w:pPr>
        <w:spacing w:before="60" w:after="0" w:line="288" w:lineRule="auto"/>
        <w:rPr>
          <w:color w:val="FF0000"/>
          <w:lang w:val="en-GB"/>
        </w:rPr>
      </w:pPr>
    </w:p>
    <w:p w14:paraId="59190488" w14:textId="77777777" w:rsidR="00F57A29" w:rsidRDefault="00F57A29" w:rsidP="009B1A8B">
      <w:pPr>
        <w:spacing w:before="240" w:after="0" w:line="288" w:lineRule="auto"/>
        <w:rPr>
          <w:lang w:val="en-GB"/>
        </w:rPr>
      </w:pPr>
    </w:p>
    <w:p w14:paraId="4E464CC4" w14:textId="77777777" w:rsidR="00F57A29" w:rsidRDefault="00F57A29" w:rsidP="009B1A8B">
      <w:pPr>
        <w:spacing w:before="240" w:after="0" w:line="288" w:lineRule="auto"/>
        <w:rPr>
          <w:lang w:val="en-GB"/>
        </w:rPr>
      </w:pPr>
    </w:p>
    <w:p w14:paraId="4B572D9E" w14:textId="77777777" w:rsidR="00F57A29" w:rsidRDefault="00F57A29" w:rsidP="009B1A8B">
      <w:pPr>
        <w:spacing w:before="240" w:after="0" w:line="288" w:lineRule="auto"/>
        <w:rPr>
          <w:lang w:val="en-GB"/>
        </w:rPr>
      </w:pPr>
    </w:p>
    <w:p w14:paraId="7C4F3BF7" w14:textId="77777777" w:rsidR="00F57A29" w:rsidRDefault="00F57A29" w:rsidP="009B1A8B">
      <w:pPr>
        <w:spacing w:before="240" w:after="0" w:line="288" w:lineRule="auto"/>
        <w:rPr>
          <w:lang w:val="en-GB"/>
        </w:rPr>
      </w:pPr>
    </w:p>
    <w:p w14:paraId="69150AEB" w14:textId="6E2E7311" w:rsidR="00F57A29" w:rsidRDefault="00F57A29" w:rsidP="009B1A8B">
      <w:pPr>
        <w:spacing w:before="240" w:after="0" w:line="288" w:lineRule="auto"/>
        <w:rPr>
          <w:lang w:val="en-GB"/>
        </w:rPr>
      </w:pPr>
    </w:p>
    <w:p w14:paraId="07014EE3" w14:textId="583C09BE" w:rsidR="00CB6DE1" w:rsidRDefault="00CB6DE1" w:rsidP="009B1A8B">
      <w:pPr>
        <w:spacing w:before="240" w:after="0" w:line="288" w:lineRule="auto"/>
        <w:rPr>
          <w:lang w:val="en-GB"/>
        </w:rPr>
      </w:pPr>
    </w:p>
    <w:p w14:paraId="5FC1647B" w14:textId="77777777" w:rsidR="00AE45F2" w:rsidRDefault="00AE45F2" w:rsidP="00AE45F2">
      <w:pPr>
        <w:spacing w:before="240" w:after="0" w:line="288" w:lineRule="auto"/>
        <w:rPr>
          <w:lang w:val="en-GB"/>
        </w:rPr>
      </w:pPr>
      <w:r w:rsidRPr="00705DC9">
        <w:rPr>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124EAF78" w14:textId="6FAE4237" w:rsidR="00CB6DE1" w:rsidRDefault="00CB6DE1" w:rsidP="009B1A8B">
      <w:pPr>
        <w:spacing w:before="240" w:after="0" w:line="288" w:lineRule="auto"/>
        <w:rPr>
          <w:lang w:val="en-GB"/>
        </w:rPr>
      </w:pPr>
    </w:p>
    <w:p w14:paraId="3C222B0C" w14:textId="6185DED8" w:rsidR="00C44997" w:rsidRPr="00C44997" w:rsidRDefault="00C44997" w:rsidP="00391694">
      <w:pPr>
        <w:spacing w:after="0" w:line="288" w:lineRule="auto"/>
        <w:rPr>
          <w:lang w:val="en-US"/>
        </w:rPr>
        <w:sectPr w:rsidR="00C44997" w:rsidRPr="00C44997" w:rsidSect="00D413CD">
          <w:headerReference w:type="default" r:id="rId23"/>
          <w:footerReference w:type="default" r:id="rId24"/>
          <w:headerReference w:type="first" r:id="rId25"/>
          <w:footerReference w:type="first" r:id="rId26"/>
          <w:pgSz w:w="11906" w:h="16838"/>
          <w:pgMar w:top="0" w:right="3119" w:bottom="720" w:left="720" w:header="284" w:footer="283" w:gutter="0"/>
          <w:cols w:space="708"/>
          <w:titlePg/>
          <w:docGrid w:linePitch="360"/>
        </w:sectPr>
      </w:pPr>
    </w:p>
    <w:p w14:paraId="7C19EFAE" w14:textId="2377777F" w:rsidR="00D261A2" w:rsidRPr="00A6401C" w:rsidRDefault="00D261A2" w:rsidP="0087323A">
      <w:pPr>
        <w:spacing w:before="0" w:after="0" w:line="240" w:lineRule="auto"/>
        <w:rPr>
          <w:sz w:val="6"/>
          <w:szCs w:val="6"/>
          <w:lang w:val="en-GB"/>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17BB2" w:rsidRPr="009846C2" w14:paraId="1D85375E" w14:textId="77777777" w:rsidTr="004E6923">
        <w:trPr>
          <w:trHeight w:val="1626"/>
        </w:trPr>
        <w:tc>
          <w:tcPr>
            <w:tcW w:w="4926" w:type="dxa"/>
          </w:tcPr>
          <w:p w14:paraId="06EAE099" w14:textId="77777777" w:rsidR="00817BB2" w:rsidRPr="005653EE" w:rsidRDefault="00817BB2" w:rsidP="00376261">
            <w:pPr>
              <w:spacing w:before="0" w:after="0" w:line="276" w:lineRule="auto"/>
              <w:rPr>
                <w:rFonts w:cs="Arial"/>
                <w:sz w:val="20"/>
                <w:lang w:val="en-GB"/>
              </w:rPr>
            </w:pPr>
            <w:r w:rsidRPr="005653EE">
              <w:rPr>
                <w:rFonts w:cs="Arial"/>
                <w:sz w:val="20"/>
                <w:lang w:val="en-GB"/>
              </w:rPr>
              <w:t>Prepared by:</w:t>
            </w:r>
          </w:p>
          <w:p w14:paraId="7BB71450" w14:textId="071DF662" w:rsidR="00817BB2" w:rsidRPr="005653EE" w:rsidRDefault="00817BB2" w:rsidP="00376261">
            <w:pPr>
              <w:spacing w:before="0" w:line="276" w:lineRule="auto"/>
              <w:rPr>
                <w:rFonts w:cs="Arial"/>
                <w:b/>
                <w:color w:val="000000" w:themeColor="text1"/>
                <w:sz w:val="20"/>
                <w:lang w:val="en-GB"/>
              </w:rPr>
            </w:pPr>
            <w:r w:rsidRPr="0053285E">
              <w:rPr>
                <w:rFonts w:cs="Arial"/>
                <w:b/>
                <w:color w:val="000000" w:themeColor="text1"/>
                <w:sz w:val="20"/>
                <w:lang w:val="en-GB"/>
              </w:rPr>
              <w:t xml:space="preserve">Labour Market </w:t>
            </w:r>
            <w:r w:rsidR="00AE45F2">
              <w:rPr>
                <w:rFonts w:cs="Arial"/>
                <w:b/>
                <w:color w:val="000000" w:themeColor="text1"/>
                <w:sz w:val="20"/>
                <w:lang w:val="en-GB"/>
              </w:rPr>
              <w:t xml:space="preserve">and Human Capital </w:t>
            </w:r>
            <w:r w:rsidR="000674AE" w:rsidRPr="000674AE">
              <w:rPr>
                <w:rFonts w:cs="Arial"/>
                <w:b/>
                <w:color w:val="000000" w:themeColor="text1"/>
                <w:sz w:val="20"/>
                <w:lang w:val="en-GB"/>
              </w:rPr>
              <w:t>Department</w:t>
            </w:r>
          </w:p>
          <w:p w14:paraId="39932CE3" w14:textId="0911BC88" w:rsidR="00817BB2" w:rsidRPr="0053285E" w:rsidRDefault="00817BB2" w:rsidP="00376261">
            <w:pPr>
              <w:spacing w:before="0" w:after="0" w:line="276" w:lineRule="auto"/>
              <w:rPr>
                <w:b/>
                <w:lang w:val="en-GB"/>
              </w:rPr>
            </w:pPr>
            <w:r w:rsidRPr="0053285E">
              <w:rPr>
                <w:b/>
                <w:lang w:val="en-GB"/>
              </w:rPr>
              <w:t xml:space="preserve">Director </w:t>
            </w:r>
            <w:r w:rsidR="004701ED">
              <w:rPr>
                <w:b/>
                <w:lang w:val="en-GB"/>
              </w:rPr>
              <w:t>Agnieszka Zgierska</w:t>
            </w:r>
            <w:r w:rsidR="008B2DB5">
              <w:rPr>
                <w:b/>
                <w:lang w:val="en-GB"/>
              </w:rPr>
              <w:t>, PhD</w:t>
            </w:r>
          </w:p>
          <w:p w14:paraId="5E2DC2A0" w14:textId="6D808E47" w:rsidR="00817BB2" w:rsidRPr="00AB24E4" w:rsidRDefault="00817BB2" w:rsidP="00376261">
            <w:pPr>
              <w:pStyle w:val="Nagwek3"/>
              <w:spacing w:before="0" w:after="120" w:line="240" w:lineRule="auto"/>
              <w:outlineLvl w:val="2"/>
              <w:rPr>
                <w:rFonts w:ascii="Fira Sans" w:hAnsi="Fira Sans" w:cs="Arial"/>
                <w:color w:val="000000" w:themeColor="text1"/>
                <w:sz w:val="20"/>
                <w:lang w:val="fi-FI"/>
              </w:rPr>
            </w:pPr>
            <w:r w:rsidRPr="0053285E">
              <w:rPr>
                <w:rFonts w:ascii="Fira Sans" w:hAnsi="Fira Sans" w:cs="Arial"/>
                <w:color w:val="000000" w:themeColor="text1"/>
                <w:sz w:val="20"/>
                <w:lang w:val="en-GB"/>
              </w:rPr>
              <w:t>Phone: (+48 22) </w:t>
            </w:r>
            <w:r w:rsidR="00985FDA">
              <w:rPr>
                <w:rFonts w:ascii="Fira Sans" w:hAnsi="Fira Sans" w:cs="Arial"/>
                <w:color w:val="000000" w:themeColor="text1"/>
                <w:sz w:val="20"/>
                <w:lang w:val="en-GB"/>
              </w:rPr>
              <w:t>608</w:t>
            </w:r>
            <w:r w:rsidRPr="0053285E">
              <w:rPr>
                <w:rFonts w:ascii="Fira Sans" w:hAnsi="Fira Sans" w:cs="Arial"/>
                <w:color w:val="000000" w:themeColor="text1"/>
                <w:sz w:val="20"/>
                <w:lang w:val="en-GB"/>
              </w:rPr>
              <w:t xml:space="preserve"> </w:t>
            </w:r>
            <w:r w:rsidR="00985FDA">
              <w:rPr>
                <w:rFonts w:ascii="Fira Sans" w:hAnsi="Fira Sans" w:cs="Arial"/>
                <w:color w:val="000000" w:themeColor="text1"/>
                <w:sz w:val="20"/>
                <w:lang w:val="en-GB"/>
              </w:rPr>
              <w:t>3</w:t>
            </w:r>
            <w:r w:rsidR="00AE45F2">
              <w:rPr>
                <w:rFonts w:ascii="Fira Sans" w:hAnsi="Fira Sans" w:cs="Arial"/>
                <w:color w:val="000000" w:themeColor="text1"/>
                <w:sz w:val="20"/>
                <w:lang w:val="en-GB"/>
              </w:rPr>
              <w:t>4</w:t>
            </w:r>
            <w:r w:rsidR="004701ED">
              <w:rPr>
                <w:rFonts w:ascii="Fira Sans" w:hAnsi="Fira Sans" w:cs="Arial"/>
                <w:color w:val="000000" w:themeColor="text1"/>
                <w:sz w:val="20"/>
                <w:lang w:val="en-GB"/>
              </w:rPr>
              <w:t xml:space="preserve"> </w:t>
            </w:r>
            <w:r w:rsidR="00AE45F2">
              <w:rPr>
                <w:rFonts w:ascii="Fira Sans" w:hAnsi="Fira Sans" w:cs="Arial"/>
                <w:color w:val="000000" w:themeColor="text1"/>
                <w:sz w:val="20"/>
                <w:lang w:val="en-GB"/>
              </w:rPr>
              <w:t>99</w:t>
            </w:r>
          </w:p>
        </w:tc>
        <w:tc>
          <w:tcPr>
            <w:tcW w:w="4927" w:type="dxa"/>
          </w:tcPr>
          <w:p w14:paraId="1C905CE1" w14:textId="77777777" w:rsidR="00817BB2" w:rsidRPr="005653EE" w:rsidRDefault="00817BB2" w:rsidP="00376261">
            <w:pPr>
              <w:rPr>
                <w:rFonts w:ascii="Calibri" w:hAnsi="Calibri"/>
                <w:sz w:val="22"/>
                <w:lang w:val="en-GB"/>
              </w:rPr>
            </w:pPr>
            <w:r w:rsidRPr="005653EE">
              <w:rPr>
                <w:rFonts w:cs="Arial"/>
                <w:sz w:val="20"/>
                <w:lang w:val="en-GB"/>
              </w:rPr>
              <w:t>Issued by:</w:t>
            </w:r>
          </w:p>
          <w:p w14:paraId="6947D4AA" w14:textId="77777777" w:rsidR="00817BB2" w:rsidRPr="00AE45F2" w:rsidRDefault="00817BB2" w:rsidP="00376261">
            <w:pPr>
              <w:rPr>
                <w:b/>
                <w:sz w:val="20"/>
                <w:lang w:val="en-GB"/>
              </w:rPr>
            </w:pPr>
            <w:r w:rsidRPr="00AE45F2">
              <w:rPr>
                <w:b/>
                <w:sz w:val="20"/>
                <w:lang w:val="en-GB"/>
              </w:rPr>
              <w:t>Press Office</w:t>
            </w:r>
          </w:p>
          <w:p w14:paraId="03B66F0E" w14:textId="77777777" w:rsidR="00817BB2" w:rsidRPr="005653EE" w:rsidRDefault="00817BB2" w:rsidP="00376261">
            <w:pPr>
              <w:rPr>
                <w:lang w:val="en-GB"/>
              </w:rPr>
            </w:pPr>
            <w:r w:rsidRPr="005653EE">
              <w:rPr>
                <w:lang w:val="en-GB"/>
              </w:rPr>
              <w:t>Mobile +48 695 255 032</w:t>
            </w:r>
          </w:p>
          <w:p w14:paraId="08CF11C7" w14:textId="77777777" w:rsidR="00817BB2" w:rsidRDefault="00817BB2" w:rsidP="00376261">
            <w:pPr>
              <w:spacing w:after="0"/>
              <w:rPr>
                <w:lang w:val="en-GB"/>
              </w:rPr>
            </w:pPr>
            <w:r w:rsidRPr="005653EE">
              <w:rPr>
                <w:lang w:val="en-GB"/>
              </w:rPr>
              <w:t xml:space="preserve">Phone +48 22 608 38 04, +48 22 449 41 45, </w:t>
            </w:r>
          </w:p>
          <w:p w14:paraId="0AE9C0C9" w14:textId="77777777" w:rsidR="00817BB2" w:rsidRPr="005653EE" w:rsidRDefault="00817BB2" w:rsidP="00376261">
            <w:pPr>
              <w:spacing w:before="0"/>
              <w:rPr>
                <w:lang w:val="en-GB"/>
              </w:rPr>
            </w:pPr>
            <w:r w:rsidRPr="005653EE">
              <w:rPr>
                <w:lang w:val="en-GB"/>
              </w:rPr>
              <w:t>+48 22 608 30 09</w:t>
            </w:r>
          </w:p>
          <w:p w14:paraId="4495890E" w14:textId="77777777" w:rsidR="00817BB2" w:rsidRPr="005653EE" w:rsidRDefault="00817BB2" w:rsidP="00376261">
            <w:pPr>
              <w:rPr>
                <w:lang w:val="en-GB"/>
              </w:rPr>
            </w:pPr>
            <w:r w:rsidRPr="00A82D31">
              <w:rPr>
                <w:b/>
                <w:sz w:val="20"/>
                <w:lang w:val="en-GB"/>
              </w:rPr>
              <w:t>e-mail:</w:t>
            </w:r>
            <w:r w:rsidRPr="00A82D31">
              <w:rPr>
                <w:sz w:val="20"/>
                <w:lang w:val="en-GB"/>
              </w:rPr>
              <w:t xml:space="preserve"> </w:t>
            </w:r>
            <w:hyperlink r:id="rId27" w:history="1">
              <w:r w:rsidRPr="00394E26">
                <w:rPr>
                  <w:rStyle w:val="Hipercze"/>
                  <w:rFonts w:eastAsiaTheme="majorEastAsia" w:cs="Arial"/>
                  <w:b/>
                  <w:color w:val="auto"/>
                  <w:sz w:val="20"/>
                  <w:szCs w:val="20"/>
                  <w:lang w:val="en-US"/>
                </w:rPr>
                <w:t>obslugaprasowa@stat.gov.pl</w:t>
              </w:r>
            </w:hyperlink>
          </w:p>
          <w:p w14:paraId="37B7B41B" w14:textId="77777777" w:rsidR="00817BB2" w:rsidRPr="005653EE" w:rsidRDefault="00817BB2" w:rsidP="00376261">
            <w:pPr>
              <w:rPr>
                <w:sz w:val="18"/>
                <w:lang w:val="en-GB"/>
              </w:rPr>
            </w:pPr>
          </w:p>
        </w:tc>
      </w:tr>
      <w:tr w:rsidR="00817BB2" w:rsidRPr="009846C2" w14:paraId="6266EA5E" w14:textId="77777777" w:rsidTr="004E6923">
        <w:trPr>
          <w:trHeight w:val="418"/>
        </w:trPr>
        <w:tc>
          <w:tcPr>
            <w:tcW w:w="4926" w:type="dxa"/>
            <w:vMerge w:val="restart"/>
          </w:tcPr>
          <w:p w14:paraId="1AA9D689" w14:textId="77777777" w:rsidR="00817BB2" w:rsidRPr="00F05FC7" w:rsidRDefault="00817BB2" w:rsidP="00376261">
            <w:pPr>
              <w:rPr>
                <w:sz w:val="18"/>
                <w:lang w:val="en-US"/>
              </w:rPr>
            </w:pPr>
          </w:p>
        </w:tc>
        <w:tc>
          <w:tcPr>
            <w:tcW w:w="4927" w:type="dxa"/>
            <w:vAlign w:val="center"/>
          </w:tcPr>
          <w:p w14:paraId="009800E4" w14:textId="77777777" w:rsidR="00817BB2" w:rsidRPr="005653EE" w:rsidRDefault="00817BB2" w:rsidP="00376261">
            <w:pPr>
              <w:ind w:firstLine="680"/>
              <w:rPr>
                <w:sz w:val="18"/>
                <w:lang w:val="en-US"/>
              </w:rPr>
            </w:pPr>
            <w:r>
              <w:rPr>
                <w:noProof/>
                <w:sz w:val="20"/>
                <w:lang w:eastAsia="pl-PL"/>
              </w:rPr>
              <w:drawing>
                <wp:anchor distT="0" distB="0" distL="114300" distR="114300" simplePos="0" relativeHeight="251692544" behindDoc="0" locked="0" layoutInCell="1" allowOverlap="1" wp14:anchorId="397E1C65" wp14:editId="36143126">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r w:rsidRPr="005653EE">
              <w:rPr>
                <w:sz w:val="18"/>
                <w:lang w:val="en-US"/>
              </w:rPr>
              <w:t xml:space="preserve">     </w:t>
            </w:r>
          </w:p>
        </w:tc>
      </w:tr>
      <w:tr w:rsidR="00817BB2" w14:paraId="16DCBFFC" w14:textId="77777777" w:rsidTr="004E6923">
        <w:trPr>
          <w:trHeight w:val="418"/>
        </w:trPr>
        <w:tc>
          <w:tcPr>
            <w:tcW w:w="4926" w:type="dxa"/>
            <w:vMerge/>
          </w:tcPr>
          <w:p w14:paraId="2139F331" w14:textId="77777777" w:rsidR="00817BB2" w:rsidRPr="005653EE" w:rsidRDefault="00817BB2" w:rsidP="00376261">
            <w:pPr>
              <w:rPr>
                <w:b/>
                <w:sz w:val="20"/>
                <w:lang w:val="en-US"/>
              </w:rPr>
            </w:pPr>
          </w:p>
        </w:tc>
        <w:tc>
          <w:tcPr>
            <w:tcW w:w="4927" w:type="dxa"/>
            <w:vAlign w:val="center"/>
          </w:tcPr>
          <w:p w14:paraId="473351FA" w14:textId="77777777" w:rsidR="00817BB2" w:rsidRDefault="00817BB2" w:rsidP="00376261">
            <w:pPr>
              <w:ind w:firstLine="680"/>
              <w:rPr>
                <w:sz w:val="18"/>
              </w:rPr>
            </w:pPr>
            <w:r>
              <w:rPr>
                <w:noProof/>
                <w:sz w:val="20"/>
                <w:lang w:eastAsia="pl-PL"/>
              </w:rPr>
              <w:drawing>
                <wp:anchor distT="0" distB="0" distL="114300" distR="114300" simplePos="0" relativeHeight="251697664" behindDoc="0" locked="0" layoutInCell="1" allowOverlap="1" wp14:anchorId="3FAE4C35" wp14:editId="1CAE5915">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17BB2" w14:paraId="6131AE2F" w14:textId="77777777" w:rsidTr="004E6923">
        <w:trPr>
          <w:trHeight w:val="480"/>
        </w:trPr>
        <w:tc>
          <w:tcPr>
            <w:tcW w:w="4926" w:type="dxa"/>
            <w:vMerge/>
          </w:tcPr>
          <w:p w14:paraId="2DBDEA0F" w14:textId="77777777" w:rsidR="00817BB2" w:rsidRPr="00C91687" w:rsidRDefault="00817BB2" w:rsidP="00376261">
            <w:pPr>
              <w:rPr>
                <w:b/>
                <w:sz w:val="20"/>
              </w:rPr>
            </w:pPr>
          </w:p>
        </w:tc>
        <w:tc>
          <w:tcPr>
            <w:tcW w:w="4927" w:type="dxa"/>
          </w:tcPr>
          <w:p w14:paraId="69C90E2C" w14:textId="77777777" w:rsidR="00817BB2" w:rsidRDefault="00817BB2" w:rsidP="00376261">
            <w:pPr>
              <w:ind w:firstLine="680"/>
              <w:rPr>
                <w:sz w:val="18"/>
              </w:rPr>
            </w:pPr>
            <w:r>
              <w:rPr>
                <w:noProof/>
                <w:sz w:val="20"/>
                <w:lang w:eastAsia="pl-PL"/>
              </w:rPr>
              <w:drawing>
                <wp:anchor distT="0" distB="0" distL="114300" distR="114300" simplePos="0" relativeHeight="251693568" behindDoc="0" locked="0" layoutInCell="1" allowOverlap="1" wp14:anchorId="679C4D93" wp14:editId="7258DD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17BB2" w14:paraId="5DCB2289" w14:textId="77777777" w:rsidTr="004E6923">
        <w:trPr>
          <w:trHeight w:val="480"/>
        </w:trPr>
        <w:tc>
          <w:tcPr>
            <w:tcW w:w="4926" w:type="dxa"/>
          </w:tcPr>
          <w:p w14:paraId="49F4391C" w14:textId="77777777" w:rsidR="00817BB2" w:rsidRPr="00C91687" w:rsidRDefault="00817BB2" w:rsidP="00376261">
            <w:pPr>
              <w:rPr>
                <w:b/>
                <w:sz w:val="20"/>
              </w:rPr>
            </w:pPr>
          </w:p>
        </w:tc>
        <w:tc>
          <w:tcPr>
            <w:tcW w:w="4927" w:type="dxa"/>
          </w:tcPr>
          <w:p w14:paraId="393FC090" w14:textId="77777777" w:rsidR="00817BB2" w:rsidRPr="003D5F42" w:rsidRDefault="00817BB2" w:rsidP="00376261">
            <w:pPr>
              <w:ind w:firstLine="680"/>
              <w:rPr>
                <w:sz w:val="20"/>
              </w:rPr>
            </w:pPr>
            <w:r>
              <w:rPr>
                <w:noProof/>
                <w:sz w:val="20"/>
                <w:lang w:eastAsia="pl-PL"/>
              </w:rPr>
              <w:drawing>
                <wp:anchor distT="0" distB="0" distL="114300" distR="114300" simplePos="0" relativeHeight="251694592" behindDoc="0" locked="0" layoutInCell="1" allowOverlap="1" wp14:anchorId="56296927" wp14:editId="0DB3CF5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17BB2" w14:paraId="46240AEF" w14:textId="77777777" w:rsidTr="004E6923">
        <w:trPr>
          <w:trHeight w:val="480"/>
        </w:trPr>
        <w:tc>
          <w:tcPr>
            <w:tcW w:w="4926" w:type="dxa"/>
          </w:tcPr>
          <w:p w14:paraId="54F8D3E2" w14:textId="77777777" w:rsidR="00817BB2" w:rsidRPr="00C91687" w:rsidRDefault="00817BB2" w:rsidP="00376261">
            <w:pPr>
              <w:rPr>
                <w:b/>
                <w:sz w:val="20"/>
              </w:rPr>
            </w:pPr>
          </w:p>
        </w:tc>
        <w:tc>
          <w:tcPr>
            <w:tcW w:w="4927" w:type="dxa"/>
          </w:tcPr>
          <w:p w14:paraId="68E57771" w14:textId="77777777" w:rsidR="00817BB2" w:rsidRPr="003D5F42" w:rsidRDefault="00817BB2" w:rsidP="00376261">
            <w:pPr>
              <w:ind w:firstLine="680"/>
              <w:rPr>
                <w:sz w:val="20"/>
              </w:rPr>
            </w:pPr>
            <w:r>
              <w:rPr>
                <w:noProof/>
                <w:sz w:val="20"/>
                <w:lang w:eastAsia="pl-PL"/>
              </w:rPr>
              <w:drawing>
                <wp:anchor distT="0" distB="0" distL="114300" distR="114300" simplePos="0" relativeHeight="251695616" behindDoc="0" locked="0" layoutInCell="1" allowOverlap="1" wp14:anchorId="46270697" wp14:editId="6234A6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17BB2" w14:paraId="72DCE22F" w14:textId="77777777" w:rsidTr="004E6923">
        <w:trPr>
          <w:trHeight w:val="953"/>
        </w:trPr>
        <w:tc>
          <w:tcPr>
            <w:tcW w:w="4926" w:type="dxa"/>
          </w:tcPr>
          <w:p w14:paraId="6FC44757" w14:textId="77777777" w:rsidR="00817BB2" w:rsidRPr="00C91687" w:rsidRDefault="00817BB2" w:rsidP="00376261">
            <w:pPr>
              <w:rPr>
                <w:b/>
                <w:sz w:val="20"/>
              </w:rPr>
            </w:pPr>
          </w:p>
        </w:tc>
        <w:tc>
          <w:tcPr>
            <w:tcW w:w="4927" w:type="dxa"/>
          </w:tcPr>
          <w:p w14:paraId="57F1D09C" w14:textId="77777777" w:rsidR="00817BB2" w:rsidRPr="003D5F42" w:rsidRDefault="00817BB2" w:rsidP="0037626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96640" behindDoc="0" locked="0" layoutInCell="1" allowOverlap="1" wp14:anchorId="18E809F6" wp14:editId="18D2D5B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17BB2" w:rsidRPr="00A90BFC" w14:paraId="365A1901" w14:textId="77777777" w:rsidTr="009A4754">
        <w:trPr>
          <w:trHeight w:val="4114"/>
        </w:trPr>
        <w:tc>
          <w:tcPr>
            <w:tcW w:w="9853" w:type="dxa"/>
            <w:gridSpan w:val="2"/>
            <w:shd w:val="clear" w:color="auto" w:fill="D9D9D9" w:themeFill="background1" w:themeFillShade="D9"/>
          </w:tcPr>
          <w:p w14:paraId="1EDE2C66" w14:textId="77777777" w:rsidR="00817BB2" w:rsidRPr="0053285E" w:rsidRDefault="00817BB2" w:rsidP="00376261">
            <w:pPr>
              <w:shd w:val="clear" w:color="auto" w:fill="D9D9D9" w:themeFill="background1" w:themeFillShade="D9"/>
              <w:rPr>
                <w:b/>
                <w:lang w:val="en-GB"/>
              </w:rPr>
            </w:pPr>
            <w:r w:rsidRPr="0053285E">
              <w:rPr>
                <w:b/>
                <w:lang w:val="en-GB"/>
              </w:rPr>
              <w:t>Related information</w:t>
            </w:r>
          </w:p>
          <w:p w14:paraId="4C59FA54" w14:textId="7C9D060F" w:rsidR="00817BB2" w:rsidRPr="0053285E" w:rsidRDefault="003D4A17" w:rsidP="00376261">
            <w:pPr>
              <w:rPr>
                <w:rStyle w:val="Hipercze"/>
                <w:lang w:val="en-GB"/>
              </w:rPr>
            </w:pPr>
            <w:hyperlink r:id="rId34" w:tooltip="Link to Methodological report Labour Force Survey" w:history="1">
              <w:r w:rsidR="00817BB2" w:rsidRPr="00E45520">
                <w:rPr>
                  <w:rStyle w:val="Hipercze"/>
                  <w:lang w:val="en-GB"/>
                </w:rPr>
                <w:t>Methodological report. Labour Force Survey</w:t>
              </w:r>
            </w:hyperlink>
            <w:r w:rsidR="00817BB2" w:rsidRPr="0053285E">
              <w:rPr>
                <w:rFonts w:cs="Times New Roman"/>
                <w:lang w:val="en-GB"/>
              </w:rPr>
              <w:fldChar w:fldCharType="begin"/>
            </w:r>
            <w:r w:rsidR="00817BB2"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817BB2" w:rsidRPr="0053285E">
              <w:rPr>
                <w:rFonts w:cs="Times New Roman"/>
                <w:lang w:val="en-GB"/>
              </w:rPr>
              <w:fldChar w:fldCharType="separate"/>
            </w:r>
          </w:p>
          <w:p w14:paraId="32E547FA" w14:textId="2B6520AD" w:rsidR="00817BB2" w:rsidRPr="00006A3F" w:rsidRDefault="00817BB2" w:rsidP="00376261">
            <w:pPr>
              <w:rPr>
                <w:rFonts w:cs="Times New Roman"/>
                <w:color w:val="0000FF"/>
                <w:u w:val="single"/>
                <w:lang w:val="en-GB"/>
              </w:rPr>
            </w:pPr>
            <w:r w:rsidRPr="0053285E">
              <w:rPr>
                <w:rFonts w:cs="Times New Roman"/>
                <w:lang w:val="en-GB"/>
              </w:rPr>
              <w:fldChar w:fldCharType="end"/>
            </w:r>
            <w:hyperlink r:id="rId35" w:tooltip="Link to LFS publication" w:history="1">
              <w:r>
                <w:rPr>
                  <w:rStyle w:val="Hipercze"/>
                  <w:lang w:val="en-GB"/>
                </w:rPr>
                <w:t>Labour Force Survey in Poland</w:t>
              </w:r>
            </w:hyperlink>
            <w:r>
              <w:rPr>
                <w:rStyle w:val="Hipercze"/>
                <w:lang w:val="en-GB"/>
              </w:rPr>
              <w:t xml:space="preserve"> </w:t>
            </w:r>
          </w:p>
          <w:p w14:paraId="21070509" w14:textId="1E6B863A" w:rsidR="00817BB2" w:rsidRPr="0053285E" w:rsidRDefault="00817BB2" w:rsidP="00376261">
            <w:pPr>
              <w:rPr>
                <w:rStyle w:val="Hipercze"/>
                <w:lang w:val="en-GB"/>
              </w:rPr>
            </w:pPr>
            <w:r w:rsidRPr="0053285E">
              <w:rPr>
                <w:rFonts w:cs="Times New Roman"/>
                <w:lang w:val="en-GB"/>
              </w:rPr>
              <w:fldChar w:fldCharType="begin"/>
            </w:r>
            <w:r w:rsidR="009846C2">
              <w:rPr>
                <w:rFonts w:cs="Times New Roman"/>
                <w:lang w:val="en-GB"/>
              </w:rPr>
              <w:instrText>HYPERLINK "https://stat.gov.pl/en/topics/labour-market/working-unemployed-economically-inactive-by-lfs/" \o "Link to other publications containing the results of LFS and module surveys"</w:instrText>
            </w:r>
            <w:r w:rsidR="009846C2" w:rsidRPr="0053285E">
              <w:rPr>
                <w:rFonts w:cs="Times New Roman"/>
                <w:lang w:val="en-GB"/>
              </w:rPr>
            </w:r>
            <w:r w:rsidRPr="0053285E">
              <w:rPr>
                <w:rFonts w:cs="Times New Roman"/>
                <w:lang w:val="en-GB"/>
              </w:rPr>
              <w:fldChar w:fldCharType="separate"/>
            </w:r>
            <w:r w:rsidRPr="0053285E">
              <w:rPr>
                <w:rStyle w:val="Hipercze"/>
                <w:lang w:val="en-GB"/>
              </w:rPr>
              <w:t>Other publications containing the results of LFS and its module surveys</w:t>
            </w:r>
          </w:p>
          <w:p w14:paraId="2558DB20" w14:textId="77777777" w:rsidR="00817BB2" w:rsidRPr="0053285E" w:rsidRDefault="00817BB2" w:rsidP="00376261">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5CDB1E95" w14:textId="77777777" w:rsidR="00817BB2" w:rsidRPr="0053285E" w:rsidRDefault="00817BB2" w:rsidP="00376261">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D3130AA" w14:textId="7649E076" w:rsidR="00817BB2" w:rsidRPr="0053285E" w:rsidRDefault="003D4A17" w:rsidP="00376261">
            <w:pPr>
              <w:rPr>
                <w:lang w:val="en-GB"/>
              </w:rPr>
            </w:pPr>
            <w:hyperlink r:id="rId36" w:anchor="/" w:tooltip="Link to STRATEG" w:history="1">
              <w:proofErr w:type="spellStart"/>
              <w:r w:rsidR="00817BB2" w:rsidRPr="0053285E">
                <w:rPr>
                  <w:rStyle w:val="Hipercze"/>
                  <w:rFonts w:cstheme="minorBidi"/>
                  <w:lang w:val="en-GB"/>
                </w:rPr>
                <w:t>Strateg</w:t>
              </w:r>
              <w:proofErr w:type="spellEnd"/>
              <w:r w:rsidR="00817BB2" w:rsidRPr="0053285E">
                <w:rPr>
                  <w:rStyle w:val="Hipercze"/>
                  <w:rFonts w:cstheme="minorBidi"/>
                  <w:lang w:val="en-GB"/>
                </w:rPr>
                <w:t xml:space="preserve"> → Topics → Lab</w:t>
              </w:r>
              <w:r w:rsidR="00817BB2" w:rsidRPr="0053285E">
                <w:rPr>
                  <w:rStyle w:val="Hipercze"/>
                  <w:rFonts w:cstheme="minorBidi"/>
                  <w:lang w:val="en-GB"/>
                </w:rPr>
                <w:t>o</w:t>
              </w:r>
              <w:r w:rsidR="00817BB2" w:rsidRPr="0053285E">
                <w:rPr>
                  <w:rStyle w:val="Hipercze"/>
                  <w:rFonts w:cstheme="minorBidi"/>
                  <w:lang w:val="en-GB"/>
                </w:rPr>
                <w:t>ur Market</w:t>
              </w:r>
            </w:hyperlink>
          </w:p>
          <w:p w14:paraId="4324D13C" w14:textId="7429EEFC" w:rsidR="00817BB2" w:rsidRPr="0053285E" w:rsidRDefault="003D4A17" w:rsidP="00376261">
            <w:pPr>
              <w:rPr>
                <w:rStyle w:val="Hipercze"/>
                <w:rFonts w:cstheme="minorBidi"/>
                <w:lang w:val="en-GB"/>
              </w:rPr>
            </w:pPr>
            <w:hyperlink r:id="rId37" w:tooltip="Link to Local Data Bank" w:history="1">
              <w:r w:rsidR="00817BB2" w:rsidRPr="0053285E">
                <w:rPr>
                  <w:rStyle w:val="Hipercze"/>
                  <w:lang w:val="en-GB"/>
                </w:rPr>
                <w:t>Local Data Bank → labour Market</w:t>
              </w:r>
            </w:hyperlink>
            <w:r w:rsidR="00817BB2" w:rsidRPr="0053285E">
              <w:rPr>
                <w:rFonts w:cs="Times New Roman"/>
                <w:lang w:val="en-GB"/>
              </w:rPr>
              <w:fldChar w:fldCharType="begin"/>
            </w:r>
            <w:r w:rsidR="00817BB2" w:rsidRPr="0053285E">
              <w:rPr>
                <w:rFonts w:cs="Times New Roman"/>
                <w:lang w:val="en-GB"/>
              </w:rPr>
              <w:instrText>HYPERLINK "https://bdl.stat.gov.pl/bdl/dane/podgrup/temat" \o "Link do danych w bazie Banku Danych Lokalnych"</w:instrText>
            </w:r>
            <w:r w:rsidR="00817BB2" w:rsidRPr="0053285E">
              <w:rPr>
                <w:rFonts w:cs="Times New Roman"/>
                <w:lang w:val="en-GB"/>
              </w:rPr>
              <w:fldChar w:fldCharType="separate"/>
            </w:r>
          </w:p>
          <w:p w14:paraId="767BBEB7" w14:textId="77777777" w:rsidR="00817BB2" w:rsidRPr="0053285E" w:rsidRDefault="00817BB2" w:rsidP="00376261">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04505D1B" w14:textId="3B76DD17" w:rsidR="00817BB2" w:rsidRPr="0053285E" w:rsidRDefault="003D4A17" w:rsidP="00376261">
            <w:pPr>
              <w:rPr>
                <w:rStyle w:val="Hipercze"/>
                <w:lang w:val="en-GB"/>
              </w:rPr>
            </w:pPr>
            <w:hyperlink r:id="rId38" w:tooltip="Link to terms used in official statistics" w:history="1">
              <w:r w:rsidR="00817BB2" w:rsidRPr="0053285E">
                <w:rPr>
                  <w:rStyle w:val="Hipercze"/>
                  <w:lang w:val="en-GB"/>
                </w:rPr>
                <w:t>Economic acti</w:t>
              </w:r>
              <w:r w:rsidR="00817BB2" w:rsidRPr="0053285E">
                <w:rPr>
                  <w:rStyle w:val="Hipercze"/>
                  <w:lang w:val="en-GB"/>
                </w:rPr>
                <w:t>v</w:t>
              </w:r>
              <w:r w:rsidR="00817BB2" w:rsidRPr="0053285E">
                <w:rPr>
                  <w:rStyle w:val="Hipercze"/>
                  <w:lang w:val="en-GB"/>
                </w:rPr>
                <w:t>ity by LFS</w:t>
              </w:r>
            </w:hyperlink>
            <w:r w:rsidR="00817BB2" w:rsidRPr="0053285E">
              <w:rPr>
                <w:rStyle w:val="Hipercze"/>
                <w:lang w:val="en-GB"/>
              </w:rPr>
              <w:fldChar w:fldCharType="begin"/>
            </w:r>
            <w:r w:rsidR="00817BB2" w:rsidRPr="0053285E">
              <w:rPr>
                <w:rStyle w:val="Hipercze"/>
                <w:lang w:val="en-GB"/>
              </w:rPr>
              <w:instrText xml:space="preserve"> HYPERLINK "https://stat.gov.pl/metainformacje/slownik-pojec/pojecia-stosowane-w-statystyce-publicznej/4562,pojecie.html" \o "Link do słownika pojęć" </w:instrText>
            </w:r>
            <w:r w:rsidR="00817BB2" w:rsidRPr="0053285E">
              <w:rPr>
                <w:rStyle w:val="Hipercze"/>
                <w:lang w:val="en-GB"/>
              </w:rPr>
              <w:fldChar w:fldCharType="separate"/>
            </w:r>
          </w:p>
          <w:p w14:paraId="1A109A92" w14:textId="38F4FDA5" w:rsidR="00817BB2" w:rsidRPr="0053285E" w:rsidRDefault="00817BB2" w:rsidP="00376261">
            <w:pPr>
              <w:rPr>
                <w:rStyle w:val="Hipercze"/>
                <w:lang w:val="en-GB"/>
              </w:rPr>
            </w:pPr>
            <w:r w:rsidRPr="0053285E">
              <w:rPr>
                <w:rStyle w:val="Hipercze"/>
                <w:lang w:val="en-GB"/>
              </w:rPr>
              <w:fldChar w:fldCharType="end"/>
            </w:r>
            <w:hyperlink r:id="rId39" w:tooltip="Link to terms used in official statistics" w:history="1">
              <w:r w:rsidRPr="0053285E">
                <w:rPr>
                  <w:rStyle w:val="Hipercze"/>
                  <w:lang w:val="en-GB"/>
                </w:rPr>
                <w:t>Economically active population by LFS</w:t>
              </w:r>
            </w:hyperlink>
          </w:p>
          <w:p w14:paraId="0A068AA4" w14:textId="4661058B" w:rsidR="00817BB2" w:rsidRPr="0053285E" w:rsidRDefault="003D4A17" w:rsidP="00376261">
            <w:pPr>
              <w:rPr>
                <w:rStyle w:val="Hipercze"/>
                <w:lang w:val="en-GB"/>
              </w:rPr>
            </w:pPr>
            <w:hyperlink r:id="rId40" w:tooltip="Link to terms used in official statistics" w:history="1">
              <w:r w:rsidR="00817BB2" w:rsidRPr="0053285E">
                <w:rPr>
                  <w:rStyle w:val="Hipercze"/>
                  <w:lang w:val="en-GB"/>
                </w:rPr>
                <w:t>Employed persons by LFS</w:t>
              </w:r>
            </w:hyperlink>
          </w:p>
          <w:p w14:paraId="38016083" w14:textId="3DB85736" w:rsidR="00817BB2" w:rsidRPr="0053285E" w:rsidRDefault="003D4A17" w:rsidP="00376261">
            <w:pPr>
              <w:rPr>
                <w:rStyle w:val="Hipercze"/>
                <w:lang w:val="en-GB"/>
              </w:rPr>
            </w:pPr>
            <w:hyperlink r:id="rId41" w:tooltip="Link to terms used in official statistics" w:history="1">
              <w:r w:rsidR="00817BB2" w:rsidRPr="0053285E">
                <w:rPr>
                  <w:rStyle w:val="Hipercze"/>
                  <w:rFonts w:cstheme="minorBidi"/>
                  <w:lang w:val="en-GB"/>
                </w:rPr>
                <w:t>Unemployed persons by LFS</w:t>
              </w:r>
            </w:hyperlink>
          </w:p>
          <w:p w14:paraId="27E05E81" w14:textId="7FF94B1E" w:rsidR="00817BB2" w:rsidRPr="0053285E" w:rsidRDefault="003D4A17" w:rsidP="00376261">
            <w:pPr>
              <w:rPr>
                <w:rStyle w:val="Hipercze"/>
                <w:lang w:val="en-GB"/>
              </w:rPr>
            </w:pPr>
            <w:hyperlink r:id="rId42" w:tooltip="Link to terms used in official statistics" w:history="1">
              <w:r w:rsidR="00817BB2" w:rsidRPr="0053285E">
                <w:rPr>
                  <w:rStyle w:val="Hipercze"/>
                  <w:rFonts w:cstheme="minorBidi"/>
                  <w:lang w:val="en-GB"/>
                </w:rPr>
                <w:t>Economically inactive population according to the LFS</w:t>
              </w:r>
            </w:hyperlink>
          </w:p>
          <w:p w14:paraId="65963754" w14:textId="0F630935" w:rsidR="00817BB2" w:rsidRPr="0053285E" w:rsidRDefault="003D4A17" w:rsidP="00376261">
            <w:pPr>
              <w:pStyle w:val="Nagwek4"/>
              <w:spacing w:before="120" w:after="120"/>
              <w:outlineLvl w:val="3"/>
              <w:rPr>
                <w:rFonts w:ascii="Fira Sans" w:hAnsi="Fira Sans" w:cs="Arial"/>
                <w:i w:val="0"/>
                <w:color w:val="222222"/>
                <w:szCs w:val="19"/>
                <w:lang w:val="en-GB"/>
              </w:rPr>
            </w:pPr>
            <w:hyperlink r:id="rId43" w:tooltip="Link to terms used in official statistics" w:history="1">
              <w:r w:rsidR="00817BB2" w:rsidRPr="0053285E">
                <w:rPr>
                  <w:rStyle w:val="Hipercze"/>
                  <w:rFonts w:ascii="Fira Sans" w:hAnsi="Fira Sans" w:cs="Arial"/>
                  <w:bCs/>
                  <w:i w:val="0"/>
                  <w:szCs w:val="19"/>
                  <w:lang w:val="en-GB"/>
                </w:rPr>
                <w:t>Activity rate by LFS</w:t>
              </w:r>
            </w:hyperlink>
          </w:p>
          <w:p w14:paraId="4ED581C2" w14:textId="2DFE5263" w:rsidR="00817BB2" w:rsidRPr="0053285E" w:rsidRDefault="003D4A17" w:rsidP="00376261">
            <w:pPr>
              <w:rPr>
                <w:rStyle w:val="Hipercze"/>
                <w:lang w:val="en-GB"/>
              </w:rPr>
            </w:pPr>
            <w:hyperlink r:id="rId44" w:tooltip="Link to terms used in official statistics" w:history="1">
              <w:r w:rsidR="00817BB2" w:rsidRPr="0053285E">
                <w:rPr>
                  <w:rStyle w:val="Hipercze"/>
                  <w:rFonts w:cstheme="minorBidi"/>
                  <w:lang w:val="en-GB"/>
                </w:rPr>
                <w:t>Employment rate by LFS</w:t>
              </w:r>
            </w:hyperlink>
          </w:p>
          <w:p w14:paraId="77CAB3A1" w14:textId="56C35EBB" w:rsidR="00817BB2" w:rsidRPr="00B54423" w:rsidRDefault="003D4A17" w:rsidP="00376261">
            <w:pPr>
              <w:rPr>
                <w:rFonts w:cs="Times New Roman"/>
                <w:color w:val="0000FF"/>
                <w:u w:val="single"/>
                <w:lang w:val="en-GB"/>
              </w:rPr>
            </w:pPr>
            <w:hyperlink r:id="rId45" w:tooltip="Link to terms used in official statistics" w:history="1">
              <w:r w:rsidR="00817BB2" w:rsidRPr="0053285E">
                <w:rPr>
                  <w:rStyle w:val="Hipercze"/>
                  <w:rFonts w:cstheme="minorBidi"/>
                  <w:lang w:val="en-GB"/>
                </w:rPr>
                <w:t>Unemployment rate by LFS</w:t>
              </w:r>
            </w:hyperlink>
          </w:p>
        </w:tc>
      </w:tr>
    </w:tbl>
    <w:p w14:paraId="393019D4" w14:textId="57BF8D54" w:rsidR="0087323A" w:rsidRPr="004E6923" w:rsidRDefault="0087323A" w:rsidP="00B54423">
      <w:pPr>
        <w:spacing w:before="0" w:after="0"/>
        <w:rPr>
          <w:sz w:val="6"/>
          <w:szCs w:val="6"/>
          <w:lang w:val="en-GB"/>
        </w:rPr>
      </w:pPr>
    </w:p>
    <w:p w14:paraId="6A9DB5B7" w14:textId="70C76DE7" w:rsidR="00B54423" w:rsidRPr="004E6923" w:rsidRDefault="00B54423" w:rsidP="00A6401C">
      <w:pPr>
        <w:rPr>
          <w:sz w:val="6"/>
          <w:szCs w:val="6"/>
          <w:lang w:val="en-GB"/>
        </w:rPr>
      </w:pPr>
    </w:p>
    <w:sectPr w:rsidR="00B54423" w:rsidRPr="004E6923" w:rsidSect="003B18B6">
      <w:headerReference w:type="default" r:id="rId46"/>
      <w:footerReference w:type="default" r:id="rId4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F610" w14:textId="77777777" w:rsidR="003D4A17" w:rsidRDefault="003D4A17" w:rsidP="000662E2">
      <w:pPr>
        <w:spacing w:after="0" w:line="240" w:lineRule="auto"/>
      </w:pPr>
      <w:r>
        <w:separator/>
      </w:r>
    </w:p>
  </w:endnote>
  <w:endnote w:type="continuationSeparator" w:id="0">
    <w:p w14:paraId="72446927" w14:textId="77777777" w:rsidR="003D4A17" w:rsidRDefault="003D4A17" w:rsidP="000662E2">
      <w:pPr>
        <w:spacing w:after="0" w:line="240" w:lineRule="auto"/>
      </w:pPr>
      <w:r>
        <w:continuationSeparator/>
      </w:r>
    </w:p>
  </w:endnote>
  <w:endnote w:type="continuationNotice" w:id="1">
    <w:p w14:paraId="4CAC5DC7" w14:textId="77777777" w:rsidR="003D4A17" w:rsidRDefault="003D4A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2C3DBE" w:rsidRDefault="002C3DBE" w:rsidP="003B18B6">
        <w:pPr>
          <w:pStyle w:val="Stopka"/>
          <w:jc w:val="center"/>
        </w:pPr>
        <w:r>
          <w:fldChar w:fldCharType="begin"/>
        </w:r>
        <w:r>
          <w:instrText>PAGE   \* MERGEFORMAT</w:instrText>
        </w:r>
        <w:r>
          <w:fldChar w:fldCharType="separate"/>
        </w:r>
        <w:r>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2C3DBE" w:rsidRDefault="002C3DBE"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2C3DBE" w:rsidRDefault="002C3DBE" w:rsidP="00B52235">
        <w:pPr>
          <w:pStyle w:val="Stopka"/>
          <w:tabs>
            <w:tab w:val="clear" w:pos="9072"/>
            <w:tab w:val="right" w:pos="8080"/>
          </w:tabs>
          <w:ind w:right="-13"/>
          <w:jc w:val="center"/>
        </w:pPr>
        <w:r>
          <w:fldChar w:fldCharType="begin"/>
        </w:r>
        <w:r>
          <w:instrText>PAGE   \* MERGEFORMAT</w:instrText>
        </w:r>
        <w:r>
          <w:fldChar w:fldCharType="separate"/>
        </w:r>
        <w:r>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CB819" w14:textId="77777777" w:rsidR="003D4A17" w:rsidRDefault="003D4A17" w:rsidP="000662E2">
      <w:pPr>
        <w:spacing w:after="0" w:line="240" w:lineRule="auto"/>
      </w:pPr>
      <w:r>
        <w:separator/>
      </w:r>
    </w:p>
  </w:footnote>
  <w:footnote w:type="continuationSeparator" w:id="0">
    <w:p w14:paraId="06099D07" w14:textId="77777777" w:rsidR="003D4A17" w:rsidRDefault="003D4A17" w:rsidP="000662E2">
      <w:pPr>
        <w:spacing w:after="0" w:line="240" w:lineRule="auto"/>
      </w:pPr>
      <w:r>
        <w:continuationSeparator/>
      </w:r>
    </w:p>
  </w:footnote>
  <w:footnote w:type="continuationNotice" w:id="1">
    <w:p w14:paraId="70A311C6" w14:textId="77777777" w:rsidR="003D4A17" w:rsidRDefault="003D4A17">
      <w:pPr>
        <w:spacing w:before="0" w:after="0" w:line="240" w:lineRule="auto"/>
      </w:pPr>
    </w:p>
  </w:footnote>
  <w:footnote w:id="2">
    <w:p w14:paraId="0653BDBE" w14:textId="6C110692" w:rsidR="002C3DBE" w:rsidRPr="007D0709" w:rsidRDefault="002C3DBE" w:rsidP="005F61F1">
      <w:pPr>
        <w:pStyle w:val="Tekstprzypisudolnego"/>
        <w:spacing w:before="0"/>
        <w:rPr>
          <w:sz w:val="18"/>
          <w:szCs w:val="18"/>
          <w:lang w:val="en-GB"/>
        </w:rPr>
      </w:pPr>
      <w:r>
        <w:rPr>
          <w:rStyle w:val="Odwoanieprzypisudolnego"/>
        </w:rPr>
        <w:footnoteRef/>
      </w:r>
      <w:r w:rsidRPr="00B268B9">
        <w:rPr>
          <w:lang w:val="en-GB"/>
        </w:rPr>
        <w:t xml:space="preserve"> </w:t>
      </w:r>
      <w:r w:rsidRPr="007D0709">
        <w:rPr>
          <w:sz w:val="18"/>
          <w:szCs w:val="18"/>
          <w:lang w:val="en-GB"/>
        </w:rPr>
        <w:t>The LFS results refer to the resident population i.e. staying or intending to stay in the country’s territory for at least 12 months, living in households.</w:t>
      </w:r>
      <w:r>
        <w:rPr>
          <w:sz w:val="18"/>
          <w:szCs w:val="18"/>
          <w:lang w:val="en-GB"/>
        </w:rPr>
        <w:t xml:space="preserve"> </w:t>
      </w:r>
      <w:r w:rsidRPr="007D0709">
        <w:rPr>
          <w:sz w:val="18"/>
          <w:szCs w:val="18"/>
          <w:lang w:val="en-GB"/>
        </w:rPr>
        <w:t>Generalisation of the survey results over the general population has been carried out with the use of the data on resident population in Poland</w:t>
      </w:r>
      <w:r>
        <w:rPr>
          <w:sz w:val="18"/>
          <w:szCs w:val="18"/>
          <w:lang w:val="en-GB"/>
        </w:rPr>
        <w:t>,</w:t>
      </w:r>
      <w:r w:rsidRPr="007D0709">
        <w:rPr>
          <w:sz w:val="18"/>
          <w:szCs w:val="18"/>
          <w:lang w:val="en-GB"/>
        </w:rPr>
        <w:t xml:space="preserve"> </w:t>
      </w:r>
      <w:r>
        <w:rPr>
          <w:sz w:val="18"/>
          <w:szCs w:val="18"/>
          <w:lang w:val="en-GB"/>
        </w:rPr>
        <w:t xml:space="preserve">coming from the balances, </w:t>
      </w:r>
      <w:r w:rsidRPr="000809B6">
        <w:rPr>
          <w:sz w:val="18"/>
          <w:szCs w:val="18"/>
          <w:lang w:val="en-GB"/>
        </w:rPr>
        <w:t>for which the basis (initial base</w:t>
      </w:r>
      <w:r>
        <w:rPr>
          <w:sz w:val="18"/>
          <w:szCs w:val="18"/>
          <w:lang w:val="en-GB"/>
        </w:rPr>
        <w:t xml:space="preserve">) are the results of the </w:t>
      </w:r>
      <w:r w:rsidRPr="004E441F">
        <w:rPr>
          <w:bCs/>
          <w:sz w:val="18"/>
          <w:szCs w:val="18"/>
          <w:lang w:val="en-GB"/>
        </w:rPr>
        <w:t>Population and Housing Census 2021</w:t>
      </w:r>
      <w:r>
        <w:rPr>
          <w:bCs/>
          <w:sz w:val="18"/>
          <w:szCs w:val="18"/>
          <w:lang w:val="en-GB"/>
        </w:rPr>
        <w:t>/National Census 2021</w:t>
      </w:r>
      <w:r w:rsidRPr="004E441F">
        <w:rPr>
          <w:sz w:val="18"/>
          <w:szCs w:val="18"/>
          <w:lang w:val="en-GB"/>
        </w:rPr>
        <w:t>. Data for the period from the first quarter</w:t>
      </w:r>
      <w:r w:rsidRPr="007D0709">
        <w:rPr>
          <w:sz w:val="18"/>
          <w:szCs w:val="18"/>
          <w:lang w:val="en-GB"/>
        </w:rPr>
        <w:t xml:space="preserve"> of 2021 to the third quarter of 2023 was recalculated in line with the new generalisation basis. See methodological notes </w:t>
      </w:r>
      <w:r>
        <w:rPr>
          <w:sz w:val="18"/>
          <w:szCs w:val="18"/>
          <w:lang w:val="en-GB"/>
        </w:rPr>
        <w:t>at the end of this news release</w:t>
      </w:r>
      <w:r w:rsidRPr="007D0709">
        <w:rPr>
          <w:sz w:val="18"/>
          <w:szCs w:val="18"/>
          <w:lang w:val="en-GB"/>
        </w:rPr>
        <w:t>.</w:t>
      </w:r>
    </w:p>
  </w:footnote>
  <w:footnote w:id="3">
    <w:p w14:paraId="1FBD072C" w14:textId="77777777" w:rsidR="002C3DBE" w:rsidRPr="006378D6" w:rsidRDefault="002C3DBE" w:rsidP="005A6F59">
      <w:pPr>
        <w:pStyle w:val="Tekstprzypisudolnego"/>
        <w:spacing w:before="60"/>
        <w:rPr>
          <w:lang w:val="en-GB"/>
        </w:rPr>
      </w:pPr>
      <w:r w:rsidRPr="006339D0">
        <w:rPr>
          <w:rStyle w:val="Odwoanieprzypisudolnego"/>
          <w:sz w:val="18"/>
          <w:szCs w:val="18"/>
        </w:rPr>
        <w:footnoteRef/>
      </w:r>
      <w:r w:rsidRPr="006339D0">
        <w:rPr>
          <w:sz w:val="18"/>
          <w:szCs w:val="18"/>
          <w:lang w:val="en-GB"/>
        </w:rPr>
        <w:t xml:space="preserve"> </w:t>
      </w:r>
      <w:bookmarkStart w:id="1" w:name="_Hlk214535603"/>
      <w:r w:rsidRPr="009554A3">
        <w:rPr>
          <w:sz w:val="18"/>
          <w:szCs w:val="18"/>
          <w:lang w:val="en-GB"/>
        </w:rPr>
        <w:t>Men aged 18-64 and women aged 18-59.</w:t>
      </w:r>
      <w:bookmarkEnd w:id="1"/>
    </w:p>
  </w:footnote>
  <w:footnote w:id="4">
    <w:p w14:paraId="3152AE02" w14:textId="139821F1" w:rsidR="002C3DBE" w:rsidRPr="000631E2" w:rsidRDefault="002C3DBE" w:rsidP="00013E95">
      <w:pPr>
        <w:pStyle w:val="Tekstprzypisudolnego"/>
        <w:jc w:val="both"/>
        <w:rPr>
          <w:sz w:val="18"/>
          <w:szCs w:val="18"/>
          <w:lang w:val="en-GB"/>
        </w:rPr>
      </w:pPr>
      <w:r w:rsidRPr="000631E2">
        <w:rPr>
          <w:rStyle w:val="Odwoanieprzypisudolnego"/>
          <w:sz w:val="18"/>
          <w:szCs w:val="18"/>
        </w:rPr>
        <w:footnoteRef/>
      </w:r>
      <w:r w:rsidRPr="00DD3FD1">
        <w:rPr>
          <w:sz w:val="18"/>
          <w:szCs w:val="18"/>
          <w:lang w:val="en-GB"/>
        </w:rPr>
        <w:t xml:space="preserve"> The </w:t>
      </w:r>
      <w:r w:rsidRPr="000631E2">
        <w:rPr>
          <w:sz w:val="18"/>
          <w:szCs w:val="18"/>
          <w:lang w:val="en-GB"/>
        </w:rPr>
        <w:t>Δ</w:t>
      </w:r>
      <w:r w:rsidRPr="00DD3FD1">
        <w:rPr>
          <w:sz w:val="18"/>
          <w:szCs w:val="18"/>
          <w:lang w:val="en-GB"/>
        </w:rPr>
        <w:t xml:space="preserve"> sign indicates that t</w:t>
      </w:r>
      <w:r>
        <w:rPr>
          <w:sz w:val="18"/>
          <w:szCs w:val="18"/>
          <w:lang w:val="en-GB"/>
        </w:rPr>
        <w:t xml:space="preserve">he </w:t>
      </w:r>
      <w:r w:rsidRPr="00013E95">
        <w:rPr>
          <w:sz w:val="18"/>
          <w:szCs w:val="18"/>
          <w:lang w:val="en-GB"/>
        </w:rPr>
        <w:t xml:space="preserve">categories of applied classification </w:t>
      </w:r>
      <w:r w:rsidRPr="006B0BFF">
        <w:rPr>
          <w:sz w:val="18"/>
          <w:szCs w:val="18"/>
          <w:lang w:val="en-GB"/>
        </w:rPr>
        <w:t xml:space="preserve">of the </w:t>
      </w:r>
      <w:r>
        <w:rPr>
          <w:sz w:val="18"/>
          <w:szCs w:val="18"/>
          <w:lang w:val="en-GB"/>
        </w:rPr>
        <w:t>kind</w:t>
      </w:r>
      <w:r w:rsidRPr="006B0BFF">
        <w:rPr>
          <w:sz w:val="18"/>
          <w:szCs w:val="18"/>
          <w:lang w:val="en-GB"/>
        </w:rPr>
        <w:t xml:space="preserve"> of activity</w:t>
      </w:r>
      <w:r>
        <w:rPr>
          <w:sz w:val="18"/>
          <w:szCs w:val="18"/>
          <w:lang w:val="en-GB"/>
        </w:rPr>
        <w:t xml:space="preserve"> (NACE Rev. 2) are </w:t>
      </w:r>
      <w:r w:rsidRPr="00013E95">
        <w:rPr>
          <w:sz w:val="18"/>
          <w:szCs w:val="18"/>
          <w:lang w:val="en-GB"/>
        </w:rPr>
        <w:t xml:space="preserve">presented in an abbreviated </w:t>
      </w:r>
      <w:r>
        <w:rPr>
          <w:sz w:val="18"/>
          <w:szCs w:val="18"/>
          <w:lang w:val="en-GB"/>
        </w:rPr>
        <w:t>form</w:t>
      </w:r>
      <w:r w:rsidRPr="000631E2">
        <w:rPr>
          <w:sz w:val="18"/>
          <w:szCs w:val="18"/>
          <w:lang w:val="en-GB"/>
        </w:rPr>
        <w:t>.</w:t>
      </w:r>
    </w:p>
  </w:footnote>
  <w:footnote w:id="5">
    <w:p w14:paraId="4D583347" w14:textId="34237898" w:rsidR="002C3DBE" w:rsidRPr="002660C8" w:rsidRDefault="002C3DBE">
      <w:pPr>
        <w:pStyle w:val="Tekstprzypisudolnego"/>
        <w:rPr>
          <w:sz w:val="18"/>
          <w:szCs w:val="18"/>
          <w:lang w:val="en-GB"/>
        </w:rPr>
      </w:pPr>
      <w:r w:rsidRPr="002660C8">
        <w:rPr>
          <w:rStyle w:val="Odwoanieprzypisudolnego"/>
          <w:sz w:val="18"/>
          <w:szCs w:val="18"/>
        </w:rPr>
        <w:footnoteRef/>
      </w:r>
      <w:r w:rsidRPr="002660C8">
        <w:rPr>
          <w:sz w:val="18"/>
          <w:szCs w:val="18"/>
          <w:lang w:val="en-GB"/>
        </w:rPr>
        <w:t xml:space="preserve"> See methodological notes at the end of this news release.</w:t>
      </w:r>
    </w:p>
  </w:footnote>
  <w:footnote w:id="6">
    <w:p w14:paraId="24C11FCF" w14:textId="66FBF760" w:rsidR="002C3DBE" w:rsidRPr="00585E27" w:rsidRDefault="002C3DBE">
      <w:pPr>
        <w:pStyle w:val="Tekstprzypisudolnego"/>
        <w:rPr>
          <w:sz w:val="18"/>
          <w:szCs w:val="18"/>
          <w:lang w:val="en-GB"/>
        </w:rPr>
      </w:pPr>
      <w:r w:rsidRPr="00585E27">
        <w:rPr>
          <w:rStyle w:val="Odwoanieprzypisudolnego"/>
          <w:sz w:val="18"/>
          <w:szCs w:val="18"/>
        </w:rPr>
        <w:footnoteRef/>
      </w:r>
      <w:r w:rsidRPr="00585E27">
        <w:rPr>
          <w:sz w:val="18"/>
          <w:szCs w:val="18"/>
          <w:lang w:val="en-GB"/>
        </w:rPr>
        <w:t xml:space="preserve"> LFS results are presented as an average value in the analysed period, in this case </w:t>
      </w:r>
      <w:r>
        <w:rPr>
          <w:sz w:val="18"/>
          <w:szCs w:val="18"/>
          <w:lang w:val="en-GB"/>
        </w:rPr>
        <w:t xml:space="preserve">– </w:t>
      </w:r>
      <w:r w:rsidRPr="00585E27">
        <w:rPr>
          <w:sz w:val="18"/>
          <w:szCs w:val="18"/>
          <w:lang w:val="en-GB"/>
        </w:rPr>
        <w:t>an average in a quarter (unlike, for example, in the case of data on registered unemployment, where data are most often presented as of the end of the period).</w:t>
      </w:r>
    </w:p>
  </w:footnote>
  <w:footnote w:id="7">
    <w:p w14:paraId="252437B9" w14:textId="6B57777B" w:rsidR="002C3DBE" w:rsidRPr="00283C00" w:rsidRDefault="002C3DBE">
      <w:pPr>
        <w:pStyle w:val="Tekstprzypisudolnego"/>
        <w:rPr>
          <w:sz w:val="18"/>
          <w:szCs w:val="18"/>
          <w:lang w:val="en-GB"/>
        </w:rPr>
      </w:pPr>
      <w:r w:rsidRPr="00283C00">
        <w:rPr>
          <w:rStyle w:val="Odwoanieprzypisudolnego"/>
          <w:sz w:val="18"/>
          <w:szCs w:val="18"/>
        </w:rPr>
        <w:footnoteRef/>
      </w:r>
      <w:r w:rsidRPr="00283C00">
        <w:rPr>
          <w:sz w:val="18"/>
          <w:szCs w:val="18"/>
          <w:lang w:val="en-GB"/>
        </w:rPr>
        <w:t xml:space="preserve"> Men aged 45-64 and women aged 45-59.</w:t>
      </w:r>
    </w:p>
  </w:footnote>
  <w:footnote w:id="8">
    <w:p w14:paraId="0296AD42" w14:textId="742915C9" w:rsidR="002C3DBE" w:rsidRPr="00283C00" w:rsidRDefault="002C3DBE">
      <w:pPr>
        <w:pStyle w:val="Tekstprzypisudolnego"/>
        <w:rPr>
          <w:sz w:val="18"/>
          <w:szCs w:val="18"/>
          <w:lang w:val="en-GB"/>
        </w:rPr>
      </w:pPr>
      <w:r w:rsidRPr="00283C00">
        <w:rPr>
          <w:rStyle w:val="Odwoanieprzypisudolnego"/>
          <w:sz w:val="18"/>
          <w:szCs w:val="18"/>
        </w:rPr>
        <w:footnoteRef/>
      </w:r>
      <w:r w:rsidRPr="00283C00">
        <w:rPr>
          <w:sz w:val="18"/>
          <w:szCs w:val="18"/>
          <w:lang w:val="en-GB"/>
        </w:rPr>
        <w:t xml:space="preserve"> Men aged 65-89 and women aged 60-89.</w:t>
      </w:r>
    </w:p>
  </w:footnote>
  <w:footnote w:id="9">
    <w:p w14:paraId="6B9406AF" w14:textId="676C25DF" w:rsidR="002C3DBE" w:rsidRPr="00A96761" w:rsidRDefault="002C3DBE" w:rsidP="00455396">
      <w:pPr>
        <w:pStyle w:val="Tekstprzypisudolnego"/>
        <w:spacing w:before="0"/>
        <w:rPr>
          <w:sz w:val="18"/>
          <w:szCs w:val="18"/>
          <w:lang w:val="en-GB"/>
        </w:rPr>
      </w:pPr>
      <w:r w:rsidRPr="002B3CD0">
        <w:rPr>
          <w:rStyle w:val="Odwoanieprzypisudolnego"/>
        </w:rPr>
        <w:footnoteRef/>
      </w:r>
      <w:r w:rsidRPr="002B3CD0">
        <w:rPr>
          <w:lang w:val="en-US"/>
        </w:rPr>
        <w:t xml:space="preserve"> </w:t>
      </w:r>
      <w:r w:rsidRPr="002B3CD0">
        <w:rPr>
          <w:sz w:val="18"/>
          <w:szCs w:val="18"/>
          <w:lang w:val="en-GB"/>
        </w:rPr>
        <w:t>The average duration of job search is the period, counted in months</w:t>
      </w:r>
      <w:r w:rsidRPr="006D2FBB">
        <w:rPr>
          <w:sz w:val="18"/>
          <w:szCs w:val="18"/>
          <w:lang w:val="en-GB"/>
        </w:rPr>
        <w:t xml:space="preserve">, </w:t>
      </w:r>
      <w:r w:rsidRPr="0037669F">
        <w:rPr>
          <w:sz w:val="18"/>
          <w:szCs w:val="18"/>
          <w:lang w:val="en-GB"/>
        </w:rPr>
        <w:t>during which</w:t>
      </w:r>
      <w:r w:rsidRPr="002B3CD0">
        <w:rPr>
          <w:sz w:val="18"/>
          <w:szCs w:val="18"/>
          <w:lang w:val="en-GB"/>
        </w:rPr>
        <w:t xml:space="preserve"> unemployed persons are actively looking for a job (</w:t>
      </w:r>
      <w:r w:rsidRPr="0037684D">
        <w:rPr>
          <w:sz w:val="18"/>
          <w:szCs w:val="18"/>
          <w:lang w:val="en-GB"/>
        </w:rPr>
        <w:t>this includes the last uninterrupted period of job search</w:t>
      </w:r>
      <w:r w:rsidRPr="002B3CD0">
        <w:rPr>
          <w:sz w:val="18"/>
          <w:szCs w:val="18"/>
          <w:lang w:val="en-GB"/>
        </w:rPr>
        <w:t>)</w:t>
      </w:r>
      <w:r>
        <w:rPr>
          <w:sz w:val="18"/>
          <w:szCs w:val="18"/>
          <w:lang w:val="en-GB"/>
        </w:rPr>
        <w:t>.</w:t>
      </w:r>
    </w:p>
  </w:footnote>
  <w:footnote w:id="10">
    <w:p w14:paraId="5DAD0BB6" w14:textId="2D8A4D1C" w:rsidR="002C3DBE" w:rsidRPr="00257F5E" w:rsidRDefault="002C3DBE" w:rsidP="00A11807">
      <w:pPr>
        <w:pStyle w:val="Tekstprzypisudolnego"/>
        <w:spacing w:before="0"/>
        <w:rPr>
          <w:sz w:val="18"/>
          <w:szCs w:val="18"/>
          <w:lang w:val="en-GB"/>
        </w:rPr>
      </w:pPr>
      <w:r w:rsidRPr="00257F5E">
        <w:rPr>
          <w:rStyle w:val="Odwoanieprzypisudolnego"/>
          <w:sz w:val="18"/>
          <w:szCs w:val="18"/>
        </w:rPr>
        <w:footnoteRef/>
      </w:r>
      <w:r w:rsidRPr="00257F5E">
        <w:rPr>
          <w:sz w:val="18"/>
          <w:szCs w:val="18"/>
          <w:lang w:val="en-GB"/>
        </w:rPr>
        <w:t xml:space="preserve"> Regulation (EU) 2019/1700 of the European Parliament and of the Council of 10 October 2019 establishing a common framework for European statistics relating to persons and households, based on data at individual level collected from samples.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E83E" w14:textId="60E2DF5F" w:rsidR="002C3DBE" w:rsidRDefault="002C3DBE">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2C3DBE" w:rsidRDefault="002C3DBE">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50" name="Obraz 5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2C3DBE" w:rsidRPr="003C6C8D" w:rsidRDefault="002C3DBE"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2C3DBE" w:rsidRPr="003C6C8D" w:rsidRDefault="002C3DBE"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2C3DBE" w:rsidRDefault="002C3DBE">
    <w:pPr>
      <w:pStyle w:val="Nagwek"/>
      <w:rPr>
        <w:noProof/>
        <w:lang w:eastAsia="pl-PL"/>
      </w:rPr>
    </w:pPr>
  </w:p>
  <w:p w14:paraId="45C1A999" w14:textId="77777777" w:rsidR="002C3DBE" w:rsidRDefault="002C3DBE">
    <w:pPr>
      <w:pStyle w:val="Nagwek"/>
      <w:rPr>
        <w:noProof/>
        <w:lang w:eastAsia="pl-PL"/>
      </w:rPr>
    </w:pPr>
  </w:p>
  <w:p w14:paraId="3194277A" w14:textId="5E6F66AE" w:rsidR="002C3DBE" w:rsidRDefault="002C3DBE">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63F44FD0">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4.02.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717E231D" w:rsidR="002C3DBE" w:rsidRPr="00A01B40" w:rsidRDefault="002C3DBE" w:rsidP="00F049AB">
                          <w:pPr>
                            <w:pStyle w:val="Datainformacjisygnalnej"/>
                          </w:pPr>
                          <w:r>
                            <w:t>24.02.2026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Date of publication of the news release 24.02.2026"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" filled="f" stroked="f">
              <v:textbox>
                <w:txbxContent>
                  <w:p w14:paraId="71967FEA" w14:textId="717E231D" w:rsidR="002C3DBE" w:rsidRPr="00A01B40" w:rsidRDefault="002C3DBE" w:rsidP="00F049AB">
                    <w:pPr>
                      <w:pStyle w:val="Datainformacjisygnalnej"/>
                    </w:pPr>
                    <w:r>
                      <w:t>24.02.2026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2C3DBE" w:rsidRDefault="002C3DBE">
    <w:pPr>
      <w:pStyle w:val="Nagwek"/>
    </w:pPr>
  </w:p>
  <w:p w14:paraId="0738E4E9" w14:textId="77777777" w:rsidR="002C3DBE" w:rsidRDefault="002C3D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3pt;height:125.25pt;visibility:visible;mso-wrap-style:square" o:bullet="t">
        <v:imagedata r:id="rId1" o:title=""/>
      </v:shape>
    </w:pict>
  </w:numPicBullet>
  <w:numPicBullet w:numPicBulletId="1">
    <w:pict>
      <v:shape id="_x0000_i1061" type="#_x0000_t75" style="width:123.75pt;height:125.25pt;visibility:visible;mso-wrap-style:square" o:bullet="t">
        <v:imagedata r:id="rId2" o:title=""/>
      </v:shape>
    </w:pict>
  </w:numPicBullet>
  <w:abstractNum w:abstractNumId="0" w15:restartNumberingAfterBreak="0">
    <w:nsid w:val="07FB69B7"/>
    <w:multiLevelType w:val="hybridMultilevel"/>
    <w:tmpl w:val="A122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4DB968AE"/>
    <w:multiLevelType w:val="hybridMultilevel"/>
    <w:tmpl w:val="40B03494"/>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2B6579"/>
    <w:multiLevelType w:val="hybridMultilevel"/>
    <w:tmpl w:val="A9F8120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6"/>
  </w:num>
  <w:num w:numId="2">
    <w:abstractNumId w:val="2"/>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0A3F"/>
    <w:rsid w:val="00000D3E"/>
    <w:rsid w:val="00001965"/>
    <w:rsid w:val="00001C5B"/>
    <w:rsid w:val="00001E93"/>
    <w:rsid w:val="00002397"/>
    <w:rsid w:val="000032BD"/>
    <w:rsid w:val="00003437"/>
    <w:rsid w:val="00004776"/>
    <w:rsid w:val="00004894"/>
    <w:rsid w:val="0000495C"/>
    <w:rsid w:val="00004BE2"/>
    <w:rsid w:val="00004C5B"/>
    <w:rsid w:val="00004F8C"/>
    <w:rsid w:val="0000515D"/>
    <w:rsid w:val="00006068"/>
    <w:rsid w:val="000065D7"/>
    <w:rsid w:val="00006A3F"/>
    <w:rsid w:val="0000709F"/>
    <w:rsid w:val="000078DA"/>
    <w:rsid w:val="00007FAF"/>
    <w:rsid w:val="000104D8"/>
    <w:rsid w:val="000108B8"/>
    <w:rsid w:val="0001124D"/>
    <w:rsid w:val="00012093"/>
    <w:rsid w:val="00013DAC"/>
    <w:rsid w:val="00013E95"/>
    <w:rsid w:val="0001490B"/>
    <w:rsid w:val="00014E92"/>
    <w:rsid w:val="000152F5"/>
    <w:rsid w:val="000158B3"/>
    <w:rsid w:val="000167CE"/>
    <w:rsid w:val="00016857"/>
    <w:rsid w:val="00016F68"/>
    <w:rsid w:val="00017193"/>
    <w:rsid w:val="00017251"/>
    <w:rsid w:val="00017805"/>
    <w:rsid w:val="0001798A"/>
    <w:rsid w:val="0002068A"/>
    <w:rsid w:val="00021B90"/>
    <w:rsid w:val="00022659"/>
    <w:rsid w:val="000229A3"/>
    <w:rsid w:val="00023303"/>
    <w:rsid w:val="00023431"/>
    <w:rsid w:val="00023579"/>
    <w:rsid w:val="00023E54"/>
    <w:rsid w:val="00024698"/>
    <w:rsid w:val="0002517D"/>
    <w:rsid w:val="00025184"/>
    <w:rsid w:val="00025658"/>
    <w:rsid w:val="000258B7"/>
    <w:rsid w:val="000260C9"/>
    <w:rsid w:val="000267C6"/>
    <w:rsid w:val="000267CC"/>
    <w:rsid w:val="00027A2C"/>
    <w:rsid w:val="00030880"/>
    <w:rsid w:val="00030CDC"/>
    <w:rsid w:val="00030DF0"/>
    <w:rsid w:val="00031C1A"/>
    <w:rsid w:val="000323E5"/>
    <w:rsid w:val="00032609"/>
    <w:rsid w:val="00032B22"/>
    <w:rsid w:val="00032FE8"/>
    <w:rsid w:val="00033496"/>
    <w:rsid w:val="00033516"/>
    <w:rsid w:val="00034611"/>
    <w:rsid w:val="00034C6F"/>
    <w:rsid w:val="00035E77"/>
    <w:rsid w:val="00036FA0"/>
    <w:rsid w:val="0003790B"/>
    <w:rsid w:val="00037AB0"/>
    <w:rsid w:val="00040082"/>
    <w:rsid w:val="000412FA"/>
    <w:rsid w:val="00041712"/>
    <w:rsid w:val="00041790"/>
    <w:rsid w:val="0004233E"/>
    <w:rsid w:val="0004299A"/>
    <w:rsid w:val="00044EDF"/>
    <w:rsid w:val="0004535A"/>
    <w:rsid w:val="0004582E"/>
    <w:rsid w:val="000462F6"/>
    <w:rsid w:val="000464E7"/>
    <w:rsid w:val="000465E9"/>
    <w:rsid w:val="00046CB1"/>
    <w:rsid w:val="000470AA"/>
    <w:rsid w:val="000503A8"/>
    <w:rsid w:val="00050520"/>
    <w:rsid w:val="00051045"/>
    <w:rsid w:val="00053170"/>
    <w:rsid w:val="000532E1"/>
    <w:rsid w:val="00053422"/>
    <w:rsid w:val="00053680"/>
    <w:rsid w:val="0005574B"/>
    <w:rsid w:val="00055B34"/>
    <w:rsid w:val="00055C87"/>
    <w:rsid w:val="00057956"/>
    <w:rsid w:val="00057CA1"/>
    <w:rsid w:val="00057D82"/>
    <w:rsid w:val="00057F85"/>
    <w:rsid w:val="0006020D"/>
    <w:rsid w:val="00060570"/>
    <w:rsid w:val="00061467"/>
    <w:rsid w:val="00062101"/>
    <w:rsid w:val="000631E2"/>
    <w:rsid w:val="00063681"/>
    <w:rsid w:val="00063C24"/>
    <w:rsid w:val="000647A9"/>
    <w:rsid w:val="00064819"/>
    <w:rsid w:val="00064E4D"/>
    <w:rsid w:val="000652DC"/>
    <w:rsid w:val="000659DD"/>
    <w:rsid w:val="000659E0"/>
    <w:rsid w:val="00065B68"/>
    <w:rsid w:val="00065DA2"/>
    <w:rsid w:val="000662E2"/>
    <w:rsid w:val="00066824"/>
    <w:rsid w:val="00066883"/>
    <w:rsid w:val="000674AE"/>
    <w:rsid w:val="00067C48"/>
    <w:rsid w:val="00070561"/>
    <w:rsid w:val="00070A1D"/>
    <w:rsid w:val="00070E64"/>
    <w:rsid w:val="00071B39"/>
    <w:rsid w:val="00071BBC"/>
    <w:rsid w:val="0007291A"/>
    <w:rsid w:val="00072989"/>
    <w:rsid w:val="00072AD5"/>
    <w:rsid w:val="00073349"/>
    <w:rsid w:val="00074116"/>
    <w:rsid w:val="00074DD8"/>
    <w:rsid w:val="00074FE9"/>
    <w:rsid w:val="0007503C"/>
    <w:rsid w:val="00075759"/>
    <w:rsid w:val="00075D97"/>
    <w:rsid w:val="0007697B"/>
    <w:rsid w:val="00076EFD"/>
    <w:rsid w:val="00076F16"/>
    <w:rsid w:val="00077101"/>
    <w:rsid w:val="00077C47"/>
    <w:rsid w:val="000800A0"/>
    <w:rsid w:val="000806F7"/>
    <w:rsid w:val="000809B6"/>
    <w:rsid w:val="00081982"/>
    <w:rsid w:val="00082653"/>
    <w:rsid w:val="000829F1"/>
    <w:rsid w:val="00083C4F"/>
    <w:rsid w:val="00083EB5"/>
    <w:rsid w:val="0008404C"/>
    <w:rsid w:val="00084385"/>
    <w:rsid w:val="00084B97"/>
    <w:rsid w:val="000858EC"/>
    <w:rsid w:val="00086071"/>
    <w:rsid w:val="00087BB1"/>
    <w:rsid w:val="0009015B"/>
    <w:rsid w:val="000902B3"/>
    <w:rsid w:val="00090630"/>
    <w:rsid w:val="00090C9A"/>
    <w:rsid w:val="00092494"/>
    <w:rsid w:val="00093281"/>
    <w:rsid w:val="000938C1"/>
    <w:rsid w:val="00093F65"/>
    <w:rsid w:val="00094417"/>
    <w:rsid w:val="00094C61"/>
    <w:rsid w:val="00096945"/>
    <w:rsid w:val="00096CDE"/>
    <w:rsid w:val="00097840"/>
    <w:rsid w:val="00097982"/>
    <w:rsid w:val="00097E6A"/>
    <w:rsid w:val="00097E6F"/>
    <w:rsid w:val="000A0F3B"/>
    <w:rsid w:val="000A1231"/>
    <w:rsid w:val="000A1544"/>
    <w:rsid w:val="000A27DF"/>
    <w:rsid w:val="000A36DE"/>
    <w:rsid w:val="000A3EB6"/>
    <w:rsid w:val="000A621A"/>
    <w:rsid w:val="000A776C"/>
    <w:rsid w:val="000B0727"/>
    <w:rsid w:val="000B09C9"/>
    <w:rsid w:val="000B0A13"/>
    <w:rsid w:val="000B0A27"/>
    <w:rsid w:val="000B17E3"/>
    <w:rsid w:val="000B1BD8"/>
    <w:rsid w:val="000B1CAF"/>
    <w:rsid w:val="000B3003"/>
    <w:rsid w:val="000B32FA"/>
    <w:rsid w:val="000B3999"/>
    <w:rsid w:val="000B3F43"/>
    <w:rsid w:val="000B52F8"/>
    <w:rsid w:val="000B5618"/>
    <w:rsid w:val="000B5779"/>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8A7"/>
    <w:rsid w:val="000C7CB2"/>
    <w:rsid w:val="000C7E94"/>
    <w:rsid w:val="000D0A10"/>
    <w:rsid w:val="000D1AF6"/>
    <w:rsid w:val="000D1B3A"/>
    <w:rsid w:val="000D1BA6"/>
    <w:rsid w:val="000D1D43"/>
    <w:rsid w:val="000D1DE0"/>
    <w:rsid w:val="000D225C"/>
    <w:rsid w:val="000D2A5C"/>
    <w:rsid w:val="000D2DE5"/>
    <w:rsid w:val="000D2E67"/>
    <w:rsid w:val="000D334B"/>
    <w:rsid w:val="000D39F0"/>
    <w:rsid w:val="000D3D80"/>
    <w:rsid w:val="000D4326"/>
    <w:rsid w:val="000D509A"/>
    <w:rsid w:val="000D536B"/>
    <w:rsid w:val="000D62E8"/>
    <w:rsid w:val="000D6FB6"/>
    <w:rsid w:val="000D72E5"/>
    <w:rsid w:val="000D7B46"/>
    <w:rsid w:val="000E0437"/>
    <w:rsid w:val="000E06E3"/>
    <w:rsid w:val="000E0918"/>
    <w:rsid w:val="000E2ECC"/>
    <w:rsid w:val="000E3A80"/>
    <w:rsid w:val="000E474F"/>
    <w:rsid w:val="000E55C1"/>
    <w:rsid w:val="000E5E31"/>
    <w:rsid w:val="000E7176"/>
    <w:rsid w:val="000E734C"/>
    <w:rsid w:val="000E79A9"/>
    <w:rsid w:val="000E7E60"/>
    <w:rsid w:val="000F035E"/>
    <w:rsid w:val="000F0C54"/>
    <w:rsid w:val="000F12C1"/>
    <w:rsid w:val="000F1FDB"/>
    <w:rsid w:val="000F31FF"/>
    <w:rsid w:val="000F4223"/>
    <w:rsid w:val="000F42AF"/>
    <w:rsid w:val="000F4605"/>
    <w:rsid w:val="000F53AF"/>
    <w:rsid w:val="000F55DD"/>
    <w:rsid w:val="000F596A"/>
    <w:rsid w:val="000F607C"/>
    <w:rsid w:val="000F68E9"/>
    <w:rsid w:val="000F745A"/>
    <w:rsid w:val="000F7A50"/>
    <w:rsid w:val="00100DAE"/>
    <w:rsid w:val="00100F56"/>
    <w:rsid w:val="001011C3"/>
    <w:rsid w:val="001016B0"/>
    <w:rsid w:val="001017D1"/>
    <w:rsid w:val="0010294C"/>
    <w:rsid w:val="00104006"/>
    <w:rsid w:val="0010458A"/>
    <w:rsid w:val="0010480C"/>
    <w:rsid w:val="00104C92"/>
    <w:rsid w:val="001050C0"/>
    <w:rsid w:val="00106669"/>
    <w:rsid w:val="00106DA3"/>
    <w:rsid w:val="00107F62"/>
    <w:rsid w:val="00107F8B"/>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0EF"/>
    <w:rsid w:val="0011616C"/>
    <w:rsid w:val="001165A1"/>
    <w:rsid w:val="00116BC3"/>
    <w:rsid w:val="00117711"/>
    <w:rsid w:val="00117CD0"/>
    <w:rsid w:val="00120493"/>
    <w:rsid w:val="001207D6"/>
    <w:rsid w:val="00122564"/>
    <w:rsid w:val="00122FF4"/>
    <w:rsid w:val="0012351A"/>
    <w:rsid w:val="00123B77"/>
    <w:rsid w:val="00123D4D"/>
    <w:rsid w:val="00125871"/>
    <w:rsid w:val="00125DFA"/>
    <w:rsid w:val="00126050"/>
    <w:rsid w:val="00126349"/>
    <w:rsid w:val="00126894"/>
    <w:rsid w:val="00126940"/>
    <w:rsid w:val="00126E49"/>
    <w:rsid w:val="00126F6C"/>
    <w:rsid w:val="00130296"/>
    <w:rsid w:val="00131C25"/>
    <w:rsid w:val="00131D4E"/>
    <w:rsid w:val="00132541"/>
    <w:rsid w:val="00132BB5"/>
    <w:rsid w:val="00134145"/>
    <w:rsid w:val="00134E62"/>
    <w:rsid w:val="00136736"/>
    <w:rsid w:val="00136740"/>
    <w:rsid w:val="00136D67"/>
    <w:rsid w:val="00140112"/>
    <w:rsid w:val="00140391"/>
    <w:rsid w:val="001407B4"/>
    <w:rsid w:val="00140D81"/>
    <w:rsid w:val="0014100F"/>
    <w:rsid w:val="001411D3"/>
    <w:rsid w:val="001414C0"/>
    <w:rsid w:val="00141E2F"/>
    <w:rsid w:val="001423B6"/>
    <w:rsid w:val="00143B7F"/>
    <w:rsid w:val="00143E7D"/>
    <w:rsid w:val="001448A7"/>
    <w:rsid w:val="0014599A"/>
    <w:rsid w:val="00146621"/>
    <w:rsid w:val="00146E6F"/>
    <w:rsid w:val="0014783E"/>
    <w:rsid w:val="00147A33"/>
    <w:rsid w:val="0015050A"/>
    <w:rsid w:val="001526A6"/>
    <w:rsid w:val="001526C4"/>
    <w:rsid w:val="00152745"/>
    <w:rsid w:val="00155865"/>
    <w:rsid w:val="00155D44"/>
    <w:rsid w:val="00156C3D"/>
    <w:rsid w:val="001571BA"/>
    <w:rsid w:val="001608A5"/>
    <w:rsid w:val="001617E3"/>
    <w:rsid w:val="00162325"/>
    <w:rsid w:val="00163CE7"/>
    <w:rsid w:val="00164390"/>
    <w:rsid w:val="00164F5C"/>
    <w:rsid w:val="00165411"/>
    <w:rsid w:val="0016647A"/>
    <w:rsid w:val="00166AC4"/>
    <w:rsid w:val="00167729"/>
    <w:rsid w:val="001701E2"/>
    <w:rsid w:val="00170502"/>
    <w:rsid w:val="00171A4B"/>
    <w:rsid w:val="00171F3C"/>
    <w:rsid w:val="00172BD2"/>
    <w:rsid w:val="00172FB9"/>
    <w:rsid w:val="0017326D"/>
    <w:rsid w:val="0017327E"/>
    <w:rsid w:val="0017555F"/>
    <w:rsid w:val="0017746C"/>
    <w:rsid w:val="00180B50"/>
    <w:rsid w:val="00181141"/>
    <w:rsid w:val="00181858"/>
    <w:rsid w:val="00181CA6"/>
    <w:rsid w:val="00182A19"/>
    <w:rsid w:val="00183CA5"/>
    <w:rsid w:val="00183EC6"/>
    <w:rsid w:val="0018446D"/>
    <w:rsid w:val="00184865"/>
    <w:rsid w:val="00184B71"/>
    <w:rsid w:val="00184DC4"/>
    <w:rsid w:val="00185B1A"/>
    <w:rsid w:val="001863F6"/>
    <w:rsid w:val="001864AA"/>
    <w:rsid w:val="001864B4"/>
    <w:rsid w:val="001874DA"/>
    <w:rsid w:val="00187721"/>
    <w:rsid w:val="00187797"/>
    <w:rsid w:val="0018797A"/>
    <w:rsid w:val="00190966"/>
    <w:rsid w:val="00190A0F"/>
    <w:rsid w:val="001919E6"/>
    <w:rsid w:val="0019240B"/>
    <w:rsid w:val="00192808"/>
    <w:rsid w:val="00192CDC"/>
    <w:rsid w:val="00194113"/>
    <w:rsid w:val="00194121"/>
    <w:rsid w:val="00194174"/>
    <w:rsid w:val="001944AD"/>
    <w:rsid w:val="001949EA"/>
    <w:rsid w:val="00194FC2"/>
    <w:rsid w:val="001951DA"/>
    <w:rsid w:val="001957F5"/>
    <w:rsid w:val="00195AAA"/>
    <w:rsid w:val="00195CB6"/>
    <w:rsid w:val="001979FB"/>
    <w:rsid w:val="001A00B1"/>
    <w:rsid w:val="001A022E"/>
    <w:rsid w:val="001A0630"/>
    <w:rsid w:val="001A124D"/>
    <w:rsid w:val="001A21D6"/>
    <w:rsid w:val="001A24B3"/>
    <w:rsid w:val="001A2E5C"/>
    <w:rsid w:val="001A2EB3"/>
    <w:rsid w:val="001A3091"/>
    <w:rsid w:val="001A320F"/>
    <w:rsid w:val="001A35C7"/>
    <w:rsid w:val="001A4630"/>
    <w:rsid w:val="001A4829"/>
    <w:rsid w:val="001A4C32"/>
    <w:rsid w:val="001A55BF"/>
    <w:rsid w:val="001A61FB"/>
    <w:rsid w:val="001A64C2"/>
    <w:rsid w:val="001A6518"/>
    <w:rsid w:val="001A6856"/>
    <w:rsid w:val="001A77F8"/>
    <w:rsid w:val="001A7E4A"/>
    <w:rsid w:val="001B0292"/>
    <w:rsid w:val="001B053D"/>
    <w:rsid w:val="001B1A05"/>
    <w:rsid w:val="001B1ACF"/>
    <w:rsid w:val="001B1F02"/>
    <w:rsid w:val="001B2856"/>
    <w:rsid w:val="001B2909"/>
    <w:rsid w:val="001B3166"/>
    <w:rsid w:val="001B3EC0"/>
    <w:rsid w:val="001B4257"/>
    <w:rsid w:val="001B53EB"/>
    <w:rsid w:val="001B5DF7"/>
    <w:rsid w:val="001B6465"/>
    <w:rsid w:val="001B654F"/>
    <w:rsid w:val="001B743A"/>
    <w:rsid w:val="001B766A"/>
    <w:rsid w:val="001B7CF5"/>
    <w:rsid w:val="001C050A"/>
    <w:rsid w:val="001C0C17"/>
    <w:rsid w:val="001C22D1"/>
    <w:rsid w:val="001C2368"/>
    <w:rsid w:val="001C28FB"/>
    <w:rsid w:val="001C3269"/>
    <w:rsid w:val="001C3816"/>
    <w:rsid w:val="001C4051"/>
    <w:rsid w:val="001C4F5B"/>
    <w:rsid w:val="001C58DA"/>
    <w:rsid w:val="001C6FB6"/>
    <w:rsid w:val="001C7CCC"/>
    <w:rsid w:val="001D135E"/>
    <w:rsid w:val="001D19B6"/>
    <w:rsid w:val="001D1DB4"/>
    <w:rsid w:val="001D2183"/>
    <w:rsid w:val="001D2257"/>
    <w:rsid w:val="001D23F1"/>
    <w:rsid w:val="001D25F9"/>
    <w:rsid w:val="001D3544"/>
    <w:rsid w:val="001D473B"/>
    <w:rsid w:val="001D60AD"/>
    <w:rsid w:val="001D61ED"/>
    <w:rsid w:val="001D6A77"/>
    <w:rsid w:val="001D7CB7"/>
    <w:rsid w:val="001E08D0"/>
    <w:rsid w:val="001E1B9E"/>
    <w:rsid w:val="001E2022"/>
    <w:rsid w:val="001E28EE"/>
    <w:rsid w:val="001E2D57"/>
    <w:rsid w:val="001E371D"/>
    <w:rsid w:val="001E3FBA"/>
    <w:rsid w:val="001E5B2D"/>
    <w:rsid w:val="001E5B54"/>
    <w:rsid w:val="001E6883"/>
    <w:rsid w:val="001E6E6B"/>
    <w:rsid w:val="001E7180"/>
    <w:rsid w:val="001F05E6"/>
    <w:rsid w:val="001F40F4"/>
    <w:rsid w:val="001F4146"/>
    <w:rsid w:val="001F486A"/>
    <w:rsid w:val="001F5BA8"/>
    <w:rsid w:val="001F5DAD"/>
    <w:rsid w:val="001F6E28"/>
    <w:rsid w:val="001F72AF"/>
    <w:rsid w:val="001F7C91"/>
    <w:rsid w:val="0020156C"/>
    <w:rsid w:val="00201599"/>
    <w:rsid w:val="00201F99"/>
    <w:rsid w:val="0020288C"/>
    <w:rsid w:val="00203C1E"/>
    <w:rsid w:val="00203DF6"/>
    <w:rsid w:val="00203E1E"/>
    <w:rsid w:val="00203FA4"/>
    <w:rsid w:val="0020455E"/>
    <w:rsid w:val="00205B7B"/>
    <w:rsid w:val="002069DA"/>
    <w:rsid w:val="00207086"/>
    <w:rsid w:val="002113FD"/>
    <w:rsid w:val="00211AD7"/>
    <w:rsid w:val="00212F43"/>
    <w:rsid w:val="00214C1A"/>
    <w:rsid w:val="002150CE"/>
    <w:rsid w:val="00215412"/>
    <w:rsid w:val="002154E6"/>
    <w:rsid w:val="00215CC8"/>
    <w:rsid w:val="00216003"/>
    <w:rsid w:val="00216634"/>
    <w:rsid w:val="00216947"/>
    <w:rsid w:val="00216CE6"/>
    <w:rsid w:val="00216DE2"/>
    <w:rsid w:val="002176D0"/>
    <w:rsid w:val="002179FA"/>
    <w:rsid w:val="002202EB"/>
    <w:rsid w:val="002207E2"/>
    <w:rsid w:val="002208FE"/>
    <w:rsid w:val="002210E7"/>
    <w:rsid w:val="002219E6"/>
    <w:rsid w:val="00222549"/>
    <w:rsid w:val="0022293C"/>
    <w:rsid w:val="00222B93"/>
    <w:rsid w:val="00222D01"/>
    <w:rsid w:val="00222EC3"/>
    <w:rsid w:val="00225852"/>
    <w:rsid w:val="002265BB"/>
    <w:rsid w:val="0022671C"/>
    <w:rsid w:val="00226F08"/>
    <w:rsid w:val="00230645"/>
    <w:rsid w:val="00231101"/>
    <w:rsid w:val="00231942"/>
    <w:rsid w:val="00231C5A"/>
    <w:rsid w:val="002328D0"/>
    <w:rsid w:val="0023393F"/>
    <w:rsid w:val="00233965"/>
    <w:rsid w:val="00233E05"/>
    <w:rsid w:val="00234896"/>
    <w:rsid w:val="00234B86"/>
    <w:rsid w:val="002355C2"/>
    <w:rsid w:val="0023563A"/>
    <w:rsid w:val="0023594D"/>
    <w:rsid w:val="002368BC"/>
    <w:rsid w:val="0023777B"/>
    <w:rsid w:val="00237D76"/>
    <w:rsid w:val="0024038D"/>
    <w:rsid w:val="002409E6"/>
    <w:rsid w:val="00241718"/>
    <w:rsid w:val="002418F9"/>
    <w:rsid w:val="0024276A"/>
    <w:rsid w:val="00242D31"/>
    <w:rsid w:val="002453E9"/>
    <w:rsid w:val="00245440"/>
    <w:rsid w:val="00246EEB"/>
    <w:rsid w:val="00246F2F"/>
    <w:rsid w:val="00247114"/>
    <w:rsid w:val="00247467"/>
    <w:rsid w:val="002476EE"/>
    <w:rsid w:val="00247A50"/>
    <w:rsid w:val="00247AB1"/>
    <w:rsid w:val="00250A0C"/>
    <w:rsid w:val="00250B06"/>
    <w:rsid w:val="00250C8A"/>
    <w:rsid w:val="00251C51"/>
    <w:rsid w:val="0025219B"/>
    <w:rsid w:val="0025437C"/>
    <w:rsid w:val="0025481E"/>
    <w:rsid w:val="00254A19"/>
    <w:rsid w:val="00255090"/>
    <w:rsid w:val="002562C7"/>
    <w:rsid w:val="0025691C"/>
    <w:rsid w:val="00257043"/>
    <w:rsid w:val="002570A2"/>
    <w:rsid w:val="002574F9"/>
    <w:rsid w:val="00257F5E"/>
    <w:rsid w:val="00260227"/>
    <w:rsid w:val="00260271"/>
    <w:rsid w:val="00260A41"/>
    <w:rsid w:val="00262B61"/>
    <w:rsid w:val="00262CC6"/>
    <w:rsid w:val="00262DF1"/>
    <w:rsid w:val="00263E08"/>
    <w:rsid w:val="002660C8"/>
    <w:rsid w:val="002664E0"/>
    <w:rsid w:val="0026656D"/>
    <w:rsid w:val="00266AE2"/>
    <w:rsid w:val="00266C1C"/>
    <w:rsid w:val="00266D62"/>
    <w:rsid w:val="00266FBC"/>
    <w:rsid w:val="002670E8"/>
    <w:rsid w:val="00267458"/>
    <w:rsid w:val="00267A29"/>
    <w:rsid w:val="00267F3B"/>
    <w:rsid w:val="00270173"/>
    <w:rsid w:val="00270A00"/>
    <w:rsid w:val="00271094"/>
    <w:rsid w:val="00271B2F"/>
    <w:rsid w:val="002731FE"/>
    <w:rsid w:val="00273482"/>
    <w:rsid w:val="0027362D"/>
    <w:rsid w:val="0027367C"/>
    <w:rsid w:val="00273B4C"/>
    <w:rsid w:val="00273EE9"/>
    <w:rsid w:val="0027500A"/>
    <w:rsid w:val="002754C5"/>
    <w:rsid w:val="00275522"/>
    <w:rsid w:val="00275DB0"/>
    <w:rsid w:val="00275EBB"/>
    <w:rsid w:val="00276506"/>
    <w:rsid w:val="002765BD"/>
    <w:rsid w:val="00276811"/>
    <w:rsid w:val="0027700B"/>
    <w:rsid w:val="00277994"/>
    <w:rsid w:val="00280129"/>
    <w:rsid w:val="00280CF0"/>
    <w:rsid w:val="002817B6"/>
    <w:rsid w:val="00282699"/>
    <w:rsid w:val="00283C00"/>
    <w:rsid w:val="002843F6"/>
    <w:rsid w:val="002847A4"/>
    <w:rsid w:val="002848AC"/>
    <w:rsid w:val="00284C08"/>
    <w:rsid w:val="002862D4"/>
    <w:rsid w:val="002865B3"/>
    <w:rsid w:val="00286A28"/>
    <w:rsid w:val="00286FE9"/>
    <w:rsid w:val="0028724E"/>
    <w:rsid w:val="00287D77"/>
    <w:rsid w:val="0029193A"/>
    <w:rsid w:val="002919DE"/>
    <w:rsid w:val="00291E5A"/>
    <w:rsid w:val="002926DF"/>
    <w:rsid w:val="00292809"/>
    <w:rsid w:val="0029299B"/>
    <w:rsid w:val="00292E9A"/>
    <w:rsid w:val="00293B28"/>
    <w:rsid w:val="002943CD"/>
    <w:rsid w:val="00294C04"/>
    <w:rsid w:val="002951B0"/>
    <w:rsid w:val="002955FA"/>
    <w:rsid w:val="002958A9"/>
    <w:rsid w:val="002961A7"/>
    <w:rsid w:val="00296697"/>
    <w:rsid w:val="00296931"/>
    <w:rsid w:val="00296D0D"/>
    <w:rsid w:val="0029770B"/>
    <w:rsid w:val="00297FB1"/>
    <w:rsid w:val="002A27E3"/>
    <w:rsid w:val="002A2A08"/>
    <w:rsid w:val="002A306C"/>
    <w:rsid w:val="002A3141"/>
    <w:rsid w:val="002A34F3"/>
    <w:rsid w:val="002A3EB0"/>
    <w:rsid w:val="002A4512"/>
    <w:rsid w:val="002A50B6"/>
    <w:rsid w:val="002A577C"/>
    <w:rsid w:val="002A5E8A"/>
    <w:rsid w:val="002A7732"/>
    <w:rsid w:val="002B0472"/>
    <w:rsid w:val="002B2503"/>
    <w:rsid w:val="002B2C07"/>
    <w:rsid w:val="002B2E0D"/>
    <w:rsid w:val="002B2EEE"/>
    <w:rsid w:val="002B3486"/>
    <w:rsid w:val="002B35A3"/>
    <w:rsid w:val="002B3786"/>
    <w:rsid w:val="002B3C68"/>
    <w:rsid w:val="002B3CD0"/>
    <w:rsid w:val="002B4D65"/>
    <w:rsid w:val="002B4F49"/>
    <w:rsid w:val="002B597A"/>
    <w:rsid w:val="002B5C84"/>
    <w:rsid w:val="002B616B"/>
    <w:rsid w:val="002B6B12"/>
    <w:rsid w:val="002B6F80"/>
    <w:rsid w:val="002B770B"/>
    <w:rsid w:val="002C0605"/>
    <w:rsid w:val="002C0895"/>
    <w:rsid w:val="002C0F59"/>
    <w:rsid w:val="002C21F0"/>
    <w:rsid w:val="002C245C"/>
    <w:rsid w:val="002C3B22"/>
    <w:rsid w:val="002C3DBE"/>
    <w:rsid w:val="002C4057"/>
    <w:rsid w:val="002C447F"/>
    <w:rsid w:val="002C46BA"/>
    <w:rsid w:val="002C55C4"/>
    <w:rsid w:val="002C58DE"/>
    <w:rsid w:val="002C5D28"/>
    <w:rsid w:val="002C6DB4"/>
    <w:rsid w:val="002C7522"/>
    <w:rsid w:val="002C7AD1"/>
    <w:rsid w:val="002D00FC"/>
    <w:rsid w:val="002D01DF"/>
    <w:rsid w:val="002D0FC5"/>
    <w:rsid w:val="002D13FE"/>
    <w:rsid w:val="002D15CF"/>
    <w:rsid w:val="002D1A0C"/>
    <w:rsid w:val="002D25E9"/>
    <w:rsid w:val="002D2AF3"/>
    <w:rsid w:val="002D3074"/>
    <w:rsid w:val="002D325C"/>
    <w:rsid w:val="002D32E7"/>
    <w:rsid w:val="002D52A5"/>
    <w:rsid w:val="002D693E"/>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0A8"/>
    <w:rsid w:val="002F07E8"/>
    <w:rsid w:val="002F082A"/>
    <w:rsid w:val="002F0BE3"/>
    <w:rsid w:val="002F1B2B"/>
    <w:rsid w:val="002F1BA6"/>
    <w:rsid w:val="002F1E77"/>
    <w:rsid w:val="002F2414"/>
    <w:rsid w:val="002F2577"/>
    <w:rsid w:val="002F2BC9"/>
    <w:rsid w:val="002F35F6"/>
    <w:rsid w:val="002F3F07"/>
    <w:rsid w:val="002F54C6"/>
    <w:rsid w:val="002F56D4"/>
    <w:rsid w:val="002F736B"/>
    <w:rsid w:val="002F77C8"/>
    <w:rsid w:val="002F78B3"/>
    <w:rsid w:val="002F7C0D"/>
    <w:rsid w:val="002F7EC0"/>
    <w:rsid w:val="00300F84"/>
    <w:rsid w:val="003013FA"/>
    <w:rsid w:val="00302114"/>
    <w:rsid w:val="00302611"/>
    <w:rsid w:val="003037FF"/>
    <w:rsid w:val="0030473E"/>
    <w:rsid w:val="00304F22"/>
    <w:rsid w:val="00305489"/>
    <w:rsid w:val="003055C0"/>
    <w:rsid w:val="00305863"/>
    <w:rsid w:val="003068E1"/>
    <w:rsid w:val="00306C7C"/>
    <w:rsid w:val="00306CB3"/>
    <w:rsid w:val="00307584"/>
    <w:rsid w:val="00307ED4"/>
    <w:rsid w:val="00310178"/>
    <w:rsid w:val="00311CC6"/>
    <w:rsid w:val="00311FBF"/>
    <w:rsid w:val="00312267"/>
    <w:rsid w:val="00312549"/>
    <w:rsid w:val="003125EB"/>
    <w:rsid w:val="00312B98"/>
    <w:rsid w:val="003136EE"/>
    <w:rsid w:val="003140C2"/>
    <w:rsid w:val="0031456B"/>
    <w:rsid w:val="00314CC7"/>
    <w:rsid w:val="00314F86"/>
    <w:rsid w:val="0031500F"/>
    <w:rsid w:val="003150A2"/>
    <w:rsid w:val="00315B02"/>
    <w:rsid w:val="00315D76"/>
    <w:rsid w:val="00316ABE"/>
    <w:rsid w:val="00317D96"/>
    <w:rsid w:val="00317F4D"/>
    <w:rsid w:val="00320075"/>
    <w:rsid w:val="0032025A"/>
    <w:rsid w:val="00320A4B"/>
    <w:rsid w:val="0032154A"/>
    <w:rsid w:val="00321B08"/>
    <w:rsid w:val="00321CA2"/>
    <w:rsid w:val="00322338"/>
    <w:rsid w:val="0032284E"/>
    <w:rsid w:val="00322CF7"/>
    <w:rsid w:val="00322EDD"/>
    <w:rsid w:val="003234F9"/>
    <w:rsid w:val="00323D32"/>
    <w:rsid w:val="003241E7"/>
    <w:rsid w:val="00324BB0"/>
    <w:rsid w:val="00325C13"/>
    <w:rsid w:val="00325D34"/>
    <w:rsid w:val="00326CEA"/>
    <w:rsid w:val="00327482"/>
    <w:rsid w:val="003309FA"/>
    <w:rsid w:val="00331604"/>
    <w:rsid w:val="00331DB3"/>
    <w:rsid w:val="003320B6"/>
    <w:rsid w:val="00332320"/>
    <w:rsid w:val="00332A26"/>
    <w:rsid w:val="0033396F"/>
    <w:rsid w:val="00334379"/>
    <w:rsid w:val="003358F1"/>
    <w:rsid w:val="00335F39"/>
    <w:rsid w:val="00336AED"/>
    <w:rsid w:val="00337A60"/>
    <w:rsid w:val="00340E53"/>
    <w:rsid w:val="00340E76"/>
    <w:rsid w:val="003418B2"/>
    <w:rsid w:val="00342483"/>
    <w:rsid w:val="00342ECD"/>
    <w:rsid w:val="00344A05"/>
    <w:rsid w:val="00344BD6"/>
    <w:rsid w:val="00345463"/>
    <w:rsid w:val="003464AC"/>
    <w:rsid w:val="00346FD7"/>
    <w:rsid w:val="00347D47"/>
    <w:rsid w:val="00347D72"/>
    <w:rsid w:val="0035004B"/>
    <w:rsid w:val="00350184"/>
    <w:rsid w:val="00350207"/>
    <w:rsid w:val="003510CE"/>
    <w:rsid w:val="003518EA"/>
    <w:rsid w:val="00351E63"/>
    <w:rsid w:val="00352C29"/>
    <w:rsid w:val="00352CA8"/>
    <w:rsid w:val="00353F45"/>
    <w:rsid w:val="00354532"/>
    <w:rsid w:val="00355AB4"/>
    <w:rsid w:val="00356952"/>
    <w:rsid w:val="00356A0E"/>
    <w:rsid w:val="00357109"/>
    <w:rsid w:val="0035759B"/>
    <w:rsid w:val="00357611"/>
    <w:rsid w:val="00360371"/>
    <w:rsid w:val="00360B1D"/>
    <w:rsid w:val="0036126A"/>
    <w:rsid w:val="003615A9"/>
    <w:rsid w:val="00362289"/>
    <w:rsid w:val="00363B23"/>
    <w:rsid w:val="0036432A"/>
    <w:rsid w:val="00364AF9"/>
    <w:rsid w:val="00364D77"/>
    <w:rsid w:val="00365AE9"/>
    <w:rsid w:val="0036721F"/>
    <w:rsid w:val="00367237"/>
    <w:rsid w:val="00367642"/>
    <w:rsid w:val="00367D86"/>
    <w:rsid w:val="00367DDB"/>
    <w:rsid w:val="0037077F"/>
    <w:rsid w:val="003713B7"/>
    <w:rsid w:val="003714FA"/>
    <w:rsid w:val="0037166C"/>
    <w:rsid w:val="00372411"/>
    <w:rsid w:val="00372A94"/>
    <w:rsid w:val="00372ACA"/>
    <w:rsid w:val="003735F2"/>
    <w:rsid w:val="00373882"/>
    <w:rsid w:val="00373E99"/>
    <w:rsid w:val="00375021"/>
    <w:rsid w:val="00376261"/>
    <w:rsid w:val="0037669F"/>
    <w:rsid w:val="0037684D"/>
    <w:rsid w:val="00377BCF"/>
    <w:rsid w:val="003801E4"/>
    <w:rsid w:val="003810EF"/>
    <w:rsid w:val="003822A4"/>
    <w:rsid w:val="00382BDA"/>
    <w:rsid w:val="003843DB"/>
    <w:rsid w:val="00385A31"/>
    <w:rsid w:val="00385B10"/>
    <w:rsid w:val="00386849"/>
    <w:rsid w:val="00386996"/>
    <w:rsid w:val="003869BD"/>
    <w:rsid w:val="00387C21"/>
    <w:rsid w:val="00387C8D"/>
    <w:rsid w:val="00390406"/>
    <w:rsid w:val="0039100F"/>
    <w:rsid w:val="00391694"/>
    <w:rsid w:val="00391A6E"/>
    <w:rsid w:val="00391B79"/>
    <w:rsid w:val="00391EA1"/>
    <w:rsid w:val="00392DBC"/>
    <w:rsid w:val="0039357D"/>
    <w:rsid w:val="00393761"/>
    <w:rsid w:val="0039405A"/>
    <w:rsid w:val="00394E26"/>
    <w:rsid w:val="00394E5E"/>
    <w:rsid w:val="00396082"/>
    <w:rsid w:val="00396691"/>
    <w:rsid w:val="00396B5B"/>
    <w:rsid w:val="00396DBB"/>
    <w:rsid w:val="00397896"/>
    <w:rsid w:val="00397D18"/>
    <w:rsid w:val="003A00C0"/>
    <w:rsid w:val="003A0600"/>
    <w:rsid w:val="003A10ED"/>
    <w:rsid w:val="003A1745"/>
    <w:rsid w:val="003A17D8"/>
    <w:rsid w:val="003A1A3A"/>
    <w:rsid w:val="003A1B36"/>
    <w:rsid w:val="003A1C49"/>
    <w:rsid w:val="003A220C"/>
    <w:rsid w:val="003A288E"/>
    <w:rsid w:val="003A3BF7"/>
    <w:rsid w:val="003A3E2E"/>
    <w:rsid w:val="003A3E6B"/>
    <w:rsid w:val="003A3F6C"/>
    <w:rsid w:val="003A3FDF"/>
    <w:rsid w:val="003A55D5"/>
    <w:rsid w:val="003A57A8"/>
    <w:rsid w:val="003A5E9B"/>
    <w:rsid w:val="003A6AB6"/>
    <w:rsid w:val="003A6FE3"/>
    <w:rsid w:val="003A7E4F"/>
    <w:rsid w:val="003B009E"/>
    <w:rsid w:val="003B00CF"/>
    <w:rsid w:val="003B1454"/>
    <w:rsid w:val="003B18B6"/>
    <w:rsid w:val="003B1D36"/>
    <w:rsid w:val="003B2005"/>
    <w:rsid w:val="003B27DD"/>
    <w:rsid w:val="003B44D9"/>
    <w:rsid w:val="003B509C"/>
    <w:rsid w:val="003B5E9B"/>
    <w:rsid w:val="003B6613"/>
    <w:rsid w:val="003B70ED"/>
    <w:rsid w:val="003B733E"/>
    <w:rsid w:val="003B73AD"/>
    <w:rsid w:val="003B73E3"/>
    <w:rsid w:val="003B787B"/>
    <w:rsid w:val="003B7EB1"/>
    <w:rsid w:val="003C0867"/>
    <w:rsid w:val="003C0C05"/>
    <w:rsid w:val="003C1159"/>
    <w:rsid w:val="003C1451"/>
    <w:rsid w:val="003C161B"/>
    <w:rsid w:val="003C253B"/>
    <w:rsid w:val="003C3BA7"/>
    <w:rsid w:val="003C42C4"/>
    <w:rsid w:val="003C482A"/>
    <w:rsid w:val="003C59E0"/>
    <w:rsid w:val="003C6C8D"/>
    <w:rsid w:val="003C7595"/>
    <w:rsid w:val="003C7596"/>
    <w:rsid w:val="003D0C64"/>
    <w:rsid w:val="003D0E1E"/>
    <w:rsid w:val="003D1D04"/>
    <w:rsid w:val="003D2656"/>
    <w:rsid w:val="003D3703"/>
    <w:rsid w:val="003D3B69"/>
    <w:rsid w:val="003D4A17"/>
    <w:rsid w:val="003D4F95"/>
    <w:rsid w:val="003D532C"/>
    <w:rsid w:val="003D5EDC"/>
    <w:rsid w:val="003D5F0C"/>
    <w:rsid w:val="003D5F42"/>
    <w:rsid w:val="003D60A9"/>
    <w:rsid w:val="003D6875"/>
    <w:rsid w:val="003D6EB3"/>
    <w:rsid w:val="003D72B2"/>
    <w:rsid w:val="003E01C5"/>
    <w:rsid w:val="003E026A"/>
    <w:rsid w:val="003E217F"/>
    <w:rsid w:val="003E24EC"/>
    <w:rsid w:val="003E2ECB"/>
    <w:rsid w:val="003E30EE"/>
    <w:rsid w:val="003E416C"/>
    <w:rsid w:val="003E4367"/>
    <w:rsid w:val="003E474C"/>
    <w:rsid w:val="003E4815"/>
    <w:rsid w:val="003E4C6A"/>
    <w:rsid w:val="003E4E0E"/>
    <w:rsid w:val="003E580A"/>
    <w:rsid w:val="003E651A"/>
    <w:rsid w:val="003E6DE1"/>
    <w:rsid w:val="003E74ED"/>
    <w:rsid w:val="003F0E56"/>
    <w:rsid w:val="003F0FBE"/>
    <w:rsid w:val="003F158E"/>
    <w:rsid w:val="003F1759"/>
    <w:rsid w:val="003F241F"/>
    <w:rsid w:val="003F341C"/>
    <w:rsid w:val="003F4C97"/>
    <w:rsid w:val="003F65C7"/>
    <w:rsid w:val="003F666D"/>
    <w:rsid w:val="003F6F39"/>
    <w:rsid w:val="003F7004"/>
    <w:rsid w:val="003F774D"/>
    <w:rsid w:val="003F77F6"/>
    <w:rsid w:val="003F7CC2"/>
    <w:rsid w:val="003F7FE6"/>
    <w:rsid w:val="00400193"/>
    <w:rsid w:val="00400BC6"/>
    <w:rsid w:val="004013AE"/>
    <w:rsid w:val="00401885"/>
    <w:rsid w:val="00401DE7"/>
    <w:rsid w:val="00402C20"/>
    <w:rsid w:val="00402F60"/>
    <w:rsid w:val="004030E1"/>
    <w:rsid w:val="0040391A"/>
    <w:rsid w:val="00404264"/>
    <w:rsid w:val="00404965"/>
    <w:rsid w:val="00405AEA"/>
    <w:rsid w:val="00405E74"/>
    <w:rsid w:val="00405F56"/>
    <w:rsid w:val="004063B8"/>
    <w:rsid w:val="00406510"/>
    <w:rsid w:val="00406880"/>
    <w:rsid w:val="004076AF"/>
    <w:rsid w:val="004116C9"/>
    <w:rsid w:val="00411AF3"/>
    <w:rsid w:val="00411E42"/>
    <w:rsid w:val="00412B41"/>
    <w:rsid w:val="00413DDC"/>
    <w:rsid w:val="00414CB2"/>
    <w:rsid w:val="004151B0"/>
    <w:rsid w:val="00415BB4"/>
    <w:rsid w:val="00415DEA"/>
    <w:rsid w:val="00416680"/>
    <w:rsid w:val="00416A89"/>
    <w:rsid w:val="00416EAF"/>
    <w:rsid w:val="00417561"/>
    <w:rsid w:val="00417F06"/>
    <w:rsid w:val="004212E7"/>
    <w:rsid w:val="00421467"/>
    <w:rsid w:val="004217CB"/>
    <w:rsid w:val="0042329A"/>
    <w:rsid w:val="00423348"/>
    <w:rsid w:val="00423466"/>
    <w:rsid w:val="00423573"/>
    <w:rsid w:val="00423AFC"/>
    <w:rsid w:val="00423C88"/>
    <w:rsid w:val="0042446D"/>
    <w:rsid w:val="00425515"/>
    <w:rsid w:val="004256BB"/>
    <w:rsid w:val="004267F1"/>
    <w:rsid w:val="00426916"/>
    <w:rsid w:val="00427BF8"/>
    <w:rsid w:val="004308EB"/>
    <w:rsid w:val="00430CD1"/>
    <w:rsid w:val="004314E7"/>
    <w:rsid w:val="00431C02"/>
    <w:rsid w:val="00432687"/>
    <w:rsid w:val="00432A1A"/>
    <w:rsid w:val="00432ADC"/>
    <w:rsid w:val="004348BC"/>
    <w:rsid w:val="00434A0F"/>
    <w:rsid w:val="00434F06"/>
    <w:rsid w:val="004359CC"/>
    <w:rsid w:val="0043692D"/>
    <w:rsid w:val="00436A5D"/>
    <w:rsid w:val="00436B39"/>
    <w:rsid w:val="00437126"/>
    <w:rsid w:val="00437395"/>
    <w:rsid w:val="00437645"/>
    <w:rsid w:val="00437B78"/>
    <w:rsid w:val="00440489"/>
    <w:rsid w:val="00440567"/>
    <w:rsid w:val="004415BD"/>
    <w:rsid w:val="00442008"/>
    <w:rsid w:val="00442C80"/>
    <w:rsid w:val="00442E36"/>
    <w:rsid w:val="0044301B"/>
    <w:rsid w:val="0044326E"/>
    <w:rsid w:val="0044327C"/>
    <w:rsid w:val="00445047"/>
    <w:rsid w:val="004455F6"/>
    <w:rsid w:val="00445B04"/>
    <w:rsid w:val="00446749"/>
    <w:rsid w:val="00446C05"/>
    <w:rsid w:val="00446FDB"/>
    <w:rsid w:val="004510B5"/>
    <w:rsid w:val="00451CC0"/>
    <w:rsid w:val="004524BB"/>
    <w:rsid w:val="00453418"/>
    <w:rsid w:val="00453EB7"/>
    <w:rsid w:val="00454BCD"/>
    <w:rsid w:val="00455208"/>
    <w:rsid w:val="00455354"/>
    <w:rsid w:val="00455396"/>
    <w:rsid w:val="004555CC"/>
    <w:rsid w:val="00455D0D"/>
    <w:rsid w:val="00456DB0"/>
    <w:rsid w:val="00457BD4"/>
    <w:rsid w:val="00460D9A"/>
    <w:rsid w:val="00461647"/>
    <w:rsid w:val="004618D9"/>
    <w:rsid w:val="004619DF"/>
    <w:rsid w:val="00461C02"/>
    <w:rsid w:val="0046363E"/>
    <w:rsid w:val="00463E39"/>
    <w:rsid w:val="00463E78"/>
    <w:rsid w:val="00464082"/>
    <w:rsid w:val="004641B3"/>
    <w:rsid w:val="00464497"/>
    <w:rsid w:val="004653F2"/>
    <w:rsid w:val="004657FC"/>
    <w:rsid w:val="00465C79"/>
    <w:rsid w:val="004661EE"/>
    <w:rsid w:val="00466CAE"/>
    <w:rsid w:val="00466CFB"/>
    <w:rsid w:val="00467EC5"/>
    <w:rsid w:val="00467EEB"/>
    <w:rsid w:val="00467FE6"/>
    <w:rsid w:val="004701ED"/>
    <w:rsid w:val="004703B0"/>
    <w:rsid w:val="0047162F"/>
    <w:rsid w:val="00471894"/>
    <w:rsid w:val="00471E49"/>
    <w:rsid w:val="00472C94"/>
    <w:rsid w:val="00473217"/>
    <w:rsid w:val="004733F6"/>
    <w:rsid w:val="004735B8"/>
    <w:rsid w:val="004738CF"/>
    <w:rsid w:val="004740A9"/>
    <w:rsid w:val="004742EE"/>
    <w:rsid w:val="00474391"/>
    <w:rsid w:val="0047480C"/>
    <w:rsid w:val="00474A81"/>
    <w:rsid w:val="00474E69"/>
    <w:rsid w:val="00474F20"/>
    <w:rsid w:val="0047598C"/>
    <w:rsid w:val="00475E6D"/>
    <w:rsid w:val="00475F12"/>
    <w:rsid w:val="004777CA"/>
    <w:rsid w:val="004778FA"/>
    <w:rsid w:val="0048046C"/>
    <w:rsid w:val="004817C2"/>
    <w:rsid w:val="00481E63"/>
    <w:rsid w:val="00483E9F"/>
    <w:rsid w:val="00484B04"/>
    <w:rsid w:val="004850CD"/>
    <w:rsid w:val="004851E9"/>
    <w:rsid w:val="00485A2C"/>
    <w:rsid w:val="00485FD4"/>
    <w:rsid w:val="00486607"/>
    <w:rsid w:val="00486C56"/>
    <w:rsid w:val="004870F0"/>
    <w:rsid w:val="00487C4D"/>
    <w:rsid w:val="00490DED"/>
    <w:rsid w:val="00491598"/>
    <w:rsid w:val="00491828"/>
    <w:rsid w:val="00491B3C"/>
    <w:rsid w:val="00491DF7"/>
    <w:rsid w:val="00492254"/>
    <w:rsid w:val="004925D4"/>
    <w:rsid w:val="00492AEA"/>
    <w:rsid w:val="00492C15"/>
    <w:rsid w:val="00493221"/>
    <w:rsid w:val="004937C4"/>
    <w:rsid w:val="004938F6"/>
    <w:rsid w:val="00493999"/>
    <w:rsid w:val="004939F8"/>
    <w:rsid w:val="00493CAA"/>
    <w:rsid w:val="00494606"/>
    <w:rsid w:val="00494F09"/>
    <w:rsid w:val="00495A05"/>
    <w:rsid w:val="0049621B"/>
    <w:rsid w:val="00497964"/>
    <w:rsid w:val="00497B8B"/>
    <w:rsid w:val="00497C05"/>
    <w:rsid w:val="004A0CE3"/>
    <w:rsid w:val="004A0FAC"/>
    <w:rsid w:val="004A1D19"/>
    <w:rsid w:val="004A2BC1"/>
    <w:rsid w:val="004A342C"/>
    <w:rsid w:val="004A39B2"/>
    <w:rsid w:val="004A45D2"/>
    <w:rsid w:val="004A48FE"/>
    <w:rsid w:val="004A552D"/>
    <w:rsid w:val="004A65BA"/>
    <w:rsid w:val="004A6886"/>
    <w:rsid w:val="004A6CA8"/>
    <w:rsid w:val="004A6D44"/>
    <w:rsid w:val="004A6E0C"/>
    <w:rsid w:val="004A75CD"/>
    <w:rsid w:val="004A76AA"/>
    <w:rsid w:val="004B01BA"/>
    <w:rsid w:val="004B06E0"/>
    <w:rsid w:val="004B165A"/>
    <w:rsid w:val="004B32AA"/>
    <w:rsid w:val="004B41CC"/>
    <w:rsid w:val="004B44EC"/>
    <w:rsid w:val="004B54C0"/>
    <w:rsid w:val="004B5598"/>
    <w:rsid w:val="004B55FD"/>
    <w:rsid w:val="004B57AD"/>
    <w:rsid w:val="004B5F5A"/>
    <w:rsid w:val="004B5F90"/>
    <w:rsid w:val="004B60D3"/>
    <w:rsid w:val="004B6E06"/>
    <w:rsid w:val="004B75D0"/>
    <w:rsid w:val="004B7C2A"/>
    <w:rsid w:val="004C07B7"/>
    <w:rsid w:val="004C1895"/>
    <w:rsid w:val="004C19DE"/>
    <w:rsid w:val="004C3389"/>
    <w:rsid w:val="004C35B4"/>
    <w:rsid w:val="004C3853"/>
    <w:rsid w:val="004C38F3"/>
    <w:rsid w:val="004C3AB2"/>
    <w:rsid w:val="004C3B10"/>
    <w:rsid w:val="004C3E60"/>
    <w:rsid w:val="004C4526"/>
    <w:rsid w:val="004C46F1"/>
    <w:rsid w:val="004C47AA"/>
    <w:rsid w:val="004C485F"/>
    <w:rsid w:val="004C56E3"/>
    <w:rsid w:val="004C5D7D"/>
    <w:rsid w:val="004C6C3E"/>
    <w:rsid w:val="004C6D40"/>
    <w:rsid w:val="004D062B"/>
    <w:rsid w:val="004D0A13"/>
    <w:rsid w:val="004D1421"/>
    <w:rsid w:val="004D1B39"/>
    <w:rsid w:val="004D3259"/>
    <w:rsid w:val="004D3D76"/>
    <w:rsid w:val="004D4790"/>
    <w:rsid w:val="004D5F84"/>
    <w:rsid w:val="004D634E"/>
    <w:rsid w:val="004D6E30"/>
    <w:rsid w:val="004E04F5"/>
    <w:rsid w:val="004E0CCC"/>
    <w:rsid w:val="004E3598"/>
    <w:rsid w:val="004E441F"/>
    <w:rsid w:val="004E48E4"/>
    <w:rsid w:val="004E4DF8"/>
    <w:rsid w:val="004E564A"/>
    <w:rsid w:val="004E6923"/>
    <w:rsid w:val="004E6AA8"/>
    <w:rsid w:val="004E6D6B"/>
    <w:rsid w:val="004E706E"/>
    <w:rsid w:val="004E75E2"/>
    <w:rsid w:val="004E7BE5"/>
    <w:rsid w:val="004E7FE4"/>
    <w:rsid w:val="004F0261"/>
    <w:rsid w:val="004F0C3C"/>
    <w:rsid w:val="004F0EC4"/>
    <w:rsid w:val="004F0FD2"/>
    <w:rsid w:val="004F1946"/>
    <w:rsid w:val="004F1B24"/>
    <w:rsid w:val="004F1F8D"/>
    <w:rsid w:val="004F1FEA"/>
    <w:rsid w:val="004F2280"/>
    <w:rsid w:val="004F2355"/>
    <w:rsid w:val="004F23BB"/>
    <w:rsid w:val="004F2CCB"/>
    <w:rsid w:val="004F362A"/>
    <w:rsid w:val="004F380E"/>
    <w:rsid w:val="004F4A42"/>
    <w:rsid w:val="004F566A"/>
    <w:rsid w:val="004F58EE"/>
    <w:rsid w:val="004F63FC"/>
    <w:rsid w:val="004F7192"/>
    <w:rsid w:val="004F7B1F"/>
    <w:rsid w:val="004F7BD8"/>
    <w:rsid w:val="0050116C"/>
    <w:rsid w:val="005015EF"/>
    <w:rsid w:val="00501A99"/>
    <w:rsid w:val="0050225D"/>
    <w:rsid w:val="00503D5B"/>
    <w:rsid w:val="00503DB8"/>
    <w:rsid w:val="00504397"/>
    <w:rsid w:val="00504BD7"/>
    <w:rsid w:val="00504D31"/>
    <w:rsid w:val="00505636"/>
    <w:rsid w:val="00505A92"/>
    <w:rsid w:val="00506D79"/>
    <w:rsid w:val="0050735C"/>
    <w:rsid w:val="00507868"/>
    <w:rsid w:val="00510AFB"/>
    <w:rsid w:val="00510F8B"/>
    <w:rsid w:val="00512575"/>
    <w:rsid w:val="005127BA"/>
    <w:rsid w:val="00513C30"/>
    <w:rsid w:val="00514171"/>
    <w:rsid w:val="0051499C"/>
    <w:rsid w:val="00514BD2"/>
    <w:rsid w:val="00515960"/>
    <w:rsid w:val="0051678B"/>
    <w:rsid w:val="00516F9C"/>
    <w:rsid w:val="00517A4C"/>
    <w:rsid w:val="00517AC4"/>
    <w:rsid w:val="005203F1"/>
    <w:rsid w:val="00520751"/>
    <w:rsid w:val="00521769"/>
    <w:rsid w:val="00521A50"/>
    <w:rsid w:val="00521BC3"/>
    <w:rsid w:val="00522284"/>
    <w:rsid w:val="00522FA8"/>
    <w:rsid w:val="005231C0"/>
    <w:rsid w:val="00523788"/>
    <w:rsid w:val="0052382C"/>
    <w:rsid w:val="00523C25"/>
    <w:rsid w:val="00524007"/>
    <w:rsid w:val="00524015"/>
    <w:rsid w:val="0052545B"/>
    <w:rsid w:val="005254B1"/>
    <w:rsid w:val="00526AAF"/>
    <w:rsid w:val="00526D28"/>
    <w:rsid w:val="00527382"/>
    <w:rsid w:val="0052764F"/>
    <w:rsid w:val="0053059F"/>
    <w:rsid w:val="00530C23"/>
    <w:rsid w:val="00530C66"/>
    <w:rsid w:val="00530F9C"/>
    <w:rsid w:val="0053139F"/>
    <w:rsid w:val="00531855"/>
    <w:rsid w:val="00531873"/>
    <w:rsid w:val="00532089"/>
    <w:rsid w:val="0053265F"/>
    <w:rsid w:val="0053285E"/>
    <w:rsid w:val="00533421"/>
    <w:rsid w:val="00533632"/>
    <w:rsid w:val="00534013"/>
    <w:rsid w:val="0053558F"/>
    <w:rsid w:val="0053566C"/>
    <w:rsid w:val="005359C8"/>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5CC"/>
    <w:rsid w:val="00543B1E"/>
    <w:rsid w:val="00544CA9"/>
    <w:rsid w:val="00545FCE"/>
    <w:rsid w:val="0054617C"/>
    <w:rsid w:val="00546847"/>
    <w:rsid w:val="00547F13"/>
    <w:rsid w:val="005505B6"/>
    <w:rsid w:val="00551F43"/>
    <w:rsid w:val="005520D8"/>
    <w:rsid w:val="00552A9B"/>
    <w:rsid w:val="00553793"/>
    <w:rsid w:val="0055389A"/>
    <w:rsid w:val="00553D58"/>
    <w:rsid w:val="00553F4B"/>
    <w:rsid w:val="0055502C"/>
    <w:rsid w:val="00555080"/>
    <w:rsid w:val="00555CFB"/>
    <w:rsid w:val="00555D68"/>
    <w:rsid w:val="00556ADB"/>
    <w:rsid w:val="00556CF1"/>
    <w:rsid w:val="00557497"/>
    <w:rsid w:val="00557D8D"/>
    <w:rsid w:val="00560D60"/>
    <w:rsid w:val="00562913"/>
    <w:rsid w:val="00563A67"/>
    <w:rsid w:val="00563AD3"/>
    <w:rsid w:val="00564F00"/>
    <w:rsid w:val="005658AB"/>
    <w:rsid w:val="00565B83"/>
    <w:rsid w:val="0056605D"/>
    <w:rsid w:val="00566434"/>
    <w:rsid w:val="0056651B"/>
    <w:rsid w:val="00566ECA"/>
    <w:rsid w:val="00567365"/>
    <w:rsid w:val="00567B55"/>
    <w:rsid w:val="00571DEE"/>
    <w:rsid w:val="0057214D"/>
    <w:rsid w:val="005728D7"/>
    <w:rsid w:val="00572B3E"/>
    <w:rsid w:val="00572F26"/>
    <w:rsid w:val="005731DF"/>
    <w:rsid w:val="00575181"/>
    <w:rsid w:val="0057545D"/>
    <w:rsid w:val="00575F37"/>
    <w:rsid w:val="005762A7"/>
    <w:rsid w:val="0057679A"/>
    <w:rsid w:val="00577082"/>
    <w:rsid w:val="00580A28"/>
    <w:rsid w:val="00580E50"/>
    <w:rsid w:val="00580F25"/>
    <w:rsid w:val="0058279F"/>
    <w:rsid w:val="00582FE3"/>
    <w:rsid w:val="00583505"/>
    <w:rsid w:val="00584432"/>
    <w:rsid w:val="005849BA"/>
    <w:rsid w:val="00584B02"/>
    <w:rsid w:val="00584DDF"/>
    <w:rsid w:val="0058550F"/>
    <w:rsid w:val="00585AF8"/>
    <w:rsid w:val="00585E27"/>
    <w:rsid w:val="00585E6D"/>
    <w:rsid w:val="0058634E"/>
    <w:rsid w:val="00586414"/>
    <w:rsid w:val="0058669E"/>
    <w:rsid w:val="00586D59"/>
    <w:rsid w:val="00587836"/>
    <w:rsid w:val="00587CEE"/>
    <w:rsid w:val="005908C2"/>
    <w:rsid w:val="005911AF"/>
    <w:rsid w:val="005916D7"/>
    <w:rsid w:val="005920A4"/>
    <w:rsid w:val="005923A5"/>
    <w:rsid w:val="005932A1"/>
    <w:rsid w:val="00593916"/>
    <w:rsid w:val="00593A2C"/>
    <w:rsid w:val="0059427F"/>
    <w:rsid w:val="00595645"/>
    <w:rsid w:val="00597309"/>
    <w:rsid w:val="005A0257"/>
    <w:rsid w:val="005A0509"/>
    <w:rsid w:val="005A0A4E"/>
    <w:rsid w:val="005A2847"/>
    <w:rsid w:val="005A2CA8"/>
    <w:rsid w:val="005A4024"/>
    <w:rsid w:val="005A6925"/>
    <w:rsid w:val="005A698C"/>
    <w:rsid w:val="005A6F59"/>
    <w:rsid w:val="005A79C3"/>
    <w:rsid w:val="005A7B1D"/>
    <w:rsid w:val="005B01EB"/>
    <w:rsid w:val="005B089C"/>
    <w:rsid w:val="005B0ECD"/>
    <w:rsid w:val="005B0F2D"/>
    <w:rsid w:val="005B2D41"/>
    <w:rsid w:val="005B3AA6"/>
    <w:rsid w:val="005B5526"/>
    <w:rsid w:val="005B5802"/>
    <w:rsid w:val="005B5C57"/>
    <w:rsid w:val="005C0CAC"/>
    <w:rsid w:val="005C109E"/>
    <w:rsid w:val="005C1423"/>
    <w:rsid w:val="005C1523"/>
    <w:rsid w:val="005C15DF"/>
    <w:rsid w:val="005C1738"/>
    <w:rsid w:val="005C1921"/>
    <w:rsid w:val="005C26DB"/>
    <w:rsid w:val="005C3195"/>
    <w:rsid w:val="005C47C9"/>
    <w:rsid w:val="005C54E9"/>
    <w:rsid w:val="005C5952"/>
    <w:rsid w:val="005C650A"/>
    <w:rsid w:val="005C6B5E"/>
    <w:rsid w:val="005C6CF4"/>
    <w:rsid w:val="005C70B3"/>
    <w:rsid w:val="005C7923"/>
    <w:rsid w:val="005D02EC"/>
    <w:rsid w:val="005D02F6"/>
    <w:rsid w:val="005D062E"/>
    <w:rsid w:val="005D0E3B"/>
    <w:rsid w:val="005D10CB"/>
    <w:rsid w:val="005D15BE"/>
    <w:rsid w:val="005D1913"/>
    <w:rsid w:val="005D1DA0"/>
    <w:rsid w:val="005D2367"/>
    <w:rsid w:val="005D2F6B"/>
    <w:rsid w:val="005D3B27"/>
    <w:rsid w:val="005D44EA"/>
    <w:rsid w:val="005D450A"/>
    <w:rsid w:val="005D474A"/>
    <w:rsid w:val="005D5252"/>
    <w:rsid w:val="005D53C4"/>
    <w:rsid w:val="005D575E"/>
    <w:rsid w:val="005D62BF"/>
    <w:rsid w:val="005D6CD1"/>
    <w:rsid w:val="005D6D8C"/>
    <w:rsid w:val="005D75EC"/>
    <w:rsid w:val="005D7C3A"/>
    <w:rsid w:val="005E02FE"/>
    <w:rsid w:val="005E0305"/>
    <w:rsid w:val="005E0799"/>
    <w:rsid w:val="005E10F9"/>
    <w:rsid w:val="005E1200"/>
    <w:rsid w:val="005E2010"/>
    <w:rsid w:val="005E261D"/>
    <w:rsid w:val="005E4203"/>
    <w:rsid w:val="005E4265"/>
    <w:rsid w:val="005E48C1"/>
    <w:rsid w:val="005E57B9"/>
    <w:rsid w:val="005E57BD"/>
    <w:rsid w:val="005E686A"/>
    <w:rsid w:val="005E6E7E"/>
    <w:rsid w:val="005E6F29"/>
    <w:rsid w:val="005E74B5"/>
    <w:rsid w:val="005E74D0"/>
    <w:rsid w:val="005F09BC"/>
    <w:rsid w:val="005F2D86"/>
    <w:rsid w:val="005F3369"/>
    <w:rsid w:val="005F3E9B"/>
    <w:rsid w:val="005F45EE"/>
    <w:rsid w:val="005F51EA"/>
    <w:rsid w:val="005F5A1C"/>
    <w:rsid w:val="005F5A80"/>
    <w:rsid w:val="005F5EA3"/>
    <w:rsid w:val="005F61F1"/>
    <w:rsid w:val="005F6A47"/>
    <w:rsid w:val="005F7040"/>
    <w:rsid w:val="005F7244"/>
    <w:rsid w:val="0060014F"/>
    <w:rsid w:val="0060050B"/>
    <w:rsid w:val="00600869"/>
    <w:rsid w:val="00600CED"/>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1964"/>
    <w:rsid w:val="006120CB"/>
    <w:rsid w:val="006125F9"/>
    <w:rsid w:val="00612CA3"/>
    <w:rsid w:val="00613B9D"/>
    <w:rsid w:val="0061477D"/>
    <w:rsid w:val="00614C35"/>
    <w:rsid w:val="006152F0"/>
    <w:rsid w:val="00615E48"/>
    <w:rsid w:val="00615EDC"/>
    <w:rsid w:val="006177CE"/>
    <w:rsid w:val="00621B2C"/>
    <w:rsid w:val="00622DFF"/>
    <w:rsid w:val="00623EA9"/>
    <w:rsid w:val="00624D04"/>
    <w:rsid w:val="00624DC2"/>
    <w:rsid w:val="0062523A"/>
    <w:rsid w:val="006269CD"/>
    <w:rsid w:val="00626B92"/>
    <w:rsid w:val="00627AC3"/>
    <w:rsid w:val="00627E24"/>
    <w:rsid w:val="00631BE8"/>
    <w:rsid w:val="00633014"/>
    <w:rsid w:val="006338E5"/>
    <w:rsid w:val="006339D0"/>
    <w:rsid w:val="0063437B"/>
    <w:rsid w:val="006344CD"/>
    <w:rsid w:val="00634CBC"/>
    <w:rsid w:val="00634CF9"/>
    <w:rsid w:val="0063545D"/>
    <w:rsid w:val="006354E7"/>
    <w:rsid w:val="006356AE"/>
    <w:rsid w:val="006364A6"/>
    <w:rsid w:val="00636A2C"/>
    <w:rsid w:val="00636C46"/>
    <w:rsid w:val="00637526"/>
    <w:rsid w:val="006378D6"/>
    <w:rsid w:val="0064017E"/>
    <w:rsid w:val="00640A8E"/>
    <w:rsid w:val="00640ABA"/>
    <w:rsid w:val="00640B7D"/>
    <w:rsid w:val="00640E02"/>
    <w:rsid w:val="00641C87"/>
    <w:rsid w:val="00641F4F"/>
    <w:rsid w:val="006431DA"/>
    <w:rsid w:val="00644CE9"/>
    <w:rsid w:val="00645EF6"/>
    <w:rsid w:val="0064648D"/>
    <w:rsid w:val="006473C7"/>
    <w:rsid w:val="00647A2F"/>
    <w:rsid w:val="00650411"/>
    <w:rsid w:val="00652E72"/>
    <w:rsid w:val="006531BC"/>
    <w:rsid w:val="00653AF2"/>
    <w:rsid w:val="00653EBC"/>
    <w:rsid w:val="00653F9E"/>
    <w:rsid w:val="006545CF"/>
    <w:rsid w:val="00654BB6"/>
    <w:rsid w:val="00654D54"/>
    <w:rsid w:val="0065506D"/>
    <w:rsid w:val="0065581C"/>
    <w:rsid w:val="006571F6"/>
    <w:rsid w:val="00657AA3"/>
    <w:rsid w:val="006600FF"/>
    <w:rsid w:val="00661D94"/>
    <w:rsid w:val="00661F29"/>
    <w:rsid w:val="00661F97"/>
    <w:rsid w:val="0066220A"/>
    <w:rsid w:val="00662483"/>
    <w:rsid w:val="00663043"/>
    <w:rsid w:val="00663AF5"/>
    <w:rsid w:val="0066442A"/>
    <w:rsid w:val="00664583"/>
    <w:rsid w:val="00665005"/>
    <w:rsid w:val="006651F1"/>
    <w:rsid w:val="00665975"/>
    <w:rsid w:val="006659E8"/>
    <w:rsid w:val="00665E46"/>
    <w:rsid w:val="0066608A"/>
    <w:rsid w:val="006667D6"/>
    <w:rsid w:val="006673CA"/>
    <w:rsid w:val="00670696"/>
    <w:rsid w:val="00670D01"/>
    <w:rsid w:val="00670D42"/>
    <w:rsid w:val="006719BA"/>
    <w:rsid w:val="00672509"/>
    <w:rsid w:val="0067289A"/>
    <w:rsid w:val="006731C4"/>
    <w:rsid w:val="00673337"/>
    <w:rsid w:val="00673403"/>
    <w:rsid w:val="0067396D"/>
    <w:rsid w:val="00673C26"/>
    <w:rsid w:val="00674539"/>
    <w:rsid w:val="00674DC8"/>
    <w:rsid w:val="00674DE5"/>
    <w:rsid w:val="00675674"/>
    <w:rsid w:val="00676C31"/>
    <w:rsid w:val="00676E95"/>
    <w:rsid w:val="0067758D"/>
    <w:rsid w:val="00677932"/>
    <w:rsid w:val="00677ACA"/>
    <w:rsid w:val="0068012F"/>
    <w:rsid w:val="00680386"/>
    <w:rsid w:val="00680A8E"/>
    <w:rsid w:val="006812AF"/>
    <w:rsid w:val="00681CCB"/>
    <w:rsid w:val="006827A5"/>
    <w:rsid w:val="00682ACB"/>
    <w:rsid w:val="0068327D"/>
    <w:rsid w:val="00684629"/>
    <w:rsid w:val="006847B1"/>
    <w:rsid w:val="00684AFD"/>
    <w:rsid w:val="00685A40"/>
    <w:rsid w:val="00685BC5"/>
    <w:rsid w:val="0068608D"/>
    <w:rsid w:val="006860E6"/>
    <w:rsid w:val="0068795C"/>
    <w:rsid w:val="0069028B"/>
    <w:rsid w:val="0069029D"/>
    <w:rsid w:val="00691534"/>
    <w:rsid w:val="00691E6B"/>
    <w:rsid w:val="00693880"/>
    <w:rsid w:val="00693943"/>
    <w:rsid w:val="00694272"/>
    <w:rsid w:val="00694AF0"/>
    <w:rsid w:val="00695B5C"/>
    <w:rsid w:val="00695BDD"/>
    <w:rsid w:val="0069608F"/>
    <w:rsid w:val="00696306"/>
    <w:rsid w:val="0069647E"/>
    <w:rsid w:val="006973E5"/>
    <w:rsid w:val="00697495"/>
    <w:rsid w:val="00697DC3"/>
    <w:rsid w:val="00697DD7"/>
    <w:rsid w:val="00697ECE"/>
    <w:rsid w:val="006A09D7"/>
    <w:rsid w:val="006A0B15"/>
    <w:rsid w:val="006A0BD9"/>
    <w:rsid w:val="006A1F62"/>
    <w:rsid w:val="006A2900"/>
    <w:rsid w:val="006A4686"/>
    <w:rsid w:val="006A4691"/>
    <w:rsid w:val="006A4F25"/>
    <w:rsid w:val="006A575C"/>
    <w:rsid w:val="006A5E8C"/>
    <w:rsid w:val="006A67C6"/>
    <w:rsid w:val="006A69D1"/>
    <w:rsid w:val="006A6D03"/>
    <w:rsid w:val="006A79EB"/>
    <w:rsid w:val="006A7D61"/>
    <w:rsid w:val="006B0BFF"/>
    <w:rsid w:val="006B0DC4"/>
    <w:rsid w:val="006B0E9E"/>
    <w:rsid w:val="006B1859"/>
    <w:rsid w:val="006B1995"/>
    <w:rsid w:val="006B1AC9"/>
    <w:rsid w:val="006B2122"/>
    <w:rsid w:val="006B26DA"/>
    <w:rsid w:val="006B3128"/>
    <w:rsid w:val="006B4057"/>
    <w:rsid w:val="006B41AB"/>
    <w:rsid w:val="006B41BF"/>
    <w:rsid w:val="006B4275"/>
    <w:rsid w:val="006B462B"/>
    <w:rsid w:val="006B486D"/>
    <w:rsid w:val="006B4EEB"/>
    <w:rsid w:val="006B4F79"/>
    <w:rsid w:val="006B50F6"/>
    <w:rsid w:val="006B5757"/>
    <w:rsid w:val="006B5952"/>
    <w:rsid w:val="006B5AE4"/>
    <w:rsid w:val="006B7D89"/>
    <w:rsid w:val="006B7F42"/>
    <w:rsid w:val="006C050E"/>
    <w:rsid w:val="006C0EED"/>
    <w:rsid w:val="006C1510"/>
    <w:rsid w:val="006C1708"/>
    <w:rsid w:val="006C2348"/>
    <w:rsid w:val="006C2D4C"/>
    <w:rsid w:val="006C34AD"/>
    <w:rsid w:val="006C3C61"/>
    <w:rsid w:val="006C3F54"/>
    <w:rsid w:val="006C404A"/>
    <w:rsid w:val="006C4251"/>
    <w:rsid w:val="006C47CD"/>
    <w:rsid w:val="006C5C02"/>
    <w:rsid w:val="006C6349"/>
    <w:rsid w:val="006C741D"/>
    <w:rsid w:val="006C7472"/>
    <w:rsid w:val="006C7B68"/>
    <w:rsid w:val="006C7D3D"/>
    <w:rsid w:val="006D0B1A"/>
    <w:rsid w:val="006D1507"/>
    <w:rsid w:val="006D171A"/>
    <w:rsid w:val="006D1EFD"/>
    <w:rsid w:val="006D1F71"/>
    <w:rsid w:val="006D252F"/>
    <w:rsid w:val="006D2FBB"/>
    <w:rsid w:val="006D3235"/>
    <w:rsid w:val="006D3954"/>
    <w:rsid w:val="006D4054"/>
    <w:rsid w:val="006D481A"/>
    <w:rsid w:val="006D4DC4"/>
    <w:rsid w:val="006D640B"/>
    <w:rsid w:val="006D6F41"/>
    <w:rsid w:val="006D76E1"/>
    <w:rsid w:val="006D7EA4"/>
    <w:rsid w:val="006D7F9E"/>
    <w:rsid w:val="006E02EC"/>
    <w:rsid w:val="006E0D3C"/>
    <w:rsid w:val="006E0DA1"/>
    <w:rsid w:val="006E0E70"/>
    <w:rsid w:val="006E0E71"/>
    <w:rsid w:val="006E143B"/>
    <w:rsid w:val="006E1461"/>
    <w:rsid w:val="006E29EF"/>
    <w:rsid w:val="006E32E8"/>
    <w:rsid w:val="006E358B"/>
    <w:rsid w:val="006E38B8"/>
    <w:rsid w:val="006E3C4F"/>
    <w:rsid w:val="006E3F9F"/>
    <w:rsid w:val="006E431F"/>
    <w:rsid w:val="006E4FF5"/>
    <w:rsid w:val="006E53CC"/>
    <w:rsid w:val="006E58C7"/>
    <w:rsid w:val="006E5A68"/>
    <w:rsid w:val="006E5B6F"/>
    <w:rsid w:val="006E5B7C"/>
    <w:rsid w:val="006E5F77"/>
    <w:rsid w:val="006E6F41"/>
    <w:rsid w:val="006E73E6"/>
    <w:rsid w:val="006E7DB5"/>
    <w:rsid w:val="006F0A58"/>
    <w:rsid w:val="006F11C0"/>
    <w:rsid w:val="006F1BAC"/>
    <w:rsid w:val="006F1C50"/>
    <w:rsid w:val="006F2DAD"/>
    <w:rsid w:val="006F3289"/>
    <w:rsid w:val="006F3613"/>
    <w:rsid w:val="006F3D50"/>
    <w:rsid w:val="006F41E0"/>
    <w:rsid w:val="006F5A00"/>
    <w:rsid w:val="006F60AD"/>
    <w:rsid w:val="006F65ED"/>
    <w:rsid w:val="006F7E7E"/>
    <w:rsid w:val="00700ADF"/>
    <w:rsid w:val="007021A2"/>
    <w:rsid w:val="007021E8"/>
    <w:rsid w:val="00704878"/>
    <w:rsid w:val="00705190"/>
    <w:rsid w:val="00705DC9"/>
    <w:rsid w:val="00706617"/>
    <w:rsid w:val="007071F2"/>
    <w:rsid w:val="0070734E"/>
    <w:rsid w:val="00707B8D"/>
    <w:rsid w:val="00710417"/>
    <w:rsid w:val="00710F2A"/>
    <w:rsid w:val="00711EFE"/>
    <w:rsid w:val="00713B2D"/>
    <w:rsid w:val="00713DC3"/>
    <w:rsid w:val="00714892"/>
    <w:rsid w:val="007150BA"/>
    <w:rsid w:val="00715632"/>
    <w:rsid w:val="0071652E"/>
    <w:rsid w:val="00716CE1"/>
    <w:rsid w:val="00716FAE"/>
    <w:rsid w:val="0072059D"/>
    <w:rsid w:val="007211B1"/>
    <w:rsid w:val="00722FB9"/>
    <w:rsid w:val="00724257"/>
    <w:rsid w:val="00724DB9"/>
    <w:rsid w:val="00724F49"/>
    <w:rsid w:val="0072540B"/>
    <w:rsid w:val="00725551"/>
    <w:rsid w:val="00725E5F"/>
    <w:rsid w:val="0072607A"/>
    <w:rsid w:val="007262AD"/>
    <w:rsid w:val="007267A1"/>
    <w:rsid w:val="00726B44"/>
    <w:rsid w:val="00727125"/>
    <w:rsid w:val="007277DA"/>
    <w:rsid w:val="00730F77"/>
    <w:rsid w:val="007311AE"/>
    <w:rsid w:val="00731D27"/>
    <w:rsid w:val="00731E4C"/>
    <w:rsid w:val="007347B3"/>
    <w:rsid w:val="007349E5"/>
    <w:rsid w:val="00736034"/>
    <w:rsid w:val="0073775E"/>
    <w:rsid w:val="00737B7D"/>
    <w:rsid w:val="00737D55"/>
    <w:rsid w:val="00737DD4"/>
    <w:rsid w:val="00740957"/>
    <w:rsid w:val="00740B5B"/>
    <w:rsid w:val="00740E92"/>
    <w:rsid w:val="00741A06"/>
    <w:rsid w:val="00744158"/>
    <w:rsid w:val="00744A67"/>
    <w:rsid w:val="00745B63"/>
    <w:rsid w:val="00746084"/>
    <w:rsid w:val="00746187"/>
    <w:rsid w:val="00746911"/>
    <w:rsid w:val="00746CF6"/>
    <w:rsid w:val="0074724E"/>
    <w:rsid w:val="007472C1"/>
    <w:rsid w:val="0074764B"/>
    <w:rsid w:val="0074764F"/>
    <w:rsid w:val="00750E78"/>
    <w:rsid w:val="00752194"/>
    <w:rsid w:val="007525B8"/>
    <w:rsid w:val="00752E17"/>
    <w:rsid w:val="00753339"/>
    <w:rsid w:val="00753A03"/>
    <w:rsid w:val="00753B64"/>
    <w:rsid w:val="00753F20"/>
    <w:rsid w:val="007552F2"/>
    <w:rsid w:val="00755599"/>
    <w:rsid w:val="00755A50"/>
    <w:rsid w:val="007571BA"/>
    <w:rsid w:val="00757574"/>
    <w:rsid w:val="00760781"/>
    <w:rsid w:val="007617E9"/>
    <w:rsid w:val="0076182A"/>
    <w:rsid w:val="00761E2B"/>
    <w:rsid w:val="0076254F"/>
    <w:rsid w:val="0076263B"/>
    <w:rsid w:val="007630C7"/>
    <w:rsid w:val="00763634"/>
    <w:rsid w:val="0076429F"/>
    <w:rsid w:val="00764690"/>
    <w:rsid w:val="00764C8B"/>
    <w:rsid w:val="00764D04"/>
    <w:rsid w:val="00765075"/>
    <w:rsid w:val="0076655E"/>
    <w:rsid w:val="00766836"/>
    <w:rsid w:val="00766901"/>
    <w:rsid w:val="00766DD4"/>
    <w:rsid w:val="00767731"/>
    <w:rsid w:val="00770758"/>
    <w:rsid w:val="007712F0"/>
    <w:rsid w:val="00774923"/>
    <w:rsid w:val="007749DB"/>
    <w:rsid w:val="00774C83"/>
    <w:rsid w:val="007757EF"/>
    <w:rsid w:val="00776470"/>
    <w:rsid w:val="00776BD8"/>
    <w:rsid w:val="00777534"/>
    <w:rsid w:val="00777A4F"/>
    <w:rsid w:val="007801E6"/>
    <w:rsid w:val="007801F5"/>
    <w:rsid w:val="00780437"/>
    <w:rsid w:val="00780A9E"/>
    <w:rsid w:val="00780C8D"/>
    <w:rsid w:val="007813AF"/>
    <w:rsid w:val="007829C9"/>
    <w:rsid w:val="00783595"/>
    <w:rsid w:val="007836D7"/>
    <w:rsid w:val="00783718"/>
    <w:rsid w:val="00783CA4"/>
    <w:rsid w:val="007842FB"/>
    <w:rsid w:val="00784E1E"/>
    <w:rsid w:val="00784EC6"/>
    <w:rsid w:val="007851D6"/>
    <w:rsid w:val="00785B4B"/>
    <w:rsid w:val="00786124"/>
    <w:rsid w:val="007865B7"/>
    <w:rsid w:val="007877CB"/>
    <w:rsid w:val="00787A13"/>
    <w:rsid w:val="00790A17"/>
    <w:rsid w:val="00790D2F"/>
    <w:rsid w:val="00790D34"/>
    <w:rsid w:val="007911DC"/>
    <w:rsid w:val="00791924"/>
    <w:rsid w:val="00791983"/>
    <w:rsid w:val="00792316"/>
    <w:rsid w:val="0079335A"/>
    <w:rsid w:val="00794654"/>
    <w:rsid w:val="00794691"/>
    <w:rsid w:val="007949F2"/>
    <w:rsid w:val="0079514B"/>
    <w:rsid w:val="007951FA"/>
    <w:rsid w:val="00795252"/>
    <w:rsid w:val="00796030"/>
    <w:rsid w:val="00796406"/>
    <w:rsid w:val="0079648D"/>
    <w:rsid w:val="00796B39"/>
    <w:rsid w:val="007970C0"/>
    <w:rsid w:val="007972BE"/>
    <w:rsid w:val="007972E2"/>
    <w:rsid w:val="00797331"/>
    <w:rsid w:val="0079764A"/>
    <w:rsid w:val="00797693"/>
    <w:rsid w:val="007977F7"/>
    <w:rsid w:val="00797FA4"/>
    <w:rsid w:val="007A11A8"/>
    <w:rsid w:val="007A1FBB"/>
    <w:rsid w:val="007A2870"/>
    <w:rsid w:val="007A2DC1"/>
    <w:rsid w:val="007A2F1A"/>
    <w:rsid w:val="007A40DE"/>
    <w:rsid w:val="007A4440"/>
    <w:rsid w:val="007A5391"/>
    <w:rsid w:val="007A6E18"/>
    <w:rsid w:val="007B0118"/>
    <w:rsid w:val="007B0396"/>
    <w:rsid w:val="007B039E"/>
    <w:rsid w:val="007B03DC"/>
    <w:rsid w:val="007B0BFF"/>
    <w:rsid w:val="007B2FA8"/>
    <w:rsid w:val="007B3282"/>
    <w:rsid w:val="007B3CDD"/>
    <w:rsid w:val="007B40C1"/>
    <w:rsid w:val="007B4F04"/>
    <w:rsid w:val="007B512C"/>
    <w:rsid w:val="007B5D15"/>
    <w:rsid w:val="007B7305"/>
    <w:rsid w:val="007C0268"/>
    <w:rsid w:val="007C2423"/>
    <w:rsid w:val="007C3336"/>
    <w:rsid w:val="007C349C"/>
    <w:rsid w:val="007C3811"/>
    <w:rsid w:val="007C3873"/>
    <w:rsid w:val="007C46E2"/>
    <w:rsid w:val="007C5CA2"/>
    <w:rsid w:val="007C63C0"/>
    <w:rsid w:val="007C7B50"/>
    <w:rsid w:val="007C7D79"/>
    <w:rsid w:val="007D05D6"/>
    <w:rsid w:val="007D0709"/>
    <w:rsid w:val="007D0766"/>
    <w:rsid w:val="007D0869"/>
    <w:rsid w:val="007D1072"/>
    <w:rsid w:val="007D14C4"/>
    <w:rsid w:val="007D2E74"/>
    <w:rsid w:val="007D310D"/>
    <w:rsid w:val="007D3319"/>
    <w:rsid w:val="007D335D"/>
    <w:rsid w:val="007D35A7"/>
    <w:rsid w:val="007D4EFF"/>
    <w:rsid w:val="007D532F"/>
    <w:rsid w:val="007D55F6"/>
    <w:rsid w:val="007D57D1"/>
    <w:rsid w:val="007D5CDE"/>
    <w:rsid w:val="007D5E3B"/>
    <w:rsid w:val="007D605C"/>
    <w:rsid w:val="007D60FD"/>
    <w:rsid w:val="007D75E9"/>
    <w:rsid w:val="007D7785"/>
    <w:rsid w:val="007D7B2F"/>
    <w:rsid w:val="007D7DDB"/>
    <w:rsid w:val="007E07AB"/>
    <w:rsid w:val="007E1611"/>
    <w:rsid w:val="007E1749"/>
    <w:rsid w:val="007E2027"/>
    <w:rsid w:val="007E246D"/>
    <w:rsid w:val="007E252C"/>
    <w:rsid w:val="007E2C19"/>
    <w:rsid w:val="007E3314"/>
    <w:rsid w:val="007E3514"/>
    <w:rsid w:val="007E36F9"/>
    <w:rsid w:val="007E4B03"/>
    <w:rsid w:val="007E5499"/>
    <w:rsid w:val="007E5566"/>
    <w:rsid w:val="007E556F"/>
    <w:rsid w:val="007E5682"/>
    <w:rsid w:val="007E620E"/>
    <w:rsid w:val="007E6230"/>
    <w:rsid w:val="007E6A8F"/>
    <w:rsid w:val="007E701A"/>
    <w:rsid w:val="007E7149"/>
    <w:rsid w:val="007F0B88"/>
    <w:rsid w:val="007F0D60"/>
    <w:rsid w:val="007F1246"/>
    <w:rsid w:val="007F1CED"/>
    <w:rsid w:val="007F27BC"/>
    <w:rsid w:val="007F3036"/>
    <w:rsid w:val="007F3088"/>
    <w:rsid w:val="007F324B"/>
    <w:rsid w:val="007F49B5"/>
    <w:rsid w:val="007F5322"/>
    <w:rsid w:val="007F5468"/>
    <w:rsid w:val="007F5974"/>
    <w:rsid w:val="007F63EB"/>
    <w:rsid w:val="007F64A4"/>
    <w:rsid w:val="007F6921"/>
    <w:rsid w:val="007F7A44"/>
    <w:rsid w:val="0080031D"/>
    <w:rsid w:val="008008BC"/>
    <w:rsid w:val="00800C40"/>
    <w:rsid w:val="00800EA8"/>
    <w:rsid w:val="00800ECA"/>
    <w:rsid w:val="0080118F"/>
    <w:rsid w:val="0080260B"/>
    <w:rsid w:val="00802BBB"/>
    <w:rsid w:val="0080317E"/>
    <w:rsid w:val="00803351"/>
    <w:rsid w:val="00804EA2"/>
    <w:rsid w:val="00805498"/>
    <w:rsid w:val="0080553C"/>
    <w:rsid w:val="00805A91"/>
    <w:rsid w:val="00805B46"/>
    <w:rsid w:val="00805DB4"/>
    <w:rsid w:val="00806EE9"/>
    <w:rsid w:val="00806F0F"/>
    <w:rsid w:val="008106A2"/>
    <w:rsid w:val="00810C64"/>
    <w:rsid w:val="008111E2"/>
    <w:rsid w:val="00811939"/>
    <w:rsid w:val="00811DE9"/>
    <w:rsid w:val="008124C7"/>
    <w:rsid w:val="008133DD"/>
    <w:rsid w:val="0081685E"/>
    <w:rsid w:val="00817036"/>
    <w:rsid w:val="008171ED"/>
    <w:rsid w:val="008173BE"/>
    <w:rsid w:val="00817BB2"/>
    <w:rsid w:val="00817D28"/>
    <w:rsid w:val="00821BC7"/>
    <w:rsid w:val="00822068"/>
    <w:rsid w:val="008226AF"/>
    <w:rsid w:val="00823593"/>
    <w:rsid w:val="00823DC8"/>
    <w:rsid w:val="00823DEA"/>
    <w:rsid w:val="0082482F"/>
    <w:rsid w:val="00824B31"/>
    <w:rsid w:val="00824C98"/>
    <w:rsid w:val="00824E51"/>
    <w:rsid w:val="00825DC2"/>
    <w:rsid w:val="008266F6"/>
    <w:rsid w:val="00826878"/>
    <w:rsid w:val="00826DBA"/>
    <w:rsid w:val="008270B1"/>
    <w:rsid w:val="00827863"/>
    <w:rsid w:val="0083023B"/>
    <w:rsid w:val="008307BB"/>
    <w:rsid w:val="00830961"/>
    <w:rsid w:val="00830CDF"/>
    <w:rsid w:val="00830CF3"/>
    <w:rsid w:val="00831183"/>
    <w:rsid w:val="00831583"/>
    <w:rsid w:val="008318EE"/>
    <w:rsid w:val="008321DA"/>
    <w:rsid w:val="0083386C"/>
    <w:rsid w:val="00833BB1"/>
    <w:rsid w:val="008346F5"/>
    <w:rsid w:val="00834AD3"/>
    <w:rsid w:val="0083590D"/>
    <w:rsid w:val="0083670E"/>
    <w:rsid w:val="008371C0"/>
    <w:rsid w:val="00837228"/>
    <w:rsid w:val="008411B3"/>
    <w:rsid w:val="008424A3"/>
    <w:rsid w:val="00842B1D"/>
    <w:rsid w:val="00842FC1"/>
    <w:rsid w:val="00843795"/>
    <w:rsid w:val="0084397A"/>
    <w:rsid w:val="0084520B"/>
    <w:rsid w:val="00845BD9"/>
    <w:rsid w:val="00846ABE"/>
    <w:rsid w:val="00847F0F"/>
    <w:rsid w:val="00850AF6"/>
    <w:rsid w:val="00850FC4"/>
    <w:rsid w:val="008512B8"/>
    <w:rsid w:val="00851C0D"/>
    <w:rsid w:val="00852448"/>
    <w:rsid w:val="00852487"/>
    <w:rsid w:val="00852523"/>
    <w:rsid w:val="00853A7A"/>
    <w:rsid w:val="008555FF"/>
    <w:rsid w:val="00855C49"/>
    <w:rsid w:val="00855EB9"/>
    <w:rsid w:val="00856289"/>
    <w:rsid w:val="008569FD"/>
    <w:rsid w:val="00857C9E"/>
    <w:rsid w:val="00860004"/>
    <w:rsid w:val="0086085F"/>
    <w:rsid w:val="008614E3"/>
    <w:rsid w:val="00861A1B"/>
    <w:rsid w:val="00862033"/>
    <w:rsid w:val="0086240A"/>
    <w:rsid w:val="00862454"/>
    <w:rsid w:val="00863223"/>
    <w:rsid w:val="0086335E"/>
    <w:rsid w:val="00863B6E"/>
    <w:rsid w:val="00864388"/>
    <w:rsid w:val="00865DC0"/>
    <w:rsid w:val="008663A4"/>
    <w:rsid w:val="00866F4C"/>
    <w:rsid w:val="00867353"/>
    <w:rsid w:val="00867D0A"/>
    <w:rsid w:val="0087026F"/>
    <w:rsid w:val="00870757"/>
    <w:rsid w:val="00870996"/>
    <w:rsid w:val="00871D2C"/>
    <w:rsid w:val="00872270"/>
    <w:rsid w:val="00872983"/>
    <w:rsid w:val="0087323A"/>
    <w:rsid w:val="00873D50"/>
    <w:rsid w:val="00874816"/>
    <w:rsid w:val="0087522A"/>
    <w:rsid w:val="00875D4F"/>
    <w:rsid w:val="008763EA"/>
    <w:rsid w:val="0087671E"/>
    <w:rsid w:val="008767E3"/>
    <w:rsid w:val="008769FA"/>
    <w:rsid w:val="00876C56"/>
    <w:rsid w:val="00877F6C"/>
    <w:rsid w:val="008805AC"/>
    <w:rsid w:val="00880614"/>
    <w:rsid w:val="00880AC6"/>
    <w:rsid w:val="00880B4F"/>
    <w:rsid w:val="00880DC7"/>
    <w:rsid w:val="00880E15"/>
    <w:rsid w:val="008816EF"/>
    <w:rsid w:val="0088209C"/>
    <w:rsid w:val="008821D4"/>
    <w:rsid w:val="0088258A"/>
    <w:rsid w:val="00882743"/>
    <w:rsid w:val="00882AFF"/>
    <w:rsid w:val="00884017"/>
    <w:rsid w:val="008842FA"/>
    <w:rsid w:val="008844C2"/>
    <w:rsid w:val="00884E20"/>
    <w:rsid w:val="008857C8"/>
    <w:rsid w:val="00885C3A"/>
    <w:rsid w:val="008862C2"/>
    <w:rsid w:val="00886332"/>
    <w:rsid w:val="008867B9"/>
    <w:rsid w:val="008870DD"/>
    <w:rsid w:val="00887458"/>
    <w:rsid w:val="0088762F"/>
    <w:rsid w:val="008878FE"/>
    <w:rsid w:val="00887B2E"/>
    <w:rsid w:val="00890A2F"/>
    <w:rsid w:val="00890B40"/>
    <w:rsid w:val="00891B27"/>
    <w:rsid w:val="00891B47"/>
    <w:rsid w:val="008925F0"/>
    <w:rsid w:val="00892615"/>
    <w:rsid w:val="00892F27"/>
    <w:rsid w:val="00893A27"/>
    <w:rsid w:val="00893CF1"/>
    <w:rsid w:val="00893E64"/>
    <w:rsid w:val="0089448A"/>
    <w:rsid w:val="00894BC8"/>
    <w:rsid w:val="00894F69"/>
    <w:rsid w:val="0089605F"/>
    <w:rsid w:val="008965B5"/>
    <w:rsid w:val="00897586"/>
    <w:rsid w:val="00897877"/>
    <w:rsid w:val="008979CD"/>
    <w:rsid w:val="008A0037"/>
    <w:rsid w:val="008A01F5"/>
    <w:rsid w:val="008A065D"/>
    <w:rsid w:val="008A0F0C"/>
    <w:rsid w:val="008A167B"/>
    <w:rsid w:val="008A210C"/>
    <w:rsid w:val="008A2170"/>
    <w:rsid w:val="008A26D9"/>
    <w:rsid w:val="008A2A08"/>
    <w:rsid w:val="008A3112"/>
    <w:rsid w:val="008A33F2"/>
    <w:rsid w:val="008A3690"/>
    <w:rsid w:val="008A36C9"/>
    <w:rsid w:val="008A36F5"/>
    <w:rsid w:val="008A4B19"/>
    <w:rsid w:val="008A5A0D"/>
    <w:rsid w:val="008A5A89"/>
    <w:rsid w:val="008A5AEC"/>
    <w:rsid w:val="008A5E42"/>
    <w:rsid w:val="008A647E"/>
    <w:rsid w:val="008A6967"/>
    <w:rsid w:val="008A6D6F"/>
    <w:rsid w:val="008A6DBE"/>
    <w:rsid w:val="008A7034"/>
    <w:rsid w:val="008A7840"/>
    <w:rsid w:val="008A7B5B"/>
    <w:rsid w:val="008A7D0C"/>
    <w:rsid w:val="008B0461"/>
    <w:rsid w:val="008B09BC"/>
    <w:rsid w:val="008B0A34"/>
    <w:rsid w:val="008B12D2"/>
    <w:rsid w:val="008B1B05"/>
    <w:rsid w:val="008B2DB5"/>
    <w:rsid w:val="008B2F60"/>
    <w:rsid w:val="008B3A31"/>
    <w:rsid w:val="008B5302"/>
    <w:rsid w:val="008B5F54"/>
    <w:rsid w:val="008B6044"/>
    <w:rsid w:val="008B6413"/>
    <w:rsid w:val="008B6C48"/>
    <w:rsid w:val="008C0C29"/>
    <w:rsid w:val="008C0EB1"/>
    <w:rsid w:val="008C0F89"/>
    <w:rsid w:val="008C1520"/>
    <w:rsid w:val="008C1EEC"/>
    <w:rsid w:val="008C1FF8"/>
    <w:rsid w:val="008C2E01"/>
    <w:rsid w:val="008C3E63"/>
    <w:rsid w:val="008C41F9"/>
    <w:rsid w:val="008C475C"/>
    <w:rsid w:val="008C5081"/>
    <w:rsid w:val="008C5AE2"/>
    <w:rsid w:val="008C5B89"/>
    <w:rsid w:val="008C5BB6"/>
    <w:rsid w:val="008C61CB"/>
    <w:rsid w:val="008C64FC"/>
    <w:rsid w:val="008C79ED"/>
    <w:rsid w:val="008D02DA"/>
    <w:rsid w:val="008D0470"/>
    <w:rsid w:val="008D11F9"/>
    <w:rsid w:val="008D2216"/>
    <w:rsid w:val="008D2463"/>
    <w:rsid w:val="008D3B43"/>
    <w:rsid w:val="008D4208"/>
    <w:rsid w:val="008D45B6"/>
    <w:rsid w:val="008D4F34"/>
    <w:rsid w:val="008D5622"/>
    <w:rsid w:val="008D63B1"/>
    <w:rsid w:val="008D7305"/>
    <w:rsid w:val="008D7598"/>
    <w:rsid w:val="008D76BC"/>
    <w:rsid w:val="008D7D8C"/>
    <w:rsid w:val="008E01A4"/>
    <w:rsid w:val="008E091C"/>
    <w:rsid w:val="008E28CB"/>
    <w:rsid w:val="008E2BF9"/>
    <w:rsid w:val="008E38DB"/>
    <w:rsid w:val="008E3A17"/>
    <w:rsid w:val="008E425C"/>
    <w:rsid w:val="008E46CD"/>
    <w:rsid w:val="008E65F1"/>
    <w:rsid w:val="008E67A5"/>
    <w:rsid w:val="008E7DBA"/>
    <w:rsid w:val="008F0829"/>
    <w:rsid w:val="008F092A"/>
    <w:rsid w:val="008F0ACB"/>
    <w:rsid w:val="008F1739"/>
    <w:rsid w:val="008F23CC"/>
    <w:rsid w:val="008F3489"/>
    <w:rsid w:val="008F3638"/>
    <w:rsid w:val="008F3DE6"/>
    <w:rsid w:val="008F3F7E"/>
    <w:rsid w:val="008F3FF7"/>
    <w:rsid w:val="008F4441"/>
    <w:rsid w:val="008F479E"/>
    <w:rsid w:val="008F4FF8"/>
    <w:rsid w:val="008F5304"/>
    <w:rsid w:val="008F5754"/>
    <w:rsid w:val="008F5B21"/>
    <w:rsid w:val="008F659A"/>
    <w:rsid w:val="008F6B20"/>
    <w:rsid w:val="008F6F31"/>
    <w:rsid w:val="008F74DF"/>
    <w:rsid w:val="008F7646"/>
    <w:rsid w:val="008F76A3"/>
    <w:rsid w:val="008F76DC"/>
    <w:rsid w:val="00900216"/>
    <w:rsid w:val="009007EB"/>
    <w:rsid w:val="00901731"/>
    <w:rsid w:val="0090210B"/>
    <w:rsid w:val="00902274"/>
    <w:rsid w:val="00903458"/>
    <w:rsid w:val="009035C7"/>
    <w:rsid w:val="009045B8"/>
    <w:rsid w:val="00904A1E"/>
    <w:rsid w:val="00904E99"/>
    <w:rsid w:val="009065F7"/>
    <w:rsid w:val="009077D2"/>
    <w:rsid w:val="009106BD"/>
    <w:rsid w:val="009109F8"/>
    <w:rsid w:val="009110E6"/>
    <w:rsid w:val="009117CC"/>
    <w:rsid w:val="009127BA"/>
    <w:rsid w:val="00912F45"/>
    <w:rsid w:val="00913516"/>
    <w:rsid w:val="009136F8"/>
    <w:rsid w:val="009146F6"/>
    <w:rsid w:val="00914FC0"/>
    <w:rsid w:val="00915315"/>
    <w:rsid w:val="0091607F"/>
    <w:rsid w:val="00916FE5"/>
    <w:rsid w:val="00920AAE"/>
    <w:rsid w:val="0092160C"/>
    <w:rsid w:val="00921904"/>
    <w:rsid w:val="00921D0C"/>
    <w:rsid w:val="00921FC4"/>
    <w:rsid w:val="009227A6"/>
    <w:rsid w:val="00922AAC"/>
    <w:rsid w:val="00922ADA"/>
    <w:rsid w:val="00922E41"/>
    <w:rsid w:val="009231AD"/>
    <w:rsid w:val="00924769"/>
    <w:rsid w:val="009253AA"/>
    <w:rsid w:val="00925ED7"/>
    <w:rsid w:val="00926299"/>
    <w:rsid w:val="0092632E"/>
    <w:rsid w:val="00927F32"/>
    <w:rsid w:val="0093079B"/>
    <w:rsid w:val="00931AF6"/>
    <w:rsid w:val="00931EC7"/>
    <w:rsid w:val="009321D5"/>
    <w:rsid w:val="00932C60"/>
    <w:rsid w:val="00932E11"/>
    <w:rsid w:val="00933861"/>
    <w:rsid w:val="00933D2A"/>
    <w:rsid w:val="00933EC1"/>
    <w:rsid w:val="0093432F"/>
    <w:rsid w:val="00936C04"/>
    <w:rsid w:val="0093722C"/>
    <w:rsid w:val="00937E0E"/>
    <w:rsid w:val="00940196"/>
    <w:rsid w:val="0094082E"/>
    <w:rsid w:val="00940B0B"/>
    <w:rsid w:val="009415AB"/>
    <w:rsid w:val="00942AEF"/>
    <w:rsid w:val="00942FB7"/>
    <w:rsid w:val="009446AD"/>
    <w:rsid w:val="00944751"/>
    <w:rsid w:val="00945581"/>
    <w:rsid w:val="009472D9"/>
    <w:rsid w:val="009473B6"/>
    <w:rsid w:val="00947A96"/>
    <w:rsid w:val="00947E7F"/>
    <w:rsid w:val="009505AB"/>
    <w:rsid w:val="00951413"/>
    <w:rsid w:val="009514F9"/>
    <w:rsid w:val="00952EB1"/>
    <w:rsid w:val="009530DB"/>
    <w:rsid w:val="0095338A"/>
    <w:rsid w:val="00953676"/>
    <w:rsid w:val="00953A99"/>
    <w:rsid w:val="009554A3"/>
    <w:rsid w:val="009562D3"/>
    <w:rsid w:val="009564EF"/>
    <w:rsid w:val="00956F30"/>
    <w:rsid w:val="009575DD"/>
    <w:rsid w:val="00960634"/>
    <w:rsid w:val="0096095C"/>
    <w:rsid w:val="00960A7E"/>
    <w:rsid w:val="00960DF2"/>
    <w:rsid w:val="0096184C"/>
    <w:rsid w:val="00961D80"/>
    <w:rsid w:val="00961D88"/>
    <w:rsid w:val="009625FE"/>
    <w:rsid w:val="0096274F"/>
    <w:rsid w:val="00962DC8"/>
    <w:rsid w:val="009633F5"/>
    <w:rsid w:val="009638F7"/>
    <w:rsid w:val="00963D0F"/>
    <w:rsid w:val="00964F69"/>
    <w:rsid w:val="00965D47"/>
    <w:rsid w:val="0096655D"/>
    <w:rsid w:val="00966C9A"/>
    <w:rsid w:val="009705EE"/>
    <w:rsid w:val="00970A0F"/>
    <w:rsid w:val="00972018"/>
    <w:rsid w:val="00972584"/>
    <w:rsid w:val="009725E0"/>
    <w:rsid w:val="009726B5"/>
    <w:rsid w:val="009738C6"/>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6C2"/>
    <w:rsid w:val="009849EF"/>
    <w:rsid w:val="00984EA8"/>
    <w:rsid w:val="00985BCD"/>
    <w:rsid w:val="00985FDA"/>
    <w:rsid w:val="009860DD"/>
    <w:rsid w:val="00986239"/>
    <w:rsid w:val="00990594"/>
    <w:rsid w:val="00990BBC"/>
    <w:rsid w:val="00991BAC"/>
    <w:rsid w:val="00991CD1"/>
    <w:rsid w:val="009925B4"/>
    <w:rsid w:val="00992812"/>
    <w:rsid w:val="00993BCC"/>
    <w:rsid w:val="00993C0A"/>
    <w:rsid w:val="00994347"/>
    <w:rsid w:val="0099523A"/>
    <w:rsid w:val="00996542"/>
    <w:rsid w:val="009965E8"/>
    <w:rsid w:val="00996A01"/>
    <w:rsid w:val="00997307"/>
    <w:rsid w:val="0099757D"/>
    <w:rsid w:val="009A0C46"/>
    <w:rsid w:val="009A13A0"/>
    <w:rsid w:val="009A155B"/>
    <w:rsid w:val="009A194E"/>
    <w:rsid w:val="009A1B9A"/>
    <w:rsid w:val="009A1DC4"/>
    <w:rsid w:val="009A1ED1"/>
    <w:rsid w:val="009A2304"/>
    <w:rsid w:val="009A32FA"/>
    <w:rsid w:val="009A3620"/>
    <w:rsid w:val="009A4754"/>
    <w:rsid w:val="009A4F86"/>
    <w:rsid w:val="009A5795"/>
    <w:rsid w:val="009A5F72"/>
    <w:rsid w:val="009A660B"/>
    <w:rsid w:val="009A6B32"/>
    <w:rsid w:val="009A6DB5"/>
    <w:rsid w:val="009A6E63"/>
    <w:rsid w:val="009A6EA0"/>
    <w:rsid w:val="009A6EFF"/>
    <w:rsid w:val="009A6F97"/>
    <w:rsid w:val="009B012F"/>
    <w:rsid w:val="009B03BC"/>
    <w:rsid w:val="009B058B"/>
    <w:rsid w:val="009B1A8B"/>
    <w:rsid w:val="009B4567"/>
    <w:rsid w:val="009B5892"/>
    <w:rsid w:val="009B65A1"/>
    <w:rsid w:val="009B65F7"/>
    <w:rsid w:val="009B6BA6"/>
    <w:rsid w:val="009B6CC8"/>
    <w:rsid w:val="009B7166"/>
    <w:rsid w:val="009B7CE7"/>
    <w:rsid w:val="009B7D55"/>
    <w:rsid w:val="009C1335"/>
    <w:rsid w:val="009C18DA"/>
    <w:rsid w:val="009C1AB2"/>
    <w:rsid w:val="009C2AF6"/>
    <w:rsid w:val="009C3E5D"/>
    <w:rsid w:val="009C5E65"/>
    <w:rsid w:val="009C6974"/>
    <w:rsid w:val="009C69E8"/>
    <w:rsid w:val="009C7251"/>
    <w:rsid w:val="009C725F"/>
    <w:rsid w:val="009D02E9"/>
    <w:rsid w:val="009D0598"/>
    <w:rsid w:val="009D0791"/>
    <w:rsid w:val="009D0901"/>
    <w:rsid w:val="009D1400"/>
    <w:rsid w:val="009D284C"/>
    <w:rsid w:val="009D2EBC"/>
    <w:rsid w:val="009D4AD6"/>
    <w:rsid w:val="009D555D"/>
    <w:rsid w:val="009D5C9D"/>
    <w:rsid w:val="009D65D9"/>
    <w:rsid w:val="009D6B66"/>
    <w:rsid w:val="009D70AE"/>
    <w:rsid w:val="009E03DE"/>
    <w:rsid w:val="009E1498"/>
    <w:rsid w:val="009E1A30"/>
    <w:rsid w:val="009E2786"/>
    <w:rsid w:val="009E2AF7"/>
    <w:rsid w:val="009E2E91"/>
    <w:rsid w:val="009E3CFD"/>
    <w:rsid w:val="009E6566"/>
    <w:rsid w:val="009E658F"/>
    <w:rsid w:val="009E6CD7"/>
    <w:rsid w:val="009E7512"/>
    <w:rsid w:val="009E7BA3"/>
    <w:rsid w:val="009F2A0D"/>
    <w:rsid w:val="009F2AF4"/>
    <w:rsid w:val="009F3D17"/>
    <w:rsid w:val="009F4DEE"/>
    <w:rsid w:val="009F51BA"/>
    <w:rsid w:val="009F5BD9"/>
    <w:rsid w:val="009F6102"/>
    <w:rsid w:val="009F6606"/>
    <w:rsid w:val="009F72E1"/>
    <w:rsid w:val="009F7701"/>
    <w:rsid w:val="009F7964"/>
    <w:rsid w:val="009F7D79"/>
    <w:rsid w:val="009F7FF5"/>
    <w:rsid w:val="00A00270"/>
    <w:rsid w:val="00A00524"/>
    <w:rsid w:val="00A00856"/>
    <w:rsid w:val="00A008DE"/>
    <w:rsid w:val="00A00E9A"/>
    <w:rsid w:val="00A0117D"/>
    <w:rsid w:val="00A01B40"/>
    <w:rsid w:val="00A03E01"/>
    <w:rsid w:val="00A04595"/>
    <w:rsid w:val="00A047AF"/>
    <w:rsid w:val="00A06708"/>
    <w:rsid w:val="00A0685C"/>
    <w:rsid w:val="00A06FC0"/>
    <w:rsid w:val="00A1024E"/>
    <w:rsid w:val="00A10EF8"/>
    <w:rsid w:val="00A1108F"/>
    <w:rsid w:val="00A11471"/>
    <w:rsid w:val="00A11807"/>
    <w:rsid w:val="00A12FF1"/>
    <w:rsid w:val="00A1391D"/>
    <w:rsid w:val="00A139E5"/>
    <w:rsid w:val="00A139F5"/>
    <w:rsid w:val="00A151F1"/>
    <w:rsid w:val="00A1522D"/>
    <w:rsid w:val="00A16C03"/>
    <w:rsid w:val="00A17549"/>
    <w:rsid w:val="00A178BF"/>
    <w:rsid w:val="00A17D31"/>
    <w:rsid w:val="00A210D1"/>
    <w:rsid w:val="00A21F50"/>
    <w:rsid w:val="00A2311D"/>
    <w:rsid w:val="00A23FF1"/>
    <w:rsid w:val="00A247AE"/>
    <w:rsid w:val="00A25296"/>
    <w:rsid w:val="00A256B1"/>
    <w:rsid w:val="00A26085"/>
    <w:rsid w:val="00A268AF"/>
    <w:rsid w:val="00A27745"/>
    <w:rsid w:val="00A31938"/>
    <w:rsid w:val="00A3217A"/>
    <w:rsid w:val="00A32E16"/>
    <w:rsid w:val="00A32EE9"/>
    <w:rsid w:val="00A333C3"/>
    <w:rsid w:val="00A33D3A"/>
    <w:rsid w:val="00A33F6A"/>
    <w:rsid w:val="00A34211"/>
    <w:rsid w:val="00A342FA"/>
    <w:rsid w:val="00A35266"/>
    <w:rsid w:val="00A358EA"/>
    <w:rsid w:val="00A35993"/>
    <w:rsid w:val="00A35DC3"/>
    <w:rsid w:val="00A36274"/>
    <w:rsid w:val="00A365F4"/>
    <w:rsid w:val="00A37376"/>
    <w:rsid w:val="00A37764"/>
    <w:rsid w:val="00A37B04"/>
    <w:rsid w:val="00A406C6"/>
    <w:rsid w:val="00A40848"/>
    <w:rsid w:val="00A4135F"/>
    <w:rsid w:val="00A414AE"/>
    <w:rsid w:val="00A416DE"/>
    <w:rsid w:val="00A4171A"/>
    <w:rsid w:val="00A41BFB"/>
    <w:rsid w:val="00A42373"/>
    <w:rsid w:val="00A4297A"/>
    <w:rsid w:val="00A42CE0"/>
    <w:rsid w:val="00A435BF"/>
    <w:rsid w:val="00A438FA"/>
    <w:rsid w:val="00A43B24"/>
    <w:rsid w:val="00A43D01"/>
    <w:rsid w:val="00A453CD"/>
    <w:rsid w:val="00A45539"/>
    <w:rsid w:val="00A45D08"/>
    <w:rsid w:val="00A45F2F"/>
    <w:rsid w:val="00A462EA"/>
    <w:rsid w:val="00A4720D"/>
    <w:rsid w:val="00A473A8"/>
    <w:rsid w:val="00A477FC"/>
    <w:rsid w:val="00A47D80"/>
    <w:rsid w:val="00A50825"/>
    <w:rsid w:val="00A50A9C"/>
    <w:rsid w:val="00A51507"/>
    <w:rsid w:val="00A51AD9"/>
    <w:rsid w:val="00A51B1D"/>
    <w:rsid w:val="00A5238F"/>
    <w:rsid w:val="00A5268B"/>
    <w:rsid w:val="00A53132"/>
    <w:rsid w:val="00A53399"/>
    <w:rsid w:val="00A53AD6"/>
    <w:rsid w:val="00A53CD5"/>
    <w:rsid w:val="00A55017"/>
    <w:rsid w:val="00A55971"/>
    <w:rsid w:val="00A55A98"/>
    <w:rsid w:val="00A563F2"/>
    <w:rsid w:val="00A566E8"/>
    <w:rsid w:val="00A569FB"/>
    <w:rsid w:val="00A57360"/>
    <w:rsid w:val="00A57451"/>
    <w:rsid w:val="00A57663"/>
    <w:rsid w:val="00A576CA"/>
    <w:rsid w:val="00A57F29"/>
    <w:rsid w:val="00A57F66"/>
    <w:rsid w:val="00A60106"/>
    <w:rsid w:val="00A61112"/>
    <w:rsid w:val="00A6139F"/>
    <w:rsid w:val="00A61612"/>
    <w:rsid w:val="00A61821"/>
    <w:rsid w:val="00A61969"/>
    <w:rsid w:val="00A624A2"/>
    <w:rsid w:val="00A6329E"/>
    <w:rsid w:val="00A63694"/>
    <w:rsid w:val="00A63A9E"/>
    <w:rsid w:val="00A6401C"/>
    <w:rsid w:val="00A66347"/>
    <w:rsid w:val="00A66919"/>
    <w:rsid w:val="00A66A76"/>
    <w:rsid w:val="00A67859"/>
    <w:rsid w:val="00A709A4"/>
    <w:rsid w:val="00A71388"/>
    <w:rsid w:val="00A71DCD"/>
    <w:rsid w:val="00A73727"/>
    <w:rsid w:val="00A74612"/>
    <w:rsid w:val="00A75105"/>
    <w:rsid w:val="00A751AB"/>
    <w:rsid w:val="00A758AC"/>
    <w:rsid w:val="00A75AB3"/>
    <w:rsid w:val="00A810F9"/>
    <w:rsid w:val="00A81918"/>
    <w:rsid w:val="00A81ABE"/>
    <w:rsid w:val="00A82D31"/>
    <w:rsid w:val="00A835F1"/>
    <w:rsid w:val="00A83999"/>
    <w:rsid w:val="00A841BA"/>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18FB"/>
    <w:rsid w:val="00A92009"/>
    <w:rsid w:val="00A923DE"/>
    <w:rsid w:val="00A93025"/>
    <w:rsid w:val="00A93FD5"/>
    <w:rsid w:val="00A94BC2"/>
    <w:rsid w:val="00A952A9"/>
    <w:rsid w:val="00A954B6"/>
    <w:rsid w:val="00A95DF2"/>
    <w:rsid w:val="00A96761"/>
    <w:rsid w:val="00A971E5"/>
    <w:rsid w:val="00A9741D"/>
    <w:rsid w:val="00A9743C"/>
    <w:rsid w:val="00AA039F"/>
    <w:rsid w:val="00AA055D"/>
    <w:rsid w:val="00AA2059"/>
    <w:rsid w:val="00AA2622"/>
    <w:rsid w:val="00AA272C"/>
    <w:rsid w:val="00AA3056"/>
    <w:rsid w:val="00AA3717"/>
    <w:rsid w:val="00AA3853"/>
    <w:rsid w:val="00AA47E5"/>
    <w:rsid w:val="00AA4992"/>
    <w:rsid w:val="00AA4B66"/>
    <w:rsid w:val="00AA5570"/>
    <w:rsid w:val="00AA56D2"/>
    <w:rsid w:val="00AA56DC"/>
    <w:rsid w:val="00AA5D41"/>
    <w:rsid w:val="00AA6E32"/>
    <w:rsid w:val="00AA6ED8"/>
    <w:rsid w:val="00AA710D"/>
    <w:rsid w:val="00AB0091"/>
    <w:rsid w:val="00AB05D2"/>
    <w:rsid w:val="00AB0D16"/>
    <w:rsid w:val="00AB0D29"/>
    <w:rsid w:val="00AB0F8A"/>
    <w:rsid w:val="00AB16E1"/>
    <w:rsid w:val="00AB1AF7"/>
    <w:rsid w:val="00AB2042"/>
    <w:rsid w:val="00AB2832"/>
    <w:rsid w:val="00AB31A1"/>
    <w:rsid w:val="00AB384E"/>
    <w:rsid w:val="00AB458A"/>
    <w:rsid w:val="00AB5C8B"/>
    <w:rsid w:val="00AB5DF2"/>
    <w:rsid w:val="00AB64F3"/>
    <w:rsid w:val="00AB6917"/>
    <w:rsid w:val="00AB6D25"/>
    <w:rsid w:val="00AB6DB3"/>
    <w:rsid w:val="00AB6ECF"/>
    <w:rsid w:val="00AB71E3"/>
    <w:rsid w:val="00AB73B3"/>
    <w:rsid w:val="00AB751E"/>
    <w:rsid w:val="00AB7695"/>
    <w:rsid w:val="00AC0498"/>
    <w:rsid w:val="00AC07A8"/>
    <w:rsid w:val="00AC0E9E"/>
    <w:rsid w:val="00AC185F"/>
    <w:rsid w:val="00AC2206"/>
    <w:rsid w:val="00AC48D8"/>
    <w:rsid w:val="00AC57F2"/>
    <w:rsid w:val="00AC5A7D"/>
    <w:rsid w:val="00AC67DF"/>
    <w:rsid w:val="00AC685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0304"/>
    <w:rsid w:val="00AE229B"/>
    <w:rsid w:val="00AE238B"/>
    <w:rsid w:val="00AE2633"/>
    <w:rsid w:val="00AE2AAE"/>
    <w:rsid w:val="00AE2D42"/>
    <w:rsid w:val="00AE2D4B"/>
    <w:rsid w:val="00AE3AC3"/>
    <w:rsid w:val="00AE3EC1"/>
    <w:rsid w:val="00AE43F0"/>
    <w:rsid w:val="00AE45F2"/>
    <w:rsid w:val="00AE4B0D"/>
    <w:rsid w:val="00AE4F99"/>
    <w:rsid w:val="00AE575A"/>
    <w:rsid w:val="00AE5CAE"/>
    <w:rsid w:val="00AE6E54"/>
    <w:rsid w:val="00AE6F54"/>
    <w:rsid w:val="00AF06C3"/>
    <w:rsid w:val="00AF07DB"/>
    <w:rsid w:val="00AF13DF"/>
    <w:rsid w:val="00AF1889"/>
    <w:rsid w:val="00AF1946"/>
    <w:rsid w:val="00AF2D58"/>
    <w:rsid w:val="00AF3AAC"/>
    <w:rsid w:val="00AF3C12"/>
    <w:rsid w:val="00AF4279"/>
    <w:rsid w:val="00AF572E"/>
    <w:rsid w:val="00AF5B24"/>
    <w:rsid w:val="00AF620C"/>
    <w:rsid w:val="00AF671B"/>
    <w:rsid w:val="00AF6D7C"/>
    <w:rsid w:val="00AF7F9B"/>
    <w:rsid w:val="00B00EA1"/>
    <w:rsid w:val="00B0175B"/>
    <w:rsid w:val="00B020C6"/>
    <w:rsid w:val="00B0220C"/>
    <w:rsid w:val="00B039DA"/>
    <w:rsid w:val="00B047FB"/>
    <w:rsid w:val="00B06DB7"/>
    <w:rsid w:val="00B07614"/>
    <w:rsid w:val="00B0767F"/>
    <w:rsid w:val="00B1081C"/>
    <w:rsid w:val="00B10D1B"/>
    <w:rsid w:val="00B11194"/>
    <w:rsid w:val="00B1131E"/>
    <w:rsid w:val="00B11AAE"/>
    <w:rsid w:val="00B11B46"/>
    <w:rsid w:val="00B11B69"/>
    <w:rsid w:val="00B128B7"/>
    <w:rsid w:val="00B12B29"/>
    <w:rsid w:val="00B13801"/>
    <w:rsid w:val="00B13871"/>
    <w:rsid w:val="00B1438D"/>
    <w:rsid w:val="00B143A7"/>
    <w:rsid w:val="00B143E7"/>
    <w:rsid w:val="00B14952"/>
    <w:rsid w:val="00B15215"/>
    <w:rsid w:val="00B1589E"/>
    <w:rsid w:val="00B15CCF"/>
    <w:rsid w:val="00B15F36"/>
    <w:rsid w:val="00B16072"/>
    <w:rsid w:val="00B16102"/>
    <w:rsid w:val="00B165E0"/>
    <w:rsid w:val="00B16871"/>
    <w:rsid w:val="00B16AE8"/>
    <w:rsid w:val="00B1709E"/>
    <w:rsid w:val="00B179C0"/>
    <w:rsid w:val="00B206F9"/>
    <w:rsid w:val="00B20C43"/>
    <w:rsid w:val="00B21148"/>
    <w:rsid w:val="00B21769"/>
    <w:rsid w:val="00B21DC2"/>
    <w:rsid w:val="00B230EA"/>
    <w:rsid w:val="00B237EB"/>
    <w:rsid w:val="00B23D94"/>
    <w:rsid w:val="00B25B45"/>
    <w:rsid w:val="00B26396"/>
    <w:rsid w:val="00B268B9"/>
    <w:rsid w:val="00B276A0"/>
    <w:rsid w:val="00B27949"/>
    <w:rsid w:val="00B27EAD"/>
    <w:rsid w:val="00B300A4"/>
    <w:rsid w:val="00B30A09"/>
    <w:rsid w:val="00B30C2C"/>
    <w:rsid w:val="00B30C69"/>
    <w:rsid w:val="00B30D3F"/>
    <w:rsid w:val="00B31344"/>
    <w:rsid w:val="00B31924"/>
    <w:rsid w:val="00B31E5A"/>
    <w:rsid w:val="00B31FD0"/>
    <w:rsid w:val="00B32B01"/>
    <w:rsid w:val="00B32DDA"/>
    <w:rsid w:val="00B3376A"/>
    <w:rsid w:val="00B33B07"/>
    <w:rsid w:val="00B3457F"/>
    <w:rsid w:val="00B345B2"/>
    <w:rsid w:val="00B35077"/>
    <w:rsid w:val="00B3553F"/>
    <w:rsid w:val="00B35E97"/>
    <w:rsid w:val="00B36F54"/>
    <w:rsid w:val="00B37496"/>
    <w:rsid w:val="00B37726"/>
    <w:rsid w:val="00B37883"/>
    <w:rsid w:val="00B400E0"/>
    <w:rsid w:val="00B405D7"/>
    <w:rsid w:val="00B4076C"/>
    <w:rsid w:val="00B41180"/>
    <w:rsid w:val="00B41290"/>
    <w:rsid w:val="00B41313"/>
    <w:rsid w:val="00B4132F"/>
    <w:rsid w:val="00B41CDE"/>
    <w:rsid w:val="00B432FE"/>
    <w:rsid w:val="00B4400E"/>
    <w:rsid w:val="00B445E4"/>
    <w:rsid w:val="00B45382"/>
    <w:rsid w:val="00B47359"/>
    <w:rsid w:val="00B47A4F"/>
    <w:rsid w:val="00B47FAE"/>
    <w:rsid w:val="00B5021F"/>
    <w:rsid w:val="00B502D5"/>
    <w:rsid w:val="00B50BC2"/>
    <w:rsid w:val="00B50E37"/>
    <w:rsid w:val="00B52235"/>
    <w:rsid w:val="00B54423"/>
    <w:rsid w:val="00B551F7"/>
    <w:rsid w:val="00B55E7E"/>
    <w:rsid w:val="00B562B1"/>
    <w:rsid w:val="00B564AE"/>
    <w:rsid w:val="00B564FE"/>
    <w:rsid w:val="00B5680D"/>
    <w:rsid w:val="00B574EE"/>
    <w:rsid w:val="00B576B8"/>
    <w:rsid w:val="00B600F7"/>
    <w:rsid w:val="00B60A52"/>
    <w:rsid w:val="00B6158A"/>
    <w:rsid w:val="00B6196F"/>
    <w:rsid w:val="00B62299"/>
    <w:rsid w:val="00B623F0"/>
    <w:rsid w:val="00B62D53"/>
    <w:rsid w:val="00B63346"/>
    <w:rsid w:val="00B6359E"/>
    <w:rsid w:val="00B63A89"/>
    <w:rsid w:val="00B63E08"/>
    <w:rsid w:val="00B65235"/>
    <w:rsid w:val="00B653AB"/>
    <w:rsid w:val="00B658DC"/>
    <w:rsid w:val="00B65F9E"/>
    <w:rsid w:val="00B65FCA"/>
    <w:rsid w:val="00B663BB"/>
    <w:rsid w:val="00B66978"/>
    <w:rsid w:val="00B66B19"/>
    <w:rsid w:val="00B702C9"/>
    <w:rsid w:val="00B7087E"/>
    <w:rsid w:val="00B715AF"/>
    <w:rsid w:val="00B7386E"/>
    <w:rsid w:val="00B752AC"/>
    <w:rsid w:val="00B75B14"/>
    <w:rsid w:val="00B75FE5"/>
    <w:rsid w:val="00B76F10"/>
    <w:rsid w:val="00B774B8"/>
    <w:rsid w:val="00B77C28"/>
    <w:rsid w:val="00B800E1"/>
    <w:rsid w:val="00B8107A"/>
    <w:rsid w:val="00B81793"/>
    <w:rsid w:val="00B818D4"/>
    <w:rsid w:val="00B81B63"/>
    <w:rsid w:val="00B81B82"/>
    <w:rsid w:val="00B81F4C"/>
    <w:rsid w:val="00B821D1"/>
    <w:rsid w:val="00B82CFF"/>
    <w:rsid w:val="00B832B4"/>
    <w:rsid w:val="00B844FF"/>
    <w:rsid w:val="00B84C43"/>
    <w:rsid w:val="00B84D98"/>
    <w:rsid w:val="00B85292"/>
    <w:rsid w:val="00B85AB3"/>
    <w:rsid w:val="00B86F78"/>
    <w:rsid w:val="00B900C5"/>
    <w:rsid w:val="00B90815"/>
    <w:rsid w:val="00B914E9"/>
    <w:rsid w:val="00B91C75"/>
    <w:rsid w:val="00B9204C"/>
    <w:rsid w:val="00B92F1D"/>
    <w:rsid w:val="00B93027"/>
    <w:rsid w:val="00B933F5"/>
    <w:rsid w:val="00B93EC4"/>
    <w:rsid w:val="00B9530F"/>
    <w:rsid w:val="00B9552A"/>
    <w:rsid w:val="00B9566B"/>
    <w:rsid w:val="00B956EE"/>
    <w:rsid w:val="00B95DE8"/>
    <w:rsid w:val="00B965FA"/>
    <w:rsid w:val="00B96B09"/>
    <w:rsid w:val="00B9780E"/>
    <w:rsid w:val="00B97D19"/>
    <w:rsid w:val="00B97E44"/>
    <w:rsid w:val="00BA0730"/>
    <w:rsid w:val="00BA0EF6"/>
    <w:rsid w:val="00BA256D"/>
    <w:rsid w:val="00BA25E9"/>
    <w:rsid w:val="00BA2BA1"/>
    <w:rsid w:val="00BA2F13"/>
    <w:rsid w:val="00BA3134"/>
    <w:rsid w:val="00BA3447"/>
    <w:rsid w:val="00BA3562"/>
    <w:rsid w:val="00BA4300"/>
    <w:rsid w:val="00BA4606"/>
    <w:rsid w:val="00BA4B32"/>
    <w:rsid w:val="00BA5003"/>
    <w:rsid w:val="00BA5961"/>
    <w:rsid w:val="00BA6577"/>
    <w:rsid w:val="00BA6A71"/>
    <w:rsid w:val="00BA6BC2"/>
    <w:rsid w:val="00BB0223"/>
    <w:rsid w:val="00BB09A5"/>
    <w:rsid w:val="00BB0C49"/>
    <w:rsid w:val="00BB186F"/>
    <w:rsid w:val="00BB18ED"/>
    <w:rsid w:val="00BB2284"/>
    <w:rsid w:val="00BB24E0"/>
    <w:rsid w:val="00BB2625"/>
    <w:rsid w:val="00BB2FAF"/>
    <w:rsid w:val="00BB3FF8"/>
    <w:rsid w:val="00BB4872"/>
    <w:rsid w:val="00BB4F09"/>
    <w:rsid w:val="00BB54B5"/>
    <w:rsid w:val="00BB56AB"/>
    <w:rsid w:val="00BB56FE"/>
    <w:rsid w:val="00BB5FF3"/>
    <w:rsid w:val="00BB6872"/>
    <w:rsid w:val="00BB7ECA"/>
    <w:rsid w:val="00BC0F19"/>
    <w:rsid w:val="00BC11CA"/>
    <w:rsid w:val="00BC239B"/>
    <w:rsid w:val="00BC34BE"/>
    <w:rsid w:val="00BC3590"/>
    <w:rsid w:val="00BC3917"/>
    <w:rsid w:val="00BC4484"/>
    <w:rsid w:val="00BC59BF"/>
    <w:rsid w:val="00BC5A86"/>
    <w:rsid w:val="00BC627F"/>
    <w:rsid w:val="00BC65D1"/>
    <w:rsid w:val="00BC6764"/>
    <w:rsid w:val="00BC67CD"/>
    <w:rsid w:val="00BD056B"/>
    <w:rsid w:val="00BD071D"/>
    <w:rsid w:val="00BD12D4"/>
    <w:rsid w:val="00BD1ACA"/>
    <w:rsid w:val="00BD1FEF"/>
    <w:rsid w:val="00BD2320"/>
    <w:rsid w:val="00BD2D56"/>
    <w:rsid w:val="00BD3D98"/>
    <w:rsid w:val="00BD4E33"/>
    <w:rsid w:val="00BD5836"/>
    <w:rsid w:val="00BD5C9F"/>
    <w:rsid w:val="00BD6163"/>
    <w:rsid w:val="00BD691A"/>
    <w:rsid w:val="00BD7307"/>
    <w:rsid w:val="00BD759A"/>
    <w:rsid w:val="00BD7D22"/>
    <w:rsid w:val="00BD7D88"/>
    <w:rsid w:val="00BE04E3"/>
    <w:rsid w:val="00BE1182"/>
    <w:rsid w:val="00BE1CE3"/>
    <w:rsid w:val="00BE2169"/>
    <w:rsid w:val="00BE2512"/>
    <w:rsid w:val="00BE2AD2"/>
    <w:rsid w:val="00BE321F"/>
    <w:rsid w:val="00BE331C"/>
    <w:rsid w:val="00BE3396"/>
    <w:rsid w:val="00BE460B"/>
    <w:rsid w:val="00BE5266"/>
    <w:rsid w:val="00BE5C25"/>
    <w:rsid w:val="00BE6B8E"/>
    <w:rsid w:val="00BF088E"/>
    <w:rsid w:val="00BF1F06"/>
    <w:rsid w:val="00BF24C5"/>
    <w:rsid w:val="00BF301C"/>
    <w:rsid w:val="00BF3217"/>
    <w:rsid w:val="00BF3E91"/>
    <w:rsid w:val="00BF4921"/>
    <w:rsid w:val="00BF4E5A"/>
    <w:rsid w:val="00BF4FD5"/>
    <w:rsid w:val="00BF5A78"/>
    <w:rsid w:val="00BF7127"/>
    <w:rsid w:val="00BF7476"/>
    <w:rsid w:val="00BF748F"/>
    <w:rsid w:val="00BF770A"/>
    <w:rsid w:val="00C00535"/>
    <w:rsid w:val="00C020D3"/>
    <w:rsid w:val="00C02194"/>
    <w:rsid w:val="00C02A08"/>
    <w:rsid w:val="00C03034"/>
    <w:rsid w:val="00C030DE"/>
    <w:rsid w:val="00C03401"/>
    <w:rsid w:val="00C0419A"/>
    <w:rsid w:val="00C047DB"/>
    <w:rsid w:val="00C04C75"/>
    <w:rsid w:val="00C04D84"/>
    <w:rsid w:val="00C04E12"/>
    <w:rsid w:val="00C051A8"/>
    <w:rsid w:val="00C05A29"/>
    <w:rsid w:val="00C05C2A"/>
    <w:rsid w:val="00C06FD8"/>
    <w:rsid w:val="00C10051"/>
    <w:rsid w:val="00C11912"/>
    <w:rsid w:val="00C12313"/>
    <w:rsid w:val="00C12B20"/>
    <w:rsid w:val="00C13EC4"/>
    <w:rsid w:val="00C14DB1"/>
    <w:rsid w:val="00C1500D"/>
    <w:rsid w:val="00C153D5"/>
    <w:rsid w:val="00C16450"/>
    <w:rsid w:val="00C17346"/>
    <w:rsid w:val="00C17830"/>
    <w:rsid w:val="00C17929"/>
    <w:rsid w:val="00C17A11"/>
    <w:rsid w:val="00C205EB"/>
    <w:rsid w:val="00C20DD6"/>
    <w:rsid w:val="00C20FC6"/>
    <w:rsid w:val="00C22105"/>
    <w:rsid w:val="00C2366D"/>
    <w:rsid w:val="00C24042"/>
    <w:rsid w:val="00C244B6"/>
    <w:rsid w:val="00C24CDC"/>
    <w:rsid w:val="00C25405"/>
    <w:rsid w:val="00C258CF"/>
    <w:rsid w:val="00C25A5C"/>
    <w:rsid w:val="00C261D4"/>
    <w:rsid w:val="00C26B4A"/>
    <w:rsid w:val="00C27BD3"/>
    <w:rsid w:val="00C27BF1"/>
    <w:rsid w:val="00C27C30"/>
    <w:rsid w:val="00C300D5"/>
    <w:rsid w:val="00C30390"/>
    <w:rsid w:val="00C3079B"/>
    <w:rsid w:val="00C30B83"/>
    <w:rsid w:val="00C30F28"/>
    <w:rsid w:val="00C31205"/>
    <w:rsid w:val="00C315A8"/>
    <w:rsid w:val="00C341C4"/>
    <w:rsid w:val="00C34636"/>
    <w:rsid w:val="00C35195"/>
    <w:rsid w:val="00C35233"/>
    <w:rsid w:val="00C35913"/>
    <w:rsid w:val="00C36D98"/>
    <w:rsid w:val="00C3702F"/>
    <w:rsid w:val="00C375BE"/>
    <w:rsid w:val="00C37A88"/>
    <w:rsid w:val="00C37DA1"/>
    <w:rsid w:val="00C4074F"/>
    <w:rsid w:val="00C40DA4"/>
    <w:rsid w:val="00C417D7"/>
    <w:rsid w:val="00C42C60"/>
    <w:rsid w:val="00C42FB3"/>
    <w:rsid w:val="00C44997"/>
    <w:rsid w:val="00C4500A"/>
    <w:rsid w:val="00C45AFC"/>
    <w:rsid w:val="00C50490"/>
    <w:rsid w:val="00C50831"/>
    <w:rsid w:val="00C50F0E"/>
    <w:rsid w:val="00C52941"/>
    <w:rsid w:val="00C53DC1"/>
    <w:rsid w:val="00C55406"/>
    <w:rsid w:val="00C56070"/>
    <w:rsid w:val="00C56B52"/>
    <w:rsid w:val="00C575BC"/>
    <w:rsid w:val="00C575E7"/>
    <w:rsid w:val="00C579AE"/>
    <w:rsid w:val="00C57BF7"/>
    <w:rsid w:val="00C57E16"/>
    <w:rsid w:val="00C57E86"/>
    <w:rsid w:val="00C60B0A"/>
    <w:rsid w:val="00C61C69"/>
    <w:rsid w:val="00C6212F"/>
    <w:rsid w:val="00C62238"/>
    <w:rsid w:val="00C63583"/>
    <w:rsid w:val="00C644B1"/>
    <w:rsid w:val="00C64748"/>
    <w:rsid w:val="00C64A37"/>
    <w:rsid w:val="00C64F9F"/>
    <w:rsid w:val="00C650F1"/>
    <w:rsid w:val="00C659BB"/>
    <w:rsid w:val="00C66664"/>
    <w:rsid w:val="00C67595"/>
    <w:rsid w:val="00C7044B"/>
    <w:rsid w:val="00C7158E"/>
    <w:rsid w:val="00C718C9"/>
    <w:rsid w:val="00C71A30"/>
    <w:rsid w:val="00C7250B"/>
    <w:rsid w:val="00C72A6F"/>
    <w:rsid w:val="00C7346B"/>
    <w:rsid w:val="00C745E8"/>
    <w:rsid w:val="00C7551E"/>
    <w:rsid w:val="00C76967"/>
    <w:rsid w:val="00C77C0E"/>
    <w:rsid w:val="00C77CF0"/>
    <w:rsid w:val="00C80995"/>
    <w:rsid w:val="00C81AB0"/>
    <w:rsid w:val="00C8217A"/>
    <w:rsid w:val="00C82206"/>
    <w:rsid w:val="00C830D7"/>
    <w:rsid w:val="00C83460"/>
    <w:rsid w:val="00C84B47"/>
    <w:rsid w:val="00C8630D"/>
    <w:rsid w:val="00C86572"/>
    <w:rsid w:val="00C865B5"/>
    <w:rsid w:val="00C87E61"/>
    <w:rsid w:val="00C90638"/>
    <w:rsid w:val="00C90D70"/>
    <w:rsid w:val="00C9135C"/>
    <w:rsid w:val="00C913B4"/>
    <w:rsid w:val="00C91454"/>
    <w:rsid w:val="00C91687"/>
    <w:rsid w:val="00C91B10"/>
    <w:rsid w:val="00C91D6C"/>
    <w:rsid w:val="00C920B7"/>
    <w:rsid w:val="00C922C3"/>
    <w:rsid w:val="00C924A8"/>
    <w:rsid w:val="00C93D0F"/>
    <w:rsid w:val="00C93F97"/>
    <w:rsid w:val="00C945FE"/>
    <w:rsid w:val="00C94E24"/>
    <w:rsid w:val="00C95833"/>
    <w:rsid w:val="00C9610E"/>
    <w:rsid w:val="00C9634E"/>
    <w:rsid w:val="00C96FAA"/>
    <w:rsid w:val="00C97A04"/>
    <w:rsid w:val="00C97BFF"/>
    <w:rsid w:val="00CA0D4B"/>
    <w:rsid w:val="00CA107B"/>
    <w:rsid w:val="00CA109B"/>
    <w:rsid w:val="00CA182F"/>
    <w:rsid w:val="00CA1D3F"/>
    <w:rsid w:val="00CA216A"/>
    <w:rsid w:val="00CA24F2"/>
    <w:rsid w:val="00CA334D"/>
    <w:rsid w:val="00CA33B9"/>
    <w:rsid w:val="00CA3871"/>
    <w:rsid w:val="00CA3C14"/>
    <w:rsid w:val="00CA3E0F"/>
    <w:rsid w:val="00CA484D"/>
    <w:rsid w:val="00CA4CCA"/>
    <w:rsid w:val="00CA4F61"/>
    <w:rsid w:val="00CA4FB6"/>
    <w:rsid w:val="00CA5897"/>
    <w:rsid w:val="00CA65B1"/>
    <w:rsid w:val="00CA71D4"/>
    <w:rsid w:val="00CA7586"/>
    <w:rsid w:val="00CB011D"/>
    <w:rsid w:val="00CB1838"/>
    <w:rsid w:val="00CB1FDE"/>
    <w:rsid w:val="00CB202E"/>
    <w:rsid w:val="00CB2F90"/>
    <w:rsid w:val="00CB3F98"/>
    <w:rsid w:val="00CB655C"/>
    <w:rsid w:val="00CB6AD4"/>
    <w:rsid w:val="00CB6DE1"/>
    <w:rsid w:val="00CC0431"/>
    <w:rsid w:val="00CC1DEE"/>
    <w:rsid w:val="00CC27A0"/>
    <w:rsid w:val="00CC2995"/>
    <w:rsid w:val="00CC2C85"/>
    <w:rsid w:val="00CC3162"/>
    <w:rsid w:val="00CC3A01"/>
    <w:rsid w:val="00CC3E09"/>
    <w:rsid w:val="00CC6724"/>
    <w:rsid w:val="00CC6C29"/>
    <w:rsid w:val="00CC739E"/>
    <w:rsid w:val="00CC73E0"/>
    <w:rsid w:val="00CC7890"/>
    <w:rsid w:val="00CC7C7E"/>
    <w:rsid w:val="00CD0DDF"/>
    <w:rsid w:val="00CD16AF"/>
    <w:rsid w:val="00CD1EBB"/>
    <w:rsid w:val="00CD28CF"/>
    <w:rsid w:val="00CD3EE5"/>
    <w:rsid w:val="00CD46C4"/>
    <w:rsid w:val="00CD4C70"/>
    <w:rsid w:val="00CD54AF"/>
    <w:rsid w:val="00CD58B7"/>
    <w:rsid w:val="00CD6473"/>
    <w:rsid w:val="00CD64C2"/>
    <w:rsid w:val="00CD6EC9"/>
    <w:rsid w:val="00CD7967"/>
    <w:rsid w:val="00CE0660"/>
    <w:rsid w:val="00CE0AF7"/>
    <w:rsid w:val="00CE19B9"/>
    <w:rsid w:val="00CE1C5C"/>
    <w:rsid w:val="00CE2025"/>
    <w:rsid w:val="00CE2E7B"/>
    <w:rsid w:val="00CE2EFD"/>
    <w:rsid w:val="00CE3FA2"/>
    <w:rsid w:val="00CE40A9"/>
    <w:rsid w:val="00CE41AB"/>
    <w:rsid w:val="00CE4779"/>
    <w:rsid w:val="00CE4D01"/>
    <w:rsid w:val="00CE4EA9"/>
    <w:rsid w:val="00CE4EDE"/>
    <w:rsid w:val="00CE5A97"/>
    <w:rsid w:val="00CE5B58"/>
    <w:rsid w:val="00CE5FCD"/>
    <w:rsid w:val="00CE7752"/>
    <w:rsid w:val="00CF08F6"/>
    <w:rsid w:val="00CF106E"/>
    <w:rsid w:val="00CF18EE"/>
    <w:rsid w:val="00CF1CC8"/>
    <w:rsid w:val="00CF2229"/>
    <w:rsid w:val="00CF30BD"/>
    <w:rsid w:val="00CF4099"/>
    <w:rsid w:val="00CF4486"/>
    <w:rsid w:val="00CF471C"/>
    <w:rsid w:val="00CF4AAC"/>
    <w:rsid w:val="00CF529B"/>
    <w:rsid w:val="00CF59AD"/>
    <w:rsid w:val="00CF6813"/>
    <w:rsid w:val="00D00312"/>
    <w:rsid w:val="00D004B2"/>
    <w:rsid w:val="00D00796"/>
    <w:rsid w:val="00D0093E"/>
    <w:rsid w:val="00D00945"/>
    <w:rsid w:val="00D00F3A"/>
    <w:rsid w:val="00D010F8"/>
    <w:rsid w:val="00D028D3"/>
    <w:rsid w:val="00D02C50"/>
    <w:rsid w:val="00D0485D"/>
    <w:rsid w:val="00D056C5"/>
    <w:rsid w:val="00D05CFE"/>
    <w:rsid w:val="00D07B16"/>
    <w:rsid w:val="00D10C3C"/>
    <w:rsid w:val="00D11FEA"/>
    <w:rsid w:val="00D122E5"/>
    <w:rsid w:val="00D12A51"/>
    <w:rsid w:val="00D12B84"/>
    <w:rsid w:val="00D12D7C"/>
    <w:rsid w:val="00D13591"/>
    <w:rsid w:val="00D13895"/>
    <w:rsid w:val="00D14105"/>
    <w:rsid w:val="00D14143"/>
    <w:rsid w:val="00D154A2"/>
    <w:rsid w:val="00D15D39"/>
    <w:rsid w:val="00D16486"/>
    <w:rsid w:val="00D16608"/>
    <w:rsid w:val="00D17521"/>
    <w:rsid w:val="00D20151"/>
    <w:rsid w:val="00D20A33"/>
    <w:rsid w:val="00D2165B"/>
    <w:rsid w:val="00D2176D"/>
    <w:rsid w:val="00D21C0D"/>
    <w:rsid w:val="00D221B3"/>
    <w:rsid w:val="00D2277E"/>
    <w:rsid w:val="00D23592"/>
    <w:rsid w:val="00D2480C"/>
    <w:rsid w:val="00D261A2"/>
    <w:rsid w:val="00D2744A"/>
    <w:rsid w:val="00D27D22"/>
    <w:rsid w:val="00D3038A"/>
    <w:rsid w:val="00D308B3"/>
    <w:rsid w:val="00D30CB3"/>
    <w:rsid w:val="00D31600"/>
    <w:rsid w:val="00D32D4D"/>
    <w:rsid w:val="00D35C27"/>
    <w:rsid w:val="00D35E4B"/>
    <w:rsid w:val="00D36DCA"/>
    <w:rsid w:val="00D36FFF"/>
    <w:rsid w:val="00D373F0"/>
    <w:rsid w:val="00D37A73"/>
    <w:rsid w:val="00D40B9E"/>
    <w:rsid w:val="00D410B2"/>
    <w:rsid w:val="00D413CD"/>
    <w:rsid w:val="00D416A7"/>
    <w:rsid w:val="00D4276D"/>
    <w:rsid w:val="00D42BAF"/>
    <w:rsid w:val="00D439BD"/>
    <w:rsid w:val="00D446F6"/>
    <w:rsid w:val="00D45D21"/>
    <w:rsid w:val="00D46B92"/>
    <w:rsid w:val="00D46BC5"/>
    <w:rsid w:val="00D47151"/>
    <w:rsid w:val="00D4721D"/>
    <w:rsid w:val="00D475C5"/>
    <w:rsid w:val="00D4793A"/>
    <w:rsid w:val="00D47B65"/>
    <w:rsid w:val="00D47E3E"/>
    <w:rsid w:val="00D47E43"/>
    <w:rsid w:val="00D50CAE"/>
    <w:rsid w:val="00D50FA3"/>
    <w:rsid w:val="00D51635"/>
    <w:rsid w:val="00D51E1C"/>
    <w:rsid w:val="00D5361B"/>
    <w:rsid w:val="00D53B7D"/>
    <w:rsid w:val="00D541E0"/>
    <w:rsid w:val="00D5422C"/>
    <w:rsid w:val="00D54E35"/>
    <w:rsid w:val="00D5534E"/>
    <w:rsid w:val="00D55461"/>
    <w:rsid w:val="00D5579D"/>
    <w:rsid w:val="00D559BB"/>
    <w:rsid w:val="00D55BC5"/>
    <w:rsid w:val="00D567B5"/>
    <w:rsid w:val="00D6004A"/>
    <w:rsid w:val="00D60A6F"/>
    <w:rsid w:val="00D60AD2"/>
    <w:rsid w:val="00D60B57"/>
    <w:rsid w:val="00D616D2"/>
    <w:rsid w:val="00D61EB5"/>
    <w:rsid w:val="00D62108"/>
    <w:rsid w:val="00D62410"/>
    <w:rsid w:val="00D62A8F"/>
    <w:rsid w:val="00D62D4A"/>
    <w:rsid w:val="00D637EF"/>
    <w:rsid w:val="00D639C2"/>
    <w:rsid w:val="00D63B5F"/>
    <w:rsid w:val="00D64104"/>
    <w:rsid w:val="00D64FE0"/>
    <w:rsid w:val="00D65387"/>
    <w:rsid w:val="00D656A6"/>
    <w:rsid w:val="00D65DF6"/>
    <w:rsid w:val="00D66BAE"/>
    <w:rsid w:val="00D66BE3"/>
    <w:rsid w:val="00D67D6F"/>
    <w:rsid w:val="00D704D9"/>
    <w:rsid w:val="00D70BD4"/>
    <w:rsid w:val="00D70EF7"/>
    <w:rsid w:val="00D711C8"/>
    <w:rsid w:val="00D71A13"/>
    <w:rsid w:val="00D71C42"/>
    <w:rsid w:val="00D73411"/>
    <w:rsid w:val="00D742DC"/>
    <w:rsid w:val="00D75F90"/>
    <w:rsid w:val="00D76830"/>
    <w:rsid w:val="00D76BCB"/>
    <w:rsid w:val="00D77705"/>
    <w:rsid w:val="00D77F12"/>
    <w:rsid w:val="00D80053"/>
    <w:rsid w:val="00D80EF6"/>
    <w:rsid w:val="00D81F07"/>
    <w:rsid w:val="00D821AA"/>
    <w:rsid w:val="00D82B22"/>
    <w:rsid w:val="00D82FB0"/>
    <w:rsid w:val="00D8349E"/>
    <w:rsid w:val="00D8397C"/>
    <w:rsid w:val="00D8478C"/>
    <w:rsid w:val="00D84DEC"/>
    <w:rsid w:val="00D8536A"/>
    <w:rsid w:val="00D856FF"/>
    <w:rsid w:val="00D85715"/>
    <w:rsid w:val="00D858F0"/>
    <w:rsid w:val="00D86B92"/>
    <w:rsid w:val="00D86CEC"/>
    <w:rsid w:val="00D8729D"/>
    <w:rsid w:val="00D907DF"/>
    <w:rsid w:val="00D9214B"/>
    <w:rsid w:val="00D924A9"/>
    <w:rsid w:val="00D9256D"/>
    <w:rsid w:val="00D9269F"/>
    <w:rsid w:val="00D9348E"/>
    <w:rsid w:val="00D93643"/>
    <w:rsid w:val="00D93B6C"/>
    <w:rsid w:val="00D93FE8"/>
    <w:rsid w:val="00D94BFB"/>
    <w:rsid w:val="00D94EED"/>
    <w:rsid w:val="00D958CD"/>
    <w:rsid w:val="00D95AFA"/>
    <w:rsid w:val="00D96026"/>
    <w:rsid w:val="00D9602D"/>
    <w:rsid w:val="00D96D75"/>
    <w:rsid w:val="00D972F6"/>
    <w:rsid w:val="00D97856"/>
    <w:rsid w:val="00DA0070"/>
    <w:rsid w:val="00DA028F"/>
    <w:rsid w:val="00DA331D"/>
    <w:rsid w:val="00DA36CA"/>
    <w:rsid w:val="00DA5202"/>
    <w:rsid w:val="00DA5246"/>
    <w:rsid w:val="00DA5B0E"/>
    <w:rsid w:val="00DA73E0"/>
    <w:rsid w:val="00DA760A"/>
    <w:rsid w:val="00DA7C1C"/>
    <w:rsid w:val="00DB0064"/>
    <w:rsid w:val="00DB147A"/>
    <w:rsid w:val="00DB1890"/>
    <w:rsid w:val="00DB1B7A"/>
    <w:rsid w:val="00DB1E9F"/>
    <w:rsid w:val="00DB1EAD"/>
    <w:rsid w:val="00DB2C98"/>
    <w:rsid w:val="00DB330B"/>
    <w:rsid w:val="00DB3984"/>
    <w:rsid w:val="00DB4D72"/>
    <w:rsid w:val="00DB553A"/>
    <w:rsid w:val="00DB5854"/>
    <w:rsid w:val="00DB706E"/>
    <w:rsid w:val="00DC0290"/>
    <w:rsid w:val="00DC0A22"/>
    <w:rsid w:val="00DC0CA6"/>
    <w:rsid w:val="00DC1A37"/>
    <w:rsid w:val="00DC1FAD"/>
    <w:rsid w:val="00DC250D"/>
    <w:rsid w:val="00DC2B7D"/>
    <w:rsid w:val="00DC2DDA"/>
    <w:rsid w:val="00DC2F2A"/>
    <w:rsid w:val="00DC2FB2"/>
    <w:rsid w:val="00DC47CA"/>
    <w:rsid w:val="00DC4DD3"/>
    <w:rsid w:val="00DC63A0"/>
    <w:rsid w:val="00DC63A9"/>
    <w:rsid w:val="00DC6500"/>
    <w:rsid w:val="00DC6708"/>
    <w:rsid w:val="00DC7590"/>
    <w:rsid w:val="00DD011A"/>
    <w:rsid w:val="00DD0366"/>
    <w:rsid w:val="00DD054E"/>
    <w:rsid w:val="00DD0E8D"/>
    <w:rsid w:val="00DD127E"/>
    <w:rsid w:val="00DD309F"/>
    <w:rsid w:val="00DD3FD1"/>
    <w:rsid w:val="00DD4A4E"/>
    <w:rsid w:val="00DD4E34"/>
    <w:rsid w:val="00DD5C86"/>
    <w:rsid w:val="00DD6712"/>
    <w:rsid w:val="00DE03BB"/>
    <w:rsid w:val="00DE0C6B"/>
    <w:rsid w:val="00DE1097"/>
    <w:rsid w:val="00DE115A"/>
    <w:rsid w:val="00DE142F"/>
    <w:rsid w:val="00DE2400"/>
    <w:rsid w:val="00DE29EA"/>
    <w:rsid w:val="00DE2EB4"/>
    <w:rsid w:val="00DE2EE4"/>
    <w:rsid w:val="00DE37CD"/>
    <w:rsid w:val="00DE4993"/>
    <w:rsid w:val="00DE55F6"/>
    <w:rsid w:val="00DE567F"/>
    <w:rsid w:val="00DE58F1"/>
    <w:rsid w:val="00DE6356"/>
    <w:rsid w:val="00DE6B58"/>
    <w:rsid w:val="00DE7DAC"/>
    <w:rsid w:val="00DF184A"/>
    <w:rsid w:val="00DF1CF7"/>
    <w:rsid w:val="00DF34C4"/>
    <w:rsid w:val="00DF3573"/>
    <w:rsid w:val="00DF36F3"/>
    <w:rsid w:val="00DF4F05"/>
    <w:rsid w:val="00DF547B"/>
    <w:rsid w:val="00DF5AFA"/>
    <w:rsid w:val="00DF5E32"/>
    <w:rsid w:val="00DF60E6"/>
    <w:rsid w:val="00DF6311"/>
    <w:rsid w:val="00DF6F75"/>
    <w:rsid w:val="00DF711C"/>
    <w:rsid w:val="00DF7519"/>
    <w:rsid w:val="00DF77EB"/>
    <w:rsid w:val="00DF79DE"/>
    <w:rsid w:val="00E009F6"/>
    <w:rsid w:val="00E01086"/>
    <w:rsid w:val="00E01436"/>
    <w:rsid w:val="00E01439"/>
    <w:rsid w:val="00E01D55"/>
    <w:rsid w:val="00E01DC0"/>
    <w:rsid w:val="00E021A6"/>
    <w:rsid w:val="00E025A1"/>
    <w:rsid w:val="00E03306"/>
    <w:rsid w:val="00E03493"/>
    <w:rsid w:val="00E034CB"/>
    <w:rsid w:val="00E03E79"/>
    <w:rsid w:val="00E045BD"/>
    <w:rsid w:val="00E04D6C"/>
    <w:rsid w:val="00E05B32"/>
    <w:rsid w:val="00E05F89"/>
    <w:rsid w:val="00E064CA"/>
    <w:rsid w:val="00E0696B"/>
    <w:rsid w:val="00E069C8"/>
    <w:rsid w:val="00E0756F"/>
    <w:rsid w:val="00E07739"/>
    <w:rsid w:val="00E0790B"/>
    <w:rsid w:val="00E07B83"/>
    <w:rsid w:val="00E10609"/>
    <w:rsid w:val="00E10C04"/>
    <w:rsid w:val="00E11A84"/>
    <w:rsid w:val="00E12244"/>
    <w:rsid w:val="00E130D4"/>
    <w:rsid w:val="00E1366B"/>
    <w:rsid w:val="00E1494A"/>
    <w:rsid w:val="00E14A3A"/>
    <w:rsid w:val="00E14F41"/>
    <w:rsid w:val="00E1502E"/>
    <w:rsid w:val="00E15528"/>
    <w:rsid w:val="00E17651"/>
    <w:rsid w:val="00E177BD"/>
    <w:rsid w:val="00E17A3E"/>
    <w:rsid w:val="00E17B77"/>
    <w:rsid w:val="00E17EF2"/>
    <w:rsid w:val="00E203B4"/>
    <w:rsid w:val="00E20B33"/>
    <w:rsid w:val="00E21884"/>
    <w:rsid w:val="00E2190A"/>
    <w:rsid w:val="00E231AB"/>
    <w:rsid w:val="00E231C1"/>
    <w:rsid w:val="00E23337"/>
    <w:rsid w:val="00E2422F"/>
    <w:rsid w:val="00E2426D"/>
    <w:rsid w:val="00E245EF"/>
    <w:rsid w:val="00E2496B"/>
    <w:rsid w:val="00E24B05"/>
    <w:rsid w:val="00E24B0F"/>
    <w:rsid w:val="00E2507C"/>
    <w:rsid w:val="00E25327"/>
    <w:rsid w:val="00E259EA"/>
    <w:rsid w:val="00E25D33"/>
    <w:rsid w:val="00E260E4"/>
    <w:rsid w:val="00E2751C"/>
    <w:rsid w:val="00E302B1"/>
    <w:rsid w:val="00E305B3"/>
    <w:rsid w:val="00E30FDA"/>
    <w:rsid w:val="00E32061"/>
    <w:rsid w:val="00E3242E"/>
    <w:rsid w:val="00E326D4"/>
    <w:rsid w:val="00E32816"/>
    <w:rsid w:val="00E32A44"/>
    <w:rsid w:val="00E33087"/>
    <w:rsid w:val="00E33678"/>
    <w:rsid w:val="00E33816"/>
    <w:rsid w:val="00E33917"/>
    <w:rsid w:val="00E33F48"/>
    <w:rsid w:val="00E34617"/>
    <w:rsid w:val="00E34C8D"/>
    <w:rsid w:val="00E35F92"/>
    <w:rsid w:val="00E37666"/>
    <w:rsid w:val="00E37882"/>
    <w:rsid w:val="00E404C1"/>
    <w:rsid w:val="00E413AC"/>
    <w:rsid w:val="00E41F26"/>
    <w:rsid w:val="00E4203B"/>
    <w:rsid w:val="00E4253C"/>
    <w:rsid w:val="00E42A62"/>
    <w:rsid w:val="00E42FF9"/>
    <w:rsid w:val="00E43270"/>
    <w:rsid w:val="00E43B6D"/>
    <w:rsid w:val="00E43D26"/>
    <w:rsid w:val="00E44790"/>
    <w:rsid w:val="00E44ACB"/>
    <w:rsid w:val="00E45520"/>
    <w:rsid w:val="00E45E59"/>
    <w:rsid w:val="00E4677A"/>
    <w:rsid w:val="00E4714C"/>
    <w:rsid w:val="00E479CC"/>
    <w:rsid w:val="00E47DE2"/>
    <w:rsid w:val="00E503F9"/>
    <w:rsid w:val="00E50CB2"/>
    <w:rsid w:val="00E50D8C"/>
    <w:rsid w:val="00E5178D"/>
    <w:rsid w:val="00E51AEB"/>
    <w:rsid w:val="00E51BC6"/>
    <w:rsid w:val="00E51D21"/>
    <w:rsid w:val="00E522A7"/>
    <w:rsid w:val="00E52DA4"/>
    <w:rsid w:val="00E5325C"/>
    <w:rsid w:val="00E5349E"/>
    <w:rsid w:val="00E534DC"/>
    <w:rsid w:val="00E53EA2"/>
    <w:rsid w:val="00E54452"/>
    <w:rsid w:val="00E54F21"/>
    <w:rsid w:val="00E552C2"/>
    <w:rsid w:val="00E56A85"/>
    <w:rsid w:val="00E57B42"/>
    <w:rsid w:val="00E60000"/>
    <w:rsid w:val="00E60085"/>
    <w:rsid w:val="00E600C4"/>
    <w:rsid w:val="00E60493"/>
    <w:rsid w:val="00E6114D"/>
    <w:rsid w:val="00E61F07"/>
    <w:rsid w:val="00E62EDB"/>
    <w:rsid w:val="00E631AD"/>
    <w:rsid w:val="00E63B0C"/>
    <w:rsid w:val="00E63DA6"/>
    <w:rsid w:val="00E65377"/>
    <w:rsid w:val="00E65848"/>
    <w:rsid w:val="00E65CD0"/>
    <w:rsid w:val="00E664C5"/>
    <w:rsid w:val="00E671A2"/>
    <w:rsid w:val="00E701E7"/>
    <w:rsid w:val="00E70E2D"/>
    <w:rsid w:val="00E7139D"/>
    <w:rsid w:val="00E716A0"/>
    <w:rsid w:val="00E717DF"/>
    <w:rsid w:val="00E71B58"/>
    <w:rsid w:val="00E720B4"/>
    <w:rsid w:val="00E7270C"/>
    <w:rsid w:val="00E749B6"/>
    <w:rsid w:val="00E753C9"/>
    <w:rsid w:val="00E753F1"/>
    <w:rsid w:val="00E75897"/>
    <w:rsid w:val="00E75899"/>
    <w:rsid w:val="00E75BFA"/>
    <w:rsid w:val="00E76017"/>
    <w:rsid w:val="00E76081"/>
    <w:rsid w:val="00E7655C"/>
    <w:rsid w:val="00E767FB"/>
    <w:rsid w:val="00E76D26"/>
    <w:rsid w:val="00E76EE5"/>
    <w:rsid w:val="00E7786E"/>
    <w:rsid w:val="00E77A81"/>
    <w:rsid w:val="00E8054C"/>
    <w:rsid w:val="00E80671"/>
    <w:rsid w:val="00E81627"/>
    <w:rsid w:val="00E8357A"/>
    <w:rsid w:val="00E83953"/>
    <w:rsid w:val="00E83AFF"/>
    <w:rsid w:val="00E83B3D"/>
    <w:rsid w:val="00E84121"/>
    <w:rsid w:val="00E84A12"/>
    <w:rsid w:val="00E861ED"/>
    <w:rsid w:val="00E8634F"/>
    <w:rsid w:val="00E910A2"/>
    <w:rsid w:val="00E9145B"/>
    <w:rsid w:val="00E92652"/>
    <w:rsid w:val="00E92B59"/>
    <w:rsid w:val="00E93150"/>
    <w:rsid w:val="00E93210"/>
    <w:rsid w:val="00E94208"/>
    <w:rsid w:val="00E943B8"/>
    <w:rsid w:val="00E95036"/>
    <w:rsid w:val="00E95643"/>
    <w:rsid w:val="00E95B8E"/>
    <w:rsid w:val="00E97AE1"/>
    <w:rsid w:val="00E97B51"/>
    <w:rsid w:val="00E97ECB"/>
    <w:rsid w:val="00EA08B4"/>
    <w:rsid w:val="00EA1C17"/>
    <w:rsid w:val="00EA22D0"/>
    <w:rsid w:val="00EA2393"/>
    <w:rsid w:val="00EA3288"/>
    <w:rsid w:val="00EA377D"/>
    <w:rsid w:val="00EA3FE6"/>
    <w:rsid w:val="00EA4B48"/>
    <w:rsid w:val="00EA536C"/>
    <w:rsid w:val="00EA544E"/>
    <w:rsid w:val="00EA5E3C"/>
    <w:rsid w:val="00EA6757"/>
    <w:rsid w:val="00EA786D"/>
    <w:rsid w:val="00EB0AE4"/>
    <w:rsid w:val="00EB0DE1"/>
    <w:rsid w:val="00EB1390"/>
    <w:rsid w:val="00EB158A"/>
    <w:rsid w:val="00EB2C71"/>
    <w:rsid w:val="00EB309B"/>
    <w:rsid w:val="00EB3330"/>
    <w:rsid w:val="00EB3333"/>
    <w:rsid w:val="00EB361B"/>
    <w:rsid w:val="00EB4340"/>
    <w:rsid w:val="00EB4E03"/>
    <w:rsid w:val="00EB5127"/>
    <w:rsid w:val="00EB556D"/>
    <w:rsid w:val="00EB5A7D"/>
    <w:rsid w:val="00EB5C86"/>
    <w:rsid w:val="00EB7329"/>
    <w:rsid w:val="00EB7477"/>
    <w:rsid w:val="00EC0D8F"/>
    <w:rsid w:val="00EC1CF0"/>
    <w:rsid w:val="00EC2FE9"/>
    <w:rsid w:val="00EC3495"/>
    <w:rsid w:val="00EC35CC"/>
    <w:rsid w:val="00EC36A0"/>
    <w:rsid w:val="00EC47CD"/>
    <w:rsid w:val="00EC5243"/>
    <w:rsid w:val="00EC5384"/>
    <w:rsid w:val="00EC53A3"/>
    <w:rsid w:val="00EC542E"/>
    <w:rsid w:val="00EC5778"/>
    <w:rsid w:val="00EC57A9"/>
    <w:rsid w:val="00EC58E6"/>
    <w:rsid w:val="00EC7E60"/>
    <w:rsid w:val="00ED0CF5"/>
    <w:rsid w:val="00ED1119"/>
    <w:rsid w:val="00ED11E6"/>
    <w:rsid w:val="00ED13D3"/>
    <w:rsid w:val="00ED1761"/>
    <w:rsid w:val="00ED19DB"/>
    <w:rsid w:val="00ED1D96"/>
    <w:rsid w:val="00ED55C0"/>
    <w:rsid w:val="00ED64D0"/>
    <w:rsid w:val="00ED682B"/>
    <w:rsid w:val="00ED6956"/>
    <w:rsid w:val="00ED6CD5"/>
    <w:rsid w:val="00ED7744"/>
    <w:rsid w:val="00ED7AC7"/>
    <w:rsid w:val="00ED7E6C"/>
    <w:rsid w:val="00ED7F80"/>
    <w:rsid w:val="00EE026F"/>
    <w:rsid w:val="00EE03E9"/>
    <w:rsid w:val="00EE06FD"/>
    <w:rsid w:val="00EE0E7D"/>
    <w:rsid w:val="00EE1001"/>
    <w:rsid w:val="00EE126F"/>
    <w:rsid w:val="00EE1336"/>
    <w:rsid w:val="00EE19CA"/>
    <w:rsid w:val="00EE1B7C"/>
    <w:rsid w:val="00EE2D4C"/>
    <w:rsid w:val="00EE3CAC"/>
    <w:rsid w:val="00EE41D5"/>
    <w:rsid w:val="00EE4AC9"/>
    <w:rsid w:val="00EE5DE3"/>
    <w:rsid w:val="00EE73E5"/>
    <w:rsid w:val="00EE7582"/>
    <w:rsid w:val="00EE7922"/>
    <w:rsid w:val="00EE79DA"/>
    <w:rsid w:val="00EF05D0"/>
    <w:rsid w:val="00EF1A4F"/>
    <w:rsid w:val="00EF1C49"/>
    <w:rsid w:val="00EF2D6D"/>
    <w:rsid w:val="00EF4587"/>
    <w:rsid w:val="00EF4BA6"/>
    <w:rsid w:val="00EF4D39"/>
    <w:rsid w:val="00EF5825"/>
    <w:rsid w:val="00EF586D"/>
    <w:rsid w:val="00EF62BB"/>
    <w:rsid w:val="00EF65B4"/>
    <w:rsid w:val="00EF7B11"/>
    <w:rsid w:val="00F0132B"/>
    <w:rsid w:val="00F0166F"/>
    <w:rsid w:val="00F02424"/>
    <w:rsid w:val="00F02824"/>
    <w:rsid w:val="00F02FA0"/>
    <w:rsid w:val="00F037A4"/>
    <w:rsid w:val="00F049AB"/>
    <w:rsid w:val="00F049FA"/>
    <w:rsid w:val="00F0563B"/>
    <w:rsid w:val="00F057DF"/>
    <w:rsid w:val="00F064B6"/>
    <w:rsid w:val="00F06BC4"/>
    <w:rsid w:val="00F0716B"/>
    <w:rsid w:val="00F07A09"/>
    <w:rsid w:val="00F07B08"/>
    <w:rsid w:val="00F104FC"/>
    <w:rsid w:val="00F10E9B"/>
    <w:rsid w:val="00F1188F"/>
    <w:rsid w:val="00F12C30"/>
    <w:rsid w:val="00F13639"/>
    <w:rsid w:val="00F13E6A"/>
    <w:rsid w:val="00F1428B"/>
    <w:rsid w:val="00F142DB"/>
    <w:rsid w:val="00F14785"/>
    <w:rsid w:val="00F14C14"/>
    <w:rsid w:val="00F15D75"/>
    <w:rsid w:val="00F20342"/>
    <w:rsid w:val="00F2070D"/>
    <w:rsid w:val="00F2071A"/>
    <w:rsid w:val="00F20BFE"/>
    <w:rsid w:val="00F21071"/>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4D63"/>
    <w:rsid w:val="00F35996"/>
    <w:rsid w:val="00F36622"/>
    <w:rsid w:val="00F3671B"/>
    <w:rsid w:val="00F369D8"/>
    <w:rsid w:val="00F37172"/>
    <w:rsid w:val="00F373E9"/>
    <w:rsid w:val="00F37B98"/>
    <w:rsid w:val="00F40276"/>
    <w:rsid w:val="00F408AC"/>
    <w:rsid w:val="00F40D23"/>
    <w:rsid w:val="00F40F0C"/>
    <w:rsid w:val="00F4156A"/>
    <w:rsid w:val="00F41F9F"/>
    <w:rsid w:val="00F42486"/>
    <w:rsid w:val="00F430FB"/>
    <w:rsid w:val="00F43314"/>
    <w:rsid w:val="00F44425"/>
    <w:rsid w:val="00F44429"/>
    <w:rsid w:val="00F4477E"/>
    <w:rsid w:val="00F449B9"/>
    <w:rsid w:val="00F44C44"/>
    <w:rsid w:val="00F44DC0"/>
    <w:rsid w:val="00F45A4B"/>
    <w:rsid w:val="00F46093"/>
    <w:rsid w:val="00F46269"/>
    <w:rsid w:val="00F475A9"/>
    <w:rsid w:val="00F476AE"/>
    <w:rsid w:val="00F502AD"/>
    <w:rsid w:val="00F51BD6"/>
    <w:rsid w:val="00F53029"/>
    <w:rsid w:val="00F5313D"/>
    <w:rsid w:val="00F53A86"/>
    <w:rsid w:val="00F53E6B"/>
    <w:rsid w:val="00F54DE2"/>
    <w:rsid w:val="00F559BD"/>
    <w:rsid w:val="00F570EB"/>
    <w:rsid w:val="00F57814"/>
    <w:rsid w:val="00F57A29"/>
    <w:rsid w:val="00F60BA8"/>
    <w:rsid w:val="00F60D7A"/>
    <w:rsid w:val="00F62B46"/>
    <w:rsid w:val="00F63861"/>
    <w:rsid w:val="00F648CF"/>
    <w:rsid w:val="00F64C46"/>
    <w:rsid w:val="00F659F7"/>
    <w:rsid w:val="00F65ACA"/>
    <w:rsid w:val="00F663D8"/>
    <w:rsid w:val="00F66D1D"/>
    <w:rsid w:val="00F67545"/>
    <w:rsid w:val="00F67D8F"/>
    <w:rsid w:val="00F703B9"/>
    <w:rsid w:val="00F71616"/>
    <w:rsid w:val="00F71943"/>
    <w:rsid w:val="00F7269F"/>
    <w:rsid w:val="00F7320D"/>
    <w:rsid w:val="00F7373C"/>
    <w:rsid w:val="00F7480C"/>
    <w:rsid w:val="00F755C0"/>
    <w:rsid w:val="00F75A6D"/>
    <w:rsid w:val="00F7637F"/>
    <w:rsid w:val="00F770BB"/>
    <w:rsid w:val="00F77F38"/>
    <w:rsid w:val="00F801C3"/>
    <w:rsid w:val="00F802BE"/>
    <w:rsid w:val="00F80863"/>
    <w:rsid w:val="00F80E93"/>
    <w:rsid w:val="00F81761"/>
    <w:rsid w:val="00F820A7"/>
    <w:rsid w:val="00F82173"/>
    <w:rsid w:val="00F82D05"/>
    <w:rsid w:val="00F82E31"/>
    <w:rsid w:val="00F849EE"/>
    <w:rsid w:val="00F84EE7"/>
    <w:rsid w:val="00F86015"/>
    <w:rsid w:val="00F86024"/>
    <w:rsid w:val="00F8611A"/>
    <w:rsid w:val="00F861D3"/>
    <w:rsid w:val="00F87738"/>
    <w:rsid w:val="00F87F47"/>
    <w:rsid w:val="00F907C3"/>
    <w:rsid w:val="00F907CA"/>
    <w:rsid w:val="00F92933"/>
    <w:rsid w:val="00F92BC8"/>
    <w:rsid w:val="00F94B76"/>
    <w:rsid w:val="00F9605E"/>
    <w:rsid w:val="00F967D0"/>
    <w:rsid w:val="00F9702E"/>
    <w:rsid w:val="00F9715B"/>
    <w:rsid w:val="00F97190"/>
    <w:rsid w:val="00F976E3"/>
    <w:rsid w:val="00FA2274"/>
    <w:rsid w:val="00FA324A"/>
    <w:rsid w:val="00FA33C2"/>
    <w:rsid w:val="00FA33F5"/>
    <w:rsid w:val="00FA35ED"/>
    <w:rsid w:val="00FA3671"/>
    <w:rsid w:val="00FA3BAD"/>
    <w:rsid w:val="00FA5128"/>
    <w:rsid w:val="00FA523B"/>
    <w:rsid w:val="00FA5C72"/>
    <w:rsid w:val="00FA60EF"/>
    <w:rsid w:val="00FB028D"/>
    <w:rsid w:val="00FB131A"/>
    <w:rsid w:val="00FB1544"/>
    <w:rsid w:val="00FB3110"/>
    <w:rsid w:val="00FB31BF"/>
    <w:rsid w:val="00FB395C"/>
    <w:rsid w:val="00FB39A9"/>
    <w:rsid w:val="00FB39DF"/>
    <w:rsid w:val="00FB42D4"/>
    <w:rsid w:val="00FB47D6"/>
    <w:rsid w:val="00FB4A11"/>
    <w:rsid w:val="00FB502F"/>
    <w:rsid w:val="00FB5906"/>
    <w:rsid w:val="00FB663C"/>
    <w:rsid w:val="00FB6A23"/>
    <w:rsid w:val="00FB6CF4"/>
    <w:rsid w:val="00FB74FF"/>
    <w:rsid w:val="00FB762F"/>
    <w:rsid w:val="00FC035E"/>
    <w:rsid w:val="00FC0405"/>
    <w:rsid w:val="00FC186E"/>
    <w:rsid w:val="00FC18CA"/>
    <w:rsid w:val="00FC2278"/>
    <w:rsid w:val="00FC290D"/>
    <w:rsid w:val="00FC2AED"/>
    <w:rsid w:val="00FC2F21"/>
    <w:rsid w:val="00FC3236"/>
    <w:rsid w:val="00FC43EF"/>
    <w:rsid w:val="00FC5729"/>
    <w:rsid w:val="00FC5983"/>
    <w:rsid w:val="00FC5CD0"/>
    <w:rsid w:val="00FC5FD0"/>
    <w:rsid w:val="00FC65D4"/>
    <w:rsid w:val="00FC7A7C"/>
    <w:rsid w:val="00FC7C16"/>
    <w:rsid w:val="00FD060A"/>
    <w:rsid w:val="00FD08AE"/>
    <w:rsid w:val="00FD0B2B"/>
    <w:rsid w:val="00FD15AF"/>
    <w:rsid w:val="00FD281E"/>
    <w:rsid w:val="00FD37B4"/>
    <w:rsid w:val="00FD4FC2"/>
    <w:rsid w:val="00FD5EA7"/>
    <w:rsid w:val="00FD61EA"/>
    <w:rsid w:val="00FD691A"/>
    <w:rsid w:val="00FD6AC0"/>
    <w:rsid w:val="00FD70BC"/>
    <w:rsid w:val="00FE0F57"/>
    <w:rsid w:val="00FE101A"/>
    <w:rsid w:val="00FE1793"/>
    <w:rsid w:val="00FE273A"/>
    <w:rsid w:val="00FE27BA"/>
    <w:rsid w:val="00FE29EF"/>
    <w:rsid w:val="00FE2E7B"/>
    <w:rsid w:val="00FE3355"/>
    <w:rsid w:val="00FE36CF"/>
    <w:rsid w:val="00FE378D"/>
    <w:rsid w:val="00FE39C2"/>
    <w:rsid w:val="00FE3A1F"/>
    <w:rsid w:val="00FE4CC0"/>
    <w:rsid w:val="00FE4DFD"/>
    <w:rsid w:val="00FE5570"/>
    <w:rsid w:val="00FE55A0"/>
    <w:rsid w:val="00FE572F"/>
    <w:rsid w:val="00FE5AE9"/>
    <w:rsid w:val="00FE7B0A"/>
    <w:rsid w:val="00FF0246"/>
    <w:rsid w:val="00FF02EE"/>
    <w:rsid w:val="00FF1362"/>
    <w:rsid w:val="00FF1EA8"/>
    <w:rsid w:val="00FF1EC3"/>
    <w:rsid w:val="00FF23B7"/>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customStyle="1" w:styleId="Nierozpoznanawzmianka9">
    <w:name w:val="Nierozpoznana wzmianka9"/>
    <w:basedOn w:val="Domylnaczcionkaakapitu"/>
    <w:uiPriority w:val="99"/>
    <w:semiHidden/>
    <w:unhideWhenUsed/>
    <w:rsid w:val="003B73AD"/>
    <w:rPr>
      <w:color w:val="605E5C"/>
      <w:shd w:val="clear" w:color="auto" w:fill="E1DFDD"/>
    </w:rPr>
  </w:style>
  <w:style w:type="table" w:customStyle="1" w:styleId="Tabela-Siatka11">
    <w:name w:val="Tabela - Siatka11"/>
    <w:basedOn w:val="Standardowy"/>
    <w:next w:val="Tabela-Siatka"/>
    <w:uiPriority w:val="39"/>
    <w:rsid w:val="004E6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E60085"/>
    <w:pPr>
      <w:spacing w:line="480" w:lineRule="auto"/>
    </w:pPr>
  </w:style>
  <w:style w:type="character" w:customStyle="1" w:styleId="Tekstpodstawowy2Znak">
    <w:name w:val="Tekst podstawowy 2 Znak"/>
    <w:basedOn w:val="Domylnaczcionkaakapitu"/>
    <w:link w:val="Tekstpodstawowy2"/>
    <w:uiPriority w:val="99"/>
    <w:semiHidden/>
    <w:rsid w:val="00E60085"/>
    <w:rPr>
      <w:rFonts w:ascii="Fira Sans" w:hAnsi="Fira Sans"/>
      <w:sz w:val="19"/>
    </w:rPr>
  </w:style>
  <w:style w:type="character" w:customStyle="1" w:styleId="Nierozpoznanawzmianka10">
    <w:name w:val="Nierozpoznana wzmianka10"/>
    <w:basedOn w:val="Domylnaczcionkaakapitu"/>
    <w:uiPriority w:val="99"/>
    <w:semiHidden/>
    <w:unhideWhenUsed/>
    <w:rsid w:val="00855EB9"/>
    <w:rPr>
      <w:color w:val="605E5C"/>
      <w:shd w:val="clear" w:color="auto" w:fill="E1DFDD"/>
    </w:rPr>
  </w:style>
  <w:style w:type="character" w:styleId="Nierozpoznanawzmianka">
    <w:name w:val="Unresolved Mention"/>
    <w:basedOn w:val="Domylnaczcionkaakapitu"/>
    <w:uiPriority w:val="99"/>
    <w:semiHidden/>
    <w:unhideWhenUsed/>
    <w:rsid w:val="00E1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9" Type="http://schemas.openxmlformats.org/officeDocument/2006/relationships/hyperlink" Target="https://stat.gov.pl/en/metainformation/glossary/terms-used-in-official-statistics/4565,term.html" TargetMode="External"/><Relationship Id="rId21" Type="http://schemas.openxmlformats.org/officeDocument/2006/relationships/image" Target="media/image14.png"/><Relationship Id="rId34" Type="http://schemas.openxmlformats.org/officeDocument/2006/relationships/hyperlink" Target="https://stat.gov.pl/en/topics/labour-market/yearbook-of-labour/methodological-report-labour-force-survey,8,2.html" TargetMode="External"/><Relationship Id="rId42" Type="http://schemas.openxmlformats.org/officeDocument/2006/relationships/hyperlink" Target="https://stat.gov.pl/en/metainformation/glossary/terms-used-in-official-statistics/4561,term.html" TargetMode="External"/><Relationship Id="rId47"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image" Target="media/image20.png"/><Relationship Id="rId37" Type="http://schemas.openxmlformats.org/officeDocument/2006/relationships/hyperlink" Target="https://bdl.stat.gov.pl/bdl/dane/podgrup/temat" TargetMode="External"/><Relationship Id="rId40" Type="http://schemas.openxmlformats.org/officeDocument/2006/relationships/hyperlink" Target="https://stat.gov.pl/en/metainformation/glossary/terms-used-in-official-statistics/4563,term.html" TargetMode="External"/><Relationship Id="rId45" Type="http://schemas.openxmlformats.org/officeDocument/2006/relationships/hyperlink" Target="https://stat.gov.pl/en/metainformation/glossary/terms-used-in-official-statistics/4572,term.html"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image" Target="media/image16.png"/><Relationship Id="rId36" Type="http://schemas.openxmlformats.org/officeDocument/2006/relationships/hyperlink" Target="https://strateg.stat.gov.pl/?lang=en-GB"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9.png"/><Relationship Id="rId44" Type="http://schemas.openxmlformats.org/officeDocument/2006/relationships/hyperlink" Target="https://stat.gov.pl/en/metainformation/glossary/terms-used-in-official-statistics/4575,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yperlink" Target="https://stat.gov.pl/en/topics/labour-market/working-unemployed-economically-inactive-by-lfs/labour-force-survey-in-poland-quarter-32025,2,59.html" TargetMode="External"/><Relationship Id="rId27" Type="http://schemas.openxmlformats.org/officeDocument/2006/relationships/hyperlink" Target="mailto:obslugaprasowa@stat.gov.pl" TargetMode="External"/><Relationship Id="rId30" Type="http://schemas.openxmlformats.org/officeDocument/2006/relationships/image" Target="media/image18.png"/><Relationship Id="rId35" Type="http://schemas.openxmlformats.org/officeDocument/2006/relationships/hyperlink" Target="https://stat.gov.pl/en/topics/labour-market/working-unemployed-economically-inactive-by-lfs/labour-force-survey-in-poland-quarter-32025,2,59.html" TargetMode="External"/><Relationship Id="rId43" Type="http://schemas.openxmlformats.org/officeDocument/2006/relationships/hyperlink" Target="https://stat.gov.pl/en/metainformation/glossary/terms-used-in-official-statistics/4573,term.html"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33" Type="http://schemas.openxmlformats.org/officeDocument/2006/relationships/image" Target="media/image21.png"/><Relationship Id="rId38" Type="http://schemas.openxmlformats.org/officeDocument/2006/relationships/hyperlink" Target="https://stat.gov.pl/en/metainformation/glossary/terms-used-in-official-statistics/4562,term.html" TargetMode="External"/><Relationship Id="rId46" Type="http://schemas.openxmlformats.org/officeDocument/2006/relationships/header" Target="header3.xml"/><Relationship Id="rId20" Type="http://schemas.openxmlformats.org/officeDocument/2006/relationships/image" Target="media/image13.png"/><Relationship Id="rId41" Type="http://schemas.openxmlformats.org/officeDocument/2006/relationships/hyperlink" Target="https://stat.gov.pl/en/metainformation/glossary/terms-used-in-official-statistics/4560,term.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 unemployed and economically inactive persons (preliminary LFS results) - the 4th quarter of 2023.docx.docx</NazwaPliku>
    <Osoba xmlns="AD3641B4-23D9-4536-AF9E-7D0EADDEB824">STAT\BIALYI</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B9CA-9A8F-4687-AE36-E9C6FB253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AD3641B4-23D9-4536-AF9E-7D0EADDEB824"/>
    <ds:schemaRef ds:uri="http://schemas.microsoft.com/sharepoint/v3"/>
  </ds:schemaRefs>
</ds:datastoreItem>
</file>

<file path=customXml/itemProps3.xml><?xml version="1.0" encoding="utf-8"?>
<ds:datastoreItem xmlns:ds="http://schemas.openxmlformats.org/officeDocument/2006/customXml" ds:itemID="{27D4B420-C252-4768-989A-CF77AFF4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3105</Words>
  <Characters>18632</Characters>
  <DocSecurity>0</DocSecurity>
  <Lines>155</Lines>
  <Paragraphs>43</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results of the Polish LFS in the third quarter of 2025)</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results of the Polish LFS in fourth quarter of 2025)</dc:title>
  <dc:creator>Statistics Poland</dc:creator>
  <dc:description/>
  <cp:lastPrinted>2025-11-21T07:27:00Z</cp:lastPrinted>
  <dcterms:created xsi:type="dcterms:W3CDTF">2026-02-13T10:32:00Z</dcterms:created>
  <dcterms:modified xsi:type="dcterms:W3CDTF">2026-02-18T11:18:00Z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