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F2425" w14:textId="0D8B49CF"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6206CFB8">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September 2025, the median monthly gross wage and salary was 17.4% lower than the average monthly gross wage and salary for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46A70FCB" w:rsidR="00B75B5F" w:rsidRPr="00B715D8" w:rsidRDefault="00EF67FF" w:rsidP="000C3DBE">
                            <w:pPr>
                              <w:spacing w:line="240" w:lineRule="exact"/>
                              <w:rPr>
                                <w:color w:val="001D77"/>
                                <w:sz w:val="18"/>
                                <w:szCs w:val="18"/>
                                <w:lang w:val="en-GB"/>
                              </w:rPr>
                            </w:pPr>
                            <w:r>
                              <w:rPr>
                                <w:color w:val="001D77"/>
                                <w:sz w:val="18"/>
                                <w:szCs w:val="18"/>
                                <w:lang w:val="en-GB"/>
                              </w:rPr>
                              <w:t>In September</w:t>
                            </w:r>
                            <w:r w:rsidR="006C56C0" w:rsidRPr="006C56C0">
                              <w:rPr>
                                <w:color w:val="001D77"/>
                                <w:sz w:val="18"/>
                                <w:szCs w:val="18"/>
                                <w:lang w:val="en-GB"/>
                              </w:rPr>
                              <w:t xml:space="preserve"> 2025, the median monthly gross wage and salary was 17.4% lower than the average monthly gross wage and salary for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September 2025, the median monthly gross wage and salary was 17.4% lower than the average monthly gross wage and salary for that month."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" filled="f" stroked="f">
                <v:textbox>
                  <w:txbxContent>
                    <w:p w14:paraId="0E3A0BAE" w14:textId="46A70FCB" w:rsidR="00B75B5F" w:rsidRPr="00B715D8" w:rsidRDefault="00EF67FF" w:rsidP="000C3DBE">
                      <w:pPr>
                        <w:spacing w:line="240" w:lineRule="exact"/>
                        <w:rPr>
                          <w:color w:val="001D77"/>
                          <w:sz w:val="18"/>
                          <w:szCs w:val="18"/>
                          <w:lang w:val="en-GB"/>
                        </w:rPr>
                      </w:pPr>
                      <w:r>
                        <w:rPr>
                          <w:color w:val="001D77"/>
                          <w:sz w:val="18"/>
                          <w:szCs w:val="18"/>
                          <w:lang w:val="en-GB"/>
                        </w:rPr>
                        <w:t>In September</w:t>
                      </w:r>
                      <w:r w:rsidR="006C56C0" w:rsidRPr="006C56C0">
                        <w:rPr>
                          <w:color w:val="001D77"/>
                          <w:sz w:val="18"/>
                          <w:szCs w:val="18"/>
                          <w:lang w:val="en-GB"/>
                        </w:rPr>
                        <w:t xml:space="preserve"> 2025, the median monthly gross wage and salary was 17.4% lower than the average monthly gross wage and salary for that month</w:t>
                      </w:r>
                    </w:p>
                  </w:txbxContent>
                </v:textbox>
                <w10:wrap type="tight" anchorx="page"/>
              </v:shape>
            </w:pict>
          </mc:Fallback>
        </mc:AlternateContent>
      </w:r>
      <w:r w:rsidR="00775B8B" w:rsidRPr="00775B8B">
        <w:rPr>
          <w:lang w:val="en-GB"/>
        </w:rPr>
        <w:t>Distribution of wages and salaries in</w:t>
      </w:r>
      <w:r w:rsidR="00EC589A">
        <w:rPr>
          <w:lang w:val="en-GB"/>
        </w:rPr>
        <w:t xml:space="preserve"> the</w:t>
      </w:r>
      <w:r w:rsidR="006A4BCC">
        <w:rPr>
          <w:lang w:val="en-GB"/>
        </w:rPr>
        <w:t xml:space="preserve"> national economy in September</w:t>
      </w:r>
      <w:r w:rsidR="00775B8B" w:rsidRPr="00775B8B">
        <w:rPr>
          <w:lang w:val="en-GB"/>
        </w:rPr>
        <w:t xml:space="preserve"> </w:t>
      </w:r>
      <w:r w:rsidR="005D44A2">
        <w:rPr>
          <w:lang w:val="en-GB"/>
        </w:rPr>
        <w:t>2025</w:t>
      </w:r>
    </w:p>
    <w:p w14:paraId="77CA67E5" w14:textId="34E093F0" w:rsidR="00DC48E8" w:rsidRPr="00775B8B" w:rsidRDefault="007E137B" w:rsidP="00625054">
      <w:pPr>
        <w:pStyle w:val="Lead"/>
        <w:spacing w:before="120" w:after="360" w:line="240" w:lineRule="exact"/>
        <w:ind w:left="5103"/>
        <w:rPr>
          <w:lang w:val="en-GB"/>
        </w:rPr>
      </w:pPr>
      <w:r w:rsidRPr="00D0279D">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03E0AB36">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145.33 Median monthly gross wage and salary&#10;PLN 8 649.13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15AF0FFF"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7</w:t>
                            </w:r>
                            <w:r w:rsidR="00996C0A">
                              <w:rPr>
                                <w:rFonts w:ascii="Fira Sans SemiBold" w:hAnsi="Fira Sans SemiBold"/>
                                <w:color w:val="FFFFFF" w:themeColor="background1"/>
                                <w:sz w:val="72"/>
                                <w:szCs w:val="72"/>
                                <w:lang w:val="en-GB"/>
                              </w:rPr>
                              <w:t> 145.</w:t>
                            </w:r>
                            <w:r w:rsidR="00996C0A" w:rsidRPr="00996C0A">
                              <w:rPr>
                                <w:rFonts w:ascii="Fira Sans SemiBold" w:hAnsi="Fira Sans SemiBold"/>
                                <w:color w:val="FFFFFF" w:themeColor="background1"/>
                                <w:sz w:val="72"/>
                                <w:szCs w:val="72"/>
                                <w:lang w:val="en-GB"/>
                              </w:rPr>
                              <w:t>33</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44174228"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8</w:t>
                            </w:r>
                            <w:r w:rsidR="00996C0A">
                              <w:rPr>
                                <w:rFonts w:ascii="Fira Sans SemiBold" w:hAnsi="Fira Sans SemiBold"/>
                                <w:color w:val="FFFFFF" w:themeColor="background1"/>
                                <w:sz w:val="72"/>
                                <w:szCs w:val="72"/>
                                <w:lang w:val="en-GB"/>
                              </w:rPr>
                              <w:t> 649.</w:t>
                            </w:r>
                            <w:r w:rsidR="00996C0A" w:rsidRPr="00996C0A">
                              <w:rPr>
                                <w:rFonts w:ascii="Fira Sans SemiBold" w:hAnsi="Fira Sans SemiBold"/>
                                <w:color w:val="FFFFFF" w:themeColor="background1"/>
                                <w:sz w:val="72"/>
                                <w:szCs w:val="72"/>
                                <w:lang w:val="en-GB"/>
                              </w:rPr>
                              <w:t>13</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145.33 Median monthly gross wage and salary&#10;PLN 8 649.13 Average monthly gross wage and salary&#10;" style="position:absolute;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" fillcolor="#001d77" stroked="f">
                <v:stroke joinstyle="miter"/>
                <v:textbox>
                  <w:txbxContent>
                    <w:p w14:paraId="095C6D4A" w14:textId="15AF0FFF"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7</w:t>
                      </w:r>
                      <w:r w:rsidR="00996C0A">
                        <w:rPr>
                          <w:rFonts w:ascii="Fira Sans SemiBold" w:hAnsi="Fira Sans SemiBold"/>
                          <w:color w:val="FFFFFF" w:themeColor="background1"/>
                          <w:sz w:val="72"/>
                          <w:szCs w:val="72"/>
                          <w:lang w:val="en-GB"/>
                        </w:rPr>
                        <w:t> 145.</w:t>
                      </w:r>
                      <w:r w:rsidR="00996C0A" w:rsidRPr="00996C0A">
                        <w:rPr>
                          <w:rFonts w:ascii="Fira Sans SemiBold" w:hAnsi="Fira Sans SemiBold"/>
                          <w:color w:val="FFFFFF" w:themeColor="background1"/>
                          <w:sz w:val="72"/>
                          <w:szCs w:val="72"/>
                          <w:lang w:val="en-GB"/>
                        </w:rPr>
                        <w:t>33</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44174228"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8</w:t>
                      </w:r>
                      <w:r w:rsidR="00996C0A">
                        <w:rPr>
                          <w:rFonts w:ascii="Fira Sans SemiBold" w:hAnsi="Fira Sans SemiBold"/>
                          <w:color w:val="FFFFFF" w:themeColor="background1"/>
                          <w:sz w:val="72"/>
                          <w:szCs w:val="72"/>
                          <w:lang w:val="en-GB"/>
                        </w:rPr>
                        <w:t> 649.</w:t>
                      </w:r>
                      <w:r w:rsidR="00996C0A" w:rsidRPr="00996C0A">
                        <w:rPr>
                          <w:rFonts w:ascii="Fira Sans SemiBold" w:hAnsi="Fira Sans SemiBold"/>
                          <w:color w:val="FFFFFF" w:themeColor="background1"/>
                          <w:sz w:val="72"/>
                          <w:szCs w:val="72"/>
                          <w:lang w:val="en-GB"/>
                        </w:rPr>
                        <w:t>13</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7A4DF9" w:rsidRPr="00D0279D">
        <w:rPr>
          <w:bCs/>
          <w:spacing w:val="-4"/>
          <w:shd w:val="clear" w:color="auto" w:fill="FFFFFF"/>
          <w:lang w:val="en-GB"/>
        </w:rPr>
        <w:t>In September</w:t>
      </w:r>
      <w:r w:rsidR="006C56C0" w:rsidRPr="00D0279D">
        <w:rPr>
          <w:bCs/>
          <w:spacing w:val="-4"/>
          <w:shd w:val="clear" w:color="auto" w:fill="FFFFFF"/>
          <w:lang w:val="en-GB"/>
        </w:rPr>
        <w:t xml:space="preserve"> 2025, the median </w:t>
      </w:r>
      <w:r w:rsidR="007A4DF9" w:rsidRPr="00D0279D">
        <w:rPr>
          <w:bCs/>
          <w:spacing w:val="-4"/>
          <w:shd w:val="clear" w:color="auto" w:fill="FFFFFF"/>
          <w:lang w:val="en-GB"/>
        </w:rPr>
        <w:t>monthly gross wage and salary de</w:t>
      </w:r>
      <w:r w:rsidR="006C56C0" w:rsidRPr="00D0279D">
        <w:rPr>
          <w:bCs/>
          <w:spacing w:val="-4"/>
          <w:shd w:val="clear" w:color="auto" w:fill="FFFFFF"/>
          <w:lang w:val="en-GB"/>
        </w:rPr>
        <w:t xml:space="preserve">creased in nominal </w:t>
      </w:r>
      <w:r w:rsidR="007A4DF9" w:rsidRPr="00D0279D">
        <w:rPr>
          <w:bCs/>
          <w:spacing w:val="-4"/>
          <w:shd w:val="clear" w:color="auto" w:fill="FFFFFF"/>
          <w:lang w:val="en-GB"/>
        </w:rPr>
        <w:t>terms by 1.8% compared with August</w:t>
      </w:r>
      <w:r w:rsidR="00EF67FF" w:rsidRPr="00D0279D">
        <w:rPr>
          <w:bCs/>
          <w:spacing w:val="-4"/>
          <w:shd w:val="clear" w:color="auto" w:fill="FFFFFF"/>
          <w:lang w:val="en-GB"/>
        </w:rPr>
        <w:t xml:space="preserve"> 2025, while compared with the corresponding month of the previous year, it increased in nominal terms by 6.9%.</w:t>
      </w:r>
      <w:r w:rsidR="006C56C0" w:rsidRPr="00D0279D">
        <w:rPr>
          <w:bCs/>
          <w:spacing w:val="-4"/>
          <w:shd w:val="clear" w:color="auto" w:fill="FFFFFF"/>
          <w:lang w:val="en-GB"/>
        </w:rPr>
        <w:t xml:space="preserve"> During the same period, the average monthly gross wage and salary decreased</w:t>
      </w:r>
      <w:r w:rsidR="00EF67FF" w:rsidRPr="00D0279D">
        <w:rPr>
          <w:bCs/>
          <w:spacing w:val="-4"/>
          <w:shd w:val="clear" w:color="auto" w:fill="FFFFFF"/>
          <w:lang w:val="en-GB"/>
        </w:rPr>
        <w:t xml:space="preserve"> in nominal terms by 2.0% compared with August</w:t>
      </w:r>
      <w:r w:rsidR="006C56C0" w:rsidRPr="00D0279D">
        <w:rPr>
          <w:bCs/>
          <w:spacing w:val="-4"/>
          <w:shd w:val="clear" w:color="auto" w:fill="FFFFFF"/>
          <w:lang w:val="en-GB"/>
        </w:rPr>
        <w:t xml:space="preserve"> 2025, and increased in no</w:t>
      </w:r>
      <w:r w:rsidR="00EF67FF" w:rsidRPr="00D0279D">
        <w:rPr>
          <w:bCs/>
          <w:spacing w:val="-4"/>
          <w:shd w:val="clear" w:color="auto" w:fill="FFFFFF"/>
          <w:lang w:val="en-GB"/>
        </w:rPr>
        <w:t>minal terms by 7.1% compared with September</w:t>
      </w:r>
      <w:r w:rsidR="006C56C0" w:rsidRPr="00D0279D">
        <w:rPr>
          <w:bCs/>
          <w:spacing w:val="-4"/>
          <w:shd w:val="clear" w:color="auto" w:fill="FFFFFF"/>
          <w:lang w:val="en-GB"/>
        </w:rPr>
        <w:t xml:space="preserve"> 2024.</w:t>
      </w:r>
    </w:p>
    <w:p w14:paraId="3516EAB5" w14:textId="082C6430" w:rsidR="00EC4981" w:rsidRPr="006F4E9A" w:rsidRDefault="00F94811" w:rsidP="00AF23D7">
      <w:pPr>
        <w:pStyle w:val="Nagwek1"/>
        <w:rPr>
          <w:b w:val="0"/>
          <w:noProof/>
          <w:lang w:val="en-GB"/>
        </w:rPr>
      </w:pPr>
      <w:r w:rsidRPr="00303579">
        <w:rPr>
          <w:bCs w:val="0"/>
          <w:noProof/>
          <w:color w:val="522398"/>
          <w:szCs w:val="19"/>
        </w:rPr>
        <mc:AlternateContent>
          <mc:Choice Requires="wps">
            <w:drawing>
              <wp:anchor distT="45720" distB="45720" distL="114300" distR="114300" simplePos="0" relativeHeight="251935744" behindDoc="1" locked="0" layoutInCell="1" allowOverlap="1" wp14:anchorId="13F731E4" wp14:editId="06C14AAC">
                <wp:simplePos x="0" y="0"/>
                <wp:positionH relativeFrom="page">
                  <wp:posOffset>5727476</wp:posOffset>
                </wp:positionH>
                <wp:positionV relativeFrom="paragraph">
                  <wp:posOffset>188209</wp:posOffset>
                </wp:positionV>
                <wp:extent cx="1801495" cy="1129030"/>
                <wp:effectExtent l="0" t="0" r="0" b="0"/>
                <wp:wrapTight wrapText="bothSides">
                  <wp:wrapPolygon edited="0">
                    <wp:start x="685" y="0"/>
                    <wp:lineTo x="685" y="21138"/>
                    <wp:lineTo x="20785" y="21138"/>
                    <wp:lineTo x="20785" y="0"/>
                    <wp:lineTo x="685" y="0"/>
                  </wp:wrapPolygon>
                </wp:wrapTight>
                <wp:docPr id="7" name="Pole tekstowe 2" descr="In September 2025, in entities with 9 or fewer employed persons, the median gross wage and salary was equal to the minimum wage applicable during that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50ADF04F" w14:textId="660A6367" w:rsidR="00B75B5F" w:rsidRPr="006F4E9A" w:rsidRDefault="00B60387" w:rsidP="003E5E5A">
                            <w:pPr>
                              <w:spacing w:line="240" w:lineRule="exact"/>
                              <w:rPr>
                                <w:color w:val="001D77"/>
                                <w:sz w:val="18"/>
                                <w:szCs w:val="18"/>
                                <w:lang w:val="en-GB"/>
                              </w:rPr>
                            </w:pPr>
                            <w:r>
                              <w:rPr>
                                <w:color w:val="001D77"/>
                                <w:sz w:val="18"/>
                                <w:szCs w:val="18"/>
                                <w:lang w:val="en-GB"/>
                              </w:rPr>
                              <w:t>In September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September 2025, in entities with 9 or fewer employed persons, the median gross wage and salary was equal to the minimum wage applicable during that period." style="position:absolute;margin-left:451pt;margin-top:14.8pt;width:141.85pt;height:88.9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" filled="f" stroked="f">
                <v:textbox>
                  <w:txbxContent>
                    <w:p w14:paraId="50ADF04F" w14:textId="660A6367" w:rsidR="00B75B5F" w:rsidRPr="006F4E9A" w:rsidRDefault="00B60387" w:rsidP="003E5E5A">
                      <w:pPr>
                        <w:spacing w:line="240" w:lineRule="exact"/>
                        <w:rPr>
                          <w:color w:val="001D77"/>
                          <w:sz w:val="18"/>
                          <w:szCs w:val="18"/>
                          <w:lang w:val="en-GB"/>
                        </w:rPr>
                      </w:pPr>
                      <w:r>
                        <w:rPr>
                          <w:color w:val="001D77"/>
                          <w:sz w:val="18"/>
                          <w:szCs w:val="18"/>
                          <w:lang w:val="en-GB"/>
                        </w:rPr>
                        <w:t>In September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v:textbox>
                <w10:wrap type="tight" anchorx="page"/>
              </v:shape>
            </w:pict>
          </mc:Fallback>
        </mc:AlternateContent>
      </w:r>
      <w:r w:rsidR="006F4E9A" w:rsidRPr="006F4E9A">
        <w:rPr>
          <w:noProof/>
          <w:lang w:val="en-GB"/>
        </w:rPr>
        <w:t>Median monthly gross wage and salary in the national economy</w:t>
      </w:r>
    </w:p>
    <w:p w14:paraId="51C32A86" w14:textId="7291FE8D" w:rsidR="001A3AD0" w:rsidRPr="00957223" w:rsidRDefault="00B715D8" w:rsidP="001A3AD0">
      <w:pPr>
        <w:rPr>
          <w:lang w:val="en-GB" w:eastAsia="pl-PL"/>
        </w:rPr>
      </w:pPr>
      <w:r w:rsidRPr="00F21883">
        <w:rPr>
          <w:lang w:val="en-GB" w:eastAsia="pl-PL"/>
        </w:rPr>
        <w:t>The median gross wage and salary in</w:t>
      </w:r>
      <w:r w:rsidR="0043551D" w:rsidRPr="00F21883">
        <w:rPr>
          <w:lang w:val="en-GB" w:eastAsia="pl-PL"/>
        </w:rPr>
        <w:t xml:space="preserve"> the national economy in </w:t>
      </w:r>
      <w:r w:rsidR="00C426D0" w:rsidRPr="00F21883">
        <w:rPr>
          <w:lang w:val="en-GB" w:eastAsia="pl-PL"/>
        </w:rPr>
        <w:t>September</w:t>
      </w:r>
      <w:r w:rsidRPr="00F21883">
        <w:rPr>
          <w:lang w:val="en-GB" w:eastAsia="pl-PL"/>
        </w:rPr>
        <w:t xml:space="preserve"> 2025</w:t>
      </w:r>
      <w:r w:rsidR="007F237F" w:rsidRPr="00F21883">
        <w:rPr>
          <w:lang w:val="en-GB" w:eastAsia="pl-PL"/>
        </w:rPr>
        <w:t xml:space="preserve"> was PLN </w:t>
      </w:r>
      <w:r w:rsidR="00C426D0" w:rsidRPr="00F21883">
        <w:rPr>
          <w:lang w:val="en-GB" w:eastAsia="pl-PL"/>
        </w:rPr>
        <w:t>7</w:t>
      </w:r>
      <w:r w:rsidR="00DD3A75" w:rsidRPr="00F21883">
        <w:rPr>
          <w:lang w:val="en-GB" w:eastAsia="pl-PL"/>
        </w:rPr>
        <w:t> 145.</w:t>
      </w:r>
      <w:r w:rsidR="00C426D0" w:rsidRPr="00F21883">
        <w:rPr>
          <w:lang w:val="en-GB" w:eastAsia="pl-PL"/>
        </w:rPr>
        <w:t>33</w:t>
      </w:r>
      <w:r w:rsidR="0043551D" w:rsidRPr="00F21883">
        <w:rPr>
          <w:lang w:val="en-GB" w:eastAsia="pl-PL"/>
        </w:rPr>
        <w:t>, which</w:t>
      </w:r>
      <w:r w:rsidRPr="00F21883">
        <w:rPr>
          <w:lang w:val="en-GB" w:eastAsia="pl-PL"/>
        </w:rPr>
        <w:t xml:space="preserve"> means that half of the employees were paid a wage or salary not higher than this amount, and the other half received a wage or salary not lower than this amount. </w:t>
      </w:r>
      <w:r w:rsidR="007B2EA4" w:rsidRPr="00F21883">
        <w:rPr>
          <w:lang w:val="en-GB" w:eastAsia="pl-PL"/>
        </w:rPr>
        <w:t>The median wage and salary varied depending on sex – in the</w:t>
      </w:r>
      <w:r w:rsidR="0081723C" w:rsidRPr="00F21883">
        <w:rPr>
          <w:lang w:val="en-GB" w:eastAsia="pl-PL"/>
        </w:rPr>
        <w:t xml:space="preserve"> c</w:t>
      </w:r>
      <w:r w:rsidR="00625054">
        <w:rPr>
          <w:lang w:val="en-GB" w:eastAsia="pl-PL"/>
        </w:rPr>
        <w:t xml:space="preserve">ase of men it was PLN 7 400.00 </w:t>
      </w:r>
      <w:r w:rsidR="0081723C" w:rsidRPr="00F21883">
        <w:rPr>
          <w:lang w:val="en-GB" w:eastAsia="pl-PL"/>
        </w:rPr>
        <w:t>(</w:t>
      </w:r>
      <w:r w:rsidR="006A1D3E" w:rsidRPr="00F21883">
        <w:rPr>
          <w:lang w:val="en-GB" w:eastAsia="pl-PL"/>
        </w:rPr>
        <w:t>103.6</w:t>
      </w:r>
      <w:r w:rsidR="007B2EA4" w:rsidRPr="00F21883">
        <w:rPr>
          <w:lang w:val="en-GB" w:eastAsia="pl-PL"/>
        </w:rPr>
        <w:t>% of the total value), while</w:t>
      </w:r>
      <w:r w:rsidR="0081723C" w:rsidRPr="00F21883">
        <w:rPr>
          <w:lang w:val="en-GB" w:eastAsia="pl-PL"/>
        </w:rPr>
        <w:t xml:space="preserve"> among</w:t>
      </w:r>
      <w:r w:rsidR="006A1D3E" w:rsidRPr="00F21883">
        <w:rPr>
          <w:lang w:val="en-GB" w:eastAsia="pl-PL"/>
        </w:rPr>
        <w:t xml:space="preserve"> women it was PLN 6 956.10 </w:t>
      </w:r>
      <w:r w:rsidR="00EC4958" w:rsidRPr="00F21883">
        <w:rPr>
          <w:lang w:val="en-GB" w:eastAsia="pl-PL"/>
        </w:rPr>
        <w:t>(97.4</w:t>
      </w:r>
      <w:r w:rsidR="007B2EA4" w:rsidRPr="00F21883">
        <w:rPr>
          <w:lang w:val="en-GB" w:eastAsia="pl-PL"/>
        </w:rPr>
        <w:t xml:space="preserve">% of the total value). </w:t>
      </w:r>
      <w:r w:rsidR="00941D9F" w:rsidRPr="00F21883">
        <w:rPr>
          <w:lang w:val="en-GB" w:eastAsia="pl-PL"/>
        </w:rPr>
        <w:t xml:space="preserve">In the public sector, the median </w:t>
      </w:r>
      <w:r w:rsidR="005404B7" w:rsidRPr="00F21883">
        <w:rPr>
          <w:lang w:val="en-GB" w:eastAsia="pl-PL"/>
        </w:rPr>
        <w:t xml:space="preserve">wage and salary was </w:t>
      </w:r>
      <w:r w:rsidR="002C4AF8" w:rsidRPr="00F21883">
        <w:rPr>
          <w:lang w:val="en-GB" w:eastAsia="pl-PL"/>
        </w:rPr>
        <w:t xml:space="preserve">PLN </w:t>
      </w:r>
      <w:r w:rsidR="00EC4958" w:rsidRPr="00F21883">
        <w:rPr>
          <w:lang w:val="en-GB" w:eastAsia="pl-PL"/>
        </w:rPr>
        <w:t>8 053.20</w:t>
      </w:r>
      <w:r w:rsidR="007F237F" w:rsidRPr="00F21883">
        <w:rPr>
          <w:lang w:val="en-GB" w:eastAsia="pl-PL"/>
        </w:rPr>
        <w:t>, which</w:t>
      </w:r>
      <w:r w:rsidR="00EC4958" w:rsidRPr="00F21883">
        <w:rPr>
          <w:lang w:val="en-GB" w:eastAsia="pl-PL"/>
        </w:rPr>
        <w:t xml:space="preserve"> was 112.7</w:t>
      </w:r>
      <w:r w:rsidR="00941D9F" w:rsidRPr="00F21883">
        <w:rPr>
          <w:lang w:val="en-GB" w:eastAsia="pl-PL"/>
        </w:rPr>
        <w:t>% of the total value, while in the pr</w:t>
      </w:r>
      <w:r w:rsidR="0081723C" w:rsidRPr="00F21883">
        <w:rPr>
          <w:lang w:val="en-GB" w:eastAsia="pl-PL"/>
        </w:rPr>
        <w:t>iv</w:t>
      </w:r>
      <w:r w:rsidR="00EC4958" w:rsidRPr="00F21883">
        <w:rPr>
          <w:lang w:val="en-GB" w:eastAsia="pl-PL"/>
        </w:rPr>
        <w:t>ate sector it was PLN 6 587.50 – 92.2</w:t>
      </w:r>
      <w:r w:rsidR="00941D9F" w:rsidRPr="00F21883">
        <w:rPr>
          <w:lang w:val="en-GB" w:eastAsia="pl-PL"/>
        </w:rPr>
        <w:t xml:space="preserve">% of the total value. </w:t>
      </w:r>
      <w:r w:rsidR="00023E6F" w:rsidRPr="00F21883">
        <w:rPr>
          <w:lang w:val="en-GB" w:eastAsia="pl-PL"/>
        </w:rPr>
        <w:t xml:space="preserve">Taking </w:t>
      </w:r>
      <w:r w:rsidR="009415B2" w:rsidRPr="00F21883">
        <w:rPr>
          <w:lang w:val="en-GB" w:eastAsia="pl-PL"/>
        </w:rPr>
        <w:t>the employees</w:t>
      </w:r>
      <w:r w:rsidR="003B1BB1" w:rsidRPr="00F21883">
        <w:rPr>
          <w:lang w:val="en-GB" w:eastAsia="pl-PL"/>
        </w:rPr>
        <w:t>’ age</w:t>
      </w:r>
      <w:r w:rsidR="00023E6F" w:rsidRPr="00F21883">
        <w:rPr>
          <w:lang w:val="en-GB" w:eastAsia="pl-PL"/>
        </w:rPr>
        <w:t xml:space="preserve"> into account</w:t>
      </w:r>
      <w:r w:rsidR="009415B2" w:rsidRPr="00F21883">
        <w:rPr>
          <w:lang w:val="en-GB" w:eastAsia="pl-PL"/>
        </w:rPr>
        <w:t>, the highest median wage and salary was recorded in the</w:t>
      </w:r>
      <w:r w:rsidR="001C65E0" w:rsidRPr="00F21883">
        <w:rPr>
          <w:lang w:val="en-GB" w:eastAsia="pl-PL"/>
        </w:rPr>
        <w:t xml:space="preserve"> 45-5</w:t>
      </w:r>
      <w:r w:rsidR="00B92DC2" w:rsidRPr="00F21883">
        <w:rPr>
          <w:lang w:val="en-GB" w:eastAsia="pl-PL"/>
        </w:rPr>
        <w:t>4</w:t>
      </w:r>
      <w:r w:rsidR="001C65E0" w:rsidRPr="00F21883">
        <w:rPr>
          <w:lang w:val="en-GB" w:eastAsia="pl-PL"/>
        </w:rPr>
        <w:t xml:space="preserve"> age grou</w:t>
      </w:r>
      <w:r w:rsidR="00806E83" w:rsidRPr="00F21883">
        <w:rPr>
          <w:lang w:val="en-GB" w:eastAsia="pl-PL"/>
        </w:rPr>
        <w:t>p – it was PLN 7 440.00 (104.1</w:t>
      </w:r>
      <w:r w:rsidR="009415B2" w:rsidRPr="00F21883">
        <w:rPr>
          <w:lang w:val="en-GB" w:eastAsia="pl-PL"/>
        </w:rPr>
        <w:t>% of the total value)</w:t>
      </w:r>
      <w:r w:rsidR="006B44C8" w:rsidRPr="00F21883">
        <w:rPr>
          <w:lang w:val="en-GB" w:eastAsia="pl-PL"/>
        </w:rPr>
        <w:t xml:space="preserve">, while the lowest was in the </w:t>
      </w:r>
      <w:r w:rsidR="008C0E56" w:rsidRPr="00F21883">
        <w:rPr>
          <w:lang w:val="en-GB" w:eastAsia="pl-PL"/>
        </w:rPr>
        <w:t>24-or-</w:t>
      </w:r>
      <w:r w:rsidR="00FF4B0E" w:rsidRPr="00F21883">
        <w:rPr>
          <w:lang w:val="en-GB" w:eastAsia="pl-PL"/>
        </w:rPr>
        <w:t xml:space="preserve">under age group, at PLN 5 816.90 </w:t>
      </w:r>
      <w:r w:rsidR="00386DE8" w:rsidRPr="00F21883">
        <w:rPr>
          <w:lang w:val="en-GB" w:eastAsia="pl-PL"/>
        </w:rPr>
        <w:t>(81.4</w:t>
      </w:r>
      <w:r w:rsidR="009415B2" w:rsidRPr="00F21883">
        <w:rPr>
          <w:lang w:val="en-GB" w:eastAsia="pl-PL"/>
        </w:rPr>
        <w:t>% of the total value).</w:t>
      </w:r>
      <w:r w:rsidR="0040355E" w:rsidRPr="00F21883">
        <w:rPr>
          <w:lang w:val="en-GB" w:eastAsia="pl-PL"/>
        </w:rPr>
        <w:t xml:space="preserve"> In turn, in terms of entity size, the highest median wage and salary was recorded in entities with 1 000 or more</w:t>
      </w:r>
      <w:r w:rsidR="00A06B79" w:rsidRPr="00F21883">
        <w:rPr>
          <w:lang w:val="en-GB" w:eastAsia="pl-PL"/>
        </w:rPr>
        <w:t xml:space="preserve"> employed persons – PLN 8 423.40 (117.9</w:t>
      </w:r>
      <w:r w:rsidR="0040355E" w:rsidRPr="00F21883">
        <w:rPr>
          <w:lang w:val="en-GB" w:eastAsia="pl-PL"/>
        </w:rPr>
        <w:t>% of the total value), an</w:t>
      </w:r>
      <w:r w:rsidR="00625054">
        <w:rPr>
          <w:lang w:val="en-GB" w:eastAsia="pl-PL"/>
        </w:rPr>
        <w:t>d the lowest in entities with 9 </w:t>
      </w:r>
      <w:r w:rsidR="0040355E" w:rsidRPr="00F21883">
        <w:rPr>
          <w:lang w:val="en-GB" w:eastAsia="pl-PL"/>
        </w:rPr>
        <w:t>or fewer emplo</w:t>
      </w:r>
      <w:r w:rsidR="00833DBD" w:rsidRPr="00F21883">
        <w:rPr>
          <w:lang w:val="en-GB" w:eastAsia="pl-PL"/>
        </w:rPr>
        <w:t xml:space="preserve">yed persons – </w:t>
      </w:r>
      <w:r w:rsidR="003F361E" w:rsidRPr="00F21883">
        <w:rPr>
          <w:lang w:val="en-GB" w:eastAsia="pl-PL"/>
        </w:rPr>
        <w:t>P</w:t>
      </w:r>
      <w:r w:rsidR="00C16BBD" w:rsidRPr="00F21883">
        <w:rPr>
          <w:lang w:val="en-GB" w:eastAsia="pl-PL"/>
        </w:rPr>
        <w:t>LN 4 666.00 (65.3</w:t>
      </w:r>
      <w:r w:rsidR="0040355E" w:rsidRPr="00F21883">
        <w:rPr>
          <w:lang w:val="en-GB" w:eastAsia="pl-PL"/>
        </w:rPr>
        <w:t>% of the total value).</w:t>
      </w:r>
      <w:r w:rsidR="007B2EA4" w:rsidRPr="00957223">
        <w:rPr>
          <w:lang w:val="en-GB" w:eastAsia="pl-PL"/>
        </w:rPr>
        <w:t xml:space="preserve"> </w:t>
      </w:r>
    </w:p>
    <w:p w14:paraId="43E0779B" w14:textId="5E7F7098" w:rsidR="00625054" w:rsidRDefault="00F7221A" w:rsidP="0092040E">
      <w:pPr>
        <w:tabs>
          <w:tab w:val="left" w:pos="3969"/>
        </w:tabs>
        <w:spacing w:before="360" w:line="240" w:lineRule="auto"/>
        <w:ind w:left="709" w:hanging="709"/>
        <w:rPr>
          <w:spacing w:val="-4"/>
          <w:lang w:val="en-GB" w:eastAsia="pl-PL"/>
        </w:rPr>
      </w:pPr>
      <w:r>
        <w:rPr>
          <w:noProof/>
          <w:lang w:eastAsia="pl-PL"/>
        </w:rPr>
        <w:drawing>
          <wp:anchor distT="0" distB="0" distL="114300" distR="114300" simplePos="0" relativeHeight="251972608" behindDoc="0" locked="0" layoutInCell="1" allowOverlap="1" wp14:anchorId="41867842" wp14:editId="6D255AC4">
            <wp:simplePos x="0" y="0"/>
            <wp:positionH relativeFrom="margin">
              <wp:align>left</wp:align>
            </wp:positionH>
            <wp:positionV relativeFrom="paragraph">
              <wp:posOffset>473075</wp:posOffset>
            </wp:positionV>
            <wp:extent cx="5035550" cy="2341245"/>
            <wp:effectExtent l="0" t="0" r="0" b="1905"/>
            <wp:wrapTopAndBottom/>
            <wp:docPr id="10" name="Obraz 10" descr="The chart shows the indices of the median monthly gross nominal wage and salary in the national economy by sex for the months from February 2024 to September 2025 compared with January 2024. The largest nominal increase in the total median wage and salary compared with January 2024 occurred in Augus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341245"/>
                    </a:xfrm>
                    <a:prstGeom prst="rect">
                      <a:avLst/>
                    </a:prstGeom>
                    <a:noFill/>
                  </pic:spPr>
                </pic:pic>
              </a:graphicData>
            </a:graphic>
            <wp14:sizeRelH relativeFrom="page">
              <wp14:pctWidth>0</wp14:pctWidth>
            </wp14:sizeRelH>
            <wp14:sizeRelV relativeFrom="page">
              <wp14:pctHeight>0</wp14:pctHeight>
            </wp14:sizeRelV>
          </wp:anchor>
        </w:drawing>
      </w:r>
      <w:r w:rsidR="00624C2A" w:rsidRPr="00C2088A">
        <w:rPr>
          <w:rStyle w:val="TytuwykresuZnak"/>
          <w:rFonts w:eastAsiaTheme="minorHAnsi"/>
          <w:lang w:val="en-GB"/>
        </w:rPr>
        <w:t xml:space="preserve">Chart 1. </w:t>
      </w:r>
      <w:r w:rsidR="009C7321" w:rsidRPr="00C2088A">
        <w:rPr>
          <w:rStyle w:val="TytuwykresuZnak"/>
          <w:rFonts w:eastAsiaTheme="minorHAnsi"/>
          <w:lang w:val="en-GB"/>
        </w:rPr>
        <w:t>Indices of median monthly gross nominal wage and salary in the national economy</w:t>
      </w:r>
      <w:r w:rsidR="00F40393">
        <w:rPr>
          <w:spacing w:val="-4"/>
          <w:lang w:val="en-GB" w:eastAsia="pl-PL"/>
        </w:rPr>
        <w:br/>
      </w:r>
      <w:r w:rsidR="00F40393" w:rsidRPr="006E6C14">
        <w:rPr>
          <w:spacing w:val="-4"/>
          <w:lang w:val="en-GB" w:eastAsia="pl-PL"/>
        </w:rPr>
        <w:t>01</w:t>
      </w:r>
      <w:r w:rsidR="00624C2A" w:rsidRPr="006E6C14">
        <w:rPr>
          <w:spacing w:val="-4"/>
          <w:lang w:val="en-GB" w:eastAsia="pl-PL"/>
        </w:rPr>
        <w:t xml:space="preserve"> 2024 = 100</w:t>
      </w:r>
    </w:p>
    <w:p w14:paraId="1C9EE130" w14:textId="6537D374" w:rsidR="00957223" w:rsidRDefault="00957223">
      <w:pPr>
        <w:spacing w:before="0" w:after="160" w:line="259" w:lineRule="auto"/>
        <w:rPr>
          <w:rFonts w:eastAsia="Times New Roman" w:cs="Times New Roman"/>
          <w:b/>
          <w:bCs/>
          <w:noProof/>
          <w:color w:val="001D77"/>
          <w:szCs w:val="24"/>
          <w:lang w:val="en-GB" w:eastAsia="pl-PL"/>
        </w:rPr>
      </w:pPr>
      <w:r>
        <w:rPr>
          <w:noProof/>
          <w:lang w:val="en-GB"/>
        </w:rPr>
        <w:br w:type="page"/>
      </w:r>
    </w:p>
    <w:p w14:paraId="56EBBAC3" w14:textId="1B2CB16A"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2845F158" w:rsidR="00EA006D" w:rsidRPr="00957223" w:rsidRDefault="00A66315" w:rsidP="00EA006D">
      <w:pPr>
        <w:rPr>
          <w:lang w:val="en-GB" w:eastAsia="pl-PL"/>
        </w:rPr>
      </w:pPr>
      <w:r w:rsidRPr="006F64DD">
        <w:rPr>
          <w:lang w:val="en-GB" w:eastAsia="pl-PL"/>
        </w:rPr>
        <w:t xml:space="preserve">In </w:t>
      </w:r>
      <w:r w:rsidR="002C3706" w:rsidRPr="006F64DD">
        <w:rPr>
          <w:lang w:val="en-GB" w:eastAsia="pl-PL"/>
        </w:rPr>
        <w:t>September</w:t>
      </w:r>
      <w:r w:rsidRPr="006F64DD">
        <w:rPr>
          <w:lang w:val="en-GB" w:eastAsia="pl-PL"/>
        </w:rPr>
        <w:t xml:space="preserve"> 2025, </w:t>
      </w:r>
      <w:r w:rsidR="002D49BB" w:rsidRPr="006F64DD">
        <w:rPr>
          <w:lang w:val="en-GB" w:eastAsia="pl-PL"/>
        </w:rPr>
        <w:t>the lowest earning 10%</w:t>
      </w:r>
      <w:r w:rsidR="004969BA" w:rsidRPr="006F64DD">
        <w:rPr>
          <w:lang w:val="en-GB" w:eastAsia="pl-PL"/>
        </w:rPr>
        <w:t xml:space="preserve"> of employees</w:t>
      </w:r>
      <w:r w:rsidR="003D27A8" w:rsidRPr="006F64DD">
        <w:rPr>
          <w:lang w:val="en-GB" w:eastAsia="pl-PL"/>
        </w:rPr>
        <w:t xml:space="preserve"> </w:t>
      </w:r>
      <w:r w:rsidRPr="006F64DD">
        <w:rPr>
          <w:lang w:val="en-GB" w:eastAsia="pl-PL"/>
        </w:rPr>
        <w:t>received a wage or salary of at most PLN</w:t>
      </w:r>
      <w:r w:rsidR="00925EAD" w:rsidRPr="006F64DD">
        <w:rPr>
          <w:lang w:val="en-GB" w:eastAsia="pl-PL"/>
        </w:rPr>
        <w:t> </w:t>
      </w:r>
      <w:r w:rsidRPr="006F64DD">
        <w:rPr>
          <w:lang w:val="en-GB" w:eastAsia="pl-PL"/>
        </w:rPr>
        <w:t>4</w:t>
      </w:r>
      <w:r w:rsidR="00957223" w:rsidRPr="006F64DD">
        <w:rPr>
          <w:lang w:val="en-GB" w:eastAsia="pl-PL"/>
        </w:rPr>
        <w:t> </w:t>
      </w:r>
      <w:r w:rsidRPr="006F64DD">
        <w:rPr>
          <w:lang w:val="en-GB" w:eastAsia="pl-PL"/>
        </w:rPr>
        <w:t xml:space="preserve">666.00 (the </w:t>
      </w:r>
      <w:r w:rsidR="003D27A8" w:rsidRPr="006F64DD">
        <w:rPr>
          <w:lang w:val="en-GB" w:eastAsia="pl-PL"/>
        </w:rPr>
        <w:t xml:space="preserve">first decile). In contrast, </w:t>
      </w:r>
      <w:r w:rsidR="002D49BB" w:rsidRPr="006F64DD">
        <w:rPr>
          <w:lang w:val="en-GB" w:eastAsia="pl-PL"/>
        </w:rPr>
        <w:t>the highest earning 10%</w:t>
      </w:r>
      <w:r w:rsidR="004969BA" w:rsidRPr="006F64DD">
        <w:rPr>
          <w:lang w:val="en-GB" w:eastAsia="pl-PL"/>
        </w:rPr>
        <w:t xml:space="preserve"> of employees</w:t>
      </w:r>
      <w:r w:rsidRPr="006F64DD">
        <w:rPr>
          <w:lang w:val="en-GB" w:eastAsia="pl-PL"/>
        </w:rPr>
        <w:t xml:space="preserve"> received a</w:t>
      </w:r>
      <w:r w:rsidR="00925EAD" w:rsidRPr="006F64DD">
        <w:rPr>
          <w:lang w:val="en-GB" w:eastAsia="pl-PL"/>
        </w:rPr>
        <w:t> </w:t>
      </w:r>
      <w:r w:rsidR="003D27A8" w:rsidRPr="006F64DD">
        <w:rPr>
          <w:lang w:val="en-GB" w:eastAsia="pl-PL"/>
        </w:rPr>
        <w:t>wage or salary of at l</w:t>
      </w:r>
      <w:r w:rsidR="002C3706" w:rsidRPr="006F64DD">
        <w:rPr>
          <w:lang w:val="en-GB" w:eastAsia="pl-PL"/>
        </w:rPr>
        <w:t xml:space="preserve">east PLN 13 565.16 </w:t>
      </w:r>
      <w:r w:rsidRPr="006F64DD">
        <w:rPr>
          <w:lang w:val="en-GB" w:eastAsia="pl-PL"/>
        </w:rPr>
        <w:t>(</w:t>
      </w:r>
      <w:r w:rsidR="003D27A8" w:rsidRPr="006F64DD">
        <w:rPr>
          <w:lang w:val="en-GB" w:eastAsia="pl-PL"/>
        </w:rPr>
        <w:t xml:space="preserve">the </w:t>
      </w:r>
      <w:r w:rsidR="00833DBD" w:rsidRPr="006F64DD">
        <w:rPr>
          <w:lang w:val="en-GB" w:eastAsia="pl-PL"/>
        </w:rPr>
        <w:t>ninth decile). 8</w:t>
      </w:r>
      <w:r w:rsidR="00F654EF" w:rsidRPr="006F64DD">
        <w:rPr>
          <w:lang w:val="en-GB" w:eastAsia="pl-PL"/>
        </w:rPr>
        <w:t xml:space="preserve"> out of 9</w:t>
      </w:r>
      <w:r w:rsidRPr="006F64DD">
        <w:rPr>
          <w:lang w:val="en-GB" w:eastAsia="pl-PL"/>
        </w:rPr>
        <w:t xml:space="preserve"> deciles</w:t>
      </w:r>
      <w:r w:rsidR="00F654EF" w:rsidRPr="006F64DD">
        <w:rPr>
          <w:lang w:val="en-GB" w:eastAsia="pl-PL"/>
        </w:rPr>
        <w:t xml:space="preserve"> of wages and salaries varied by sex</w:t>
      </w:r>
      <w:r w:rsidRPr="006F64DD">
        <w:rPr>
          <w:lang w:val="en-GB" w:eastAsia="pl-PL"/>
        </w:rPr>
        <w:t xml:space="preserve"> of the employees. The largest nominal difference in </w:t>
      </w:r>
      <w:r w:rsidR="00F654EF" w:rsidRPr="006F64DD">
        <w:rPr>
          <w:lang w:val="en-GB" w:eastAsia="pl-PL"/>
        </w:rPr>
        <w:t>wages and salaries by sex</w:t>
      </w:r>
      <w:r w:rsidRPr="006F64DD">
        <w:rPr>
          <w:lang w:val="en-GB" w:eastAsia="pl-PL"/>
        </w:rPr>
        <w:t xml:space="preserve"> occurred in t</w:t>
      </w:r>
      <w:r w:rsidR="007905B7" w:rsidRPr="006F64DD">
        <w:rPr>
          <w:lang w:val="en-GB" w:eastAsia="pl-PL"/>
        </w:rPr>
        <w:t>he nin</w:t>
      </w:r>
      <w:r w:rsidR="00F654EF" w:rsidRPr="006F64DD">
        <w:rPr>
          <w:lang w:val="en-GB" w:eastAsia="pl-PL"/>
        </w:rPr>
        <w:t>th decile and was</w:t>
      </w:r>
      <w:r w:rsidR="002C3706" w:rsidRPr="006F64DD">
        <w:rPr>
          <w:lang w:val="en-GB" w:eastAsia="pl-PL"/>
        </w:rPr>
        <w:t xml:space="preserve"> PLN 1 694.90 </w:t>
      </w:r>
      <w:r w:rsidRPr="006F64DD">
        <w:rPr>
          <w:lang w:val="en-GB" w:eastAsia="pl-PL"/>
        </w:rPr>
        <w:t>in favo</w:t>
      </w:r>
      <w:r w:rsidR="00F654EF" w:rsidRPr="006F64DD">
        <w:rPr>
          <w:lang w:val="en-GB" w:eastAsia="pl-PL"/>
        </w:rPr>
        <w:t>u</w:t>
      </w:r>
      <w:r w:rsidR="007905B7" w:rsidRPr="006F64DD">
        <w:rPr>
          <w:lang w:val="en-GB" w:eastAsia="pl-PL"/>
        </w:rPr>
        <w:t xml:space="preserve">r of </w:t>
      </w:r>
      <w:r w:rsidRPr="006F64DD">
        <w:rPr>
          <w:lang w:val="en-GB" w:eastAsia="pl-PL"/>
        </w:rPr>
        <w:t>men.</w:t>
      </w:r>
    </w:p>
    <w:p w14:paraId="370228D9" w14:textId="7ECBE73D" w:rsidR="00A37A32" w:rsidRDefault="00D815B5" w:rsidP="00925EAD">
      <w:pPr>
        <w:pStyle w:val="Tytuwykresu0"/>
        <w:ind w:left="709" w:hanging="709"/>
        <w:rPr>
          <w:lang w:val="en-GB"/>
        </w:rPr>
      </w:pPr>
      <w:r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3ED61CA1">
                <wp:simplePos x="0" y="0"/>
                <wp:positionH relativeFrom="page">
                  <wp:posOffset>5727700</wp:posOffset>
                </wp:positionH>
                <wp:positionV relativeFrom="paragraph">
                  <wp:posOffset>561975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September 2025, the highest earning 10% of men received a wage or salary of at least PLN 14 414.40. During the same period, the highest earning 10% of women received a wage or salary of at least PLN 12 71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1636965A" w:rsidR="00B75B5F" w:rsidRPr="009C1E13" w:rsidRDefault="0035520E" w:rsidP="00604F4C">
                            <w:pPr>
                              <w:spacing w:line="240" w:lineRule="exact"/>
                              <w:rPr>
                                <w:color w:val="001D77"/>
                                <w:lang w:val="en-GB"/>
                              </w:rPr>
                            </w:pPr>
                            <w:r>
                              <w:rPr>
                                <w:color w:val="001D77"/>
                                <w:sz w:val="18"/>
                                <w:szCs w:val="18"/>
                                <w:lang w:val="en-GB"/>
                              </w:rPr>
                              <w:t>In September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Pr="0035520E">
                              <w:rPr>
                                <w:color w:val="001D77"/>
                                <w:sz w:val="18"/>
                                <w:szCs w:val="18"/>
                                <w:lang w:val="en-GB"/>
                              </w:rPr>
                              <w:t>14</w:t>
                            </w:r>
                            <w:r>
                              <w:rPr>
                                <w:color w:val="001D77"/>
                                <w:sz w:val="18"/>
                                <w:szCs w:val="18"/>
                                <w:lang w:val="en-GB"/>
                              </w:rPr>
                              <w:t> 414.</w:t>
                            </w:r>
                            <w:r w:rsidRPr="0035520E">
                              <w:rPr>
                                <w:color w:val="001D77"/>
                                <w:sz w:val="18"/>
                                <w:szCs w:val="18"/>
                                <w:lang w:val="en-GB"/>
                              </w:rPr>
                              <w:t>40</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Pr="0035520E">
                              <w:rPr>
                                <w:color w:val="001D77"/>
                                <w:sz w:val="18"/>
                                <w:szCs w:val="18"/>
                                <w:lang w:val="en-GB"/>
                              </w:rPr>
                              <w:t>12</w:t>
                            </w:r>
                            <w:r>
                              <w:rPr>
                                <w:color w:val="001D77"/>
                                <w:sz w:val="18"/>
                                <w:szCs w:val="18"/>
                                <w:lang w:val="en-GB"/>
                              </w:rPr>
                              <w:t> 719.</w:t>
                            </w:r>
                            <w:r w:rsidRPr="0035520E">
                              <w:rPr>
                                <w:color w:val="001D77"/>
                                <w:sz w:val="18"/>
                                <w:szCs w:val="18"/>
                                <w:lang w:val="en-GB"/>
                              </w:rP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29" type="#_x0000_t202" alt="In September 2025, the highest earning 10% of men received a wage or salary of at least PLN 14 414.40. During the same period, the highest earning 10% of women received a wage or salary of at least PLN 12 719.50." style="position:absolute;left:0;text-align:left;margin-left:451pt;margin-top:44.2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" filled="f" stroked="f">
                <v:textbox>
                  <w:txbxContent>
                    <w:p w14:paraId="6AEB8BF7" w14:textId="1636965A" w:rsidR="00B75B5F" w:rsidRPr="009C1E13" w:rsidRDefault="0035520E" w:rsidP="00604F4C">
                      <w:pPr>
                        <w:spacing w:line="240" w:lineRule="exact"/>
                        <w:rPr>
                          <w:color w:val="001D77"/>
                          <w:lang w:val="en-GB"/>
                        </w:rPr>
                      </w:pPr>
                      <w:r>
                        <w:rPr>
                          <w:color w:val="001D77"/>
                          <w:sz w:val="18"/>
                          <w:szCs w:val="18"/>
                          <w:lang w:val="en-GB"/>
                        </w:rPr>
                        <w:t>In September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Pr="0035520E">
                        <w:rPr>
                          <w:color w:val="001D77"/>
                          <w:sz w:val="18"/>
                          <w:szCs w:val="18"/>
                          <w:lang w:val="en-GB"/>
                        </w:rPr>
                        <w:t>14</w:t>
                      </w:r>
                      <w:r>
                        <w:rPr>
                          <w:color w:val="001D77"/>
                          <w:sz w:val="18"/>
                          <w:szCs w:val="18"/>
                          <w:lang w:val="en-GB"/>
                        </w:rPr>
                        <w:t> 414.</w:t>
                      </w:r>
                      <w:r w:rsidRPr="0035520E">
                        <w:rPr>
                          <w:color w:val="001D77"/>
                          <w:sz w:val="18"/>
                          <w:szCs w:val="18"/>
                          <w:lang w:val="en-GB"/>
                        </w:rPr>
                        <w:t>40</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Pr="0035520E">
                        <w:rPr>
                          <w:color w:val="001D77"/>
                          <w:sz w:val="18"/>
                          <w:szCs w:val="18"/>
                          <w:lang w:val="en-GB"/>
                        </w:rPr>
                        <w:t>12</w:t>
                      </w:r>
                      <w:r>
                        <w:rPr>
                          <w:color w:val="001D77"/>
                          <w:sz w:val="18"/>
                          <w:szCs w:val="18"/>
                          <w:lang w:val="en-GB"/>
                        </w:rPr>
                        <w:t> 719.</w:t>
                      </w:r>
                      <w:r w:rsidRPr="0035520E">
                        <w:rPr>
                          <w:color w:val="001D77"/>
                          <w:sz w:val="18"/>
                          <w:szCs w:val="18"/>
                          <w:lang w:val="en-GB"/>
                        </w:rPr>
                        <w:t>50</w:t>
                      </w:r>
                    </w:p>
                  </w:txbxContent>
                </v:textbox>
                <w10:wrap type="tight" anchorx="page"/>
              </v:shape>
            </w:pict>
          </mc:Fallback>
        </mc:AlternateContent>
      </w:r>
      <w:r w:rsidR="00E81939">
        <w:drawing>
          <wp:anchor distT="0" distB="0" distL="114300" distR="114300" simplePos="0" relativeHeight="251968512" behindDoc="0" locked="0" layoutInCell="1" allowOverlap="1" wp14:anchorId="789110EC" wp14:editId="5395DA3D">
            <wp:simplePos x="0" y="0"/>
            <wp:positionH relativeFrom="margin">
              <wp:align>left</wp:align>
            </wp:positionH>
            <wp:positionV relativeFrom="paragraph">
              <wp:posOffset>495660</wp:posOffset>
            </wp:positionV>
            <wp:extent cx="5035550" cy="2091055"/>
            <wp:effectExtent l="0" t="0" r="0" b="4445"/>
            <wp:wrapTopAndBottom/>
            <wp:docPr id="19" name="Obraz 19" descr="The chart shows the deciles of monthly gross wages and salaries in the national economy by sex in September 2025. The data are presented in PLN. In the first decile, the values of women's wages and salaries and men's wages and salaries were at the same level.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2091055"/>
                    </a:xfrm>
                    <a:prstGeom prst="rect">
                      <a:avLst/>
                    </a:prstGeom>
                    <a:noFill/>
                  </pic:spPr>
                </pic:pic>
              </a:graphicData>
            </a:graphic>
            <wp14:sizeRelH relativeFrom="page">
              <wp14:pctWidth>0</wp14:pctWidth>
            </wp14:sizeRelH>
            <wp14:sizeRelV relativeFrom="page">
              <wp14:pctHeight>0</wp14:pctHeight>
            </wp14:sizeRelV>
          </wp:anchor>
        </w:drawing>
      </w:r>
      <w:r w:rsidR="00A24ADE" w:rsidRPr="00A24ADE">
        <w:rPr>
          <w:lang w:val="en-GB"/>
        </w:rPr>
        <w:t>Chart</w:t>
      </w:r>
      <w:r w:rsidR="00A24ADE">
        <w:rPr>
          <w:lang w:val="en-GB"/>
        </w:rPr>
        <w:t xml:space="preserve"> </w:t>
      </w:r>
      <w:r w:rsidR="00624C2A">
        <w:rPr>
          <w:lang w:val="en-GB"/>
        </w:rPr>
        <w:t>2</w:t>
      </w:r>
      <w:r w:rsidR="00A24ADE">
        <w:rPr>
          <w:lang w:val="en-GB"/>
        </w:rPr>
        <w:t xml:space="preserve">. </w:t>
      </w:r>
      <w:r w:rsidR="00D736A7" w:rsidRPr="00D736A7">
        <w:rPr>
          <w:lang w:val="en-GB"/>
        </w:rPr>
        <w:t xml:space="preserve">Deciles of monthly gross wages and salaries in the national economy by sex </w:t>
      </w:r>
      <w:r w:rsidR="00925EAD">
        <w:rPr>
          <w:lang w:val="en-GB"/>
        </w:rPr>
        <w:br/>
      </w:r>
      <w:r w:rsidR="00C72450">
        <w:rPr>
          <w:lang w:val="en-GB"/>
        </w:rPr>
        <w:t>in September</w:t>
      </w:r>
      <w:r w:rsidR="00D736A7" w:rsidRPr="00D736A7">
        <w:rPr>
          <w:lang w:val="en-GB"/>
        </w:rPr>
        <w:t xml:space="preserve"> 2025</w:t>
      </w:r>
    </w:p>
    <w:p w14:paraId="15BB1AC6" w14:textId="3F6B8611"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6F730086" w:rsidR="00EC4981" w:rsidRPr="009714AD" w:rsidRDefault="00D815B5" w:rsidP="008B7AFB">
      <w:pPr>
        <w:rPr>
          <w:lang w:val="en-GB" w:eastAsia="pl-PL"/>
        </w:rPr>
      </w:pPr>
      <w:r w:rsidRPr="00545482">
        <w:rPr>
          <w:b/>
          <w:bCs/>
          <w:szCs w:val="19"/>
        </w:rPr>
        <mc:AlternateContent>
          <mc:Choice Requires="wps">
            <w:drawing>
              <wp:anchor distT="45720" distB="45720" distL="114300" distR="114300" simplePos="0" relativeHeight="251937792" behindDoc="1" locked="0" layoutInCell="1" allowOverlap="1" wp14:anchorId="67F5AAE7" wp14:editId="29E80E24">
                <wp:simplePos x="0" y="0"/>
                <wp:positionH relativeFrom="page">
                  <wp:align>right</wp:align>
                </wp:positionH>
                <wp:positionV relativeFrom="paragraph">
                  <wp:posOffset>387985</wp:posOffset>
                </wp:positionV>
                <wp:extent cx="1801495" cy="977900"/>
                <wp:effectExtent l="0" t="0" r="0" b="0"/>
                <wp:wrapTight wrapText="bothSides">
                  <wp:wrapPolygon edited="0">
                    <wp:start x="685" y="0"/>
                    <wp:lineTo x="685" y="21039"/>
                    <wp:lineTo x="20785" y="21039"/>
                    <wp:lineTo x="20785" y="0"/>
                    <wp:lineTo x="685" y="0"/>
                  </wp:wrapPolygon>
                </wp:wrapTight>
                <wp:docPr id="12" name="Pole tekstowe 2" descr="In September 2025, the average monthly gross wage and salary in entities with 9 or fewer employed persons was PLN 6 00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2BD447D5" w14:textId="3ABBBC88" w:rsidR="00B75B5F" w:rsidRPr="004D63C4" w:rsidRDefault="00EA3CC9" w:rsidP="0006664E">
                            <w:pPr>
                              <w:spacing w:line="240" w:lineRule="exact"/>
                              <w:rPr>
                                <w:color w:val="001D77"/>
                                <w:sz w:val="18"/>
                                <w:szCs w:val="18"/>
                                <w:lang w:val="en-GB"/>
                              </w:rPr>
                            </w:pPr>
                            <w:r>
                              <w:rPr>
                                <w:color w:val="001D77"/>
                                <w:sz w:val="18"/>
                                <w:szCs w:val="18"/>
                                <w:lang w:val="en-GB"/>
                              </w:rPr>
                              <w:t>In September</w:t>
                            </w:r>
                            <w:r w:rsidR="00B75B5F" w:rsidRPr="008A3C5B">
                              <w:rPr>
                                <w:color w:val="001D77"/>
                                <w:sz w:val="18"/>
                                <w:szCs w:val="18"/>
                                <w:lang w:val="en-GB"/>
                              </w:rPr>
                              <w:t xml:space="preserve"> 2025, the average monthly gross wage and salary in entities with 9 or fewer employed persons was PLN </w:t>
                            </w:r>
                            <w:r w:rsidRPr="00EA3CC9">
                              <w:rPr>
                                <w:color w:val="001D77"/>
                                <w:sz w:val="18"/>
                                <w:szCs w:val="18"/>
                                <w:lang w:val="en-GB"/>
                              </w:rPr>
                              <w:t>6</w:t>
                            </w:r>
                            <w:r>
                              <w:rPr>
                                <w:color w:val="001D77"/>
                                <w:sz w:val="18"/>
                                <w:szCs w:val="18"/>
                                <w:lang w:val="en-GB"/>
                              </w:rPr>
                              <w:t> 008.</w:t>
                            </w:r>
                            <w:r w:rsidRPr="00EA3CC9">
                              <w:rPr>
                                <w:color w:val="001D77"/>
                                <w:sz w:val="18"/>
                                <w:szCs w:val="18"/>
                                <w:lang w:val="en-GB"/>
                              </w:rPr>
                              <w:t>18</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September 2025, the average monthly gross wage and salary in entities with 9 or fewer employed persons was PLN 6 008.18." style="position:absolute;margin-left:90.65pt;margin-top:30.55pt;width:141.85pt;height:77pt;z-index:-2513786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" filled="f" stroked="f">
                <v:textbox>
                  <w:txbxContent>
                    <w:p w14:paraId="2BD447D5" w14:textId="3ABBBC88" w:rsidR="00B75B5F" w:rsidRPr="004D63C4" w:rsidRDefault="00EA3CC9" w:rsidP="0006664E">
                      <w:pPr>
                        <w:spacing w:line="240" w:lineRule="exact"/>
                        <w:rPr>
                          <w:color w:val="001D77"/>
                          <w:sz w:val="18"/>
                          <w:szCs w:val="18"/>
                          <w:lang w:val="en-GB"/>
                        </w:rPr>
                      </w:pPr>
                      <w:r>
                        <w:rPr>
                          <w:color w:val="001D77"/>
                          <w:sz w:val="18"/>
                          <w:szCs w:val="18"/>
                          <w:lang w:val="en-GB"/>
                        </w:rPr>
                        <w:t>In September</w:t>
                      </w:r>
                      <w:r w:rsidR="00B75B5F" w:rsidRPr="008A3C5B">
                        <w:rPr>
                          <w:color w:val="001D77"/>
                          <w:sz w:val="18"/>
                          <w:szCs w:val="18"/>
                          <w:lang w:val="en-GB"/>
                        </w:rPr>
                        <w:t xml:space="preserve"> 2025, the average monthly gross wage and salary in entities with 9 or fewer employed persons was PLN </w:t>
                      </w:r>
                      <w:r w:rsidRPr="00EA3CC9">
                        <w:rPr>
                          <w:color w:val="001D77"/>
                          <w:sz w:val="18"/>
                          <w:szCs w:val="18"/>
                          <w:lang w:val="en-GB"/>
                        </w:rPr>
                        <w:t>6</w:t>
                      </w:r>
                      <w:r>
                        <w:rPr>
                          <w:color w:val="001D77"/>
                          <w:sz w:val="18"/>
                          <w:szCs w:val="18"/>
                          <w:lang w:val="en-GB"/>
                        </w:rPr>
                        <w:t> 008.</w:t>
                      </w:r>
                      <w:r w:rsidRPr="00EA3CC9">
                        <w:rPr>
                          <w:color w:val="001D77"/>
                          <w:sz w:val="18"/>
                          <w:szCs w:val="18"/>
                          <w:lang w:val="en-GB"/>
                        </w:rPr>
                        <w:t>18</w:t>
                      </w:r>
                    </w:p>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9714AD" w:rsidRPr="00960DA5">
        <w:rPr>
          <w:lang w:val="en-GB" w:eastAsia="pl-PL"/>
        </w:rPr>
        <w:t xml:space="preserve">The average </w:t>
      </w:r>
      <w:r w:rsidR="00E914EF" w:rsidRPr="00960DA5">
        <w:rPr>
          <w:lang w:val="en-GB" w:eastAsia="pl-PL"/>
        </w:rPr>
        <w:t xml:space="preserve">wage and </w:t>
      </w:r>
      <w:r w:rsidR="009714AD" w:rsidRPr="00960DA5">
        <w:rPr>
          <w:lang w:val="en-GB" w:eastAsia="pl-PL"/>
        </w:rPr>
        <w:t>salary in the national eco</w:t>
      </w:r>
      <w:r w:rsidR="00166A86" w:rsidRPr="00960DA5">
        <w:rPr>
          <w:lang w:val="en-GB" w:eastAsia="pl-PL"/>
        </w:rPr>
        <w:t>nomy in September 2025 was PLN 8 649.13</w:t>
      </w:r>
      <w:r w:rsidR="00E914EF" w:rsidRPr="00960DA5">
        <w:rPr>
          <w:lang w:val="en-GB" w:eastAsia="pl-PL"/>
        </w:rPr>
        <w:t xml:space="preserve">, among men – </w:t>
      </w:r>
      <w:r w:rsidR="007704FB" w:rsidRPr="00960DA5">
        <w:rPr>
          <w:lang w:val="en-GB" w:eastAsia="pl-PL"/>
        </w:rPr>
        <w:t>PLN 9 032.91</w:t>
      </w:r>
      <w:r w:rsidR="007905B7" w:rsidRPr="00960DA5">
        <w:rPr>
          <w:lang w:val="en-GB" w:eastAsia="pl-PL"/>
        </w:rPr>
        <w:t xml:space="preserve">, </w:t>
      </w:r>
      <w:r w:rsidR="00AD6B99" w:rsidRPr="00960DA5">
        <w:rPr>
          <w:lang w:val="en-GB" w:eastAsia="pl-PL"/>
        </w:rPr>
        <w:t>which represented 104.4</w:t>
      </w:r>
      <w:r w:rsidR="009714AD" w:rsidRPr="00960DA5">
        <w:rPr>
          <w:lang w:val="en-GB" w:eastAsia="pl-PL"/>
        </w:rPr>
        <w:t xml:space="preserve">% of the total average </w:t>
      </w:r>
      <w:r w:rsidR="00E914EF" w:rsidRPr="00960DA5">
        <w:rPr>
          <w:lang w:val="en-GB" w:eastAsia="pl-PL"/>
        </w:rPr>
        <w:t xml:space="preserve">wage and </w:t>
      </w:r>
      <w:r w:rsidR="009714AD" w:rsidRPr="00960DA5">
        <w:rPr>
          <w:lang w:val="en-GB" w:eastAsia="pl-PL"/>
        </w:rPr>
        <w:t>sa</w:t>
      </w:r>
      <w:r w:rsidR="007905B7" w:rsidRPr="00960DA5">
        <w:rPr>
          <w:lang w:val="en-GB" w:eastAsia="pl-PL"/>
        </w:rPr>
        <w:t>lar</w:t>
      </w:r>
      <w:r w:rsidR="00833DBD" w:rsidRPr="00960DA5">
        <w:rPr>
          <w:lang w:val="en-GB" w:eastAsia="pl-PL"/>
        </w:rPr>
        <w:t xml:space="preserve">y, </w:t>
      </w:r>
      <w:r w:rsidR="007704FB" w:rsidRPr="00960DA5">
        <w:rPr>
          <w:lang w:val="en-GB" w:eastAsia="pl-PL"/>
        </w:rPr>
        <w:t>while among women – PLN 8 255.75</w:t>
      </w:r>
      <w:r w:rsidR="004122A4" w:rsidRPr="00960DA5">
        <w:rPr>
          <w:lang w:val="en-GB" w:eastAsia="pl-PL"/>
        </w:rPr>
        <w:t>, or 95.5</w:t>
      </w:r>
      <w:r w:rsidR="009714AD" w:rsidRPr="00960DA5">
        <w:rPr>
          <w:lang w:val="en-GB" w:eastAsia="pl-PL"/>
        </w:rPr>
        <w:t xml:space="preserve">% of the total average </w:t>
      </w:r>
      <w:r w:rsidR="00E914EF" w:rsidRPr="00960DA5">
        <w:rPr>
          <w:lang w:val="en-GB" w:eastAsia="pl-PL"/>
        </w:rPr>
        <w:t xml:space="preserve">wage and salary. In terms of </w:t>
      </w:r>
      <w:r w:rsidR="00CF45D1" w:rsidRPr="00960DA5">
        <w:rPr>
          <w:lang w:val="en-GB" w:eastAsia="pl-PL"/>
        </w:rPr>
        <w:t xml:space="preserve">the </w:t>
      </w:r>
      <w:r w:rsidR="009714AD" w:rsidRPr="00960DA5">
        <w:rPr>
          <w:lang w:val="en-GB" w:eastAsia="pl-PL"/>
        </w:rPr>
        <w:t>employees</w:t>
      </w:r>
      <w:r w:rsidR="00E914EF" w:rsidRPr="00960DA5">
        <w:rPr>
          <w:lang w:val="en-GB" w:eastAsia="pl-PL"/>
        </w:rPr>
        <w:t>’ age</w:t>
      </w:r>
      <w:r w:rsidR="009714AD" w:rsidRPr="00960DA5">
        <w:rPr>
          <w:lang w:val="en-GB" w:eastAsia="pl-PL"/>
        </w:rPr>
        <w:t xml:space="preserve">, the highest average </w:t>
      </w:r>
      <w:r w:rsidR="00E914EF" w:rsidRPr="00960DA5">
        <w:rPr>
          <w:lang w:val="en-GB" w:eastAsia="pl-PL"/>
        </w:rPr>
        <w:t xml:space="preserve">wage and </w:t>
      </w:r>
      <w:r w:rsidR="009714AD" w:rsidRPr="00960DA5">
        <w:rPr>
          <w:lang w:val="en-GB" w:eastAsia="pl-PL"/>
        </w:rPr>
        <w:t>salary w</w:t>
      </w:r>
      <w:r w:rsidR="007905B7" w:rsidRPr="00960DA5">
        <w:rPr>
          <w:lang w:val="en-GB" w:eastAsia="pl-PL"/>
        </w:rPr>
        <w:t xml:space="preserve">as recorded in </w:t>
      </w:r>
      <w:r w:rsidR="004A3622" w:rsidRPr="00960DA5">
        <w:rPr>
          <w:lang w:val="en-GB" w:eastAsia="pl-PL"/>
        </w:rPr>
        <w:t>the 65-or-over</w:t>
      </w:r>
      <w:r w:rsidR="007905B7" w:rsidRPr="00960DA5">
        <w:rPr>
          <w:lang w:val="en-GB" w:eastAsia="pl-PL"/>
        </w:rPr>
        <w:t xml:space="preserve"> age </w:t>
      </w:r>
      <w:r w:rsidR="00EC7700" w:rsidRPr="00960DA5">
        <w:rPr>
          <w:lang w:val="en-GB" w:eastAsia="pl-PL"/>
        </w:rPr>
        <w:t>group –</w:t>
      </w:r>
      <w:r w:rsidR="00957223" w:rsidRPr="00960DA5">
        <w:rPr>
          <w:lang w:val="en-GB" w:eastAsia="pl-PL"/>
        </w:rPr>
        <w:t> </w:t>
      </w:r>
      <w:r w:rsidR="00840C46" w:rsidRPr="00960DA5">
        <w:rPr>
          <w:lang w:val="en-GB" w:eastAsia="pl-PL"/>
        </w:rPr>
        <w:t xml:space="preserve">PLN 9 139.72 </w:t>
      </w:r>
      <w:r w:rsidR="00161C65" w:rsidRPr="00960DA5">
        <w:rPr>
          <w:lang w:val="en-GB" w:eastAsia="pl-PL"/>
        </w:rPr>
        <w:t>(105.7</w:t>
      </w:r>
      <w:r w:rsidR="009714AD" w:rsidRPr="00960DA5">
        <w:rPr>
          <w:lang w:val="en-GB" w:eastAsia="pl-PL"/>
        </w:rPr>
        <w:t>% of the total value), and the lowe</w:t>
      </w:r>
      <w:r w:rsidR="00E914EF" w:rsidRPr="00960DA5">
        <w:rPr>
          <w:lang w:val="en-GB" w:eastAsia="pl-PL"/>
        </w:rPr>
        <w:t>st in t</w:t>
      </w:r>
      <w:r w:rsidR="00927502" w:rsidRPr="00960DA5">
        <w:rPr>
          <w:lang w:val="en-GB" w:eastAsia="pl-PL"/>
        </w:rPr>
        <w:t>he 24-or-under age group –</w:t>
      </w:r>
      <w:r w:rsidR="00957223" w:rsidRPr="00960DA5">
        <w:rPr>
          <w:lang w:val="en-GB" w:eastAsia="pl-PL"/>
        </w:rPr>
        <w:t> </w:t>
      </w:r>
      <w:r w:rsidR="00927502" w:rsidRPr="00960DA5">
        <w:rPr>
          <w:lang w:val="en-GB" w:eastAsia="pl-PL"/>
        </w:rPr>
        <w:t>PLN</w:t>
      </w:r>
      <w:r w:rsidR="00957223" w:rsidRPr="00960DA5">
        <w:rPr>
          <w:lang w:val="en-GB" w:eastAsia="pl-PL"/>
        </w:rPr>
        <w:t> </w:t>
      </w:r>
      <w:r w:rsidR="00161C65" w:rsidRPr="00960DA5">
        <w:rPr>
          <w:lang w:val="en-GB" w:eastAsia="pl-PL"/>
        </w:rPr>
        <w:t xml:space="preserve">6 397.65 </w:t>
      </w:r>
      <w:r w:rsidR="006E1223" w:rsidRPr="00960DA5">
        <w:rPr>
          <w:lang w:val="en-GB" w:eastAsia="pl-PL"/>
        </w:rPr>
        <w:t>(74.0</w:t>
      </w:r>
      <w:r w:rsidR="009714AD" w:rsidRPr="00960DA5">
        <w:rPr>
          <w:lang w:val="en-GB" w:eastAsia="pl-PL"/>
        </w:rPr>
        <w:t>% of the total value). Taki</w:t>
      </w:r>
      <w:r w:rsidR="00E914EF" w:rsidRPr="00960DA5">
        <w:rPr>
          <w:lang w:val="en-GB" w:eastAsia="pl-PL"/>
        </w:rPr>
        <w:t xml:space="preserve">ng </w:t>
      </w:r>
      <w:r w:rsidR="00594DE4" w:rsidRPr="00960DA5">
        <w:rPr>
          <w:lang w:val="en-GB" w:eastAsia="pl-PL"/>
        </w:rPr>
        <w:t xml:space="preserve">entity size </w:t>
      </w:r>
      <w:r w:rsidR="00E914EF" w:rsidRPr="00960DA5">
        <w:rPr>
          <w:lang w:val="en-GB" w:eastAsia="pl-PL"/>
        </w:rPr>
        <w:t>into account</w:t>
      </w:r>
      <w:r w:rsidR="009714AD" w:rsidRPr="00960DA5">
        <w:rPr>
          <w:lang w:val="en-GB" w:eastAsia="pl-PL"/>
        </w:rPr>
        <w:t>, the highest average</w:t>
      </w:r>
      <w:r w:rsidR="00E914EF" w:rsidRPr="00960DA5">
        <w:rPr>
          <w:lang w:val="en-GB" w:eastAsia="pl-PL"/>
        </w:rPr>
        <w:t xml:space="preserve"> wage and</w:t>
      </w:r>
      <w:r w:rsidR="009714AD" w:rsidRPr="00960DA5">
        <w:rPr>
          <w:lang w:val="en-GB" w:eastAsia="pl-PL"/>
        </w:rPr>
        <w:t xml:space="preserve"> salary </w:t>
      </w:r>
      <w:r w:rsidR="00E914EF" w:rsidRPr="00960DA5">
        <w:rPr>
          <w:lang w:val="en-GB" w:eastAsia="pl-PL"/>
        </w:rPr>
        <w:t>was recorded in entities with 1 000 or</w:t>
      </w:r>
      <w:r w:rsidR="00D723A5" w:rsidRPr="00960DA5">
        <w:rPr>
          <w:lang w:val="en-GB" w:eastAsia="pl-PL"/>
        </w:rPr>
        <w:t xml:space="preserve"> more employed persons –</w:t>
      </w:r>
      <w:r w:rsidR="00957223" w:rsidRPr="00960DA5">
        <w:rPr>
          <w:lang w:val="en-GB" w:eastAsia="pl-PL"/>
        </w:rPr>
        <w:t> </w:t>
      </w:r>
      <w:r w:rsidR="00D723A5" w:rsidRPr="00960DA5">
        <w:rPr>
          <w:lang w:val="en-GB" w:eastAsia="pl-PL"/>
        </w:rPr>
        <w:t>P</w:t>
      </w:r>
      <w:r w:rsidR="008F6CB0" w:rsidRPr="00960DA5">
        <w:rPr>
          <w:lang w:val="en-GB" w:eastAsia="pl-PL"/>
        </w:rPr>
        <w:t>LN</w:t>
      </w:r>
      <w:r w:rsidR="00957223" w:rsidRPr="00960DA5">
        <w:rPr>
          <w:lang w:val="en-GB" w:eastAsia="pl-PL"/>
        </w:rPr>
        <w:t> </w:t>
      </w:r>
      <w:r w:rsidR="00864029" w:rsidRPr="00960DA5">
        <w:rPr>
          <w:lang w:val="en-GB" w:eastAsia="pl-PL"/>
        </w:rPr>
        <w:t xml:space="preserve">10 055.01 </w:t>
      </w:r>
      <w:r w:rsidR="00DA4704" w:rsidRPr="00960DA5">
        <w:rPr>
          <w:lang w:val="en-GB" w:eastAsia="pl-PL"/>
        </w:rPr>
        <w:t>(116.3</w:t>
      </w:r>
      <w:r w:rsidR="009714AD" w:rsidRPr="00960DA5">
        <w:rPr>
          <w:lang w:val="en-GB" w:eastAsia="pl-PL"/>
        </w:rPr>
        <w:t>% of the total value), and the lowest in en</w:t>
      </w:r>
      <w:r w:rsidR="00E914EF" w:rsidRPr="00960DA5">
        <w:rPr>
          <w:lang w:val="en-GB" w:eastAsia="pl-PL"/>
        </w:rPr>
        <w:t>tities with 5 o</w:t>
      </w:r>
      <w:r w:rsidR="007B2103" w:rsidRPr="00960DA5">
        <w:rPr>
          <w:lang w:val="en-GB" w:eastAsia="pl-PL"/>
        </w:rPr>
        <w:t>r fewer employed persons – PLN</w:t>
      </w:r>
      <w:r w:rsidR="00957223" w:rsidRPr="00960DA5">
        <w:rPr>
          <w:lang w:val="en-GB" w:eastAsia="pl-PL"/>
        </w:rPr>
        <w:t> </w:t>
      </w:r>
      <w:r w:rsidR="00D72411" w:rsidRPr="00960DA5">
        <w:rPr>
          <w:lang w:val="en-GB" w:eastAsia="pl-PL"/>
        </w:rPr>
        <w:t xml:space="preserve">5 818.43 </w:t>
      </w:r>
      <w:r w:rsidR="00EF7A47" w:rsidRPr="00960DA5">
        <w:rPr>
          <w:lang w:val="en-GB" w:eastAsia="pl-PL"/>
        </w:rPr>
        <w:t>(67.3</w:t>
      </w:r>
      <w:r w:rsidR="009714AD" w:rsidRPr="00960DA5">
        <w:rPr>
          <w:lang w:val="en-GB" w:eastAsia="pl-PL"/>
        </w:rPr>
        <w:t xml:space="preserve">% of the total </w:t>
      </w:r>
      <w:r w:rsidR="00E914EF" w:rsidRPr="00960DA5">
        <w:rPr>
          <w:lang w:val="en-GB" w:eastAsia="pl-PL"/>
        </w:rPr>
        <w:t>value). The average wage and salary also varied by</w:t>
      </w:r>
      <w:r w:rsidR="009714AD" w:rsidRPr="00960DA5">
        <w:rPr>
          <w:lang w:val="en-GB" w:eastAsia="pl-PL"/>
        </w:rPr>
        <w:t xml:space="preserve"> ownership sector. In t</w:t>
      </w:r>
      <w:r w:rsidR="00D723A5" w:rsidRPr="00960DA5">
        <w:rPr>
          <w:lang w:val="en-GB" w:eastAsia="pl-PL"/>
        </w:rPr>
        <w:t>he pu</w:t>
      </w:r>
      <w:r w:rsidR="007F2746" w:rsidRPr="00960DA5">
        <w:rPr>
          <w:lang w:val="en-GB" w:eastAsia="pl-PL"/>
        </w:rPr>
        <w:t xml:space="preserve">blic sector, </w:t>
      </w:r>
      <w:r w:rsidR="003461B5" w:rsidRPr="00960DA5">
        <w:rPr>
          <w:lang w:val="en-GB" w:eastAsia="pl-PL"/>
        </w:rPr>
        <w:t>it</w:t>
      </w:r>
      <w:r w:rsidR="00955CBF" w:rsidRPr="00960DA5">
        <w:rPr>
          <w:lang w:val="en-GB" w:eastAsia="pl-PL"/>
        </w:rPr>
        <w:t xml:space="preserve"> was PLN 9 241.14</w:t>
      </w:r>
      <w:r w:rsidR="00D723A5" w:rsidRPr="00960DA5">
        <w:rPr>
          <w:lang w:val="en-GB" w:eastAsia="pl-PL"/>
        </w:rPr>
        <w:t xml:space="preserve">, which </w:t>
      </w:r>
      <w:r w:rsidR="00955CBF" w:rsidRPr="00960DA5">
        <w:rPr>
          <w:lang w:val="en-GB" w:eastAsia="pl-PL"/>
        </w:rPr>
        <w:t>represented 106.8</w:t>
      </w:r>
      <w:r w:rsidR="009714AD" w:rsidRPr="00960DA5">
        <w:rPr>
          <w:lang w:val="en-GB" w:eastAsia="pl-PL"/>
        </w:rPr>
        <w:t xml:space="preserve">% of the total value, while in </w:t>
      </w:r>
      <w:r w:rsidR="007F2746" w:rsidRPr="00960DA5">
        <w:rPr>
          <w:lang w:val="en-GB" w:eastAsia="pl-PL"/>
        </w:rPr>
        <w:t>the pr</w:t>
      </w:r>
      <w:r w:rsidR="00247265" w:rsidRPr="00960DA5">
        <w:rPr>
          <w:lang w:val="en-GB" w:eastAsia="pl-PL"/>
        </w:rPr>
        <w:t>iv</w:t>
      </w:r>
      <w:r w:rsidR="005A6F47" w:rsidRPr="00960DA5">
        <w:rPr>
          <w:lang w:val="en-GB" w:eastAsia="pl-PL"/>
        </w:rPr>
        <w:t>ate sector it was PLN 8 378.60 – 96.9</w:t>
      </w:r>
      <w:r w:rsidR="009714AD" w:rsidRPr="00960DA5">
        <w:rPr>
          <w:lang w:val="en-GB" w:eastAsia="pl-PL"/>
        </w:rPr>
        <w:t>% of the total value.</w:t>
      </w:r>
      <w:r w:rsidR="00DC45EA">
        <w:rPr>
          <w:lang w:val="en-GB" w:eastAsia="pl-PL"/>
        </w:rPr>
        <w:t xml:space="preserve"> </w:t>
      </w:r>
    </w:p>
    <w:p w14:paraId="22F327BE" w14:textId="60669C2E" w:rsidR="00624C2A" w:rsidRDefault="005D4B4C" w:rsidP="00A70612">
      <w:pPr>
        <w:spacing w:before="360" w:line="240" w:lineRule="auto"/>
        <w:ind w:left="709" w:hanging="709"/>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eastAsia="pl-PL"/>
        </w:rPr>
        <w:drawing>
          <wp:anchor distT="0" distB="0" distL="114300" distR="114300" simplePos="0" relativeHeight="251969536" behindDoc="0" locked="0" layoutInCell="1" allowOverlap="1" wp14:anchorId="29B88AC8" wp14:editId="3B5A63F3">
            <wp:simplePos x="0" y="0"/>
            <wp:positionH relativeFrom="margin">
              <wp:align>left</wp:align>
            </wp:positionH>
            <wp:positionV relativeFrom="paragraph">
              <wp:posOffset>485775</wp:posOffset>
            </wp:positionV>
            <wp:extent cx="5047615" cy="2353310"/>
            <wp:effectExtent l="0" t="0" r="635" b="8890"/>
            <wp:wrapTopAndBottom/>
            <wp:docPr id="20" name="Obraz 20" descr="The chart shows the indices of the average monthly gross nominal wage and salary in the national economy by sex for the months from February 2024 to September 2025 compared with January 2024. The largest nominal increase in the total average monthly wage and salary compared with January 2024 occurred in Febr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353310"/>
                    </a:xfrm>
                    <a:prstGeom prst="rect">
                      <a:avLst/>
                    </a:prstGeom>
                    <a:noFill/>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1D644961">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3OQ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mT2TuaJ6zzR4GpaL584fLfkfAnperEqE7xuWjQDzwTGVF5PpNG1ivkxn5yVf&#10;/LFndexBJxmqElGwbNLnTczbO7R8zZQ3OrORZjNUciiZFyaTdFjutJHH9/zq11/Q8ic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tVdzkI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lang w:val="en-GB"/>
                        </w:rPr>
                      </w:pPr>
                    </w:p>
                  </w:txbxContent>
                </v:textbox>
                <w10:wrap type="tight" anchorx="page"/>
              </v:shape>
            </w:pict>
          </mc:Fallback>
        </mc:AlternateContent>
      </w:r>
      <w:r w:rsidR="00C52459" w:rsidRPr="00C2088A">
        <w:rPr>
          <w:rStyle w:val="TytuwykresuZnak"/>
          <w:rFonts w:eastAsiaTheme="minorHAnsi"/>
          <w:lang w:val="en-GB"/>
        </w:rPr>
        <w:t>Chart</w:t>
      </w:r>
      <w:r w:rsidR="00624C2A" w:rsidRPr="00C2088A">
        <w:rPr>
          <w:rStyle w:val="TytuwykresuZnak"/>
          <w:rFonts w:eastAsiaTheme="minorHAnsi"/>
          <w:lang w:val="en-GB"/>
        </w:rPr>
        <w:t xml:space="preserve"> 3. </w:t>
      </w:r>
      <w:r w:rsidR="00C52459" w:rsidRPr="00C2088A">
        <w:rPr>
          <w:rStyle w:val="TytuwykresuZnak"/>
          <w:rFonts w:eastAsiaTheme="minorHAnsi"/>
          <w:lang w:val="en-GB"/>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0B4E7F" w:rsidRPr="00B33D06">
        <w:rPr>
          <w:rFonts w:eastAsia="Times New Roman" w:cs="Times New Roman"/>
          <w:bCs/>
          <w:noProof/>
          <w:color w:val="000000" w:themeColor="text1"/>
          <w:szCs w:val="19"/>
          <w:lang w:val="en-GB" w:eastAsia="pl-PL"/>
        </w:rPr>
        <w:t>01</w:t>
      </w:r>
      <w:r w:rsidR="00624C2A" w:rsidRPr="00B33D06">
        <w:rPr>
          <w:rFonts w:eastAsia="Times New Roman" w:cs="Times New Roman"/>
          <w:bCs/>
          <w:noProof/>
          <w:color w:val="000000" w:themeColor="text1"/>
          <w:szCs w:val="19"/>
          <w:lang w:val="en-GB" w:eastAsia="pl-PL"/>
        </w:rPr>
        <w:t xml:space="preserve"> 2024 = 100</w:t>
      </w:r>
    </w:p>
    <w:p w14:paraId="70B0E86F" w14:textId="2A9A3207" w:rsidR="008C0B19" w:rsidRDefault="008C0B19" w:rsidP="00A70612">
      <w:pPr>
        <w:spacing w:before="360" w:line="240" w:lineRule="auto"/>
        <w:ind w:left="709" w:hanging="709"/>
        <w:rPr>
          <w:rFonts w:eastAsia="Times New Roman" w:cs="Times New Roman"/>
          <w:bCs/>
          <w:noProof/>
          <w:color w:val="000000" w:themeColor="text1"/>
          <w:szCs w:val="19"/>
          <w:lang w:val="en-GB" w:eastAsia="pl-PL"/>
        </w:rPr>
      </w:pP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083FADF3" w:rsidR="00EC4981" w:rsidRPr="00497733" w:rsidRDefault="00497733" w:rsidP="00EC4981">
      <w:pPr>
        <w:rPr>
          <w:szCs w:val="19"/>
          <w:lang w:val="en-GB"/>
        </w:rPr>
      </w:pPr>
      <w:r w:rsidRPr="006D5E3F">
        <w:rPr>
          <w:szCs w:val="19"/>
          <w:lang w:val="en-GB" w:eastAsia="pl-PL"/>
        </w:rPr>
        <w:t>Wages and salaries in</w:t>
      </w:r>
      <w:r w:rsidR="009C4E46">
        <w:rPr>
          <w:szCs w:val="19"/>
          <w:lang w:val="en-GB" w:eastAsia="pl-PL"/>
        </w:rPr>
        <w:t xml:space="preserve"> the national economy in September</w:t>
      </w:r>
      <w:r w:rsidR="00C50F65">
        <w:rPr>
          <w:szCs w:val="19"/>
          <w:lang w:val="en-GB" w:eastAsia="pl-PL"/>
        </w:rPr>
        <w:t xml:space="preserve"> 2025 varied</w:t>
      </w:r>
      <w:r w:rsidR="00B76C50">
        <w:rPr>
          <w:szCs w:val="19"/>
          <w:lang w:val="en-GB" w:eastAsia="pl-PL"/>
        </w:rPr>
        <w:t xml:space="preserve"> spatially</w:t>
      </w:r>
      <w:r w:rsidRPr="006D5E3F">
        <w:rPr>
          <w:szCs w:val="19"/>
          <w:lang w:val="en-GB" w:eastAsia="pl-PL"/>
        </w:rPr>
        <w:t xml:space="preserve"> by place of residence of the employees, as well as by place of the entity's seat.</w:t>
      </w:r>
    </w:p>
    <w:p w14:paraId="1AC4308A" w14:textId="5D4BB6A8" w:rsidR="00EC4981" w:rsidRDefault="005D4B4C" w:rsidP="00EE4B28">
      <w:pPr>
        <w:pStyle w:val="Tytuwykresu0"/>
        <w:rPr>
          <w:lang w:val="en-GB"/>
        </w:rPr>
      </w:pPr>
      <w:r w:rsidRPr="005D4B4C">
        <w:drawing>
          <wp:anchor distT="0" distB="0" distL="114300" distR="114300" simplePos="0" relativeHeight="251970560" behindDoc="0" locked="0" layoutInCell="1" allowOverlap="1" wp14:anchorId="6FC4CE73" wp14:editId="759779AC">
            <wp:simplePos x="0" y="0"/>
            <wp:positionH relativeFrom="margin">
              <wp:align>left</wp:align>
            </wp:positionH>
            <wp:positionV relativeFrom="paragraph">
              <wp:posOffset>332105</wp:posOffset>
            </wp:positionV>
            <wp:extent cx="5041265" cy="2994025"/>
            <wp:effectExtent l="0" t="0" r="6985" b="0"/>
            <wp:wrapTopAndBottom/>
            <wp:docPr id="21" name="Obraz 21" descr="By place of residence&#10;The map shows the median monthly gross wage and salary in the national economy in September 2025 in gminas by place of residence. The highest value occurred in the gmina of Podkowa Leśna and the lowest in the gmina of Czajków.&#10;By place of the entity’s seat&#10;The map shows the median monthly gross wage and salary in the national economy in September 2025 in gminas by entity’s seat. The highest value occurred in the rural gmina of Kleszczów, and the lowest in the rural gminas of: Nowy Targ, Spytkowice (in the Nowotarski Powiat), Budzów, Zawoja, Biały Dunajec, Poronin, Gubin, Kraszewice, Wijewo, Stary Dzierzgoń, Żelechlinek, Czastary, Stoczek Łukowski, Dynów, Wysokie Mazowieckie, Raciąż, Stara Błotnica, Klwów, Sokołów Podlaski and in the urban-rural gminas of Cedynia and Stopni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09\wykresy_mapy\mapa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265" cy="299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80ECA" w:rsidRPr="0039221F">
        <w:rPr>
          <w:spacing w:val="-4"/>
        </w:rPr>
        <mc:AlternateContent>
          <mc:Choice Requires="wps">
            <w:drawing>
              <wp:anchor distT="45720" distB="45720" distL="114300" distR="114300" simplePos="0" relativeHeight="251908096" behindDoc="1" locked="0" layoutInCell="1" allowOverlap="1" wp14:anchorId="2427FCD7" wp14:editId="25DD1A63">
                <wp:simplePos x="0" y="0"/>
                <wp:positionH relativeFrom="page">
                  <wp:posOffset>5686425</wp:posOffset>
                </wp:positionH>
                <wp:positionV relativeFrom="paragraph">
                  <wp:posOffset>3286125</wp:posOffset>
                </wp:positionV>
                <wp:extent cx="1782445" cy="1114425"/>
                <wp:effectExtent l="0" t="0" r="0" b="0"/>
                <wp:wrapTight wrapText="bothSides">
                  <wp:wrapPolygon edited="0">
                    <wp:start x="693" y="0"/>
                    <wp:lineTo x="693" y="21046"/>
                    <wp:lineTo x="20777" y="21046"/>
                    <wp:lineTo x="20777" y="0"/>
                    <wp:lineTo x="693" y="0"/>
                  </wp:wrapPolygon>
                </wp:wrapTight>
                <wp:docPr id="26" name="Pole tekstowe 26" descr="In the breakdown by place of the entity’s seat, in around 26% of gminas the median gross wage and salary in September 2025 was equal to or higher than PLN 6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14425"/>
                        </a:xfrm>
                        <a:prstGeom prst="rect">
                          <a:avLst/>
                        </a:prstGeom>
                        <a:noFill/>
                        <a:ln w="9525">
                          <a:noFill/>
                          <a:miter lim="800000"/>
                          <a:headEnd/>
                          <a:tailEnd/>
                        </a:ln>
                      </wps:spPr>
                      <wps:txbx>
                        <w:txbxContent>
                          <w:p w14:paraId="58D79BCB" w14:textId="60CE4337"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F1795F">
                              <w:rPr>
                                <w:lang w:val="en-GB"/>
                              </w:rPr>
                              <w:t xml:space="preserve">seat, in </w:t>
                            </w:r>
                            <w:r w:rsidR="001735E6">
                              <w:rPr>
                                <w:lang w:val="en-GB"/>
                              </w:rPr>
                              <w:t>around 26</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1735E6">
                              <w:rPr>
                                <w:lang w:val="en-GB"/>
                              </w:rPr>
                              <w:t>gross wage and salary in September</w:t>
                            </w:r>
                            <w:r w:rsidRPr="00985FDA">
                              <w:rPr>
                                <w:lang w:val="en-GB"/>
                              </w:rPr>
                              <w:t xml:space="preserve"> 2025 was equal to or higher than PLN 6 500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the breakdown by place of the entity’s seat, in around 26% of gminas the median gross wage and salary in September 2025 was equal to or higher than PLN 6 500." style="position:absolute;margin-left:447.75pt;margin-top:258.75pt;width:140.35pt;height:87.75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" filled="f" stroked="f">
                <v:textbox>
                  <w:txbxContent>
                    <w:p w14:paraId="58D79BCB" w14:textId="60CE4337"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F1795F">
                        <w:rPr>
                          <w:lang w:val="en-GB"/>
                        </w:rPr>
                        <w:t xml:space="preserve">seat, in </w:t>
                      </w:r>
                      <w:r w:rsidR="001735E6">
                        <w:rPr>
                          <w:lang w:val="en-GB"/>
                        </w:rPr>
                        <w:t>around 26</w:t>
                      </w:r>
                      <w:r w:rsidRPr="00985FDA">
                        <w:rPr>
                          <w:lang w:val="en-GB"/>
                        </w:rPr>
                        <w:t xml:space="preserve">% of gminas the median </w:t>
                      </w:r>
                      <w:r w:rsidR="001735E6">
                        <w:rPr>
                          <w:lang w:val="en-GB"/>
                        </w:rPr>
                        <w:t>gross wage and salary in September</w:t>
                      </w:r>
                      <w:r w:rsidRPr="00985FDA">
                        <w:rPr>
                          <w:lang w:val="en-GB"/>
                        </w:rPr>
                        <w:t xml:space="preserve"> 2025 was equal to or higher than PLN 6 500</w:t>
                      </w:r>
                    </w:p>
                  </w:txbxContent>
                </v:textbox>
                <w10:wrap type="tight" anchorx="page"/>
              </v:shape>
            </w:pict>
          </mc:Fallback>
        </mc:AlternateContent>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CD4D0E">
        <w:rPr>
          <w:lang w:val="en-GB"/>
        </w:rPr>
        <w:t>the national economy in September</w:t>
      </w:r>
      <w:r w:rsidR="00497733" w:rsidRPr="00497733">
        <w:rPr>
          <w:lang w:val="en-GB"/>
        </w:rPr>
        <w:t xml:space="preserve"> 2025</w:t>
      </w:r>
    </w:p>
    <w:p w14:paraId="4F819575" w14:textId="5694C712" w:rsidR="00AE4988" w:rsidRPr="00957223" w:rsidRDefault="00FD6F9C" w:rsidP="003668D3">
      <w:pPr>
        <w:spacing w:before="360"/>
        <w:rPr>
          <w:lang w:val="en-GB"/>
        </w:rPr>
      </w:pPr>
      <w:r w:rsidRPr="003647D2">
        <w:rPr>
          <w:lang w:val="en-GB"/>
        </w:rPr>
        <w:t xml:space="preserve">The spatial distribution of </w:t>
      </w:r>
      <w:r w:rsidR="00734F09" w:rsidRPr="003647D2">
        <w:rPr>
          <w:lang w:val="en-GB"/>
        </w:rPr>
        <w:t>the median wage and salary</w:t>
      </w:r>
      <w:r w:rsidRPr="003647D2">
        <w:rPr>
          <w:lang w:val="en-GB"/>
        </w:rPr>
        <w:t xml:space="preserve"> by place of residence of </w:t>
      </w:r>
      <w:r w:rsidR="00734F09" w:rsidRPr="003647D2">
        <w:rPr>
          <w:lang w:val="en-GB"/>
        </w:rPr>
        <w:t xml:space="preserve">the </w:t>
      </w:r>
      <w:r w:rsidRPr="003647D2">
        <w:rPr>
          <w:lang w:val="en-GB"/>
        </w:rPr>
        <w:t>employees is more even than by</w:t>
      </w:r>
      <w:r w:rsidR="00734F09" w:rsidRPr="003647D2">
        <w:rPr>
          <w:lang w:val="en-GB"/>
        </w:rPr>
        <w:t xml:space="preserve"> place of the entity’s seat</w:t>
      </w:r>
      <w:r w:rsidRPr="003647D2">
        <w:rPr>
          <w:lang w:val="en-GB"/>
        </w:rPr>
        <w:t xml:space="preserve">. The difference between the highest and lowest </w:t>
      </w:r>
      <w:r w:rsidR="00734F09" w:rsidRPr="003647D2">
        <w:rPr>
          <w:lang w:val="en-GB"/>
        </w:rPr>
        <w:t>value</w:t>
      </w:r>
      <w:r w:rsidR="007437D0" w:rsidRPr="003647D2">
        <w:rPr>
          <w:lang w:val="en-GB"/>
        </w:rPr>
        <w:t>s</w:t>
      </w:r>
      <w:r w:rsidR="00734F09" w:rsidRPr="003647D2">
        <w:rPr>
          <w:lang w:val="en-GB"/>
        </w:rPr>
        <w:t xml:space="preserve"> of the median in the breakdown by place</w:t>
      </w:r>
      <w:r w:rsidR="00DB26BE" w:rsidRPr="003647D2">
        <w:rPr>
          <w:lang w:val="en-GB"/>
        </w:rPr>
        <w:t xml:space="preserve"> of th</w:t>
      </w:r>
      <w:r w:rsidR="005E4D48" w:rsidRPr="003647D2">
        <w:rPr>
          <w:lang w:val="en-GB"/>
        </w:rPr>
        <w:t>e entity’s seat was PLN 5 195.65</w:t>
      </w:r>
      <w:r w:rsidRPr="003647D2">
        <w:rPr>
          <w:lang w:val="en-GB"/>
        </w:rPr>
        <w:t xml:space="preserve">, with the median </w:t>
      </w:r>
      <w:r w:rsidR="00734F09" w:rsidRPr="003647D2">
        <w:rPr>
          <w:lang w:val="en-GB"/>
        </w:rPr>
        <w:t xml:space="preserve">wage and </w:t>
      </w:r>
      <w:r w:rsidRPr="003647D2">
        <w:rPr>
          <w:lang w:val="en-GB"/>
        </w:rPr>
        <w:t>salary bei</w:t>
      </w:r>
      <w:r w:rsidR="00734F09" w:rsidRPr="003647D2">
        <w:rPr>
          <w:lang w:val="en-GB"/>
        </w:rPr>
        <w:t>ng equal to or l</w:t>
      </w:r>
      <w:r w:rsidR="00D41B9F" w:rsidRPr="003647D2">
        <w:rPr>
          <w:lang w:val="en-GB"/>
        </w:rPr>
        <w:t>ower than PLN 5 500 in around 19</w:t>
      </w:r>
      <w:r w:rsidR="00734F09" w:rsidRPr="003647D2">
        <w:rPr>
          <w:lang w:val="en-GB"/>
        </w:rPr>
        <w:t xml:space="preserve">% of </w:t>
      </w:r>
      <w:proofErr w:type="spellStart"/>
      <w:r w:rsidR="00734F09" w:rsidRPr="003647D2">
        <w:rPr>
          <w:lang w:val="en-GB"/>
        </w:rPr>
        <w:t>gminas</w:t>
      </w:r>
      <w:proofErr w:type="spellEnd"/>
      <w:r w:rsidR="00734F09" w:rsidRPr="003647D2">
        <w:rPr>
          <w:lang w:val="en-GB"/>
        </w:rPr>
        <w:t>. On the other hand</w:t>
      </w:r>
      <w:r w:rsidRPr="003647D2">
        <w:rPr>
          <w:lang w:val="en-GB"/>
        </w:rPr>
        <w:t xml:space="preserve">, </w:t>
      </w:r>
      <w:r w:rsidR="00734F09" w:rsidRPr="003647D2">
        <w:rPr>
          <w:lang w:val="en-GB"/>
        </w:rPr>
        <w:t>in the breakdown by place of residence of</w:t>
      </w:r>
      <w:r w:rsidR="0048200D" w:rsidRPr="003647D2">
        <w:rPr>
          <w:lang w:val="en-GB"/>
        </w:rPr>
        <w:t xml:space="preserve"> t</w:t>
      </w:r>
      <w:r w:rsidR="00145291" w:rsidRPr="003647D2">
        <w:rPr>
          <w:lang w:val="en-GB"/>
        </w:rPr>
        <w:t>he employees, only in around 0.4</w:t>
      </w:r>
      <w:r w:rsidR="00734F09" w:rsidRPr="003647D2">
        <w:rPr>
          <w:lang w:val="en-GB"/>
        </w:rPr>
        <w:t xml:space="preserve">% of </w:t>
      </w:r>
      <w:proofErr w:type="spellStart"/>
      <w:r w:rsidR="00734F09" w:rsidRPr="003647D2">
        <w:rPr>
          <w:lang w:val="en-GB"/>
        </w:rPr>
        <w:t>gminas</w:t>
      </w:r>
      <w:proofErr w:type="spellEnd"/>
      <w:r w:rsidRPr="003647D2">
        <w:rPr>
          <w:lang w:val="en-GB"/>
        </w:rPr>
        <w:t xml:space="preserve"> was the median </w:t>
      </w:r>
      <w:r w:rsidR="00734F09" w:rsidRPr="003647D2">
        <w:rPr>
          <w:lang w:val="en-GB"/>
        </w:rPr>
        <w:t xml:space="preserve">wage and </w:t>
      </w:r>
      <w:r w:rsidRPr="003647D2">
        <w:rPr>
          <w:lang w:val="en-GB"/>
        </w:rPr>
        <w:t>sala</w:t>
      </w:r>
      <w:r w:rsidR="00734F09" w:rsidRPr="003647D2">
        <w:rPr>
          <w:lang w:val="en-GB"/>
        </w:rPr>
        <w:t xml:space="preserve">ry equal to or lower than PLN 5 </w:t>
      </w:r>
      <w:r w:rsidRPr="003647D2">
        <w:rPr>
          <w:lang w:val="en-GB"/>
        </w:rPr>
        <w:t xml:space="preserve">500, and the difference between the highest and lowest </w:t>
      </w:r>
      <w:r w:rsidR="00734F09" w:rsidRPr="003647D2">
        <w:rPr>
          <w:lang w:val="en-GB"/>
        </w:rPr>
        <w:t xml:space="preserve">values of the </w:t>
      </w:r>
      <w:r w:rsidRPr="003647D2">
        <w:rPr>
          <w:lang w:val="en-GB"/>
        </w:rPr>
        <w:t xml:space="preserve">median </w:t>
      </w:r>
      <w:r w:rsidR="0048200D" w:rsidRPr="003647D2">
        <w:rPr>
          <w:lang w:val="en-GB"/>
        </w:rPr>
        <w:t>w</w:t>
      </w:r>
      <w:r w:rsidR="00145291" w:rsidRPr="003647D2">
        <w:rPr>
          <w:lang w:val="en-GB"/>
        </w:rPr>
        <w:t>age and salary was PLN 4 313.74.</w:t>
      </w:r>
    </w:p>
    <w:p w14:paraId="0CB31814" w14:textId="2040F1F4" w:rsidR="007B2572" w:rsidRPr="00940BAC" w:rsidRDefault="007A580C" w:rsidP="00EE4B28">
      <w:pPr>
        <w:pStyle w:val="Nagwek1"/>
        <w:rPr>
          <w:lang w:val="en-GB"/>
        </w:rPr>
      </w:pPr>
      <w:r w:rsidRPr="009B7FA0">
        <w:rPr>
          <w:noProof/>
          <w:spacing w:val="-4"/>
        </w:rPr>
        <mc:AlternateContent>
          <mc:Choice Requires="wps">
            <w:drawing>
              <wp:anchor distT="45720" distB="45720" distL="114300" distR="114300" simplePos="0" relativeHeight="251939840" behindDoc="1" locked="0" layoutInCell="1" allowOverlap="1" wp14:anchorId="24D0A1E0" wp14:editId="18305376">
                <wp:simplePos x="0" y="0"/>
                <wp:positionH relativeFrom="page">
                  <wp:posOffset>5724525</wp:posOffset>
                </wp:positionH>
                <wp:positionV relativeFrom="paragraph">
                  <wp:posOffset>234950</wp:posOffset>
                </wp:positionV>
                <wp:extent cx="1782445" cy="1247775"/>
                <wp:effectExtent l="0" t="0" r="0" b="0"/>
                <wp:wrapTight wrapText="bothSides">
                  <wp:wrapPolygon edited="0">
                    <wp:start x="693" y="0"/>
                    <wp:lineTo x="693" y="21105"/>
                    <wp:lineTo x="20777" y="21105"/>
                    <wp:lineTo x="20777" y="0"/>
                    <wp:lineTo x="693" y="0"/>
                  </wp:wrapPolygon>
                </wp:wrapTight>
                <wp:docPr id="15" name="Pole tekstowe 15" descr="In September 2025, the largest difference in the median gross wage and salary between the public and private sectors occurred in the Agriculture, forestry and fishing section, at PLN 4 64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47775"/>
                        </a:xfrm>
                        <a:prstGeom prst="rect">
                          <a:avLst/>
                        </a:prstGeom>
                        <a:noFill/>
                        <a:ln w="9525">
                          <a:noFill/>
                          <a:miter lim="800000"/>
                          <a:headEnd/>
                          <a:tailEnd/>
                        </a:ln>
                      </wps:spPr>
                      <wps:txbx>
                        <w:txbxContent>
                          <w:p w14:paraId="597E52CF" w14:textId="70EBA3F9" w:rsidR="00B75B5F" w:rsidRPr="00020EE9" w:rsidRDefault="00826061" w:rsidP="00051376">
                            <w:pPr>
                              <w:pStyle w:val="tekstzboku"/>
                              <w:spacing w:line="240" w:lineRule="exact"/>
                              <w:rPr>
                                <w:lang w:val="en-GB"/>
                              </w:rPr>
                            </w:pPr>
                            <w:r>
                              <w:rPr>
                                <w:lang w:val="en-GB"/>
                              </w:rPr>
                              <w:t>In September</w:t>
                            </w:r>
                            <w:r w:rsidR="00B75B5F" w:rsidRPr="009B7FA0">
                              <w:rPr>
                                <w:lang w:val="en-GB"/>
                              </w:rPr>
                              <w:t xml:space="preserve"> 2025, the largest difference in the median gross wage and salary between the public and private sectors occurred in the </w:t>
                            </w:r>
                            <w:r w:rsidR="005C1490" w:rsidRPr="005C1490">
                              <w:rPr>
                                <w:lang w:val="en-GB"/>
                              </w:rPr>
                              <w:t>Agriculture, forestry and fishing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sidRPr="00826061">
                              <w:rPr>
                                <w:lang w:val="en-GB"/>
                              </w:rPr>
                              <w:t>4</w:t>
                            </w:r>
                            <w:r>
                              <w:rPr>
                                <w:lang w:val="en-GB"/>
                              </w:rPr>
                              <w:t> 644.</w:t>
                            </w:r>
                            <w:r w:rsidRPr="00826061">
                              <w:rPr>
                                <w:lang w:val="en-GB"/>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0A1E0" id="_x0000_t202" coordsize="21600,21600" o:spt="202" path="m,l,21600r21600,l21600,xe">
                <v:stroke joinstyle="miter"/>
                <v:path gradientshapeok="t" o:connecttype="rect"/>
              </v:shapetype>
              <v:shape id="Pole tekstowe 15" o:spid="_x0000_s1033" type="#_x0000_t202" alt="In September 2025, the largest difference in the median gross wage and salary between the public and private sectors occurred in the Agriculture, forestry and fishing section, at PLN 4 644.12." style="position:absolute;margin-left:450.75pt;margin-top:18.5pt;width:140.35pt;height:98.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" filled="f" stroked="f">
                <v:textbox>
                  <w:txbxContent>
                    <w:p w14:paraId="597E52CF" w14:textId="70EBA3F9" w:rsidR="00B75B5F" w:rsidRPr="00020EE9" w:rsidRDefault="00826061" w:rsidP="00051376">
                      <w:pPr>
                        <w:pStyle w:val="tekstzboku"/>
                        <w:spacing w:line="240" w:lineRule="exact"/>
                        <w:rPr>
                          <w:lang w:val="en-GB"/>
                        </w:rPr>
                      </w:pPr>
                      <w:r>
                        <w:rPr>
                          <w:lang w:val="en-GB"/>
                        </w:rPr>
                        <w:t>In September</w:t>
                      </w:r>
                      <w:r w:rsidR="00B75B5F" w:rsidRPr="009B7FA0">
                        <w:rPr>
                          <w:lang w:val="en-GB"/>
                        </w:rPr>
                        <w:t xml:space="preserve"> 2025, the largest difference in the median gross wage and salary between the public and private sectors occurred in the </w:t>
                      </w:r>
                      <w:r w:rsidR="005C1490" w:rsidRPr="005C1490">
                        <w:rPr>
                          <w:lang w:val="en-GB"/>
                        </w:rPr>
                        <w:t>Agriculture, forestry and fishing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sidRPr="00826061">
                        <w:rPr>
                          <w:lang w:val="en-GB"/>
                        </w:rPr>
                        <w:t>4</w:t>
                      </w:r>
                      <w:r>
                        <w:rPr>
                          <w:lang w:val="en-GB"/>
                        </w:rPr>
                        <w:t> 644.</w:t>
                      </w:r>
                      <w:r w:rsidRPr="00826061">
                        <w:rPr>
                          <w:lang w:val="en-GB"/>
                        </w:rPr>
                        <w:t>12</w:t>
                      </w:r>
                    </w:p>
                  </w:txbxContent>
                </v:textbox>
                <w10:wrap type="tight" anchorx="page"/>
              </v:shape>
            </w:pict>
          </mc:Fallback>
        </mc:AlternateContent>
      </w:r>
      <w:r w:rsidR="00940BAC" w:rsidRPr="00940BAC">
        <w:rPr>
          <w:lang w:val="en-GB"/>
        </w:rPr>
        <w:t>Wages and salaries by PKD 2007/NACE Rev. 2 section</w:t>
      </w:r>
    </w:p>
    <w:p w14:paraId="4A5DF6F5" w14:textId="2DCECDAD" w:rsidR="00EE4B28" w:rsidRDefault="003E1001" w:rsidP="002C2AF6">
      <w:pPr>
        <w:rPr>
          <w:rFonts w:eastAsia="Times New Roman" w:cs="Times New Roman"/>
          <w:bCs/>
          <w:noProof/>
          <w:color w:val="000000" w:themeColor="text1"/>
          <w:szCs w:val="19"/>
          <w:lang w:val="en-GB" w:eastAsia="pl-PL"/>
        </w:rPr>
      </w:pPr>
      <w:r w:rsidRPr="007F43EB">
        <w:rPr>
          <w:rFonts w:eastAsia="Times New Roman" w:cs="Times New Roman"/>
          <w:bCs/>
          <w:noProof/>
          <w:color w:val="000000" w:themeColor="text1"/>
          <w:szCs w:val="19"/>
          <w:lang w:val="en-GB" w:eastAsia="pl-PL"/>
        </w:rPr>
        <w:t xml:space="preserve">Wages and salaries also varied </w:t>
      </w:r>
      <w:r w:rsidR="007E2A8B" w:rsidRPr="007F43EB">
        <w:rPr>
          <w:rFonts w:eastAsia="Times New Roman" w:cs="Times New Roman"/>
          <w:bCs/>
          <w:noProof/>
          <w:color w:val="000000" w:themeColor="text1"/>
          <w:szCs w:val="19"/>
          <w:lang w:val="en-GB" w:eastAsia="pl-PL"/>
        </w:rPr>
        <w:t>by kind of activity. In September</w:t>
      </w:r>
      <w:r w:rsidRPr="007F43EB">
        <w:rPr>
          <w:rFonts w:eastAsia="Times New Roman" w:cs="Times New Roman"/>
          <w:bCs/>
          <w:noProof/>
          <w:color w:val="000000" w:themeColor="text1"/>
          <w:szCs w:val="19"/>
          <w:lang w:val="en-GB" w:eastAsia="pl-PL"/>
        </w:rPr>
        <w:t xml:space="preserve"> 2025, the highest media</w:t>
      </w:r>
      <w:r w:rsidR="00DB26BE" w:rsidRPr="007F43EB">
        <w:rPr>
          <w:rFonts w:eastAsia="Times New Roman" w:cs="Times New Roman"/>
          <w:bCs/>
          <w:noProof/>
          <w:color w:val="000000" w:themeColor="text1"/>
          <w:szCs w:val="19"/>
          <w:lang w:val="en-GB" w:eastAsia="pl-PL"/>
        </w:rPr>
        <w:t>n w</w:t>
      </w:r>
      <w:r w:rsidR="007E2A8B" w:rsidRPr="007F43EB">
        <w:rPr>
          <w:rFonts w:eastAsia="Times New Roman" w:cs="Times New Roman"/>
          <w:bCs/>
          <w:noProof/>
          <w:color w:val="000000" w:themeColor="text1"/>
          <w:szCs w:val="19"/>
          <w:lang w:val="en-GB" w:eastAsia="pl-PL"/>
        </w:rPr>
        <w:t>age and salary, at PLN 11</w:t>
      </w:r>
      <w:r w:rsidR="00993D3D" w:rsidRPr="007F43EB">
        <w:rPr>
          <w:rFonts w:eastAsia="Times New Roman" w:cs="Times New Roman"/>
          <w:bCs/>
          <w:noProof/>
          <w:color w:val="000000" w:themeColor="text1"/>
          <w:szCs w:val="19"/>
          <w:lang w:val="en-GB" w:eastAsia="pl-PL"/>
        </w:rPr>
        <w:t> 550.</w:t>
      </w:r>
      <w:r w:rsidR="007E2A8B" w:rsidRPr="007F43EB">
        <w:rPr>
          <w:rFonts w:eastAsia="Times New Roman" w:cs="Times New Roman"/>
          <w:bCs/>
          <w:noProof/>
          <w:color w:val="000000" w:themeColor="text1"/>
          <w:szCs w:val="19"/>
          <w:lang w:val="en-GB" w:eastAsia="pl-PL"/>
        </w:rPr>
        <w:t>00</w:t>
      </w:r>
      <w:r w:rsidRPr="007F43EB">
        <w:rPr>
          <w:rFonts w:eastAsia="Times New Roman" w:cs="Times New Roman"/>
          <w:bCs/>
          <w:noProof/>
          <w:color w:val="000000" w:themeColor="text1"/>
          <w:szCs w:val="19"/>
          <w:lang w:val="en-GB" w:eastAsia="pl-PL"/>
        </w:rPr>
        <w:t>, was recorded in the</w:t>
      </w:r>
      <w:r w:rsidR="0035466C" w:rsidRPr="007F43EB">
        <w:rPr>
          <w:lang w:val="en-GB"/>
        </w:rPr>
        <w:t xml:space="preserve"> </w:t>
      </w:r>
      <w:r w:rsidR="002652F8" w:rsidRPr="007F43EB">
        <w:rPr>
          <w:lang w:val="en-GB"/>
        </w:rPr>
        <w:t>Information and communication</w:t>
      </w:r>
      <w:r w:rsidRPr="007F43EB">
        <w:rPr>
          <w:rFonts w:eastAsia="Times New Roman" w:cs="Times New Roman"/>
          <w:bCs/>
          <w:noProof/>
          <w:color w:val="000000" w:themeColor="text1"/>
          <w:szCs w:val="19"/>
          <w:lang w:val="en-GB" w:eastAsia="pl-PL"/>
        </w:rPr>
        <w:t xml:space="preserve"> section. </w:t>
      </w:r>
      <w:r w:rsidR="005839EB" w:rsidRPr="007F43EB">
        <w:rPr>
          <w:rFonts w:eastAsia="Times New Roman" w:cs="Times New Roman"/>
          <w:bCs/>
          <w:noProof/>
          <w:color w:val="000000" w:themeColor="text1"/>
          <w:szCs w:val="19"/>
          <w:lang w:val="en-GB" w:eastAsia="pl-PL"/>
        </w:rPr>
        <w:t xml:space="preserve">In both the public and private sectors, the highest median wage and salary was also in the Information and communication section (PLN 10 970.07 </w:t>
      </w:r>
      <w:r w:rsidR="00321040">
        <w:rPr>
          <w:rFonts w:eastAsia="Times New Roman" w:cs="Times New Roman"/>
          <w:bCs/>
          <w:noProof/>
          <w:color w:val="000000" w:themeColor="text1"/>
          <w:szCs w:val="19"/>
          <w:lang w:val="en-GB" w:eastAsia="pl-PL"/>
        </w:rPr>
        <w:t>in the public sector and PLN 11 </w:t>
      </w:r>
      <w:r w:rsidR="005839EB" w:rsidRPr="007F43EB">
        <w:rPr>
          <w:rFonts w:eastAsia="Times New Roman" w:cs="Times New Roman"/>
          <w:bCs/>
          <w:noProof/>
          <w:color w:val="000000" w:themeColor="text1"/>
          <w:szCs w:val="19"/>
          <w:lang w:val="en-GB" w:eastAsia="pl-PL"/>
        </w:rPr>
        <w:t xml:space="preserve">601.96 in the private sector). </w:t>
      </w:r>
      <w:r w:rsidR="003921EC" w:rsidRPr="007F43EB">
        <w:rPr>
          <w:rFonts w:eastAsia="Times New Roman" w:cs="Times New Roman"/>
          <w:bCs/>
          <w:noProof/>
          <w:color w:val="000000" w:themeColor="text1"/>
          <w:szCs w:val="19"/>
          <w:lang w:val="en-GB" w:eastAsia="pl-PL"/>
        </w:rPr>
        <w:t>In 16</w:t>
      </w:r>
      <w:r w:rsidRPr="007F43EB">
        <w:rPr>
          <w:rFonts w:eastAsia="Times New Roman" w:cs="Times New Roman"/>
          <w:bCs/>
          <w:noProof/>
          <w:color w:val="000000" w:themeColor="text1"/>
          <w:szCs w:val="19"/>
          <w:lang w:val="en-GB" w:eastAsia="pl-PL"/>
        </w:rPr>
        <w:t xml:space="preserve"> of the 19 PKD </w:t>
      </w:r>
      <w:r w:rsidR="00BE38F0" w:rsidRPr="007F43EB">
        <w:rPr>
          <w:rFonts w:eastAsia="Times New Roman" w:cs="Times New Roman"/>
          <w:bCs/>
          <w:noProof/>
          <w:color w:val="000000" w:themeColor="text1"/>
          <w:szCs w:val="19"/>
          <w:lang w:val="en-GB" w:eastAsia="pl-PL"/>
        </w:rPr>
        <w:t>2007/NACE Rev. 2 sections analys</w:t>
      </w:r>
      <w:r w:rsidRPr="007F43EB">
        <w:rPr>
          <w:rFonts w:eastAsia="Times New Roman" w:cs="Times New Roman"/>
          <w:bCs/>
          <w:noProof/>
          <w:color w:val="000000" w:themeColor="text1"/>
          <w:szCs w:val="19"/>
          <w:lang w:val="en-GB" w:eastAsia="pl-PL"/>
        </w:rPr>
        <w:t>ed, men’s median wage and salary was higher than women’s median wage and salary, with the largest percentage difference occu</w:t>
      </w:r>
      <w:r w:rsidR="00AD0207" w:rsidRPr="007F43EB">
        <w:rPr>
          <w:rFonts w:eastAsia="Times New Roman" w:cs="Times New Roman"/>
          <w:bCs/>
          <w:noProof/>
          <w:color w:val="000000" w:themeColor="text1"/>
          <w:szCs w:val="19"/>
          <w:lang w:val="en-GB" w:eastAsia="pl-PL"/>
        </w:rPr>
        <w:t>r</w:t>
      </w:r>
      <w:r w:rsidR="002652F8" w:rsidRPr="007F43EB">
        <w:rPr>
          <w:rFonts w:eastAsia="Times New Roman" w:cs="Times New Roman"/>
          <w:bCs/>
          <w:noProof/>
          <w:color w:val="000000" w:themeColor="text1"/>
          <w:szCs w:val="19"/>
          <w:lang w:val="en-GB" w:eastAsia="pl-PL"/>
        </w:rPr>
        <w:t xml:space="preserve">ring in the Financial and insurance activities </w:t>
      </w:r>
      <w:r w:rsidR="00AD0207" w:rsidRPr="007F43EB">
        <w:rPr>
          <w:rFonts w:eastAsia="Times New Roman" w:cs="Times New Roman"/>
          <w:bCs/>
          <w:noProof/>
          <w:color w:val="000000" w:themeColor="text1"/>
          <w:szCs w:val="19"/>
          <w:lang w:val="en-GB" w:eastAsia="pl-PL"/>
        </w:rPr>
        <w:t>section</w:t>
      </w:r>
      <w:r w:rsidR="004516E7" w:rsidRPr="007F43EB">
        <w:rPr>
          <w:rFonts w:eastAsia="Times New Roman" w:cs="Times New Roman"/>
          <w:bCs/>
          <w:noProof/>
          <w:color w:val="000000" w:themeColor="text1"/>
          <w:szCs w:val="19"/>
          <w:lang w:val="en-GB" w:eastAsia="pl-PL"/>
        </w:rPr>
        <w:t>, at 36.3</w:t>
      </w:r>
      <w:r w:rsidR="00296979" w:rsidRPr="007F43EB">
        <w:rPr>
          <w:rFonts w:eastAsia="Times New Roman" w:cs="Times New Roman"/>
          <w:bCs/>
          <w:noProof/>
          <w:color w:val="000000" w:themeColor="text1"/>
          <w:szCs w:val="19"/>
          <w:lang w:val="en-GB" w:eastAsia="pl-PL"/>
        </w:rPr>
        <w:t>%. In 3</w:t>
      </w:r>
      <w:r w:rsidRPr="007F43EB">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4516E7" w:rsidRPr="007F43EB">
        <w:rPr>
          <w:rFonts w:eastAsia="Times New Roman" w:cs="Times New Roman"/>
          <w:bCs/>
          <w:noProof/>
          <w:color w:val="000000" w:themeColor="text1"/>
          <w:szCs w:val="19"/>
          <w:lang w:val="en-GB" w:eastAsia="pl-PL"/>
        </w:rPr>
        <w:t>he Construction section, at 40.9</w:t>
      </w:r>
      <w:r w:rsidRPr="007F43EB">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3055C1AF" w:rsidR="00E15D84" w:rsidRDefault="005D4B4C" w:rsidP="00EE4B28">
      <w:pPr>
        <w:pStyle w:val="Tytuwykresu0"/>
        <w:ind w:left="709" w:hanging="709"/>
        <w:rPr>
          <w:lang w:val="en-GB"/>
        </w:rPr>
      </w:pPr>
      <w:r w:rsidRPr="005D4B4C">
        <w:lastRenderedPageBreak/>
        <w:drawing>
          <wp:anchor distT="0" distB="0" distL="114300" distR="114300" simplePos="0" relativeHeight="251971584" behindDoc="0" locked="0" layoutInCell="1" allowOverlap="1" wp14:anchorId="361B3109" wp14:editId="22FD9706">
            <wp:simplePos x="0" y="0"/>
            <wp:positionH relativeFrom="margin">
              <wp:align>left</wp:align>
            </wp:positionH>
            <wp:positionV relativeFrom="paragraph">
              <wp:posOffset>454006</wp:posOffset>
            </wp:positionV>
            <wp:extent cx="5041265" cy="3950335"/>
            <wp:effectExtent l="0" t="0" r="6985" b="0"/>
            <wp:wrapTopAndBottom/>
            <wp:docPr id="30" name="Obraz 30" descr="The chart shows the average monthly gross wage and salary and the median monthly gross wage and salary in the national economy by PKD 2007/NACE Rev. 2 section and ownership sector in September 2025. The data are presented in PLN. In both the public and private sectors, the highest average monthly wage and salary and median monthly wage and salary were recorded in the Information and communication section. The lowest average monthly wage and salary and median monthly wage and salary in both the public and private sectors were recorded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5\SYGNALNE\rozklad_wynagrodzen_2025_09\wykresy_mapy\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1265" cy="395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8D5FCC">
        <w:rPr>
          <w:lang w:val="en-GB"/>
        </w:rPr>
        <w:t>September</w:t>
      </w:r>
      <w:r w:rsidR="003712D7" w:rsidRPr="003712D7">
        <w:rPr>
          <w:lang w:val="en-GB"/>
        </w:rPr>
        <w:t xml:space="preserve"> 2025</w:t>
      </w:r>
    </w:p>
    <w:p w14:paraId="4D93A359" w14:textId="7336065D" w:rsidR="004B129E" w:rsidRPr="004B129E" w:rsidRDefault="00A80ECA" w:rsidP="001E36FE">
      <w:pPr>
        <w:spacing w:before="240"/>
        <w:rPr>
          <w:rFonts w:eastAsia="Times New Roman" w:cs="Times New Roman"/>
          <w:bCs/>
          <w:noProof/>
          <w:color w:val="000000" w:themeColor="text1"/>
          <w:sz w:val="14"/>
          <w:szCs w:val="14"/>
          <w:lang w:val="en-GB" w:eastAsia="pl-PL"/>
        </w:rPr>
      </w:pPr>
      <w:r w:rsidRPr="00B321FC">
        <w:rPr>
          <w:b/>
          <w:noProof/>
          <w:color w:val="522398"/>
          <w:lang w:eastAsia="pl-PL"/>
        </w:rPr>
        <mc:AlternateContent>
          <mc:Choice Requires="wps">
            <w:drawing>
              <wp:anchor distT="0" distB="0" distL="114300" distR="114300" simplePos="0" relativeHeight="251910144" behindDoc="0" locked="0" layoutInCell="1" allowOverlap="1" wp14:anchorId="1498E058" wp14:editId="2E277A06">
                <wp:simplePos x="0" y="0"/>
                <wp:positionH relativeFrom="page">
                  <wp:posOffset>5728335</wp:posOffset>
                </wp:positionH>
                <wp:positionV relativeFrom="paragraph">
                  <wp:posOffset>4444489</wp:posOffset>
                </wp:positionV>
                <wp:extent cx="1791970" cy="1235122"/>
                <wp:effectExtent l="0" t="0" r="0" b="3175"/>
                <wp:wrapNone/>
                <wp:docPr id="16" name="Pole tekstowe 16" descr="In September 2025, in 17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21256F2B" w:rsidR="00B75B5F" w:rsidRPr="009044D6" w:rsidRDefault="003D3C71" w:rsidP="00E15D84">
                            <w:pPr>
                              <w:pStyle w:val="tekstzboku"/>
                              <w:spacing w:line="240" w:lineRule="exact"/>
                              <w:rPr>
                                <w:lang w:val="en-GB"/>
                              </w:rPr>
                            </w:pPr>
                            <w:r>
                              <w:rPr>
                                <w:lang w:val="en-GB"/>
                              </w:rPr>
                              <w:t>In September 2025, in 17</w:t>
                            </w:r>
                            <w:r w:rsidR="00321040">
                              <w:rPr>
                                <w:lang w:val="en-GB"/>
                              </w:rPr>
                              <w:t> </w:t>
                            </w:r>
                            <w:r w:rsidR="00B75B5F" w:rsidRPr="00890E38">
                              <w:rPr>
                                <w:lang w:val="en-GB"/>
                              </w:rPr>
                              <w:t>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September 2025, in 17 sections, men’s average monthly gross wage and salary was higher than women’s average monthly gross wage and salary." style="position:absolute;margin-left:451.05pt;margin-top:349.9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" filled="f" stroked="f">
                <v:textbox>
                  <w:txbxContent>
                    <w:p w14:paraId="27A4A0C1" w14:textId="21256F2B" w:rsidR="00B75B5F" w:rsidRPr="009044D6" w:rsidRDefault="003D3C71" w:rsidP="00E15D84">
                      <w:pPr>
                        <w:pStyle w:val="tekstzboku"/>
                        <w:spacing w:line="240" w:lineRule="exact"/>
                        <w:rPr>
                          <w:lang w:val="en-GB"/>
                        </w:rPr>
                      </w:pPr>
                      <w:r>
                        <w:rPr>
                          <w:lang w:val="en-GB"/>
                        </w:rPr>
                        <w:t>In September 2025, in 17</w:t>
                      </w:r>
                      <w:r w:rsidR="00321040">
                        <w:rPr>
                          <w:lang w:val="en-GB"/>
                        </w:rPr>
                        <w:t> </w:t>
                      </w:r>
                      <w:r w:rsidR="00B75B5F" w:rsidRPr="00890E38">
                        <w:rPr>
                          <w:lang w:val="en-GB"/>
                        </w:rPr>
                        <w:t>sections, men’s average monthly gross wage and salary was higher than women’s average monthly gross wage and salary</w:t>
                      </w:r>
                    </w:p>
                  </w:txbxContent>
                </v:textbox>
                <w10:wrap anchorx="page"/>
              </v:shape>
            </w:pict>
          </mc:Fallback>
        </mc:AlternateContent>
      </w:r>
      <w:r w:rsidR="004B129E"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754AD549" w:rsidR="00357ADF" w:rsidRPr="00AD7936" w:rsidRDefault="00357ADF" w:rsidP="000F62D3">
      <w:pPr>
        <w:spacing w:before="360"/>
        <w:rPr>
          <w:rFonts w:eastAsia="Times New Roman" w:cs="Times New Roman"/>
          <w:bCs/>
          <w:noProof/>
          <w:color w:val="000000" w:themeColor="text1"/>
          <w:szCs w:val="19"/>
          <w:lang w:val="en-GB" w:eastAsia="pl-PL"/>
        </w:rPr>
      </w:pPr>
      <w:r w:rsidRPr="005022A2">
        <w:rPr>
          <w:rFonts w:eastAsia="Times New Roman" w:cs="Times New Roman"/>
          <w:bCs/>
          <w:noProof/>
          <w:color w:val="000000" w:themeColor="text1"/>
          <w:szCs w:val="19"/>
          <w:lang w:val="en-GB" w:eastAsia="pl-PL"/>
        </w:rPr>
        <w:t>The highest ave</w:t>
      </w:r>
      <w:r w:rsidR="00020DC8" w:rsidRPr="005022A2">
        <w:rPr>
          <w:rFonts w:eastAsia="Times New Roman" w:cs="Times New Roman"/>
          <w:bCs/>
          <w:noProof/>
          <w:color w:val="000000" w:themeColor="text1"/>
          <w:szCs w:val="19"/>
          <w:lang w:val="en-GB" w:eastAsia="pl-PL"/>
        </w:rPr>
        <w:t>rage wage and salary in September</w:t>
      </w:r>
      <w:r w:rsidRPr="005022A2">
        <w:rPr>
          <w:rFonts w:eastAsia="Times New Roman" w:cs="Times New Roman"/>
          <w:bCs/>
          <w:noProof/>
          <w:color w:val="000000" w:themeColor="text1"/>
          <w:szCs w:val="19"/>
          <w:lang w:val="en-GB" w:eastAsia="pl-PL"/>
        </w:rPr>
        <w:t xml:space="preserve"> 202</w:t>
      </w:r>
      <w:r w:rsidR="00B75B5F" w:rsidRPr="005022A2">
        <w:rPr>
          <w:rFonts w:eastAsia="Times New Roman" w:cs="Times New Roman"/>
          <w:bCs/>
          <w:noProof/>
          <w:color w:val="000000" w:themeColor="text1"/>
          <w:szCs w:val="19"/>
          <w:lang w:val="en-GB" w:eastAsia="pl-PL"/>
        </w:rPr>
        <w:t>5 was recorded in t</w:t>
      </w:r>
      <w:r w:rsidR="00DE34F9" w:rsidRPr="005022A2">
        <w:rPr>
          <w:rFonts w:eastAsia="Times New Roman" w:cs="Times New Roman"/>
          <w:bCs/>
          <w:noProof/>
          <w:color w:val="000000" w:themeColor="text1"/>
          <w:szCs w:val="19"/>
          <w:lang w:val="en-GB" w:eastAsia="pl-PL"/>
        </w:rPr>
        <w:t xml:space="preserve">he Information and communication section, </w:t>
      </w:r>
      <w:r w:rsidR="00020DC8" w:rsidRPr="005022A2">
        <w:rPr>
          <w:rFonts w:eastAsia="Times New Roman" w:cs="Times New Roman"/>
          <w:bCs/>
          <w:noProof/>
          <w:color w:val="000000" w:themeColor="text1"/>
          <w:szCs w:val="19"/>
          <w:lang w:val="en-GB" w:eastAsia="pl-PL"/>
        </w:rPr>
        <w:t>at PLN 14 314.88</w:t>
      </w:r>
      <w:r w:rsidR="00694437" w:rsidRPr="005022A2">
        <w:rPr>
          <w:rFonts w:eastAsia="Times New Roman" w:cs="Times New Roman"/>
          <w:bCs/>
          <w:noProof/>
          <w:color w:val="000000" w:themeColor="text1"/>
          <w:szCs w:val="19"/>
          <w:lang w:val="en-GB" w:eastAsia="pl-PL"/>
        </w:rPr>
        <w:t xml:space="preserve">. </w:t>
      </w:r>
      <w:r w:rsidR="00020DC8" w:rsidRPr="005022A2">
        <w:rPr>
          <w:rFonts w:eastAsia="Times New Roman" w:cs="Times New Roman"/>
          <w:bCs/>
          <w:noProof/>
          <w:color w:val="000000" w:themeColor="text1"/>
          <w:szCs w:val="19"/>
          <w:lang w:val="en-GB" w:eastAsia="pl-PL"/>
        </w:rPr>
        <w:t xml:space="preserve">In both the public and private sectors, the highest average wage and salary was also in the Information and communication section (PLN 12 537.41 in the public sector and PLN 14 396.65 in the private sector). </w:t>
      </w:r>
      <w:r w:rsidRPr="005022A2">
        <w:rPr>
          <w:rFonts w:eastAsia="Times New Roman" w:cs="Times New Roman"/>
          <w:bCs/>
          <w:noProof/>
          <w:color w:val="000000" w:themeColor="text1"/>
          <w:szCs w:val="19"/>
          <w:lang w:val="en-GB" w:eastAsia="pl-PL"/>
        </w:rPr>
        <w:t>The largest p</w:t>
      </w:r>
      <w:r w:rsidR="000D21CE" w:rsidRPr="005022A2">
        <w:rPr>
          <w:rFonts w:eastAsia="Times New Roman" w:cs="Times New Roman"/>
          <w:bCs/>
          <w:noProof/>
          <w:color w:val="000000" w:themeColor="text1"/>
          <w:szCs w:val="19"/>
          <w:lang w:val="en-GB" w:eastAsia="pl-PL"/>
        </w:rPr>
        <w:t>ercentage difference between men’s</w:t>
      </w:r>
      <w:r w:rsidRPr="005022A2">
        <w:rPr>
          <w:rFonts w:eastAsia="Times New Roman" w:cs="Times New Roman"/>
          <w:bCs/>
          <w:noProof/>
          <w:color w:val="000000" w:themeColor="text1"/>
          <w:szCs w:val="19"/>
          <w:lang w:val="en-GB" w:eastAsia="pl-PL"/>
        </w:rPr>
        <w:t xml:space="preserve"> average </w:t>
      </w:r>
      <w:r w:rsidR="00CA132B" w:rsidRPr="005022A2">
        <w:rPr>
          <w:rFonts w:eastAsia="Times New Roman" w:cs="Times New Roman"/>
          <w:bCs/>
          <w:noProof/>
          <w:color w:val="000000" w:themeColor="text1"/>
          <w:szCs w:val="19"/>
          <w:lang w:val="en-GB" w:eastAsia="pl-PL"/>
        </w:rPr>
        <w:t>wage and salary</w:t>
      </w:r>
      <w:r w:rsidR="000D21CE" w:rsidRPr="005022A2">
        <w:rPr>
          <w:rFonts w:eastAsia="Times New Roman" w:cs="Times New Roman"/>
          <w:bCs/>
          <w:noProof/>
          <w:color w:val="000000" w:themeColor="text1"/>
          <w:szCs w:val="19"/>
          <w:lang w:val="en-GB" w:eastAsia="pl-PL"/>
        </w:rPr>
        <w:t xml:space="preserve"> </w:t>
      </w:r>
      <w:r w:rsidRPr="005022A2">
        <w:rPr>
          <w:rFonts w:eastAsia="Times New Roman" w:cs="Times New Roman"/>
          <w:bCs/>
          <w:noProof/>
          <w:color w:val="000000" w:themeColor="text1"/>
          <w:szCs w:val="19"/>
          <w:lang w:val="en-GB" w:eastAsia="pl-PL"/>
        </w:rPr>
        <w:t>and women</w:t>
      </w:r>
      <w:r w:rsidR="000D21CE" w:rsidRPr="005022A2">
        <w:rPr>
          <w:rFonts w:eastAsia="Times New Roman" w:cs="Times New Roman"/>
          <w:bCs/>
          <w:noProof/>
          <w:color w:val="000000" w:themeColor="text1"/>
          <w:szCs w:val="19"/>
          <w:lang w:val="en-GB" w:eastAsia="pl-PL"/>
        </w:rPr>
        <w:t xml:space="preserve">’s </w:t>
      </w:r>
      <w:r w:rsidR="006D4704" w:rsidRPr="005022A2">
        <w:rPr>
          <w:rFonts w:eastAsia="Times New Roman" w:cs="Times New Roman"/>
          <w:bCs/>
          <w:noProof/>
          <w:color w:val="000000" w:themeColor="text1"/>
          <w:szCs w:val="19"/>
          <w:lang w:val="en-GB" w:eastAsia="pl-PL"/>
        </w:rPr>
        <w:t xml:space="preserve">average </w:t>
      </w:r>
      <w:r w:rsidR="000D21CE" w:rsidRPr="005022A2">
        <w:rPr>
          <w:rFonts w:eastAsia="Times New Roman" w:cs="Times New Roman"/>
          <w:bCs/>
          <w:noProof/>
          <w:color w:val="000000" w:themeColor="text1"/>
          <w:szCs w:val="19"/>
          <w:lang w:val="en-GB" w:eastAsia="pl-PL"/>
        </w:rPr>
        <w:t>wage and salary</w:t>
      </w:r>
      <w:r w:rsidRPr="005022A2">
        <w:rPr>
          <w:rFonts w:eastAsia="Times New Roman" w:cs="Times New Roman"/>
          <w:bCs/>
          <w:noProof/>
          <w:color w:val="000000" w:themeColor="text1"/>
          <w:szCs w:val="19"/>
          <w:lang w:val="en-GB" w:eastAsia="pl-PL"/>
        </w:rPr>
        <w:t xml:space="preserve"> was in the Financial and insurance activ</w:t>
      </w:r>
      <w:r w:rsidR="00694437" w:rsidRPr="005022A2">
        <w:rPr>
          <w:rFonts w:eastAsia="Times New Roman" w:cs="Times New Roman"/>
          <w:bCs/>
          <w:noProof/>
          <w:color w:val="000000" w:themeColor="text1"/>
          <w:szCs w:val="19"/>
          <w:lang w:val="en-GB" w:eastAsia="pl-PL"/>
        </w:rPr>
        <w:t>ities</w:t>
      </w:r>
      <w:r w:rsidR="00AF16C2" w:rsidRPr="005022A2">
        <w:rPr>
          <w:rFonts w:eastAsia="Times New Roman" w:cs="Times New Roman"/>
          <w:bCs/>
          <w:noProof/>
          <w:color w:val="000000" w:themeColor="text1"/>
          <w:szCs w:val="19"/>
          <w:lang w:val="en-GB" w:eastAsia="pl-PL"/>
        </w:rPr>
        <w:t xml:space="preserve"> section, amounting to 42.2</w:t>
      </w:r>
      <w:r w:rsidRPr="005022A2">
        <w:rPr>
          <w:rFonts w:eastAsia="Times New Roman" w:cs="Times New Roman"/>
          <w:bCs/>
          <w:noProof/>
          <w:color w:val="000000" w:themeColor="text1"/>
          <w:szCs w:val="19"/>
          <w:lang w:val="en-GB" w:eastAsia="pl-PL"/>
        </w:rPr>
        <w:t>% in favo</w:t>
      </w:r>
      <w:r w:rsidR="003D3C71" w:rsidRPr="005022A2">
        <w:rPr>
          <w:rFonts w:eastAsia="Times New Roman" w:cs="Times New Roman"/>
          <w:bCs/>
          <w:noProof/>
          <w:color w:val="000000" w:themeColor="text1"/>
          <w:szCs w:val="19"/>
          <w:lang w:val="en-GB" w:eastAsia="pl-PL"/>
        </w:rPr>
        <w:t>ur of men. In 2</w:t>
      </w:r>
      <w:r w:rsidRPr="005022A2">
        <w:rPr>
          <w:rFonts w:eastAsia="Times New Roman" w:cs="Times New Roman"/>
          <w:bCs/>
          <w:noProof/>
          <w:color w:val="000000" w:themeColor="text1"/>
          <w:szCs w:val="19"/>
          <w:lang w:val="en-GB" w:eastAsia="pl-PL"/>
        </w:rPr>
        <w:t xml:space="preserve"> sections, </w:t>
      </w:r>
      <w:r w:rsidR="000D21CE" w:rsidRPr="005022A2">
        <w:rPr>
          <w:rFonts w:eastAsia="Times New Roman" w:cs="Times New Roman"/>
          <w:bCs/>
          <w:noProof/>
          <w:color w:val="000000" w:themeColor="text1"/>
          <w:szCs w:val="19"/>
          <w:lang w:val="en-GB" w:eastAsia="pl-PL"/>
        </w:rPr>
        <w:t xml:space="preserve">women’s </w:t>
      </w:r>
      <w:r w:rsidRPr="005022A2">
        <w:rPr>
          <w:rFonts w:eastAsia="Times New Roman" w:cs="Times New Roman"/>
          <w:bCs/>
          <w:noProof/>
          <w:color w:val="000000" w:themeColor="text1"/>
          <w:szCs w:val="19"/>
          <w:lang w:val="en-GB" w:eastAsia="pl-PL"/>
        </w:rPr>
        <w:t xml:space="preserve">average </w:t>
      </w:r>
      <w:r w:rsidR="000D21CE" w:rsidRPr="005022A2">
        <w:rPr>
          <w:rFonts w:eastAsia="Times New Roman" w:cs="Times New Roman"/>
          <w:bCs/>
          <w:noProof/>
          <w:color w:val="000000" w:themeColor="text1"/>
          <w:szCs w:val="19"/>
          <w:lang w:val="en-GB" w:eastAsia="pl-PL"/>
        </w:rPr>
        <w:t xml:space="preserve">wage and salary was higher than </w:t>
      </w:r>
      <w:r w:rsidRPr="005022A2">
        <w:rPr>
          <w:rFonts w:eastAsia="Times New Roman" w:cs="Times New Roman"/>
          <w:bCs/>
          <w:noProof/>
          <w:color w:val="000000" w:themeColor="text1"/>
          <w:szCs w:val="19"/>
          <w:lang w:val="en-GB" w:eastAsia="pl-PL"/>
        </w:rPr>
        <w:t>men</w:t>
      </w:r>
      <w:r w:rsidR="000D21CE" w:rsidRPr="005022A2">
        <w:rPr>
          <w:rFonts w:eastAsia="Times New Roman" w:cs="Times New Roman"/>
          <w:bCs/>
          <w:noProof/>
          <w:color w:val="000000" w:themeColor="text1"/>
          <w:szCs w:val="19"/>
          <w:lang w:val="en-GB" w:eastAsia="pl-PL"/>
        </w:rPr>
        <w:t>’s</w:t>
      </w:r>
      <w:r w:rsidRPr="005022A2">
        <w:rPr>
          <w:rFonts w:eastAsia="Times New Roman" w:cs="Times New Roman"/>
          <w:bCs/>
          <w:noProof/>
          <w:color w:val="000000" w:themeColor="text1"/>
          <w:szCs w:val="19"/>
          <w:lang w:val="en-GB" w:eastAsia="pl-PL"/>
        </w:rPr>
        <w:t>, with the largest percentage difference occurring in the Constru</w:t>
      </w:r>
      <w:r w:rsidR="00694437" w:rsidRPr="005022A2">
        <w:rPr>
          <w:rFonts w:eastAsia="Times New Roman" w:cs="Times New Roman"/>
          <w:bCs/>
          <w:noProof/>
          <w:color w:val="000000" w:themeColor="text1"/>
          <w:szCs w:val="19"/>
          <w:lang w:val="en-GB" w:eastAsia="pl-PL"/>
        </w:rPr>
        <w:t>ction sect</w:t>
      </w:r>
      <w:r w:rsidR="00986807" w:rsidRPr="005022A2">
        <w:rPr>
          <w:rFonts w:eastAsia="Times New Roman" w:cs="Times New Roman"/>
          <w:bCs/>
          <w:noProof/>
          <w:color w:val="000000" w:themeColor="text1"/>
          <w:szCs w:val="19"/>
          <w:lang w:val="en-GB" w:eastAsia="pl-PL"/>
        </w:rPr>
        <w:t>ion, amounting to 16.8</w:t>
      </w:r>
      <w:r w:rsidRPr="005022A2">
        <w:rPr>
          <w:rFonts w:eastAsia="Times New Roman" w:cs="Times New Roman"/>
          <w:bCs/>
          <w:noProof/>
          <w:color w:val="000000" w:themeColor="text1"/>
          <w:szCs w:val="19"/>
          <w:lang w:val="en-GB" w:eastAsia="pl-PL"/>
        </w:rPr>
        <w:t>% in favo</w:t>
      </w:r>
      <w:r w:rsidR="000D21CE" w:rsidRPr="005022A2">
        <w:rPr>
          <w:rFonts w:eastAsia="Times New Roman" w:cs="Times New Roman"/>
          <w:bCs/>
          <w:noProof/>
          <w:color w:val="000000" w:themeColor="text1"/>
          <w:szCs w:val="19"/>
          <w:lang w:val="en-GB" w:eastAsia="pl-PL"/>
        </w:rPr>
        <w:t>u</w:t>
      </w:r>
      <w:r w:rsidRPr="005022A2">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P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FF5510A" w14:textId="7D438C6B"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6CC29228" w:rsidR="00491DB8" w:rsidRPr="007861A0" w:rsidRDefault="007A0D5A"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DC45EA"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7861A0" w:rsidRPr="00DC45EA" w14:paraId="2E2AF68E" w14:textId="77777777" w:rsidTr="00B75B5F">
        <w:trPr>
          <w:trHeight w:val="264"/>
        </w:trPr>
        <w:tc>
          <w:tcPr>
            <w:tcW w:w="4915" w:type="dxa"/>
            <w:vMerge w:val="restart"/>
          </w:tcPr>
          <w:p w14:paraId="429B4EE7" w14:textId="77777777" w:rsidR="007861A0" w:rsidRPr="00F05FC7" w:rsidRDefault="007861A0" w:rsidP="00B75B5F">
            <w:pPr>
              <w:rPr>
                <w:sz w:val="18"/>
                <w:lang w:val="en-US"/>
              </w:rPr>
            </w:pPr>
          </w:p>
        </w:tc>
        <w:tc>
          <w:tcPr>
            <w:tcW w:w="4917" w:type="dxa"/>
            <w:vAlign w:val="center"/>
          </w:tcPr>
          <w:p w14:paraId="5B2ED194" w14:textId="68B45D08" w:rsidR="007861A0" w:rsidRPr="006A52BE" w:rsidRDefault="007861A0" w:rsidP="00B75B5F">
            <w:pPr>
              <w:ind w:firstLine="680"/>
              <w:rPr>
                <w:sz w:val="18"/>
                <w:lang w:val="en-US"/>
              </w:rPr>
            </w:pPr>
            <w:r>
              <w:rPr>
                <w:noProof/>
                <w:sz w:val="20"/>
                <w:lang w:eastAsia="pl-PL"/>
              </w:rPr>
              <w:drawing>
                <wp:anchor distT="0" distB="0" distL="114300" distR="114300" simplePos="0" relativeHeight="251941888" behindDoc="0" locked="0" layoutInCell="1" allowOverlap="1" wp14:anchorId="10A68ACE" wp14:editId="48F96752">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52BE">
              <w:rPr>
                <w:sz w:val="20"/>
                <w:lang w:val="en-US"/>
              </w:rPr>
              <w:t>stat.gov.pl/</w:t>
            </w:r>
            <w:proofErr w:type="spellStart"/>
            <w:r w:rsidRPr="006A52BE">
              <w:rPr>
                <w:sz w:val="20"/>
                <w:lang w:val="en-US"/>
              </w:rPr>
              <w:t>en</w:t>
            </w:r>
            <w:proofErr w:type="spellEnd"/>
            <w:r w:rsidRPr="006A52BE">
              <w:rPr>
                <w:sz w:val="20"/>
                <w:lang w:val="en-US"/>
              </w:rPr>
              <w:t>/</w:t>
            </w:r>
          </w:p>
        </w:tc>
      </w:tr>
      <w:tr w:rsidR="007861A0" w14:paraId="019E3FE7" w14:textId="77777777" w:rsidTr="00B75B5F">
        <w:trPr>
          <w:trHeight w:val="264"/>
        </w:trPr>
        <w:tc>
          <w:tcPr>
            <w:tcW w:w="4915" w:type="dxa"/>
            <w:vMerge/>
          </w:tcPr>
          <w:p w14:paraId="41416C9E" w14:textId="77777777" w:rsidR="007861A0" w:rsidRPr="006A52BE" w:rsidRDefault="007861A0" w:rsidP="00B75B5F">
            <w:pPr>
              <w:rPr>
                <w:b/>
                <w:sz w:val="20"/>
                <w:lang w:val="en-US"/>
              </w:rPr>
            </w:pPr>
          </w:p>
        </w:tc>
        <w:tc>
          <w:tcPr>
            <w:tcW w:w="4917" w:type="dxa"/>
            <w:vAlign w:val="center"/>
          </w:tcPr>
          <w:p w14:paraId="05F0CABC" w14:textId="77777777" w:rsidR="007861A0" w:rsidRDefault="007861A0" w:rsidP="00B75B5F">
            <w:pPr>
              <w:ind w:firstLine="680"/>
              <w:rPr>
                <w:sz w:val="18"/>
              </w:rPr>
            </w:pPr>
            <w:r>
              <w:rPr>
                <w:noProof/>
                <w:sz w:val="20"/>
                <w:lang w:eastAsia="pl-PL"/>
              </w:rPr>
              <w:drawing>
                <wp:anchor distT="0" distB="0" distL="114300" distR="114300" simplePos="0" relativeHeight="251947008" behindDoc="0" locked="0" layoutInCell="1" allowOverlap="1" wp14:anchorId="6E964EB9" wp14:editId="3ED69405">
                  <wp:simplePos x="0" y="0"/>
                  <wp:positionH relativeFrom="column">
                    <wp:posOffset>80010</wp:posOffset>
                  </wp:positionH>
                  <wp:positionV relativeFrom="paragraph">
                    <wp:posOffset>12065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B1C6C">
              <w:rPr>
                <w:noProof/>
                <w:sz w:val="20"/>
                <w:lang w:eastAsia="pl-PL"/>
              </w:rPr>
              <w:t>@StatPoland</w:t>
            </w:r>
          </w:p>
        </w:tc>
      </w:tr>
      <w:tr w:rsidR="007861A0" w14:paraId="2D656AE7" w14:textId="77777777" w:rsidTr="00B75B5F">
        <w:trPr>
          <w:trHeight w:val="301"/>
        </w:trPr>
        <w:tc>
          <w:tcPr>
            <w:tcW w:w="4915" w:type="dxa"/>
            <w:vMerge/>
          </w:tcPr>
          <w:p w14:paraId="2F063DD6" w14:textId="77777777" w:rsidR="007861A0" w:rsidRPr="00C91687" w:rsidRDefault="007861A0" w:rsidP="00B75B5F">
            <w:pPr>
              <w:rPr>
                <w:b/>
                <w:sz w:val="20"/>
              </w:rPr>
            </w:pPr>
          </w:p>
        </w:tc>
        <w:tc>
          <w:tcPr>
            <w:tcW w:w="4917" w:type="dxa"/>
          </w:tcPr>
          <w:p w14:paraId="1D7F0812" w14:textId="77777777" w:rsidR="007861A0" w:rsidRDefault="007861A0" w:rsidP="00B75B5F">
            <w:pPr>
              <w:ind w:firstLine="680"/>
              <w:rPr>
                <w:sz w:val="18"/>
              </w:rPr>
            </w:pPr>
            <w:r>
              <w:rPr>
                <w:noProof/>
                <w:sz w:val="20"/>
                <w:lang w:eastAsia="pl-PL"/>
              </w:rPr>
              <w:drawing>
                <wp:anchor distT="0" distB="0" distL="114300" distR="114300" simplePos="0" relativeHeight="251942912" behindDoc="0" locked="0" layoutInCell="1" allowOverlap="1" wp14:anchorId="7FFFF772" wp14:editId="2334E233">
                  <wp:simplePos x="0" y="0"/>
                  <wp:positionH relativeFrom="column">
                    <wp:posOffset>80645</wp:posOffset>
                  </wp:positionH>
                  <wp:positionV relativeFrom="paragraph">
                    <wp:posOffset>13970</wp:posOffset>
                  </wp:positionV>
                  <wp:extent cx="251460" cy="251460"/>
                  <wp:effectExtent l="0" t="0" r="0" b="0"/>
                  <wp:wrapNone/>
                  <wp:docPr id="24" name="Obraz 2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861A0" w14:paraId="12D1A7D9" w14:textId="77777777" w:rsidTr="00B75B5F">
        <w:trPr>
          <w:trHeight w:val="301"/>
        </w:trPr>
        <w:tc>
          <w:tcPr>
            <w:tcW w:w="4915" w:type="dxa"/>
          </w:tcPr>
          <w:p w14:paraId="26C2DF46" w14:textId="77777777" w:rsidR="007861A0" w:rsidRPr="00C91687" w:rsidRDefault="007861A0" w:rsidP="00B75B5F">
            <w:pPr>
              <w:rPr>
                <w:b/>
                <w:sz w:val="20"/>
              </w:rPr>
            </w:pPr>
          </w:p>
        </w:tc>
        <w:tc>
          <w:tcPr>
            <w:tcW w:w="4917" w:type="dxa"/>
          </w:tcPr>
          <w:p w14:paraId="1CFC36DE" w14:textId="77777777" w:rsidR="007861A0" w:rsidRPr="003D5F42" w:rsidRDefault="007861A0" w:rsidP="00B75B5F">
            <w:pPr>
              <w:ind w:firstLine="680"/>
              <w:rPr>
                <w:sz w:val="20"/>
              </w:rPr>
            </w:pPr>
            <w:r>
              <w:rPr>
                <w:noProof/>
                <w:sz w:val="20"/>
                <w:lang w:eastAsia="pl-PL"/>
              </w:rPr>
              <w:drawing>
                <wp:anchor distT="0" distB="0" distL="114300" distR="114300" simplePos="0" relativeHeight="251943936" behindDoc="0" locked="0" layoutInCell="1" allowOverlap="1" wp14:anchorId="2D4ABD51" wp14:editId="0BBE6BA9">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861A0" w14:paraId="79EE422D" w14:textId="77777777" w:rsidTr="00B75B5F">
        <w:trPr>
          <w:trHeight w:val="301"/>
        </w:trPr>
        <w:tc>
          <w:tcPr>
            <w:tcW w:w="4915" w:type="dxa"/>
          </w:tcPr>
          <w:p w14:paraId="1020ECB7" w14:textId="77777777" w:rsidR="007861A0" w:rsidRPr="00C91687" w:rsidRDefault="007861A0" w:rsidP="00B75B5F">
            <w:pPr>
              <w:rPr>
                <w:b/>
                <w:sz w:val="20"/>
              </w:rPr>
            </w:pPr>
          </w:p>
        </w:tc>
        <w:tc>
          <w:tcPr>
            <w:tcW w:w="4917" w:type="dxa"/>
          </w:tcPr>
          <w:p w14:paraId="5A25DF24" w14:textId="77777777" w:rsidR="007861A0" w:rsidRPr="003D5F42" w:rsidRDefault="007861A0" w:rsidP="00B75B5F">
            <w:pPr>
              <w:ind w:firstLine="680"/>
              <w:rPr>
                <w:sz w:val="20"/>
              </w:rPr>
            </w:pPr>
            <w:r>
              <w:rPr>
                <w:noProof/>
                <w:sz w:val="20"/>
                <w:lang w:eastAsia="pl-PL"/>
              </w:rPr>
              <w:drawing>
                <wp:anchor distT="0" distB="0" distL="114300" distR="114300" simplePos="0" relativeHeight="251944960" behindDoc="0" locked="0" layoutInCell="1" allowOverlap="1" wp14:anchorId="69496C5D" wp14:editId="4E577208">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861A0" w14:paraId="36B36AD9" w14:textId="77777777" w:rsidTr="00B75B5F">
        <w:trPr>
          <w:trHeight w:val="800"/>
        </w:trPr>
        <w:tc>
          <w:tcPr>
            <w:tcW w:w="4915" w:type="dxa"/>
          </w:tcPr>
          <w:p w14:paraId="446DB5A1" w14:textId="77777777" w:rsidR="007861A0" w:rsidRPr="00C91687" w:rsidRDefault="007861A0" w:rsidP="00B75B5F">
            <w:pPr>
              <w:rPr>
                <w:b/>
                <w:sz w:val="20"/>
              </w:rPr>
            </w:pPr>
          </w:p>
        </w:tc>
        <w:tc>
          <w:tcPr>
            <w:tcW w:w="4917" w:type="dxa"/>
          </w:tcPr>
          <w:p w14:paraId="3FDDAFF0" w14:textId="77777777" w:rsidR="007861A0" w:rsidRPr="003D5F42" w:rsidRDefault="007861A0" w:rsidP="00B75B5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45984" behindDoc="0" locked="0" layoutInCell="1" allowOverlap="1" wp14:anchorId="64E05136" wp14:editId="46733F7D">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DC45EA"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D815B5" w:rsidP="00B75B5F">
            <w:pPr>
              <w:shd w:val="clear" w:color="auto" w:fill="D9D9D9" w:themeFill="background1" w:themeFillShade="D9"/>
              <w:rPr>
                <w:lang w:val="en-GB"/>
              </w:rPr>
            </w:pPr>
            <w:hyperlink r:id="rId26"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AEDA1" w14:textId="77777777" w:rsidR="00097033" w:rsidRDefault="00097033" w:rsidP="000662E2">
      <w:pPr>
        <w:spacing w:after="0" w:line="240" w:lineRule="auto"/>
      </w:pPr>
      <w:r>
        <w:separator/>
      </w:r>
    </w:p>
    <w:p w14:paraId="16FB281F" w14:textId="77777777" w:rsidR="00097033" w:rsidRDefault="00097033"/>
  </w:endnote>
  <w:endnote w:type="continuationSeparator" w:id="0">
    <w:p w14:paraId="573CF66C" w14:textId="77777777" w:rsidR="00097033" w:rsidRDefault="00097033" w:rsidP="000662E2">
      <w:pPr>
        <w:spacing w:after="0" w:line="240" w:lineRule="auto"/>
      </w:pPr>
      <w:r>
        <w:continuationSeparator/>
      </w:r>
    </w:p>
    <w:p w14:paraId="58C66174" w14:textId="77777777" w:rsidR="00097033" w:rsidRDefault="00097033"/>
  </w:endnote>
  <w:endnote w:type="continuationNotice" w:id="1">
    <w:p w14:paraId="7B407BFD" w14:textId="77777777" w:rsidR="00097033" w:rsidRDefault="0009703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94698"/>
      <w:docPartObj>
        <w:docPartGallery w:val="Page Numbers (Bottom of Page)"/>
        <w:docPartUnique/>
      </w:docPartObj>
    </w:sdtPr>
    <w:sdtEndPr/>
    <w:sdtContent>
      <w:p w14:paraId="2BB5812A" w14:textId="111A1B76" w:rsidR="00B75B5F" w:rsidRDefault="00B75B5F" w:rsidP="003B18B6">
        <w:pPr>
          <w:pStyle w:val="Stopka"/>
          <w:jc w:val="center"/>
        </w:pPr>
        <w:r>
          <w:fldChar w:fldCharType="begin"/>
        </w:r>
        <w:r>
          <w:instrText>PAGE   \* MERGEFORMAT</w:instrText>
        </w:r>
        <w:r>
          <w:fldChar w:fldCharType="separate"/>
        </w:r>
        <w:r w:rsidR="00F7221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430884"/>
      <w:docPartObj>
        <w:docPartGallery w:val="Page Numbers (Bottom of Page)"/>
        <w:docPartUnique/>
      </w:docPartObj>
    </w:sdtPr>
    <w:sdtEndPr/>
    <w:sdtContent>
      <w:p w14:paraId="6739FDA3" w14:textId="6070E814" w:rsidR="00B75B5F" w:rsidRDefault="00B75B5F" w:rsidP="003B18B6">
        <w:pPr>
          <w:pStyle w:val="Stopka"/>
          <w:jc w:val="center"/>
        </w:pPr>
        <w:r>
          <w:fldChar w:fldCharType="begin"/>
        </w:r>
        <w:r>
          <w:instrText>PAGE   \* MERGEFORMAT</w:instrText>
        </w:r>
        <w:r>
          <w:fldChar w:fldCharType="separate"/>
        </w:r>
        <w:r w:rsidR="00F7221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605E676B" w14:textId="6DD93A63" w:rsidR="00B75B5F" w:rsidRDefault="00B75B5F" w:rsidP="00173183">
        <w:pPr>
          <w:pStyle w:val="Stopka"/>
          <w:jc w:val="center"/>
        </w:pPr>
        <w:r>
          <w:fldChar w:fldCharType="begin"/>
        </w:r>
        <w:r>
          <w:instrText>PAGE   \* MERGEFORMAT</w:instrText>
        </w:r>
        <w:r>
          <w:fldChar w:fldCharType="separate"/>
        </w:r>
        <w:r w:rsidR="00F7221A">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425EC" w14:textId="77777777" w:rsidR="00097033" w:rsidRDefault="00097033">
      <w:r>
        <w:separator/>
      </w:r>
    </w:p>
  </w:footnote>
  <w:footnote w:type="continuationSeparator" w:id="0">
    <w:p w14:paraId="6CA62EAB" w14:textId="77777777" w:rsidR="00097033" w:rsidRDefault="00097033" w:rsidP="000662E2">
      <w:pPr>
        <w:spacing w:after="0" w:line="240" w:lineRule="auto"/>
      </w:pPr>
      <w:r>
        <w:continuationSeparator/>
      </w:r>
    </w:p>
    <w:p w14:paraId="3E5940E5" w14:textId="77777777" w:rsidR="00097033" w:rsidRDefault="00097033"/>
  </w:footnote>
  <w:footnote w:type="continuationNotice" w:id="1">
    <w:p w14:paraId="12FA2E30" w14:textId="77777777" w:rsidR="00097033" w:rsidRDefault="0009703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2C05EF35">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4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696FC27C" w:rsidR="00B75B5F" w:rsidRPr="00E35951" w:rsidRDefault="00DB3DD9" w:rsidP="00FD05E0">
                          <w:pPr>
                            <w:pStyle w:val="Datainformacjisygnalnej"/>
                          </w:pPr>
                          <w:r>
                            <w:t>4.03</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4 March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DNUkqWNgIAADsEAAAOAAAAAAAAAAAA&#10;AAAAAC4CAABkcnMvZTJvRG9jLnhtbFBLAQItABQABgAIAAAAIQASajJd3wAAAAoBAAAPAAAAAAAA&#10;AAAAAAAAAJAEAABkcnMvZG93bnJldi54bWxQSwUGAAAAAAQABADzAAAAnAUAAAAA&#10;" filled="f" stroked="f">
              <v:textbox>
                <w:txbxContent>
                  <w:p w14:paraId="4CE0E8CC" w14:textId="696FC27C" w:rsidR="00B75B5F" w:rsidRPr="00E35951" w:rsidRDefault="00DB3DD9" w:rsidP="00FD05E0">
                    <w:pPr>
                      <w:pStyle w:val="Datainformacjisygnalnej"/>
                    </w:pPr>
                    <w:r>
                      <w:t>4.03</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75pt;height:124.5pt;visibility:visible" o:bullet="t">
        <v:imagedata r:id="rId1" o:title=""/>
      </v:shape>
    </w:pict>
  </w:numPicBullet>
  <w:numPicBullet w:numPicBulletId="1">
    <w:pict>
      <v:shape id="_x0000_i1033" type="#_x0000_t75" style="width:123pt;height:124.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984336">
    <w:abstractNumId w:val="6"/>
  </w:num>
  <w:num w:numId="2" w16cid:durableId="261694012">
    <w:abstractNumId w:val="1"/>
  </w:num>
  <w:num w:numId="3" w16cid:durableId="986520465">
    <w:abstractNumId w:val="3"/>
  </w:num>
  <w:num w:numId="4" w16cid:durableId="11652483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1258988">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2834965">
    <w:abstractNumId w:val="0"/>
  </w:num>
  <w:num w:numId="7" w16cid:durableId="426924318">
    <w:abstractNumId w:val="7"/>
  </w:num>
  <w:num w:numId="8" w16cid:durableId="2011827018">
    <w:abstractNumId w:val="2"/>
  </w:num>
  <w:num w:numId="9" w16cid:durableId="555625891">
    <w:abstractNumId w:val="5"/>
  </w:num>
  <w:num w:numId="10" w16cid:durableId="134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E41"/>
    <w:rsid w:val="000152F5"/>
    <w:rsid w:val="000157CA"/>
    <w:rsid w:val="00015ABC"/>
    <w:rsid w:val="000160D2"/>
    <w:rsid w:val="000178D7"/>
    <w:rsid w:val="00020498"/>
    <w:rsid w:val="00020796"/>
    <w:rsid w:val="00020DC8"/>
    <w:rsid w:val="00020EE9"/>
    <w:rsid w:val="000222FB"/>
    <w:rsid w:val="000234E9"/>
    <w:rsid w:val="00023E6F"/>
    <w:rsid w:val="00025734"/>
    <w:rsid w:val="00025880"/>
    <w:rsid w:val="000262F8"/>
    <w:rsid w:val="000274B5"/>
    <w:rsid w:val="000302A2"/>
    <w:rsid w:val="000307E3"/>
    <w:rsid w:val="0003152D"/>
    <w:rsid w:val="00032C77"/>
    <w:rsid w:val="00032E36"/>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033"/>
    <w:rsid w:val="00097840"/>
    <w:rsid w:val="000A1BC1"/>
    <w:rsid w:val="000A1F65"/>
    <w:rsid w:val="000A33A9"/>
    <w:rsid w:val="000A4660"/>
    <w:rsid w:val="000A7065"/>
    <w:rsid w:val="000B0727"/>
    <w:rsid w:val="000B0DE8"/>
    <w:rsid w:val="000B129B"/>
    <w:rsid w:val="000B3139"/>
    <w:rsid w:val="000B455D"/>
    <w:rsid w:val="000B4E7F"/>
    <w:rsid w:val="000B614E"/>
    <w:rsid w:val="000C0977"/>
    <w:rsid w:val="000C135D"/>
    <w:rsid w:val="000C1D00"/>
    <w:rsid w:val="000C2143"/>
    <w:rsid w:val="000C28FB"/>
    <w:rsid w:val="000C2A5A"/>
    <w:rsid w:val="000C2C9A"/>
    <w:rsid w:val="000C3DBE"/>
    <w:rsid w:val="000C4751"/>
    <w:rsid w:val="000C4A26"/>
    <w:rsid w:val="000C4C0F"/>
    <w:rsid w:val="000C523F"/>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EA0"/>
    <w:rsid w:val="000F62D3"/>
    <w:rsid w:val="000F6C5B"/>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733"/>
    <w:rsid w:val="00117F4F"/>
    <w:rsid w:val="001205A6"/>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5291"/>
    <w:rsid w:val="00146621"/>
    <w:rsid w:val="00146E2B"/>
    <w:rsid w:val="0014720F"/>
    <w:rsid w:val="00150E33"/>
    <w:rsid w:val="001511F5"/>
    <w:rsid w:val="00154F61"/>
    <w:rsid w:val="0015707D"/>
    <w:rsid w:val="001578A5"/>
    <w:rsid w:val="0016055F"/>
    <w:rsid w:val="001609EF"/>
    <w:rsid w:val="001617E3"/>
    <w:rsid w:val="00161C65"/>
    <w:rsid w:val="00162325"/>
    <w:rsid w:val="001632F9"/>
    <w:rsid w:val="00164738"/>
    <w:rsid w:val="00165C93"/>
    <w:rsid w:val="00165DA4"/>
    <w:rsid w:val="00166A86"/>
    <w:rsid w:val="001670CE"/>
    <w:rsid w:val="00167F18"/>
    <w:rsid w:val="001704EE"/>
    <w:rsid w:val="00170503"/>
    <w:rsid w:val="001710EE"/>
    <w:rsid w:val="00172545"/>
    <w:rsid w:val="00172CCA"/>
    <w:rsid w:val="00173183"/>
    <w:rsid w:val="001735E6"/>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BC1"/>
    <w:rsid w:val="001A4C64"/>
    <w:rsid w:val="001A4C86"/>
    <w:rsid w:val="001A74D7"/>
    <w:rsid w:val="001A77CB"/>
    <w:rsid w:val="001B053D"/>
    <w:rsid w:val="001B3C09"/>
    <w:rsid w:val="001B4693"/>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30E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4AE1"/>
    <w:rsid w:val="002251B5"/>
    <w:rsid w:val="0022712C"/>
    <w:rsid w:val="002314C4"/>
    <w:rsid w:val="00231EE5"/>
    <w:rsid w:val="0023273D"/>
    <w:rsid w:val="00233DFC"/>
    <w:rsid w:val="002349CE"/>
    <w:rsid w:val="00235C24"/>
    <w:rsid w:val="00236533"/>
    <w:rsid w:val="002418AA"/>
    <w:rsid w:val="00241A4F"/>
    <w:rsid w:val="00242D31"/>
    <w:rsid w:val="00243272"/>
    <w:rsid w:val="00243879"/>
    <w:rsid w:val="00244DAF"/>
    <w:rsid w:val="0024510E"/>
    <w:rsid w:val="002460C8"/>
    <w:rsid w:val="00246F51"/>
    <w:rsid w:val="00247214"/>
    <w:rsid w:val="00247265"/>
    <w:rsid w:val="00250750"/>
    <w:rsid w:val="002510FB"/>
    <w:rsid w:val="002514AF"/>
    <w:rsid w:val="00251F50"/>
    <w:rsid w:val="00252C70"/>
    <w:rsid w:val="00252F0A"/>
    <w:rsid w:val="0025481E"/>
    <w:rsid w:val="00254A28"/>
    <w:rsid w:val="00254C17"/>
    <w:rsid w:val="0025522B"/>
    <w:rsid w:val="00256771"/>
    <w:rsid w:val="002574F9"/>
    <w:rsid w:val="00260031"/>
    <w:rsid w:val="00260237"/>
    <w:rsid w:val="002605AE"/>
    <w:rsid w:val="00260D9C"/>
    <w:rsid w:val="00261E15"/>
    <w:rsid w:val="00262B61"/>
    <w:rsid w:val="00262CC6"/>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A15AB"/>
    <w:rsid w:val="002A2622"/>
    <w:rsid w:val="002A28F3"/>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706"/>
    <w:rsid w:val="002C385E"/>
    <w:rsid w:val="002C4AF8"/>
    <w:rsid w:val="002C6FE9"/>
    <w:rsid w:val="002C71A7"/>
    <w:rsid w:val="002C7830"/>
    <w:rsid w:val="002D01DF"/>
    <w:rsid w:val="002D0D68"/>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ECC"/>
    <w:rsid w:val="00317F4D"/>
    <w:rsid w:val="00320849"/>
    <w:rsid w:val="00320B1D"/>
    <w:rsid w:val="00321040"/>
    <w:rsid w:val="00321799"/>
    <w:rsid w:val="00321D6E"/>
    <w:rsid w:val="00322787"/>
    <w:rsid w:val="00322EDD"/>
    <w:rsid w:val="00323540"/>
    <w:rsid w:val="00323F4A"/>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E4"/>
    <w:rsid w:val="00340A31"/>
    <w:rsid w:val="003410A5"/>
    <w:rsid w:val="00341E00"/>
    <w:rsid w:val="003423A1"/>
    <w:rsid w:val="00342C1A"/>
    <w:rsid w:val="00343100"/>
    <w:rsid w:val="0034359C"/>
    <w:rsid w:val="003461B5"/>
    <w:rsid w:val="00346C6E"/>
    <w:rsid w:val="00347CB9"/>
    <w:rsid w:val="00347D72"/>
    <w:rsid w:val="003511E4"/>
    <w:rsid w:val="00351C63"/>
    <w:rsid w:val="003521AE"/>
    <w:rsid w:val="0035223C"/>
    <w:rsid w:val="00352A73"/>
    <w:rsid w:val="00353274"/>
    <w:rsid w:val="00353A0C"/>
    <w:rsid w:val="00353F45"/>
    <w:rsid w:val="0035466C"/>
    <w:rsid w:val="0035520E"/>
    <w:rsid w:val="00356B8F"/>
    <w:rsid w:val="00357611"/>
    <w:rsid w:val="00357ADF"/>
    <w:rsid w:val="003603C6"/>
    <w:rsid w:val="003609FB"/>
    <w:rsid w:val="00361A33"/>
    <w:rsid w:val="00361CD0"/>
    <w:rsid w:val="00362607"/>
    <w:rsid w:val="00362764"/>
    <w:rsid w:val="00362867"/>
    <w:rsid w:val="00363EA1"/>
    <w:rsid w:val="0036432A"/>
    <w:rsid w:val="00364344"/>
    <w:rsid w:val="003647D2"/>
    <w:rsid w:val="00364AF9"/>
    <w:rsid w:val="00365CBA"/>
    <w:rsid w:val="00366094"/>
    <w:rsid w:val="003668D3"/>
    <w:rsid w:val="00367237"/>
    <w:rsid w:val="00367A41"/>
    <w:rsid w:val="00367B61"/>
    <w:rsid w:val="00367D7A"/>
    <w:rsid w:val="00367FD8"/>
    <w:rsid w:val="00370159"/>
    <w:rsid w:val="0037077F"/>
    <w:rsid w:val="003707DF"/>
    <w:rsid w:val="00370F6C"/>
    <w:rsid w:val="0037105E"/>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6DE8"/>
    <w:rsid w:val="0038701A"/>
    <w:rsid w:val="0038722E"/>
    <w:rsid w:val="00391148"/>
    <w:rsid w:val="0039121D"/>
    <w:rsid w:val="003921EC"/>
    <w:rsid w:val="0039221F"/>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3CF6"/>
    <w:rsid w:val="003C47ED"/>
    <w:rsid w:val="003C4A36"/>
    <w:rsid w:val="003C5386"/>
    <w:rsid w:val="003C59E0"/>
    <w:rsid w:val="003C6C8D"/>
    <w:rsid w:val="003D0C2A"/>
    <w:rsid w:val="003D108B"/>
    <w:rsid w:val="003D1C50"/>
    <w:rsid w:val="003D2656"/>
    <w:rsid w:val="003D27A8"/>
    <w:rsid w:val="003D3C71"/>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4E6"/>
    <w:rsid w:val="003E76F6"/>
    <w:rsid w:val="003E7F28"/>
    <w:rsid w:val="003F0CE4"/>
    <w:rsid w:val="003F361E"/>
    <w:rsid w:val="003F4C97"/>
    <w:rsid w:val="003F5104"/>
    <w:rsid w:val="003F5155"/>
    <w:rsid w:val="003F6229"/>
    <w:rsid w:val="003F6498"/>
    <w:rsid w:val="003F666D"/>
    <w:rsid w:val="003F6F83"/>
    <w:rsid w:val="003F7FE6"/>
    <w:rsid w:val="00400193"/>
    <w:rsid w:val="0040243B"/>
    <w:rsid w:val="0040355E"/>
    <w:rsid w:val="00403C02"/>
    <w:rsid w:val="004042AE"/>
    <w:rsid w:val="0040461C"/>
    <w:rsid w:val="00404AE7"/>
    <w:rsid w:val="00404DBE"/>
    <w:rsid w:val="00405864"/>
    <w:rsid w:val="00410141"/>
    <w:rsid w:val="0041030D"/>
    <w:rsid w:val="00411911"/>
    <w:rsid w:val="004122A4"/>
    <w:rsid w:val="004139D2"/>
    <w:rsid w:val="00413C96"/>
    <w:rsid w:val="00414183"/>
    <w:rsid w:val="004154DC"/>
    <w:rsid w:val="00416119"/>
    <w:rsid w:val="0041657F"/>
    <w:rsid w:val="00416EAF"/>
    <w:rsid w:val="00417D35"/>
    <w:rsid w:val="00417FF1"/>
    <w:rsid w:val="00420ED3"/>
    <w:rsid w:val="00420F3B"/>
    <w:rsid w:val="004212E7"/>
    <w:rsid w:val="004226B6"/>
    <w:rsid w:val="00422E22"/>
    <w:rsid w:val="00423C88"/>
    <w:rsid w:val="004242F4"/>
    <w:rsid w:val="0042446D"/>
    <w:rsid w:val="00424BF7"/>
    <w:rsid w:val="0042528C"/>
    <w:rsid w:val="004260CF"/>
    <w:rsid w:val="00426F97"/>
    <w:rsid w:val="00427051"/>
    <w:rsid w:val="0042720D"/>
    <w:rsid w:val="00427BF8"/>
    <w:rsid w:val="00430674"/>
    <w:rsid w:val="004308BC"/>
    <w:rsid w:val="00430BFF"/>
    <w:rsid w:val="00431147"/>
    <w:rsid w:val="00431C02"/>
    <w:rsid w:val="00433100"/>
    <w:rsid w:val="00433A19"/>
    <w:rsid w:val="00433D65"/>
    <w:rsid w:val="00434074"/>
    <w:rsid w:val="0043499F"/>
    <w:rsid w:val="00435407"/>
    <w:rsid w:val="0043551D"/>
    <w:rsid w:val="00435A06"/>
    <w:rsid w:val="00436659"/>
    <w:rsid w:val="00437395"/>
    <w:rsid w:val="00437EB8"/>
    <w:rsid w:val="00441457"/>
    <w:rsid w:val="00441A5F"/>
    <w:rsid w:val="0044281C"/>
    <w:rsid w:val="0044305F"/>
    <w:rsid w:val="00443760"/>
    <w:rsid w:val="00444AE7"/>
    <w:rsid w:val="00444AF7"/>
    <w:rsid w:val="00445047"/>
    <w:rsid w:val="00445064"/>
    <w:rsid w:val="00445ECD"/>
    <w:rsid w:val="00446749"/>
    <w:rsid w:val="004469C8"/>
    <w:rsid w:val="004509CC"/>
    <w:rsid w:val="00450D1C"/>
    <w:rsid w:val="004516E7"/>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CEF"/>
    <w:rsid w:val="004733F6"/>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3622"/>
    <w:rsid w:val="004A4578"/>
    <w:rsid w:val="004A471C"/>
    <w:rsid w:val="004A4B40"/>
    <w:rsid w:val="004A50E3"/>
    <w:rsid w:val="004A6D6D"/>
    <w:rsid w:val="004A77ED"/>
    <w:rsid w:val="004B0D39"/>
    <w:rsid w:val="004B129E"/>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A39"/>
    <w:rsid w:val="004C6A3C"/>
    <w:rsid w:val="004C6D40"/>
    <w:rsid w:val="004C71D3"/>
    <w:rsid w:val="004C7277"/>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87E"/>
    <w:rsid w:val="004F69E0"/>
    <w:rsid w:val="005009A6"/>
    <w:rsid w:val="0050190D"/>
    <w:rsid w:val="005022A2"/>
    <w:rsid w:val="00502527"/>
    <w:rsid w:val="00502CB0"/>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7445"/>
    <w:rsid w:val="00547915"/>
    <w:rsid w:val="00547EE7"/>
    <w:rsid w:val="00551706"/>
    <w:rsid w:val="00551E0E"/>
    <w:rsid w:val="005520D8"/>
    <w:rsid w:val="00553EA7"/>
    <w:rsid w:val="00554938"/>
    <w:rsid w:val="005556D5"/>
    <w:rsid w:val="00555CFB"/>
    <w:rsid w:val="00556CF1"/>
    <w:rsid w:val="005575F6"/>
    <w:rsid w:val="0056203E"/>
    <w:rsid w:val="00563AC7"/>
    <w:rsid w:val="0056403C"/>
    <w:rsid w:val="00565F37"/>
    <w:rsid w:val="00566023"/>
    <w:rsid w:val="00567EDC"/>
    <w:rsid w:val="005719D5"/>
    <w:rsid w:val="0057469C"/>
    <w:rsid w:val="005762A7"/>
    <w:rsid w:val="0057675B"/>
    <w:rsid w:val="00581089"/>
    <w:rsid w:val="0058135F"/>
    <w:rsid w:val="00582217"/>
    <w:rsid w:val="00582E9B"/>
    <w:rsid w:val="00582F78"/>
    <w:rsid w:val="005833D0"/>
    <w:rsid w:val="005839EB"/>
    <w:rsid w:val="00584672"/>
    <w:rsid w:val="00584BB0"/>
    <w:rsid w:val="00586B50"/>
    <w:rsid w:val="00587CEE"/>
    <w:rsid w:val="00590795"/>
    <w:rsid w:val="00590FB5"/>
    <w:rsid w:val="005916D7"/>
    <w:rsid w:val="00592167"/>
    <w:rsid w:val="005925AF"/>
    <w:rsid w:val="00592777"/>
    <w:rsid w:val="00593C42"/>
    <w:rsid w:val="0059427F"/>
    <w:rsid w:val="00594883"/>
    <w:rsid w:val="00594DE4"/>
    <w:rsid w:val="00596A21"/>
    <w:rsid w:val="0059717E"/>
    <w:rsid w:val="005976B5"/>
    <w:rsid w:val="005978E4"/>
    <w:rsid w:val="005A0106"/>
    <w:rsid w:val="005A0691"/>
    <w:rsid w:val="005A2171"/>
    <w:rsid w:val="005A497C"/>
    <w:rsid w:val="005A4AD6"/>
    <w:rsid w:val="005A5672"/>
    <w:rsid w:val="005A698C"/>
    <w:rsid w:val="005A6F47"/>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621A"/>
    <w:rsid w:val="005C6271"/>
    <w:rsid w:val="005C67BB"/>
    <w:rsid w:val="005C72FB"/>
    <w:rsid w:val="005D062E"/>
    <w:rsid w:val="005D18C9"/>
    <w:rsid w:val="005D251B"/>
    <w:rsid w:val="005D2B2F"/>
    <w:rsid w:val="005D3AB6"/>
    <w:rsid w:val="005D44A2"/>
    <w:rsid w:val="005D4B4C"/>
    <w:rsid w:val="005D4D5E"/>
    <w:rsid w:val="005D534D"/>
    <w:rsid w:val="005D53AA"/>
    <w:rsid w:val="005D5A84"/>
    <w:rsid w:val="005D6F81"/>
    <w:rsid w:val="005D77A3"/>
    <w:rsid w:val="005E04AD"/>
    <w:rsid w:val="005E0799"/>
    <w:rsid w:val="005E10F9"/>
    <w:rsid w:val="005E1200"/>
    <w:rsid w:val="005E1D3D"/>
    <w:rsid w:val="005E3435"/>
    <w:rsid w:val="005E373F"/>
    <w:rsid w:val="005E4D48"/>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79B"/>
    <w:rsid w:val="00611DE5"/>
    <w:rsid w:val="006122E8"/>
    <w:rsid w:val="006124F6"/>
    <w:rsid w:val="006125F9"/>
    <w:rsid w:val="00614540"/>
    <w:rsid w:val="00615623"/>
    <w:rsid w:val="0061682C"/>
    <w:rsid w:val="00620322"/>
    <w:rsid w:val="00620386"/>
    <w:rsid w:val="00620D2E"/>
    <w:rsid w:val="00621B42"/>
    <w:rsid w:val="00623930"/>
    <w:rsid w:val="00624C2A"/>
    <w:rsid w:val="00625054"/>
    <w:rsid w:val="006253D9"/>
    <w:rsid w:val="00627AB8"/>
    <w:rsid w:val="00632918"/>
    <w:rsid w:val="00633014"/>
    <w:rsid w:val="00633B93"/>
    <w:rsid w:val="0063437B"/>
    <w:rsid w:val="0063466E"/>
    <w:rsid w:val="00634823"/>
    <w:rsid w:val="006354E0"/>
    <w:rsid w:val="00635A1B"/>
    <w:rsid w:val="006361DC"/>
    <w:rsid w:val="006370BC"/>
    <w:rsid w:val="0064017E"/>
    <w:rsid w:val="0064248B"/>
    <w:rsid w:val="00643237"/>
    <w:rsid w:val="006438E1"/>
    <w:rsid w:val="00643DCB"/>
    <w:rsid w:val="00644736"/>
    <w:rsid w:val="00645CBC"/>
    <w:rsid w:val="00646966"/>
    <w:rsid w:val="00647056"/>
    <w:rsid w:val="0064786F"/>
    <w:rsid w:val="006478D1"/>
    <w:rsid w:val="006514AC"/>
    <w:rsid w:val="00652A8C"/>
    <w:rsid w:val="00652B86"/>
    <w:rsid w:val="006533D1"/>
    <w:rsid w:val="00653ABF"/>
    <w:rsid w:val="0065419A"/>
    <w:rsid w:val="00654326"/>
    <w:rsid w:val="00654598"/>
    <w:rsid w:val="00654BB6"/>
    <w:rsid w:val="00655148"/>
    <w:rsid w:val="00655163"/>
    <w:rsid w:val="0065599C"/>
    <w:rsid w:val="00656CC0"/>
    <w:rsid w:val="00657206"/>
    <w:rsid w:val="006624A3"/>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12AF"/>
    <w:rsid w:val="0068239B"/>
    <w:rsid w:val="0068327D"/>
    <w:rsid w:val="0068592F"/>
    <w:rsid w:val="00686621"/>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F3"/>
    <w:rsid w:val="006A1D3E"/>
    <w:rsid w:val="006A444B"/>
    <w:rsid w:val="006A4686"/>
    <w:rsid w:val="006A46BB"/>
    <w:rsid w:val="006A4BCC"/>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D03EE"/>
    <w:rsid w:val="006D1355"/>
    <w:rsid w:val="006D1507"/>
    <w:rsid w:val="006D15C7"/>
    <w:rsid w:val="006D1B7B"/>
    <w:rsid w:val="006D1D05"/>
    <w:rsid w:val="006D1DB4"/>
    <w:rsid w:val="006D29DC"/>
    <w:rsid w:val="006D4054"/>
    <w:rsid w:val="006D43FF"/>
    <w:rsid w:val="006D4704"/>
    <w:rsid w:val="006D5E3F"/>
    <w:rsid w:val="006D7CAC"/>
    <w:rsid w:val="006E02EC"/>
    <w:rsid w:val="006E032F"/>
    <w:rsid w:val="006E1223"/>
    <w:rsid w:val="006E1834"/>
    <w:rsid w:val="006E29D7"/>
    <w:rsid w:val="006E352C"/>
    <w:rsid w:val="006E3C4F"/>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4DD"/>
    <w:rsid w:val="006F6782"/>
    <w:rsid w:val="00700405"/>
    <w:rsid w:val="0070041D"/>
    <w:rsid w:val="00700F61"/>
    <w:rsid w:val="007014D3"/>
    <w:rsid w:val="007016A4"/>
    <w:rsid w:val="007027D9"/>
    <w:rsid w:val="00702B53"/>
    <w:rsid w:val="00703C78"/>
    <w:rsid w:val="00704A62"/>
    <w:rsid w:val="00704C4B"/>
    <w:rsid w:val="0070648F"/>
    <w:rsid w:val="007065D4"/>
    <w:rsid w:val="00706CB6"/>
    <w:rsid w:val="007072E9"/>
    <w:rsid w:val="0071026E"/>
    <w:rsid w:val="00710C77"/>
    <w:rsid w:val="00713D09"/>
    <w:rsid w:val="00714724"/>
    <w:rsid w:val="00714768"/>
    <w:rsid w:val="007155BA"/>
    <w:rsid w:val="00715FA9"/>
    <w:rsid w:val="0071766A"/>
    <w:rsid w:val="0072013E"/>
    <w:rsid w:val="007211B1"/>
    <w:rsid w:val="0072176A"/>
    <w:rsid w:val="00722A13"/>
    <w:rsid w:val="00723B89"/>
    <w:rsid w:val="007244A3"/>
    <w:rsid w:val="00724A98"/>
    <w:rsid w:val="007253FD"/>
    <w:rsid w:val="00725FC5"/>
    <w:rsid w:val="007276FC"/>
    <w:rsid w:val="007277DA"/>
    <w:rsid w:val="00730CBA"/>
    <w:rsid w:val="00731D27"/>
    <w:rsid w:val="007320A2"/>
    <w:rsid w:val="00734704"/>
    <w:rsid w:val="00734F09"/>
    <w:rsid w:val="0073501F"/>
    <w:rsid w:val="00735054"/>
    <w:rsid w:val="0073518B"/>
    <w:rsid w:val="007364C4"/>
    <w:rsid w:val="00736692"/>
    <w:rsid w:val="007375FE"/>
    <w:rsid w:val="007437D0"/>
    <w:rsid w:val="0074494E"/>
    <w:rsid w:val="0074538B"/>
    <w:rsid w:val="007458B0"/>
    <w:rsid w:val="007459A5"/>
    <w:rsid w:val="00746187"/>
    <w:rsid w:val="00747C3D"/>
    <w:rsid w:val="00747FD2"/>
    <w:rsid w:val="00750308"/>
    <w:rsid w:val="00750960"/>
    <w:rsid w:val="00750A81"/>
    <w:rsid w:val="00751D87"/>
    <w:rsid w:val="00751FB1"/>
    <w:rsid w:val="0075239B"/>
    <w:rsid w:val="00753034"/>
    <w:rsid w:val="0075352B"/>
    <w:rsid w:val="00753EBD"/>
    <w:rsid w:val="0075520A"/>
    <w:rsid w:val="007572B7"/>
    <w:rsid w:val="0075737B"/>
    <w:rsid w:val="00760252"/>
    <w:rsid w:val="007617D5"/>
    <w:rsid w:val="0076254F"/>
    <w:rsid w:val="00762887"/>
    <w:rsid w:val="00762C83"/>
    <w:rsid w:val="00763A3B"/>
    <w:rsid w:val="00765590"/>
    <w:rsid w:val="00766D43"/>
    <w:rsid w:val="0076728C"/>
    <w:rsid w:val="007704FB"/>
    <w:rsid w:val="00770ECC"/>
    <w:rsid w:val="00773399"/>
    <w:rsid w:val="00773E69"/>
    <w:rsid w:val="007743CE"/>
    <w:rsid w:val="00775B8B"/>
    <w:rsid w:val="00776564"/>
    <w:rsid w:val="0077733F"/>
    <w:rsid w:val="00777498"/>
    <w:rsid w:val="00777793"/>
    <w:rsid w:val="007801F5"/>
    <w:rsid w:val="00780AFC"/>
    <w:rsid w:val="00780B60"/>
    <w:rsid w:val="00780BC1"/>
    <w:rsid w:val="00782872"/>
    <w:rsid w:val="00783342"/>
    <w:rsid w:val="00783A9F"/>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13E"/>
    <w:rsid w:val="007A4DF9"/>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2A8B"/>
    <w:rsid w:val="007E3018"/>
    <w:rsid w:val="007E3254"/>
    <w:rsid w:val="007E3314"/>
    <w:rsid w:val="007E3514"/>
    <w:rsid w:val="007E3B66"/>
    <w:rsid w:val="007E4B03"/>
    <w:rsid w:val="007E66B7"/>
    <w:rsid w:val="007E6F11"/>
    <w:rsid w:val="007E73AB"/>
    <w:rsid w:val="007F156C"/>
    <w:rsid w:val="007F1A70"/>
    <w:rsid w:val="007F1EA0"/>
    <w:rsid w:val="007F237F"/>
    <w:rsid w:val="007F2746"/>
    <w:rsid w:val="007F324B"/>
    <w:rsid w:val="007F422D"/>
    <w:rsid w:val="007F42F8"/>
    <w:rsid w:val="007F43EB"/>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06E83"/>
    <w:rsid w:val="008111C1"/>
    <w:rsid w:val="00812733"/>
    <w:rsid w:val="00813EAB"/>
    <w:rsid w:val="0081556C"/>
    <w:rsid w:val="0081723C"/>
    <w:rsid w:val="00817335"/>
    <w:rsid w:val="00817AED"/>
    <w:rsid w:val="00817D39"/>
    <w:rsid w:val="00820298"/>
    <w:rsid w:val="0082131F"/>
    <w:rsid w:val="0082132D"/>
    <w:rsid w:val="008218E6"/>
    <w:rsid w:val="00823593"/>
    <w:rsid w:val="00823A95"/>
    <w:rsid w:val="00824FF1"/>
    <w:rsid w:val="00825D0C"/>
    <w:rsid w:val="00825DC2"/>
    <w:rsid w:val="00825F13"/>
    <w:rsid w:val="00826061"/>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0C46"/>
    <w:rsid w:val="00841C4F"/>
    <w:rsid w:val="008424FD"/>
    <w:rsid w:val="00843512"/>
    <w:rsid w:val="00843795"/>
    <w:rsid w:val="0084398B"/>
    <w:rsid w:val="0084672B"/>
    <w:rsid w:val="008468D5"/>
    <w:rsid w:val="00847115"/>
    <w:rsid w:val="00847839"/>
    <w:rsid w:val="00847F0F"/>
    <w:rsid w:val="0085002C"/>
    <w:rsid w:val="008502F4"/>
    <w:rsid w:val="00851446"/>
    <w:rsid w:val="00851587"/>
    <w:rsid w:val="00851B25"/>
    <w:rsid w:val="00852448"/>
    <w:rsid w:val="00852C4D"/>
    <w:rsid w:val="00853DEC"/>
    <w:rsid w:val="008541E1"/>
    <w:rsid w:val="008542AF"/>
    <w:rsid w:val="00854AA5"/>
    <w:rsid w:val="008559F6"/>
    <w:rsid w:val="0085636B"/>
    <w:rsid w:val="00856E22"/>
    <w:rsid w:val="008576C7"/>
    <w:rsid w:val="00860A4A"/>
    <w:rsid w:val="00861FFC"/>
    <w:rsid w:val="008632B4"/>
    <w:rsid w:val="00863809"/>
    <w:rsid w:val="0086396E"/>
    <w:rsid w:val="00864029"/>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64B"/>
    <w:rsid w:val="00880793"/>
    <w:rsid w:val="00882290"/>
    <w:rsid w:val="0088258A"/>
    <w:rsid w:val="00882969"/>
    <w:rsid w:val="0088369D"/>
    <w:rsid w:val="00883C42"/>
    <w:rsid w:val="008842C5"/>
    <w:rsid w:val="008842F3"/>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E46"/>
    <w:rsid w:val="008B49DD"/>
    <w:rsid w:val="008B703C"/>
    <w:rsid w:val="008B7AFB"/>
    <w:rsid w:val="008B7F13"/>
    <w:rsid w:val="008B7F4B"/>
    <w:rsid w:val="008C0B19"/>
    <w:rsid w:val="008C0C29"/>
    <w:rsid w:val="008C0E56"/>
    <w:rsid w:val="008C1F4D"/>
    <w:rsid w:val="008C2223"/>
    <w:rsid w:val="008C4999"/>
    <w:rsid w:val="008C4EBD"/>
    <w:rsid w:val="008C4F26"/>
    <w:rsid w:val="008C57B0"/>
    <w:rsid w:val="008C7D78"/>
    <w:rsid w:val="008D02DA"/>
    <w:rsid w:val="008D3582"/>
    <w:rsid w:val="008D4215"/>
    <w:rsid w:val="008D5554"/>
    <w:rsid w:val="008D5C78"/>
    <w:rsid w:val="008D5EB4"/>
    <w:rsid w:val="008D5FCC"/>
    <w:rsid w:val="008D6725"/>
    <w:rsid w:val="008D6A09"/>
    <w:rsid w:val="008D76BC"/>
    <w:rsid w:val="008D7883"/>
    <w:rsid w:val="008D7D3D"/>
    <w:rsid w:val="008E0BAC"/>
    <w:rsid w:val="008E2884"/>
    <w:rsid w:val="008E3D7F"/>
    <w:rsid w:val="008E3FB6"/>
    <w:rsid w:val="008E5A0D"/>
    <w:rsid w:val="008E608D"/>
    <w:rsid w:val="008E63A3"/>
    <w:rsid w:val="008E667F"/>
    <w:rsid w:val="008E7DBA"/>
    <w:rsid w:val="008E7FA8"/>
    <w:rsid w:val="008F05AD"/>
    <w:rsid w:val="008F0829"/>
    <w:rsid w:val="008F1639"/>
    <w:rsid w:val="008F20EC"/>
    <w:rsid w:val="008F3638"/>
    <w:rsid w:val="008F4441"/>
    <w:rsid w:val="008F462B"/>
    <w:rsid w:val="008F4CDD"/>
    <w:rsid w:val="008F5613"/>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5CBF"/>
    <w:rsid w:val="00956F30"/>
    <w:rsid w:val="00957223"/>
    <w:rsid w:val="0095786D"/>
    <w:rsid w:val="009603CD"/>
    <w:rsid w:val="00960DA5"/>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14AD"/>
    <w:rsid w:val="00971584"/>
    <w:rsid w:val="00972377"/>
    <w:rsid w:val="0097293E"/>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4060"/>
    <w:rsid w:val="009858F1"/>
    <w:rsid w:val="00985FDA"/>
    <w:rsid w:val="00986807"/>
    <w:rsid w:val="009871DC"/>
    <w:rsid w:val="00990B89"/>
    <w:rsid w:val="00991BAC"/>
    <w:rsid w:val="00992068"/>
    <w:rsid w:val="009921A0"/>
    <w:rsid w:val="0099386C"/>
    <w:rsid w:val="00993D3D"/>
    <w:rsid w:val="0099538D"/>
    <w:rsid w:val="00996223"/>
    <w:rsid w:val="009965CA"/>
    <w:rsid w:val="0099695B"/>
    <w:rsid w:val="00996C0A"/>
    <w:rsid w:val="00997B9E"/>
    <w:rsid w:val="00997DB9"/>
    <w:rsid w:val="009A07DC"/>
    <w:rsid w:val="009A10DA"/>
    <w:rsid w:val="009A1A84"/>
    <w:rsid w:val="009A1D8D"/>
    <w:rsid w:val="009A1EAE"/>
    <w:rsid w:val="009A361C"/>
    <w:rsid w:val="009A3978"/>
    <w:rsid w:val="009A3A58"/>
    <w:rsid w:val="009A3D02"/>
    <w:rsid w:val="009A4C3D"/>
    <w:rsid w:val="009A536C"/>
    <w:rsid w:val="009A5AB0"/>
    <w:rsid w:val="009A6233"/>
    <w:rsid w:val="009A6EA0"/>
    <w:rsid w:val="009A7358"/>
    <w:rsid w:val="009A7854"/>
    <w:rsid w:val="009A7E90"/>
    <w:rsid w:val="009B1650"/>
    <w:rsid w:val="009B213D"/>
    <w:rsid w:val="009B22BC"/>
    <w:rsid w:val="009B3E8B"/>
    <w:rsid w:val="009B3F0B"/>
    <w:rsid w:val="009B54DD"/>
    <w:rsid w:val="009B566D"/>
    <w:rsid w:val="009B5813"/>
    <w:rsid w:val="009B6D0C"/>
    <w:rsid w:val="009B79B7"/>
    <w:rsid w:val="009B7FA0"/>
    <w:rsid w:val="009C04CC"/>
    <w:rsid w:val="009C1335"/>
    <w:rsid w:val="009C1AB2"/>
    <w:rsid w:val="009C1E13"/>
    <w:rsid w:val="009C21B9"/>
    <w:rsid w:val="009C26AB"/>
    <w:rsid w:val="009C2751"/>
    <w:rsid w:val="009C35EA"/>
    <w:rsid w:val="009C4E46"/>
    <w:rsid w:val="009C4FA4"/>
    <w:rsid w:val="009C6B28"/>
    <w:rsid w:val="009C6F26"/>
    <w:rsid w:val="009C7251"/>
    <w:rsid w:val="009C72DB"/>
    <w:rsid w:val="009C7321"/>
    <w:rsid w:val="009C7A28"/>
    <w:rsid w:val="009D0212"/>
    <w:rsid w:val="009D18C9"/>
    <w:rsid w:val="009D3D44"/>
    <w:rsid w:val="009D4FAD"/>
    <w:rsid w:val="009D529A"/>
    <w:rsid w:val="009D69C3"/>
    <w:rsid w:val="009D7B50"/>
    <w:rsid w:val="009E2E91"/>
    <w:rsid w:val="009E5279"/>
    <w:rsid w:val="009E741F"/>
    <w:rsid w:val="009F0CAC"/>
    <w:rsid w:val="009F1D18"/>
    <w:rsid w:val="009F26D7"/>
    <w:rsid w:val="009F2D2D"/>
    <w:rsid w:val="009F44BA"/>
    <w:rsid w:val="009F48EF"/>
    <w:rsid w:val="009F6244"/>
    <w:rsid w:val="00A003C6"/>
    <w:rsid w:val="00A01593"/>
    <w:rsid w:val="00A017DA"/>
    <w:rsid w:val="00A01B40"/>
    <w:rsid w:val="00A02B19"/>
    <w:rsid w:val="00A04B3B"/>
    <w:rsid w:val="00A060C5"/>
    <w:rsid w:val="00A06B79"/>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6AE0"/>
    <w:rsid w:val="00A970E1"/>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1BF3"/>
    <w:rsid w:val="00AB28FD"/>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5B1"/>
    <w:rsid w:val="00AD56A0"/>
    <w:rsid w:val="00AD6B99"/>
    <w:rsid w:val="00AD7936"/>
    <w:rsid w:val="00AD7D81"/>
    <w:rsid w:val="00AD7F84"/>
    <w:rsid w:val="00AE0A2C"/>
    <w:rsid w:val="00AE0E0E"/>
    <w:rsid w:val="00AE0E68"/>
    <w:rsid w:val="00AE169C"/>
    <w:rsid w:val="00AE1815"/>
    <w:rsid w:val="00AE229B"/>
    <w:rsid w:val="00AE2347"/>
    <w:rsid w:val="00AE236D"/>
    <w:rsid w:val="00AE2A0F"/>
    <w:rsid w:val="00AE2D4B"/>
    <w:rsid w:val="00AE331B"/>
    <w:rsid w:val="00AE33AA"/>
    <w:rsid w:val="00AE3B8F"/>
    <w:rsid w:val="00AE3C09"/>
    <w:rsid w:val="00AE3D55"/>
    <w:rsid w:val="00AE4867"/>
    <w:rsid w:val="00AE4988"/>
    <w:rsid w:val="00AE4EFF"/>
    <w:rsid w:val="00AE4F99"/>
    <w:rsid w:val="00AE6018"/>
    <w:rsid w:val="00AE705B"/>
    <w:rsid w:val="00AE7615"/>
    <w:rsid w:val="00AE795D"/>
    <w:rsid w:val="00AE7CA5"/>
    <w:rsid w:val="00AF01E2"/>
    <w:rsid w:val="00AF16C2"/>
    <w:rsid w:val="00AF172A"/>
    <w:rsid w:val="00AF1E66"/>
    <w:rsid w:val="00AF23D7"/>
    <w:rsid w:val="00AF2750"/>
    <w:rsid w:val="00AF2F40"/>
    <w:rsid w:val="00AF37AC"/>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AB4"/>
    <w:rsid w:val="00B11B69"/>
    <w:rsid w:val="00B140AD"/>
    <w:rsid w:val="00B14952"/>
    <w:rsid w:val="00B15642"/>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1FC"/>
    <w:rsid w:val="00B32DDE"/>
    <w:rsid w:val="00B33D06"/>
    <w:rsid w:val="00B343BA"/>
    <w:rsid w:val="00B34E49"/>
    <w:rsid w:val="00B3534E"/>
    <w:rsid w:val="00B35BA3"/>
    <w:rsid w:val="00B37B86"/>
    <w:rsid w:val="00B404FB"/>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0387"/>
    <w:rsid w:val="00B6256D"/>
    <w:rsid w:val="00B63FF1"/>
    <w:rsid w:val="00B6518F"/>
    <w:rsid w:val="00B653AB"/>
    <w:rsid w:val="00B65F9E"/>
    <w:rsid w:val="00B66B19"/>
    <w:rsid w:val="00B671FF"/>
    <w:rsid w:val="00B70673"/>
    <w:rsid w:val="00B70EE3"/>
    <w:rsid w:val="00B71109"/>
    <w:rsid w:val="00B715D8"/>
    <w:rsid w:val="00B71D40"/>
    <w:rsid w:val="00B729A7"/>
    <w:rsid w:val="00B72E63"/>
    <w:rsid w:val="00B73A00"/>
    <w:rsid w:val="00B74050"/>
    <w:rsid w:val="00B74836"/>
    <w:rsid w:val="00B74E72"/>
    <w:rsid w:val="00B75287"/>
    <w:rsid w:val="00B75428"/>
    <w:rsid w:val="00B75B5F"/>
    <w:rsid w:val="00B76C50"/>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557"/>
    <w:rsid w:val="00BC5671"/>
    <w:rsid w:val="00BC58FA"/>
    <w:rsid w:val="00BC5CC3"/>
    <w:rsid w:val="00BC6A76"/>
    <w:rsid w:val="00BD00EE"/>
    <w:rsid w:val="00BD0330"/>
    <w:rsid w:val="00BD1812"/>
    <w:rsid w:val="00BD241D"/>
    <w:rsid w:val="00BD2DF4"/>
    <w:rsid w:val="00BD369C"/>
    <w:rsid w:val="00BD38E2"/>
    <w:rsid w:val="00BD3DD4"/>
    <w:rsid w:val="00BD4C7E"/>
    <w:rsid w:val="00BD4E33"/>
    <w:rsid w:val="00BD5125"/>
    <w:rsid w:val="00BD5D27"/>
    <w:rsid w:val="00BD73BA"/>
    <w:rsid w:val="00BE087D"/>
    <w:rsid w:val="00BE0CC8"/>
    <w:rsid w:val="00BE0D4C"/>
    <w:rsid w:val="00BE1C5D"/>
    <w:rsid w:val="00BE21B6"/>
    <w:rsid w:val="00BE2247"/>
    <w:rsid w:val="00BE3748"/>
    <w:rsid w:val="00BE38F0"/>
    <w:rsid w:val="00BE4D18"/>
    <w:rsid w:val="00BE4F9B"/>
    <w:rsid w:val="00BE522D"/>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1F"/>
    <w:rsid w:val="00BF4F3C"/>
    <w:rsid w:val="00C00507"/>
    <w:rsid w:val="00C00FEF"/>
    <w:rsid w:val="00C01005"/>
    <w:rsid w:val="00C01A9E"/>
    <w:rsid w:val="00C01BB0"/>
    <w:rsid w:val="00C01E4B"/>
    <w:rsid w:val="00C030DE"/>
    <w:rsid w:val="00C03175"/>
    <w:rsid w:val="00C03928"/>
    <w:rsid w:val="00C03CFF"/>
    <w:rsid w:val="00C03E74"/>
    <w:rsid w:val="00C04440"/>
    <w:rsid w:val="00C051A8"/>
    <w:rsid w:val="00C077F5"/>
    <w:rsid w:val="00C07918"/>
    <w:rsid w:val="00C1123B"/>
    <w:rsid w:val="00C11C8E"/>
    <w:rsid w:val="00C122F6"/>
    <w:rsid w:val="00C1277F"/>
    <w:rsid w:val="00C127D3"/>
    <w:rsid w:val="00C14A4F"/>
    <w:rsid w:val="00C15B36"/>
    <w:rsid w:val="00C16BBD"/>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7A0"/>
    <w:rsid w:val="00C36EDB"/>
    <w:rsid w:val="00C3702F"/>
    <w:rsid w:val="00C371B1"/>
    <w:rsid w:val="00C37651"/>
    <w:rsid w:val="00C37B8E"/>
    <w:rsid w:val="00C40578"/>
    <w:rsid w:val="00C40B44"/>
    <w:rsid w:val="00C42575"/>
    <w:rsid w:val="00C426D0"/>
    <w:rsid w:val="00C44055"/>
    <w:rsid w:val="00C445F5"/>
    <w:rsid w:val="00C4500A"/>
    <w:rsid w:val="00C45B08"/>
    <w:rsid w:val="00C46A95"/>
    <w:rsid w:val="00C46F5C"/>
    <w:rsid w:val="00C47277"/>
    <w:rsid w:val="00C477E5"/>
    <w:rsid w:val="00C50F65"/>
    <w:rsid w:val="00C52459"/>
    <w:rsid w:val="00C5341D"/>
    <w:rsid w:val="00C538D1"/>
    <w:rsid w:val="00C54B6C"/>
    <w:rsid w:val="00C55F89"/>
    <w:rsid w:val="00C57C6A"/>
    <w:rsid w:val="00C613F9"/>
    <w:rsid w:val="00C617F8"/>
    <w:rsid w:val="00C61CFC"/>
    <w:rsid w:val="00C620B5"/>
    <w:rsid w:val="00C62238"/>
    <w:rsid w:val="00C64A37"/>
    <w:rsid w:val="00C651D5"/>
    <w:rsid w:val="00C65A02"/>
    <w:rsid w:val="00C65EA7"/>
    <w:rsid w:val="00C65F2F"/>
    <w:rsid w:val="00C67277"/>
    <w:rsid w:val="00C673AD"/>
    <w:rsid w:val="00C6748A"/>
    <w:rsid w:val="00C7124E"/>
    <w:rsid w:val="00C7158E"/>
    <w:rsid w:val="00C72450"/>
    <w:rsid w:val="00C7250B"/>
    <w:rsid w:val="00C7346B"/>
    <w:rsid w:val="00C7351A"/>
    <w:rsid w:val="00C7432C"/>
    <w:rsid w:val="00C751CA"/>
    <w:rsid w:val="00C756BA"/>
    <w:rsid w:val="00C75CA0"/>
    <w:rsid w:val="00C7634F"/>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B92"/>
    <w:rsid w:val="00CA7532"/>
    <w:rsid w:val="00CB0C5F"/>
    <w:rsid w:val="00CB10BF"/>
    <w:rsid w:val="00CB2A31"/>
    <w:rsid w:val="00CB2F90"/>
    <w:rsid w:val="00CB4B35"/>
    <w:rsid w:val="00CB4F66"/>
    <w:rsid w:val="00CB56FD"/>
    <w:rsid w:val="00CB591D"/>
    <w:rsid w:val="00CB6406"/>
    <w:rsid w:val="00CB6AD4"/>
    <w:rsid w:val="00CB6BD8"/>
    <w:rsid w:val="00CC0FA4"/>
    <w:rsid w:val="00CC24F6"/>
    <w:rsid w:val="00CC3380"/>
    <w:rsid w:val="00CC3911"/>
    <w:rsid w:val="00CC3D55"/>
    <w:rsid w:val="00CC44A6"/>
    <w:rsid w:val="00CC739E"/>
    <w:rsid w:val="00CC7CC1"/>
    <w:rsid w:val="00CD028E"/>
    <w:rsid w:val="00CD0C41"/>
    <w:rsid w:val="00CD122A"/>
    <w:rsid w:val="00CD166A"/>
    <w:rsid w:val="00CD1EBB"/>
    <w:rsid w:val="00CD28CF"/>
    <w:rsid w:val="00CD35FD"/>
    <w:rsid w:val="00CD40C1"/>
    <w:rsid w:val="00CD4D0E"/>
    <w:rsid w:val="00CD580C"/>
    <w:rsid w:val="00CD58B7"/>
    <w:rsid w:val="00CD64A3"/>
    <w:rsid w:val="00CD659F"/>
    <w:rsid w:val="00CD66E3"/>
    <w:rsid w:val="00CD7967"/>
    <w:rsid w:val="00CD7997"/>
    <w:rsid w:val="00CE0921"/>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10DD"/>
    <w:rsid w:val="00D0115A"/>
    <w:rsid w:val="00D0279D"/>
    <w:rsid w:val="00D02DB3"/>
    <w:rsid w:val="00D02F21"/>
    <w:rsid w:val="00D031E7"/>
    <w:rsid w:val="00D0326A"/>
    <w:rsid w:val="00D05274"/>
    <w:rsid w:val="00D120D7"/>
    <w:rsid w:val="00D1215A"/>
    <w:rsid w:val="00D12E23"/>
    <w:rsid w:val="00D13202"/>
    <w:rsid w:val="00D14832"/>
    <w:rsid w:val="00D15564"/>
    <w:rsid w:val="00D16E1B"/>
    <w:rsid w:val="00D16F36"/>
    <w:rsid w:val="00D17351"/>
    <w:rsid w:val="00D17A3E"/>
    <w:rsid w:val="00D20B59"/>
    <w:rsid w:val="00D217C5"/>
    <w:rsid w:val="00D21C5B"/>
    <w:rsid w:val="00D22C94"/>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B9F"/>
    <w:rsid w:val="00D41EC7"/>
    <w:rsid w:val="00D43BAE"/>
    <w:rsid w:val="00D475CE"/>
    <w:rsid w:val="00D47CD6"/>
    <w:rsid w:val="00D50DCC"/>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411"/>
    <w:rsid w:val="00D72EE5"/>
    <w:rsid w:val="00D73086"/>
    <w:rsid w:val="00D736A7"/>
    <w:rsid w:val="00D73765"/>
    <w:rsid w:val="00D73DAA"/>
    <w:rsid w:val="00D74D89"/>
    <w:rsid w:val="00D75342"/>
    <w:rsid w:val="00D75EB5"/>
    <w:rsid w:val="00D76188"/>
    <w:rsid w:val="00D7627F"/>
    <w:rsid w:val="00D77729"/>
    <w:rsid w:val="00D81059"/>
    <w:rsid w:val="00D810B8"/>
    <w:rsid w:val="00D815B5"/>
    <w:rsid w:val="00D8188E"/>
    <w:rsid w:val="00D81D4A"/>
    <w:rsid w:val="00D82CEE"/>
    <w:rsid w:val="00D8397C"/>
    <w:rsid w:val="00D84A43"/>
    <w:rsid w:val="00D8505D"/>
    <w:rsid w:val="00D867AC"/>
    <w:rsid w:val="00D86D78"/>
    <w:rsid w:val="00D86F28"/>
    <w:rsid w:val="00D87F8B"/>
    <w:rsid w:val="00D90CDB"/>
    <w:rsid w:val="00D9326D"/>
    <w:rsid w:val="00D949FD"/>
    <w:rsid w:val="00D94A02"/>
    <w:rsid w:val="00D94EED"/>
    <w:rsid w:val="00D96026"/>
    <w:rsid w:val="00D972F6"/>
    <w:rsid w:val="00DA0BFC"/>
    <w:rsid w:val="00DA1BDB"/>
    <w:rsid w:val="00DA311E"/>
    <w:rsid w:val="00DA331D"/>
    <w:rsid w:val="00DA4704"/>
    <w:rsid w:val="00DA51A3"/>
    <w:rsid w:val="00DA74D4"/>
    <w:rsid w:val="00DA7C1C"/>
    <w:rsid w:val="00DB06C4"/>
    <w:rsid w:val="00DB0852"/>
    <w:rsid w:val="00DB11A0"/>
    <w:rsid w:val="00DB147A"/>
    <w:rsid w:val="00DB1B7A"/>
    <w:rsid w:val="00DB1CFA"/>
    <w:rsid w:val="00DB26BE"/>
    <w:rsid w:val="00DB3370"/>
    <w:rsid w:val="00DB3806"/>
    <w:rsid w:val="00DB3DD9"/>
    <w:rsid w:val="00DB437C"/>
    <w:rsid w:val="00DB5A33"/>
    <w:rsid w:val="00DB706E"/>
    <w:rsid w:val="00DB77E0"/>
    <w:rsid w:val="00DC0732"/>
    <w:rsid w:val="00DC202E"/>
    <w:rsid w:val="00DC257E"/>
    <w:rsid w:val="00DC2A54"/>
    <w:rsid w:val="00DC4043"/>
    <w:rsid w:val="00DC45EA"/>
    <w:rsid w:val="00DC48E8"/>
    <w:rsid w:val="00DC495C"/>
    <w:rsid w:val="00DC4FD2"/>
    <w:rsid w:val="00DC6708"/>
    <w:rsid w:val="00DC6906"/>
    <w:rsid w:val="00DC7AB7"/>
    <w:rsid w:val="00DD011A"/>
    <w:rsid w:val="00DD0636"/>
    <w:rsid w:val="00DD092C"/>
    <w:rsid w:val="00DD0F10"/>
    <w:rsid w:val="00DD27EE"/>
    <w:rsid w:val="00DD2BC0"/>
    <w:rsid w:val="00DD3714"/>
    <w:rsid w:val="00DD3A75"/>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27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36AE0"/>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744"/>
    <w:rsid w:val="00E55986"/>
    <w:rsid w:val="00E55CE8"/>
    <w:rsid w:val="00E5628C"/>
    <w:rsid w:val="00E56498"/>
    <w:rsid w:val="00E56A1F"/>
    <w:rsid w:val="00E60941"/>
    <w:rsid w:val="00E60DE9"/>
    <w:rsid w:val="00E6114A"/>
    <w:rsid w:val="00E61244"/>
    <w:rsid w:val="00E62487"/>
    <w:rsid w:val="00E62776"/>
    <w:rsid w:val="00E62C25"/>
    <w:rsid w:val="00E633D0"/>
    <w:rsid w:val="00E63430"/>
    <w:rsid w:val="00E63B0C"/>
    <w:rsid w:val="00E64032"/>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313F"/>
    <w:rsid w:val="00E74ED3"/>
    <w:rsid w:val="00E75D58"/>
    <w:rsid w:val="00E7641E"/>
    <w:rsid w:val="00E76AA8"/>
    <w:rsid w:val="00E76D26"/>
    <w:rsid w:val="00E76EE5"/>
    <w:rsid w:val="00E778F9"/>
    <w:rsid w:val="00E77D4E"/>
    <w:rsid w:val="00E8023B"/>
    <w:rsid w:val="00E81342"/>
    <w:rsid w:val="00E8146F"/>
    <w:rsid w:val="00E81939"/>
    <w:rsid w:val="00E81DE3"/>
    <w:rsid w:val="00E81F0B"/>
    <w:rsid w:val="00E8243B"/>
    <w:rsid w:val="00E83234"/>
    <w:rsid w:val="00E83DBD"/>
    <w:rsid w:val="00E83F77"/>
    <w:rsid w:val="00E856B7"/>
    <w:rsid w:val="00E86BC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0F9F"/>
    <w:rsid w:val="00EA1ED3"/>
    <w:rsid w:val="00EA1F5B"/>
    <w:rsid w:val="00EA27B7"/>
    <w:rsid w:val="00EA3CC9"/>
    <w:rsid w:val="00EA427B"/>
    <w:rsid w:val="00EA4314"/>
    <w:rsid w:val="00EA4A37"/>
    <w:rsid w:val="00EA5F43"/>
    <w:rsid w:val="00EA6BE0"/>
    <w:rsid w:val="00EA7099"/>
    <w:rsid w:val="00EA7442"/>
    <w:rsid w:val="00EA7BC9"/>
    <w:rsid w:val="00EA7E4C"/>
    <w:rsid w:val="00EB0180"/>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58"/>
    <w:rsid w:val="00EC4981"/>
    <w:rsid w:val="00EC4A1E"/>
    <w:rsid w:val="00EC537A"/>
    <w:rsid w:val="00EC589A"/>
    <w:rsid w:val="00EC6BCB"/>
    <w:rsid w:val="00EC732D"/>
    <w:rsid w:val="00EC73B8"/>
    <w:rsid w:val="00EC7700"/>
    <w:rsid w:val="00ED09AA"/>
    <w:rsid w:val="00ED1190"/>
    <w:rsid w:val="00ED1BBC"/>
    <w:rsid w:val="00ED1C98"/>
    <w:rsid w:val="00ED2F27"/>
    <w:rsid w:val="00ED303A"/>
    <w:rsid w:val="00ED3EBA"/>
    <w:rsid w:val="00ED3F39"/>
    <w:rsid w:val="00ED41BE"/>
    <w:rsid w:val="00ED43D4"/>
    <w:rsid w:val="00ED4978"/>
    <w:rsid w:val="00ED55C0"/>
    <w:rsid w:val="00ED682B"/>
    <w:rsid w:val="00ED7C75"/>
    <w:rsid w:val="00EE0A32"/>
    <w:rsid w:val="00EE0DCF"/>
    <w:rsid w:val="00EE18A0"/>
    <w:rsid w:val="00EE2117"/>
    <w:rsid w:val="00EE41D5"/>
    <w:rsid w:val="00EE46AF"/>
    <w:rsid w:val="00EE4B28"/>
    <w:rsid w:val="00EE630A"/>
    <w:rsid w:val="00EE6587"/>
    <w:rsid w:val="00EE6727"/>
    <w:rsid w:val="00EE6E3F"/>
    <w:rsid w:val="00EF0B5B"/>
    <w:rsid w:val="00EF1AF4"/>
    <w:rsid w:val="00EF2551"/>
    <w:rsid w:val="00EF66FB"/>
    <w:rsid w:val="00EF67FF"/>
    <w:rsid w:val="00EF7059"/>
    <w:rsid w:val="00EF7A47"/>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B4E"/>
    <w:rsid w:val="00F142DB"/>
    <w:rsid w:val="00F14977"/>
    <w:rsid w:val="00F170A3"/>
    <w:rsid w:val="00F1795F"/>
    <w:rsid w:val="00F20290"/>
    <w:rsid w:val="00F2044E"/>
    <w:rsid w:val="00F20E6C"/>
    <w:rsid w:val="00F21883"/>
    <w:rsid w:val="00F236CF"/>
    <w:rsid w:val="00F243BD"/>
    <w:rsid w:val="00F246D5"/>
    <w:rsid w:val="00F2493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407E"/>
    <w:rsid w:val="00F35AAD"/>
    <w:rsid w:val="00F369CA"/>
    <w:rsid w:val="00F37172"/>
    <w:rsid w:val="00F40393"/>
    <w:rsid w:val="00F413EF"/>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2F18"/>
    <w:rsid w:val="00F6311E"/>
    <w:rsid w:val="00F64FBF"/>
    <w:rsid w:val="00F654EF"/>
    <w:rsid w:val="00F66F95"/>
    <w:rsid w:val="00F677D6"/>
    <w:rsid w:val="00F6788F"/>
    <w:rsid w:val="00F67D8F"/>
    <w:rsid w:val="00F67DAD"/>
    <w:rsid w:val="00F70174"/>
    <w:rsid w:val="00F70711"/>
    <w:rsid w:val="00F7221A"/>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20E9"/>
    <w:rsid w:val="00F93AC5"/>
    <w:rsid w:val="00F94811"/>
    <w:rsid w:val="00F95040"/>
    <w:rsid w:val="00F95D4D"/>
    <w:rsid w:val="00F97238"/>
    <w:rsid w:val="00F974E9"/>
    <w:rsid w:val="00F9757F"/>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6F39"/>
    <w:rsid w:val="00FC7E4D"/>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0E"/>
    <w:rsid w:val="00FF4B29"/>
    <w:rsid w:val="00FF5475"/>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distribution-of-wages-and-salaries-in-the-national-economy,12,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openxmlformats.org/package/2006/metadata/core-propertie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microsoft.com/sharepoint/v3"/>
    <ds:schemaRef ds:uri="http://schemas.microsoft.com/office/infopath/2007/PartnerControls"/>
    <ds:schemaRef ds:uri="AD3641B4-23D9-4536-AF9E-7D0EADDEB824"/>
    <ds:schemaRef ds:uri="http://purl.org/dc/terms/"/>
  </ds:schemaRefs>
</ds:datastoreItem>
</file>

<file path=customXml/itemProps3.xml><?xml version="1.0" encoding="utf-8"?>
<ds:datastoreItem xmlns:ds="http://schemas.openxmlformats.org/officeDocument/2006/customXml" ds:itemID="{C6B3EA4B-F6F1-4A12-96E9-114231797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1388</Words>
  <Characters>8331</Characters>
  <DocSecurity>0</DocSecurity>
  <Lines>69</Lines>
  <Paragraphs>19</Paragraphs>
  <ScaleCrop>false</ScaleCrop>
  <HeadingPairs>
    <vt:vector size="2" baseType="variant">
      <vt:variant>
        <vt:lpstr>Tytuł</vt:lpstr>
      </vt:variant>
      <vt:variant>
        <vt:i4>1</vt:i4>
      </vt:variant>
    </vt:vector>
  </HeadingPairs>
  <TitlesOfParts>
    <vt:vector size="1" baseType="lpstr">
      <vt:lpstr>Rozkład wynagrodzeń w gospodarce narodowej</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dc:title>
  <dc:subject/>
  <dc:creator>Statistics Poland</dc:creator>
  <cp:keywords/>
  <dc:description/>
  <cp:lastPrinted>2025-07-28T07:07:00Z</cp:lastPrinted>
  <dcterms:created xsi:type="dcterms:W3CDTF">2026-03-03T13:28:00Z</dcterms:created>
  <dcterms:modified xsi:type="dcterms:W3CDTF">2026-03-03T13:28:00Z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