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4E8AF793" w:rsidR="003F3148" w:rsidRPr="00647391" w:rsidRDefault="00B178A9" w:rsidP="00C20935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65AF0914" wp14:editId="0D6E6464">
                <wp:simplePos x="0" y="0"/>
                <wp:positionH relativeFrom="page">
                  <wp:posOffset>5676900</wp:posOffset>
                </wp:positionH>
                <wp:positionV relativeFrom="paragraph">
                  <wp:posOffset>923290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3" name="Pole tekstowe 3" descr="In February 2026, the decre-ase in construction and assembly production was the result of a smaller number of orders and unfavorable weather condi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27005" w14:textId="20E72D82" w:rsidR="00B178A9" w:rsidRPr="00CC0485" w:rsidRDefault="00CC0485" w:rsidP="00CC0485">
                            <w:pPr>
                              <w:pStyle w:val="tekstzboku"/>
                              <w:suppressAutoHyphens/>
                              <w:rPr>
                                <w:lang w:val="en-GB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lang w:val="en-GB"/>
                              </w:rPr>
                              <w:t>U</w:t>
                            </w:r>
                            <w:r w:rsidRPr="00CC0485">
                              <w:rPr>
                                <w:lang w:val="en-GB"/>
                              </w:rPr>
                              <w:t>nfavorable</w:t>
                            </w:r>
                            <w:proofErr w:type="spellEnd"/>
                            <w:r w:rsidRPr="00CC0485">
                              <w:rPr>
                                <w:lang w:val="en-GB"/>
                              </w:rPr>
                              <w:t xml:space="preserve"> weather conditions resulted in fewer orders, which translated into a scale of decline in production in the construction industry</w:t>
                            </w:r>
                          </w:p>
                          <w:bookmarkEnd w:id="0"/>
                          <w:p w14:paraId="14505473" w14:textId="77777777" w:rsidR="00B178A9" w:rsidRPr="000B31B4" w:rsidRDefault="00B178A9" w:rsidP="00B178A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F091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In February 2026, the decre-ase in construction and assembly production was the result of a smaller number of orders and unfavorable weather conditions" style="position:absolute;margin-left:447pt;margin-top:72.7pt;width:135.85pt;height:100.4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" filled="f" stroked="f">
                <v:textbox>
                  <w:txbxContent>
                    <w:p w14:paraId="4EC27005" w14:textId="20E72D82" w:rsidR="00B178A9" w:rsidRPr="00CC0485" w:rsidRDefault="00CC0485" w:rsidP="00CC0485">
                      <w:pPr>
                        <w:pStyle w:val="tekstzboku"/>
                        <w:suppressAutoHyphens/>
                        <w:rPr>
                          <w:lang w:val="en-GB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lang w:val="en-GB"/>
                        </w:rPr>
                        <w:t>U</w:t>
                      </w:r>
                      <w:r w:rsidRPr="00CC0485">
                        <w:rPr>
                          <w:lang w:val="en-GB"/>
                        </w:rPr>
                        <w:t>nfavorable</w:t>
                      </w:r>
                      <w:proofErr w:type="spellEnd"/>
                      <w:r w:rsidRPr="00CC0485">
                        <w:rPr>
                          <w:lang w:val="en-GB"/>
                        </w:rPr>
                        <w:t xml:space="preserve"> weather conditions resulted in fewer orders, which translated into a scale of decline in production in the construction industry</w:t>
                      </w:r>
                    </w:p>
                    <w:bookmarkEnd w:id="1"/>
                    <w:p w14:paraId="14505473" w14:textId="77777777" w:rsidR="00B178A9" w:rsidRPr="000B31B4" w:rsidRDefault="00B178A9" w:rsidP="00B178A9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6069C">
        <w:rPr>
          <w:shd w:val="clear" w:color="auto" w:fill="FFFFFF"/>
          <w:lang w:val="en-GB"/>
        </w:rPr>
        <w:t>C</w:t>
      </w:r>
      <w:r w:rsidR="00392471">
        <w:rPr>
          <w:shd w:val="clear" w:color="auto" w:fill="FFFFFF"/>
          <w:lang w:val="en-GB"/>
        </w:rPr>
        <w:t>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production in </w:t>
      </w:r>
      <w:r w:rsidR="00870897">
        <w:rPr>
          <w:shd w:val="clear" w:color="auto" w:fill="FFFFFF"/>
          <w:lang w:val="en-GB"/>
        </w:rPr>
        <w:t>February</w:t>
      </w:r>
      <w:r w:rsidR="00BE3C10">
        <w:rPr>
          <w:shd w:val="clear" w:color="auto" w:fill="FFFFFF"/>
          <w:lang w:val="en-GB"/>
        </w:rPr>
        <w:t xml:space="preserve"> </w:t>
      </w:r>
      <w:r w:rsidR="00392471">
        <w:rPr>
          <w:shd w:val="clear" w:color="auto" w:fill="FFFFFF"/>
          <w:lang w:val="en-GB"/>
        </w:rPr>
        <w:t>202</w:t>
      </w:r>
      <w:r w:rsidR="00870897">
        <w:rPr>
          <w:shd w:val="clear" w:color="auto" w:fill="FFFFFF"/>
          <w:lang w:val="en-GB"/>
        </w:rPr>
        <w:t>6</w:t>
      </w:r>
      <w:r w:rsidR="000D2890">
        <w:rPr>
          <w:rStyle w:val="Odwoanieprzypisudolnego"/>
          <w:shd w:val="clear" w:color="auto" w:fill="FFFFFF"/>
          <w:lang w:val="en-GB"/>
        </w:rPr>
        <w:footnoteReference w:id="1"/>
      </w:r>
    </w:p>
    <w:p w14:paraId="369670D5" w14:textId="4EE2CB3C" w:rsidR="00A63E42" w:rsidRPr="00392471" w:rsidRDefault="00EE444A" w:rsidP="00A63E42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0B721FB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64920"/>
                <wp:effectExtent l="0" t="0" r="635" b="0"/>
                <wp:wrapSquare wrapText="bothSides"/>
                <wp:docPr id="4" name="Pole tekstowe 2" descr="13.7% -decrease of construction and assembly production compared to February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6553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52C65F9F" w:rsidR="00EE444A" w:rsidRPr="00750751" w:rsidRDefault="00870897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0E5F8D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Style w:val="IkonawskanikaZnak"/>
                                <w:color w:val="FFFFFF" w:themeColor="background1"/>
                                <w:sz w:val="72"/>
                                <w:szCs w:val="72"/>
                              </w:rPr>
                              <w:t>13.7%</w:t>
                            </w:r>
                          </w:p>
                          <w:p w14:paraId="13AC766E" w14:textId="033E4754" w:rsidR="00EE444A" w:rsidRPr="007E1B89" w:rsidRDefault="00870897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Decrease</w:t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February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5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7" alt="13.7% -decrease of construction and assembly production compared to February 2025" style="position:absolute;margin-left:0;margin-top:.6pt;width:173.95pt;height:99.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" fillcolor="#001d77" stroked="f">
                <v:stroke joinstyle="miter"/>
                <v:textbox>
                  <w:txbxContent>
                    <w:p w14:paraId="5C390CCA" w14:textId="52C65F9F" w:rsidR="00EE444A" w:rsidRPr="00750751" w:rsidRDefault="00870897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0E5F8D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Style w:val="IkonawskanikaZnak"/>
                          <w:color w:val="FFFFFF" w:themeColor="background1"/>
                          <w:sz w:val="72"/>
                          <w:szCs w:val="72"/>
                        </w:rPr>
                        <w:t>13.7%</w:t>
                      </w:r>
                    </w:p>
                    <w:p w14:paraId="13AC766E" w14:textId="033E4754" w:rsidR="00EE444A" w:rsidRPr="007E1B89" w:rsidRDefault="00870897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Decrease</w:t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>
                        <w:rPr>
                          <w:sz w:val="20"/>
                          <w:lang w:val="en-GB"/>
                        </w:rPr>
                        <w:t>February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202</w:t>
                      </w:r>
                      <w:r>
                        <w:rPr>
                          <w:sz w:val="20"/>
                          <w:lang w:val="en-GB"/>
                        </w:rPr>
                        <w:t>5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</w:t>
      </w:r>
      <w:r w:rsidR="00A63E42" w:rsidRPr="00392471">
        <w:rPr>
          <w:b/>
          <w:noProof/>
          <w:spacing w:val="-2"/>
          <w:szCs w:val="19"/>
          <w:lang w:val="en-GB" w:eastAsia="pl-PL"/>
        </w:rPr>
        <w:t>c</w:t>
      </w:r>
      <w:r w:rsidR="00A63E42">
        <w:rPr>
          <w:b/>
          <w:noProof/>
          <w:spacing w:val="-2"/>
          <w:szCs w:val="19"/>
          <w:lang w:val="en-GB" w:eastAsia="pl-PL"/>
        </w:rPr>
        <w:t>c</w:t>
      </w:r>
      <w:r w:rsidR="00A63E42" w:rsidRPr="00392471">
        <w:rPr>
          <w:b/>
          <w:noProof/>
          <w:spacing w:val="-2"/>
          <w:szCs w:val="19"/>
          <w:lang w:val="en-GB" w:eastAsia="pl-PL"/>
        </w:rPr>
        <w:t xml:space="preserve">ording to preliminary data construction and assembly production (in constant prices) carried out domestically </w:t>
      </w:r>
      <w:r w:rsidR="00A63E42">
        <w:rPr>
          <w:b/>
          <w:noProof/>
          <w:spacing w:val="-2"/>
          <w:szCs w:val="19"/>
          <w:lang w:val="en-GB" w:eastAsia="pl-PL"/>
        </w:rPr>
        <w:t xml:space="preserve">was in </w:t>
      </w:r>
      <w:r w:rsidR="00870897">
        <w:rPr>
          <w:b/>
          <w:noProof/>
          <w:spacing w:val="-2"/>
          <w:szCs w:val="19"/>
          <w:lang w:val="en-GB" w:eastAsia="pl-PL"/>
        </w:rPr>
        <w:t>February</w:t>
      </w:r>
      <w:r w:rsidR="00A63E42">
        <w:rPr>
          <w:b/>
          <w:noProof/>
          <w:spacing w:val="-2"/>
          <w:szCs w:val="19"/>
          <w:lang w:val="en-GB" w:eastAsia="pl-PL"/>
        </w:rPr>
        <w:t xml:space="preserve"> 202</w:t>
      </w:r>
      <w:r w:rsidR="00870897">
        <w:rPr>
          <w:b/>
          <w:noProof/>
          <w:spacing w:val="-2"/>
          <w:szCs w:val="19"/>
          <w:lang w:val="en-GB" w:eastAsia="pl-PL"/>
        </w:rPr>
        <w:t>6</w:t>
      </w:r>
      <w:r w:rsidR="00A63E42">
        <w:rPr>
          <w:b/>
          <w:noProof/>
          <w:spacing w:val="-2"/>
          <w:szCs w:val="19"/>
          <w:lang w:val="en-GB" w:eastAsia="pl-PL"/>
        </w:rPr>
        <w:t xml:space="preserve"> </w:t>
      </w:r>
      <w:r w:rsidR="00870897">
        <w:rPr>
          <w:b/>
          <w:noProof/>
          <w:spacing w:val="-2"/>
          <w:szCs w:val="19"/>
          <w:lang w:val="en-GB" w:eastAsia="pl-PL"/>
        </w:rPr>
        <w:t>lower</w:t>
      </w:r>
      <w:r w:rsidR="00A63E42">
        <w:rPr>
          <w:b/>
          <w:noProof/>
          <w:spacing w:val="-2"/>
          <w:szCs w:val="19"/>
          <w:lang w:val="en-GB" w:eastAsia="pl-PL"/>
        </w:rPr>
        <w:t xml:space="preserve"> by </w:t>
      </w:r>
      <w:r w:rsidR="00870897">
        <w:rPr>
          <w:b/>
          <w:noProof/>
          <w:spacing w:val="-2"/>
          <w:szCs w:val="19"/>
          <w:lang w:val="en-GB" w:eastAsia="pl-PL"/>
        </w:rPr>
        <w:t>13.7</w:t>
      </w:r>
      <w:r w:rsidR="00A63E42">
        <w:rPr>
          <w:b/>
          <w:noProof/>
          <w:spacing w:val="-2"/>
          <w:szCs w:val="19"/>
          <w:lang w:val="en-GB" w:eastAsia="pl-PL"/>
        </w:rPr>
        <w:t xml:space="preserve">% than in the same </w:t>
      </w:r>
      <w:r w:rsidR="00A63E42" w:rsidRPr="00CD067A">
        <w:rPr>
          <w:b/>
          <w:noProof/>
          <w:spacing w:val="-2"/>
          <w:szCs w:val="19"/>
          <w:lang w:val="en-GB" w:eastAsia="pl-PL"/>
        </w:rPr>
        <w:t>period of 202</w:t>
      </w:r>
      <w:r w:rsidR="009844C1" w:rsidRPr="00CD067A">
        <w:rPr>
          <w:b/>
          <w:noProof/>
          <w:spacing w:val="-2"/>
          <w:szCs w:val="19"/>
          <w:lang w:val="en-GB" w:eastAsia="pl-PL"/>
        </w:rPr>
        <w:t>5</w:t>
      </w:r>
      <w:r w:rsidR="00F579F8" w:rsidRPr="00CD067A">
        <w:rPr>
          <w:b/>
          <w:noProof/>
          <w:spacing w:val="-2"/>
          <w:szCs w:val="19"/>
          <w:lang w:val="en-GB" w:eastAsia="pl-PL"/>
        </w:rPr>
        <w:t>.</w:t>
      </w:r>
      <w:r w:rsidR="008D7866" w:rsidRPr="008D7866">
        <w:t xml:space="preserve"> </w:t>
      </w:r>
      <w:r w:rsidR="008D7866" w:rsidRPr="008D7866">
        <w:rPr>
          <w:b/>
          <w:noProof/>
          <w:spacing w:val="-2"/>
          <w:szCs w:val="19"/>
          <w:lang w:val="en-GB" w:eastAsia="pl-PL"/>
        </w:rPr>
        <w:t>It is worth noting</w:t>
      </w:r>
      <w:r w:rsidR="008D7866">
        <w:rPr>
          <w:b/>
          <w:noProof/>
          <w:spacing w:val="-2"/>
          <w:szCs w:val="19"/>
          <w:lang w:val="en-GB" w:eastAsia="pl-PL"/>
        </w:rPr>
        <w:t xml:space="preserve"> that</w:t>
      </w:r>
      <w:r w:rsidR="00A63E42" w:rsidRPr="00CD067A">
        <w:rPr>
          <w:b/>
          <w:noProof/>
          <w:spacing w:val="-2"/>
          <w:szCs w:val="19"/>
          <w:lang w:val="en-GB" w:eastAsia="pl-PL"/>
        </w:rPr>
        <w:t xml:space="preserve"> </w:t>
      </w:r>
      <w:r w:rsidR="008D7866">
        <w:rPr>
          <w:b/>
          <w:noProof/>
          <w:spacing w:val="-2"/>
          <w:szCs w:val="19"/>
          <w:lang w:val="en-GB" w:eastAsia="pl-PL"/>
        </w:rPr>
        <w:t>c</w:t>
      </w:r>
      <w:r w:rsidR="00F579F8" w:rsidRPr="00CD067A">
        <w:rPr>
          <w:b/>
          <w:noProof/>
          <w:spacing w:val="-2"/>
          <w:szCs w:val="19"/>
          <w:lang w:val="en-GB" w:eastAsia="pl-PL"/>
        </w:rPr>
        <w:t xml:space="preserve">ompared to January 2026 </w:t>
      </w:r>
      <w:r w:rsidR="00CD067A" w:rsidRPr="00CD067A">
        <w:rPr>
          <w:b/>
          <w:noProof/>
          <w:spacing w:val="-2"/>
          <w:szCs w:val="19"/>
          <w:lang w:val="en-GB" w:eastAsia="pl-PL"/>
        </w:rPr>
        <w:t>an</w:t>
      </w:r>
      <w:r w:rsidR="00F579F8" w:rsidRPr="00CD067A">
        <w:rPr>
          <w:b/>
          <w:noProof/>
          <w:spacing w:val="-2"/>
          <w:szCs w:val="19"/>
          <w:lang w:val="en-GB" w:eastAsia="pl-PL"/>
        </w:rPr>
        <w:t xml:space="preserve"> increse was noted </w:t>
      </w:r>
      <w:r w:rsidR="00A63E42" w:rsidRPr="00CD067A">
        <w:rPr>
          <w:b/>
          <w:noProof/>
          <w:spacing w:val="-2"/>
          <w:szCs w:val="19"/>
          <w:lang w:val="en-GB" w:eastAsia="pl-PL"/>
        </w:rPr>
        <w:t xml:space="preserve">by </w:t>
      </w:r>
      <w:r w:rsidR="00870897" w:rsidRPr="00CD067A">
        <w:rPr>
          <w:b/>
          <w:noProof/>
          <w:spacing w:val="-2"/>
          <w:szCs w:val="19"/>
          <w:lang w:val="en-GB" w:eastAsia="pl-PL"/>
        </w:rPr>
        <w:t>6.4</w:t>
      </w:r>
      <w:r w:rsidR="00A63E42" w:rsidRPr="00CD067A">
        <w:rPr>
          <w:b/>
          <w:noProof/>
          <w:spacing w:val="-2"/>
          <w:szCs w:val="19"/>
          <w:lang w:val="en-GB" w:eastAsia="pl-PL"/>
        </w:rPr>
        <w:t>%.</w:t>
      </w:r>
      <w:r w:rsidR="00A63E42" w:rsidRPr="00D45E87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6A39F81F" w14:textId="57319DC6" w:rsidR="0037246F" w:rsidRDefault="008D7866" w:rsidP="00A63E42">
      <w:pPr>
        <w:spacing w:before="360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772C86B3" wp14:editId="6F5B1A12">
                <wp:simplePos x="0" y="0"/>
                <wp:positionH relativeFrom="page">
                  <wp:posOffset>5701030</wp:posOffset>
                </wp:positionH>
                <wp:positionV relativeFrom="paragraph">
                  <wp:posOffset>420370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15" name="Pole tekstowe 15" descr="After seasonally adjusted, the decrease was noted in construction and assembly production of 12.4% an annu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7C3B" w14:textId="16F3B900" w:rsidR="00B32832" w:rsidRPr="00B32832" w:rsidRDefault="004B283C" w:rsidP="00B32832">
                            <w:pPr>
                              <w:pStyle w:val="tekstzboku"/>
                              <w:suppressAutoHyphens/>
                            </w:pPr>
                            <w:r>
                              <w:t>After s</w:t>
                            </w:r>
                            <w:r w:rsidR="00B32832" w:rsidRPr="00B32832">
                              <w:t xml:space="preserve">easonally adjusted, the </w:t>
                            </w:r>
                            <w:r w:rsidR="008C120B">
                              <w:t>de</w:t>
                            </w:r>
                            <w:r w:rsidR="00BE3C10">
                              <w:t>crease</w:t>
                            </w:r>
                            <w:r w:rsidR="00B32832" w:rsidRPr="00B32832">
                              <w:t xml:space="preserve"> </w:t>
                            </w:r>
                            <w:r w:rsidR="000F358B">
                              <w:t xml:space="preserve">was noted </w:t>
                            </w:r>
                            <w:r w:rsidR="00B32832" w:rsidRPr="00B32832">
                              <w:t xml:space="preserve">in construction and assembly production of </w:t>
                            </w:r>
                            <w:r w:rsidR="00F6069C">
                              <w:t>12.4</w:t>
                            </w:r>
                            <w:r w:rsidR="00B32832" w:rsidRPr="00B32832">
                              <w:t xml:space="preserve">% </w:t>
                            </w:r>
                            <w:r w:rsidR="00FA2BB8">
                              <w:t>an annual</w:t>
                            </w:r>
                          </w:p>
                          <w:p w14:paraId="50978D65" w14:textId="77777777" w:rsidR="00B32832" w:rsidRPr="000B31B4" w:rsidRDefault="00B32832" w:rsidP="00B3283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86B3" id="Pole tekstowe 15" o:spid="_x0000_s1028" type="#_x0000_t202" alt="After seasonally adjusted, the decrease was noted in construction and assembly production of 12.4% an annual" style="position:absolute;margin-left:448.9pt;margin-top:33.1pt;width:135.85pt;height:100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" filled="f" stroked="f">
                <v:textbox>
                  <w:txbxContent>
                    <w:p w14:paraId="05D17C3B" w14:textId="16F3B900" w:rsidR="00B32832" w:rsidRPr="00B32832" w:rsidRDefault="004B283C" w:rsidP="00B32832">
                      <w:pPr>
                        <w:pStyle w:val="tekstzboku"/>
                        <w:suppressAutoHyphens/>
                      </w:pPr>
                      <w:r>
                        <w:t>After s</w:t>
                      </w:r>
                      <w:r w:rsidR="00B32832" w:rsidRPr="00B32832">
                        <w:t xml:space="preserve">easonally adjusted, the </w:t>
                      </w:r>
                      <w:r w:rsidR="008C120B">
                        <w:t>de</w:t>
                      </w:r>
                      <w:r w:rsidR="00BE3C10">
                        <w:t>crease</w:t>
                      </w:r>
                      <w:r w:rsidR="00B32832" w:rsidRPr="00B32832">
                        <w:t xml:space="preserve"> </w:t>
                      </w:r>
                      <w:r w:rsidR="000F358B">
                        <w:t xml:space="preserve">was noted </w:t>
                      </w:r>
                      <w:r w:rsidR="00B32832" w:rsidRPr="00B32832">
                        <w:t xml:space="preserve">in construction and assembly production of </w:t>
                      </w:r>
                      <w:r w:rsidR="00F6069C">
                        <w:t>12.4</w:t>
                      </w:r>
                      <w:r w:rsidR="00B32832" w:rsidRPr="00B32832">
                        <w:t xml:space="preserve">% </w:t>
                      </w:r>
                      <w:r w:rsidR="00FA2BB8">
                        <w:t>an annual</w:t>
                      </w:r>
                    </w:p>
                    <w:p w14:paraId="50978D65" w14:textId="77777777" w:rsidR="00B32832" w:rsidRPr="000B31B4" w:rsidRDefault="00B32832" w:rsidP="00B32832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36C54A8" w14:textId="3F05A903" w:rsidR="00D667C1" w:rsidRPr="002B791B" w:rsidRDefault="00647391" w:rsidP="008D7866">
      <w:pPr>
        <w:spacing w:before="360"/>
        <w:rPr>
          <w:noProof/>
          <w:spacing w:val="-2"/>
          <w:szCs w:val="19"/>
          <w:lang w:val="en-GB" w:eastAsia="pl-PL"/>
        </w:rPr>
      </w:pPr>
      <w:r w:rsidRPr="002B791B">
        <w:rPr>
          <w:noProof/>
          <w:spacing w:val="-2"/>
          <w:szCs w:val="19"/>
          <w:lang w:val="en-GB" w:eastAsia="pl-PL"/>
        </w:rPr>
        <w:t xml:space="preserve">In </w:t>
      </w:r>
      <w:r w:rsidR="00F6069C">
        <w:rPr>
          <w:noProof/>
          <w:spacing w:val="-2"/>
          <w:szCs w:val="19"/>
          <w:lang w:val="en-GB" w:eastAsia="pl-PL"/>
        </w:rPr>
        <w:t>February</w:t>
      </w:r>
      <w:r w:rsidRPr="002B791B">
        <w:rPr>
          <w:noProof/>
          <w:spacing w:val="-2"/>
          <w:szCs w:val="19"/>
          <w:lang w:val="en-GB" w:eastAsia="pl-PL"/>
        </w:rPr>
        <w:t xml:space="preserve"> 202</w:t>
      </w:r>
      <w:r w:rsidR="00F6069C">
        <w:rPr>
          <w:noProof/>
          <w:spacing w:val="-2"/>
          <w:szCs w:val="19"/>
          <w:lang w:val="en-GB" w:eastAsia="pl-PL"/>
        </w:rPr>
        <w:t>6</w:t>
      </w:r>
      <w:r w:rsidRPr="002B791B">
        <w:rPr>
          <w:noProof/>
          <w:spacing w:val="-2"/>
          <w:szCs w:val="19"/>
          <w:lang w:val="en-GB" w:eastAsia="pl-PL"/>
        </w:rPr>
        <w:t xml:space="preserve">, after </w:t>
      </w:r>
      <w:r w:rsidRPr="002B791B">
        <w:rPr>
          <w:szCs w:val="19"/>
          <w:lang w:val="en-GB"/>
        </w:rPr>
        <w:t xml:space="preserve">eliminating the seasonal factors, construction and assembly production reached the level </w:t>
      </w:r>
      <w:r w:rsidR="00F22E39">
        <w:rPr>
          <w:szCs w:val="19"/>
          <w:lang w:val="en-GB"/>
        </w:rPr>
        <w:t xml:space="preserve">by </w:t>
      </w:r>
      <w:r w:rsidR="00F6069C">
        <w:rPr>
          <w:szCs w:val="19"/>
          <w:lang w:val="en-GB"/>
        </w:rPr>
        <w:t>12.4</w:t>
      </w:r>
      <w:r w:rsidRPr="002B791B">
        <w:rPr>
          <w:szCs w:val="19"/>
          <w:lang w:val="en-GB"/>
        </w:rPr>
        <w:t xml:space="preserve">% </w:t>
      </w:r>
      <w:r w:rsidR="008C120B">
        <w:rPr>
          <w:szCs w:val="19"/>
          <w:lang w:val="en-GB"/>
        </w:rPr>
        <w:t>lower</w:t>
      </w:r>
      <w:r w:rsidR="00271952">
        <w:rPr>
          <w:szCs w:val="19"/>
          <w:lang w:val="en-GB"/>
        </w:rPr>
        <w:t xml:space="preserve"> </w:t>
      </w:r>
      <w:r w:rsidRPr="002B791B">
        <w:rPr>
          <w:szCs w:val="19"/>
          <w:lang w:val="en-GB"/>
        </w:rPr>
        <w:t>than in the corresponding month of the previous year and</w:t>
      </w:r>
      <w:r w:rsidR="002B791B" w:rsidRPr="002B791B">
        <w:rPr>
          <w:szCs w:val="19"/>
          <w:lang w:val="en-GB"/>
        </w:rPr>
        <w:t xml:space="preserve"> </w:t>
      </w:r>
      <w:r w:rsidR="00F6069C">
        <w:rPr>
          <w:szCs w:val="19"/>
          <w:lang w:val="en-GB"/>
        </w:rPr>
        <w:t>lower</w:t>
      </w:r>
      <w:r w:rsidRPr="002B791B">
        <w:rPr>
          <w:szCs w:val="19"/>
          <w:lang w:val="en-GB"/>
        </w:rPr>
        <w:t xml:space="preserve"> by</w:t>
      </w:r>
      <w:r w:rsidR="00B63B30">
        <w:rPr>
          <w:szCs w:val="19"/>
          <w:lang w:val="en-GB"/>
        </w:rPr>
        <w:t xml:space="preserve"> </w:t>
      </w:r>
      <w:r w:rsidR="00F6069C">
        <w:rPr>
          <w:szCs w:val="19"/>
          <w:lang w:val="en-GB"/>
        </w:rPr>
        <w:t>3.8</w:t>
      </w:r>
      <w:r w:rsidRPr="002B791B">
        <w:rPr>
          <w:szCs w:val="19"/>
          <w:lang w:val="en-GB"/>
        </w:rPr>
        <w:t xml:space="preserve">% in comparison to </w:t>
      </w:r>
      <w:r w:rsidR="00F6069C">
        <w:rPr>
          <w:szCs w:val="19"/>
          <w:lang w:val="en-GB"/>
        </w:rPr>
        <w:t>January</w:t>
      </w:r>
      <w:r w:rsidR="00271952">
        <w:rPr>
          <w:szCs w:val="19"/>
          <w:lang w:val="en-GB"/>
        </w:rPr>
        <w:t xml:space="preserve"> </w:t>
      </w:r>
      <w:r w:rsidRPr="002B791B">
        <w:rPr>
          <w:noProof/>
          <w:spacing w:val="-2"/>
          <w:szCs w:val="19"/>
          <w:lang w:val="en-GB" w:eastAsia="pl-PL"/>
        </w:rPr>
        <w:t>202</w:t>
      </w:r>
      <w:r w:rsidR="00F6069C">
        <w:rPr>
          <w:noProof/>
          <w:spacing w:val="-2"/>
          <w:szCs w:val="19"/>
          <w:lang w:val="en-GB" w:eastAsia="pl-PL"/>
        </w:rPr>
        <w:t>6</w:t>
      </w:r>
      <w:r w:rsidRPr="002B791B">
        <w:rPr>
          <w:noProof/>
          <w:spacing w:val="-2"/>
          <w:szCs w:val="19"/>
          <w:lang w:val="en-GB" w:eastAsia="pl-PL"/>
        </w:rPr>
        <w:t>.</w:t>
      </w:r>
    </w:p>
    <w:p w14:paraId="502F42E6" w14:textId="1C2A0E05" w:rsidR="00C53CF1" w:rsidRDefault="00D667C1" w:rsidP="00C53CF1">
      <w:pPr>
        <w:tabs>
          <w:tab w:val="left" w:pos="851"/>
        </w:tabs>
        <w:spacing w:before="360" w:after="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7F51C1">
        <w:rPr>
          <w:b/>
          <w:szCs w:val="19"/>
          <w:lang w:val="en-GB"/>
        </w:rPr>
        <w:t xml:space="preserve">Chart 1. </w:t>
      </w:r>
      <w:r w:rsidR="00223460">
        <w:rPr>
          <w:b/>
          <w:szCs w:val="19"/>
          <w:lang w:val="en-GB"/>
        </w:rPr>
        <w:t>C</w:t>
      </w:r>
      <w:r w:rsidRPr="007F51C1">
        <w:rPr>
          <w:b/>
          <w:szCs w:val="19"/>
          <w:lang w:val="en-GB"/>
        </w:rPr>
        <w:t xml:space="preserve">onstruction and assembly production (constant prices; average monthly base </w:t>
      </w:r>
      <w:r w:rsidRPr="007F51C1">
        <w:rPr>
          <w:b/>
          <w:spacing w:val="-2"/>
          <w:szCs w:val="19"/>
          <w:shd w:val="clear" w:color="auto" w:fill="FFFFFF"/>
          <w:lang w:val="en-GB"/>
        </w:rPr>
        <w:t>2021=100)</w:t>
      </w:r>
      <w:r w:rsidRPr="006C5CE3">
        <w:rPr>
          <w:b/>
          <w:noProof/>
          <w:szCs w:val="19"/>
          <w:vertAlign w:val="superscript"/>
          <w:lang w:eastAsia="pl-PL"/>
        </w:rPr>
        <w:t xml:space="preserve"> a</w:t>
      </w:r>
      <w:r w:rsidRP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14:paraId="0463F773" w14:textId="35398CFC" w:rsidR="00D667C1" w:rsidRPr="00C53CF1" w:rsidRDefault="00F27C69" w:rsidP="00D667C1">
      <w:pPr>
        <w:spacing w:line="288" w:lineRule="auto"/>
        <w:rPr>
          <w:sz w:val="16"/>
          <w:szCs w:val="16"/>
          <w:shd w:val="clear" w:color="auto" w:fill="FFFFFF"/>
        </w:rPr>
      </w:pPr>
      <w:r>
        <w:rPr>
          <w:noProof/>
          <w:sz w:val="16"/>
          <w:szCs w:val="16"/>
          <w:shd w:val="clear" w:color="auto" w:fill="FFFFFF"/>
        </w:rPr>
        <w:drawing>
          <wp:inline distT="0" distB="0" distL="0" distR="0" wp14:anchorId="2A949A64" wp14:editId="3840F602">
            <wp:extent cx="5080000" cy="2702722"/>
            <wp:effectExtent l="0" t="0" r="6350" b="2540"/>
            <wp:docPr id="11" name="Obraz 11" descr="Unfavorable weather conditions resulted in fewer orders, which translated into a scale of decline in production in the construction indu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316" cy="270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934A7" w14:textId="77777777" w:rsidR="004451F9" w:rsidRDefault="002B791B" w:rsidP="000D2890">
      <w:pPr>
        <w:spacing w:line="288" w:lineRule="auto"/>
        <w:rPr>
          <w:spacing w:val="-2"/>
          <w:lang w:val="en-GB" w:eastAsia="pl-PL"/>
        </w:rPr>
      </w:pPr>
      <w:r w:rsidRPr="006C5CE3">
        <w:rPr>
          <w:noProof/>
          <w:szCs w:val="19"/>
          <w:vertAlign w:val="superscript"/>
          <w:lang w:eastAsia="pl-PL"/>
        </w:rPr>
        <w:t>a</w:t>
      </w:r>
      <w:r w:rsidRPr="006C5CE3">
        <w:rPr>
          <w:spacing w:val="-2"/>
          <w:szCs w:val="19"/>
          <w:shd w:val="clear" w:color="auto" w:fill="FFFFFF"/>
          <w:lang w:val="en-GB"/>
        </w:rPr>
        <w:t xml:space="preserve"> </w:t>
      </w:r>
      <w:r w:rsidRPr="00492409">
        <w:rPr>
          <w:sz w:val="16"/>
          <w:szCs w:val="16"/>
          <w:shd w:val="clear" w:color="auto" w:fill="FFFFFF"/>
        </w:rPr>
        <w:t xml:space="preserve">Preliminary data for </w:t>
      </w:r>
      <w:r w:rsidR="00223460">
        <w:rPr>
          <w:sz w:val="16"/>
          <w:szCs w:val="16"/>
          <w:shd w:val="clear" w:color="auto" w:fill="FFFFFF"/>
        </w:rPr>
        <w:t>February</w:t>
      </w:r>
      <w:r w:rsidRPr="00492409">
        <w:rPr>
          <w:sz w:val="16"/>
          <w:szCs w:val="16"/>
          <w:shd w:val="clear" w:color="auto" w:fill="FFFFFF"/>
        </w:rPr>
        <w:t xml:space="preserve"> 202</w:t>
      </w:r>
      <w:r w:rsidR="00A634B8">
        <w:rPr>
          <w:sz w:val="16"/>
          <w:szCs w:val="16"/>
          <w:shd w:val="clear" w:color="auto" w:fill="FFFFFF"/>
        </w:rPr>
        <w:t>6</w:t>
      </w:r>
      <w:r w:rsidRPr="00492409">
        <w:rPr>
          <w:sz w:val="16"/>
          <w:szCs w:val="16"/>
          <w:shd w:val="clear" w:color="auto" w:fill="FFFFFF"/>
        </w:rPr>
        <w:t>.</w:t>
      </w:r>
      <w:r w:rsidR="00E26F71" w:rsidRPr="00E26F71">
        <w:rPr>
          <w:noProof/>
          <w:sz w:val="16"/>
          <w:szCs w:val="16"/>
          <w:shd w:val="clear" w:color="auto" w:fill="FFFFFF"/>
        </w:rPr>
        <w:t xml:space="preserve"> </w:t>
      </w:r>
    </w:p>
    <w:p w14:paraId="7054C17B" w14:textId="64B1B4E9" w:rsidR="000D2BF5" w:rsidRPr="002C58B1" w:rsidRDefault="00D667C1" w:rsidP="002C58B1">
      <w:pPr>
        <w:spacing w:line="288" w:lineRule="auto"/>
        <w:rPr>
          <w:spacing w:val="-2"/>
          <w:lang w:val="en-GB" w:eastAsia="pl-PL"/>
        </w:rPr>
      </w:pPr>
      <w:r w:rsidRPr="002B791B">
        <w:rPr>
          <w:spacing w:val="-2"/>
          <w:lang w:val="en-GB" w:eastAsia="pl-PL"/>
        </w:rPr>
        <w:t xml:space="preserve">The </w:t>
      </w:r>
      <w:r w:rsidR="004451F9">
        <w:rPr>
          <w:spacing w:val="-2"/>
          <w:lang w:val="en-GB" w:eastAsia="pl-PL"/>
        </w:rPr>
        <w:t>de</w:t>
      </w:r>
      <w:r w:rsidRPr="002B791B">
        <w:rPr>
          <w:spacing w:val="-2"/>
          <w:lang w:val="en-GB" w:eastAsia="pl-PL"/>
        </w:rPr>
        <w:t>crease in</w:t>
      </w:r>
      <w:r w:rsidRPr="002B791B">
        <w:rPr>
          <w:szCs w:val="19"/>
          <w:lang w:val="en-GB"/>
        </w:rPr>
        <w:t xml:space="preserve"> </w:t>
      </w:r>
      <w:r w:rsidRPr="002B791B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4451F9">
        <w:rPr>
          <w:szCs w:val="19"/>
          <w:shd w:val="clear" w:color="auto" w:fill="FFFFFF"/>
          <w:lang w:val="en-GB"/>
        </w:rPr>
        <w:t>February</w:t>
      </w:r>
      <w:r w:rsidRPr="002B791B">
        <w:rPr>
          <w:szCs w:val="19"/>
          <w:shd w:val="clear" w:color="auto" w:fill="FFFFFF"/>
          <w:lang w:val="en-GB"/>
        </w:rPr>
        <w:t xml:space="preserve"> 202</w:t>
      </w:r>
      <w:r w:rsidR="004451F9">
        <w:rPr>
          <w:szCs w:val="19"/>
          <w:shd w:val="clear" w:color="auto" w:fill="FFFFFF"/>
          <w:lang w:val="en-GB"/>
        </w:rPr>
        <w:t>6</w:t>
      </w:r>
      <w:r w:rsidRPr="002B791B">
        <w:rPr>
          <w:szCs w:val="19"/>
          <w:shd w:val="clear" w:color="auto" w:fill="FFFFFF"/>
          <w:lang w:val="en-GB"/>
        </w:rPr>
        <w:t xml:space="preserve"> </w:t>
      </w:r>
      <w:r w:rsidRPr="002B791B">
        <w:rPr>
          <w:shd w:val="clear" w:color="auto" w:fill="FFFFFF"/>
          <w:lang w:val="en-GB"/>
        </w:rPr>
        <w:t xml:space="preserve">(in constant prices), </w:t>
      </w:r>
      <w:r w:rsidRPr="002B791B">
        <w:rPr>
          <w:szCs w:val="19"/>
          <w:shd w:val="clear" w:color="auto" w:fill="FFFFFF"/>
          <w:lang w:val="en-GB"/>
        </w:rPr>
        <w:t xml:space="preserve">compared to the average monthly value of 2021, was </w:t>
      </w:r>
      <w:r w:rsidR="004451F9">
        <w:rPr>
          <w:szCs w:val="19"/>
          <w:shd w:val="clear" w:color="auto" w:fill="FFFFFF"/>
          <w:lang w:val="en-GB"/>
        </w:rPr>
        <w:t>37.8</w:t>
      </w:r>
      <w:r w:rsidRPr="002B791B">
        <w:rPr>
          <w:szCs w:val="19"/>
          <w:shd w:val="clear" w:color="auto" w:fill="FFFFFF"/>
          <w:lang w:val="en-GB"/>
        </w:rPr>
        <w:t>%</w:t>
      </w:r>
      <w:r w:rsidRPr="002B791B">
        <w:rPr>
          <w:spacing w:val="-2"/>
          <w:lang w:val="en-GB" w:eastAsia="pl-PL"/>
        </w:rPr>
        <w:t>.</w:t>
      </w:r>
    </w:p>
    <w:p w14:paraId="7B4D257F" w14:textId="004C9F09" w:rsidR="000D2BF5" w:rsidRDefault="000D2BF5" w:rsidP="000D2BF5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 xml:space="preserve">Construction </w:t>
      </w:r>
      <w:r w:rsidRPr="00D201DB">
        <w:rPr>
          <w:shd w:val="clear" w:color="auto" w:fill="FFFFFF"/>
          <w:lang w:val="en-GB"/>
        </w:rPr>
        <w:t xml:space="preserve">and assembly production in </w:t>
      </w:r>
      <w:r>
        <w:rPr>
          <w:shd w:val="clear" w:color="auto" w:fill="FFFFFF"/>
          <w:lang w:val="en-GB"/>
        </w:rPr>
        <w:t>February</w:t>
      </w:r>
      <w:r w:rsidRPr="00E0719F">
        <w:rPr>
          <w:shd w:val="clear" w:color="auto" w:fill="FFFFFF"/>
          <w:lang w:val="en-GB"/>
        </w:rPr>
        <w:t xml:space="preserve"> </w:t>
      </w:r>
      <w:r w:rsidRPr="005828D5">
        <w:rPr>
          <w:shd w:val="clear" w:color="auto" w:fill="FFFFFF"/>
          <w:lang w:val="en-GB"/>
        </w:rPr>
        <w:t>202</w:t>
      </w:r>
      <w:r>
        <w:rPr>
          <w:shd w:val="clear" w:color="auto" w:fill="FFFFFF"/>
          <w:lang w:val="en-GB"/>
        </w:rPr>
        <w:t xml:space="preserve">6 decreased </w:t>
      </w:r>
      <w:r>
        <w:rPr>
          <w:szCs w:val="19"/>
          <w:lang w:val="en-GB"/>
        </w:rPr>
        <w:t xml:space="preserve">for entities </w:t>
      </w:r>
      <w:r w:rsidRPr="00D201DB">
        <w:rPr>
          <w:szCs w:val="19"/>
          <w:lang w:val="en-GB"/>
        </w:rPr>
        <w:t xml:space="preserve">dealing mainly with </w:t>
      </w:r>
      <w:r>
        <w:rPr>
          <w:shd w:val="clear" w:color="auto" w:fill="FFFFFF"/>
          <w:lang w:val="en-GB"/>
        </w:rPr>
        <w:t xml:space="preserve">construction of </w:t>
      </w:r>
      <w:r w:rsidRPr="00D201DB">
        <w:rPr>
          <w:szCs w:val="19"/>
          <w:lang w:val="en-GB"/>
        </w:rPr>
        <w:t>buildings</w:t>
      </w:r>
      <w:r w:rsidRPr="00D201DB">
        <w:rPr>
          <w:shd w:val="clear" w:color="auto" w:fill="FFFFFF"/>
          <w:lang w:val="en-GB"/>
        </w:rPr>
        <w:t xml:space="preserve"> </w:t>
      </w:r>
      <w:r>
        <w:rPr>
          <w:szCs w:val="19"/>
          <w:lang w:val="en-GB"/>
        </w:rPr>
        <w:t xml:space="preserve">of 16.7%, </w:t>
      </w:r>
      <w:r w:rsidRPr="00D201DB">
        <w:rPr>
          <w:szCs w:val="19"/>
          <w:lang w:val="en-GB"/>
        </w:rPr>
        <w:t>performing specialised construction activities</w:t>
      </w:r>
      <w:r>
        <w:rPr>
          <w:shd w:val="clear" w:color="auto" w:fill="FFFFFF"/>
          <w:lang w:val="en-GB"/>
        </w:rPr>
        <w:t xml:space="preserve"> of 12.2% and </w:t>
      </w:r>
      <w:r>
        <w:rPr>
          <w:szCs w:val="19"/>
          <w:lang w:val="en-GB"/>
        </w:rPr>
        <w:t xml:space="preserve">in entities </w:t>
      </w:r>
      <w:r w:rsidRPr="00D201DB">
        <w:rPr>
          <w:shd w:val="clear" w:color="auto" w:fill="FFFFFF"/>
          <w:lang w:val="en-GB"/>
        </w:rPr>
        <w:t xml:space="preserve">whose basic type of </w:t>
      </w:r>
      <w:r w:rsidRPr="001466B2">
        <w:rPr>
          <w:shd w:val="clear" w:color="auto" w:fill="FFFFFF"/>
          <w:lang w:val="en-GB"/>
        </w:rPr>
        <w:t>act</w:t>
      </w:r>
      <w:r w:rsidRPr="001466B2">
        <w:rPr>
          <w:shd w:val="clear" w:color="auto" w:fill="FFFFFF"/>
          <w:lang w:val="en-GB"/>
        </w:rPr>
        <w:softHyphen/>
        <w:t xml:space="preserve">ivity was </w:t>
      </w:r>
      <w:r w:rsidRPr="001466B2">
        <w:rPr>
          <w:szCs w:val="19"/>
          <w:lang w:val="en-GB"/>
        </w:rPr>
        <w:t xml:space="preserve">civil engineering of </w:t>
      </w:r>
      <w:r>
        <w:rPr>
          <w:szCs w:val="19"/>
          <w:lang w:val="en-GB"/>
        </w:rPr>
        <w:t>11.7</w:t>
      </w:r>
      <w:r w:rsidRPr="001466B2">
        <w:rPr>
          <w:szCs w:val="19"/>
          <w:lang w:val="en-GB"/>
        </w:rPr>
        <w:t>%</w:t>
      </w:r>
      <w:r w:rsidR="00A36045">
        <w:rPr>
          <w:szCs w:val="19"/>
          <w:lang w:val="en-GB"/>
        </w:rPr>
        <w:t xml:space="preserve"> </w:t>
      </w:r>
      <w:r w:rsidR="00A36045" w:rsidRPr="00D201DB">
        <w:rPr>
          <w:shd w:val="clear" w:color="auto" w:fill="FFFFFF"/>
          <w:lang w:val="en-GB"/>
        </w:rPr>
        <w:t>an annual</w:t>
      </w:r>
      <w:r w:rsidRPr="001466B2">
        <w:rPr>
          <w:szCs w:val="19"/>
          <w:lang w:val="en-GB"/>
        </w:rPr>
        <w:t>.</w:t>
      </w:r>
      <w:r>
        <w:rPr>
          <w:szCs w:val="19"/>
          <w:lang w:val="en-GB"/>
        </w:rPr>
        <w:t xml:space="preserve"> </w:t>
      </w:r>
    </w:p>
    <w:p w14:paraId="7269D1A3" w14:textId="77777777" w:rsidR="00195E64" w:rsidRDefault="00195E64" w:rsidP="000D2BF5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14:paraId="59A46CE6" w14:textId="167DC7E1" w:rsidR="000D2BF5" w:rsidRPr="004E4DCC" w:rsidRDefault="000D2BF5" w:rsidP="000D2BF5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noProof/>
          <w:spacing w:val="-2"/>
          <w:szCs w:val="19"/>
          <w:lang w:val="en-GB" w:eastAsia="pl-PL"/>
        </w:rPr>
        <w:lastRenderedPageBreak/>
        <w:t xml:space="preserve">In </w:t>
      </w:r>
      <w:r w:rsidR="00E94F55">
        <w:rPr>
          <w:noProof/>
          <w:spacing w:val="-2"/>
          <w:szCs w:val="19"/>
          <w:lang w:val="en-GB" w:eastAsia="pl-PL"/>
        </w:rPr>
        <w:t>Ferbruary</w:t>
      </w:r>
      <w:r>
        <w:rPr>
          <w:noProof/>
          <w:spacing w:val="-2"/>
          <w:szCs w:val="19"/>
          <w:lang w:val="en-GB" w:eastAsia="pl-PL"/>
        </w:rPr>
        <w:t xml:space="preserve"> 202</w:t>
      </w:r>
      <w:r w:rsidR="00E94F55">
        <w:rPr>
          <w:noProof/>
          <w:spacing w:val="-2"/>
          <w:szCs w:val="19"/>
          <w:lang w:val="en-GB" w:eastAsia="pl-PL"/>
        </w:rPr>
        <w:t>6</w:t>
      </w:r>
      <w:r>
        <w:rPr>
          <w:noProof/>
          <w:spacing w:val="-2"/>
          <w:szCs w:val="19"/>
          <w:lang w:val="en-GB" w:eastAsia="pl-PL"/>
        </w:rPr>
        <w:t xml:space="preserve"> compared to </w:t>
      </w:r>
      <w:r w:rsidR="005E1944">
        <w:rPr>
          <w:noProof/>
          <w:spacing w:val="-2"/>
          <w:szCs w:val="19"/>
          <w:lang w:val="en-GB" w:eastAsia="pl-PL"/>
        </w:rPr>
        <w:t>January</w:t>
      </w:r>
      <w:r w:rsidR="00E94F55">
        <w:rPr>
          <w:noProof/>
          <w:spacing w:val="-2"/>
          <w:szCs w:val="19"/>
          <w:lang w:val="en-GB" w:eastAsia="pl-PL"/>
        </w:rPr>
        <w:t xml:space="preserve"> 202</w:t>
      </w:r>
      <w:r w:rsidR="005E1944">
        <w:rPr>
          <w:noProof/>
          <w:spacing w:val="-2"/>
          <w:szCs w:val="19"/>
          <w:lang w:val="en-GB" w:eastAsia="pl-PL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>
        <w:rPr>
          <w:noProof/>
          <w:spacing w:val="-2"/>
          <w:szCs w:val="19"/>
          <w:lang w:val="en-GB" w:eastAsia="pl-PL"/>
        </w:rPr>
        <w:t xml:space="preserve">an </w:t>
      </w:r>
      <w:r>
        <w:rPr>
          <w:shd w:val="clear" w:color="auto" w:fill="FFFFFF"/>
          <w:lang w:val="en-GB"/>
        </w:rPr>
        <w:t>increase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in </w:t>
      </w:r>
      <w:r w:rsidR="008D355B">
        <w:rPr>
          <w:szCs w:val="19"/>
          <w:lang w:val="en-GB"/>
        </w:rPr>
        <w:t>entities</w:t>
      </w:r>
      <w:r w:rsidR="008D355B" w:rsidRPr="00AB5538">
        <w:rPr>
          <w:szCs w:val="19"/>
          <w:lang w:val="en-GB"/>
        </w:rPr>
        <w:t xml:space="preserve"> </w:t>
      </w:r>
      <w:r w:rsidR="00E94F55" w:rsidRPr="00AB5538">
        <w:rPr>
          <w:szCs w:val="19"/>
          <w:lang w:val="en-GB"/>
        </w:rPr>
        <w:t>whose basic type of activity was construction of buildings</w:t>
      </w:r>
      <w:r w:rsidR="00E94F55">
        <w:rPr>
          <w:szCs w:val="19"/>
          <w:lang w:val="en-GB"/>
        </w:rPr>
        <w:t xml:space="preserve"> of 10.1</w:t>
      </w:r>
      <w:r w:rsidR="00E94F55" w:rsidRPr="00AB5538">
        <w:rPr>
          <w:szCs w:val="19"/>
          <w:lang w:val="en-GB"/>
        </w:rPr>
        <w:t>%</w:t>
      </w:r>
      <w:r w:rsidR="00E94F55">
        <w:rPr>
          <w:szCs w:val="19"/>
          <w:lang w:val="en-GB"/>
        </w:rPr>
        <w:t xml:space="preserve">, </w:t>
      </w:r>
      <w:r w:rsidRPr="00AB5538">
        <w:rPr>
          <w:szCs w:val="19"/>
          <w:lang w:val="en-GB"/>
        </w:rPr>
        <w:t>dealing mainly with civil engineering works</w:t>
      </w:r>
      <w:r>
        <w:rPr>
          <w:szCs w:val="19"/>
          <w:lang w:val="en-GB"/>
        </w:rPr>
        <w:t xml:space="preserve"> of 5.1%</w:t>
      </w:r>
      <w:r w:rsidR="008F2061">
        <w:rPr>
          <w:szCs w:val="19"/>
          <w:lang w:val="en-GB"/>
        </w:rPr>
        <w:t xml:space="preserve"> and </w:t>
      </w:r>
      <w:r w:rsidRPr="00AB5538">
        <w:rPr>
          <w:szCs w:val="19"/>
          <w:lang w:val="en-GB"/>
        </w:rPr>
        <w:t xml:space="preserve">performing specialised construction activities </w:t>
      </w:r>
      <w:r>
        <w:rPr>
          <w:szCs w:val="19"/>
          <w:lang w:val="en-GB"/>
        </w:rPr>
        <w:t>of 3.</w:t>
      </w:r>
      <w:r w:rsidR="00E94F55">
        <w:rPr>
          <w:szCs w:val="19"/>
          <w:lang w:val="en-GB"/>
        </w:rPr>
        <w:t>9</w:t>
      </w:r>
      <w:r>
        <w:rPr>
          <w:szCs w:val="19"/>
          <w:lang w:val="en-GB"/>
        </w:rPr>
        <w:t>%</w:t>
      </w:r>
      <w:r w:rsidR="00E94F55">
        <w:rPr>
          <w:szCs w:val="19"/>
          <w:lang w:val="en-GB"/>
        </w:rPr>
        <w:t>.</w:t>
      </w:r>
    </w:p>
    <w:p w14:paraId="40E75A23" w14:textId="26D49DD4" w:rsidR="00092DFC" w:rsidRDefault="00392471" w:rsidP="00ED0A7E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="001B433C" w:rsidRPr="00967499">
        <w:rPr>
          <w:szCs w:val="19"/>
          <w:shd w:val="clear" w:color="auto" w:fill="FFFFFF"/>
          <w:lang w:val="en-GB"/>
        </w:rPr>
        <w:t>C</w:t>
      </w:r>
      <w:r w:rsidRPr="00967499">
        <w:rPr>
          <w:szCs w:val="19"/>
          <w:shd w:val="clear" w:color="auto" w:fill="FFFFFF"/>
          <w:lang w:val="en-GB"/>
        </w:rPr>
        <w:t>onstruction and assembly production (constant prices)</w:t>
      </w:r>
      <w:r w:rsidR="001E01B2" w:rsidRPr="00967499">
        <w:rPr>
          <w:szCs w:val="19"/>
          <w:shd w:val="clear" w:color="auto" w:fill="FFFFFF"/>
          <w:vertAlign w:val="superscript"/>
        </w:rPr>
        <w:t xml:space="preserve"> a</w:t>
      </w:r>
      <w:r w:rsidR="001E01B2" w:rsidRPr="006E34BF">
        <w:rPr>
          <w:szCs w:val="19"/>
          <w:shd w:val="clear" w:color="auto" w:fill="FFFFFF"/>
          <w:vertAlign w:val="superscript"/>
        </w:rPr>
        <w:t xml:space="preserve"> </w:t>
      </w:r>
      <w:r>
        <w:rPr>
          <w:b/>
          <w:szCs w:val="19"/>
          <w:shd w:val="clear" w:color="auto" w:fill="FFFFFF"/>
          <w:lang w:val="en-GB"/>
        </w:rPr>
        <w:t xml:space="preserve">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3"/>
        <w:tblpPr w:leftFromText="141" w:rightFromText="141" w:vertAnchor="text" w:horzAnchor="margin" w:tblpY="176"/>
        <w:tblW w:w="7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Construction and assembly production (constant prices) "/>
      </w:tblPr>
      <w:tblGrid>
        <w:gridCol w:w="2873"/>
        <w:gridCol w:w="981"/>
        <w:gridCol w:w="982"/>
        <w:gridCol w:w="981"/>
        <w:gridCol w:w="981"/>
        <w:gridCol w:w="984"/>
      </w:tblGrid>
      <w:tr w:rsidR="00967499" w:rsidRPr="00583902" w14:paraId="34509D36" w14:textId="77777777" w:rsidTr="00526121">
        <w:trPr>
          <w:trHeight w:val="169"/>
        </w:trPr>
        <w:tc>
          <w:tcPr>
            <w:tcW w:w="2873" w:type="dxa"/>
            <w:vMerge w:val="restart"/>
            <w:tcBorders>
              <w:top w:val="single" w:sz="4" w:space="0" w:color="auto"/>
            </w:tcBorders>
            <w:vAlign w:val="center"/>
          </w:tcPr>
          <w:p w14:paraId="65C45F1A" w14:textId="278C2180" w:rsidR="00967499" w:rsidRPr="001B433C" w:rsidRDefault="00967499" w:rsidP="00967499">
            <w:pPr>
              <w:jc w:val="center"/>
              <w:rPr>
                <w:bCs/>
                <w:szCs w:val="19"/>
                <w:highlight w:val="yellow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</w:t>
            </w:r>
            <w:r>
              <w:rPr>
                <w:bCs/>
                <w:szCs w:val="19"/>
                <w:shd w:val="clear" w:color="auto" w:fill="FFFFFF"/>
              </w:rPr>
              <w:t>pecification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8166C6" w14:textId="77777777" w:rsidR="00967499" w:rsidRPr="00867E34" w:rsidRDefault="00967499" w:rsidP="00967499">
            <w:pPr>
              <w:spacing w:before="0" w:after="0" w:line="240" w:lineRule="auto"/>
              <w:jc w:val="center"/>
              <w:rPr>
                <w:noProof/>
                <w:szCs w:val="19"/>
                <w:lang w:eastAsia="pl-PL"/>
              </w:rPr>
            </w:pPr>
            <w:r w:rsidRPr="00867E34">
              <w:rPr>
                <w:noProof/>
                <w:szCs w:val="19"/>
                <w:lang w:eastAsia="pl-PL"/>
              </w:rPr>
              <w:t>2026</w:t>
            </w:r>
          </w:p>
        </w:tc>
      </w:tr>
      <w:tr w:rsidR="001B433C" w:rsidRPr="00583902" w14:paraId="51A39DC4" w14:textId="77777777" w:rsidTr="00526121">
        <w:trPr>
          <w:trHeight w:val="472"/>
        </w:trPr>
        <w:tc>
          <w:tcPr>
            <w:tcW w:w="2873" w:type="dxa"/>
            <w:vMerge/>
            <w:vAlign w:val="center"/>
          </w:tcPr>
          <w:p w14:paraId="13ABEDF2" w14:textId="77777777" w:rsidR="001B433C" w:rsidRPr="001B433C" w:rsidRDefault="001B433C" w:rsidP="00526121">
            <w:pPr>
              <w:jc w:val="center"/>
              <w:rPr>
                <w:b/>
                <w:szCs w:val="19"/>
                <w:highlight w:val="yellow"/>
                <w:shd w:val="clear" w:color="auto" w:fill="FFFFFF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45D421C6" w14:textId="77777777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01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76207FFE" w14:textId="77777777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02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57DB3606" w14:textId="77777777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01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FB45CAC" w14:textId="77777777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02</w:t>
            </w:r>
          </w:p>
        </w:tc>
        <w:tc>
          <w:tcPr>
            <w:tcW w:w="984" w:type="dxa"/>
          </w:tcPr>
          <w:p w14:paraId="1553F9D2" w14:textId="77777777" w:rsidR="001B433C" w:rsidRPr="00867E34" w:rsidRDefault="001B433C" w:rsidP="005261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01-02</w:t>
            </w:r>
          </w:p>
        </w:tc>
      </w:tr>
      <w:tr w:rsidR="001B433C" w:rsidRPr="00583902" w14:paraId="6DF7C3F3" w14:textId="77777777" w:rsidTr="00526121">
        <w:trPr>
          <w:trHeight w:val="674"/>
        </w:trPr>
        <w:tc>
          <w:tcPr>
            <w:tcW w:w="2873" w:type="dxa"/>
            <w:vMerge/>
            <w:tcBorders>
              <w:bottom w:val="single" w:sz="12" w:space="0" w:color="212492"/>
            </w:tcBorders>
            <w:vAlign w:val="center"/>
          </w:tcPr>
          <w:p w14:paraId="0CE8560D" w14:textId="77777777" w:rsidR="001B433C" w:rsidRPr="001B433C" w:rsidRDefault="001B433C" w:rsidP="00526121">
            <w:pPr>
              <w:jc w:val="both"/>
              <w:rPr>
                <w:b/>
                <w:bCs/>
                <w:szCs w:val="19"/>
                <w:highlight w:val="yellow"/>
                <w:shd w:val="clear" w:color="auto" w:fill="FFFFFF"/>
              </w:rPr>
            </w:pPr>
          </w:p>
        </w:tc>
        <w:tc>
          <w:tcPr>
            <w:tcW w:w="1963" w:type="dxa"/>
            <w:gridSpan w:val="2"/>
          </w:tcPr>
          <w:p w14:paraId="4839EF23" w14:textId="2C9DB6B2" w:rsidR="001B433C" w:rsidRPr="001B433C" w:rsidRDefault="00967499" w:rsidP="00526121">
            <w:pPr>
              <w:spacing w:after="0" w:line="240" w:lineRule="auto"/>
              <w:jc w:val="center"/>
              <w:rPr>
                <w:szCs w:val="19"/>
                <w:highlight w:val="yellow"/>
                <w:shd w:val="clear" w:color="auto" w:fill="FFFFFF"/>
              </w:rPr>
            </w:pPr>
            <w:r>
              <w:rPr>
                <w:noProof/>
                <w:szCs w:val="19"/>
                <w:lang w:eastAsia="pl-PL"/>
              </w:rPr>
              <w:t>previous month</w:t>
            </w:r>
            <w:r w:rsidR="001B433C" w:rsidRPr="00967499">
              <w:rPr>
                <w:noProof/>
                <w:szCs w:val="19"/>
                <w:lang w:eastAsia="pl-PL"/>
              </w:rPr>
              <w:t xml:space="preserve"> = 100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</w:tcBorders>
          </w:tcPr>
          <w:p w14:paraId="7197F751" w14:textId="0FCCED2C" w:rsidR="001B433C" w:rsidRPr="001B433C" w:rsidRDefault="00967499" w:rsidP="00526121">
            <w:pPr>
              <w:spacing w:after="0" w:line="240" w:lineRule="auto"/>
              <w:jc w:val="center"/>
              <w:rPr>
                <w:szCs w:val="19"/>
                <w:highlight w:val="yellow"/>
                <w:shd w:val="clear" w:color="auto" w:fill="FFFFFF"/>
              </w:rPr>
            </w:pPr>
            <w:r w:rsidRPr="00967499">
              <w:rPr>
                <w:noProof/>
                <w:szCs w:val="19"/>
                <w:lang w:eastAsia="pl-PL"/>
              </w:rPr>
              <w:t>corresponding period of the previous year = 100</w:t>
            </w:r>
          </w:p>
        </w:tc>
      </w:tr>
      <w:tr w:rsidR="001B433C" w:rsidRPr="00583902" w14:paraId="5827AA0C" w14:textId="77777777" w:rsidTr="00526121">
        <w:trPr>
          <w:trHeight w:val="56"/>
        </w:trPr>
        <w:tc>
          <w:tcPr>
            <w:tcW w:w="2873" w:type="dxa"/>
            <w:tcBorders>
              <w:top w:val="single" w:sz="12" w:space="0" w:color="212492"/>
            </w:tcBorders>
            <w:vAlign w:val="center"/>
          </w:tcPr>
          <w:p w14:paraId="55254646" w14:textId="585E402C" w:rsidR="001B433C" w:rsidRPr="001B433C" w:rsidRDefault="00967499" w:rsidP="00526121">
            <w:pPr>
              <w:spacing w:before="60" w:after="60"/>
              <w:rPr>
                <w:b/>
                <w:szCs w:val="19"/>
                <w:highlight w:val="yellow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1205D528" w14:textId="6736CC55" w:rsidR="001B433C" w:rsidRPr="00867E34" w:rsidRDefault="001B433C" w:rsidP="00526121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34</w:t>
            </w:r>
            <w:r w:rsidR="00195E64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8</w:t>
            </w:r>
          </w:p>
        </w:tc>
        <w:tc>
          <w:tcPr>
            <w:tcW w:w="982" w:type="dxa"/>
            <w:tcBorders>
              <w:top w:val="single" w:sz="12" w:space="0" w:color="212492"/>
            </w:tcBorders>
            <w:vAlign w:val="center"/>
          </w:tcPr>
          <w:p w14:paraId="04CF1E53" w14:textId="732B8691" w:rsidR="001B433C" w:rsidRPr="00867E34" w:rsidRDefault="001B433C" w:rsidP="00526121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106</w:t>
            </w:r>
            <w:r w:rsidR="00195E64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4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18CB11DF" w14:textId="5261F3FC" w:rsidR="001B433C" w:rsidRPr="00867E34" w:rsidRDefault="001B433C" w:rsidP="00526121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87</w:t>
            </w:r>
            <w:r w:rsidR="00195E64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1*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417968EF" w14:textId="42A65061" w:rsidR="001B433C" w:rsidRPr="00867E34" w:rsidRDefault="001B433C" w:rsidP="00526121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86</w:t>
            </w:r>
            <w:r w:rsidR="00195E64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3</w:t>
            </w:r>
          </w:p>
        </w:tc>
        <w:tc>
          <w:tcPr>
            <w:tcW w:w="984" w:type="dxa"/>
            <w:tcBorders>
              <w:top w:val="single" w:sz="12" w:space="0" w:color="212492"/>
            </w:tcBorders>
            <w:vAlign w:val="center"/>
          </w:tcPr>
          <w:p w14:paraId="69BB7941" w14:textId="27F426A1" w:rsidR="001B433C" w:rsidRPr="00867E34" w:rsidRDefault="001B433C" w:rsidP="00526121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86</w:t>
            </w:r>
            <w:r w:rsidR="00195E64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9</w:t>
            </w:r>
          </w:p>
        </w:tc>
      </w:tr>
      <w:tr w:rsidR="001B433C" w:rsidRPr="00583902" w14:paraId="6C029FBF" w14:textId="77777777" w:rsidTr="00526121">
        <w:trPr>
          <w:trHeight w:val="56"/>
        </w:trPr>
        <w:tc>
          <w:tcPr>
            <w:tcW w:w="2873" w:type="dxa"/>
            <w:vAlign w:val="center"/>
          </w:tcPr>
          <w:p w14:paraId="04B37CBC" w14:textId="6C41F54A" w:rsidR="001B433C" w:rsidRPr="001B433C" w:rsidRDefault="00967499" w:rsidP="00526121">
            <w:pPr>
              <w:spacing w:before="60" w:after="60"/>
              <w:rPr>
                <w:szCs w:val="19"/>
                <w:highlight w:val="yellow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="001B433C" w:rsidRPr="0096749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1" w:type="dxa"/>
            <w:vAlign w:val="center"/>
          </w:tcPr>
          <w:p w14:paraId="74C4DAC3" w14:textId="778732E5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45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8*</w:t>
            </w:r>
          </w:p>
        </w:tc>
        <w:tc>
          <w:tcPr>
            <w:tcW w:w="982" w:type="dxa"/>
            <w:vAlign w:val="center"/>
          </w:tcPr>
          <w:p w14:paraId="3F0959F5" w14:textId="265A3EBC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1</w:t>
            </w:r>
          </w:p>
        </w:tc>
        <w:tc>
          <w:tcPr>
            <w:tcW w:w="981" w:type="dxa"/>
            <w:vAlign w:val="center"/>
          </w:tcPr>
          <w:p w14:paraId="64CCF43A" w14:textId="4E77207A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81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7*</w:t>
            </w:r>
          </w:p>
        </w:tc>
        <w:tc>
          <w:tcPr>
            <w:tcW w:w="981" w:type="dxa"/>
            <w:vAlign w:val="center"/>
          </w:tcPr>
          <w:p w14:paraId="25C24850" w14:textId="51EC5CDA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83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984" w:type="dxa"/>
            <w:vAlign w:val="center"/>
          </w:tcPr>
          <w:p w14:paraId="295CE67A" w14:textId="6B8125E9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84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</w:tr>
      <w:tr w:rsidR="001B433C" w:rsidRPr="00583902" w14:paraId="42029C84" w14:textId="77777777" w:rsidTr="00526121">
        <w:trPr>
          <w:trHeight w:val="56"/>
        </w:trPr>
        <w:tc>
          <w:tcPr>
            <w:tcW w:w="2873" w:type="dxa"/>
            <w:vAlign w:val="center"/>
          </w:tcPr>
          <w:p w14:paraId="3BB762E4" w14:textId="4B112A0B" w:rsidR="001B433C" w:rsidRPr="001B433C" w:rsidRDefault="00967499" w:rsidP="00526121">
            <w:pPr>
              <w:spacing w:before="60" w:after="60"/>
              <w:rPr>
                <w:szCs w:val="19"/>
                <w:highlight w:val="yellow"/>
                <w:shd w:val="clear" w:color="auto" w:fill="FFFFFF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="001B433C" w:rsidRPr="0096749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1" w:type="dxa"/>
            <w:vAlign w:val="center"/>
          </w:tcPr>
          <w:p w14:paraId="05598C17" w14:textId="7551E6D1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25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1</w:t>
            </w:r>
          </w:p>
        </w:tc>
        <w:tc>
          <w:tcPr>
            <w:tcW w:w="982" w:type="dxa"/>
            <w:vAlign w:val="center"/>
          </w:tcPr>
          <w:p w14:paraId="575FF7DD" w14:textId="090BCB1D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1</w:t>
            </w:r>
          </w:p>
        </w:tc>
        <w:tc>
          <w:tcPr>
            <w:tcW w:w="981" w:type="dxa"/>
            <w:vAlign w:val="center"/>
          </w:tcPr>
          <w:p w14:paraId="17B4CB41" w14:textId="050ED41E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3*</w:t>
            </w:r>
          </w:p>
        </w:tc>
        <w:tc>
          <w:tcPr>
            <w:tcW w:w="981" w:type="dxa"/>
            <w:vAlign w:val="center"/>
          </w:tcPr>
          <w:p w14:paraId="0DE63AA8" w14:textId="333D3EC0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984" w:type="dxa"/>
            <w:vAlign w:val="center"/>
          </w:tcPr>
          <w:p w14:paraId="546501CB" w14:textId="743C2340" w:rsidR="001B433C" w:rsidRPr="00867E34" w:rsidRDefault="001B433C" w:rsidP="00526121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7</w:t>
            </w:r>
          </w:p>
        </w:tc>
      </w:tr>
      <w:tr w:rsidR="001B433C" w:rsidRPr="00583902" w14:paraId="115CEA8C" w14:textId="77777777" w:rsidTr="00526121">
        <w:trPr>
          <w:trHeight w:val="56"/>
        </w:trPr>
        <w:tc>
          <w:tcPr>
            <w:tcW w:w="2873" w:type="dxa"/>
            <w:vAlign w:val="center"/>
          </w:tcPr>
          <w:p w14:paraId="793B50A3" w14:textId="209CCDAB" w:rsidR="001B433C" w:rsidRPr="001B433C" w:rsidRDefault="00967499" w:rsidP="00526121">
            <w:pPr>
              <w:spacing w:before="0" w:after="0"/>
              <w:rPr>
                <w:szCs w:val="19"/>
                <w:highlight w:val="yellow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981" w:type="dxa"/>
            <w:vAlign w:val="center"/>
          </w:tcPr>
          <w:p w14:paraId="73917180" w14:textId="77777777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2DBC381B" w14:textId="3A98D926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41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982" w:type="dxa"/>
            <w:vAlign w:val="center"/>
          </w:tcPr>
          <w:p w14:paraId="28C14059" w14:textId="77777777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18CE5653" w14:textId="3CAC3DD0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9</w:t>
            </w:r>
          </w:p>
        </w:tc>
        <w:tc>
          <w:tcPr>
            <w:tcW w:w="981" w:type="dxa"/>
            <w:vAlign w:val="center"/>
          </w:tcPr>
          <w:p w14:paraId="3ED26646" w14:textId="77777777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28AA6725" w14:textId="16F9FB03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2</w:t>
            </w:r>
            <w:r w:rsidRPr="00867E34">
              <w:rPr>
                <w:szCs w:val="19"/>
                <w:shd w:val="clear" w:color="auto" w:fill="FFFFFF"/>
              </w:rPr>
              <w:t>*</w:t>
            </w:r>
          </w:p>
        </w:tc>
        <w:tc>
          <w:tcPr>
            <w:tcW w:w="981" w:type="dxa"/>
            <w:vAlign w:val="center"/>
          </w:tcPr>
          <w:p w14:paraId="2C43B682" w14:textId="77777777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3CBD5851" w14:textId="5A396937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8</w:t>
            </w:r>
          </w:p>
        </w:tc>
        <w:tc>
          <w:tcPr>
            <w:tcW w:w="984" w:type="dxa"/>
            <w:vAlign w:val="center"/>
          </w:tcPr>
          <w:p w14:paraId="46F1F304" w14:textId="77777777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4B04C741" w14:textId="0E679C62" w:rsidR="001B433C" w:rsidRPr="00867E34" w:rsidRDefault="001B433C" w:rsidP="00526121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</w:t>
            </w:r>
            <w:r w:rsidR="00195E64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1</w:t>
            </w:r>
          </w:p>
        </w:tc>
      </w:tr>
    </w:tbl>
    <w:p w14:paraId="11BB38CE" w14:textId="77777777" w:rsidR="001B433C" w:rsidRDefault="00ED0A7E" w:rsidP="001B433C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="006C5CE3" w:rsidRPr="006B4278">
        <w:rPr>
          <w:noProof/>
          <w:szCs w:val="19"/>
          <w:vertAlign w:val="superscript"/>
          <w:lang w:eastAsia="pl-PL"/>
        </w:rPr>
        <w:t>a</w:t>
      </w:r>
      <w:r w:rsidR="006C5CE3" w:rsidRPr="006C5CE3">
        <w:rPr>
          <w:b/>
          <w:spacing w:val="-2"/>
          <w:szCs w:val="19"/>
          <w:shd w:val="clear" w:color="auto" w:fill="FFFFFF"/>
          <w:lang w:val="en-GB"/>
        </w:rPr>
        <w:t xml:space="preserve"> 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Data including final information on production and prices in </w:t>
      </w:r>
      <w:r w:rsidR="00A94E81">
        <w:rPr>
          <w:spacing w:val="2"/>
          <w:sz w:val="16"/>
          <w:szCs w:val="18"/>
          <w:shd w:val="clear" w:color="auto" w:fill="FFFFFF"/>
        </w:rPr>
        <w:t>January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and preliminary data in </w:t>
      </w:r>
      <w:r w:rsidR="00A94E81">
        <w:rPr>
          <w:spacing w:val="2"/>
          <w:sz w:val="16"/>
          <w:szCs w:val="18"/>
          <w:shd w:val="clear" w:color="auto" w:fill="FFFFFF"/>
        </w:rPr>
        <w:t>February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202</w:t>
      </w:r>
      <w:r w:rsidR="00A94E81">
        <w:rPr>
          <w:spacing w:val="2"/>
          <w:sz w:val="16"/>
          <w:szCs w:val="18"/>
          <w:shd w:val="clear" w:color="auto" w:fill="FFFFFF"/>
        </w:rPr>
        <w:t>6</w:t>
      </w:r>
      <w:r w:rsidR="00CF2F5D" w:rsidRPr="00ED0A7E">
        <w:rPr>
          <w:spacing w:val="2"/>
          <w:sz w:val="16"/>
          <w:szCs w:val="18"/>
          <w:shd w:val="clear" w:color="auto" w:fill="FFFFFF"/>
        </w:rPr>
        <w:t>.</w:t>
      </w:r>
      <w:r w:rsidR="001B433C" w:rsidRPr="001B433C">
        <w:rPr>
          <w:sz w:val="16"/>
          <w:szCs w:val="16"/>
          <w:shd w:val="clear" w:color="auto" w:fill="FFFFFF"/>
        </w:rPr>
        <w:t xml:space="preserve"> </w:t>
      </w:r>
    </w:p>
    <w:p w14:paraId="5C322323" w14:textId="6EC04218" w:rsidR="001B433C" w:rsidRPr="00867E34" w:rsidRDefault="001B433C" w:rsidP="001B433C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967499">
        <w:rPr>
          <w:sz w:val="16"/>
          <w:szCs w:val="16"/>
          <w:shd w:val="clear" w:color="auto" w:fill="FFFFFF"/>
        </w:rPr>
        <w:t xml:space="preserve">* </w:t>
      </w:r>
      <w:r w:rsidR="00967499">
        <w:rPr>
          <w:sz w:val="16"/>
          <w:szCs w:val="16"/>
          <w:shd w:val="clear" w:color="auto" w:fill="FFFFFF"/>
        </w:rPr>
        <w:t xml:space="preserve">The data has been changed compared to what was previously published. </w:t>
      </w:r>
    </w:p>
    <w:p w14:paraId="79082225" w14:textId="56522A2F" w:rsidR="005B6986" w:rsidRPr="00ED0A7E" w:rsidRDefault="00092B44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7DF8AB06" wp14:editId="36F04BFD">
                <wp:simplePos x="0" y="0"/>
                <wp:positionH relativeFrom="rightMargin">
                  <wp:posOffset>76200</wp:posOffset>
                </wp:positionH>
                <wp:positionV relativeFrom="paragraph">
                  <wp:posOffset>177800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9" name="Pole tekstowe 9" descr="In the period January-February 2026 construction and assembly production decreased of 13.1%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0B9FB" w14:textId="37E70EB4" w:rsidR="00DA567B" w:rsidRPr="000B31B4" w:rsidRDefault="00DA567B" w:rsidP="00DA567B">
                            <w:pPr>
                              <w:pStyle w:val="tekstzboku"/>
                            </w:pPr>
                            <w:r>
                              <w:t>In the period January-February 2026 construction and assembly production</w:t>
                            </w:r>
                            <w:r w:rsidRPr="00195E64">
                              <w:rPr>
                                <w:lang w:val="en-GB"/>
                              </w:rPr>
                              <w:t xml:space="preserve"> decrease</w:t>
                            </w:r>
                            <w:r w:rsidR="00195E64" w:rsidRPr="00195E64">
                              <w:rPr>
                                <w:lang w:val="en-GB"/>
                              </w:rPr>
                              <w:t>d</w:t>
                            </w:r>
                            <w:r>
                              <w:t xml:space="preserve"> of 13.1%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AB06" id="Pole tekstowe 9" o:spid="_x0000_s1029" type="#_x0000_t202" alt="In the period January-February 2026 construction and assembly production decreased of 13.1%  " style="position:absolute;margin-left:6pt;margin-top:14pt;width:147.1pt;height:100.45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" filled="f" stroked="f">
                <v:textbox>
                  <w:txbxContent>
                    <w:p w14:paraId="61F0B9FB" w14:textId="37E70EB4" w:rsidR="00DA567B" w:rsidRPr="000B31B4" w:rsidRDefault="00DA567B" w:rsidP="00DA567B">
                      <w:pPr>
                        <w:pStyle w:val="tekstzboku"/>
                      </w:pPr>
                      <w:r>
                        <w:t>In the period January-February 2026 construction and assembly production</w:t>
                      </w:r>
                      <w:r w:rsidRPr="00195E64">
                        <w:rPr>
                          <w:lang w:val="en-GB"/>
                        </w:rPr>
                        <w:t xml:space="preserve"> decrease</w:t>
                      </w:r>
                      <w:r w:rsidR="00195E64" w:rsidRPr="00195E64">
                        <w:rPr>
                          <w:lang w:val="en-GB"/>
                        </w:rPr>
                        <w:t>d</w:t>
                      </w:r>
                      <w:r>
                        <w:t xml:space="preserve"> of 13.1%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23857" w:rsidRPr="00ED0A7E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="00823857" w:rsidRPr="00ED0A7E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="00DB4D73" w:rsidRPr="00ED0A7E">
        <w:rPr>
          <w:spacing w:val="2"/>
          <w:sz w:val="16"/>
          <w:szCs w:val="18"/>
          <w:shd w:val="clear" w:color="auto" w:fill="FFFFFF"/>
        </w:rPr>
        <w:t xml:space="preserve">Abbreviated form according </w:t>
      </w:r>
      <w:r w:rsidR="0031262F" w:rsidRPr="00ED0A7E">
        <w:rPr>
          <w:spacing w:val="2"/>
          <w:sz w:val="16"/>
          <w:szCs w:val="18"/>
          <w:shd w:val="clear" w:color="auto" w:fill="FFFFFF"/>
        </w:rPr>
        <w:t xml:space="preserve">to </w:t>
      </w:r>
      <w:r w:rsidR="00823857" w:rsidRPr="00ED0A7E">
        <w:rPr>
          <w:spacing w:val="2"/>
          <w:sz w:val="16"/>
          <w:szCs w:val="18"/>
          <w:shd w:val="clear" w:color="auto" w:fill="FFFFFF"/>
        </w:rPr>
        <w:t>PKD 2007</w:t>
      </w:r>
      <w:r w:rsidR="00F93125" w:rsidRPr="00ED0A7E">
        <w:rPr>
          <w:spacing w:val="2"/>
          <w:sz w:val="16"/>
          <w:szCs w:val="18"/>
          <w:shd w:val="clear" w:color="auto" w:fill="FFFFFF"/>
        </w:rPr>
        <w:t>.</w:t>
      </w:r>
    </w:p>
    <w:p w14:paraId="3E6E8A67" w14:textId="44218E05" w:rsidR="00D22153" w:rsidRPr="00ED0A7E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585FDF10" w14:textId="3D109873" w:rsidR="00BF0714" w:rsidRPr="00AB5538" w:rsidRDefault="00231FC9" w:rsidP="00231FC9">
      <w:pPr>
        <w:tabs>
          <w:tab w:val="left" w:pos="3544"/>
        </w:tabs>
        <w:spacing w:line="288" w:lineRule="auto"/>
        <w:rPr>
          <w:szCs w:val="19"/>
          <w:lang w:val="en-GB"/>
        </w:rPr>
      </w:pPr>
      <w:bookmarkStart w:id="2" w:name="_Hlk167097062"/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="004E0CCE">
        <w:rPr>
          <w:noProof/>
          <w:spacing w:val="-2"/>
          <w:szCs w:val="19"/>
          <w:lang w:val="en-GB" w:eastAsia="pl-PL"/>
        </w:rPr>
        <w:t xml:space="preserve">the period January-February </w:t>
      </w:r>
      <w:r w:rsidRPr="005828D5">
        <w:rPr>
          <w:szCs w:val="19"/>
          <w:lang w:val="en-GB"/>
        </w:rPr>
        <w:t>202</w:t>
      </w:r>
      <w:r w:rsidR="004E0CCE">
        <w:rPr>
          <w:szCs w:val="19"/>
          <w:lang w:val="en-GB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="005C00FA">
        <w:rPr>
          <w:noProof/>
          <w:spacing w:val="-2"/>
          <w:szCs w:val="19"/>
          <w:lang w:val="en-GB" w:eastAsia="pl-PL"/>
        </w:rPr>
        <w:t>a</w:t>
      </w:r>
      <w:r w:rsidR="00CF00B9">
        <w:rPr>
          <w:noProof/>
          <w:spacing w:val="-2"/>
          <w:szCs w:val="19"/>
          <w:lang w:val="en-GB" w:eastAsia="pl-PL"/>
        </w:rPr>
        <w:t> </w:t>
      </w:r>
      <w:r w:rsidR="004E0CCE">
        <w:rPr>
          <w:noProof/>
          <w:spacing w:val="-2"/>
          <w:szCs w:val="19"/>
          <w:lang w:val="en-GB" w:eastAsia="pl-PL"/>
        </w:rPr>
        <w:t>de</w:t>
      </w:r>
      <w:r w:rsidR="0059470A">
        <w:rPr>
          <w:noProof/>
          <w:spacing w:val="-2"/>
          <w:szCs w:val="19"/>
          <w:lang w:val="en-GB" w:eastAsia="pl-PL"/>
        </w:rPr>
        <w:t>c</w:t>
      </w:r>
      <w:r w:rsidR="005C00FA">
        <w:rPr>
          <w:shd w:val="clear" w:color="auto" w:fill="FFFFFF"/>
          <w:lang w:val="en-GB"/>
        </w:rPr>
        <w:t>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</w:t>
      </w:r>
      <w:r w:rsidR="000F358B">
        <w:rPr>
          <w:color w:val="000000" w:themeColor="text1"/>
          <w:szCs w:val="19"/>
          <w:lang w:val="en-GB"/>
        </w:rPr>
        <w:t xml:space="preserve">of </w:t>
      </w:r>
      <w:r w:rsidR="004E0CCE">
        <w:rPr>
          <w:color w:val="000000" w:themeColor="text1"/>
          <w:szCs w:val="19"/>
          <w:lang w:val="en-GB"/>
        </w:rPr>
        <w:t>13.1</w:t>
      </w:r>
      <w:r w:rsidR="000F358B">
        <w:rPr>
          <w:color w:val="000000" w:themeColor="text1"/>
          <w:szCs w:val="19"/>
          <w:lang w:val="en-GB"/>
        </w:rPr>
        <w:t xml:space="preserve">%. </w:t>
      </w:r>
      <w:r w:rsidR="00BF0714">
        <w:rPr>
          <w:szCs w:val="19"/>
          <w:lang w:val="en-GB"/>
        </w:rPr>
        <w:t xml:space="preserve">The </w:t>
      </w:r>
      <w:r w:rsidR="004E0CCE">
        <w:rPr>
          <w:szCs w:val="19"/>
          <w:lang w:val="en-GB"/>
        </w:rPr>
        <w:t>de</w:t>
      </w:r>
      <w:r w:rsidR="00BF0714">
        <w:rPr>
          <w:szCs w:val="19"/>
          <w:lang w:val="en-GB"/>
        </w:rPr>
        <w:t xml:space="preserve">crease was observed in </w:t>
      </w:r>
      <w:r w:rsidR="00BF0714" w:rsidRPr="00AB5538">
        <w:rPr>
          <w:noProof/>
          <w:spacing w:val="-2"/>
          <w:szCs w:val="19"/>
          <w:lang w:val="en-GB" w:eastAsia="pl-PL"/>
        </w:rPr>
        <w:t>entities</w:t>
      </w:r>
      <w:r w:rsidR="00BF0714">
        <w:rPr>
          <w:noProof/>
          <w:spacing w:val="-2"/>
          <w:szCs w:val="19"/>
          <w:lang w:val="en-GB" w:eastAsia="pl-PL"/>
        </w:rPr>
        <w:t xml:space="preserve"> </w:t>
      </w:r>
      <w:r w:rsidR="004E0CCE" w:rsidRPr="00AB5538">
        <w:rPr>
          <w:szCs w:val="19"/>
          <w:lang w:val="en-GB"/>
        </w:rPr>
        <w:t>whose basic type of activity was construction of buildings</w:t>
      </w:r>
      <w:r w:rsidR="004E0CCE">
        <w:rPr>
          <w:szCs w:val="19"/>
          <w:lang w:val="en-GB"/>
        </w:rPr>
        <w:t xml:space="preserve"> of 15.7</w:t>
      </w:r>
      <w:r w:rsidR="004E0CCE" w:rsidRPr="00AB5538">
        <w:rPr>
          <w:szCs w:val="19"/>
          <w:lang w:val="en-GB"/>
        </w:rPr>
        <w:t>%</w:t>
      </w:r>
      <w:r w:rsidR="004E0CCE">
        <w:rPr>
          <w:szCs w:val="19"/>
          <w:lang w:val="en-GB"/>
        </w:rPr>
        <w:t xml:space="preserve">, </w:t>
      </w:r>
      <w:r w:rsidR="00BF0714" w:rsidRPr="00AB5538">
        <w:rPr>
          <w:szCs w:val="19"/>
          <w:lang w:val="en-GB"/>
        </w:rPr>
        <w:t xml:space="preserve">performing specialised construction activities </w:t>
      </w:r>
      <w:r w:rsidR="00BF0714">
        <w:rPr>
          <w:szCs w:val="19"/>
          <w:lang w:val="en-GB"/>
        </w:rPr>
        <w:t xml:space="preserve">of </w:t>
      </w:r>
      <w:r w:rsidR="00CF6920">
        <w:rPr>
          <w:szCs w:val="19"/>
          <w:lang w:val="en-GB"/>
        </w:rPr>
        <w:t>1</w:t>
      </w:r>
      <w:r w:rsidR="004E0CCE">
        <w:rPr>
          <w:szCs w:val="19"/>
          <w:lang w:val="en-GB"/>
        </w:rPr>
        <w:t>2</w:t>
      </w:r>
      <w:r w:rsidR="00CF6920">
        <w:rPr>
          <w:szCs w:val="19"/>
          <w:lang w:val="en-GB"/>
        </w:rPr>
        <w:t>.</w:t>
      </w:r>
      <w:r w:rsidR="004E0CCE">
        <w:rPr>
          <w:szCs w:val="19"/>
          <w:lang w:val="en-GB"/>
        </w:rPr>
        <w:t>9</w:t>
      </w:r>
      <w:r w:rsidR="00BF0714" w:rsidRPr="00AB5538">
        <w:rPr>
          <w:szCs w:val="19"/>
          <w:lang w:val="en-GB"/>
        </w:rPr>
        <w:t>%</w:t>
      </w:r>
      <w:r w:rsidR="004E0CCE">
        <w:rPr>
          <w:szCs w:val="19"/>
          <w:lang w:val="en-GB"/>
        </w:rPr>
        <w:t xml:space="preserve"> and in </w:t>
      </w:r>
      <w:r w:rsidRPr="00AB5538">
        <w:rPr>
          <w:noProof/>
          <w:spacing w:val="-2"/>
          <w:szCs w:val="19"/>
          <w:lang w:val="en-GB" w:eastAsia="pl-PL"/>
        </w:rPr>
        <w:t>entities</w:t>
      </w:r>
      <w:r>
        <w:rPr>
          <w:color w:val="000000" w:themeColor="text1"/>
          <w:szCs w:val="19"/>
          <w:lang w:val="en-GB"/>
        </w:rPr>
        <w:t xml:space="preserve"> </w:t>
      </w:r>
      <w:r w:rsidR="00CF6920" w:rsidRPr="00AB5538">
        <w:rPr>
          <w:szCs w:val="19"/>
          <w:lang w:val="en-GB"/>
        </w:rPr>
        <w:t xml:space="preserve">dealing mainly with civil engineering works </w:t>
      </w:r>
      <w:r w:rsidR="00CF6920">
        <w:rPr>
          <w:szCs w:val="19"/>
          <w:lang w:val="en-GB"/>
        </w:rPr>
        <w:t xml:space="preserve">of </w:t>
      </w:r>
      <w:r w:rsidR="004E0CCE">
        <w:rPr>
          <w:szCs w:val="19"/>
          <w:lang w:val="en-GB"/>
        </w:rPr>
        <w:t>10.3</w:t>
      </w:r>
      <w:r w:rsidR="00CF6920">
        <w:rPr>
          <w:szCs w:val="19"/>
          <w:lang w:val="en-GB"/>
        </w:rPr>
        <w:t>%</w:t>
      </w:r>
      <w:r w:rsidR="004E0CCE">
        <w:rPr>
          <w:szCs w:val="19"/>
          <w:lang w:val="en-GB"/>
        </w:rPr>
        <w:t>.</w:t>
      </w:r>
      <w:r w:rsidR="00CF6920">
        <w:rPr>
          <w:szCs w:val="19"/>
          <w:lang w:val="en-GB"/>
        </w:rPr>
        <w:t xml:space="preserve"> </w:t>
      </w:r>
      <w:r w:rsidR="009057E0">
        <w:rPr>
          <w:szCs w:val="19"/>
          <w:lang w:val="en-GB"/>
        </w:rPr>
        <w:t xml:space="preserve">  </w:t>
      </w:r>
    </w:p>
    <w:bookmarkEnd w:id="2"/>
    <w:p w14:paraId="5A51580B" w14:textId="727D6185" w:rsidR="00291A22" w:rsidRDefault="00A5476F" w:rsidP="00291A22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775B1A15" wp14:editId="5FC93102">
                <wp:simplePos x="0" y="0"/>
                <wp:positionH relativeFrom="page">
                  <wp:align>right</wp:align>
                </wp:positionH>
                <wp:positionV relativeFrom="paragraph">
                  <wp:posOffset>292783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10" name="Pole tekstowe 10" descr="In February 2026, compared to January 2026 was noted an increase for investment works of 9.9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6C422" w14:textId="23E049C9" w:rsidR="00A5476F" w:rsidRPr="00FC7805" w:rsidRDefault="00A5476F" w:rsidP="00A5476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C7805">
                              <w:rPr>
                                <w:lang w:val="en-GB"/>
                              </w:rPr>
                              <w:t xml:space="preserve">In </w:t>
                            </w:r>
                            <w:r w:rsidR="00DA567B" w:rsidRPr="00FC7805">
                              <w:rPr>
                                <w:lang w:val="en-GB"/>
                              </w:rPr>
                              <w:t>February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202</w:t>
                            </w:r>
                            <w:r w:rsidR="00DA567B" w:rsidRPr="00FC7805">
                              <w:rPr>
                                <w:lang w:val="en-GB"/>
                              </w:rPr>
                              <w:t xml:space="preserve">6, </w:t>
                            </w:r>
                            <w:r w:rsidR="00634C32" w:rsidRPr="00FC7805">
                              <w:rPr>
                                <w:lang w:val="en-GB"/>
                              </w:rPr>
                              <w:t>compared</w:t>
                            </w:r>
                            <w:r w:rsidR="00DA567B" w:rsidRPr="00FC7805">
                              <w:rPr>
                                <w:lang w:val="en-GB"/>
                              </w:rPr>
                              <w:t xml:space="preserve"> to January 2026</w:t>
                            </w:r>
                            <w:r w:rsidRPr="00FC7805">
                              <w:rPr>
                                <w:lang w:val="en-GB"/>
                              </w:rPr>
                              <w:t xml:space="preserve"> was noted </w:t>
                            </w:r>
                            <w:r w:rsidR="003A692F" w:rsidRPr="00FC7805">
                              <w:rPr>
                                <w:lang w:val="en-GB"/>
                              </w:rPr>
                              <w:t xml:space="preserve">an increase for </w:t>
                            </w:r>
                            <w:r w:rsidR="008F2061" w:rsidRPr="00FC7805">
                              <w:rPr>
                                <w:szCs w:val="19"/>
                                <w:lang w:val="en-GB"/>
                              </w:rPr>
                              <w:t>investment</w:t>
                            </w:r>
                            <w:r w:rsidR="00C8045E" w:rsidRPr="00FC780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E2106" w:rsidRPr="00FC7805">
                              <w:rPr>
                                <w:szCs w:val="19"/>
                                <w:lang w:val="en-GB"/>
                              </w:rPr>
                              <w:t>works</w:t>
                            </w:r>
                            <w:r w:rsidR="00C8045E" w:rsidRPr="00FC7805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DA567B" w:rsidRPr="00FC7805">
                              <w:rPr>
                                <w:lang w:val="en-GB"/>
                              </w:rPr>
                              <w:t>9.9</w:t>
                            </w:r>
                            <w:r w:rsidR="00C8045E" w:rsidRPr="00FC7805">
                              <w:rPr>
                                <w:lang w:val="en-GB"/>
                              </w:rPr>
                              <w:t xml:space="preserve">%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1A15" id="Pole tekstowe 10" o:spid="_x0000_s1030" type="#_x0000_t202" alt="In February 2026, compared to January 2026 was noted an increase for investment works of 9.9% " style="position:absolute;margin-left:95.9pt;margin-top:23.05pt;width:147.1pt;height:100.45pt;z-index:-251482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" filled="f" stroked="f">
                <v:textbox>
                  <w:txbxContent>
                    <w:p w14:paraId="6F46C422" w14:textId="23E049C9" w:rsidR="00A5476F" w:rsidRPr="00FC7805" w:rsidRDefault="00A5476F" w:rsidP="00A5476F">
                      <w:pPr>
                        <w:pStyle w:val="tekstzboku"/>
                        <w:rPr>
                          <w:lang w:val="en-GB"/>
                        </w:rPr>
                      </w:pPr>
                      <w:r w:rsidRPr="00FC7805">
                        <w:rPr>
                          <w:lang w:val="en-GB"/>
                        </w:rPr>
                        <w:t xml:space="preserve">In </w:t>
                      </w:r>
                      <w:r w:rsidR="00DA567B" w:rsidRPr="00FC7805">
                        <w:rPr>
                          <w:lang w:val="en-GB"/>
                        </w:rPr>
                        <w:t>February</w:t>
                      </w:r>
                      <w:r w:rsidRPr="00FC7805">
                        <w:rPr>
                          <w:lang w:val="en-GB"/>
                        </w:rPr>
                        <w:t xml:space="preserve"> 202</w:t>
                      </w:r>
                      <w:r w:rsidR="00DA567B" w:rsidRPr="00FC7805">
                        <w:rPr>
                          <w:lang w:val="en-GB"/>
                        </w:rPr>
                        <w:t xml:space="preserve">6, </w:t>
                      </w:r>
                      <w:r w:rsidR="00634C32" w:rsidRPr="00FC7805">
                        <w:rPr>
                          <w:lang w:val="en-GB"/>
                        </w:rPr>
                        <w:t>compared</w:t>
                      </w:r>
                      <w:r w:rsidR="00DA567B" w:rsidRPr="00FC7805">
                        <w:rPr>
                          <w:lang w:val="en-GB"/>
                        </w:rPr>
                        <w:t xml:space="preserve"> to January 2026</w:t>
                      </w:r>
                      <w:r w:rsidRPr="00FC7805">
                        <w:rPr>
                          <w:lang w:val="en-GB"/>
                        </w:rPr>
                        <w:t xml:space="preserve"> was noted </w:t>
                      </w:r>
                      <w:r w:rsidR="003A692F" w:rsidRPr="00FC7805">
                        <w:rPr>
                          <w:lang w:val="en-GB"/>
                        </w:rPr>
                        <w:t xml:space="preserve">an increase for </w:t>
                      </w:r>
                      <w:r w:rsidR="008F2061" w:rsidRPr="00FC7805">
                        <w:rPr>
                          <w:szCs w:val="19"/>
                          <w:lang w:val="en-GB"/>
                        </w:rPr>
                        <w:t>investment</w:t>
                      </w:r>
                      <w:r w:rsidR="00C8045E" w:rsidRPr="00FC7805">
                        <w:rPr>
                          <w:lang w:val="en-GB"/>
                        </w:rPr>
                        <w:t xml:space="preserve"> </w:t>
                      </w:r>
                      <w:r w:rsidR="001E2106" w:rsidRPr="00FC7805">
                        <w:rPr>
                          <w:szCs w:val="19"/>
                          <w:lang w:val="en-GB"/>
                        </w:rPr>
                        <w:t>works</w:t>
                      </w:r>
                      <w:r w:rsidR="00C8045E" w:rsidRPr="00FC7805">
                        <w:rPr>
                          <w:lang w:val="en-GB"/>
                        </w:rPr>
                        <w:t xml:space="preserve"> of </w:t>
                      </w:r>
                      <w:r w:rsidR="00DA567B" w:rsidRPr="00FC7805">
                        <w:rPr>
                          <w:lang w:val="en-GB"/>
                        </w:rPr>
                        <w:t>9.9</w:t>
                      </w:r>
                      <w:r w:rsidR="00C8045E" w:rsidRPr="00FC7805">
                        <w:rPr>
                          <w:lang w:val="en-GB"/>
                        </w:rPr>
                        <w:t xml:space="preserve">%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91A22">
        <w:rPr>
          <w:noProof/>
          <w:spacing w:val="-2"/>
          <w:szCs w:val="19"/>
          <w:lang w:val="en-GB" w:eastAsia="pl-PL"/>
        </w:rPr>
        <w:t xml:space="preserve">Analyzing the value of </w:t>
      </w:r>
      <w:r w:rsidR="00291A22" w:rsidRPr="00750751">
        <w:rPr>
          <w:rFonts w:cs="Times New Roman"/>
          <w:szCs w:val="19"/>
          <w:lang w:val="en-GB"/>
        </w:rPr>
        <w:t>construction and assembly production</w:t>
      </w:r>
      <w:r w:rsidR="00291A22">
        <w:rPr>
          <w:rFonts w:cs="Times New Roman"/>
          <w:szCs w:val="19"/>
          <w:lang w:val="en-GB"/>
        </w:rPr>
        <w:t xml:space="preserve"> </w:t>
      </w:r>
      <w:r w:rsidR="00291A22" w:rsidRPr="008B7563">
        <w:rPr>
          <w:rFonts w:cs="Times New Roman"/>
          <w:szCs w:val="19"/>
          <w:lang w:val="en-GB"/>
        </w:rPr>
        <w:t xml:space="preserve">in </w:t>
      </w:r>
      <w:r w:rsidR="004E0CCE">
        <w:rPr>
          <w:rFonts w:cs="Times New Roman"/>
          <w:szCs w:val="19"/>
          <w:lang w:val="en-GB"/>
        </w:rPr>
        <w:t>February</w:t>
      </w:r>
      <w:r w:rsidR="00957702">
        <w:rPr>
          <w:rFonts w:cs="Times New Roman"/>
          <w:szCs w:val="19"/>
          <w:lang w:val="en-GB"/>
        </w:rPr>
        <w:t xml:space="preserve"> 202</w:t>
      </w:r>
      <w:r w:rsidR="004E0CCE">
        <w:rPr>
          <w:rFonts w:cs="Times New Roman"/>
          <w:szCs w:val="19"/>
          <w:lang w:val="en-GB"/>
        </w:rPr>
        <w:t>6</w:t>
      </w:r>
      <w:r w:rsidR="00957702">
        <w:rPr>
          <w:rFonts w:cs="Times New Roman"/>
          <w:szCs w:val="19"/>
          <w:lang w:val="en-GB"/>
        </w:rPr>
        <w:t xml:space="preserve"> in </w:t>
      </w:r>
      <w:r w:rsidR="00291A22" w:rsidRPr="008B7563">
        <w:rPr>
          <w:rFonts w:cs="Times New Roman"/>
          <w:szCs w:val="19"/>
          <w:lang w:val="en-GB"/>
        </w:rPr>
        <w:t>terms</w:t>
      </w:r>
      <w:r w:rsidR="00291A22">
        <w:rPr>
          <w:rFonts w:cs="Times New Roman"/>
          <w:szCs w:val="19"/>
          <w:lang w:val="en-GB"/>
        </w:rPr>
        <w:t xml:space="preserve"> of construction works (</w:t>
      </w:r>
      <w:r w:rsidR="00291A22" w:rsidRPr="00750751">
        <w:rPr>
          <w:rFonts w:cs="Times New Roman"/>
          <w:szCs w:val="19"/>
          <w:lang w:val="en-GB"/>
        </w:rPr>
        <w:t>investment and restoration works</w:t>
      </w:r>
      <w:r w:rsidR="00291A22">
        <w:rPr>
          <w:rFonts w:cs="Times New Roman"/>
          <w:szCs w:val="19"/>
          <w:lang w:val="en-GB"/>
        </w:rPr>
        <w:t>)</w:t>
      </w:r>
      <w:r w:rsidR="0020640B" w:rsidRPr="0020640B">
        <w:rPr>
          <w:rFonts w:cs="Times New Roman"/>
          <w:szCs w:val="19"/>
          <w:lang w:val="en-GB"/>
        </w:rPr>
        <w:t xml:space="preserve"> </w:t>
      </w:r>
      <w:r w:rsidR="0020640B" w:rsidRPr="00A63DEE">
        <w:rPr>
          <w:rFonts w:cs="Times New Roman"/>
          <w:szCs w:val="19"/>
          <w:lang w:val="en-GB"/>
        </w:rPr>
        <w:t>were observed</w:t>
      </w:r>
      <w:r w:rsidR="0020640B">
        <w:rPr>
          <w:rFonts w:cs="Times New Roman"/>
          <w:szCs w:val="19"/>
          <w:lang w:val="en-GB"/>
        </w:rPr>
        <w:t>:</w:t>
      </w:r>
    </w:p>
    <w:p w14:paraId="38700ED0" w14:textId="0C38FFC9" w:rsidR="003C649A" w:rsidRPr="0030584B" w:rsidRDefault="005A3EB0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 w:rsidRPr="0030584B">
        <w:rPr>
          <w:noProof/>
          <w:spacing w:val="-2"/>
          <w:szCs w:val="19"/>
          <w:lang w:val="en-GB" w:eastAsia="pl-PL"/>
        </w:rPr>
        <w:t>an annual</w:t>
      </w:r>
      <w:r w:rsidR="00957702" w:rsidRPr="0030584B">
        <w:rPr>
          <w:rFonts w:cs="Times New Roman"/>
          <w:szCs w:val="19"/>
          <w:lang w:val="en-GB"/>
        </w:rPr>
        <w:t xml:space="preserve"> </w:t>
      </w:r>
      <w:r w:rsidR="004E0CCE">
        <w:rPr>
          <w:noProof/>
          <w:spacing w:val="-2"/>
          <w:szCs w:val="19"/>
          <w:lang w:val="en-GB" w:eastAsia="pl-PL"/>
        </w:rPr>
        <w:t>de</w:t>
      </w:r>
      <w:r w:rsidR="00420E83" w:rsidRPr="0030584B">
        <w:rPr>
          <w:noProof/>
          <w:spacing w:val="-2"/>
          <w:szCs w:val="19"/>
          <w:lang w:val="en-GB" w:eastAsia="pl-PL"/>
        </w:rPr>
        <w:t xml:space="preserve">crease </w:t>
      </w:r>
      <w:r w:rsidR="00420E83" w:rsidRPr="0030584B">
        <w:rPr>
          <w:rFonts w:cs="Times New Roman"/>
          <w:szCs w:val="19"/>
          <w:lang w:val="en-GB"/>
        </w:rPr>
        <w:t xml:space="preserve">for </w:t>
      </w:r>
      <w:r w:rsidR="00E9479F" w:rsidRPr="0030584B">
        <w:rPr>
          <w:rFonts w:cs="Times New Roman"/>
          <w:szCs w:val="19"/>
          <w:lang w:val="en-GB"/>
        </w:rPr>
        <w:t xml:space="preserve">restoration works by </w:t>
      </w:r>
      <w:r w:rsidR="004E0CCE">
        <w:rPr>
          <w:rFonts w:cs="Times New Roman"/>
          <w:szCs w:val="19"/>
          <w:lang w:val="en-GB"/>
        </w:rPr>
        <w:t>29.8</w:t>
      </w:r>
      <w:r w:rsidR="00E9479F" w:rsidRPr="0030584B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="00D910BA">
        <w:rPr>
          <w:noProof/>
          <w:spacing w:val="-2"/>
          <w:szCs w:val="19"/>
          <w:lang w:val="en-GB" w:eastAsia="pl-PL"/>
        </w:rPr>
        <w:t xml:space="preserve">and </w:t>
      </w:r>
      <w:r w:rsidR="00420E83" w:rsidRPr="0030584B">
        <w:rPr>
          <w:rFonts w:cs="Times New Roman"/>
          <w:szCs w:val="19"/>
          <w:lang w:val="en-GB"/>
        </w:rPr>
        <w:t xml:space="preserve">for </w:t>
      </w:r>
      <w:r w:rsidR="00E9479F" w:rsidRPr="0030584B">
        <w:rPr>
          <w:rFonts w:cs="Times New Roman"/>
          <w:szCs w:val="19"/>
          <w:lang w:val="en-GB"/>
        </w:rPr>
        <w:t xml:space="preserve">investment works by </w:t>
      </w:r>
      <w:r w:rsidR="004E0CCE">
        <w:rPr>
          <w:rFonts w:cs="Times New Roman"/>
          <w:szCs w:val="19"/>
          <w:lang w:val="en-GB"/>
        </w:rPr>
        <w:t>5.3</w:t>
      </w:r>
      <w:r w:rsidR="00E9479F" w:rsidRPr="0030584B">
        <w:rPr>
          <w:rFonts w:cs="Times New Roman"/>
          <w:szCs w:val="19"/>
          <w:lang w:val="en-GB"/>
        </w:rPr>
        <w:t>%</w:t>
      </w:r>
      <w:r w:rsidR="00E9479F">
        <w:rPr>
          <w:rFonts w:cs="Times New Roman"/>
          <w:szCs w:val="19"/>
          <w:lang w:val="en-GB"/>
        </w:rPr>
        <w:t xml:space="preserve"> </w:t>
      </w:r>
      <w:r w:rsidR="003C649A" w:rsidRPr="0030584B">
        <w:rPr>
          <w:rFonts w:cs="Times New Roman"/>
          <w:szCs w:val="19"/>
          <w:lang w:val="en-GB"/>
        </w:rPr>
        <w:t xml:space="preserve">(in </w:t>
      </w:r>
      <w:r w:rsidR="004E0CCE">
        <w:rPr>
          <w:rFonts w:cs="Times New Roman"/>
          <w:szCs w:val="19"/>
          <w:lang w:val="en-GB"/>
        </w:rPr>
        <w:t>February</w:t>
      </w:r>
      <w:r w:rsidR="007473AD">
        <w:rPr>
          <w:rFonts w:cs="Times New Roman"/>
          <w:szCs w:val="19"/>
          <w:lang w:val="en-GB"/>
        </w:rPr>
        <w:t xml:space="preserve"> </w:t>
      </w:r>
      <w:r w:rsidR="003C649A" w:rsidRPr="0030584B">
        <w:rPr>
          <w:rFonts w:cs="Times New Roman"/>
          <w:szCs w:val="19"/>
          <w:lang w:val="en-GB"/>
        </w:rPr>
        <w:t>202</w:t>
      </w:r>
      <w:r w:rsidR="004E0CCE">
        <w:rPr>
          <w:rFonts w:cs="Times New Roman"/>
          <w:szCs w:val="19"/>
          <w:lang w:val="en-GB"/>
        </w:rPr>
        <w:t>5</w:t>
      </w:r>
      <w:r w:rsidR="003C649A" w:rsidRPr="0030584B">
        <w:rPr>
          <w:rFonts w:cs="Times New Roman"/>
          <w:szCs w:val="19"/>
          <w:lang w:val="en-GB"/>
        </w:rPr>
        <w:t>, a</w:t>
      </w:r>
      <w:r w:rsidR="00C6512E">
        <w:rPr>
          <w:rFonts w:cs="Times New Roman"/>
          <w:szCs w:val="19"/>
          <w:lang w:val="en-GB"/>
        </w:rPr>
        <w:t xml:space="preserve"> </w:t>
      </w:r>
      <w:r w:rsidR="005355BC" w:rsidRPr="0030584B">
        <w:rPr>
          <w:rFonts w:cs="Times New Roman"/>
          <w:szCs w:val="19"/>
          <w:lang w:val="en-GB"/>
        </w:rPr>
        <w:t>decrease</w:t>
      </w:r>
      <w:r w:rsidR="003C649A" w:rsidRPr="0030584B">
        <w:rPr>
          <w:rFonts w:cs="Times New Roman"/>
          <w:szCs w:val="19"/>
          <w:lang w:val="en-GB"/>
        </w:rPr>
        <w:t xml:space="preserve"> </w:t>
      </w:r>
      <w:r w:rsidR="00661BAB" w:rsidRPr="0030584B">
        <w:rPr>
          <w:rFonts w:cs="Times New Roman"/>
          <w:szCs w:val="19"/>
          <w:lang w:val="en-GB"/>
        </w:rPr>
        <w:t xml:space="preserve">for restoration </w:t>
      </w:r>
      <w:r w:rsidR="004E0CCE">
        <w:rPr>
          <w:rFonts w:cs="Times New Roman"/>
          <w:szCs w:val="19"/>
          <w:lang w:val="en-GB"/>
        </w:rPr>
        <w:t xml:space="preserve">of 2.6% </w:t>
      </w:r>
      <w:r w:rsidR="00E9479F">
        <w:rPr>
          <w:rFonts w:cs="Times New Roman"/>
          <w:szCs w:val="19"/>
          <w:lang w:val="en-GB"/>
        </w:rPr>
        <w:t xml:space="preserve">and </w:t>
      </w:r>
      <w:r w:rsidR="00A36045">
        <w:rPr>
          <w:rFonts w:cs="Times New Roman"/>
          <w:szCs w:val="19"/>
          <w:lang w:val="en-GB"/>
        </w:rPr>
        <w:t xml:space="preserve">an </w:t>
      </w:r>
      <w:r w:rsidR="008F2061">
        <w:rPr>
          <w:rFonts w:cs="Times New Roman"/>
          <w:szCs w:val="19"/>
          <w:lang w:val="en-GB"/>
        </w:rPr>
        <w:t xml:space="preserve">increase </w:t>
      </w:r>
      <w:r w:rsidR="00E9479F" w:rsidRPr="0030584B">
        <w:rPr>
          <w:rFonts w:cs="Times New Roman"/>
          <w:szCs w:val="19"/>
          <w:lang w:val="en-GB"/>
        </w:rPr>
        <w:t xml:space="preserve">for investment </w:t>
      </w:r>
      <w:r w:rsidR="00420E83" w:rsidRPr="0030584B">
        <w:rPr>
          <w:rFonts w:cs="Times New Roman"/>
          <w:szCs w:val="19"/>
          <w:lang w:val="en-GB"/>
        </w:rPr>
        <w:t>of</w:t>
      </w:r>
      <w:r w:rsidR="00957702" w:rsidRPr="0030584B">
        <w:rPr>
          <w:rFonts w:cs="Times New Roman"/>
          <w:szCs w:val="19"/>
          <w:lang w:val="en-GB"/>
        </w:rPr>
        <w:t xml:space="preserve"> </w:t>
      </w:r>
      <w:r w:rsidR="004E0CCE">
        <w:rPr>
          <w:rFonts w:cs="Times New Roman"/>
          <w:szCs w:val="19"/>
          <w:lang w:val="en-GB"/>
        </w:rPr>
        <w:t>1</w:t>
      </w:r>
      <w:r w:rsidR="007473AD">
        <w:rPr>
          <w:rFonts w:cs="Times New Roman"/>
          <w:szCs w:val="19"/>
          <w:lang w:val="en-GB"/>
        </w:rPr>
        <w:t>.</w:t>
      </w:r>
      <w:r w:rsidR="004E0CCE">
        <w:rPr>
          <w:rFonts w:cs="Times New Roman"/>
          <w:szCs w:val="19"/>
          <w:lang w:val="en-GB"/>
        </w:rPr>
        <w:t>3</w:t>
      </w:r>
      <w:r w:rsidR="00420E83" w:rsidRPr="0030584B">
        <w:rPr>
          <w:rFonts w:cs="Times New Roman"/>
          <w:szCs w:val="19"/>
          <w:lang w:val="en-GB"/>
        </w:rPr>
        <w:t>%</w:t>
      </w:r>
      <w:r w:rsidR="003C649A" w:rsidRPr="0030584B">
        <w:rPr>
          <w:rFonts w:cs="Times New Roman"/>
          <w:szCs w:val="19"/>
          <w:lang w:val="en-GB"/>
        </w:rPr>
        <w:t>)</w:t>
      </w:r>
      <w:r w:rsidR="006E34BF" w:rsidRPr="0030584B">
        <w:rPr>
          <w:rFonts w:cs="Times New Roman"/>
          <w:szCs w:val="19"/>
          <w:lang w:val="en-GB"/>
        </w:rPr>
        <w:t>,</w:t>
      </w:r>
    </w:p>
    <w:p w14:paraId="51C9245F" w14:textId="4ADDF929" w:rsidR="00F60C82" w:rsidRPr="000D2890" w:rsidRDefault="00A36045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>compared to January 2026</w:t>
      </w:r>
      <w:r w:rsidR="00141DAA">
        <w:rPr>
          <w:noProof/>
          <w:spacing w:val="-2"/>
          <w:szCs w:val="19"/>
          <w:lang w:val="en-GB" w:eastAsia="pl-PL"/>
        </w:rPr>
        <w:t>,</w:t>
      </w:r>
      <w:r>
        <w:rPr>
          <w:noProof/>
          <w:spacing w:val="-2"/>
          <w:szCs w:val="19"/>
          <w:lang w:val="en-GB" w:eastAsia="pl-PL"/>
        </w:rPr>
        <w:t xml:space="preserve"> </w:t>
      </w:r>
      <w:r w:rsidR="003C649A">
        <w:rPr>
          <w:noProof/>
          <w:spacing w:val="-2"/>
          <w:szCs w:val="19"/>
          <w:lang w:val="en-GB" w:eastAsia="pl-PL"/>
        </w:rPr>
        <w:t>a</w:t>
      </w:r>
      <w:r w:rsidR="007473AD">
        <w:rPr>
          <w:noProof/>
          <w:spacing w:val="-2"/>
          <w:szCs w:val="19"/>
          <w:lang w:val="en-GB" w:eastAsia="pl-PL"/>
        </w:rPr>
        <w:t>n</w:t>
      </w:r>
      <w:r w:rsidR="00C6512E">
        <w:rPr>
          <w:noProof/>
          <w:spacing w:val="-2"/>
          <w:szCs w:val="19"/>
          <w:lang w:val="en-GB" w:eastAsia="pl-PL"/>
        </w:rPr>
        <w:t xml:space="preserve"> </w:t>
      </w:r>
      <w:r w:rsidR="007473AD">
        <w:rPr>
          <w:noProof/>
          <w:spacing w:val="-2"/>
          <w:szCs w:val="19"/>
          <w:lang w:val="en-GB" w:eastAsia="pl-PL"/>
        </w:rPr>
        <w:t>in</w:t>
      </w:r>
      <w:r w:rsidR="003C649A">
        <w:rPr>
          <w:noProof/>
          <w:spacing w:val="-2"/>
          <w:szCs w:val="19"/>
          <w:lang w:val="en-GB" w:eastAsia="pl-PL"/>
        </w:rPr>
        <w:t xml:space="preserve">crease </w:t>
      </w:r>
      <w:r w:rsidR="003C649A" w:rsidRPr="00291A22">
        <w:rPr>
          <w:rFonts w:cs="Times New Roman"/>
          <w:szCs w:val="19"/>
          <w:lang w:val="en-GB"/>
        </w:rPr>
        <w:t>for investment works</w:t>
      </w:r>
      <w:r w:rsidR="00C6512E">
        <w:rPr>
          <w:rFonts w:cs="Times New Roman"/>
          <w:szCs w:val="19"/>
          <w:lang w:val="en-GB"/>
        </w:rPr>
        <w:t xml:space="preserve"> by </w:t>
      </w:r>
      <w:r w:rsidR="004E0CCE">
        <w:rPr>
          <w:rFonts w:cs="Times New Roman"/>
          <w:szCs w:val="19"/>
          <w:lang w:val="en-GB"/>
        </w:rPr>
        <w:t>9.9</w:t>
      </w:r>
      <w:r w:rsidR="00C6512E">
        <w:rPr>
          <w:rFonts w:cs="Times New Roman"/>
          <w:szCs w:val="19"/>
          <w:lang w:val="en-GB"/>
        </w:rPr>
        <w:t xml:space="preserve">% and </w:t>
      </w:r>
      <w:r w:rsidR="00C257E8">
        <w:rPr>
          <w:rFonts w:cs="Times New Roman"/>
          <w:szCs w:val="19"/>
          <w:lang w:val="en-GB"/>
        </w:rPr>
        <w:t xml:space="preserve">an </w:t>
      </w:r>
      <w:r w:rsidR="004E0CCE">
        <w:rPr>
          <w:rFonts w:cs="Times New Roman"/>
          <w:szCs w:val="19"/>
          <w:lang w:val="en-GB"/>
        </w:rPr>
        <w:t>de</w:t>
      </w:r>
      <w:r w:rsidR="00C257E8">
        <w:rPr>
          <w:rFonts w:cs="Times New Roman"/>
          <w:szCs w:val="19"/>
          <w:lang w:val="en-GB"/>
        </w:rPr>
        <w:t xml:space="preserve">crease </w:t>
      </w:r>
      <w:r w:rsidR="003C649A">
        <w:rPr>
          <w:rFonts w:cs="Times New Roman"/>
          <w:szCs w:val="19"/>
          <w:lang w:val="en-GB"/>
        </w:rPr>
        <w:t xml:space="preserve">by </w:t>
      </w:r>
      <w:r w:rsidR="004E0CCE">
        <w:rPr>
          <w:rFonts w:cs="Times New Roman"/>
          <w:szCs w:val="19"/>
          <w:lang w:val="en-GB"/>
        </w:rPr>
        <w:t>1.7</w:t>
      </w:r>
      <w:r w:rsidR="003C649A">
        <w:rPr>
          <w:rFonts w:cs="Times New Roman"/>
          <w:szCs w:val="19"/>
          <w:lang w:val="en-GB"/>
        </w:rPr>
        <w:t xml:space="preserve">% </w:t>
      </w:r>
      <w:r w:rsidR="003C649A" w:rsidRPr="00291A22">
        <w:rPr>
          <w:rFonts w:cs="Times New Roman"/>
          <w:szCs w:val="19"/>
          <w:lang w:val="en-GB"/>
        </w:rPr>
        <w:t>for restoration works</w:t>
      </w:r>
      <w:r w:rsidR="00C6512E">
        <w:rPr>
          <w:rFonts w:cs="Times New Roman"/>
          <w:szCs w:val="19"/>
          <w:lang w:val="en-GB"/>
        </w:rPr>
        <w:t>.</w:t>
      </w:r>
    </w:p>
    <w:p w14:paraId="36969802" w14:textId="7553D237" w:rsidR="00A76331" w:rsidRPr="0030584B" w:rsidRDefault="004E0CCE" w:rsidP="00F60C82">
      <w:pPr>
        <w:tabs>
          <w:tab w:val="left" w:pos="3544"/>
        </w:tabs>
        <w:autoSpaceDE w:val="0"/>
        <w:autoSpaceDN w:val="0"/>
        <w:spacing w:after="0"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>
        <w:rPr>
          <w:noProof/>
          <w:spacing w:val="-2"/>
          <w:szCs w:val="19"/>
          <w:lang w:val="en-GB" w:eastAsia="pl-PL"/>
        </w:rPr>
        <w:t xml:space="preserve">the period January-February </w:t>
      </w:r>
      <w:r w:rsidRPr="005828D5">
        <w:rPr>
          <w:szCs w:val="19"/>
          <w:lang w:val="en-GB"/>
        </w:rPr>
        <w:t>202</w:t>
      </w:r>
      <w:r>
        <w:rPr>
          <w:szCs w:val="19"/>
          <w:lang w:val="en-GB"/>
        </w:rPr>
        <w:t>6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6B18D3" w:rsidRPr="0030584B">
        <w:rPr>
          <w:noProof/>
          <w:spacing w:val="-2"/>
          <w:szCs w:val="19"/>
          <w:lang w:val="en-GB" w:eastAsia="pl-PL"/>
        </w:rPr>
        <w:t xml:space="preserve">, </w:t>
      </w:r>
      <w:r w:rsidR="00D910BA">
        <w:rPr>
          <w:noProof/>
          <w:spacing w:val="-2"/>
          <w:szCs w:val="19"/>
          <w:lang w:val="en-GB" w:eastAsia="pl-PL"/>
        </w:rPr>
        <w:t xml:space="preserve">a </w:t>
      </w:r>
      <w:r>
        <w:rPr>
          <w:rFonts w:cs="Times New Roman"/>
          <w:szCs w:val="19"/>
          <w:lang w:val="en-GB"/>
        </w:rPr>
        <w:t>de</w:t>
      </w:r>
      <w:r w:rsidR="003C2154" w:rsidRPr="0030584B">
        <w:rPr>
          <w:rFonts w:cs="Times New Roman"/>
          <w:szCs w:val="19"/>
          <w:lang w:val="en-GB"/>
        </w:rPr>
        <w:t xml:space="preserve">crease </w:t>
      </w:r>
      <w:r w:rsidR="003C2154" w:rsidRPr="0030584B">
        <w:rPr>
          <w:szCs w:val="19"/>
          <w:lang w:val="en-GB"/>
        </w:rPr>
        <w:t xml:space="preserve">in the </w:t>
      </w:r>
      <w:r w:rsidR="003C2154" w:rsidRPr="0030584B">
        <w:rPr>
          <w:shd w:val="clear" w:color="auto" w:fill="FFFFFF"/>
          <w:lang w:val="en-GB"/>
        </w:rPr>
        <w:t xml:space="preserve">sales of construction and assembly production </w:t>
      </w:r>
      <w:r w:rsidR="003C2154" w:rsidRPr="0030584B">
        <w:rPr>
          <w:szCs w:val="19"/>
          <w:lang w:val="en-GB"/>
        </w:rPr>
        <w:t>w</w:t>
      </w:r>
      <w:r w:rsidR="00C6512E">
        <w:rPr>
          <w:szCs w:val="19"/>
          <w:lang w:val="en-GB"/>
        </w:rPr>
        <w:t xml:space="preserve">ere </w:t>
      </w:r>
      <w:r w:rsidR="003C2154" w:rsidRPr="0030584B">
        <w:rPr>
          <w:szCs w:val="19"/>
          <w:lang w:val="en-GB"/>
        </w:rPr>
        <w:t xml:space="preserve">noted </w:t>
      </w:r>
      <w:r w:rsidRPr="0030584B">
        <w:rPr>
          <w:rFonts w:cs="Times New Roman"/>
          <w:szCs w:val="19"/>
          <w:lang w:val="en-GB"/>
        </w:rPr>
        <w:t xml:space="preserve">for restoration works </w:t>
      </w:r>
      <w:r>
        <w:rPr>
          <w:noProof/>
          <w:spacing w:val="-2"/>
          <w:szCs w:val="19"/>
          <w:lang w:val="en-GB" w:eastAsia="pl-PL"/>
        </w:rPr>
        <w:t>by 29.6% and for</w:t>
      </w:r>
      <w:r w:rsidR="003C2154" w:rsidRPr="0030584B">
        <w:rPr>
          <w:rFonts w:cs="Times New Roman"/>
          <w:szCs w:val="19"/>
          <w:lang w:val="en-GB"/>
        </w:rPr>
        <w:t xml:space="preserve"> </w:t>
      </w:r>
      <w:r w:rsidR="001E2106" w:rsidRPr="0030584B">
        <w:rPr>
          <w:rFonts w:cs="Times New Roman"/>
          <w:szCs w:val="19"/>
          <w:lang w:val="en-GB"/>
        </w:rPr>
        <w:t xml:space="preserve">investment works </w:t>
      </w:r>
      <w:r w:rsidR="003C2154" w:rsidRPr="0030584B">
        <w:rPr>
          <w:rFonts w:cs="Times New Roman"/>
          <w:szCs w:val="19"/>
          <w:lang w:val="en-GB"/>
        </w:rPr>
        <w:t xml:space="preserve">by </w:t>
      </w:r>
      <w:r>
        <w:rPr>
          <w:rFonts w:cs="Times New Roman"/>
          <w:szCs w:val="19"/>
          <w:lang w:val="en-GB"/>
        </w:rPr>
        <w:t>4.5</w:t>
      </w:r>
      <w:r w:rsidR="003C2154" w:rsidRPr="0030584B">
        <w:rPr>
          <w:rFonts w:cs="Times New Roman"/>
          <w:szCs w:val="19"/>
          <w:lang w:val="en-GB"/>
        </w:rPr>
        <w:t>%</w:t>
      </w:r>
      <w:r w:rsidR="00F22E39">
        <w:rPr>
          <w:rFonts w:cs="Times New Roman"/>
          <w:szCs w:val="19"/>
          <w:lang w:val="en-GB"/>
        </w:rPr>
        <w:t xml:space="preserve"> </w:t>
      </w:r>
      <w:r w:rsidR="00C6512E">
        <w:rPr>
          <w:rFonts w:cs="Times New Roman"/>
          <w:szCs w:val="19"/>
          <w:lang w:val="en-GB"/>
        </w:rPr>
        <w:t>(</w:t>
      </w:r>
      <w:r w:rsidR="006B18D3" w:rsidRPr="0030584B">
        <w:rPr>
          <w:rFonts w:cs="Times New Roman"/>
          <w:szCs w:val="19"/>
          <w:lang w:val="en-GB"/>
        </w:rPr>
        <w:t>in 202</w:t>
      </w:r>
      <w:r>
        <w:rPr>
          <w:rFonts w:cs="Times New Roman"/>
          <w:szCs w:val="19"/>
          <w:lang w:val="en-GB"/>
        </w:rPr>
        <w:t>5</w:t>
      </w:r>
      <w:r w:rsidR="006B18D3" w:rsidRPr="0030584B">
        <w:rPr>
          <w:rFonts w:cs="Times New Roman"/>
          <w:szCs w:val="19"/>
          <w:lang w:val="en-GB"/>
        </w:rPr>
        <w:t xml:space="preserve">, </w:t>
      </w:r>
      <w:r w:rsidR="00C6512E">
        <w:rPr>
          <w:rFonts w:cs="Times New Roman"/>
          <w:szCs w:val="19"/>
          <w:lang w:val="en-GB"/>
        </w:rPr>
        <w:t xml:space="preserve">a </w:t>
      </w:r>
      <w:r w:rsidR="006B18D3" w:rsidRPr="0030584B">
        <w:rPr>
          <w:rFonts w:cs="Times New Roman"/>
          <w:szCs w:val="19"/>
          <w:lang w:val="en-GB"/>
        </w:rPr>
        <w:t>decreas</w:t>
      </w:r>
      <w:r w:rsidR="00C6512E">
        <w:rPr>
          <w:rFonts w:cs="Times New Roman"/>
          <w:szCs w:val="19"/>
          <w:lang w:val="en-GB"/>
        </w:rPr>
        <w:t>e</w:t>
      </w:r>
      <w:r w:rsidR="006B18D3" w:rsidRPr="0030584B">
        <w:rPr>
          <w:rFonts w:cs="Times New Roman"/>
          <w:szCs w:val="19"/>
          <w:lang w:val="en-GB"/>
        </w:rPr>
        <w:t xml:space="preserve"> </w:t>
      </w:r>
      <w:r>
        <w:rPr>
          <w:rFonts w:cs="Times New Roman"/>
          <w:szCs w:val="19"/>
          <w:lang w:val="en-GB"/>
        </w:rPr>
        <w:t xml:space="preserve">for </w:t>
      </w:r>
      <w:r w:rsidRPr="00291A22">
        <w:rPr>
          <w:rFonts w:cs="Times New Roman"/>
          <w:szCs w:val="19"/>
          <w:lang w:val="en-GB"/>
        </w:rPr>
        <w:t>work</w:t>
      </w:r>
      <w:r>
        <w:rPr>
          <w:rFonts w:cs="Times New Roman"/>
          <w:szCs w:val="19"/>
          <w:lang w:val="en-GB"/>
        </w:rPr>
        <w:t>s</w:t>
      </w:r>
      <w:r w:rsidRPr="0030584B">
        <w:rPr>
          <w:rFonts w:cs="Times New Roman"/>
          <w:szCs w:val="19"/>
          <w:lang w:val="en-GB"/>
        </w:rPr>
        <w:t xml:space="preserve"> restoration works</w:t>
      </w:r>
      <w:r>
        <w:rPr>
          <w:rFonts w:cs="Times New Roman"/>
          <w:szCs w:val="19"/>
          <w:lang w:val="en-GB"/>
        </w:rPr>
        <w:t xml:space="preserve"> of </w:t>
      </w:r>
      <w:r w:rsidR="00092B44">
        <w:rPr>
          <w:rFonts w:cs="Times New Roman"/>
          <w:szCs w:val="19"/>
          <w:lang w:val="en-GB"/>
        </w:rPr>
        <w:t>8.0</w:t>
      </w:r>
      <w:r>
        <w:rPr>
          <w:rFonts w:cs="Times New Roman"/>
          <w:szCs w:val="19"/>
          <w:lang w:val="en-GB"/>
        </w:rPr>
        <w:t xml:space="preserve">% and </w:t>
      </w:r>
      <w:r w:rsidR="008F2061">
        <w:rPr>
          <w:rFonts w:cs="Times New Roman"/>
          <w:szCs w:val="19"/>
          <w:lang w:val="en-GB"/>
        </w:rPr>
        <w:t>an increase</w:t>
      </w:r>
      <w:r w:rsidR="00C6512E">
        <w:rPr>
          <w:rFonts w:cs="Times New Roman"/>
          <w:szCs w:val="19"/>
          <w:lang w:val="en-GB"/>
        </w:rPr>
        <w:t xml:space="preserve"> </w:t>
      </w:r>
      <w:r w:rsidR="001E2106" w:rsidRPr="00291A22">
        <w:rPr>
          <w:rFonts w:cs="Times New Roman"/>
          <w:szCs w:val="19"/>
          <w:lang w:val="en-GB"/>
        </w:rPr>
        <w:t>investment work</w:t>
      </w:r>
      <w:r w:rsidR="001E2106">
        <w:rPr>
          <w:rFonts w:cs="Times New Roman"/>
          <w:szCs w:val="19"/>
          <w:lang w:val="en-GB"/>
        </w:rPr>
        <w:t>s</w:t>
      </w:r>
      <w:r w:rsidR="001E2106" w:rsidRPr="0030584B">
        <w:rPr>
          <w:rFonts w:cs="Times New Roman"/>
          <w:szCs w:val="19"/>
          <w:lang w:val="en-GB"/>
        </w:rPr>
        <w:t xml:space="preserve"> </w:t>
      </w:r>
      <w:r w:rsidR="00266F67" w:rsidRPr="0030584B">
        <w:rPr>
          <w:rFonts w:cs="Times New Roman"/>
          <w:szCs w:val="19"/>
          <w:lang w:val="en-GB"/>
        </w:rPr>
        <w:t xml:space="preserve">of </w:t>
      </w:r>
      <w:r>
        <w:rPr>
          <w:rFonts w:cs="Times New Roman"/>
          <w:szCs w:val="19"/>
          <w:lang w:val="en-GB"/>
        </w:rPr>
        <w:t>5</w:t>
      </w:r>
      <w:r w:rsidR="00E37C23">
        <w:rPr>
          <w:rFonts w:cs="Times New Roman"/>
          <w:szCs w:val="19"/>
          <w:lang w:val="en-GB"/>
        </w:rPr>
        <w:t>.3</w:t>
      </w:r>
      <w:r w:rsidR="00266F67" w:rsidRPr="0030584B">
        <w:rPr>
          <w:rFonts w:cs="Times New Roman"/>
          <w:szCs w:val="19"/>
          <w:lang w:val="en-GB"/>
        </w:rPr>
        <w:t>%</w:t>
      </w:r>
      <w:r>
        <w:rPr>
          <w:rFonts w:cs="Times New Roman"/>
          <w:szCs w:val="19"/>
          <w:lang w:val="en-GB"/>
        </w:rPr>
        <w:t>).</w:t>
      </w:r>
      <w:r w:rsidR="00266F67">
        <w:rPr>
          <w:rFonts w:cs="Times New Roman"/>
          <w:szCs w:val="19"/>
          <w:lang w:val="en-GB"/>
        </w:rPr>
        <w:t xml:space="preserve"> </w:t>
      </w:r>
      <w:r w:rsidR="006B18D3" w:rsidRPr="0030584B">
        <w:rPr>
          <w:szCs w:val="19"/>
          <w:lang w:val="en-GB"/>
        </w:rPr>
        <w:t xml:space="preserve">  </w:t>
      </w:r>
    </w:p>
    <w:p w14:paraId="60B22A9D" w14:textId="446A0805" w:rsidR="00AF6718" w:rsidRDefault="00AF6718" w:rsidP="00023775">
      <w:pPr>
        <w:spacing w:line="288" w:lineRule="auto"/>
        <w:rPr>
          <w:lang w:val="en-GB"/>
        </w:rPr>
      </w:pPr>
    </w:p>
    <w:p w14:paraId="32C2900B" w14:textId="6D1CC2DF" w:rsidR="00634C32" w:rsidRDefault="00634C32" w:rsidP="00023775">
      <w:pPr>
        <w:spacing w:line="288" w:lineRule="auto"/>
        <w:rPr>
          <w:lang w:val="en-GB"/>
        </w:rPr>
      </w:pPr>
    </w:p>
    <w:p w14:paraId="036CCCCB" w14:textId="7FF92AE2" w:rsidR="00634C32" w:rsidRDefault="00634C32" w:rsidP="00023775">
      <w:pPr>
        <w:spacing w:line="288" w:lineRule="auto"/>
        <w:rPr>
          <w:lang w:val="en-GB"/>
        </w:rPr>
      </w:pPr>
    </w:p>
    <w:p w14:paraId="14EF2793" w14:textId="35CDF577" w:rsidR="00634C32" w:rsidRDefault="00634C32" w:rsidP="00023775">
      <w:pPr>
        <w:spacing w:line="288" w:lineRule="auto"/>
        <w:rPr>
          <w:lang w:val="en-GB"/>
        </w:rPr>
      </w:pPr>
    </w:p>
    <w:p w14:paraId="394E9F83" w14:textId="77777777" w:rsidR="00634C32" w:rsidRDefault="00634C32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7F51C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568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E5ACAF" w14:textId="77777777" w:rsidR="000D2890" w:rsidRDefault="00BA7C26" w:rsidP="00F75E2B">
            <w:pPr>
              <w:spacing w:before="0"/>
              <w:rPr>
                <w:rFonts w:cs="Arial"/>
                <w:sz w:val="20"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</w:p>
          <w:p w14:paraId="47901781" w14:textId="4328021B" w:rsidR="00BA7C26" w:rsidRPr="005653EE" w:rsidRDefault="00BA7C26" w:rsidP="00BA7C26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Pr="00750751" w:rsidRDefault="003F4A28" w:rsidP="00453FA0">
            <w:pPr>
              <w:rPr>
                <w:sz w:val="18"/>
                <w:lang w:val="en-GB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2C5A7864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080062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08006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080062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080062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08006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080062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080062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080062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080062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D7C1C" w14:textId="77777777" w:rsidR="00080062" w:rsidRDefault="00080062" w:rsidP="000662E2">
      <w:pPr>
        <w:spacing w:after="0" w:line="240" w:lineRule="auto"/>
      </w:pPr>
      <w:r>
        <w:separator/>
      </w:r>
    </w:p>
  </w:endnote>
  <w:endnote w:type="continuationSeparator" w:id="0">
    <w:p w14:paraId="735534AF" w14:textId="77777777" w:rsidR="00080062" w:rsidRDefault="000800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C45ED" w14:textId="77777777" w:rsidR="00080062" w:rsidRDefault="00080062" w:rsidP="000662E2">
      <w:pPr>
        <w:spacing w:after="0" w:line="240" w:lineRule="auto"/>
      </w:pPr>
      <w:r>
        <w:separator/>
      </w:r>
    </w:p>
  </w:footnote>
  <w:footnote w:type="continuationSeparator" w:id="0">
    <w:p w14:paraId="2C21CF81" w14:textId="77777777" w:rsidR="00080062" w:rsidRDefault="00080062" w:rsidP="000662E2">
      <w:pPr>
        <w:spacing w:after="0" w:line="240" w:lineRule="auto"/>
      </w:pPr>
      <w:r>
        <w:continuationSeparator/>
      </w:r>
    </w:p>
  </w:footnote>
  <w:footnote w:id="1">
    <w:p w14:paraId="1073324A" w14:textId="280367EE" w:rsidR="000D2890" w:rsidRPr="00D667C1" w:rsidRDefault="000D2890" w:rsidP="000D2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  <w:p w14:paraId="0B138D21" w14:textId="61842367" w:rsidR="000D2890" w:rsidRDefault="000D2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26" name="Obraz 26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31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097E0789" w:rsidR="007C73C2" w:rsidRDefault="00B32832" w:rsidP="007C73C2">
                          <w:pPr>
                            <w:jc w:val="center"/>
                          </w:pP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1A71700F" wp14:editId="7A75850C">
                                <wp:extent cx="1433195" cy="343535"/>
                                <wp:effectExtent l="0" t="0" r="0" b="0"/>
                                <wp:docPr id="27" name="Obraz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3800E4DA" wp14:editId="36F03FDE">
                                <wp:extent cx="1676400" cy="1240339"/>
                                <wp:effectExtent l="0" t="0" r="0" b="0"/>
                                <wp:docPr id="28" name="Obraz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1240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667C1" w:rsidRPr="00D667C1">
                            <w:rPr>
                              <w:noProof/>
                            </w:rPr>
                            <w:drawing>
                              <wp:inline distT="0" distB="0" distL="0" distR="0" wp14:anchorId="46CD4AD8" wp14:editId="53DF2C3F">
                                <wp:extent cx="1433195" cy="340995"/>
                                <wp:effectExtent l="0" t="0" r="0" b="0"/>
                                <wp:docPr id="29" name="Obraz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097E0789" w:rsidR="007C73C2" w:rsidRDefault="00B32832" w:rsidP="007C73C2">
                    <w:pPr>
                      <w:jc w:val="center"/>
                    </w:pPr>
                    <w:r w:rsidRPr="00B32832">
                      <w:rPr>
                        <w:noProof/>
                      </w:rPr>
                      <w:drawing>
                        <wp:inline distT="0" distB="0" distL="0" distR="0" wp14:anchorId="1A71700F" wp14:editId="7A75850C">
                          <wp:extent cx="1433195" cy="343535"/>
                          <wp:effectExtent l="0" t="0" r="0" b="0"/>
                          <wp:docPr id="27" name="Obraz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3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32832">
                      <w:rPr>
                        <w:noProof/>
                      </w:rPr>
                      <w:drawing>
                        <wp:inline distT="0" distB="0" distL="0" distR="0" wp14:anchorId="3800E4DA" wp14:editId="36F03FDE">
                          <wp:extent cx="1676400" cy="1240339"/>
                          <wp:effectExtent l="0" t="0" r="0" b="0"/>
                          <wp:docPr id="28" name="Obraz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240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667C1" w:rsidRPr="00D667C1">
                      <w:rPr>
                        <w:noProof/>
                      </w:rPr>
                      <w:drawing>
                        <wp:inline distT="0" distB="0" distL="0" distR="0" wp14:anchorId="46CD4AD8" wp14:editId="53DF2C3F">
                          <wp:extent cx="1433195" cy="340995"/>
                          <wp:effectExtent l="0" t="0" r="0" b="0"/>
                          <wp:docPr id="29" name="Obraz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8237748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19.03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794C745" w:rsidR="00FE2F2B" w:rsidRPr="00BA40CD" w:rsidRDefault="000D2BF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3936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3936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.2026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e of publication 19.03.2026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Bt8pji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7794C745" w:rsidR="00FE2F2B" w:rsidRPr="00BA40CD" w:rsidRDefault="000D2BF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3936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3936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.2026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0.6pt;height:126pt;visibility:visible;mso-wrap-style:square" o:bullet="t">
        <v:imagedata r:id="rId1" o:title=""/>
      </v:shape>
    </w:pict>
  </w:numPicBullet>
  <w:numPicBullet w:numPicBulletId="1">
    <w:pict>
      <v:shape id="_x0000_i1040" type="#_x0000_t75" style="width:124.2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0787D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5DAF"/>
    <w:rsid w:val="000160F5"/>
    <w:rsid w:val="00016B8A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6894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2F3E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40C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8AD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062"/>
    <w:rsid w:val="0008067D"/>
    <w:rsid w:val="000806F7"/>
    <w:rsid w:val="0008129D"/>
    <w:rsid w:val="00081F5A"/>
    <w:rsid w:val="00082130"/>
    <w:rsid w:val="00082207"/>
    <w:rsid w:val="0008229A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0F0C"/>
    <w:rsid w:val="000915F2"/>
    <w:rsid w:val="0009242E"/>
    <w:rsid w:val="00092730"/>
    <w:rsid w:val="00092B44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2235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890"/>
    <w:rsid w:val="000D29A2"/>
    <w:rsid w:val="000D2A5C"/>
    <w:rsid w:val="000D2BF5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358B"/>
    <w:rsid w:val="000F40A3"/>
    <w:rsid w:val="000F4680"/>
    <w:rsid w:val="000F472C"/>
    <w:rsid w:val="000F5DD1"/>
    <w:rsid w:val="000F5E81"/>
    <w:rsid w:val="00100467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17D0"/>
    <w:rsid w:val="001231CE"/>
    <w:rsid w:val="001231D7"/>
    <w:rsid w:val="00123284"/>
    <w:rsid w:val="00123565"/>
    <w:rsid w:val="001236AC"/>
    <w:rsid w:val="00124B3F"/>
    <w:rsid w:val="00125417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1DAA"/>
    <w:rsid w:val="001423B6"/>
    <w:rsid w:val="00142CBF"/>
    <w:rsid w:val="00142D13"/>
    <w:rsid w:val="00143C0A"/>
    <w:rsid w:val="001448A7"/>
    <w:rsid w:val="00145863"/>
    <w:rsid w:val="00145E62"/>
    <w:rsid w:val="00146621"/>
    <w:rsid w:val="001466B2"/>
    <w:rsid w:val="00146E32"/>
    <w:rsid w:val="00147CEF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5298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8715D"/>
    <w:rsid w:val="00190EA5"/>
    <w:rsid w:val="00190F8D"/>
    <w:rsid w:val="0019243F"/>
    <w:rsid w:val="00192BAD"/>
    <w:rsid w:val="001951DA"/>
    <w:rsid w:val="00195207"/>
    <w:rsid w:val="00195E64"/>
    <w:rsid w:val="001A013B"/>
    <w:rsid w:val="001A0162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433C"/>
    <w:rsid w:val="001B6243"/>
    <w:rsid w:val="001B7196"/>
    <w:rsid w:val="001B7E52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4257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1B2"/>
    <w:rsid w:val="001E0240"/>
    <w:rsid w:val="001E12DB"/>
    <w:rsid w:val="001E15B3"/>
    <w:rsid w:val="001E19D6"/>
    <w:rsid w:val="001E210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4A5"/>
    <w:rsid w:val="002055BA"/>
    <w:rsid w:val="0020619D"/>
    <w:rsid w:val="0020640B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349"/>
    <w:rsid w:val="002215BB"/>
    <w:rsid w:val="00221B35"/>
    <w:rsid w:val="00222567"/>
    <w:rsid w:val="00223460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389"/>
    <w:rsid w:val="00232B1C"/>
    <w:rsid w:val="002338F4"/>
    <w:rsid w:val="00233D39"/>
    <w:rsid w:val="00234174"/>
    <w:rsid w:val="002376C0"/>
    <w:rsid w:val="00241D7F"/>
    <w:rsid w:val="00242232"/>
    <w:rsid w:val="00243C77"/>
    <w:rsid w:val="00244E24"/>
    <w:rsid w:val="002454B3"/>
    <w:rsid w:val="00246903"/>
    <w:rsid w:val="00246C19"/>
    <w:rsid w:val="00246E58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1700"/>
    <w:rsid w:val="00263373"/>
    <w:rsid w:val="002635DF"/>
    <w:rsid w:val="00263729"/>
    <w:rsid w:val="00263E9A"/>
    <w:rsid w:val="00265162"/>
    <w:rsid w:val="0026601A"/>
    <w:rsid w:val="00266F67"/>
    <w:rsid w:val="002707A9"/>
    <w:rsid w:val="00271952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67E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B791B"/>
    <w:rsid w:val="002C0029"/>
    <w:rsid w:val="002C0FE8"/>
    <w:rsid w:val="002C19C1"/>
    <w:rsid w:val="002C1EF6"/>
    <w:rsid w:val="002C2FF1"/>
    <w:rsid w:val="002C374C"/>
    <w:rsid w:val="002C42CC"/>
    <w:rsid w:val="002C4C4F"/>
    <w:rsid w:val="002C548D"/>
    <w:rsid w:val="002C58B1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32"/>
    <w:rsid w:val="002D629D"/>
    <w:rsid w:val="002D7077"/>
    <w:rsid w:val="002D7FE0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5F6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584B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1B11"/>
    <w:rsid w:val="00342255"/>
    <w:rsid w:val="003428A6"/>
    <w:rsid w:val="00343B1D"/>
    <w:rsid w:val="00343E5F"/>
    <w:rsid w:val="003444D8"/>
    <w:rsid w:val="00344555"/>
    <w:rsid w:val="00344B24"/>
    <w:rsid w:val="00344B37"/>
    <w:rsid w:val="00345380"/>
    <w:rsid w:val="00345D22"/>
    <w:rsid w:val="00345EF3"/>
    <w:rsid w:val="003460DB"/>
    <w:rsid w:val="0034626B"/>
    <w:rsid w:val="003473BC"/>
    <w:rsid w:val="00347C01"/>
    <w:rsid w:val="00347D72"/>
    <w:rsid w:val="003503F7"/>
    <w:rsid w:val="00352082"/>
    <w:rsid w:val="00353F73"/>
    <w:rsid w:val="003554E1"/>
    <w:rsid w:val="00357611"/>
    <w:rsid w:val="00357C47"/>
    <w:rsid w:val="00361537"/>
    <w:rsid w:val="003615F1"/>
    <w:rsid w:val="00363A35"/>
    <w:rsid w:val="00367237"/>
    <w:rsid w:val="003675FA"/>
    <w:rsid w:val="00367C57"/>
    <w:rsid w:val="00370091"/>
    <w:rsid w:val="0037077F"/>
    <w:rsid w:val="003719D5"/>
    <w:rsid w:val="00371CA1"/>
    <w:rsid w:val="00371CD9"/>
    <w:rsid w:val="00371E27"/>
    <w:rsid w:val="00372330"/>
    <w:rsid w:val="0037246F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1C2"/>
    <w:rsid w:val="00380258"/>
    <w:rsid w:val="00380E64"/>
    <w:rsid w:val="00380F8B"/>
    <w:rsid w:val="00381285"/>
    <w:rsid w:val="0038210B"/>
    <w:rsid w:val="00382177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66E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92F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027"/>
    <w:rsid w:val="003C2154"/>
    <w:rsid w:val="003C24FF"/>
    <w:rsid w:val="003C2698"/>
    <w:rsid w:val="003C2ED8"/>
    <w:rsid w:val="003C4350"/>
    <w:rsid w:val="003C59E0"/>
    <w:rsid w:val="003C5AB7"/>
    <w:rsid w:val="003C649A"/>
    <w:rsid w:val="003C6874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4BD"/>
    <w:rsid w:val="003E3742"/>
    <w:rsid w:val="003E3903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858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0E83"/>
    <w:rsid w:val="004212E7"/>
    <w:rsid w:val="00421FD7"/>
    <w:rsid w:val="0042446D"/>
    <w:rsid w:val="00424FE7"/>
    <w:rsid w:val="004258DC"/>
    <w:rsid w:val="00425B1E"/>
    <w:rsid w:val="004268F7"/>
    <w:rsid w:val="00426D94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37CED"/>
    <w:rsid w:val="00442A6F"/>
    <w:rsid w:val="00443227"/>
    <w:rsid w:val="004438D8"/>
    <w:rsid w:val="00443EEE"/>
    <w:rsid w:val="00445047"/>
    <w:rsid w:val="004451F9"/>
    <w:rsid w:val="004469C9"/>
    <w:rsid w:val="004516B1"/>
    <w:rsid w:val="0045393B"/>
    <w:rsid w:val="00454219"/>
    <w:rsid w:val="00455F39"/>
    <w:rsid w:val="00456D9C"/>
    <w:rsid w:val="00457C11"/>
    <w:rsid w:val="004603FF"/>
    <w:rsid w:val="004604E7"/>
    <w:rsid w:val="00461FC6"/>
    <w:rsid w:val="0046337C"/>
    <w:rsid w:val="00463E39"/>
    <w:rsid w:val="00464E16"/>
    <w:rsid w:val="00465055"/>
    <w:rsid w:val="00465639"/>
    <w:rsid w:val="004657FC"/>
    <w:rsid w:val="00465B60"/>
    <w:rsid w:val="00466393"/>
    <w:rsid w:val="0046675A"/>
    <w:rsid w:val="00466F54"/>
    <w:rsid w:val="00467416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2B62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83C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5D67"/>
    <w:rsid w:val="004C6D40"/>
    <w:rsid w:val="004C70DF"/>
    <w:rsid w:val="004C7939"/>
    <w:rsid w:val="004D3333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0CCE"/>
    <w:rsid w:val="004E1477"/>
    <w:rsid w:val="004E1B3A"/>
    <w:rsid w:val="004E4974"/>
    <w:rsid w:val="004E4DCC"/>
    <w:rsid w:val="004E5AD4"/>
    <w:rsid w:val="004E65FD"/>
    <w:rsid w:val="004E7309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0D30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12F4"/>
    <w:rsid w:val="00533632"/>
    <w:rsid w:val="00534316"/>
    <w:rsid w:val="0053531E"/>
    <w:rsid w:val="0053538A"/>
    <w:rsid w:val="005355BC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02B"/>
    <w:rsid w:val="005443B2"/>
    <w:rsid w:val="00545165"/>
    <w:rsid w:val="005455BC"/>
    <w:rsid w:val="0054593E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0DDB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1D0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3B98"/>
    <w:rsid w:val="0059470A"/>
    <w:rsid w:val="00594BFA"/>
    <w:rsid w:val="00597151"/>
    <w:rsid w:val="00597A66"/>
    <w:rsid w:val="005A0D89"/>
    <w:rsid w:val="005A2411"/>
    <w:rsid w:val="005A2E64"/>
    <w:rsid w:val="005A2F1E"/>
    <w:rsid w:val="005A37F6"/>
    <w:rsid w:val="005A3C29"/>
    <w:rsid w:val="005A3EB0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1944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2A51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4C32"/>
    <w:rsid w:val="00636A3B"/>
    <w:rsid w:val="00637410"/>
    <w:rsid w:val="00637883"/>
    <w:rsid w:val="00637CED"/>
    <w:rsid w:val="006406E2"/>
    <w:rsid w:val="00642368"/>
    <w:rsid w:val="00642B97"/>
    <w:rsid w:val="00642D67"/>
    <w:rsid w:val="00643957"/>
    <w:rsid w:val="0064488D"/>
    <w:rsid w:val="00644CFF"/>
    <w:rsid w:val="0064578B"/>
    <w:rsid w:val="00645BF5"/>
    <w:rsid w:val="0064601B"/>
    <w:rsid w:val="006460F8"/>
    <w:rsid w:val="00647391"/>
    <w:rsid w:val="0064766B"/>
    <w:rsid w:val="0064768F"/>
    <w:rsid w:val="00647C67"/>
    <w:rsid w:val="0065120E"/>
    <w:rsid w:val="006530E3"/>
    <w:rsid w:val="0065322B"/>
    <w:rsid w:val="00653D4A"/>
    <w:rsid w:val="00654240"/>
    <w:rsid w:val="00654408"/>
    <w:rsid w:val="006546B0"/>
    <w:rsid w:val="006554FB"/>
    <w:rsid w:val="00655C2A"/>
    <w:rsid w:val="00656CAF"/>
    <w:rsid w:val="00657BEF"/>
    <w:rsid w:val="00660684"/>
    <w:rsid w:val="006606F8"/>
    <w:rsid w:val="00660822"/>
    <w:rsid w:val="006618BD"/>
    <w:rsid w:val="00661BAB"/>
    <w:rsid w:val="006621F1"/>
    <w:rsid w:val="00663A1A"/>
    <w:rsid w:val="00663B1B"/>
    <w:rsid w:val="00663FA1"/>
    <w:rsid w:val="00664765"/>
    <w:rsid w:val="006665E8"/>
    <w:rsid w:val="00667289"/>
    <w:rsid w:val="006673CA"/>
    <w:rsid w:val="00667613"/>
    <w:rsid w:val="0066762B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288"/>
    <w:rsid w:val="00683404"/>
    <w:rsid w:val="0068356B"/>
    <w:rsid w:val="00683867"/>
    <w:rsid w:val="00683FFE"/>
    <w:rsid w:val="0068556B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6F"/>
    <w:rsid w:val="006A33E7"/>
    <w:rsid w:val="006A5FCF"/>
    <w:rsid w:val="006A6721"/>
    <w:rsid w:val="006A7DAB"/>
    <w:rsid w:val="006B04D7"/>
    <w:rsid w:val="006B0E9E"/>
    <w:rsid w:val="006B18D3"/>
    <w:rsid w:val="006B1EFC"/>
    <w:rsid w:val="006B2B1F"/>
    <w:rsid w:val="006B3384"/>
    <w:rsid w:val="006B4278"/>
    <w:rsid w:val="006B5754"/>
    <w:rsid w:val="006B5AE4"/>
    <w:rsid w:val="006B6D28"/>
    <w:rsid w:val="006C026F"/>
    <w:rsid w:val="006C0778"/>
    <w:rsid w:val="006C1F10"/>
    <w:rsid w:val="006C2663"/>
    <w:rsid w:val="006C34F7"/>
    <w:rsid w:val="006C452A"/>
    <w:rsid w:val="006C5CE3"/>
    <w:rsid w:val="006D011A"/>
    <w:rsid w:val="006D0356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4BF"/>
    <w:rsid w:val="006E3E70"/>
    <w:rsid w:val="006E596E"/>
    <w:rsid w:val="006E5B0E"/>
    <w:rsid w:val="006E6002"/>
    <w:rsid w:val="006E6B13"/>
    <w:rsid w:val="006E6B31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251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182C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1E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6DD9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3AD"/>
    <w:rsid w:val="007479A4"/>
    <w:rsid w:val="00750751"/>
    <w:rsid w:val="00751068"/>
    <w:rsid w:val="00752937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297A"/>
    <w:rsid w:val="00763370"/>
    <w:rsid w:val="00763E24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0E6"/>
    <w:rsid w:val="007A2643"/>
    <w:rsid w:val="007A2C46"/>
    <w:rsid w:val="007A2DC1"/>
    <w:rsid w:val="007A539E"/>
    <w:rsid w:val="007A5452"/>
    <w:rsid w:val="007A69A2"/>
    <w:rsid w:val="007A6D9D"/>
    <w:rsid w:val="007A776D"/>
    <w:rsid w:val="007A7DCF"/>
    <w:rsid w:val="007B091C"/>
    <w:rsid w:val="007B31E3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848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1C1"/>
    <w:rsid w:val="007F53ED"/>
    <w:rsid w:val="007F58C1"/>
    <w:rsid w:val="007F6DE5"/>
    <w:rsid w:val="007F7800"/>
    <w:rsid w:val="007F7DE8"/>
    <w:rsid w:val="00800266"/>
    <w:rsid w:val="00800444"/>
    <w:rsid w:val="00801E4E"/>
    <w:rsid w:val="008020DC"/>
    <w:rsid w:val="008034E8"/>
    <w:rsid w:val="0080417D"/>
    <w:rsid w:val="0080553C"/>
    <w:rsid w:val="00805B46"/>
    <w:rsid w:val="008063DD"/>
    <w:rsid w:val="008066A8"/>
    <w:rsid w:val="00810A97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26088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5D4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3F1"/>
    <w:rsid w:val="008569B2"/>
    <w:rsid w:val="00857C12"/>
    <w:rsid w:val="00860147"/>
    <w:rsid w:val="008605D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5F63"/>
    <w:rsid w:val="008679DB"/>
    <w:rsid w:val="00870897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3C68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120B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55B"/>
    <w:rsid w:val="008D3F14"/>
    <w:rsid w:val="008D4519"/>
    <w:rsid w:val="008D4C84"/>
    <w:rsid w:val="008D51BE"/>
    <w:rsid w:val="008D5712"/>
    <w:rsid w:val="008D5DF7"/>
    <w:rsid w:val="008D6755"/>
    <w:rsid w:val="008D7866"/>
    <w:rsid w:val="008D7F0E"/>
    <w:rsid w:val="008E06A5"/>
    <w:rsid w:val="008E2301"/>
    <w:rsid w:val="008E30EE"/>
    <w:rsid w:val="008E3EB2"/>
    <w:rsid w:val="008E44DF"/>
    <w:rsid w:val="008E4FA1"/>
    <w:rsid w:val="008E542E"/>
    <w:rsid w:val="008E552B"/>
    <w:rsid w:val="008E6266"/>
    <w:rsid w:val="008F08A0"/>
    <w:rsid w:val="008F08CE"/>
    <w:rsid w:val="008F1788"/>
    <w:rsid w:val="008F1896"/>
    <w:rsid w:val="008F2034"/>
    <w:rsid w:val="008F2061"/>
    <w:rsid w:val="008F239A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8F7949"/>
    <w:rsid w:val="008F7C4A"/>
    <w:rsid w:val="00900CD4"/>
    <w:rsid w:val="00900F0F"/>
    <w:rsid w:val="00901498"/>
    <w:rsid w:val="009014E9"/>
    <w:rsid w:val="00901CD4"/>
    <w:rsid w:val="00901EFB"/>
    <w:rsid w:val="009026AC"/>
    <w:rsid w:val="0090415A"/>
    <w:rsid w:val="009041E1"/>
    <w:rsid w:val="009057E0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4E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702"/>
    <w:rsid w:val="0095780D"/>
    <w:rsid w:val="009635A5"/>
    <w:rsid w:val="00963C90"/>
    <w:rsid w:val="00964680"/>
    <w:rsid w:val="00964F96"/>
    <w:rsid w:val="00965108"/>
    <w:rsid w:val="00966D35"/>
    <w:rsid w:val="00967499"/>
    <w:rsid w:val="00967FD8"/>
    <w:rsid w:val="009705EE"/>
    <w:rsid w:val="00971DA4"/>
    <w:rsid w:val="00972B18"/>
    <w:rsid w:val="00972C2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0C09"/>
    <w:rsid w:val="0098135C"/>
    <w:rsid w:val="0098156A"/>
    <w:rsid w:val="00981BB4"/>
    <w:rsid w:val="00981FAF"/>
    <w:rsid w:val="00982424"/>
    <w:rsid w:val="0098303D"/>
    <w:rsid w:val="00983C08"/>
    <w:rsid w:val="00984102"/>
    <w:rsid w:val="009844C1"/>
    <w:rsid w:val="00987130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5A6"/>
    <w:rsid w:val="009A27F7"/>
    <w:rsid w:val="009A367B"/>
    <w:rsid w:val="009A3F21"/>
    <w:rsid w:val="009A6E91"/>
    <w:rsid w:val="009A6EA0"/>
    <w:rsid w:val="009A7E51"/>
    <w:rsid w:val="009A7F36"/>
    <w:rsid w:val="009A7F6C"/>
    <w:rsid w:val="009B0EB6"/>
    <w:rsid w:val="009B1033"/>
    <w:rsid w:val="009B1C77"/>
    <w:rsid w:val="009B2962"/>
    <w:rsid w:val="009B3EB0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0F8D"/>
    <w:rsid w:val="009D1210"/>
    <w:rsid w:val="009D2E74"/>
    <w:rsid w:val="009D3FCB"/>
    <w:rsid w:val="009D4D6A"/>
    <w:rsid w:val="009D5C8C"/>
    <w:rsid w:val="009D604E"/>
    <w:rsid w:val="009D61E7"/>
    <w:rsid w:val="009D6E4A"/>
    <w:rsid w:val="009D7117"/>
    <w:rsid w:val="009D732F"/>
    <w:rsid w:val="009E143B"/>
    <w:rsid w:val="009E1BA5"/>
    <w:rsid w:val="009E2E91"/>
    <w:rsid w:val="009E3BDD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0C8"/>
    <w:rsid w:val="00A27150"/>
    <w:rsid w:val="00A277D7"/>
    <w:rsid w:val="00A30B75"/>
    <w:rsid w:val="00A31275"/>
    <w:rsid w:val="00A3198E"/>
    <w:rsid w:val="00A31DEF"/>
    <w:rsid w:val="00A326FE"/>
    <w:rsid w:val="00A33E89"/>
    <w:rsid w:val="00A35D4A"/>
    <w:rsid w:val="00A36045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418B"/>
    <w:rsid w:val="00A4530B"/>
    <w:rsid w:val="00A4568B"/>
    <w:rsid w:val="00A47456"/>
    <w:rsid w:val="00A47543"/>
    <w:rsid w:val="00A47D80"/>
    <w:rsid w:val="00A47F73"/>
    <w:rsid w:val="00A5041D"/>
    <w:rsid w:val="00A50C9E"/>
    <w:rsid w:val="00A52071"/>
    <w:rsid w:val="00A53132"/>
    <w:rsid w:val="00A5476F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0A2A"/>
    <w:rsid w:val="00A61018"/>
    <w:rsid w:val="00A611CA"/>
    <w:rsid w:val="00A61230"/>
    <w:rsid w:val="00A627F3"/>
    <w:rsid w:val="00A634B8"/>
    <w:rsid w:val="00A63BEE"/>
    <w:rsid w:val="00A63D2E"/>
    <w:rsid w:val="00A63DEE"/>
    <w:rsid w:val="00A63E42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3744"/>
    <w:rsid w:val="00A84B10"/>
    <w:rsid w:val="00A85791"/>
    <w:rsid w:val="00A86190"/>
    <w:rsid w:val="00A86576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4E81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3E5B"/>
    <w:rsid w:val="00AB53A9"/>
    <w:rsid w:val="00AB5538"/>
    <w:rsid w:val="00AB5E32"/>
    <w:rsid w:val="00AB6ADD"/>
    <w:rsid w:val="00AB6D25"/>
    <w:rsid w:val="00AB710D"/>
    <w:rsid w:val="00AB7794"/>
    <w:rsid w:val="00AB7EB5"/>
    <w:rsid w:val="00AC144D"/>
    <w:rsid w:val="00AC3049"/>
    <w:rsid w:val="00AC5D3E"/>
    <w:rsid w:val="00AC6D63"/>
    <w:rsid w:val="00AC7285"/>
    <w:rsid w:val="00AD0856"/>
    <w:rsid w:val="00AD0A6A"/>
    <w:rsid w:val="00AD1106"/>
    <w:rsid w:val="00AD1973"/>
    <w:rsid w:val="00AD26A6"/>
    <w:rsid w:val="00AD28EA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4FB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3F48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3567"/>
    <w:rsid w:val="00B14952"/>
    <w:rsid w:val="00B15AC0"/>
    <w:rsid w:val="00B15ADB"/>
    <w:rsid w:val="00B15E8F"/>
    <w:rsid w:val="00B163C9"/>
    <w:rsid w:val="00B17336"/>
    <w:rsid w:val="00B178A9"/>
    <w:rsid w:val="00B17972"/>
    <w:rsid w:val="00B21499"/>
    <w:rsid w:val="00B217DE"/>
    <w:rsid w:val="00B221AE"/>
    <w:rsid w:val="00B25E70"/>
    <w:rsid w:val="00B30960"/>
    <w:rsid w:val="00B31E5A"/>
    <w:rsid w:val="00B3222E"/>
    <w:rsid w:val="00B32832"/>
    <w:rsid w:val="00B3390E"/>
    <w:rsid w:val="00B33A2A"/>
    <w:rsid w:val="00B33AFD"/>
    <w:rsid w:val="00B352FD"/>
    <w:rsid w:val="00B365BA"/>
    <w:rsid w:val="00B365D4"/>
    <w:rsid w:val="00B3682E"/>
    <w:rsid w:val="00B36965"/>
    <w:rsid w:val="00B371DE"/>
    <w:rsid w:val="00B4063F"/>
    <w:rsid w:val="00B41631"/>
    <w:rsid w:val="00B4242B"/>
    <w:rsid w:val="00B44078"/>
    <w:rsid w:val="00B44634"/>
    <w:rsid w:val="00B454B5"/>
    <w:rsid w:val="00B45911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830"/>
    <w:rsid w:val="00B61DA9"/>
    <w:rsid w:val="00B62467"/>
    <w:rsid w:val="00B63B30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00DE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5E8F"/>
    <w:rsid w:val="00BB74B8"/>
    <w:rsid w:val="00BB7E4D"/>
    <w:rsid w:val="00BC3D0D"/>
    <w:rsid w:val="00BC484C"/>
    <w:rsid w:val="00BC4F27"/>
    <w:rsid w:val="00BC5EC2"/>
    <w:rsid w:val="00BC6029"/>
    <w:rsid w:val="00BC7096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2313"/>
    <w:rsid w:val="00BE3861"/>
    <w:rsid w:val="00BE3ABE"/>
    <w:rsid w:val="00BE3C10"/>
    <w:rsid w:val="00BE4949"/>
    <w:rsid w:val="00BE6917"/>
    <w:rsid w:val="00BE6DE2"/>
    <w:rsid w:val="00BF0714"/>
    <w:rsid w:val="00BF0999"/>
    <w:rsid w:val="00BF2ECA"/>
    <w:rsid w:val="00BF30F6"/>
    <w:rsid w:val="00BF38FA"/>
    <w:rsid w:val="00BF5B8C"/>
    <w:rsid w:val="00BF68FD"/>
    <w:rsid w:val="00BF7A18"/>
    <w:rsid w:val="00C00363"/>
    <w:rsid w:val="00C00896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57E8"/>
    <w:rsid w:val="00C26212"/>
    <w:rsid w:val="00C268E4"/>
    <w:rsid w:val="00C26BCA"/>
    <w:rsid w:val="00C27219"/>
    <w:rsid w:val="00C2742C"/>
    <w:rsid w:val="00C2756C"/>
    <w:rsid w:val="00C275DE"/>
    <w:rsid w:val="00C27894"/>
    <w:rsid w:val="00C27D6D"/>
    <w:rsid w:val="00C30E8D"/>
    <w:rsid w:val="00C313AB"/>
    <w:rsid w:val="00C31439"/>
    <w:rsid w:val="00C31496"/>
    <w:rsid w:val="00C31800"/>
    <w:rsid w:val="00C32A75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238"/>
    <w:rsid w:val="00C5382A"/>
    <w:rsid w:val="00C539FD"/>
    <w:rsid w:val="00C53BAA"/>
    <w:rsid w:val="00C53CF1"/>
    <w:rsid w:val="00C549A9"/>
    <w:rsid w:val="00C558B4"/>
    <w:rsid w:val="00C55B0D"/>
    <w:rsid w:val="00C56062"/>
    <w:rsid w:val="00C56E9A"/>
    <w:rsid w:val="00C57354"/>
    <w:rsid w:val="00C57AA6"/>
    <w:rsid w:val="00C6016B"/>
    <w:rsid w:val="00C61B28"/>
    <w:rsid w:val="00C61CED"/>
    <w:rsid w:val="00C64709"/>
    <w:rsid w:val="00C64A37"/>
    <w:rsid w:val="00C6512E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5EE9"/>
    <w:rsid w:val="00C76634"/>
    <w:rsid w:val="00C768AA"/>
    <w:rsid w:val="00C7751D"/>
    <w:rsid w:val="00C77C0E"/>
    <w:rsid w:val="00C8045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4F4C"/>
    <w:rsid w:val="00C95503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0485"/>
    <w:rsid w:val="00CC0A40"/>
    <w:rsid w:val="00CC149F"/>
    <w:rsid w:val="00CC2EFE"/>
    <w:rsid w:val="00CC31E2"/>
    <w:rsid w:val="00CC39FE"/>
    <w:rsid w:val="00CC40A2"/>
    <w:rsid w:val="00CC4571"/>
    <w:rsid w:val="00CC4F59"/>
    <w:rsid w:val="00CC5183"/>
    <w:rsid w:val="00CC739E"/>
    <w:rsid w:val="00CC7BBA"/>
    <w:rsid w:val="00CD067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3C24"/>
    <w:rsid w:val="00CE412F"/>
    <w:rsid w:val="00CE5081"/>
    <w:rsid w:val="00CE56AA"/>
    <w:rsid w:val="00CE6F6B"/>
    <w:rsid w:val="00CF00B9"/>
    <w:rsid w:val="00CF0581"/>
    <w:rsid w:val="00CF1168"/>
    <w:rsid w:val="00CF147E"/>
    <w:rsid w:val="00CF1651"/>
    <w:rsid w:val="00CF1D19"/>
    <w:rsid w:val="00CF2F5D"/>
    <w:rsid w:val="00CF34B8"/>
    <w:rsid w:val="00CF34F4"/>
    <w:rsid w:val="00CF3DB6"/>
    <w:rsid w:val="00CF3DD1"/>
    <w:rsid w:val="00CF4099"/>
    <w:rsid w:val="00CF441F"/>
    <w:rsid w:val="00CF6077"/>
    <w:rsid w:val="00CF6920"/>
    <w:rsid w:val="00CF7771"/>
    <w:rsid w:val="00CF7C3B"/>
    <w:rsid w:val="00D00796"/>
    <w:rsid w:val="00D00CE1"/>
    <w:rsid w:val="00D01E2E"/>
    <w:rsid w:val="00D02B96"/>
    <w:rsid w:val="00D04B1C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2C46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27AFD"/>
    <w:rsid w:val="00D301CF"/>
    <w:rsid w:val="00D301EA"/>
    <w:rsid w:val="00D30E0B"/>
    <w:rsid w:val="00D31F3B"/>
    <w:rsid w:val="00D32D92"/>
    <w:rsid w:val="00D33019"/>
    <w:rsid w:val="00D3317E"/>
    <w:rsid w:val="00D3321B"/>
    <w:rsid w:val="00D3336C"/>
    <w:rsid w:val="00D34876"/>
    <w:rsid w:val="00D35C9D"/>
    <w:rsid w:val="00D365EC"/>
    <w:rsid w:val="00D3691F"/>
    <w:rsid w:val="00D41A04"/>
    <w:rsid w:val="00D41ABA"/>
    <w:rsid w:val="00D422AC"/>
    <w:rsid w:val="00D4307D"/>
    <w:rsid w:val="00D43B82"/>
    <w:rsid w:val="00D44BCF"/>
    <w:rsid w:val="00D45923"/>
    <w:rsid w:val="00D45998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67C1"/>
    <w:rsid w:val="00D6686E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0BA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131"/>
    <w:rsid w:val="00DA0269"/>
    <w:rsid w:val="00DA1052"/>
    <w:rsid w:val="00DA567B"/>
    <w:rsid w:val="00DA5D2D"/>
    <w:rsid w:val="00DA6320"/>
    <w:rsid w:val="00DA64F9"/>
    <w:rsid w:val="00DA661E"/>
    <w:rsid w:val="00DA7C1C"/>
    <w:rsid w:val="00DB0202"/>
    <w:rsid w:val="00DB043E"/>
    <w:rsid w:val="00DB0A40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6983"/>
    <w:rsid w:val="00DB700C"/>
    <w:rsid w:val="00DB7139"/>
    <w:rsid w:val="00DC03B4"/>
    <w:rsid w:val="00DC1857"/>
    <w:rsid w:val="00DC1BD8"/>
    <w:rsid w:val="00DC23F6"/>
    <w:rsid w:val="00DC2CCB"/>
    <w:rsid w:val="00DC328C"/>
    <w:rsid w:val="00DC37FA"/>
    <w:rsid w:val="00DC3C96"/>
    <w:rsid w:val="00DC4543"/>
    <w:rsid w:val="00DC4576"/>
    <w:rsid w:val="00DC4FFC"/>
    <w:rsid w:val="00DC6708"/>
    <w:rsid w:val="00DC6E20"/>
    <w:rsid w:val="00DD04A4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2931"/>
    <w:rsid w:val="00E045BD"/>
    <w:rsid w:val="00E04731"/>
    <w:rsid w:val="00E04B83"/>
    <w:rsid w:val="00E050BB"/>
    <w:rsid w:val="00E0719F"/>
    <w:rsid w:val="00E11CC5"/>
    <w:rsid w:val="00E125A2"/>
    <w:rsid w:val="00E13608"/>
    <w:rsid w:val="00E1438F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5B29"/>
    <w:rsid w:val="00E26673"/>
    <w:rsid w:val="00E26D39"/>
    <w:rsid w:val="00E26F71"/>
    <w:rsid w:val="00E27BB9"/>
    <w:rsid w:val="00E27E63"/>
    <w:rsid w:val="00E30915"/>
    <w:rsid w:val="00E311EC"/>
    <w:rsid w:val="00E31387"/>
    <w:rsid w:val="00E32061"/>
    <w:rsid w:val="00E3349A"/>
    <w:rsid w:val="00E33500"/>
    <w:rsid w:val="00E33DF6"/>
    <w:rsid w:val="00E34005"/>
    <w:rsid w:val="00E35249"/>
    <w:rsid w:val="00E37C23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2D12"/>
    <w:rsid w:val="00E54452"/>
    <w:rsid w:val="00E546F2"/>
    <w:rsid w:val="00E54B2F"/>
    <w:rsid w:val="00E55344"/>
    <w:rsid w:val="00E55A81"/>
    <w:rsid w:val="00E55F0F"/>
    <w:rsid w:val="00E561C9"/>
    <w:rsid w:val="00E57088"/>
    <w:rsid w:val="00E576E8"/>
    <w:rsid w:val="00E60925"/>
    <w:rsid w:val="00E62979"/>
    <w:rsid w:val="00E62986"/>
    <w:rsid w:val="00E62A37"/>
    <w:rsid w:val="00E639D3"/>
    <w:rsid w:val="00E6489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77883"/>
    <w:rsid w:val="00E8008B"/>
    <w:rsid w:val="00E8125B"/>
    <w:rsid w:val="00E8291F"/>
    <w:rsid w:val="00E866B9"/>
    <w:rsid w:val="00E87751"/>
    <w:rsid w:val="00E8780D"/>
    <w:rsid w:val="00E91836"/>
    <w:rsid w:val="00E92842"/>
    <w:rsid w:val="00E932E5"/>
    <w:rsid w:val="00E93B6D"/>
    <w:rsid w:val="00E9479F"/>
    <w:rsid w:val="00E94F55"/>
    <w:rsid w:val="00E95108"/>
    <w:rsid w:val="00E958EC"/>
    <w:rsid w:val="00E966AB"/>
    <w:rsid w:val="00E96F05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9DE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6869"/>
    <w:rsid w:val="00EB7047"/>
    <w:rsid w:val="00EB760F"/>
    <w:rsid w:val="00EB7F3D"/>
    <w:rsid w:val="00EC04A9"/>
    <w:rsid w:val="00EC2BAB"/>
    <w:rsid w:val="00EC4611"/>
    <w:rsid w:val="00EC77B8"/>
    <w:rsid w:val="00ED0A7E"/>
    <w:rsid w:val="00ED206F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268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2E39"/>
    <w:rsid w:val="00F24438"/>
    <w:rsid w:val="00F26D4D"/>
    <w:rsid w:val="00F27320"/>
    <w:rsid w:val="00F27C69"/>
    <w:rsid w:val="00F27C8F"/>
    <w:rsid w:val="00F30386"/>
    <w:rsid w:val="00F30667"/>
    <w:rsid w:val="00F30E49"/>
    <w:rsid w:val="00F3152B"/>
    <w:rsid w:val="00F319C9"/>
    <w:rsid w:val="00F32375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671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499A"/>
    <w:rsid w:val="00F55A06"/>
    <w:rsid w:val="00F561B1"/>
    <w:rsid w:val="00F561D4"/>
    <w:rsid w:val="00F579F8"/>
    <w:rsid w:val="00F6069C"/>
    <w:rsid w:val="00F60C82"/>
    <w:rsid w:val="00F61D27"/>
    <w:rsid w:val="00F62908"/>
    <w:rsid w:val="00F63021"/>
    <w:rsid w:val="00F63470"/>
    <w:rsid w:val="00F6359F"/>
    <w:rsid w:val="00F6454E"/>
    <w:rsid w:val="00F645E3"/>
    <w:rsid w:val="00F6642A"/>
    <w:rsid w:val="00F67D8F"/>
    <w:rsid w:val="00F70E57"/>
    <w:rsid w:val="00F71AF2"/>
    <w:rsid w:val="00F71EF7"/>
    <w:rsid w:val="00F72FDF"/>
    <w:rsid w:val="00F7377E"/>
    <w:rsid w:val="00F74766"/>
    <w:rsid w:val="00F75102"/>
    <w:rsid w:val="00F75E2B"/>
    <w:rsid w:val="00F76CC7"/>
    <w:rsid w:val="00F802BE"/>
    <w:rsid w:val="00F80EAF"/>
    <w:rsid w:val="00F814FE"/>
    <w:rsid w:val="00F81C50"/>
    <w:rsid w:val="00F83C77"/>
    <w:rsid w:val="00F851DB"/>
    <w:rsid w:val="00F86024"/>
    <w:rsid w:val="00F8611A"/>
    <w:rsid w:val="00F873CA"/>
    <w:rsid w:val="00F87C7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6E8C"/>
    <w:rsid w:val="00F97DD1"/>
    <w:rsid w:val="00FA146A"/>
    <w:rsid w:val="00FA14AF"/>
    <w:rsid w:val="00FA18F1"/>
    <w:rsid w:val="00FA2630"/>
    <w:rsid w:val="00FA2BB8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3969"/>
    <w:rsid w:val="00FC4175"/>
    <w:rsid w:val="00FC5492"/>
    <w:rsid w:val="00FC6360"/>
    <w:rsid w:val="00FC7281"/>
    <w:rsid w:val="00FC7805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7E83"/>
    <w:rsid w:val="00FF1793"/>
    <w:rsid w:val="00FF25D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1B43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61967F94-4433-44DD-BDAF-A022BDD7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Construction and asembly production</vt:lpstr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and asembly production</dc:title>
  <dc:creator>Statistics Poland</dc:creator>
  <cp:keywords/>
  <cp:revision>9</cp:revision>
  <cp:lastPrinted>2026-03-18T15:13:00Z</cp:lastPrinted>
  <dcterms:created xsi:type="dcterms:W3CDTF">2026-03-18T12:20:00Z</dcterms:created>
  <dcterms:modified xsi:type="dcterms:W3CDTF">2026-03-18T15:13:00Z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LUB-OSB.6360.3.2025.15</vt:lpwstr>
  </property>
  <property fmtid="{D5CDD505-2E9C-101B-9397-08002B2CF9AE}" pid="4" name="UNPPisma">
    <vt:lpwstr>2025-118742</vt:lpwstr>
  </property>
  <property fmtid="{D5CDD505-2E9C-101B-9397-08002B2CF9AE}" pid="5" name="ZnakSprawy">
    <vt:lpwstr>LUB-OSB.6360.3.2025</vt:lpwstr>
  </property>
  <property fmtid="{D5CDD505-2E9C-101B-9397-08002B2CF9AE}" pid="6" name="ZnakSprawy2">
    <vt:lpwstr>Znak sprawy: LUB-OSB.6360.3.2025</vt:lpwstr>
  </property>
  <property fmtid="{D5CDD505-2E9C-101B-9397-08002B2CF9AE}" pid="7" name="AktualnaDataSlownie">
    <vt:lpwstr>20 czerwca 2025</vt:lpwstr>
  </property>
  <property fmtid="{D5CDD505-2E9C-101B-9397-08002B2CF9AE}" pid="8" name="ZnakSprawyPrzedPrzeniesieniem">
    <vt:lpwstr/>
  </property>
  <property fmtid="{D5CDD505-2E9C-101B-9397-08002B2CF9AE}" pid="9" name="Autor">
    <vt:lpwstr>Pinkiewicz Mateusz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MP</vt:lpwstr>
  </property>
  <property fmtid="{D5CDD505-2E9C-101B-9397-08002B2CF9AE}" pid="13" name="AutorNrTelefonu">
    <vt:lpwstr>81 465 20 53</vt:lpwstr>
  </property>
  <property fmtid="{D5CDD505-2E9C-101B-9397-08002B2CF9AE}" pid="14" name="Stanowisko">
    <vt:lpwstr>młodszy specjalista</vt:lpwstr>
  </property>
  <property fmtid="{D5CDD505-2E9C-101B-9397-08002B2CF9AE}" pid="15" name="OpisPisma">
    <vt:lpwstr>Opracowanie sygnalne Dynamika produkcji budowlano-montażowej w maju 2025 r. Data publikacji 23.06.2025r.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2025-06-20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 AL.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 (ŚRÓDMIEŚCIE)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2025-06-20 11:59:45</vt:lpwstr>
  </property>
  <property fmtid="{D5CDD505-2E9C-101B-9397-08002B2CF9AE}" pid="42" name="TematSprawy">
    <vt:lpwstr>Opracowanie sygnalne Dynamika produkcji budowlano-montażowej w 2025 roku.</vt:lpwstr>
  </property>
  <property fmtid="{D5CDD505-2E9C-101B-9397-08002B2CF9AE}" pid="43" name="ProwadzacySprawe">
    <vt:lpwstr>Pinkiewicz Mateusz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