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008B5C" w14:textId="698B1785" w:rsidR="00393761" w:rsidRPr="00F866B3" w:rsidRDefault="00595DBA" w:rsidP="003C0C8B">
      <w:pPr>
        <w:pStyle w:val="Nagwek1"/>
      </w:pPr>
      <w:bookmarkStart w:id="0" w:name="_GoBack"/>
      <w:bookmarkEnd w:id="0"/>
      <w:r w:rsidRPr="00F866B3">
        <w:rPr>
          <w:noProof/>
          <w:lang w:val="pl-PL" w:eastAsia="pl-PL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FC13F97" wp14:editId="0304953B">
                <wp:simplePos x="0" y="0"/>
                <wp:positionH relativeFrom="margin">
                  <wp:posOffset>-11430</wp:posOffset>
                </wp:positionH>
                <wp:positionV relativeFrom="paragraph">
                  <wp:posOffset>767080</wp:posOffset>
                </wp:positionV>
                <wp:extent cx="2230755" cy="1485900"/>
                <wp:effectExtent l="0" t="0" r="0" b="0"/>
                <wp:wrapSquare wrapText="bothSides"/>
                <wp:docPr id="6" name="Pole tekstowe 2" descr="3.6 % Increase in the number of persons who received health care benefits in the occurence place compared to 20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0755" cy="148590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D1096E" w14:textId="379FF7FE" w:rsidR="00EA5F2B" w:rsidRPr="009B2A4A" w:rsidRDefault="00EA5F2B" w:rsidP="00F65A5A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GB"/>
                              </w:rPr>
                            </w:pPr>
                            <w:r w:rsidRPr="004B4292"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3.6%</w:t>
                            </w:r>
                          </w:p>
                          <w:p w14:paraId="03958364" w14:textId="320DB0FA" w:rsidR="00EA5F2B" w:rsidRPr="007D605C" w:rsidRDefault="00EA5F2B" w:rsidP="00F866B3">
                            <w:pPr>
                              <w:pStyle w:val="Opiswskanika"/>
                              <w:spacing w:before="120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>Increase in the number of persons who received health care benefits in the occurrence place compared to 2024</w:t>
                            </w:r>
                          </w:p>
                          <w:p w14:paraId="63B3F253" w14:textId="7D12D70D" w:rsidR="00EA5F2B" w:rsidRPr="007D605C" w:rsidRDefault="00EA5F2B" w:rsidP="00F049AB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C13F97" id="Pole tekstowe 2" o:spid="_x0000_s1026" alt="3.6 % Increase in the number of persons who received health care benefits in the occurence place compared to 2024" style="position:absolute;margin-left:-.9pt;margin-top:60.4pt;width:175.65pt;height:117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" fillcolor="#001d77" stroked="f">
                <v:stroke joinstyle="miter"/>
                <v:textbox>
                  <w:txbxContent>
                    <w:p w14:paraId="56D1096E" w14:textId="379FF7FE" w:rsidR="00EA5F2B" w:rsidRPr="009B2A4A" w:rsidRDefault="00EA5F2B" w:rsidP="00F65A5A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GB"/>
                        </w:rPr>
                      </w:pPr>
                      <w:r w:rsidRPr="004B4292"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1"/>
                      </w:r>
                      <w:r>
                        <w:rPr>
                          <w:rStyle w:val="WartowskanikaZnak"/>
                          <w:sz w:val="72"/>
                          <w:szCs w:val="72"/>
                        </w:rPr>
                        <w:t>3.6%</w:t>
                      </w:r>
                    </w:p>
                    <w:p w14:paraId="03958364" w14:textId="320DB0FA" w:rsidR="00EA5F2B" w:rsidRPr="007D605C" w:rsidRDefault="00EA5F2B" w:rsidP="00F866B3">
                      <w:pPr>
                        <w:pStyle w:val="Opiswskanika"/>
                        <w:spacing w:before="120"/>
                        <w:rPr>
                          <w:sz w:val="18"/>
                          <w:szCs w:val="20"/>
                        </w:rPr>
                      </w:pPr>
                      <w:r>
                        <w:t>Increase in the number of persons who received health care benefits in the occurrence place compared to 2024</w:t>
                      </w:r>
                    </w:p>
                    <w:p w14:paraId="63B3F253" w14:textId="7D12D70D" w:rsidR="00EA5F2B" w:rsidRPr="007D605C" w:rsidRDefault="00EA5F2B" w:rsidP="00F049AB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24675F">
        <w:t>First aid and emergency medical services in 202</w:t>
      </w:r>
      <w:r w:rsidR="00D86DC5">
        <w:t>5</w:t>
      </w:r>
    </w:p>
    <w:p w14:paraId="28CB8313" w14:textId="79702B6F" w:rsidR="00595DBA" w:rsidRDefault="00D86DC5" w:rsidP="00595DBA">
      <w:pPr>
        <w:pStyle w:val="Lead"/>
        <w:spacing w:after="960"/>
      </w:pPr>
      <w:r w:rsidRPr="00595DBA">
        <w:t xml:space="preserve">In 2025 emergency rescue teams provided health care benefits in the occurrence place to </w:t>
      </w:r>
      <w:r w:rsidR="008F7FF3" w:rsidRPr="00595DBA">
        <w:t>3.3 million of persons. In hospital emergency wards or admission rooms</w:t>
      </w:r>
      <w:r w:rsidR="00D75CE3" w:rsidRPr="00595DBA">
        <w:t xml:space="preserve"> </w:t>
      </w:r>
      <w:r w:rsidR="008F7FF3" w:rsidRPr="00595DBA">
        <w:t>6.6 million patients re</w:t>
      </w:r>
      <w:r w:rsidR="006629BE" w:rsidRPr="00595DBA">
        <w:t>ceived health care benefits</w:t>
      </w:r>
      <w:r w:rsidR="00567386">
        <w:t xml:space="preserve"> </w:t>
      </w:r>
      <w:r w:rsidR="00567386" w:rsidRPr="00181BBE">
        <w:t>(increase by 2.9%).</w:t>
      </w:r>
      <w:r w:rsidR="005B28FB" w:rsidRPr="00595DBA">
        <w:t xml:space="preserve"> </w:t>
      </w:r>
      <w:r w:rsidR="008F7FF3" w:rsidRPr="00595DBA">
        <w:t>4.9 million were discharged home and 1.7 mi</w:t>
      </w:r>
      <w:r w:rsidR="00820D62" w:rsidRPr="00595DBA">
        <w:t xml:space="preserve">llion </w:t>
      </w:r>
      <w:r w:rsidR="00D706CE" w:rsidRPr="00595DBA">
        <w:t>received</w:t>
      </w:r>
      <w:r w:rsidR="00022A28" w:rsidRPr="00595DBA">
        <w:t xml:space="preserve"> inpatient treatment</w:t>
      </w:r>
      <w:r w:rsidR="00022A28">
        <w:t>.</w:t>
      </w:r>
    </w:p>
    <w:p w14:paraId="51BA9083" w14:textId="23E9C1B4" w:rsidR="00595DBA" w:rsidRPr="00595DBA" w:rsidRDefault="00497ED6" w:rsidP="00595DBA">
      <w:pPr>
        <w:pStyle w:val="Nagwek2"/>
        <w:spacing w:before="960"/>
      </w:pPr>
      <w:r w:rsidRPr="00595DBA">
        <w:rPr>
          <w:noProof/>
          <w:lang w:val="pl-PL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367A9BC" wp14:editId="1768051E">
                <wp:simplePos x="0" y="0"/>
                <wp:positionH relativeFrom="column">
                  <wp:posOffset>5276850</wp:posOffset>
                </wp:positionH>
                <wp:positionV relativeFrom="paragraph">
                  <wp:posOffset>146380</wp:posOffset>
                </wp:positionV>
                <wp:extent cx="1725295" cy="1057275"/>
                <wp:effectExtent l="0" t="0" r="0" b="0"/>
                <wp:wrapTight wrapText="bothSides">
                  <wp:wrapPolygon edited="0">
                    <wp:start x="715" y="0"/>
                    <wp:lineTo x="715" y="21016"/>
                    <wp:lineTo x="20749" y="21016"/>
                    <wp:lineTo x="20749" y="0"/>
                    <wp:lineTo x="715" y="0"/>
                  </wp:wrapPolygon>
                </wp:wrapTight>
                <wp:docPr id="2" name="Pole tekstowe 2" descr="The State Emergency Medical Services System covered: 1,699 emergency rescue teams, 21 medical air rescue teams and 251 hospital emergency ward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57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113316" w14:textId="6BA35847" w:rsidR="00EA5F2B" w:rsidRPr="00DE528A" w:rsidRDefault="00EA5F2B" w:rsidP="00DE528A">
                            <w:pPr>
                              <w:pStyle w:val="Tekstzbokuwramcenaszarympolu"/>
                            </w:pPr>
                            <w:r w:rsidRPr="00DE528A">
                              <w:t>The State Emergency Medical Services System covered: 1,699 emergency rescue teams, 21 medical air rescue teams and 251 hospital emergency wards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67A9BC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The State Emergency Medical Services System covered: 1,699 emergency rescue teams, 21 medical air rescue teams and 251 hospital emergency wards" style="position:absolute;margin-left:415.5pt;margin-top:11.55pt;width:135.85pt;height:83.2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" filled="f" stroked="f">
                <v:textbox>
                  <w:txbxContent>
                    <w:p w14:paraId="66113316" w14:textId="6BA35847" w:rsidR="00EA5F2B" w:rsidRPr="00DE528A" w:rsidRDefault="00EA5F2B" w:rsidP="00DE528A">
                      <w:pPr>
                        <w:pStyle w:val="Tekstzbokuwramcenaszarympolu"/>
                      </w:pPr>
                      <w:r w:rsidRPr="00DE528A">
                        <w:t>The State Emergency Medical Services System covered: 1,699 emergency rescue teams, 21 medical air rescue teams and 251 hospital emergency wards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595DBA" w:rsidRPr="00D93C01">
        <w:t>Units of the State Emergency Medical Services System (denoted as PRM</w:t>
      </w:r>
      <w:r w:rsidR="00595DBA">
        <w:t>)</w:t>
      </w:r>
    </w:p>
    <w:p w14:paraId="209C63CC" w14:textId="6861BE37" w:rsidR="00F86F0D" w:rsidRDefault="0047634A" w:rsidP="00DE528A">
      <w:pPr>
        <w:rPr>
          <w:lang w:val="en-GB" w:eastAsia="pl-PL"/>
        </w:rPr>
      </w:pPr>
      <w:r>
        <w:rPr>
          <w:lang w:val="en-GB" w:eastAsia="pl-PL"/>
        </w:rPr>
        <w:t xml:space="preserve">In 2025 the State Emergency Medical System covered functioning of the 1,699 emergency rescue teams </w:t>
      </w:r>
      <w:r w:rsidR="002477B9">
        <w:rPr>
          <w:lang w:val="en-GB" w:eastAsia="pl-PL"/>
        </w:rPr>
        <w:t xml:space="preserve">(35 more than in previous year). </w:t>
      </w:r>
      <w:r w:rsidR="001C666B">
        <w:rPr>
          <w:lang w:val="en-GB" w:eastAsia="pl-PL"/>
        </w:rPr>
        <w:t xml:space="preserve">There were 1,479 basic emergency rescue teams and 220 specialist (87.1% and 12.9% respectively). The number of basic teams </w:t>
      </w:r>
      <w:r w:rsidR="00F86F0D">
        <w:rPr>
          <w:lang w:val="en-GB" w:eastAsia="pl-PL"/>
        </w:rPr>
        <w:t xml:space="preserve">has increased by </w:t>
      </w:r>
      <w:r w:rsidR="008E2DD4">
        <w:rPr>
          <w:lang w:val="en-GB" w:eastAsia="pl-PL"/>
        </w:rPr>
        <w:t>63 (4.4%) while the number of specialist teams has decreased by 28 (11.3%) compared</w:t>
      </w:r>
      <w:r w:rsidR="00016F41">
        <w:rPr>
          <w:lang w:val="en-GB" w:eastAsia="pl-PL"/>
        </w:rPr>
        <w:t xml:space="preserve"> to 2024.</w:t>
      </w:r>
    </w:p>
    <w:p w14:paraId="77756DB9" w14:textId="4A7E4E74" w:rsidR="00567386" w:rsidRDefault="005976C3" w:rsidP="00DE528A">
      <w:pPr>
        <w:rPr>
          <w:lang w:val="en-GB" w:eastAsia="pl-PL"/>
        </w:rPr>
      </w:pPr>
      <w:r>
        <w:rPr>
          <w:lang w:val="en-GB" w:eastAsia="pl-PL"/>
        </w:rPr>
        <w:t xml:space="preserve">The emergency medical treatment was also offered by 21 medical air rescue teams </w:t>
      </w:r>
      <w:r w:rsidR="001B475B">
        <w:rPr>
          <w:lang w:val="en-GB" w:eastAsia="pl-PL"/>
        </w:rPr>
        <w:t>(the </w:t>
      </w:r>
      <w:r w:rsidR="001B4358">
        <w:rPr>
          <w:lang w:val="en-GB" w:eastAsia="pl-PL"/>
        </w:rPr>
        <w:t xml:space="preserve">number remained at the same level compared to 2024) </w:t>
      </w:r>
      <w:r w:rsidR="00A4072D">
        <w:rPr>
          <w:lang w:val="en-GB" w:eastAsia="pl-PL"/>
        </w:rPr>
        <w:t>and</w:t>
      </w:r>
      <w:r w:rsidR="00567386">
        <w:rPr>
          <w:lang w:val="en-GB" w:eastAsia="pl-PL"/>
        </w:rPr>
        <w:t xml:space="preserve"> 251 hospital emergency </w:t>
      </w:r>
      <w:r w:rsidR="00567386" w:rsidRPr="004774B8">
        <w:rPr>
          <w:lang w:val="en-GB" w:eastAsia="pl-PL"/>
        </w:rPr>
        <w:t>wards (</w:t>
      </w:r>
      <w:r w:rsidR="00A4072D" w:rsidRPr="004774B8">
        <w:rPr>
          <w:lang w:val="en-GB" w:eastAsia="pl-PL"/>
        </w:rPr>
        <w:t>denoted as SOR</w:t>
      </w:r>
      <w:r w:rsidR="00567386" w:rsidRPr="004774B8">
        <w:rPr>
          <w:lang w:val="en-GB" w:eastAsia="pl-PL"/>
        </w:rPr>
        <w:t>) – 1 more than in previous year</w:t>
      </w:r>
      <w:r w:rsidR="00A4072D" w:rsidRPr="004774B8">
        <w:rPr>
          <w:lang w:val="en-GB" w:eastAsia="pl-PL"/>
        </w:rPr>
        <w:t>.</w:t>
      </w:r>
    </w:p>
    <w:p w14:paraId="6189446F" w14:textId="2530EC50" w:rsidR="00DE6B58" w:rsidRPr="00F866B3" w:rsidRDefault="00A4072D" w:rsidP="00DE528A">
      <w:pPr>
        <w:rPr>
          <w:lang w:val="en-GB" w:eastAsia="pl-PL"/>
        </w:rPr>
      </w:pPr>
      <w:r>
        <w:rPr>
          <w:lang w:val="en-GB" w:eastAsia="pl-PL"/>
        </w:rPr>
        <w:t xml:space="preserve">The cooperating units </w:t>
      </w:r>
      <w:r w:rsidRPr="00DD1696">
        <w:rPr>
          <w:lang w:val="en-GB" w:eastAsia="pl-PL"/>
        </w:rPr>
        <w:t>role</w:t>
      </w:r>
      <w:r w:rsidR="008272BB" w:rsidRPr="00DD1696">
        <w:rPr>
          <w:lang w:val="en-GB" w:eastAsia="pl-PL"/>
        </w:rPr>
        <w:t xml:space="preserve"> with</w:t>
      </w:r>
      <w:r w:rsidR="00DD1696" w:rsidRPr="00DD1696">
        <w:rPr>
          <w:lang w:val="en-GB" w:eastAsia="pl-PL"/>
        </w:rPr>
        <w:t xml:space="preserve"> </w:t>
      </w:r>
      <w:r w:rsidR="008272BB" w:rsidRPr="00DD1696">
        <w:rPr>
          <w:lang w:val="en-GB" w:eastAsia="pl-PL"/>
        </w:rPr>
        <w:t>PRM</w:t>
      </w:r>
      <w:r w:rsidRPr="00DD1696">
        <w:rPr>
          <w:lang w:val="en-GB" w:eastAsia="pl-PL"/>
        </w:rPr>
        <w:t xml:space="preserve"> </w:t>
      </w:r>
      <w:r w:rsidR="00DD1696" w:rsidRPr="00DD1696">
        <w:rPr>
          <w:lang w:val="en-GB" w:eastAsia="pl-PL"/>
        </w:rPr>
        <w:t>system</w:t>
      </w:r>
      <w:r w:rsidR="00DD1696">
        <w:rPr>
          <w:lang w:val="en-GB" w:eastAsia="pl-PL"/>
        </w:rPr>
        <w:t xml:space="preserve"> </w:t>
      </w:r>
      <w:r>
        <w:rPr>
          <w:lang w:val="en-GB" w:eastAsia="pl-PL"/>
        </w:rPr>
        <w:t xml:space="preserve">was played by 150 admission rooms, 17 trauma centers </w:t>
      </w:r>
      <w:r w:rsidR="00016F41">
        <w:rPr>
          <w:lang w:val="en-GB" w:eastAsia="pl-PL"/>
        </w:rPr>
        <w:t>and 11 children trauma centers.</w:t>
      </w:r>
    </w:p>
    <w:p w14:paraId="7C36352D" w14:textId="61451B28" w:rsidR="00E95B8E" w:rsidRPr="00DE528A" w:rsidRDefault="00C55BD3" w:rsidP="00DE528A">
      <w:pPr>
        <w:pStyle w:val="Tytuwykresu"/>
        <w:spacing w:after="0"/>
      </w:pPr>
      <w:r w:rsidRPr="00DE528A">
        <w:t>Map 1. Units of the State Emergency Medical Services System by voivodships in 2025</w:t>
      </w:r>
    </w:p>
    <w:p w14:paraId="2FF9448E" w14:textId="332FB190" w:rsidR="009E6B07" w:rsidRPr="00DE528A" w:rsidRDefault="00070412" w:rsidP="00DE528A">
      <w:pPr>
        <w:spacing w:before="0"/>
        <w:ind w:left="567"/>
        <w:rPr>
          <w:b/>
          <w:lang w:val="en-GB"/>
        </w:rPr>
      </w:pPr>
      <w:r w:rsidRPr="00DE528A">
        <w:rPr>
          <w:noProof/>
          <w:lang w:eastAsia="pl-PL"/>
        </w:rPr>
        <w:drawing>
          <wp:anchor distT="0" distB="0" distL="114300" distR="114300" simplePos="0" relativeHeight="251782144" behindDoc="0" locked="0" layoutInCell="1" allowOverlap="1" wp14:anchorId="396ABAAE" wp14:editId="7A9A2296">
            <wp:simplePos x="0" y="0"/>
            <wp:positionH relativeFrom="margin">
              <wp:align>left</wp:align>
            </wp:positionH>
            <wp:positionV relativeFrom="paragraph">
              <wp:posOffset>278130</wp:posOffset>
            </wp:positionV>
            <wp:extent cx="4779645" cy="3267710"/>
            <wp:effectExtent l="0" t="0" r="1905" b="8890"/>
            <wp:wrapTopAndBottom/>
            <wp:docPr id="19" name="Obraz 19" descr="Map 1 presents units of the State Emergency Medical Services System by voivodships in 2025 as of 31 December; data in Excel fi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9645" cy="3267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2C23F6" w:rsidRPr="00DE528A">
        <w:rPr>
          <w:lang w:val="en-GB"/>
        </w:rPr>
        <w:t>As of 31 December</w:t>
      </w:r>
    </w:p>
    <w:p w14:paraId="31EB7324" w14:textId="393F8098" w:rsidR="00DA331D" w:rsidRPr="00F866B3" w:rsidRDefault="001D4E43" w:rsidP="00070412">
      <w:pPr>
        <w:pStyle w:val="Nagwek2"/>
        <w:spacing w:before="1680"/>
      </w:pPr>
      <w:r w:rsidRPr="006814C7">
        <w:rPr>
          <w:noProof/>
          <w:lang w:val="pl-PL"/>
        </w:rPr>
        <w:lastRenderedPageBreak/>
        <mc:AlternateContent>
          <mc:Choice Requires="wps">
            <w:drawing>
              <wp:anchor distT="45720" distB="45720" distL="114300" distR="114300" simplePos="0" relativeHeight="251774976" behindDoc="1" locked="0" layoutInCell="1" allowOverlap="1" wp14:anchorId="7DAFE2A6" wp14:editId="3782F1D3">
                <wp:simplePos x="0" y="0"/>
                <wp:positionH relativeFrom="column">
                  <wp:posOffset>5284470</wp:posOffset>
                </wp:positionH>
                <wp:positionV relativeFrom="paragraph">
                  <wp:posOffset>186360</wp:posOffset>
                </wp:positionV>
                <wp:extent cx="1725295" cy="1200150"/>
                <wp:effectExtent l="0" t="0" r="0" b="0"/>
                <wp:wrapTight wrapText="bothSides">
                  <wp:wrapPolygon edited="0">
                    <wp:start x="715" y="0"/>
                    <wp:lineTo x="715" y="21257"/>
                    <wp:lineTo x="20749" y="21257"/>
                    <wp:lineTo x="20749" y="0"/>
                    <wp:lineTo x="715" y="0"/>
                  </wp:wrapPolygon>
                </wp:wrapTight>
                <wp:docPr id="4" name="Pole tekstowe 4" descr="3.2 million of calls of the emergency rescue teams (including medical air rescue teams) to the occurrence places were recorded, of which 77.1% was at patient’ hom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200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2CEDC7" w14:textId="0B192143" w:rsidR="001D4E43" w:rsidRPr="006814C7" w:rsidRDefault="001D4E43" w:rsidP="006814C7">
                            <w:pPr>
                              <w:pStyle w:val="Tekstzbokuwramcenaszarympolu"/>
                            </w:pPr>
                            <w:r w:rsidRPr="006814C7">
                              <w:t>3.2 million of calls of the emergency rescue teams (including medical air rescue teams) to the occu</w:t>
                            </w:r>
                            <w:r w:rsidR="00734C7C">
                              <w:t>rrence places were recorded, of </w:t>
                            </w:r>
                            <w:r w:rsidRPr="006814C7">
                              <w:t xml:space="preserve">which 77.1% was at </w:t>
                            </w:r>
                            <w:r w:rsidR="00807CC4" w:rsidRPr="006814C7">
                              <w:t>the patient</w:t>
                            </w:r>
                            <w:r w:rsidRPr="006814C7">
                              <w:t>’ home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AFE2A6" id="Pole tekstowe 4" o:spid="_x0000_s1028" type="#_x0000_t202" alt="3.2 million of calls of the emergency rescue teams (including medical air rescue teams) to the occurrence places were recorded, of which 77.1% was at patient’ home" style="position:absolute;margin-left:416.1pt;margin-top:14.65pt;width:135.85pt;height:94.5pt;z-index:-251541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" filled="f" stroked="f">
                <v:textbox>
                  <w:txbxContent>
                    <w:p w14:paraId="1E2CEDC7" w14:textId="0B192143" w:rsidR="001D4E43" w:rsidRPr="006814C7" w:rsidRDefault="001D4E43" w:rsidP="006814C7">
                      <w:pPr>
                        <w:pStyle w:val="Tekstzbokuwramcenaszarympolu"/>
                      </w:pPr>
                      <w:r w:rsidRPr="006814C7">
                        <w:t>3.2 million of calls of the emergency rescue teams (including medical air rescue teams) to the occu</w:t>
                      </w:r>
                      <w:r w:rsidR="00734C7C">
                        <w:t>rrence places were recorded, of </w:t>
                      </w:r>
                      <w:r w:rsidRPr="006814C7">
                        <w:t xml:space="preserve">which 77.1% was at </w:t>
                      </w:r>
                      <w:r w:rsidR="00807CC4" w:rsidRPr="006814C7">
                        <w:t>the patient</w:t>
                      </w:r>
                      <w:r w:rsidRPr="006814C7">
                        <w:t>’ home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EA5F2B" w:rsidRPr="006814C7">
        <w:t xml:space="preserve">Emergency rescue </w:t>
      </w:r>
      <w:r w:rsidR="0093146B" w:rsidRPr="006814C7">
        <w:t xml:space="preserve">teams, medical air rescue </w:t>
      </w:r>
      <w:r w:rsidR="0093146B">
        <w:t>teams</w:t>
      </w:r>
    </w:p>
    <w:p w14:paraId="02EFD177" w14:textId="5A40BD3E" w:rsidR="0057330B" w:rsidRDefault="00EA5F2B" w:rsidP="006814C7">
      <w:pPr>
        <w:rPr>
          <w:shd w:val="clear" w:color="auto" w:fill="FFFFFF"/>
          <w:lang w:val="en-GB"/>
        </w:rPr>
      </w:pPr>
      <w:r>
        <w:rPr>
          <w:shd w:val="clear" w:color="auto" w:fill="FFFFFF"/>
          <w:lang w:val="en-GB"/>
        </w:rPr>
        <w:t>The emergency rescue teams provided medical treatment for patients whose life is threatened.</w:t>
      </w:r>
      <w:r w:rsidR="008C2E98">
        <w:rPr>
          <w:shd w:val="clear" w:color="auto" w:fill="FFFFFF"/>
          <w:lang w:val="en-GB"/>
        </w:rPr>
        <w:t xml:space="preserve"> In 2025 there were </w:t>
      </w:r>
      <w:r>
        <w:rPr>
          <w:shd w:val="clear" w:color="auto" w:fill="FFFFFF"/>
          <w:lang w:val="en-GB"/>
        </w:rPr>
        <w:t>3.2 million of calls of the emergency rescue teams (including medical air rescue teams) during which the emergency medica</w:t>
      </w:r>
      <w:r w:rsidR="00734C7C">
        <w:rPr>
          <w:shd w:val="clear" w:color="auto" w:fill="FFFFFF"/>
          <w:lang w:val="en-GB"/>
        </w:rPr>
        <w:t>l activities were provided. The </w:t>
      </w:r>
      <w:r>
        <w:rPr>
          <w:shd w:val="clear" w:color="auto" w:fill="FFFFFF"/>
          <w:lang w:val="en-GB"/>
        </w:rPr>
        <w:t xml:space="preserve">number of calls of the emergency rescue teams (including medical air rescue teams) to the occurrence places increased by 3.5% (109.0 thousand) compared to previous year. Among all emergency rescue teams’ call (including medical air rescue teams) </w:t>
      </w:r>
      <w:r w:rsidR="0057330B">
        <w:rPr>
          <w:shd w:val="clear" w:color="auto" w:fill="FFFFFF"/>
          <w:lang w:val="en-GB"/>
        </w:rPr>
        <w:t>77.1% was at the patient’ ho</w:t>
      </w:r>
      <w:r w:rsidR="00695D08">
        <w:rPr>
          <w:shd w:val="clear" w:color="auto" w:fill="FFFFFF"/>
          <w:lang w:val="en-GB"/>
        </w:rPr>
        <w:t>me (compared to 76.7% in 2024).</w:t>
      </w:r>
    </w:p>
    <w:p w14:paraId="100559A9" w14:textId="05BDBB5E" w:rsidR="0057330B" w:rsidRDefault="0057330B" w:rsidP="006814C7">
      <w:pPr>
        <w:pStyle w:val="Tytuwykresu"/>
        <w:ind w:left="709" w:hanging="709"/>
      </w:pPr>
      <w:r w:rsidRPr="0057330B">
        <w:t>Chart</w:t>
      </w:r>
      <w:r>
        <w:t xml:space="preserve"> 1. Calls of the emergency rescue teams to the occurrence places by the type of occurrence place in 2025</w:t>
      </w:r>
    </w:p>
    <w:p w14:paraId="51B17C43" w14:textId="7D2DC392" w:rsidR="001D4E43" w:rsidRPr="0057330B" w:rsidRDefault="001D4E43" w:rsidP="0057330B">
      <w:pPr>
        <w:spacing w:before="360" w:line="240" w:lineRule="auto"/>
        <w:ind w:left="709" w:hanging="709"/>
        <w:outlineLvl w:val="2"/>
        <w:rPr>
          <w:rFonts w:eastAsia="Times New Roman" w:cs="Times New Roman"/>
          <w:b/>
          <w:bCs/>
          <w:noProof/>
          <w:szCs w:val="24"/>
          <w:lang w:val="en-GB" w:eastAsia="pl-PL"/>
        </w:rPr>
      </w:pPr>
      <w:r>
        <w:rPr>
          <w:rFonts w:eastAsia="Times New Roman" w:cs="Times New Roman"/>
          <w:b/>
          <w:bCs/>
          <w:noProof/>
          <w:szCs w:val="24"/>
          <w:lang w:eastAsia="pl-PL"/>
        </w:rPr>
        <w:drawing>
          <wp:inline distT="0" distB="0" distL="0" distR="0" wp14:anchorId="63199477" wp14:editId="69259E03">
            <wp:extent cx="4761230" cy="1774190"/>
            <wp:effectExtent l="0" t="0" r="0" b="0"/>
            <wp:docPr id="20" name="Obraz 20" descr="Chart 1 presents calls of the emergency rescue teams to the occurrence places by the type of occurrence place in 2025; data in Excel fi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1230" cy="1774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F6DEDB3" w14:textId="4229470D" w:rsidR="00CB402F" w:rsidRDefault="004C5463" w:rsidP="006814C7">
      <w:pPr>
        <w:rPr>
          <w:shd w:val="clear" w:color="auto" w:fill="FFFFFF"/>
          <w:lang w:val="en-GB"/>
        </w:rPr>
      </w:pPr>
      <w:r>
        <w:rPr>
          <w:shd w:val="clear" w:color="auto" w:fill="FFFFFF"/>
          <w:lang w:val="en-GB"/>
        </w:rPr>
        <w:t xml:space="preserve">The emergency rescue teams provided medical treatment </w:t>
      </w:r>
      <w:r w:rsidR="00EB318D">
        <w:rPr>
          <w:shd w:val="clear" w:color="auto" w:fill="FFFFFF"/>
          <w:lang w:val="en-GB"/>
        </w:rPr>
        <w:t>to 3.3 million of persons (3.6% </w:t>
      </w:r>
      <w:r>
        <w:rPr>
          <w:shd w:val="clear" w:color="auto" w:fill="FFFFFF"/>
          <w:lang w:val="en-GB"/>
        </w:rPr>
        <w:t xml:space="preserve">more than in previous year). Among these persons 5.8% were children and </w:t>
      </w:r>
      <w:r w:rsidR="00CB402F">
        <w:rPr>
          <w:shd w:val="clear" w:color="auto" w:fill="FFFFFF"/>
          <w:lang w:val="en-GB"/>
        </w:rPr>
        <w:t xml:space="preserve">youth </w:t>
      </w:r>
      <w:r w:rsidR="00EB318D">
        <w:rPr>
          <w:shd w:val="clear" w:color="auto" w:fill="FFFFFF"/>
          <w:lang w:val="en-GB"/>
        </w:rPr>
        <w:t xml:space="preserve">under </w:t>
      </w:r>
      <w:r w:rsidR="00CB402F">
        <w:rPr>
          <w:shd w:val="clear" w:color="auto" w:fill="FFFFFF"/>
          <w:lang w:val="en-GB"/>
        </w:rPr>
        <w:t>18</w:t>
      </w:r>
      <w:r w:rsidR="00EB318D">
        <w:rPr>
          <w:shd w:val="clear" w:color="auto" w:fill="FFFFFF"/>
          <w:lang w:val="en-GB"/>
        </w:rPr>
        <w:t> years</w:t>
      </w:r>
      <w:r w:rsidR="00CB402F">
        <w:rPr>
          <w:shd w:val="clear" w:color="auto" w:fill="FFFFFF"/>
          <w:lang w:val="en-GB"/>
        </w:rPr>
        <w:t xml:space="preserve"> and 51.5% - persons aged 65 and more (in 202</w:t>
      </w:r>
      <w:r w:rsidR="00BB48DA">
        <w:rPr>
          <w:shd w:val="clear" w:color="auto" w:fill="FFFFFF"/>
          <w:lang w:val="en-GB"/>
        </w:rPr>
        <w:t>4 5.9% and 50.5% respectively).</w:t>
      </w:r>
    </w:p>
    <w:p w14:paraId="5D16A07F" w14:textId="553FAE55" w:rsidR="00CB402F" w:rsidRPr="006814C7" w:rsidRDefault="00CB402F" w:rsidP="006814C7">
      <w:pPr>
        <w:pStyle w:val="Tytuwykresu"/>
        <w:ind w:left="709" w:hanging="709"/>
      </w:pPr>
      <w:r w:rsidRPr="006814C7">
        <w:t>Chart 2. Occurren</w:t>
      </w:r>
      <w:r w:rsidR="00F93B7D" w:rsidRPr="006814C7">
        <w:t>ce places where emergency rescue</w:t>
      </w:r>
      <w:r w:rsidRPr="006814C7">
        <w:t xml:space="preserve"> teams provided health car</w:t>
      </w:r>
      <w:r w:rsidR="00DB0228" w:rsidRPr="006814C7">
        <w:t>e benefits by </w:t>
      </w:r>
      <w:r w:rsidR="00C7447B" w:rsidRPr="006814C7">
        <w:t>the age of p</w:t>
      </w:r>
      <w:r w:rsidR="00123FA9" w:rsidRPr="006814C7">
        <w:t>ersons</w:t>
      </w:r>
      <w:r w:rsidRPr="006814C7">
        <w:t xml:space="preserve"> in 2025</w:t>
      </w:r>
    </w:p>
    <w:p w14:paraId="64DAFB9A" w14:textId="09E23431" w:rsidR="00032844" w:rsidRPr="00F866B3" w:rsidRDefault="008D49BE" w:rsidP="00CB402F">
      <w:pPr>
        <w:pStyle w:val="Tytuwykresu"/>
        <w:ind w:left="709" w:hanging="709"/>
      </w:pPr>
      <w:r w:rsidRPr="00C7678D">
        <w:rPr>
          <w:spacing w:val="-2"/>
          <w:lang w:val="pl-PL"/>
        </w:rPr>
        <mc:AlternateContent>
          <mc:Choice Requires="wps">
            <w:drawing>
              <wp:anchor distT="45720" distB="45720" distL="114300" distR="114300" simplePos="0" relativeHeight="251777024" behindDoc="1" locked="0" layoutInCell="1" allowOverlap="1" wp14:anchorId="35F957BB" wp14:editId="1F03C68D">
                <wp:simplePos x="0" y="0"/>
                <wp:positionH relativeFrom="page">
                  <wp:posOffset>5702300</wp:posOffset>
                </wp:positionH>
                <wp:positionV relativeFrom="page">
                  <wp:posOffset>8382000</wp:posOffset>
                </wp:positionV>
                <wp:extent cx="1725295" cy="882595"/>
                <wp:effectExtent l="0" t="0" r="0" b="0"/>
                <wp:wrapTight wrapText="bothSides">
                  <wp:wrapPolygon edited="0">
                    <wp:start x="715" y="0"/>
                    <wp:lineTo x="715" y="20994"/>
                    <wp:lineTo x="20749" y="20994"/>
                    <wp:lineTo x="20749" y="0"/>
                    <wp:lineTo x="715" y="0"/>
                  </wp:wrapPolygon>
                </wp:wrapTight>
                <wp:docPr id="13" name="Pole tekstowe 13" descr="Per 1,000 population, the emergency rescue teams provided medical treatment to 87 person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825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2A979A" w14:textId="52D4D950" w:rsidR="008D49BE" w:rsidRPr="006814C7" w:rsidRDefault="00731704" w:rsidP="006814C7">
                            <w:pPr>
                              <w:pStyle w:val="Tekstzbokuwramcenaszarympolu"/>
                            </w:pPr>
                            <w:r w:rsidRPr="006814C7">
                              <w:t>Per 1,000 population, the emergency rescue teams provided medical treatment to 87 persons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F957BB" id="Pole tekstowe 13" o:spid="_x0000_s1029" type="#_x0000_t202" alt="Per 1,000 population, the emergency rescue teams provided medical treatment to 87 persons" style="position:absolute;left:0;text-align:left;margin-left:449pt;margin-top:660pt;width:135.85pt;height:69.5pt;z-index:-25153945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" filled="f" stroked="f">
                <v:textbox>
                  <w:txbxContent>
                    <w:p w14:paraId="1C2A979A" w14:textId="52D4D950" w:rsidR="008D49BE" w:rsidRPr="006814C7" w:rsidRDefault="00731704" w:rsidP="006814C7">
                      <w:pPr>
                        <w:pStyle w:val="Tekstzbokuwramcenaszarympolu"/>
                      </w:pPr>
                      <w:r w:rsidRPr="006814C7">
                        <w:t>Per 1,000 population, the emergency rescue teams provided medical treatment to 87 persons</w:t>
                      </w:r>
                    </w:p>
                  </w:txbxContent>
                </v:textbox>
                <w10:wrap type="tight" anchorx="page" anchory="page"/>
              </v:shape>
            </w:pict>
          </mc:Fallback>
        </mc:AlternateContent>
      </w:r>
      <w:r w:rsidR="00D12372">
        <w:rPr>
          <w:lang w:val="pl-PL"/>
        </w:rPr>
        <w:drawing>
          <wp:inline distT="0" distB="0" distL="0" distR="0" wp14:anchorId="31B8460E" wp14:editId="3039DC89">
            <wp:extent cx="5029835" cy="2409825"/>
            <wp:effectExtent l="0" t="0" r="0" b="0"/>
            <wp:docPr id="7" name="Obraz 7" descr="Chart 2 presents occurrence places where emergency rescue teams provided health care benefits by the age of persons in 2025; data in Excel fi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835" cy="2409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4BEFB7C" w14:textId="78612CF9" w:rsidR="00DA331D" w:rsidRDefault="004A231D" w:rsidP="006814C7">
      <w:pPr>
        <w:rPr>
          <w:shd w:val="clear" w:color="auto" w:fill="FFFFFF"/>
          <w:lang w:val="en-GB"/>
        </w:rPr>
      </w:pPr>
      <w:r>
        <w:rPr>
          <w:shd w:val="clear" w:color="auto" w:fill="FFFFFF"/>
          <w:lang w:val="en-GB"/>
        </w:rPr>
        <w:t>There were 8</w:t>
      </w:r>
      <w:r w:rsidR="007A4FA4">
        <w:rPr>
          <w:shd w:val="clear" w:color="auto" w:fill="FFFFFF"/>
          <w:lang w:val="en-GB"/>
        </w:rPr>
        <w:t>7</w:t>
      </w:r>
      <w:r>
        <w:rPr>
          <w:shd w:val="clear" w:color="auto" w:fill="FFFFFF"/>
          <w:lang w:val="en-GB"/>
        </w:rPr>
        <w:t xml:space="preserve"> persons to whom emergency rescue teams provided medical treatment per 1,000 population</w:t>
      </w:r>
      <w:r w:rsidR="0065453B">
        <w:rPr>
          <w:rStyle w:val="Odwoanieprzypisudolnego"/>
          <w:shd w:val="clear" w:color="auto" w:fill="FFFFFF"/>
          <w:lang w:val="en-GB"/>
        </w:rPr>
        <w:footnoteReference w:id="2"/>
      </w:r>
      <w:r>
        <w:rPr>
          <w:shd w:val="clear" w:color="auto" w:fill="FFFFFF"/>
          <w:lang w:val="en-GB"/>
        </w:rPr>
        <w:t xml:space="preserve"> (compared to </w:t>
      </w:r>
      <w:r w:rsidR="007A4FA4">
        <w:rPr>
          <w:shd w:val="clear" w:color="auto" w:fill="FFFFFF"/>
          <w:lang w:val="en-GB"/>
        </w:rPr>
        <w:t>8</w:t>
      </w:r>
      <w:r>
        <w:rPr>
          <w:shd w:val="clear" w:color="auto" w:fill="FFFFFF"/>
          <w:lang w:val="en-GB"/>
        </w:rPr>
        <w:t>4 in 2024). The maximum value (10</w:t>
      </w:r>
      <w:r w:rsidR="007A4FA4">
        <w:rPr>
          <w:shd w:val="clear" w:color="auto" w:fill="FFFFFF"/>
          <w:lang w:val="en-GB"/>
        </w:rPr>
        <w:t>5</w:t>
      </w:r>
      <w:r>
        <w:rPr>
          <w:shd w:val="clear" w:color="auto" w:fill="FFFFFF"/>
          <w:lang w:val="en-GB"/>
        </w:rPr>
        <w:t xml:space="preserve">) was observed in </w:t>
      </w:r>
      <w:r w:rsidRPr="00343384">
        <w:rPr>
          <w:shd w:val="clear" w:color="auto" w:fill="FFFFFF"/>
        </w:rPr>
        <w:t>Zachodniopomorskie</w:t>
      </w:r>
      <w:r>
        <w:rPr>
          <w:shd w:val="clear" w:color="auto" w:fill="FFFFFF"/>
          <w:lang w:val="en-GB"/>
        </w:rPr>
        <w:t xml:space="preserve"> Voivodship and the minimum value (6</w:t>
      </w:r>
      <w:r w:rsidR="007A4FA4">
        <w:rPr>
          <w:shd w:val="clear" w:color="auto" w:fill="FFFFFF"/>
          <w:lang w:val="en-GB"/>
        </w:rPr>
        <w:t>7</w:t>
      </w:r>
      <w:r>
        <w:rPr>
          <w:shd w:val="clear" w:color="auto" w:fill="FFFFFF"/>
          <w:lang w:val="en-GB"/>
        </w:rPr>
        <w:t xml:space="preserve">) in </w:t>
      </w:r>
      <w:r w:rsidRPr="00343384">
        <w:rPr>
          <w:shd w:val="clear" w:color="auto" w:fill="FFFFFF"/>
        </w:rPr>
        <w:t>Wielkopolskie</w:t>
      </w:r>
      <w:r>
        <w:rPr>
          <w:shd w:val="clear" w:color="auto" w:fill="FFFFFF"/>
          <w:lang w:val="en-GB"/>
        </w:rPr>
        <w:t xml:space="preserve"> Voivodship.</w:t>
      </w:r>
    </w:p>
    <w:p w14:paraId="394A219F" w14:textId="4F3E2E3C" w:rsidR="00980E14" w:rsidRPr="006814C7" w:rsidRDefault="00200AE3" w:rsidP="006814C7">
      <w:pPr>
        <w:pStyle w:val="Tytuwykresu"/>
        <w:spacing w:before="720"/>
        <w:ind w:left="567" w:hanging="567"/>
      </w:pPr>
      <w:r w:rsidRPr="006814C7">
        <w:lastRenderedPageBreak/>
        <w:t xml:space="preserve">Map 2. Emergency rescue teams and persons who received health care benefits in the </w:t>
      </w:r>
      <w:r w:rsidR="001B0B74" w:rsidRPr="006814C7">
        <w:t>place of occurrence</w:t>
      </w:r>
      <w:r w:rsidR="00BB48DA" w:rsidRPr="006814C7">
        <w:t xml:space="preserve"> by voivodships in 2025</w:t>
      </w:r>
    </w:p>
    <w:p w14:paraId="316DD03C" w14:textId="7C1C218B" w:rsidR="00581F71" w:rsidRDefault="008B6DD3" w:rsidP="00E25FBB">
      <w:pPr>
        <w:pStyle w:val="Tytuwykresu"/>
        <w:spacing w:after="240"/>
      </w:pPr>
      <w:r>
        <w:rPr>
          <w:lang w:val="pl-PL"/>
        </w:rPr>
        <w:drawing>
          <wp:inline distT="0" distB="0" distL="0" distR="0" wp14:anchorId="27340F1D" wp14:editId="047F2BD7">
            <wp:extent cx="4798060" cy="3267710"/>
            <wp:effectExtent l="0" t="0" r="2540" b="8890"/>
            <wp:docPr id="3" name="Obraz 3" descr="Map 2 presents emergency rescue teams and persons who received health care benefits in the place of occurrence by voivodships in 2025; data in Excel fi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8060" cy="3267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FA615D1" w14:textId="1526CFD8" w:rsidR="00265832" w:rsidRDefault="00E25FBB" w:rsidP="006814C7">
      <w:pPr>
        <w:rPr>
          <w:lang w:val="en-US" w:eastAsia="pl-PL"/>
        </w:rPr>
      </w:pPr>
      <w:r w:rsidRPr="00D93C01">
        <w:rPr>
          <w:lang w:val="en-US" w:eastAsia="pl-PL"/>
        </w:rPr>
        <w:t>The number of medical personnel of emerg</w:t>
      </w:r>
      <w:r>
        <w:rPr>
          <w:lang w:val="en-US" w:eastAsia="pl-PL"/>
        </w:rPr>
        <w:t>ency rescue teams as well as medical air rescue teams amounted to 13.2</w:t>
      </w:r>
      <w:r w:rsidRPr="00D93C01">
        <w:rPr>
          <w:lang w:val="en-US" w:eastAsia="pl-PL"/>
        </w:rPr>
        <w:t xml:space="preserve"> thousand workers</w:t>
      </w:r>
      <w:r w:rsidRPr="00D93C01">
        <w:rPr>
          <w:rStyle w:val="Odwoanieprzypisudolnego"/>
          <w:lang w:val="en-US"/>
        </w:rPr>
        <w:footnoteReference w:id="3"/>
      </w:r>
      <w:r w:rsidRPr="00D93C01">
        <w:rPr>
          <w:lang w:val="en-US" w:eastAsia="pl-PL"/>
        </w:rPr>
        <w:t xml:space="preserve"> (a</w:t>
      </w:r>
      <w:r>
        <w:rPr>
          <w:lang w:val="en-US" w:eastAsia="pl-PL"/>
        </w:rPr>
        <w:t>s of 31 of December 2025</w:t>
      </w:r>
      <w:r w:rsidRPr="00D93C01">
        <w:rPr>
          <w:lang w:val="en-US" w:eastAsia="pl-PL"/>
        </w:rPr>
        <w:t xml:space="preserve">). </w:t>
      </w:r>
      <w:r w:rsidR="00BA0F17">
        <w:rPr>
          <w:lang w:val="en-US" w:eastAsia="pl-PL"/>
        </w:rPr>
        <w:t>Compared to 2024</w:t>
      </w:r>
      <w:r w:rsidR="00BA0F17" w:rsidRPr="00D93C01">
        <w:rPr>
          <w:lang w:val="en-US" w:eastAsia="pl-PL"/>
        </w:rPr>
        <w:t xml:space="preserve">, the total number of medical personnel of emergency rescue teams </w:t>
      </w:r>
      <w:r w:rsidR="00BA0F17">
        <w:rPr>
          <w:lang w:val="en-US" w:eastAsia="pl-PL"/>
        </w:rPr>
        <w:t xml:space="preserve">as well as medical air rescue teams increased by 2.0%. </w:t>
      </w:r>
      <w:r w:rsidRPr="00D93C01">
        <w:rPr>
          <w:lang w:val="en-US" w:eastAsia="pl-PL"/>
        </w:rPr>
        <w:t>The largest group was constituted by</w:t>
      </w:r>
      <w:r w:rsidR="002E1F28">
        <w:rPr>
          <w:lang w:val="en-US" w:eastAsia="pl-PL"/>
        </w:rPr>
        <w:t xml:space="preserve"> emergency medical technicians. Their number amounted to </w:t>
      </w:r>
      <w:r>
        <w:rPr>
          <w:lang w:val="en-US" w:eastAsia="pl-PL"/>
        </w:rPr>
        <w:t>11.8</w:t>
      </w:r>
      <w:r w:rsidR="006D620D">
        <w:rPr>
          <w:lang w:val="en-US" w:eastAsia="pl-PL"/>
        </w:rPr>
        <w:t xml:space="preserve"> thousand (by 0.4 thousand more than in previous year)</w:t>
      </w:r>
      <w:r w:rsidRPr="00D93C01">
        <w:rPr>
          <w:lang w:val="en-US" w:eastAsia="pl-PL"/>
        </w:rPr>
        <w:t>. Mo</w:t>
      </w:r>
      <w:r>
        <w:rPr>
          <w:lang w:val="en-US" w:eastAsia="pl-PL"/>
        </w:rPr>
        <w:t>reover, there were almost</w:t>
      </w:r>
      <w:r w:rsidRPr="00D93C01">
        <w:rPr>
          <w:lang w:val="en-US" w:eastAsia="pl-PL"/>
        </w:rPr>
        <w:t xml:space="preserve"> 1</w:t>
      </w:r>
      <w:r>
        <w:rPr>
          <w:lang w:val="en-US" w:eastAsia="pl-PL"/>
        </w:rPr>
        <w:t xml:space="preserve">.0 </w:t>
      </w:r>
      <w:r w:rsidRPr="00D93C01">
        <w:rPr>
          <w:lang w:val="en-US" w:eastAsia="pl-PL"/>
        </w:rPr>
        <w:t>thousand of nurses of emerg</w:t>
      </w:r>
      <w:r>
        <w:rPr>
          <w:lang w:val="en-US" w:eastAsia="pl-PL"/>
        </w:rPr>
        <w:t>ency medical services, nearly</w:t>
      </w:r>
      <w:r w:rsidRPr="00D93C01">
        <w:rPr>
          <w:lang w:val="en-US" w:eastAsia="pl-PL"/>
        </w:rPr>
        <w:t xml:space="preserve"> 0.2 thousand of physicians of emergency medical services and </w:t>
      </w:r>
      <w:r>
        <w:rPr>
          <w:lang w:val="en-US" w:eastAsia="pl-PL"/>
        </w:rPr>
        <w:t>over 0.2</w:t>
      </w:r>
      <w:r w:rsidR="006F2AC0">
        <w:rPr>
          <w:lang w:val="en-US" w:eastAsia="pl-PL"/>
        </w:rPr>
        <w:t> </w:t>
      </w:r>
      <w:r w:rsidRPr="00D93C01">
        <w:rPr>
          <w:lang w:val="en-US" w:eastAsia="pl-PL"/>
        </w:rPr>
        <w:t>thousand of other personnel</w:t>
      </w:r>
      <w:r w:rsidRPr="00D93C01">
        <w:rPr>
          <w:rStyle w:val="Odwoanieprzypisudolnego"/>
          <w:lang w:val="en-US"/>
        </w:rPr>
        <w:footnoteReference w:id="4"/>
      </w:r>
      <w:r w:rsidR="00E941E0">
        <w:rPr>
          <w:lang w:val="en-US" w:eastAsia="pl-PL"/>
        </w:rPr>
        <w:t>.</w:t>
      </w:r>
    </w:p>
    <w:p w14:paraId="662DF484" w14:textId="61366697" w:rsidR="00557572" w:rsidRPr="006814C7" w:rsidRDefault="00E1734C" w:rsidP="00021243">
      <w:pPr>
        <w:pStyle w:val="Nagwek2"/>
      </w:pPr>
      <w:r w:rsidRPr="00D93C01">
        <w:rPr>
          <w:noProof/>
          <w:lang w:val="pl-PL"/>
        </w:rPr>
        <mc:AlternateContent>
          <mc:Choice Requires="wps">
            <w:drawing>
              <wp:anchor distT="45720" distB="45720" distL="114300" distR="114300" simplePos="0" relativeHeight="251779072" behindDoc="1" locked="0" layoutInCell="1" allowOverlap="1" wp14:anchorId="70DA36E9" wp14:editId="178731C6">
                <wp:simplePos x="0" y="0"/>
                <wp:positionH relativeFrom="column">
                  <wp:posOffset>5290516</wp:posOffset>
                </wp:positionH>
                <wp:positionV relativeFrom="paragraph">
                  <wp:posOffset>291244</wp:posOffset>
                </wp:positionV>
                <wp:extent cx="1725295" cy="1041400"/>
                <wp:effectExtent l="0" t="0" r="0" b="6350"/>
                <wp:wrapTight wrapText="bothSides">
                  <wp:wrapPolygon edited="0">
                    <wp:start x="715" y="0"/>
                    <wp:lineTo x="715" y="21337"/>
                    <wp:lineTo x="20749" y="21337"/>
                    <wp:lineTo x="20749" y="0"/>
                    <wp:lineTo x="715" y="0"/>
                  </wp:wrapPolygon>
                </wp:wrapTight>
                <wp:docPr id="26" name="Pole tekstowe 26" descr="The number of persons who received health care benefits in both hospital emergency wards and admission rooms increased by 2.9% compared to previous yea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41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3F57DE" w14:textId="1373C92E" w:rsidR="00021243" w:rsidRPr="006814C7" w:rsidRDefault="00921029" w:rsidP="006814C7">
                            <w:pPr>
                              <w:pStyle w:val="Tekstzbokuwramcenaszarympolu"/>
                            </w:pPr>
                            <w:r w:rsidRPr="006814C7">
                              <w:t>The number of persons who received health care benefits in both hospital emergency wards and adm</w:t>
                            </w:r>
                            <w:r w:rsidR="00E1734C" w:rsidRPr="006814C7">
                              <w:t xml:space="preserve">ission rooms increased by 2.9% </w:t>
                            </w:r>
                            <w:r w:rsidRPr="006814C7">
                              <w:t>compared to previous year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DA36E9" id="Pole tekstowe 26" o:spid="_x0000_s1030" type="#_x0000_t202" alt="The number of persons who received health care benefits in both hospital emergency wards and admission rooms increased by 2.9% compared to previous year" style="position:absolute;margin-left:416.6pt;margin-top:22.95pt;width:135.85pt;height:82pt;z-index:-251537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" filled="f" stroked="f">
                <v:textbox>
                  <w:txbxContent>
                    <w:p w14:paraId="4B3F57DE" w14:textId="1373C92E" w:rsidR="00021243" w:rsidRPr="006814C7" w:rsidRDefault="00921029" w:rsidP="006814C7">
                      <w:pPr>
                        <w:pStyle w:val="Tekstzbokuwramcenaszarympolu"/>
                      </w:pPr>
                      <w:r w:rsidRPr="006814C7">
                        <w:t>The number of persons who received health care benefits in both hospital emergency wards and adm</w:t>
                      </w:r>
                      <w:r w:rsidR="00E1734C" w:rsidRPr="006814C7">
                        <w:t xml:space="preserve">ission rooms increased by 2.9% </w:t>
                      </w:r>
                      <w:r w:rsidRPr="006814C7">
                        <w:t>compared to previous year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0248DE">
        <w:t>H</w:t>
      </w:r>
      <w:r w:rsidR="000248DE" w:rsidRPr="006814C7">
        <w:t>ospital emergency wards and admission rooms</w:t>
      </w:r>
    </w:p>
    <w:p w14:paraId="15647569" w14:textId="63344F06" w:rsidR="00021243" w:rsidRPr="00D93C01" w:rsidRDefault="00021243" w:rsidP="006814C7">
      <w:pPr>
        <w:rPr>
          <w:sz w:val="16"/>
          <w:lang w:val="en-US"/>
        </w:rPr>
      </w:pPr>
      <w:r w:rsidRPr="00D93C01">
        <w:rPr>
          <w:shd w:val="clear" w:color="auto" w:fill="FFFFFF"/>
          <w:lang w:val="en-US"/>
        </w:rPr>
        <w:t xml:space="preserve">Hospital emergency wards (SOR) </w:t>
      </w:r>
      <w:r w:rsidR="00A93864">
        <w:rPr>
          <w:shd w:val="clear" w:color="auto" w:fill="FFFFFF"/>
          <w:lang w:val="en-US"/>
        </w:rPr>
        <w:t xml:space="preserve">as well as admission rooms </w:t>
      </w:r>
      <w:r w:rsidRPr="00D93C01">
        <w:rPr>
          <w:shd w:val="clear" w:color="auto" w:fill="FFFFFF"/>
          <w:lang w:val="en-US"/>
        </w:rPr>
        <w:t xml:space="preserve">provide medical treatment </w:t>
      </w:r>
      <w:r w:rsidR="00057307">
        <w:rPr>
          <w:shd w:val="clear" w:color="auto" w:fill="FFFFFF"/>
          <w:lang w:val="en-GB"/>
        </w:rPr>
        <w:t>for patients whose life is threatened</w:t>
      </w:r>
      <w:r w:rsidR="00057307">
        <w:rPr>
          <w:shd w:val="clear" w:color="auto" w:fill="FFFFFF"/>
          <w:lang w:val="en-US"/>
        </w:rPr>
        <w:t>.</w:t>
      </w:r>
    </w:p>
    <w:p w14:paraId="1CC5FF41" w14:textId="64BB83E5" w:rsidR="00834B0D" w:rsidRPr="001711C2" w:rsidRDefault="00BA34FF" w:rsidP="006814C7">
      <w:pPr>
        <w:rPr>
          <w:lang w:val="en-US" w:eastAsia="pl-PL"/>
        </w:rPr>
      </w:pPr>
      <w:r>
        <w:rPr>
          <w:lang w:val="en-US" w:eastAsia="pl-PL"/>
        </w:rPr>
        <w:t>In 2025</w:t>
      </w:r>
      <w:r w:rsidR="00021243" w:rsidRPr="00D93C01">
        <w:rPr>
          <w:lang w:val="en-US" w:eastAsia="pl-PL"/>
        </w:rPr>
        <w:t xml:space="preserve"> the number of patients who received health care benefits in both hospital emergency wards and admission rooms</w:t>
      </w:r>
      <w:r>
        <w:rPr>
          <w:lang w:val="en-US" w:eastAsia="pl-PL"/>
        </w:rPr>
        <w:t xml:space="preserve"> </w:t>
      </w:r>
      <w:r w:rsidR="00021243" w:rsidRPr="00D93C01">
        <w:rPr>
          <w:lang w:val="en-US" w:eastAsia="pl-PL"/>
        </w:rPr>
        <w:t xml:space="preserve">amounted to </w:t>
      </w:r>
      <w:r>
        <w:rPr>
          <w:lang w:val="en-US" w:eastAsia="pl-PL"/>
        </w:rPr>
        <w:t>6</w:t>
      </w:r>
      <w:r w:rsidR="00021243" w:rsidRPr="00D93C01">
        <w:rPr>
          <w:lang w:val="en-US" w:eastAsia="pl-PL"/>
        </w:rPr>
        <w:t>.</w:t>
      </w:r>
      <w:r>
        <w:rPr>
          <w:lang w:val="en-US" w:eastAsia="pl-PL"/>
        </w:rPr>
        <w:t>6</w:t>
      </w:r>
      <w:r w:rsidR="00021243" w:rsidRPr="00D93C01">
        <w:rPr>
          <w:lang w:val="en-US" w:eastAsia="pl-PL"/>
        </w:rPr>
        <w:t> million persons (incr</w:t>
      </w:r>
      <w:r>
        <w:rPr>
          <w:lang w:val="en-US" w:eastAsia="pl-PL"/>
        </w:rPr>
        <w:t>ease by 2.9% as compared to 2024</w:t>
      </w:r>
      <w:r w:rsidR="00FA026F">
        <w:rPr>
          <w:lang w:val="en-US" w:eastAsia="pl-PL"/>
        </w:rPr>
        <w:t xml:space="preserve">). </w:t>
      </w:r>
      <w:r w:rsidRPr="00BD42A1">
        <w:rPr>
          <w:lang w:val="en-US" w:eastAsia="pl-PL"/>
        </w:rPr>
        <w:t xml:space="preserve">4.9 million were discharged home and 1.7 million </w:t>
      </w:r>
      <w:r w:rsidR="00D706CE">
        <w:rPr>
          <w:lang w:val="en-US" w:eastAsia="pl-PL"/>
        </w:rPr>
        <w:t>received</w:t>
      </w:r>
      <w:r w:rsidR="00FA026F" w:rsidRPr="00BD42A1">
        <w:rPr>
          <w:lang w:val="en-US" w:eastAsia="pl-PL"/>
        </w:rPr>
        <w:t xml:space="preserve"> inpatient treatment. </w:t>
      </w:r>
      <w:r w:rsidR="00021243" w:rsidRPr="00D93C01">
        <w:rPr>
          <w:lang w:val="en-US" w:eastAsia="pl-PL"/>
        </w:rPr>
        <w:t>Children and y</w:t>
      </w:r>
      <w:r w:rsidR="00BE1223">
        <w:rPr>
          <w:lang w:val="en-US" w:eastAsia="pl-PL"/>
        </w:rPr>
        <w:t xml:space="preserve">outh </w:t>
      </w:r>
      <w:r w:rsidR="00734C7C">
        <w:rPr>
          <w:lang w:val="en-US" w:eastAsia="pl-PL"/>
        </w:rPr>
        <w:t>under</w:t>
      </w:r>
      <w:r w:rsidR="00BE1223">
        <w:rPr>
          <w:lang w:val="en-US" w:eastAsia="pl-PL"/>
        </w:rPr>
        <w:t xml:space="preserve"> 18</w:t>
      </w:r>
      <w:r w:rsidR="00734C7C">
        <w:rPr>
          <w:lang w:val="en-US" w:eastAsia="pl-PL"/>
        </w:rPr>
        <w:t xml:space="preserve"> years</w:t>
      </w:r>
      <w:r w:rsidR="00BE1223">
        <w:rPr>
          <w:lang w:val="en-US" w:eastAsia="pl-PL"/>
        </w:rPr>
        <w:t xml:space="preserve"> stood for 18.3</w:t>
      </w:r>
      <w:r w:rsidR="00021243" w:rsidRPr="00D93C01">
        <w:rPr>
          <w:lang w:val="en-US" w:eastAsia="pl-PL"/>
        </w:rPr>
        <w:t>% of the total number of treated in hospital emergency wards or in admission rooms while</w:t>
      </w:r>
      <w:r w:rsidR="00BE1223">
        <w:rPr>
          <w:lang w:val="en-US" w:eastAsia="pl-PL"/>
        </w:rPr>
        <w:t xml:space="preserve"> persons aged 65 and more – 29.0% (in 2024 19.1% and 27.6</w:t>
      </w:r>
      <w:r w:rsidR="00021243" w:rsidRPr="00D93C01">
        <w:rPr>
          <w:lang w:val="en-US" w:eastAsia="pl-PL"/>
        </w:rPr>
        <w:t>% respectively).</w:t>
      </w:r>
    </w:p>
    <w:p w14:paraId="46F269F5" w14:textId="413E6489" w:rsidR="0097155E" w:rsidRDefault="0097155E" w:rsidP="006814C7">
      <w:pPr>
        <w:pStyle w:val="Tytuwykresu"/>
        <w:spacing w:before="1920"/>
        <w:ind w:left="709" w:hanging="709"/>
      </w:pPr>
      <w:r w:rsidRPr="0057330B">
        <w:lastRenderedPageBreak/>
        <w:t>Chart</w:t>
      </w:r>
      <w:r>
        <w:t xml:space="preserve"> 3. </w:t>
      </w:r>
      <w:r w:rsidRPr="0097155E">
        <w:t xml:space="preserve">Persons who received health care benefits in </w:t>
      </w:r>
      <w:r w:rsidR="006F2AC0">
        <w:t>the hospital emergency wards or </w:t>
      </w:r>
      <w:r w:rsidRPr="0097155E">
        <w:t>admission roo</w:t>
      </w:r>
      <w:r w:rsidR="004D3DD3">
        <w:t>ms by the age</w:t>
      </w:r>
      <w:r>
        <w:t xml:space="preserve"> in 2025</w:t>
      </w:r>
    </w:p>
    <w:p w14:paraId="43A72032" w14:textId="538F3D4D" w:rsidR="00E25FBB" w:rsidRDefault="005A54D0" w:rsidP="00EF1FD6">
      <w:pPr>
        <w:pStyle w:val="Tytuwykresu"/>
      </w:pPr>
      <w:r w:rsidRPr="00C7678D">
        <w:rPr>
          <w:spacing w:val="-2"/>
          <w:lang w:val="pl-PL"/>
        </w:rPr>
        <mc:AlternateContent>
          <mc:Choice Requires="wps">
            <w:drawing>
              <wp:anchor distT="45720" distB="45720" distL="114300" distR="114300" simplePos="0" relativeHeight="251781120" behindDoc="1" locked="0" layoutInCell="1" allowOverlap="1" wp14:anchorId="0A755427" wp14:editId="5F6A3647">
                <wp:simplePos x="0" y="0"/>
                <wp:positionH relativeFrom="page">
                  <wp:posOffset>5743575</wp:posOffset>
                </wp:positionH>
                <wp:positionV relativeFrom="page">
                  <wp:posOffset>2954350</wp:posOffset>
                </wp:positionV>
                <wp:extent cx="1725295" cy="971550"/>
                <wp:effectExtent l="0" t="0" r="0" b="0"/>
                <wp:wrapTight wrapText="bothSides">
                  <wp:wrapPolygon edited="0">
                    <wp:start x="715" y="0"/>
                    <wp:lineTo x="715" y="21176"/>
                    <wp:lineTo x="20749" y="21176"/>
                    <wp:lineTo x="20749" y="0"/>
                    <wp:lineTo x="715" y="0"/>
                  </wp:wrapPolygon>
                </wp:wrapTight>
                <wp:docPr id="18" name="Pole tekstowe 18" descr="Per 1,000 population, there were 177 persons who received health care benefits in the hospital emergency wards or in admission room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71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8C2224" w14:textId="6ECA9203" w:rsidR="005A54D0" w:rsidRPr="00107503" w:rsidRDefault="005A54D0" w:rsidP="00107503">
                            <w:pPr>
                              <w:pStyle w:val="Tekstzbokuwramcenaszarympolu"/>
                            </w:pPr>
                            <w:r w:rsidRPr="00107503">
                              <w:t>Per 1,000 population, there were 177 persons who received health care benefits in the hospital emergency wards or in admission rooms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755427" id="Pole tekstowe 18" o:spid="_x0000_s1031" type="#_x0000_t202" alt="Per 1,000 population, there were 177 persons who received health care benefits in the hospital emergency wards or in admission rooms" style="position:absolute;margin-left:452.25pt;margin-top:232.65pt;width:135.85pt;height:76.5pt;z-index:-25153536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" filled="f" stroked="f">
                <v:textbox>
                  <w:txbxContent>
                    <w:p w14:paraId="628C2224" w14:textId="6ECA9203" w:rsidR="005A54D0" w:rsidRPr="00107503" w:rsidRDefault="005A54D0" w:rsidP="00107503">
                      <w:pPr>
                        <w:pStyle w:val="Tekstzbokuwramcenaszarympolu"/>
                      </w:pPr>
                      <w:r w:rsidRPr="00107503">
                        <w:t>Per 1,000 population, there were 177 persons who received health care benefits in the hospital emergency wards or in admission rooms</w:t>
                      </w:r>
                    </w:p>
                  </w:txbxContent>
                </v:textbox>
                <w10:wrap type="tight" anchorx="page" anchory="page"/>
              </v:shape>
            </w:pict>
          </mc:Fallback>
        </mc:AlternateContent>
      </w:r>
      <w:r w:rsidR="00694ABC">
        <w:rPr>
          <w:lang w:val="pl-PL"/>
        </w:rPr>
        <w:drawing>
          <wp:inline distT="0" distB="0" distL="0" distR="0" wp14:anchorId="27F03307" wp14:editId="175BD2D7">
            <wp:extent cx="4578350" cy="1774190"/>
            <wp:effectExtent l="0" t="0" r="0" b="0"/>
            <wp:docPr id="16" name="Obraz 16" descr="Chart 3 presents persons who received health care benefits in the hospital emergency wards or admission rooms by the age in 2025; data in Excel fi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8350" cy="1774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F968707" w14:textId="676973E0" w:rsidR="00EF1FD6" w:rsidRPr="00D93C01" w:rsidRDefault="005A7E4E" w:rsidP="00107503">
      <w:pPr>
        <w:rPr>
          <w:lang w:val="en-US" w:eastAsia="pl-PL"/>
        </w:rPr>
      </w:pPr>
      <w:r>
        <w:rPr>
          <w:lang w:val="en-US" w:eastAsia="pl-PL"/>
        </w:rPr>
        <w:t>There were 177</w:t>
      </w:r>
      <w:r w:rsidR="00EF1FD6" w:rsidRPr="00D93C01">
        <w:rPr>
          <w:lang w:val="en-US" w:eastAsia="pl-PL"/>
        </w:rPr>
        <w:t xml:space="preserve"> persons who received health care benefits in the hospital emergency wa</w:t>
      </w:r>
      <w:r w:rsidR="00D51B04">
        <w:rPr>
          <w:lang w:val="en-US" w:eastAsia="pl-PL"/>
        </w:rPr>
        <w:t>rds or in admission rooms per 1,</w:t>
      </w:r>
      <w:r w:rsidR="00EF1FD6" w:rsidRPr="00D93C01">
        <w:rPr>
          <w:lang w:val="en-US" w:eastAsia="pl-PL"/>
        </w:rPr>
        <w:t>000 population</w:t>
      </w:r>
      <w:r w:rsidR="00EF1FD6" w:rsidRPr="00D93C01">
        <w:rPr>
          <w:rStyle w:val="Odwoanieprzypisudolnego"/>
          <w:rFonts w:eastAsia="Times New Roman" w:cs="Times New Roman"/>
          <w:szCs w:val="19"/>
          <w:lang w:val="en-US" w:eastAsia="pl-PL"/>
        </w:rPr>
        <w:footnoteReference w:id="5"/>
      </w:r>
      <w:r>
        <w:rPr>
          <w:lang w:val="en-US" w:eastAsia="pl-PL"/>
        </w:rPr>
        <w:t xml:space="preserve"> (171 persons in 2024</w:t>
      </w:r>
      <w:r w:rsidR="00EF1FD6" w:rsidRPr="00D93C01">
        <w:rPr>
          <w:lang w:val="en-US" w:eastAsia="pl-PL"/>
        </w:rPr>
        <w:t xml:space="preserve">). The maximum ratio of </w:t>
      </w:r>
      <w:r w:rsidR="008B42B0">
        <w:rPr>
          <w:lang w:val="en-US" w:eastAsia="pl-PL"/>
        </w:rPr>
        <w:t xml:space="preserve">this indicator </w:t>
      </w:r>
      <w:r>
        <w:rPr>
          <w:lang w:val="en-US" w:eastAsia="pl-PL"/>
        </w:rPr>
        <w:t xml:space="preserve">was observed in </w:t>
      </w:r>
      <w:r w:rsidRPr="00343384">
        <w:rPr>
          <w:lang w:eastAsia="pl-PL"/>
        </w:rPr>
        <w:t>Kujawsko-pomorskie</w:t>
      </w:r>
      <w:r>
        <w:rPr>
          <w:lang w:val="en-US" w:eastAsia="pl-PL"/>
        </w:rPr>
        <w:t xml:space="preserve"> Voivodship (228) and the minimum value (117</w:t>
      </w:r>
      <w:r w:rsidR="00EF1FD6" w:rsidRPr="00D93C01">
        <w:rPr>
          <w:lang w:val="en-US" w:eastAsia="pl-PL"/>
        </w:rPr>
        <w:t xml:space="preserve">) in </w:t>
      </w:r>
      <w:r w:rsidR="00EF1FD6" w:rsidRPr="00343384">
        <w:rPr>
          <w:lang w:eastAsia="pl-PL"/>
        </w:rPr>
        <w:t>Śląskie</w:t>
      </w:r>
      <w:r w:rsidR="00EF1FD6" w:rsidRPr="00D93C01">
        <w:rPr>
          <w:lang w:val="en-US" w:eastAsia="pl-PL"/>
        </w:rPr>
        <w:t xml:space="preserve"> Voivodship.</w:t>
      </w:r>
    </w:p>
    <w:p w14:paraId="14AC8814" w14:textId="4F7B987E" w:rsidR="00E775F0" w:rsidRPr="00107503" w:rsidRDefault="00E775F0" w:rsidP="00107503">
      <w:pPr>
        <w:pStyle w:val="Tytuwykresu"/>
        <w:ind w:left="567" w:hanging="567"/>
      </w:pPr>
      <w:r w:rsidRPr="00107503">
        <w:t>Map 3. Persons who received health care benefits in the hospital emergency</w:t>
      </w:r>
      <w:r w:rsidR="001769A6" w:rsidRPr="00107503">
        <w:t xml:space="preserve"> wards or admission rooms by voivodships in 2025</w:t>
      </w:r>
    </w:p>
    <w:p w14:paraId="5AA24DFB" w14:textId="5F3A76E5" w:rsidR="00EF1FD6" w:rsidRPr="00EF1FD6" w:rsidRDefault="00E54F38" w:rsidP="00716BB0">
      <w:pPr>
        <w:pStyle w:val="Tytuwykresu"/>
        <w:spacing w:line="288" w:lineRule="auto"/>
        <w:rPr>
          <w:lang w:val="en-US"/>
        </w:rPr>
      </w:pPr>
      <w:r>
        <w:rPr>
          <w:lang w:val="pl-PL"/>
        </w:rPr>
        <w:drawing>
          <wp:inline distT="0" distB="0" distL="0" distR="0" wp14:anchorId="25FED0BC" wp14:editId="7D0B48E5">
            <wp:extent cx="4761230" cy="3255645"/>
            <wp:effectExtent l="0" t="0" r="1270" b="1905"/>
            <wp:docPr id="25" name="Obraz 25" descr="Map 3 presents persons who received health care benefits in the hospital emergency wards or admission rooms by voivodships in 2025; data in Excel fi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1230" cy="3255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809D44B" w14:textId="60DC652F" w:rsidR="00694AF0" w:rsidRPr="00F866B3" w:rsidRDefault="004841E9" w:rsidP="004C0D46">
      <w:pPr>
        <w:spacing w:before="720"/>
        <w:rPr>
          <w:sz w:val="18"/>
          <w:lang w:val="en-GB"/>
        </w:rPr>
      </w:pPr>
      <w:r w:rsidRPr="00F866B3">
        <w:rPr>
          <w:spacing w:val="-2"/>
          <w:szCs w:val="19"/>
          <w:lang w:val="en-GB" w:eastAsia="pl-PL"/>
        </w:rPr>
        <w:t>In the case of quoting data from the Statistics Poland, please provide information: "Statistics Poland data source", and in the case of publishing calculations made on data published by the Statistics Poland, please provide information: "Own study based on Statistics Poland data"</w:t>
      </w:r>
      <w:r w:rsidR="00AD4BFC" w:rsidRPr="00F866B3">
        <w:rPr>
          <w:shd w:val="clear" w:color="auto" w:fill="FFFFFF"/>
          <w:lang w:val="en-GB"/>
        </w:rPr>
        <w:t>.</w:t>
      </w:r>
    </w:p>
    <w:p w14:paraId="3C222B0C" w14:textId="77777777" w:rsidR="00DA331D" w:rsidRPr="00F866B3" w:rsidRDefault="00DA331D" w:rsidP="0030079A">
      <w:pPr>
        <w:rPr>
          <w:sz w:val="18"/>
          <w:lang w:val="en-GB"/>
        </w:rPr>
        <w:sectPr w:rsidR="00DA331D" w:rsidRPr="00F866B3" w:rsidSect="002D37FA">
          <w:headerReference w:type="default" r:id="rId18"/>
          <w:footerReference w:type="default" r:id="rId19"/>
          <w:headerReference w:type="first" r:id="rId20"/>
          <w:footerReference w:type="first" r:id="rId21"/>
          <w:pgSz w:w="11906" w:h="16838"/>
          <w:pgMar w:top="720" w:right="3119" w:bottom="720" w:left="720" w:header="283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  <w:tblCaption w:val="layout"/>
      </w:tblPr>
      <w:tblGrid>
        <w:gridCol w:w="4926"/>
        <w:gridCol w:w="4927"/>
      </w:tblGrid>
      <w:tr w:rsidR="00DE2400" w:rsidRPr="00855736" w14:paraId="196D0BDA" w14:textId="77777777" w:rsidTr="00112A33">
        <w:trPr>
          <w:cantSplit/>
          <w:trHeight w:val="2763"/>
        </w:trPr>
        <w:tc>
          <w:tcPr>
            <w:tcW w:w="4926" w:type="dxa"/>
          </w:tcPr>
          <w:p w14:paraId="2ACD197B" w14:textId="29D0D5AF" w:rsidR="00A65C31" w:rsidRPr="00F866B3" w:rsidRDefault="00827493" w:rsidP="00A65C31">
            <w:pPr>
              <w:spacing w:before="0" w:after="0" w:line="276" w:lineRule="auto"/>
              <w:rPr>
                <w:rFonts w:cs="Arial"/>
                <w:sz w:val="20"/>
                <w:lang w:val="en-GB"/>
              </w:rPr>
            </w:pPr>
            <w:r w:rsidRPr="00F866B3">
              <w:rPr>
                <w:rFonts w:cs="Arial"/>
                <w:sz w:val="20"/>
                <w:lang w:val="en-GB"/>
              </w:rPr>
              <w:lastRenderedPageBreak/>
              <w:t>Prepared by</w:t>
            </w:r>
            <w:r w:rsidR="00DE2400" w:rsidRPr="00F866B3">
              <w:rPr>
                <w:rFonts w:cs="Arial"/>
                <w:sz w:val="20"/>
                <w:lang w:val="en-GB"/>
              </w:rPr>
              <w:t>:</w:t>
            </w:r>
          </w:p>
          <w:p w14:paraId="5CD91645" w14:textId="7DC4927F" w:rsidR="001F3471" w:rsidRPr="00F866B3" w:rsidRDefault="00827493" w:rsidP="001F3471">
            <w:pPr>
              <w:spacing w:before="0" w:line="276" w:lineRule="auto"/>
              <w:rPr>
                <w:b/>
                <w:color w:val="000000" w:themeColor="text1"/>
                <w:sz w:val="20"/>
                <w:szCs w:val="20"/>
                <w:lang w:val="en-GB"/>
              </w:rPr>
            </w:pPr>
            <w:r w:rsidRPr="00F866B3">
              <w:rPr>
                <w:b/>
                <w:sz w:val="20"/>
                <w:szCs w:val="20"/>
                <w:lang w:val="en-GB"/>
              </w:rPr>
              <w:t>Statistical Office in Kraków</w:t>
            </w:r>
          </w:p>
          <w:p w14:paraId="6B4C3E6D" w14:textId="77777777" w:rsidR="00827493" w:rsidRPr="00F866B3" w:rsidRDefault="00827493" w:rsidP="00827493">
            <w:pPr>
              <w:spacing w:before="0" w:after="0" w:line="276" w:lineRule="auto"/>
              <w:rPr>
                <w:b/>
                <w:sz w:val="20"/>
                <w:szCs w:val="20"/>
                <w:lang w:val="en-GB"/>
              </w:rPr>
            </w:pPr>
            <w:r w:rsidRPr="00F866B3">
              <w:rPr>
                <w:b/>
                <w:sz w:val="20"/>
                <w:szCs w:val="20"/>
                <w:lang w:val="en-GB"/>
              </w:rPr>
              <w:t>Director Agnieszka Szlubowska</w:t>
            </w:r>
          </w:p>
          <w:p w14:paraId="5425F0B4" w14:textId="3FF39F1D" w:rsidR="00DE2400" w:rsidRPr="00F866B3" w:rsidRDefault="00827493" w:rsidP="00827493">
            <w:pPr>
              <w:spacing w:before="0" w:line="276" w:lineRule="auto"/>
              <w:rPr>
                <w:rFonts w:cs="Arial"/>
                <w:color w:val="000000" w:themeColor="text1"/>
                <w:lang w:val="en-GB"/>
              </w:rPr>
            </w:pPr>
            <w:r w:rsidRPr="00F866B3">
              <w:rPr>
                <w:lang w:val="en-GB"/>
              </w:rPr>
              <w:t>Phone:</w:t>
            </w:r>
            <w:r w:rsidRPr="00F866B3">
              <w:rPr>
                <w:color w:val="000000" w:themeColor="text1"/>
                <w:lang w:val="en-GB"/>
              </w:rPr>
              <w:t xml:space="preserve"> </w:t>
            </w:r>
            <w:hyperlink r:id="rId22" w:tooltip="click to call" w:history="1">
              <w:r w:rsidRPr="00F866B3">
                <w:rPr>
                  <w:rStyle w:val="Hipercze"/>
                  <w:rFonts w:cstheme="minorBidi"/>
                  <w:color w:val="000000" w:themeColor="text1"/>
                  <w:u w:val="none"/>
                  <w:lang w:val="en-GB"/>
                </w:rPr>
                <w:t>(+48 12) 420 40 50</w:t>
              </w:r>
            </w:hyperlink>
            <w:r w:rsidRPr="00F866B3">
              <w:rPr>
                <w:lang w:val="en-GB"/>
              </w:rPr>
              <w:t xml:space="preserve"> </w:t>
            </w:r>
          </w:p>
        </w:tc>
        <w:tc>
          <w:tcPr>
            <w:tcW w:w="4927" w:type="dxa"/>
          </w:tcPr>
          <w:p w14:paraId="24DC42C0" w14:textId="02CAB3BE" w:rsidR="00A65C31" w:rsidRPr="00F866B3" w:rsidRDefault="00827493" w:rsidP="00A65C31">
            <w:pPr>
              <w:spacing w:before="0" w:after="0" w:line="276" w:lineRule="auto"/>
              <w:rPr>
                <w:rFonts w:cs="Arial"/>
                <w:sz w:val="20"/>
                <w:szCs w:val="20"/>
                <w:lang w:val="en-GB"/>
              </w:rPr>
            </w:pPr>
            <w:r w:rsidRPr="00F866B3">
              <w:rPr>
                <w:rFonts w:cs="Arial"/>
                <w:sz w:val="20"/>
                <w:szCs w:val="20"/>
                <w:lang w:val="en-GB"/>
              </w:rPr>
              <w:t>Issued by</w:t>
            </w:r>
            <w:r w:rsidR="00DE2400" w:rsidRPr="00F866B3">
              <w:rPr>
                <w:rFonts w:cs="Arial"/>
                <w:sz w:val="20"/>
                <w:szCs w:val="20"/>
                <w:lang w:val="en-GB"/>
              </w:rPr>
              <w:t>:</w:t>
            </w:r>
          </w:p>
          <w:p w14:paraId="3596B22A" w14:textId="77777777" w:rsidR="00F40BB1" w:rsidRPr="00F866B3" w:rsidRDefault="00F40BB1" w:rsidP="00F40BB1">
            <w:pPr>
              <w:spacing w:before="0"/>
              <w:rPr>
                <w:b/>
                <w:sz w:val="20"/>
                <w:szCs w:val="20"/>
                <w:lang w:val="en-GB"/>
              </w:rPr>
            </w:pPr>
            <w:r w:rsidRPr="00F866B3">
              <w:rPr>
                <w:b/>
                <w:sz w:val="20"/>
                <w:szCs w:val="20"/>
                <w:lang w:val="en-GB"/>
              </w:rPr>
              <w:t>Press Office</w:t>
            </w:r>
          </w:p>
          <w:p w14:paraId="713DBB50" w14:textId="3B00DD8F" w:rsidR="00F40BB1" w:rsidRPr="00F866B3" w:rsidRDefault="00F40BB1" w:rsidP="00F40BB1">
            <w:pPr>
              <w:rPr>
                <w:sz w:val="20"/>
                <w:szCs w:val="20"/>
                <w:lang w:val="en-GB"/>
              </w:rPr>
            </w:pPr>
            <w:r w:rsidRPr="00F866B3">
              <w:rPr>
                <w:sz w:val="20"/>
                <w:szCs w:val="20"/>
                <w:lang w:val="en-GB"/>
              </w:rPr>
              <w:t>Mobile: (+48) 695 255 032</w:t>
            </w:r>
          </w:p>
          <w:p w14:paraId="6847E5E5" w14:textId="541EC1E2" w:rsidR="00F40BB1" w:rsidRPr="00F866B3" w:rsidRDefault="00F40BB1" w:rsidP="00F40BB1">
            <w:pPr>
              <w:spacing w:after="0"/>
              <w:rPr>
                <w:sz w:val="20"/>
                <w:szCs w:val="20"/>
                <w:lang w:val="en-GB"/>
              </w:rPr>
            </w:pPr>
            <w:r w:rsidRPr="00F866B3">
              <w:rPr>
                <w:sz w:val="20"/>
                <w:szCs w:val="20"/>
                <w:lang w:val="en-GB"/>
              </w:rPr>
              <w:t xml:space="preserve">Phone: (+48 22) 608 38 04, (+48 22) 449 41 45, </w:t>
            </w:r>
          </w:p>
          <w:p w14:paraId="05991921" w14:textId="7DB9340B" w:rsidR="00DE2400" w:rsidRPr="00F866B3" w:rsidRDefault="00F40BB1" w:rsidP="005D0245">
            <w:pPr>
              <w:spacing w:before="0"/>
              <w:ind w:left="680"/>
              <w:rPr>
                <w:sz w:val="20"/>
                <w:szCs w:val="20"/>
                <w:lang w:val="en-GB"/>
              </w:rPr>
            </w:pPr>
            <w:r w:rsidRPr="00F866B3">
              <w:rPr>
                <w:sz w:val="20"/>
                <w:szCs w:val="20"/>
                <w:lang w:val="en-GB"/>
              </w:rPr>
              <w:t>(+48 22) 608 30 09</w:t>
            </w:r>
            <w:r w:rsidR="00A46A86" w:rsidRPr="00F866B3">
              <w:rPr>
                <w:sz w:val="20"/>
                <w:szCs w:val="20"/>
                <w:lang w:val="en-GB"/>
              </w:rPr>
              <w:t xml:space="preserve"> </w:t>
            </w:r>
          </w:p>
          <w:p w14:paraId="3CC62B04" w14:textId="02B1D38C" w:rsidR="00F40BB1" w:rsidRPr="00F866B3" w:rsidRDefault="00F40BB1" w:rsidP="003D0A8D">
            <w:pPr>
              <w:spacing w:before="0"/>
              <w:rPr>
                <w:b/>
                <w:sz w:val="20"/>
                <w:szCs w:val="20"/>
                <w:lang w:val="en-GB"/>
              </w:rPr>
            </w:pPr>
            <w:r w:rsidRPr="00F866B3">
              <w:rPr>
                <w:b/>
                <w:sz w:val="20"/>
                <w:szCs w:val="20"/>
                <w:lang w:val="en-GB"/>
              </w:rPr>
              <w:t>e-mail:</w:t>
            </w:r>
            <w:r w:rsidRPr="00F866B3">
              <w:rPr>
                <w:sz w:val="20"/>
                <w:szCs w:val="20"/>
                <w:lang w:val="en-GB"/>
              </w:rPr>
              <w:t xml:space="preserve"> </w:t>
            </w:r>
            <w:hyperlink r:id="rId23" w:tooltip="mail to Press Office" w:history="1">
              <w:r w:rsidRPr="00F866B3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GB"/>
                </w:rPr>
                <w:t>obslugaprasowa@stat.gov.pl</w:t>
              </w:r>
            </w:hyperlink>
          </w:p>
        </w:tc>
      </w:tr>
      <w:tr w:rsidR="005B6AE9" w:rsidRPr="00F866B3" w14:paraId="28647E7C" w14:textId="77777777" w:rsidTr="00112A33">
        <w:trPr>
          <w:cantSplit/>
          <w:trHeight w:val="418"/>
        </w:trPr>
        <w:tc>
          <w:tcPr>
            <w:tcW w:w="4926" w:type="dxa"/>
            <w:vMerge w:val="restart"/>
          </w:tcPr>
          <w:p w14:paraId="07C73DA1" w14:textId="064DE5DA" w:rsidR="005B6AE9" w:rsidRPr="00F866B3" w:rsidRDefault="005B6AE9" w:rsidP="001C666B">
            <w:pPr>
              <w:rPr>
                <w:sz w:val="18"/>
                <w:lang w:val="en-GB"/>
              </w:rPr>
            </w:pPr>
          </w:p>
        </w:tc>
        <w:tc>
          <w:tcPr>
            <w:tcW w:w="4927" w:type="dxa"/>
            <w:vAlign w:val="center"/>
          </w:tcPr>
          <w:p w14:paraId="01941133" w14:textId="682F808A" w:rsidR="005B6AE9" w:rsidRPr="00F866B3" w:rsidRDefault="005B6AE9" w:rsidP="001C666B">
            <w:pPr>
              <w:ind w:firstLine="680"/>
              <w:rPr>
                <w:sz w:val="18"/>
                <w:lang w:val="en-GB"/>
              </w:rPr>
            </w:pPr>
            <w:r w:rsidRPr="00F866B3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761664" behindDoc="0" locked="0" layoutInCell="1" allowOverlap="1" wp14:anchorId="5018E5AE" wp14:editId="3CA01559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websi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5" w:tooltip="website" w:history="1">
              <w:r w:rsidR="0047786B" w:rsidRPr="00F866B3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  <w:lang w:val="en-GB"/>
                </w:rPr>
                <w:t>stat.gov.pl/</w:t>
              </w:r>
              <w:proofErr w:type="spellStart"/>
              <w:r w:rsidR="0047786B" w:rsidRPr="00F866B3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  <w:lang w:val="en-GB"/>
                </w:rPr>
                <w:t>en</w:t>
              </w:r>
              <w:proofErr w:type="spellEnd"/>
              <w:r w:rsidR="0047786B" w:rsidRPr="00F866B3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  <w:lang w:val="en-GB"/>
                </w:rPr>
                <w:t>/</w:t>
              </w:r>
            </w:hyperlink>
          </w:p>
        </w:tc>
      </w:tr>
      <w:tr w:rsidR="005B6AE9" w:rsidRPr="00F866B3" w14:paraId="36A99721" w14:textId="77777777" w:rsidTr="00112A33">
        <w:trPr>
          <w:cantSplit/>
          <w:trHeight w:val="418"/>
        </w:trPr>
        <w:tc>
          <w:tcPr>
            <w:tcW w:w="4926" w:type="dxa"/>
            <w:vMerge/>
          </w:tcPr>
          <w:p w14:paraId="3255344A" w14:textId="77777777" w:rsidR="005B6AE9" w:rsidRPr="00F866B3" w:rsidRDefault="005B6AE9" w:rsidP="001C666B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  <w:vAlign w:val="center"/>
          </w:tcPr>
          <w:p w14:paraId="09C3C6AD" w14:textId="2C1EB42E" w:rsidR="0047786B" w:rsidRPr="00F866B3" w:rsidRDefault="00DE6C02" w:rsidP="0047786B">
            <w:pPr>
              <w:ind w:firstLine="680"/>
              <w:rPr>
                <w:color w:val="000000" w:themeColor="text1"/>
                <w:sz w:val="20"/>
                <w:lang w:val="en-GB"/>
              </w:rPr>
            </w:pPr>
            <w:r w:rsidRPr="00F866B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2928" behindDoc="0" locked="0" layoutInCell="1" allowOverlap="1" wp14:anchorId="471861A5" wp14:editId="5083A67E">
                  <wp:simplePos x="0" y="0"/>
                  <wp:positionH relativeFrom="column">
                    <wp:posOffset>80010</wp:posOffset>
                  </wp:positionH>
                  <wp:positionV relativeFrom="paragraph">
                    <wp:posOffset>30480</wp:posOffset>
                  </wp:positionV>
                  <wp:extent cx="251460" cy="251460"/>
                  <wp:effectExtent l="0" t="0" r="0" b="0"/>
                  <wp:wrapNone/>
                  <wp:docPr id="22" name="Obraz 22" descr="x (formerly twitter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7786B" w:rsidRPr="00F866B3">
              <w:rPr>
                <w:color w:val="000000" w:themeColor="text1"/>
                <w:lang w:val="en-GB"/>
              </w:rPr>
              <w:t>@</w:t>
            </w:r>
            <w:proofErr w:type="spellStart"/>
            <w:r w:rsidR="00112A33">
              <w:fldChar w:fldCharType="begin"/>
            </w:r>
            <w:r w:rsidR="00112A33">
              <w:instrText xml:space="preserve"> HYPERLINK "https://twitter.com/StatPoland" \o "X" </w:instrText>
            </w:r>
            <w:r w:rsidR="00112A33">
              <w:fldChar w:fldCharType="separate"/>
            </w:r>
            <w:r w:rsidR="009649D2" w:rsidRPr="00F866B3">
              <w:rPr>
                <w:rStyle w:val="Hipercze"/>
                <w:rFonts w:cstheme="minorBidi"/>
                <w:color w:val="000000" w:themeColor="text1"/>
                <w:u w:val="none"/>
                <w:lang w:val="en-GB"/>
              </w:rPr>
              <w:t>StatPoland</w:t>
            </w:r>
            <w:proofErr w:type="spellEnd"/>
            <w:r w:rsidR="00112A33">
              <w:rPr>
                <w:rStyle w:val="Hipercze"/>
                <w:rFonts w:cstheme="minorBidi"/>
                <w:color w:val="000000" w:themeColor="text1"/>
                <w:u w:val="none"/>
                <w:lang w:val="en-GB"/>
              </w:rPr>
              <w:fldChar w:fldCharType="end"/>
            </w:r>
          </w:p>
        </w:tc>
      </w:tr>
      <w:tr w:rsidR="005B6AE9" w:rsidRPr="00F866B3" w14:paraId="549C3B1C" w14:textId="77777777" w:rsidTr="00112A33">
        <w:trPr>
          <w:cantSplit/>
          <w:trHeight w:val="476"/>
        </w:trPr>
        <w:tc>
          <w:tcPr>
            <w:tcW w:w="4926" w:type="dxa"/>
            <w:vMerge/>
          </w:tcPr>
          <w:p w14:paraId="231798A1" w14:textId="77777777" w:rsidR="005B6AE9" w:rsidRPr="00F866B3" w:rsidRDefault="005B6AE9" w:rsidP="001C666B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</w:tcPr>
          <w:p w14:paraId="5B472D28" w14:textId="25E78124" w:rsidR="005B6AE9" w:rsidRPr="00F866B3" w:rsidRDefault="005B6AE9" w:rsidP="001C666B">
            <w:pPr>
              <w:ind w:firstLine="680"/>
              <w:rPr>
                <w:sz w:val="18"/>
                <w:lang w:val="en-GB"/>
              </w:rPr>
            </w:pPr>
            <w:r w:rsidRPr="00F866B3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763712" behindDoc="0" locked="0" layoutInCell="1" allowOverlap="1" wp14:anchorId="171E4E22" wp14:editId="462920C9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39214</wp:posOffset>
                  </wp:positionV>
                  <wp:extent cx="251460" cy="251460"/>
                  <wp:effectExtent l="0" t="0" r="0" b="0"/>
                  <wp:wrapNone/>
                  <wp:docPr id="23" name="Obraz 23" descr="faceboo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8" w:tooltip="facebook" w:history="1">
              <w:r w:rsidRPr="00F866B3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  <w:lang w:val="en-GB"/>
                </w:rPr>
                <w:t>@</w:t>
              </w:r>
              <w:proofErr w:type="spellStart"/>
              <w:r w:rsidRPr="00F866B3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  <w:lang w:val="en-GB"/>
                </w:rPr>
                <w:t>GlownyUrzadStatystyczny</w:t>
              </w:r>
              <w:proofErr w:type="spellEnd"/>
            </w:hyperlink>
            <w:r w:rsidRPr="00F866B3">
              <w:rPr>
                <w:noProof/>
                <w:color w:val="000000" w:themeColor="text1"/>
                <w:sz w:val="20"/>
                <w:lang w:val="en-GB" w:eastAsia="pl-PL"/>
              </w:rPr>
              <w:t xml:space="preserve"> </w:t>
            </w:r>
          </w:p>
        </w:tc>
      </w:tr>
      <w:tr w:rsidR="00935E1E" w:rsidRPr="00F866B3" w14:paraId="4884FF26" w14:textId="77777777" w:rsidTr="00112A33">
        <w:trPr>
          <w:cantSplit/>
          <w:trHeight w:val="426"/>
        </w:trPr>
        <w:tc>
          <w:tcPr>
            <w:tcW w:w="4926" w:type="dxa"/>
            <w:vMerge/>
          </w:tcPr>
          <w:p w14:paraId="282131AD" w14:textId="77777777" w:rsidR="00935E1E" w:rsidRPr="00F866B3" w:rsidRDefault="00935E1E" w:rsidP="00935E1E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</w:tcPr>
          <w:p w14:paraId="1C7B7D5C" w14:textId="2EDDEF9F" w:rsidR="00935E1E" w:rsidRPr="00F866B3" w:rsidRDefault="00935E1E" w:rsidP="00935E1E">
            <w:pPr>
              <w:ind w:firstLine="680"/>
              <w:rPr>
                <w:noProof/>
                <w:sz w:val="20"/>
                <w:lang w:val="en-GB" w:eastAsia="pl-PL"/>
              </w:rPr>
            </w:pPr>
            <w:r w:rsidRPr="00F866B3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768832" behindDoc="0" locked="0" layoutInCell="1" allowOverlap="1" wp14:anchorId="45FF4380" wp14:editId="2DFF383A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37944</wp:posOffset>
                  </wp:positionV>
                  <wp:extent cx="251460" cy="251460"/>
                  <wp:effectExtent l="0" t="0" r="0" b="0"/>
                  <wp:wrapNone/>
                  <wp:docPr id="5" name="Obraz 5" descr="instagra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0" w:tooltip="instagram" w:history="1">
              <w:proofErr w:type="spellStart"/>
              <w:r w:rsidRPr="00F866B3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  <w:lang w:val="en-GB"/>
                </w:rPr>
                <w:t>gus_stat</w:t>
              </w:r>
              <w:proofErr w:type="spellEnd"/>
            </w:hyperlink>
          </w:p>
        </w:tc>
      </w:tr>
      <w:tr w:rsidR="00935E1E" w:rsidRPr="00F866B3" w14:paraId="2C7A5D68" w14:textId="77777777" w:rsidTr="00112A33">
        <w:trPr>
          <w:cantSplit/>
          <w:trHeight w:val="504"/>
        </w:trPr>
        <w:tc>
          <w:tcPr>
            <w:tcW w:w="4926" w:type="dxa"/>
            <w:vMerge/>
          </w:tcPr>
          <w:p w14:paraId="627AA41B" w14:textId="77777777" w:rsidR="00935E1E" w:rsidRPr="00F866B3" w:rsidRDefault="00935E1E" w:rsidP="00935E1E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</w:tcPr>
          <w:p w14:paraId="15F67F32" w14:textId="0710FF66" w:rsidR="00935E1E" w:rsidRPr="00F866B3" w:rsidRDefault="00935E1E" w:rsidP="00935E1E">
            <w:pPr>
              <w:ind w:firstLine="680"/>
              <w:rPr>
                <w:noProof/>
                <w:sz w:val="20"/>
                <w:lang w:val="en-GB" w:eastAsia="pl-PL"/>
              </w:rPr>
            </w:pPr>
            <w:r w:rsidRPr="00F866B3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769856" behindDoc="0" locked="0" layoutInCell="1" allowOverlap="1" wp14:anchorId="269699FF" wp14:editId="0C8107F4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47629</wp:posOffset>
                  </wp:positionV>
                  <wp:extent cx="251460" cy="251460"/>
                  <wp:effectExtent l="0" t="0" r="0" b="0"/>
                  <wp:wrapNone/>
                  <wp:docPr id="11" name="Obraz 11" descr="youtub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2" w:tooltip="youtube" w:history="1">
              <w:proofErr w:type="spellStart"/>
              <w:r w:rsidRPr="00F866B3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  <w:lang w:val="en-GB"/>
                </w:rPr>
                <w:t>glownyurzadstatystycznygus</w:t>
              </w:r>
              <w:proofErr w:type="spellEnd"/>
            </w:hyperlink>
          </w:p>
        </w:tc>
      </w:tr>
      <w:tr w:rsidR="00935E1E" w:rsidRPr="00F866B3" w14:paraId="373CEFAE" w14:textId="77777777" w:rsidTr="00112A33">
        <w:trPr>
          <w:cantSplit/>
          <w:trHeight w:val="1208"/>
        </w:trPr>
        <w:tc>
          <w:tcPr>
            <w:tcW w:w="4926" w:type="dxa"/>
            <w:vMerge/>
          </w:tcPr>
          <w:p w14:paraId="7F9FD058" w14:textId="77777777" w:rsidR="00935E1E" w:rsidRPr="00F866B3" w:rsidRDefault="00935E1E" w:rsidP="00935E1E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</w:tcPr>
          <w:p w14:paraId="3108BCBA" w14:textId="292074E2" w:rsidR="00935E1E" w:rsidRPr="00F866B3" w:rsidRDefault="00112A33" w:rsidP="00935E1E">
            <w:pPr>
              <w:ind w:firstLine="680"/>
              <w:rPr>
                <w:noProof/>
                <w:sz w:val="20"/>
                <w:lang w:val="en-GB" w:eastAsia="pl-PL"/>
              </w:rPr>
            </w:pPr>
            <w:hyperlink r:id="rId33" w:tooltip="linkedin" w:history="1">
              <w:r w:rsidR="00935E1E" w:rsidRPr="00F866B3">
                <w:rPr>
                  <w:rStyle w:val="Hipercze"/>
                  <w:rFonts w:cstheme="minorBidi"/>
                  <w:noProof/>
                  <w:color w:val="000000" w:themeColor="text1"/>
                  <w:sz w:val="20"/>
                  <w:u w:val="none"/>
                  <w:lang w:val="en-GB" w:eastAsia="pl-PL"/>
                </w:rPr>
                <w:t>glownyurzadstatystyczny</w:t>
              </w:r>
              <w:r w:rsidR="00935E1E" w:rsidRPr="00F866B3">
                <w:rPr>
                  <w:rStyle w:val="Hipercze"/>
                  <w:rFonts w:cstheme="minorBidi"/>
                  <w:noProof/>
                  <w:color w:val="000000" w:themeColor="text1"/>
                  <w:sz w:val="20"/>
                  <w:u w:val="none"/>
                  <w:lang w:eastAsia="pl-PL"/>
                </w:rPr>
                <w:drawing>
                  <wp:anchor distT="0" distB="0" distL="114300" distR="114300" simplePos="0" relativeHeight="251770880" behindDoc="0" locked="0" layoutInCell="1" allowOverlap="1" wp14:anchorId="00F88B01" wp14:editId="59F96460">
                    <wp:simplePos x="0" y="0"/>
                    <wp:positionH relativeFrom="column">
                      <wp:posOffset>82550</wp:posOffset>
                    </wp:positionH>
                    <wp:positionV relativeFrom="paragraph">
                      <wp:posOffset>15240</wp:posOffset>
                    </wp:positionV>
                    <wp:extent cx="251460" cy="251460"/>
                    <wp:effectExtent l="0" t="0" r="0" b="0"/>
                    <wp:wrapNone/>
                    <wp:docPr id="14" name="Obraz 14" descr="linkedin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logo-02.png"/>
                            <pic:cNvPicPr/>
                          </pic:nvPicPr>
                          <pic:blipFill>
                            <a:blip r:embed="rId3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</w:hyperlink>
          </w:p>
        </w:tc>
      </w:tr>
      <w:tr w:rsidR="00531873" w:rsidRPr="00BB6598" w14:paraId="385E56CC" w14:textId="77777777" w:rsidTr="00112A33">
        <w:trPr>
          <w:cantSplit/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8948A60" w14:textId="02FB45BC" w:rsidR="00531873" w:rsidRPr="00056BB9" w:rsidRDefault="00762F43" w:rsidP="00056BB9">
            <w:pPr>
              <w:rPr>
                <w:b/>
                <w:lang w:val="en-GB"/>
              </w:rPr>
            </w:pPr>
            <w:r w:rsidRPr="00056BB9">
              <w:rPr>
                <w:b/>
                <w:lang w:val="en-GB"/>
              </w:rPr>
              <w:t>Related information</w:t>
            </w:r>
          </w:p>
          <w:p w14:paraId="219F4865" w14:textId="318E6768" w:rsidR="00D9626C" w:rsidRPr="00D93C01" w:rsidRDefault="00531873" w:rsidP="00D9626C">
            <w:pPr>
              <w:rPr>
                <w:rStyle w:val="Hipercze"/>
                <w:lang w:val="en-US"/>
              </w:rPr>
            </w:pPr>
            <w:r w:rsidRPr="00F866B3">
              <w:rPr>
                <w:rFonts w:cs="Times New Roman"/>
                <w:lang w:val="en-GB"/>
              </w:rPr>
              <w:fldChar w:fldCharType="begin"/>
            </w:r>
            <w:r w:rsidR="00762F43" w:rsidRPr="00F866B3">
              <w:rPr>
                <w:rFonts w:cs="Times New Roman"/>
                <w:lang w:val="en-GB"/>
              </w:rPr>
              <w:instrText>HYPERLINK "https://stat.gov.pl/" \o "leads to publication on the website"</w:instrText>
            </w:r>
            <w:r w:rsidRPr="00F866B3">
              <w:rPr>
                <w:rFonts w:cs="Times New Roman"/>
                <w:lang w:val="en-GB"/>
              </w:rPr>
              <w:fldChar w:fldCharType="separate"/>
            </w:r>
            <w:r w:rsidR="00D9626C" w:rsidRPr="00D93C01">
              <w:rPr>
                <w:rFonts w:cs="Times New Roman"/>
                <w:lang w:val="en-US"/>
              </w:rPr>
              <w:fldChar w:fldCharType="begin"/>
            </w:r>
            <w:r w:rsidR="00BB6598">
              <w:rPr>
                <w:rFonts w:cs="Times New Roman"/>
                <w:lang w:val="en-US"/>
              </w:rPr>
              <w:instrText>HYPERLINK "https://stat.gov.pl/en/topics/health/health/health-and-health-care-in-2024,1,17.html" \o "Health and health care in 2024"</w:instrText>
            </w:r>
            <w:r w:rsidR="00D9626C" w:rsidRPr="00D93C01">
              <w:rPr>
                <w:rFonts w:cs="Times New Roman"/>
                <w:lang w:val="en-US"/>
              </w:rPr>
              <w:fldChar w:fldCharType="separate"/>
            </w:r>
            <w:r w:rsidR="00BB6598">
              <w:rPr>
                <w:rStyle w:val="Hipercze"/>
                <w:lang w:val="en-US"/>
              </w:rPr>
              <w:t>Health and health care in 2024</w:t>
            </w:r>
          </w:p>
          <w:p w14:paraId="2BB506D8" w14:textId="77777777" w:rsidR="00D9626C" w:rsidRPr="00D93C01" w:rsidRDefault="00D9626C" w:rsidP="00D9626C">
            <w:pPr>
              <w:rPr>
                <w:rStyle w:val="Hipercze"/>
                <w:lang w:val="en-US"/>
              </w:rPr>
            </w:pPr>
            <w:r w:rsidRPr="00D93C01">
              <w:rPr>
                <w:rFonts w:cs="Times New Roman"/>
                <w:lang w:val="en-US"/>
              </w:rPr>
              <w:fldChar w:fldCharType="end"/>
            </w:r>
            <w:hyperlink r:id="rId35" w:tooltip="Methodological report. Health and health care statistics − Statistics Poland’s reports" w:history="1">
              <w:r w:rsidRPr="00D93C01">
                <w:rPr>
                  <w:rStyle w:val="Hipercze"/>
                  <w:lang w:val="en-US"/>
                </w:rPr>
                <w:t>Methodological report. Health and health care statistics − Statistics Poland’s reports</w:t>
              </w:r>
            </w:hyperlink>
          </w:p>
          <w:p w14:paraId="55DA24D0" w14:textId="44F6EB03" w:rsidR="00531873" w:rsidRPr="00056BB9" w:rsidRDefault="00531873" w:rsidP="00056BB9">
            <w:pPr>
              <w:spacing w:before="360"/>
              <w:rPr>
                <w:b/>
                <w:lang w:val="en-GB"/>
              </w:rPr>
            </w:pPr>
            <w:r w:rsidRPr="00F866B3">
              <w:rPr>
                <w:rFonts w:cs="Times New Roman"/>
                <w:lang w:val="en-GB"/>
              </w:rPr>
              <w:fldChar w:fldCharType="end"/>
            </w:r>
            <w:r w:rsidR="00762F43" w:rsidRPr="00056BB9">
              <w:rPr>
                <w:b/>
                <w:lang w:val="en-GB"/>
              </w:rPr>
              <w:t>Data available in databases</w:t>
            </w:r>
          </w:p>
          <w:p w14:paraId="408601E1" w14:textId="77777777" w:rsidR="00964710" w:rsidRPr="00D93C01" w:rsidRDefault="00531873" w:rsidP="00964710">
            <w:pPr>
              <w:shd w:val="clear" w:color="auto" w:fill="D9D9D9"/>
              <w:rPr>
                <w:rStyle w:val="Hipercze"/>
                <w:lang w:val="en-US"/>
              </w:rPr>
            </w:pPr>
            <w:r w:rsidRPr="00F866B3">
              <w:rPr>
                <w:rFonts w:cs="Times New Roman"/>
                <w:lang w:val="en-GB"/>
              </w:rPr>
              <w:fldChar w:fldCharType="begin"/>
            </w:r>
            <w:r w:rsidR="00762F43" w:rsidRPr="00F866B3">
              <w:rPr>
                <w:rFonts w:cs="Times New Roman"/>
                <w:lang w:val="en-GB"/>
              </w:rPr>
              <w:instrText>HYPERLINK "https://stat.gov.pl/" \o "Local Data Bank"</w:instrText>
            </w:r>
            <w:r w:rsidRPr="00F866B3">
              <w:rPr>
                <w:rFonts w:cs="Times New Roman"/>
                <w:lang w:val="en-GB"/>
              </w:rPr>
              <w:fldChar w:fldCharType="separate"/>
            </w:r>
            <w:hyperlink r:id="rId36" w:tooltip="Local Data Bank -&gt; Health care, social welfare and benefits to the family" w:history="1">
              <w:r w:rsidR="00964710" w:rsidRPr="00D93C01">
                <w:rPr>
                  <w:rStyle w:val="Hipercze"/>
                  <w:lang w:val="en-US"/>
                </w:rPr>
                <w:t>Local Data Bank -&gt; Health care, social welfare and benefits to the family</w:t>
              </w:r>
            </w:hyperlink>
          </w:p>
          <w:p w14:paraId="0C291F31" w14:textId="7F0E0656" w:rsidR="00964710" w:rsidRPr="00D93C01" w:rsidRDefault="00531873" w:rsidP="00964710">
            <w:pPr>
              <w:shd w:val="clear" w:color="auto" w:fill="D9D9D9"/>
              <w:rPr>
                <w:rStyle w:val="Hipercze"/>
                <w:rFonts w:cstheme="minorBidi"/>
                <w:szCs w:val="19"/>
                <w:lang w:val="en-US"/>
              </w:rPr>
            </w:pPr>
            <w:r w:rsidRPr="00F866B3">
              <w:rPr>
                <w:rFonts w:cs="Times New Roman"/>
                <w:lang w:val="en-GB"/>
              </w:rPr>
              <w:fldChar w:fldCharType="end"/>
            </w:r>
            <w:r w:rsidR="005B6AE9" w:rsidRPr="00F866B3">
              <w:rPr>
                <w:rFonts w:cs="Times New Roman"/>
                <w:lang w:val="en-GB"/>
              </w:rPr>
              <w:fldChar w:fldCharType="begin"/>
            </w:r>
            <w:r w:rsidR="00762F43" w:rsidRPr="00F866B3">
              <w:rPr>
                <w:rFonts w:cs="Times New Roman"/>
                <w:lang w:val="en-GB"/>
              </w:rPr>
              <w:instrText>HYPERLINK "https://stat.gov.pl/" \o "Local Data Bank"</w:instrText>
            </w:r>
            <w:r w:rsidR="005B6AE9" w:rsidRPr="00F866B3">
              <w:rPr>
                <w:rFonts w:cs="Times New Roman"/>
                <w:lang w:val="en-GB"/>
              </w:rPr>
              <w:fldChar w:fldCharType="separate"/>
            </w:r>
            <w:r w:rsidR="00964710" w:rsidRPr="00D93C01">
              <w:rPr>
                <w:rStyle w:val="Hipercze"/>
                <w:color w:val="002060"/>
                <w:szCs w:val="19"/>
                <w:lang w:val="en-US"/>
              </w:rPr>
              <w:fldChar w:fldCharType="begin"/>
            </w:r>
            <w:r w:rsidR="00FD1954">
              <w:rPr>
                <w:rStyle w:val="Hipercze"/>
                <w:color w:val="002060"/>
                <w:szCs w:val="19"/>
                <w:lang w:val="en-US"/>
              </w:rPr>
              <w:instrText>HYPERLINK "https://dbw.stat.gov.pl/en" \o "Knowledge Databases -&gt; Society -&gt; Health and healthcare"</w:instrText>
            </w:r>
            <w:r w:rsidR="00964710" w:rsidRPr="00D93C01">
              <w:rPr>
                <w:rStyle w:val="Hipercze"/>
                <w:color w:val="002060"/>
                <w:szCs w:val="19"/>
                <w:lang w:val="en-US"/>
              </w:rPr>
              <w:fldChar w:fldCharType="separate"/>
            </w:r>
            <w:r w:rsidR="00964710" w:rsidRPr="00D93C01">
              <w:rPr>
                <w:rStyle w:val="Hipercze"/>
                <w:szCs w:val="19"/>
                <w:lang w:val="en-US"/>
              </w:rPr>
              <w:t>Knowledge Data</w:t>
            </w:r>
            <w:r w:rsidR="002C6B7B">
              <w:rPr>
                <w:rStyle w:val="Hipercze"/>
                <w:szCs w:val="19"/>
                <w:lang w:val="en-US"/>
              </w:rPr>
              <w:t>bases -&gt; Society -&gt; Health and health</w:t>
            </w:r>
            <w:r w:rsidR="00964710" w:rsidRPr="00D93C01">
              <w:rPr>
                <w:rStyle w:val="Hipercze"/>
                <w:szCs w:val="19"/>
                <w:lang w:val="en-US"/>
              </w:rPr>
              <w:t>care</w:t>
            </w:r>
          </w:p>
          <w:p w14:paraId="6EC7A51E" w14:textId="3D6D3655" w:rsidR="00531873" w:rsidRPr="00056BB9" w:rsidRDefault="00964710" w:rsidP="00056BB9">
            <w:pPr>
              <w:spacing w:before="360"/>
              <w:rPr>
                <w:b/>
                <w:lang w:val="en-GB"/>
              </w:rPr>
            </w:pPr>
            <w:r w:rsidRPr="00D93C01">
              <w:rPr>
                <w:rStyle w:val="Hipercze"/>
                <w:color w:val="002060"/>
                <w:szCs w:val="19"/>
                <w:lang w:val="en-US"/>
              </w:rPr>
              <w:fldChar w:fldCharType="end"/>
            </w:r>
            <w:r w:rsidR="005B6AE9" w:rsidRPr="00F866B3">
              <w:rPr>
                <w:rFonts w:cs="Times New Roman"/>
                <w:lang w:val="en-GB"/>
              </w:rPr>
              <w:fldChar w:fldCharType="end"/>
            </w:r>
            <w:r w:rsidR="00D03816" w:rsidRPr="00056BB9">
              <w:rPr>
                <w:b/>
                <w:lang w:val="en-GB"/>
              </w:rPr>
              <w:t>Terms used i</w:t>
            </w:r>
            <w:r w:rsidR="00762F43" w:rsidRPr="00056BB9">
              <w:rPr>
                <w:b/>
                <w:lang w:val="en-GB"/>
              </w:rPr>
              <w:t>n official statistics</w:t>
            </w:r>
          </w:p>
          <w:p w14:paraId="3CE174DD" w14:textId="6BE4CAE5" w:rsidR="00975BD1" w:rsidRPr="00D93C01" w:rsidRDefault="005B6AE9" w:rsidP="00975BD1">
            <w:pPr>
              <w:shd w:val="clear" w:color="auto" w:fill="D9D9D9"/>
              <w:rPr>
                <w:rStyle w:val="Hipercze"/>
                <w:lang w:val="en-US"/>
              </w:rPr>
            </w:pPr>
            <w:r w:rsidRPr="00F866B3">
              <w:rPr>
                <w:rFonts w:cs="Times New Roman"/>
                <w:lang w:val="en-GB"/>
              </w:rPr>
              <w:fldChar w:fldCharType="begin"/>
            </w:r>
            <w:r w:rsidR="00762F43" w:rsidRPr="00F866B3">
              <w:rPr>
                <w:rFonts w:cs="Times New Roman"/>
                <w:lang w:val="en-GB"/>
              </w:rPr>
              <w:instrText>HYPERLINK "https://stat.gov.pl/" \o "glossary"</w:instrText>
            </w:r>
            <w:r w:rsidRPr="00F866B3">
              <w:rPr>
                <w:rFonts w:cs="Times New Roman"/>
                <w:lang w:val="en-GB"/>
              </w:rPr>
              <w:fldChar w:fldCharType="separate"/>
            </w:r>
            <w:r w:rsidR="00975BD1" w:rsidRPr="00D93C01">
              <w:rPr>
                <w:rStyle w:val="Hipercze"/>
                <w:lang w:val="en-US"/>
              </w:rPr>
              <w:fldChar w:fldCharType="begin"/>
            </w:r>
            <w:r w:rsidR="00BB6598">
              <w:rPr>
                <w:rStyle w:val="Hipercze"/>
                <w:lang w:val="en-US"/>
              </w:rPr>
              <w:instrText>HYPERLINK "https://stat.gov.pl/en/metainformation/glossary/terms-used-in-official-statistics/1953,term.html" \o "Emergency medical services"</w:instrText>
            </w:r>
            <w:r w:rsidR="00975BD1" w:rsidRPr="00D93C01">
              <w:rPr>
                <w:rStyle w:val="Hipercze"/>
                <w:lang w:val="en-US"/>
              </w:rPr>
              <w:fldChar w:fldCharType="separate"/>
            </w:r>
            <w:r w:rsidR="00975BD1" w:rsidRPr="00D93C01">
              <w:rPr>
                <w:rStyle w:val="Hipercze"/>
                <w:lang w:val="en-US"/>
              </w:rPr>
              <w:t>Emergency medical services</w:t>
            </w:r>
          </w:p>
          <w:p w14:paraId="46C3D1FE" w14:textId="3376C015" w:rsidR="00975BD1" w:rsidRPr="00D93C01" w:rsidRDefault="00975BD1" w:rsidP="00975BD1">
            <w:pPr>
              <w:shd w:val="clear" w:color="auto" w:fill="D9D9D9"/>
              <w:rPr>
                <w:rStyle w:val="Hipercze"/>
                <w:lang w:val="en-US"/>
              </w:rPr>
            </w:pPr>
            <w:r w:rsidRPr="00D93C01">
              <w:rPr>
                <w:rStyle w:val="Hipercze"/>
                <w:lang w:val="en-US"/>
              </w:rPr>
              <w:fldChar w:fldCharType="end"/>
            </w:r>
            <w:r w:rsidR="005B6AE9" w:rsidRPr="00F866B3">
              <w:rPr>
                <w:rFonts w:cs="Times New Roman"/>
                <w:lang w:val="en-GB"/>
              </w:rPr>
              <w:fldChar w:fldCharType="end"/>
            </w:r>
            <w:r w:rsidR="005B6AE9" w:rsidRPr="00F866B3">
              <w:rPr>
                <w:rFonts w:cs="Times New Roman"/>
                <w:lang w:val="en-GB"/>
              </w:rPr>
              <w:fldChar w:fldCharType="begin"/>
            </w:r>
            <w:r w:rsidR="00762F43" w:rsidRPr="00F866B3">
              <w:rPr>
                <w:rFonts w:cs="Times New Roman"/>
                <w:lang w:val="en-GB"/>
              </w:rPr>
              <w:instrText>HYPERLINK "https://stat.gov.pl/" \o "glossary"</w:instrText>
            </w:r>
            <w:r w:rsidR="005B6AE9" w:rsidRPr="00F866B3">
              <w:rPr>
                <w:rFonts w:cs="Times New Roman"/>
                <w:lang w:val="en-GB"/>
              </w:rPr>
              <w:fldChar w:fldCharType="separate"/>
            </w:r>
            <w:r w:rsidRPr="00D93C01">
              <w:rPr>
                <w:rStyle w:val="Hipercze"/>
                <w:lang w:val="en-US"/>
              </w:rPr>
              <w:fldChar w:fldCharType="begin"/>
            </w:r>
            <w:r w:rsidR="00BB6598">
              <w:rPr>
                <w:rStyle w:val="Hipercze"/>
                <w:lang w:val="en-US"/>
              </w:rPr>
              <w:instrText>HYPERLINK "https://stat.gov.pl/en/metainformation/glossary/terms-used-in-official-statistics/1954,term.html" \o "Units of emergency medical service"</w:instrText>
            </w:r>
            <w:r w:rsidRPr="00D93C01">
              <w:rPr>
                <w:rStyle w:val="Hipercze"/>
                <w:lang w:val="en-US"/>
              </w:rPr>
              <w:fldChar w:fldCharType="separate"/>
            </w:r>
            <w:r w:rsidRPr="00D93C01">
              <w:rPr>
                <w:rStyle w:val="Hipercze"/>
                <w:lang w:val="en-US"/>
              </w:rPr>
              <w:t>Units of emergency medical service</w:t>
            </w:r>
          </w:p>
          <w:p w14:paraId="3793794B" w14:textId="20CD8FD4" w:rsidR="00975BD1" w:rsidRPr="00D93C01" w:rsidRDefault="00975BD1" w:rsidP="00975BD1">
            <w:pPr>
              <w:shd w:val="clear" w:color="auto" w:fill="D9D9D9"/>
              <w:rPr>
                <w:rStyle w:val="Hipercze"/>
                <w:lang w:val="en-US"/>
              </w:rPr>
            </w:pPr>
            <w:r w:rsidRPr="00D93C01">
              <w:rPr>
                <w:rStyle w:val="Hipercze"/>
                <w:lang w:val="en-US"/>
              </w:rPr>
              <w:fldChar w:fldCharType="end"/>
            </w:r>
            <w:r w:rsidRPr="00D93C01">
              <w:rPr>
                <w:rStyle w:val="Hipercze"/>
                <w:lang w:val="en-US"/>
              </w:rPr>
              <w:fldChar w:fldCharType="begin"/>
            </w:r>
            <w:r w:rsidR="00BB6598">
              <w:rPr>
                <w:rStyle w:val="Hipercze"/>
                <w:lang w:val="en-US"/>
              </w:rPr>
              <w:instrText>HYPERLINK "https://stat.gov.pl/en/metainformation/glossary/terms-used-in-official-statistics/1001,term.html" \o "Hospital emergency ward"</w:instrText>
            </w:r>
            <w:r w:rsidRPr="00D93C01">
              <w:rPr>
                <w:rStyle w:val="Hipercze"/>
                <w:lang w:val="en-US"/>
              </w:rPr>
              <w:fldChar w:fldCharType="separate"/>
            </w:r>
            <w:r w:rsidRPr="00D93C01">
              <w:rPr>
                <w:rStyle w:val="Hipercze"/>
                <w:lang w:val="en-US"/>
              </w:rPr>
              <w:t>Hospital emergency ward</w:t>
            </w:r>
          </w:p>
          <w:p w14:paraId="6E9FD3E2" w14:textId="474F7B4C" w:rsidR="00975BD1" w:rsidRPr="00D93C01" w:rsidRDefault="00975BD1" w:rsidP="00975BD1">
            <w:pPr>
              <w:shd w:val="clear" w:color="auto" w:fill="D9D9D9"/>
              <w:rPr>
                <w:rStyle w:val="Hipercze"/>
                <w:lang w:val="en-US"/>
              </w:rPr>
            </w:pPr>
            <w:r w:rsidRPr="00D93C01">
              <w:rPr>
                <w:rStyle w:val="Hipercze"/>
                <w:lang w:val="en-US"/>
              </w:rPr>
              <w:fldChar w:fldCharType="end"/>
            </w:r>
            <w:r w:rsidRPr="00D93C01">
              <w:rPr>
                <w:rStyle w:val="Hipercze"/>
                <w:lang w:val="en-US"/>
              </w:rPr>
              <w:fldChar w:fldCharType="begin"/>
            </w:r>
            <w:r w:rsidR="00BB6598">
              <w:rPr>
                <w:rStyle w:val="Hipercze"/>
                <w:lang w:val="en-US"/>
              </w:rPr>
              <w:instrText>HYPERLINK "https://stat.gov.pl/en/metainformation/glossary/terms-used-in-official-statistics/3191,term.html" \o "The place of occurrence"</w:instrText>
            </w:r>
            <w:r w:rsidRPr="00D93C01">
              <w:rPr>
                <w:rStyle w:val="Hipercze"/>
                <w:lang w:val="en-US"/>
              </w:rPr>
              <w:fldChar w:fldCharType="separate"/>
            </w:r>
            <w:r w:rsidRPr="00D93C01">
              <w:rPr>
                <w:rStyle w:val="Hipercze"/>
                <w:lang w:val="en-US"/>
              </w:rPr>
              <w:t>The place of occurrence</w:t>
            </w:r>
          </w:p>
          <w:p w14:paraId="2163C639" w14:textId="77777777" w:rsidR="00975BD1" w:rsidRPr="00D93C01" w:rsidRDefault="00975BD1" w:rsidP="00975BD1">
            <w:pPr>
              <w:shd w:val="clear" w:color="auto" w:fill="D9D9D9"/>
              <w:rPr>
                <w:rStyle w:val="Hipercze"/>
                <w:lang w:val="en-US"/>
              </w:rPr>
            </w:pPr>
            <w:r w:rsidRPr="00D93C01">
              <w:rPr>
                <w:rStyle w:val="Hipercze"/>
                <w:lang w:val="en-US"/>
              </w:rPr>
              <w:fldChar w:fldCharType="end"/>
            </w:r>
            <w:r w:rsidR="005B6AE9" w:rsidRPr="00F866B3">
              <w:rPr>
                <w:rFonts w:cs="Times New Roman"/>
                <w:lang w:val="en-GB"/>
              </w:rPr>
              <w:fldChar w:fldCharType="end"/>
            </w:r>
            <w:r w:rsidRPr="00D93C01">
              <w:rPr>
                <w:rStyle w:val="Hipercze"/>
                <w:lang w:val="en-US"/>
              </w:rPr>
              <w:fldChar w:fldCharType="begin"/>
            </w:r>
            <w:r w:rsidRPr="00D93C01">
              <w:rPr>
                <w:rStyle w:val="Hipercze"/>
                <w:lang w:val="en-US"/>
              </w:rPr>
              <w:instrText>HYPERLINK "https://stat.gov.pl/en/metainformation/glossary/terms-used-in-official-statistics/2031,term.html" \o "Trauma center"</w:instrText>
            </w:r>
            <w:r w:rsidRPr="00D93C01">
              <w:rPr>
                <w:rStyle w:val="Hipercze"/>
                <w:lang w:val="en-US"/>
              </w:rPr>
              <w:fldChar w:fldCharType="separate"/>
            </w:r>
            <w:r w:rsidRPr="00D93C01">
              <w:rPr>
                <w:rStyle w:val="Hipercze"/>
                <w:lang w:val="en-US"/>
              </w:rPr>
              <w:t>Trauma center</w:t>
            </w:r>
          </w:p>
          <w:p w14:paraId="10C2D964" w14:textId="1DB178F5" w:rsidR="00975BD1" w:rsidRPr="00D93C01" w:rsidRDefault="00975BD1" w:rsidP="00975BD1">
            <w:pPr>
              <w:shd w:val="clear" w:color="auto" w:fill="D9D9D9"/>
              <w:rPr>
                <w:rStyle w:val="Hipercze"/>
                <w:lang w:val="en-US"/>
              </w:rPr>
            </w:pPr>
            <w:r w:rsidRPr="00D93C01">
              <w:rPr>
                <w:rStyle w:val="Hipercze"/>
                <w:lang w:val="en-US"/>
              </w:rPr>
              <w:fldChar w:fldCharType="end"/>
            </w:r>
            <w:r w:rsidRPr="00D93C01">
              <w:rPr>
                <w:rStyle w:val="Hipercze"/>
                <w:lang w:val="en-US"/>
              </w:rPr>
              <w:fldChar w:fldCharType="begin"/>
            </w:r>
            <w:r w:rsidR="00BB6598">
              <w:rPr>
                <w:rStyle w:val="Hipercze"/>
                <w:lang w:val="en-US"/>
              </w:rPr>
              <w:instrText>HYPERLINK "https://stat.gov.pl/en/metainformation/glossary/terms-used-in-official-statistics/3192,term.html" \o "Physician of emergency medical services"</w:instrText>
            </w:r>
            <w:r w:rsidRPr="00D93C01">
              <w:rPr>
                <w:rStyle w:val="Hipercze"/>
                <w:lang w:val="en-US"/>
              </w:rPr>
              <w:fldChar w:fldCharType="separate"/>
            </w:r>
            <w:r w:rsidRPr="00D93C01">
              <w:rPr>
                <w:rStyle w:val="Hipercze"/>
                <w:lang w:val="en-US"/>
              </w:rPr>
              <w:t>Physician of emergency medical services</w:t>
            </w:r>
          </w:p>
          <w:p w14:paraId="736707E3" w14:textId="42C5639E" w:rsidR="00975BD1" w:rsidRPr="00D93C01" w:rsidRDefault="00975BD1" w:rsidP="00975BD1">
            <w:pPr>
              <w:shd w:val="clear" w:color="auto" w:fill="D9D9D9"/>
              <w:rPr>
                <w:rStyle w:val="Hipercze"/>
                <w:lang w:val="en-US"/>
              </w:rPr>
            </w:pPr>
            <w:r w:rsidRPr="00D93C01">
              <w:rPr>
                <w:rStyle w:val="Hipercze"/>
                <w:lang w:val="en-US"/>
              </w:rPr>
              <w:fldChar w:fldCharType="end"/>
            </w:r>
            <w:r w:rsidRPr="00D93C01">
              <w:rPr>
                <w:rStyle w:val="Hipercze"/>
                <w:lang w:val="en-US"/>
              </w:rPr>
              <w:fldChar w:fldCharType="begin"/>
            </w:r>
            <w:r w:rsidR="00083112">
              <w:rPr>
                <w:rStyle w:val="Hipercze"/>
                <w:lang w:val="en-US"/>
              </w:rPr>
              <w:instrText>HYPERLINK "https://stat.gov.pl/en/metainformation/glossary/terms-used-in-official-statistics/3193,term.html" \o "Nurse of emergency medical services"</w:instrText>
            </w:r>
            <w:r w:rsidRPr="00D93C01">
              <w:rPr>
                <w:rStyle w:val="Hipercze"/>
                <w:lang w:val="en-US"/>
              </w:rPr>
              <w:fldChar w:fldCharType="separate"/>
            </w:r>
            <w:r w:rsidRPr="00D93C01">
              <w:rPr>
                <w:rStyle w:val="Hipercze"/>
                <w:lang w:val="en-US"/>
              </w:rPr>
              <w:t>Nurse of emergency medical services</w:t>
            </w:r>
          </w:p>
          <w:p w14:paraId="59EB7117" w14:textId="6B313824" w:rsidR="00531873" w:rsidRPr="00F866B3" w:rsidRDefault="00975BD1" w:rsidP="00975BD1">
            <w:pPr>
              <w:spacing w:line="240" w:lineRule="exact"/>
              <w:rPr>
                <w:rFonts w:cs="Times New Roman"/>
                <w:color w:val="0000FF"/>
                <w:u w:val="single"/>
                <w:lang w:val="en-GB"/>
              </w:rPr>
            </w:pPr>
            <w:r w:rsidRPr="00D93C01">
              <w:rPr>
                <w:rStyle w:val="Hipercze"/>
                <w:lang w:val="en-US"/>
              </w:rPr>
              <w:fldChar w:fldCharType="end"/>
            </w:r>
          </w:p>
        </w:tc>
      </w:tr>
    </w:tbl>
    <w:p w14:paraId="7C19EFAE" w14:textId="3278F7C4" w:rsidR="00D261A2" w:rsidRPr="00F866B3" w:rsidRDefault="00D261A2" w:rsidP="002D37FA">
      <w:pPr>
        <w:rPr>
          <w:sz w:val="18"/>
          <w:lang w:val="en-GB"/>
        </w:rPr>
      </w:pPr>
    </w:p>
    <w:sectPr w:rsidR="00D261A2" w:rsidRPr="00F866B3" w:rsidSect="003B18B6">
      <w:headerReference w:type="default" r:id="rId37"/>
      <w:footerReference w:type="default" r:id="rId38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5B2BB7" w14:textId="77777777" w:rsidR="00EA5F2B" w:rsidRDefault="00EA5F2B" w:rsidP="000662E2">
      <w:pPr>
        <w:spacing w:after="0" w:line="240" w:lineRule="auto"/>
      </w:pPr>
      <w:r>
        <w:separator/>
      </w:r>
    </w:p>
    <w:p w14:paraId="69A8FCC5" w14:textId="77777777" w:rsidR="00EA5F2B" w:rsidRDefault="00EA5F2B"/>
    <w:p w14:paraId="12F603FC" w14:textId="77777777" w:rsidR="00EA5F2B" w:rsidRDefault="00EA5F2B"/>
    <w:p w14:paraId="03039C0A" w14:textId="77777777" w:rsidR="00EA5F2B" w:rsidRDefault="00EA5F2B"/>
    <w:p w14:paraId="3C85D5AB" w14:textId="77777777" w:rsidR="00EA5F2B" w:rsidRDefault="00EA5F2B"/>
    <w:p w14:paraId="7562D723" w14:textId="77777777" w:rsidR="00EA5F2B" w:rsidRDefault="00EA5F2B"/>
  </w:endnote>
  <w:endnote w:type="continuationSeparator" w:id="0">
    <w:p w14:paraId="330F760C" w14:textId="77777777" w:rsidR="00EA5F2B" w:rsidRDefault="00EA5F2B" w:rsidP="000662E2">
      <w:pPr>
        <w:spacing w:after="0" w:line="240" w:lineRule="auto"/>
      </w:pPr>
      <w:r>
        <w:continuationSeparator/>
      </w:r>
    </w:p>
    <w:p w14:paraId="73307450" w14:textId="77777777" w:rsidR="00EA5F2B" w:rsidRDefault="00EA5F2B"/>
    <w:p w14:paraId="24EB059E" w14:textId="77777777" w:rsidR="00EA5F2B" w:rsidRDefault="00EA5F2B"/>
    <w:p w14:paraId="67434F3E" w14:textId="77777777" w:rsidR="00EA5F2B" w:rsidRDefault="00EA5F2B"/>
    <w:p w14:paraId="1C43FD5B" w14:textId="77777777" w:rsidR="00EA5F2B" w:rsidRDefault="00EA5F2B"/>
    <w:p w14:paraId="775B3AE3" w14:textId="77777777" w:rsidR="00EA5F2B" w:rsidRDefault="00EA5F2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AB85367C-4159-4134-BAA2-8F8F0822C76F}"/>
    <w:embedBold r:id="rId2" w:fontKey="{9AF0E25B-F629-4372-884C-42009063BF91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9F7E15DC-6229-4BF1-954A-95CEB219B8CB}"/>
    <w:embedBold r:id="rId4" w:fontKey="{72E7B986-0D64-4E40-B185-D28C706DA829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5" w:fontKey="{83E82383-98D8-4C26-8679-98DBB742A3E2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fontKey="{17F62B56-BAD8-4CB8-AFA8-D1A58F8372C4}"/>
    <w:embedItalic r:id="rId7" w:fontKey="{854D1B0D-E85D-40B7-A98E-48D825A90283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8" w:fontKey="{E66749A1-062A-4825-8B6F-413334445187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EA67C7D9-392A-4D86-8277-D1825749DDED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0" w:fontKey="{24C5E7A7-4293-4ABF-9E14-98EBFF6769DB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09074784"/>
      <w:docPartObj>
        <w:docPartGallery w:val="Page Numbers (Bottom of Page)"/>
        <w:docPartUnique/>
      </w:docPartObj>
    </w:sdtPr>
    <w:sdtEndPr/>
    <w:sdtContent>
      <w:p w14:paraId="6E91F2FF" w14:textId="77777777" w:rsidR="00EA5F2B" w:rsidRDefault="00EA5F2B" w:rsidP="003B18B6">
        <w:pPr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C77A3">
          <w:rPr>
            <w:noProof/>
          </w:rPr>
          <w:t>4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56342790"/>
      <w:docPartObj>
        <w:docPartGallery w:val="Page Numbers (Bottom of Page)"/>
        <w:docPartUnique/>
      </w:docPartObj>
    </w:sdtPr>
    <w:sdtEndPr/>
    <w:sdtContent>
      <w:p w14:paraId="7A63DCE2" w14:textId="77777777" w:rsidR="00EA5F2B" w:rsidRDefault="00EA5F2B" w:rsidP="003B18B6">
        <w:pPr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C77A3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69846837"/>
      <w:docPartObj>
        <w:docPartGallery w:val="Page Numbers (Bottom of Page)"/>
        <w:docPartUnique/>
      </w:docPartObj>
    </w:sdtPr>
    <w:sdtEndPr/>
    <w:sdtContent>
      <w:p w14:paraId="58E83B8F" w14:textId="57F0C84F" w:rsidR="00EA5F2B" w:rsidRPr="002D37FA" w:rsidRDefault="00EA5F2B" w:rsidP="00362C3A">
        <w:pPr>
          <w:ind w:left="2124"/>
          <w:jc w:val="center"/>
        </w:pPr>
        <w:r w:rsidRPr="002D37FA">
          <w:fldChar w:fldCharType="begin"/>
        </w:r>
        <w:r w:rsidRPr="002D37FA">
          <w:instrText>PAGE   \* MERGEFORMAT</w:instrText>
        </w:r>
        <w:r w:rsidRPr="002D37FA">
          <w:fldChar w:fldCharType="separate"/>
        </w:r>
        <w:r w:rsidR="003C77A3">
          <w:rPr>
            <w:noProof/>
          </w:rPr>
          <w:t>5</w:t>
        </w:r>
        <w:r w:rsidRPr="002D37FA"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E6765F" w14:textId="77777777" w:rsidR="00EA5F2B" w:rsidRDefault="00EA5F2B" w:rsidP="000662E2">
      <w:pPr>
        <w:spacing w:after="0" w:line="240" w:lineRule="auto"/>
      </w:pPr>
      <w:r>
        <w:separator/>
      </w:r>
    </w:p>
  </w:footnote>
  <w:footnote w:type="continuationSeparator" w:id="0">
    <w:p w14:paraId="189EB757" w14:textId="77777777" w:rsidR="00EA5F2B" w:rsidRDefault="00EA5F2B" w:rsidP="000662E2">
      <w:pPr>
        <w:spacing w:after="0" w:line="240" w:lineRule="auto"/>
      </w:pPr>
      <w:r>
        <w:continuationSeparator/>
      </w:r>
    </w:p>
    <w:p w14:paraId="1BEC4CB0" w14:textId="77777777" w:rsidR="00EA5F2B" w:rsidRDefault="00EA5F2B"/>
  </w:footnote>
  <w:footnote w:type="continuationNotice" w:id="1">
    <w:p w14:paraId="5E02D64B" w14:textId="77777777" w:rsidR="00EA5F2B" w:rsidRDefault="00EA5F2B">
      <w:pPr>
        <w:spacing w:before="0" w:after="0" w:line="240" w:lineRule="auto"/>
      </w:pPr>
    </w:p>
    <w:p w14:paraId="2DE3E3C6" w14:textId="77777777" w:rsidR="00EA5F2B" w:rsidRDefault="00EA5F2B"/>
  </w:footnote>
  <w:footnote w:id="2">
    <w:p w14:paraId="725A4C63" w14:textId="777670C0" w:rsidR="0065453B" w:rsidRPr="00D75CE3" w:rsidRDefault="0065453B">
      <w:pPr>
        <w:pStyle w:val="Tekstprzypisudolnego"/>
        <w:rPr>
          <w:lang w:val="en-GB"/>
        </w:rPr>
      </w:pPr>
      <w:r>
        <w:rPr>
          <w:rStyle w:val="Odwoanieprzypisudolnego"/>
        </w:rPr>
        <w:footnoteRef/>
      </w:r>
      <w:r w:rsidRPr="00D75CE3">
        <w:rPr>
          <w:lang w:val="en-GB"/>
        </w:rPr>
        <w:t xml:space="preserve"> </w:t>
      </w:r>
      <w:r w:rsidRPr="006814C7">
        <w:rPr>
          <w:rStyle w:val="PrzypisZnak"/>
        </w:rPr>
        <w:t>Population as of 30 June.</w:t>
      </w:r>
    </w:p>
  </w:footnote>
  <w:footnote w:id="3">
    <w:p w14:paraId="772FD6B9" w14:textId="77777777" w:rsidR="00E25FBB" w:rsidRPr="00100D39" w:rsidRDefault="00E25FBB" w:rsidP="00E25FBB">
      <w:pPr>
        <w:pStyle w:val="Przypis"/>
      </w:pPr>
      <w:r>
        <w:rPr>
          <w:rStyle w:val="Odwoanieprzypisudolnego"/>
        </w:rPr>
        <w:footnoteRef/>
      </w:r>
      <w:r>
        <w:t xml:space="preserve"> </w:t>
      </w:r>
      <w:r w:rsidRPr="00166737">
        <w:t>Medical personnel for whom it was the main workplace, regardless of the form of employment contract.</w:t>
      </w:r>
    </w:p>
  </w:footnote>
  <w:footnote w:id="4">
    <w:p w14:paraId="014D77CA" w14:textId="77777777" w:rsidR="00E25FBB" w:rsidRDefault="00E25FBB" w:rsidP="00E25FBB">
      <w:pPr>
        <w:pStyle w:val="Przypis"/>
        <w:spacing w:before="0"/>
      </w:pPr>
      <w:r>
        <w:rPr>
          <w:rStyle w:val="Odwoanieprzypisudolnego"/>
        </w:rPr>
        <w:footnoteRef/>
      </w:r>
      <w:r>
        <w:t xml:space="preserve"> </w:t>
      </w:r>
      <w:r w:rsidRPr="00166737">
        <w:t>Drivers and pilots.</w:t>
      </w:r>
    </w:p>
  </w:footnote>
  <w:footnote w:id="5">
    <w:p w14:paraId="6CC6E025" w14:textId="77777777" w:rsidR="00EF1FD6" w:rsidRPr="009F7228" w:rsidRDefault="00EF1FD6" w:rsidP="00EF1FD6">
      <w:pPr>
        <w:pStyle w:val="Tekstprzypisudolnego"/>
        <w:rPr>
          <w:lang w:val="en-GB"/>
        </w:rPr>
      </w:pPr>
      <w:r>
        <w:rPr>
          <w:rStyle w:val="Odwoanieprzypisudolnego"/>
        </w:rPr>
        <w:footnoteRef/>
      </w:r>
      <w:r w:rsidRPr="009F7228">
        <w:rPr>
          <w:lang w:val="en-GB"/>
        </w:rPr>
        <w:t xml:space="preserve"> </w:t>
      </w:r>
      <w:r w:rsidRPr="00D06EF6">
        <w:rPr>
          <w:rStyle w:val="PrzypisZnak"/>
        </w:rPr>
        <w:t>Population as of 30 June.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DCE83E" w14:textId="1349A005" w:rsidR="00EA5F2B" w:rsidRDefault="00EA5F2B" w:rsidP="002D37FA">
    <w:pPr>
      <w:tabs>
        <w:tab w:val="left" w:pos="2980"/>
      </w:tabs>
      <w:spacing w:after="360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AA45B4F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94277A" w14:textId="72C5BBD6" w:rsidR="00EA5F2B" w:rsidRDefault="00EA5F2B" w:rsidP="00287211">
    <w:pPr>
      <w:tabs>
        <w:tab w:val="left" w:pos="6098"/>
      </w:tabs>
      <w:spacing w:before="240" w:after="840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5648" behindDoc="0" locked="0" layoutInCell="1" allowOverlap="1" wp14:anchorId="3F0BC617" wp14:editId="556B0158">
          <wp:simplePos x="0" y="0"/>
          <wp:positionH relativeFrom="column">
            <wp:posOffset>0</wp:posOffset>
          </wp:positionH>
          <wp:positionV relativeFrom="paragraph">
            <wp:posOffset>48895</wp:posOffset>
          </wp:positionV>
          <wp:extent cx="1838325" cy="696595"/>
          <wp:effectExtent l="0" t="0" r="9525" b="0"/>
          <wp:wrapSquare wrapText="bothSides"/>
          <wp:docPr id="15" name="Obraz 15" descr="Statistics Poland logoty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69659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1F39B3B4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D34B3EA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1025CDA4">
              <wp:simplePos x="0" y="0"/>
              <wp:positionH relativeFrom="column">
                <wp:posOffset>5287645</wp:posOffset>
              </wp:positionH>
              <wp:positionV relativeFrom="paragraph">
                <wp:posOffset>918072</wp:posOffset>
              </wp:positionV>
              <wp:extent cx="1432293" cy="336589"/>
              <wp:effectExtent l="0" t="0" r="0" b="6350"/>
              <wp:wrapNone/>
              <wp:docPr id="8" name="Pole tekstowe 2" descr="Publication data March 26, 20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7CB1F8F3" w:rsidR="00EA5F2B" w:rsidRPr="00A01B40" w:rsidRDefault="00EA5F2B" w:rsidP="00F049AB">
                          <w:pPr>
                            <w:pStyle w:val="Datainformacjisygnalnej"/>
                          </w:pPr>
                          <w:r>
                            <w:t>26.03.2026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alt="Publication data March 26, 2026" style="position:absolute;margin-left:416.35pt;margin-top:72.3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" filled="f" stroked="f">
              <v:textbox>
                <w:txbxContent>
                  <w:p w14:paraId="71967FEA" w14:textId="7CB1F8F3" w:rsidR="00EA5F2B" w:rsidRPr="00A01B40" w:rsidRDefault="00EA5F2B" w:rsidP="00F049AB">
                    <w:pPr>
                      <w:pStyle w:val="Datainformacjisygnalnej"/>
                    </w:pPr>
                    <w:r>
                      <w:t>26.03.2026</w:t>
                    </w:r>
                  </w:p>
                </w:txbxContent>
              </v:textbox>
            </v:shape>
          </w:pict>
        </mc:Fallback>
      </mc:AlternateContent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04742530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ews releas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39CC80EA" w:rsidR="00EA5F2B" w:rsidRPr="003C6C8D" w:rsidRDefault="00EA5F2B" w:rsidP="00287211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 w:rsidRPr="00962B00"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33" alt="News releases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39CC80EA" w:rsidR="00EA5F2B" w:rsidRPr="003C6C8D" w:rsidRDefault="00EA5F2B" w:rsidP="00287211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 w:rsidRPr="00962B00"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71B0E8" w14:textId="77777777" w:rsidR="00EA5F2B" w:rsidRDefault="00EA5F2B"/>
  <w:p w14:paraId="3F80A880" w14:textId="77777777" w:rsidR="00EA5F2B" w:rsidRDefault="00EA5F2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pt;height:123pt;visibility:visible;mso-wrap-style:square" o:bullet="t">
        <v:imagedata r:id="rId1" o:title=""/>
      </v:shape>
    </w:pict>
  </w:numPicBullet>
  <w:numPicBullet w:numPicBulletId="1">
    <w:pict>
      <v:shape id="_x0000_i1027" type="#_x0000_t75" style="width:122.5pt;height:123pt;visibility:visible;mso-wrap-style:square" o:bullet="t">
        <v:imagedata r:id="rId2" o:title=""/>
      </v:shape>
    </w:pict>
  </w:numPicBullet>
  <w:numPicBullet w:numPicBulletId="2">
    <w:pict>
      <v:shape id="_x0000_i1028" type="#_x0000_t75" style="width:22pt;height:22pt;visibility:visible;mso-wrap-style:square" o:bullet="t">
        <v:imagedata r:id="rId3" o:title=""/>
      </v:shape>
    </w:pict>
  </w:numPicBullet>
  <w:numPicBullet w:numPicBulletId="3">
    <w:pict>
      <v:shape id="_x0000_i1029" type="#_x0000_t75" style="width:22pt;height:22pt;visibility:visible;mso-wrap-style:square" o:bullet="t">
        <v:imagedata r:id="rId4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6" w15:restartNumberingAfterBreak="0">
    <w:nsid w:val="73C77535"/>
    <w:multiLevelType w:val="hybridMultilevel"/>
    <w:tmpl w:val="73145A04"/>
    <w:lvl w:ilvl="0" w:tplc="0FF446F0">
      <w:start w:val="1"/>
      <w:numFmt w:val="bullet"/>
      <w:pStyle w:val="Akapitzlis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embedTrueTypeFonts/>
  <w:proofState w:spelling="clean" w:grammar="clean"/>
  <w:stylePaneFormatFilter w:val="9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1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1D21"/>
    <w:rsid w:val="00003437"/>
    <w:rsid w:val="0000709F"/>
    <w:rsid w:val="000108B8"/>
    <w:rsid w:val="000152F5"/>
    <w:rsid w:val="0001578C"/>
    <w:rsid w:val="00016F41"/>
    <w:rsid w:val="00021243"/>
    <w:rsid w:val="00022A28"/>
    <w:rsid w:val="000248DE"/>
    <w:rsid w:val="00032844"/>
    <w:rsid w:val="0004582E"/>
    <w:rsid w:val="000468E2"/>
    <w:rsid w:val="000470AA"/>
    <w:rsid w:val="00056BB9"/>
    <w:rsid w:val="000572A8"/>
    <w:rsid w:val="00057307"/>
    <w:rsid w:val="00057CA1"/>
    <w:rsid w:val="000647A9"/>
    <w:rsid w:val="000662E2"/>
    <w:rsid w:val="00066883"/>
    <w:rsid w:val="00070412"/>
    <w:rsid w:val="00071B39"/>
    <w:rsid w:val="000741F2"/>
    <w:rsid w:val="00074DD8"/>
    <w:rsid w:val="00075759"/>
    <w:rsid w:val="00075BD4"/>
    <w:rsid w:val="000806F7"/>
    <w:rsid w:val="00083112"/>
    <w:rsid w:val="00093C46"/>
    <w:rsid w:val="000973F1"/>
    <w:rsid w:val="00097840"/>
    <w:rsid w:val="000A0F1F"/>
    <w:rsid w:val="000A6249"/>
    <w:rsid w:val="000A733A"/>
    <w:rsid w:val="000A7C20"/>
    <w:rsid w:val="000B0727"/>
    <w:rsid w:val="000B7EC4"/>
    <w:rsid w:val="000C135D"/>
    <w:rsid w:val="000C7E49"/>
    <w:rsid w:val="000D098E"/>
    <w:rsid w:val="000D1D43"/>
    <w:rsid w:val="000D225C"/>
    <w:rsid w:val="000D2A5C"/>
    <w:rsid w:val="000D39F0"/>
    <w:rsid w:val="000D4F03"/>
    <w:rsid w:val="000E0918"/>
    <w:rsid w:val="000E14EF"/>
    <w:rsid w:val="000E7594"/>
    <w:rsid w:val="000E79A9"/>
    <w:rsid w:val="000F36C5"/>
    <w:rsid w:val="001011C3"/>
    <w:rsid w:val="00106DA3"/>
    <w:rsid w:val="00106DDD"/>
    <w:rsid w:val="00107503"/>
    <w:rsid w:val="00110214"/>
    <w:rsid w:val="00110D87"/>
    <w:rsid w:val="00111CF4"/>
    <w:rsid w:val="00112399"/>
    <w:rsid w:val="00112A33"/>
    <w:rsid w:val="00114DB9"/>
    <w:rsid w:val="00115233"/>
    <w:rsid w:val="00116087"/>
    <w:rsid w:val="00117711"/>
    <w:rsid w:val="00123B02"/>
    <w:rsid w:val="00123FA9"/>
    <w:rsid w:val="001247CC"/>
    <w:rsid w:val="00125313"/>
    <w:rsid w:val="001253E2"/>
    <w:rsid w:val="00126F60"/>
    <w:rsid w:val="00130296"/>
    <w:rsid w:val="00133E7B"/>
    <w:rsid w:val="00134145"/>
    <w:rsid w:val="00136736"/>
    <w:rsid w:val="00136740"/>
    <w:rsid w:val="00136D67"/>
    <w:rsid w:val="001378B7"/>
    <w:rsid w:val="00140403"/>
    <w:rsid w:val="001423B6"/>
    <w:rsid w:val="001448A7"/>
    <w:rsid w:val="00146621"/>
    <w:rsid w:val="0016099F"/>
    <w:rsid w:val="001617E3"/>
    <w:rsid w:val="00162325"/>
    <w:rsid w:val="00166737"/>
    <w:rsid w:val="001711C2"/>
    <w:rsid w:val="0017190C"/>
    <w:rsid w:val="00171E3A"/>
    <w:rsid w:val="001769A6"/>
    <w:rsid w:val="00181BBE"/>
    <w:rsid w:val="001951DA"/>
    <w:rsid w:val="00197A7A"/>
    <w:rsid w:val="001A3C1E"/>
    <w:rsid w:val="001B053D"/>
    <w:rsid w:val="001B0B74"/>
    <w:rsid w:val="001B22E0"/>
    <w:rsid w:val="001B4358"/>
    <w:rsid w:val="001B475B"/>
    <w:rsid w:val="001C1D46"/>
    <w:rsid w:val="001C3269"/>
    <w:rsid w:val="001C666B"/>
    <w:rsid w:val="001D19B6"/>
    <w:rsid w:val="001D1DB4"/>
    <w:rsid w:val="001D23F1"/>
    <w:rsid w:val="001D255A"/>
    <w:rsid w:val="001D25F9"/>
    <w:rsid w:val="001D4E43"/>
    <w:rsid w:val="001D61ED"/>
    <w:rsid w:val="001E5B2D"/>
    <w:rsid w:val="001F13DB"/>
    <w:rsid w:val="001F3471"/>
    <w:rsid w:val="001F6F9D"/>
    <w:rsid w:val="00200721"/>
    <w:rsid w:val="00200AE3"/>
    <w:rsid w:val="0020156C"/>
    <w:rsid w:val="00216634"/>
    <w:rsid w:val="00217A35"/>
    <w:rsid w:val="00242D31"/>
    <w:rsid w:val="0024675F"/>
    <w:rsid w:val="00246EF2"/>
    <w:rsid w:val="002477B9"/>
    <w:rsid w:val="00253AB6"/>
    <w:rsid w:val="0025481E"/>
    <w:rsid w:val="002574F9"/>
    <w:rsid w:val="00262B61"/>
    <w:rsid w:val="00262CC6"/>
    <w:rsid w:val="00263BA9"/>
    <w:rsid w:val="00263E08"/>
    <w:rsid w:val="00264493"/>
    <w:rsid w:val="00265832"/>
    <w:rsid w:val="002762FD"/>
    <w:rsid w:val="00276811"/>
    <w:rsid w:val="00282699"/>
    <w:rsid w:val="00287211"/>
    <w:rsid w:val="002926DF"/>
    <w:rsid w:val="00296697"/>
    <w:rsid w:val="002A21E1"/>
    <w:rsid w:val="002A5404"/>
    <w:rsid w:val="002B0472"/>
    <w:rsid w:val="002B5477"/>
    <w:rsid w:val="002B6B12"/>
    <w:rsid w:val="002C216A"/>
    <w:rsid w:val="002C21F0"/>
    <w:rsid w:val="002C23F6"/>
    <w:rsid w:val="002C6B7B"/>
    <w:rsid w:val="002D01DF"/>
    <w:rsid w:val="002D37FA"/>
    <w:rsid w:val="002E1F28"/>
    <w:rsid w:val="002E3EB3"/>
    <w:rsid w:val="002E6140"/>
    <w:rsid w:val="002E6985"/>
    <w:rsid w:val="002E71B6"/>
    <w:rsid w:val="002F35F6"/>
    <w:rsid w:val="002F77C8"/>
    <w:rsid w:val="002F7CBF"/>
    <w:rsid w:val="0030079A"/>
    <w:rsid w:val="00304F22"/>
    <w:rsid w:val="00305563"/>
    <w:rsid w:val="00306C7C"/>
    <w:rsid w:val="0031296A"/>
    <w:rsid w:val="00313F5C"/>
    <w:rsid w:val="00314F86"/>
    <w:rsid w:val="00317F4D"/>
    <w:rsid w:val="00322EDD"/>
    <w:rsid w:val="003309FA"/>
    <w:rsid w:val="00331135"/>
    <w:rsid w:val="00332320"/>
    <w:rsid w:val="00332E18"/>
    <w:rsid w:val="00333342"/>
    <w:rsid w:val="003359DC"/>
    <w:rsid w:val="00336999"/>
    <w:rsid w:val="00340F5D"/>
    <w:rsid w:val="00341B7E"/>
    <w:rsid w:val="00343384"/>
    <w:rsid w:val="003473EE"/>
    <w:rsid w:val="00347D72"/>
    <w:rsid w:val="00353F45"/>
    <w:rsid w:val="00357611"/>
    <w:rsid w:val="00362C3A"/>
    <w:rsid w:val="0036432A"/>
    <w:rsid w:val="00364AF9"/>
    <w:rsid w:val="00367237"/>
    <w:rsid w:val="0037077F"/>
    <w:rsid w:val="00372411"/>
    <w:rsid w:val="00373882"/>
    <w:rsid w:val="003843DB"/>
    <w:rsid w:val="003877B8"/>
    <w:rsid w:val="00393761"/>
    <w:rsid w:val="003937A5"/>
    <w:rsid w:val="00394E26"/>
    <w:rsid w:val="00396691"/>
    <w:rsid w:val="00397D18"/>
    <w:rsid w:val="003A1B36"/>
    <w:rsid w:val="003A234A"/>
    <w:rsid w:val="003B1454"/>
    <w:rsid w:val="003B18B6"/>
    <w:rsid w:val="003B66E8"/>
    <w:rsid w:val="003C0C8B"/>
    <w:rsid w:val="003C161B"/>
    <w:rsid w:val="003C59E0"/>
    <w:rsid w:val="003C6A24"/>
    <w:rsid w:val="003C6C8D"/>
    <w:rsid w:val="003C77A3"/>
    <w:rsid w:val="003D0A8D"/>
    <w:rsid w:val="003D2656"/>
    <w:rsid w:val="003D4F95"/>
    <w:rsid w:val="003D5F42"/>
    <w:rsid w:val="003D60A9"/>
    <w:rsid w:val="003D72DD"/>
    <w:rsid w:val="003E4367"/>
    <w:rsid w:val="003F0BD9"/>
    <w:rsid w:val="003F4C97"/>
    <w:rsid w:val="003F666D"/>
    <w:rsid w:val="003F7FE6"/>
    <w:rsid w:val="00400193"/>
    <w:rsid w:val="004101B5"/>
    <w:rsid w:val="00416EAF"/>
    <w:rsid w:val="0041798E"/>
    <w:rsid w:val="004212E7"/>
    <w:rsid w:val="00423C88"/>
    <w:rsid w:val="0042446D"/>
    <w:rsid w:val="00427BF8"/>
    <w:rsid w:val="00430CC3"/>
    <w:rsid w:val="0043162D"/>
    <w:rsid w:val="00431C02"/>
    <w:rsid w:val="004324D3"/>
    <w:rsid w:val="004350AB"/>
    <w:rsid w:val="00437395"/>
    <w:rsid w:val="00445047"/>
    <w:rsid w:val="00446749"/>
    <w:rsid w:val="00453EB7"/>
    <w:rsid w:val="00463E39"/>
    <w:rsid w:val="004657FC"/>
    <w:rsid w:val="004715B7"/>
    <w:rsid w:val="004733F6"/>
    <w:rsid w:val="00474E69"/>
    <w:rsid w:val="0047634A"/>
    <w:rsid w:val="004774B8"/>
    <w:rsid w:val="0047786B"/>
    <w:rsid w:val="00482202"/>
    <w:rsid w:val="00483E9F"/>
    <w:rsid w:val="004841E9"/>
    <w:rsid w:val="00485A2C"/>
    <w:rsid w:val="00485BC5"/>
    <w:rsid w:val="00487935"/>
    <w:rsid w:val="0049621B"/>
    <w:rsid w:val="0049717D"/>
    <w:rsid w:val="00497ED6"/>
    <w:rsid w:val="004A1D19"/>
    <w:rsid w:val="004A231D"/>
    <w:rsid w:val="004A5CA9"/>
    <w:rsid w:val="004B4292"/>
    <w:rsid w:val="004C0D46"/>
    <w:rsid w:val="004C1895"/>
    <w:rsid w:val="004C5463"/>
    <w:rsid w:val="004C6D40"/>
    <w:rsid w:val="004D3DD3"/>
    <w:rsid w:val="004D5710"/>
    <w:rsid w:val="004E6AA8"/>
    <w:rsid w:val="004F0C3C"/>
    <w:rsid w:val="004F2280"/>
    <w:rsid w:val="004F23BB"/>
    <w:rsid w:val="004F63FC"/>
    <w:rsid w:val="00503558"/>
    <w:rsid w:val="00503641"/>
    <w:rsid w:val="00505A92"/>
    <w:rsid w:val="00505BF7"/>
    <w:rsid w:val="0050660B"/>
    <w:rsid w:val="00506A77"/>
    <w:rsid w:val="00506DD7"/>
    <w:rsid w:val="00510CA3"/>
    <w:rsid w:val="005203F1"/>
    <w:rsid w:val="00521BC3"/>
    <w:rsid w:val="00527A2A"/>
    <w:rsid w:val="00531873"/>
    <w:rsid w:val="00533632"/>
    <w:rsid w:val="00534013"/>
    <w:rsid w:val="005343B3"/>
    <w:rsid w:val="00535AE1"/>
    <w:rsid w:val="00537BA0"/>
    <w:rsid w:val="00540C5C"/>
    <w:rsid w:val="00541E6E"/>
    <w:rsid w:val="0054251F"/>
    <w:rsid w:val="005438AB"/>
    <w:rsid w:val="005520D8"/>
    <w:rsid w:val="00553507"/>
    <w:rsid w:val="00555CFB"/>
    <w:rsid w:val="00556ADB"/>
    <w:rsid w:val="00556CF1"/>
    <w:rsid w:val="00557572"/>
    <w:rsid w:val="00567386"/>
    <w:rsid w:val="0057330B"/>
    <w:rsid w:val="005762A7"/>
    <w:rsid w:val="00581F71"/>
    <w:rsid w:val="005871EE"/>
    <w:rsid w:val="00587CEE"/>
    <w:rsid w:val="005916D7"/>
    <w:rsid w:val="0059427F"/>
    <w:rsid w:val="00594D28"/>
    <w:rsid w:val="0059568B"/>
    <w:rsid w:val="00595DBA"/>
    <w:rsid w:val="00596AEB"/>
    <w:rsid w:val="00596B64"/>
    <w:rsid w:val="005976C3"/>
    <w:rsid w:val="005A54D0"/>
    <w:rsid w:val="005A698C"/>
    <w:rsid w:val="005A7E4E"/>
    <w:rsid w:val="005B28FB"/>
    <w:rsid w:val="005B6AE9"/>
    <w:rsid w:val="005B7EBC"/>
    <w:rsid w:val="005B7FAE"/>
    <w:rsid w:val="005C0CAC"/>
    <w:rsid w:val="005D0245"/>
    <w:rsid w:val="005D062E"/>
    <w:rsid w:val="005D2F6B"/>
    <w:rsid w:val="005D334E"/>
    <w:rsid w:val="005E0799"/>
    <w:rsid w:val="005E10F9"/>
    <w:rsid w:val="005E1200"/>
    <w:rsid w:val="005F45EE"/>
    <w:rsid w:val="005F5A80"/>
    <w:rsid w:val="005F7611"/>
    <w:rsid w:val="006044FF"/>
    <w:rsid w:val="00607CC5"/>
    <w:rsid w:val="0061179B"/>
    <w:rsid w:val="006125F9"/>
    <w:rsid w:val="00633014"/>
    <w:rsid w:val="0063437B"/>
    <w:rsid w:val="0063660D"/>
    <w:rsid w:val="0064017E"/>
    <w:rsid w:val="006459CE"/>
    <w:rsid w:val="0065453B"/>
    <w:rsid w:val="00654BB6"/>
    <w:rsid w:val="00656AF5"/>
    <w:rsid w:val="006629BE"/>
    <w:rsid w:val="00662C0F"/>
    <w:rsid w:val="006673CA"/>
    <w:rsid w:val="00673C26"/>
    <w:rsid w:val="00673F75"/>
    <w:rsid w:val="00674DE5"/>
    <w:rsid w:val="00676D96"/>
    <w:rsid w:val="00677ACA"/>
    <w:rsid w:val="006812AF"/>
    <w:rsid w:val="006814C7"/>
    <w:rsid w:val="0068327D"/>
    <w:rsid w:val="00691534"/>
    <w:rsid w:val="00693023"/>
    <w:rsid w:val="00693880"/>
    <w:rsid w:val="00694ABC"/>
    <w:rsid w:val="00694AF0"/>
    <w:rsid w:val="00695D08"/>
    <w:rsid w:val="006A4686"/>
    <w:rsid w:val="006B0E9E"/>
    <w:rsid w:val="006B486D"/>
    <w:rsid w:val="006B515E"/>
    <w:rsid w:val="006B5AE4"/>
    <w:rsid w:val="006D1507"/>
    <w:rsid w:val="006D1608"/>
    <w:rsid w:val="006D4054"/>
    <w:rsid w:val="006D620D"/>
    <w:rsid w:val="006D7409"/>
    <w:rsid w:val="006E02EC"/>
    <w:rsid w:val="006E3C4F"/>
    <w:rsid w:val="006E6F41"/>
    <w:rsid w:val="006E73E6"/>
    <w:rsid w:val="006E782F"/>
    <w:rsid w:val="006F2AC0"/>
    <w:rsid w:val="006F67D7"/>
    <w:rsid w:val="006F6B9F"/>
    <w:rsid w:val="007102D5"/>
    <w:rsid w:val="00710E54"/>
    <w:rsid w:val="00716BB0"/>
    <w:rsid w:val="007211B1"/>
    <w:rsid w:val="007277DA"/>
    <w:rsid w:val="00731704"/>
    <w:rsid w:val="00731D27"/>
    <w:rsid w:val="00734C7C"/>
    <w:rsid w:val="007357EB"/>
    <w:rsid w:val="00742174"/>
    <w:rsid w:val="007448A0"/>
    <w:rsid w:val="00746187"/>
    <w:rsid w:val="00746406"/>
    <w:rsid w:val="00753E40"/>
    <w:rsid w:val="0076254F"/>
    <w:rsid w:val="00762F43"/>
    <w:rsid w:val="0077599B"/>
    <w:rsid w:val="007801F5"/>
    <w:rsid w:val="00782194"/>
    <w:rsid w:val="00783CA4"/>
    <w:rsid w:val="007842FB"/>
    <w:rsid w:val="0078437A"/>
    <w:rsid w:val="00786124"/>
    <w:rsid w:val="00786578"/>
    <w:rsid w:val="007876EB"/>
    <w:rsid w:val="0079514B"/>
    <w:rsid w:val="00795252"/>
    <w:rsid w:val="007974A0"/>
    <w:rsid w:val="007A2DC1"/>
    <w:rsid w:val="007A4FA4"/>
    <w:rsid w:val="007D0869"/>
    <w:rsid w:val="007D14C4"/>
    <w:rsid w:val="007D1972"/>
    <w:rsid w:val="007D3319"/>
    <w:rsid w:val="007D335D"/>
    <w:rsid w:val="007D605C"/>
    <w:rsid w:val="007D673E"/>
    <w:rsid w:val="007E06E3"/>
    <w:rsid w:val="007E3314"/>
    <w:rsid w:val="007E3514"/>
    <w:rsid w:val="007E4B03"/>
    <w:rsid w:val="007E5A69"/>
    <w:rsid w:val="007F324B"/>
    <w:rsid w:val="007F6493"/>
    <w:rsid w:val="0080553C"/>
    <w:rsid w:val="00805B46"/>
    <w:rsid w:val="00805DB4"/>
    <w:rsid w:val="00807CC4"/>
    <w:rsid w:val="00813ACF"/>
    <w:rsid w:val="00815D44"/>
    <w:rsid w:val="00820D62"/>
    <w:rsid w:val="00823593"/>
    <w:rsid w:val="00825DC2"/>
    <w:rsid w:val="008272BB"/>
    <w:rsid w:val="00827493"/>
    <w:rsid w:val="00834AD3"/>
    <w:rsid w:val="00834B0D"/>
    <w:rsid w:val="008353DB"/>
    <w:rsid w:val="00837924"/>
    <w:rsid w:val="00843795"/>
    <w:rsid w:val="00847F0F"/>
    <w:rsid w:val="00852448"/>
    <w:rsid w:val="00852466"/>
    <w:rsid w:val="00855736"/>
    <w:rsid w:val="00877F6C"/>
    <w:rsid w:val="0088258A"/>
    <w:rsid w:val="00886332"/>
    <w:rsid w:val="008865A9"/>
    <w:rsid w:val="008925F0"/>
    <w:rsid w:val="008938CA"/>
    <w:rsid w:val="0089448A"/>
    <w:rsid w:val="00897877"/>
    <w:rsid w:val="008A15CA"/>
    <w:rsid w:val="008A26D9"/>
    <w:rsid w:val="008A3128"/>
    <w:rsid w:val="008A4BA9"/>
    <w:rsid w:val="008A50F8"/>
    <w:rsid w:val="008A7B5B"/>
    <w:rsid w:val="008B12D2"/>
    <w:rsid w:val="008B42B0"/>
    <w:rsid w:val="008B6DD3"/>
    <w:rsid w:val="008C0C29"/>
    <w:rsid w:val="008C2E98"/>
    <w:rsid w:val="008D02DA"/>
    <w:rsid w:val="008D49BE"/>
    <w:rsid w:val="008D76BC"/>
    <w:rsid w:val="008E1583"/>
    <w:rsid w:val="008E2DD4"/>
    <w:rsid w:val="008E63E1"/>
    <w:rsid w:val="008E7D50"/>
    <w:rsid w:val="008E7DBA"/>
    <w:rsid w:val="008F0829"/>
    <w:rsid w:val="008F3638"/>
    <w:rsid w:val="008F4441"/>
    <w:rsid w:val="008F461E"/>
    <w:rsid w:val="008F6B20"/>
    <w:rsid w:val="008F6F31"/>
    <w:rsid w:val="008F74DF"/>
    <w:rsid w:val="008F7FF3"/>
    <w:rsid w:val="00902274"/>
    <w:rsid w:val="009127BA"/>
    <w:rsid w:val="00920AAE"/>
    <w:rsid w:val="00920B97"/>
    <w:rsid w:val="00921029"/>
    <w:rsid w:val="009227A6"/>
    <w:rsid w:val="00924FB3"/>
    <w:rsid w:val="00930A08"/>
    <w:rsid w:val="0093146B"/>
    <w:rsid w:val="00933EC1"/>
    <w:rsid w:val="00935E1E"/>
    <w:rsid w:val="00942EC9"/>
    <w:rsid w:val="009446AD"/>
    <w:rsid w:val="009530DB"/>
    <w:rsid w:val="00953676"/>
    <w:rsid w:val="00956F30"/>
    <w:rsid w:val="00964710"/>
    <w:rsid w:val="009649D2"/>
    <w:rsid w:val="00965C7D"/>
    <w:rsid w:val="009664F7"/>
    <w:rsid w:val="00966C9A"/>
    <w:rsid w:val="00967527"/>
    <w:rsid w:val="009705EE"/>
    <w:rsid w:val="0097155E"/>
    <w:rsid w:val="00973C47"/>
    <w:rsid w:val="00975BD1"/>
    <w:rsid w:val="00977927"/>
    <w:rsid w:val="00980E14"/>
    <w:rsid w:val="0098135C"/>
    <w:rsid w:val="0098156A"/>
    <w:rsid w:val="00991BAC"/>
    <w:rsid w:val="00993989"/>
    <w:rsid w:val="00996B38"/>
    <w:rsid w:val="009A6EA0"/>
    <w:rsid w:val="009A6F0B"/>
    <w:rsid w:val="009B2A4A"/>
    <w:rsid w:val="009B656F"/>
    <w:rsid w:val="009C1335"/>
    <w:rsid w:val="009C1AB2"/>
    <w:rsid w:val="009C339F"/>
    <w:rsid w:val="009C7251"/>
    <w:rsid w:val="009D0892"/>
    <w:rsid w:val="009D6A06"/>
    <w:rsid w:val="009E2E91"/>
    <w:rsid w:val="009E6B07"/>
    <w:rsid w:val="009F0A4F"/>
    <w:rsid w:val="00A01B40"/>
    <w:rsid w:val="00A03BEC"/>
    <w:rsid w:val="00A1359F"/>
    <w:rsid w:val="00A139F5"/>
    <w:rsid w:val="00A14EC6"/>
    <w:rsid w:val="00A27FC7"/>
    <w:rsid w:val="00A32E16"/>
    <w:rsid w:val="00A34EF7"/>
    <w:rsid w:val="00A365F4"/>
    <w:rsid w:val="00A37E64"/>
    <w:rsid w:val="00A4072D"/>
    <w:rsid w:val="00A427AF"/>
    <w:rsid w:val="00A43449"/>
    <w:rsid w:val="00A460CD"/>
    <w:rsid w:val="00A46A86"/>
    <w:rsid w:val="00A47D80"/>
    <w:rsid w:val="00A53132"/>
    <w:rsid w:val="00A563F2"/>
    <w:rsid w:val="00A566E8"/>
    <w:rsid w:val="00A61BBA"/>
    <w:rsid w:val="00A65C31"/>
    <w:rsid w:val="00A66347"/>
    <w:rsid w:val="00A7038E"/>
    <w:rsid w:val="00A74A49"/>
    <w:rsid w:val="00A757D1"/>
    <w:rsid w:val="00A810F9"/>
    <w:rsid w:val="00A82D31"/>
    <w:rsid w:val="00A85E48"/>
    <w:rsid w:val="00A85E7E"/>
    <w:rsid w:val="00A86EC0"/>
    <w:rsid w:val="00A86ECC"/>
    <w:rsid w:val="00A86FCC"/>
    <w:rsid w:val="00A90A6D"/>
    <w:rsid w:val="00A92B87"/>
    <w:rsid w:val="00A93864"/>
    <w:rsid w:val="00A971E5"/>
    <w:rsid w:val="00A97238"/>
    <w:rsid w:val="00AA710D"/>
    <w:rsid w:val="00AB1F20"/>
    <w:rsid w:val="00AB64F3"/>
    <w:rsid w:val="00AB6D25"/>
    <w:rsid w:val="00AC0B07"/>
    <w:rsid w:val="00AD0E56"/>
    <w:rsid w:val="00AD4BFC"/>
    <w:rsid w:val="00AD6872"/>
    <w:rsid w:val="00AE229B"/>
    <w:rsid w:val="00AE2D4B"/>
    <w:rsid w:val="00AE4F99"/>
    <w:rsid w:val="00AF6C00"/>
    <w:rsid w:val="00B02B2F"/>
    <w:rsid w:val="00B101B4"/>
    <w:rsid w:val="00B11B69"/>
    <w:rsid w:val="00B14952"/>
    <w:rsid w:val="00B1634B"/>
    <w:rsid w:val="00B16871"/>
    <w:rsid w:val="00B25B45"/>
    <w:rsid w:val="00B31E5A"/>
    <w:rsid w:val="00B47359"/>
    <w:rsid w:val="00B51445"/>
    <w:rsid w:val="00B61A8B"/>
    <w:rsid w:val="00B653AB"/>
    <w:rsid w:val="00B65F9E"/>
    <w:rsid w:val="00B66B19"/>
    <w:rsid w:val="00B71D70"/>
    <w:rsid w:val="00B7386E"/>
    <w:rsid w:val="00B84C43"/>
    <w:rsid w:val="00B914E9"/>
    <w:rsid w:val="00B956EE"/>
    <w:rsid w:val="00BA0F17"/>
    <w:rsid w:val="00BA2A4A"/>
    <w:rsid w:val="00BA2BA1"/>
    <w:rsid w:val="00BA3447"/>
    <w:rsid w:val="00BA34FF"/>
    <w:rsid w:val="00BA3562"/>
    <w:rsid w:val="00BB48DA"/>
    <w:rsid w:val="00BB4F09"/>
    <w:rsid w:val="00BB54B5"/>
    <w:rsid w:val="00BB5522"/>
    <w:rsid w:val="00BB6598"/>
    <w:rsid w:val="00BC2A01"/>
    <w:rsid w:val="00BC4322"/>
    <w:rsid w:val="00BD0EE6"/>
    <w:rsid w:val="00BD1C41"/>
    <w:rsid w:val="00BD42A1"/>
    <w:rsid w:val="00BD4E33"/>
    <w:rsid w:val="00BE1223"/>
    <w:rsid w:val="00BE4319"/>
    <w:rsid w:val="00BF636E"/>
    <w:rsid w:val="00C030DE"/>
    <w:rsid w:val="00C051A8"/>
    <w:rsid w:val="00C22105"/>
    <w:rsid w:val="00C244B6"/>
    <w:rsid w:val="00C27BF1"/>
    <w:rsid w:val="00C306A7"/>
    <w:rsid w:val="00C310E6"/>
    <w:rsid w:val="00C3702F"/>
    <w:rsid w:val="00C44084"/>
    <w:rsid w:val="00C4500A"/>
    <w:rsid w:val="00C55BD3"/>
    <w:rsid w:val="00C62238"/>
    <w:rsid w:val="00C64A37"/>
    <w:rsid w:val="00C7158E"/>
    <w:rsid w:val="00C7250B"/>
    <w:rsid w:val="00C7346B"/>
    <w:rsid w:val="00C7447B"/>
    <w:rsid w:val="00C77C0E"/>
    <w:rsid w:val="00C91687"/>
    <w:rsid w:val="00C924A8"/>
    <w:rsid w:val="00C945FE"/>
    <w:rsid w:val="00C96FAA"/>
    <w:rsid w:val="00C97A04"/>
    <w:rsid w:val="00CA107B"/>
    <w:rsid w:val="00CA2619"/>
    <w:rsid w:val="00CA484D"/>
    <w:rsid w:val="00CA4FB6"/>
    <w:rsid w:val="00CB0110"/>
    <w:rsid w:val="00CB0BC5"/>
    <w:rsid w:val="00CB2F90"/>
    <w:rsid w:val="00CB402F"/>
    <w:rsid w:val="00CB5C7F"/>
    <w:rsid w:val="00CB6AD4"/>
    <w:rsid w:val="00CC6192"/>
    <w:rsid w:val="00CC739E"/>
    <w:rsid w:val="00CD1EBB"/>
    <w:rsid w:val="00CD28CF"/>
    <w:rsid w:val="00CD58B7"/>
    <w:rsid w:val="00CD7967"/>
    <w:rsid w:val="00CE6A09"/>
    <w:rsid w:val="00CF18EE"/>
    <w:rsid w:val="00CF30BD"/>
    <w:rsid w:val="00CF4099"/>
    <w:rsid w:val="00D00796"/>
    <w:rsid w:val="00D03816"/>
    <w:rsid w:val="00D06EF6"/>
    <w:rsid w:val="00D12372"/>
    <w:rsid w:val="00D261A2"/>
    <w:rsid w:val="00D51B04"/>
    <w:rsid w:val="00D616D2"/>
    <w:rsid w:val="00D63B5F"/>
    <w:rsid w:val="00D706CE"/>
    <w:rsid w:val="00D70EF7"/>
    <w:rsid w:val="00D75CE3"/>
    <w:rsid w:val="00D8397C"/>
    <w:rsid w:val="00D86DC5"/>
    <w:rsid w:val="00D91DC6"/>
    <w:rsid w:val="00D942B1"/>
    <w:rsid w:val="00D94EED"/>
    <w:rsid w:val="00D96026"/>
    <w:rsid w:val="00D9626C"/>
    <w:rsid w:val="00D972F6"/>
    <w:rsid w:val="00DA331D"/>
    <w:rsid w:val="00DA7C1C"/>
    <w:rsid w:val="00DB0228"/>
    <w:rsid w:val="00DB147A"/>
    <w:rsid w:val="00DB1B7A"/>
    <w:rsid w:val="00DB6A3B"/>
    <w:rsid w:val="00DB706E"/>
    <w:rsid w:val="00DC1C72"/>
    <w:rsid w:val="00DC6708"/>
    <w:rsid w:val="00DD011A"/>
    <w:rsid w:val="00DD1696"/>
    <w:rsid w:val="00DD23C1"/>
    <w:rsid w:val="00DE2400"/>
    <w:rsid w:val="00DE528A"/>
    <w:rsid w:val="00DE58F1"/>
    <w:rsid w:val="00DE6B58"/>
    <w:rsid w:val="00DE6C02"/>
    <w:rsid w:val="00DF5E32"/>
    <w:rsid w:val="00E01436"/>
    <w:rsid w:val="00E03E79"/>
    <w:rsid w:val="00E045BD"/>
    <w:rsid w:val="00E04D6C"/>
    <w:rsid w:val="00E0559B"/>
    <w:rsid w:val="00E150EA"/>
    <w:rsid w:val="00E1734C"/>
    <w:rsid w:val="00E17B77"/>
    <w:rsid w:val="00E231AB"/>
    <w:rsid w:val="00E23337"/>
    <w:rsid w:val="00E259EA"/>
    <w:rsid w:val="00E25D33"/>
    <w:rsid w:val="00E25FBB"/>
    <w:rsid w:val="00E2752C"/>
    <w:rsid w:val="00E3144D"/>
    <w:rsid w:val="00E32061"/>
    <w:rsid w:val="00E33C8C"/>
    <w:rsid w:val="00E33F48"/>
    <w:rsid w:val="00E42FF9"/>
    <w:rsid w:val="00E44790"/>
    <w:rsid w:val="00E4714C"/>
    <w:rsid w:val="00E5178D"/>
    <w:rsid w:val="00E51AEB"/>
    <w:rsid w:val="00E522A7"/>
    <w:rsid w:val="00E5349E"/>
    <w:rsid w:val="00E54452"/>
    <w:rsid w:val="00E54F38"/>
    <w:rsid w:val="00E62252"/>
    <w:rsid w:val="00E63B0C"/>
    <w:rsid w:val="00E664C5"/>
    <w:rsid w:val="00E671A2"/>
    <w:rsid w:val="00E76D26"/>
    <w:rsid w:val="00E76EE5"/>
    <w:rsid w:val="00E775F0"/>
    <w:rsid w:val="00E77D2D"/>
    <w:rsid w:val="00E80713"/>
    <w:rsid w:val="00E9345E"/>
    <w:rsid w:val="00E941E0"/>
    <w:rsid w:val="00E95036"/>
    <w:rsid w:val="00E95B8E"/>
    <w:rsid w:val="00EA124A"/>
    <w:rsid w:val="00EA5F2B"/>
    <w:rsid w:val="00EB1390"/>
    <w:rsid w:val="00EB1DC0"/>
    <w:rsid w:val="00EB2C71"/>
    <w:rsid w:val="00EB318D"/>
    <w:rsid w:val="00EB3333"/>
    <w:rsid w:val="00EB4340"/>
    <w:rsid w:val="00EB556D"/>
    <w:rsid w:val="00EB5A7D"/>
    <w:rsid w:val="00EC16CF"/>
    <w:rsid w:val="00EC2F5F"/>
    <w:rsid w:val="00ED55C0"/>
    <w:rsid w:val="00ED682B"/>
    <w:rsid w:val="00EE41D5"/>
    <w:rsid w:val="00EE5940"/>
    <w:rsid w:val="00EF1616"/>
    <w:rsid w:val="00EF1FD6"/>
    <w:rsid w:val="00F0166F"/>
    <w:rsid w:val="00F037A4"/>
    <w:rsid w:val="00F03D62"/>
    <w:rsid w:val="00F049AB"/>
    <w:rsid w:val="00F142DB"/>
    <w:rsid w:val="00F16C30"/>
    <w:rsid w:val="00F27C8F"/>
    <w:rsid w:val="00F32749"/>
    <w:rsid w:val="00F37172"/>
    <w:rsid w:val="00F37727"/>
    <w:rsid w:val="00F40BB1"/>
    <w:rsid w:val="00F42F0A"/>
    <w:rsid w:val="00F4477E"/>
    <w:rsid w:val="00F46269"/>
    <w:rsid w:val="00F46639"/>
    <w:rsid w:val="00F52C15"/>
    <w:rsid w:val="00F55A33"/>
    <w:rsid w:val="00F60BA8"/>
    <w:rsid w:val="00F65A5A"/>
    <w:rsid w:val="00F67D8F"/>
    <w:rsid w:val="00F743C1"/>
    <w:rsid w:val="00F802BE"/>
    <w:rsid w:val="00F80E93"/>
    <w:rsid w:val="00F86024"/>
    <w:rsid w:val="00F8611A"/>
    <w:rsid w:val="00F866B3"/>
    <w:rsid w:val="00F86F0D"/>
    <w:rsid w:val="00F93B7D"/>
    <w:rsid w:val="00FA026F"/>
    <w:rsid w:val="00FA3E6A"/>
    <w:rsid w:val="00FA5128"/>
    <w:rsid w:val="00FB01B8"/>
    <w:rsid w:val="00FB42D4"/>
    <w:rsid w:val="00FB48B6"/>
    <w:rsid w:val="00FB5906"/>
    <w:rsid w:val="00FB7150"/>
    <w:rsid w:val="00FB762F"/>
    <w:rsid w:val="00FC2AED"/>
    <w:rsid w:val="00FC5F4F"/>
    <w:rsid w:val="00FD08AE"/>
    <w:rsid w:val="00FD0FD1"/>
    <w:rsid w:val="00FD1954"/>
    <w:rsid w:val="00FD24F6"/>
    <w:rsid w:val="00FD5EA7"/>
    <w:rsid w:val="00FD7096"/>
    <w:rsid w:val="00FE36CF"/>
    <w:rsid w:val="00FF0246"/>
    <w:rsid w:val="00FF392E"/>
    <w:rsid w:val="00FF4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57330B"/>
    <w:pPr>
      <w:suppressAutoHyphens/>
      <w:spacing w:before="120" w:after="120" w:line="288" w:lineRule="auto"/>
    </w:pPr>
    <w:rPr>
      <w:rFonts w:ascii="Fira Sans" w:hAnsi="Fira Sans"/>
      <w:sz w:val="19"/>
    </w:rPr>
  </w:style>
  <w:style w:type="paragraph" w:styleId="Nagwek1">
    <w:name w:val="heading 1"/>
    <w:aliases w:val="Tytuł sygnalnej"/>
    <w:basedOn w:val="Normalny"/>
    <w:next w:val="Normalny"/>
    <w:link w:val="Nagwek1Znak"/>
    <w:qFormat/>
    <w:rsid w:val="004841E9"/>
    <w:pPr>
      <w:spacing w:after="600" w:line="240" w:lineRule="auto"/>
      <w:outlineLvl w:val="0"/>
    </w:pPr>
    <w:rPr>
      <w:rFonts w:ascii="Fira Sans Extra Condensed SemiB" w:hAnsi="Fira Sans Extra Condensed SemiB"/>
      <w:color w:val="000000" w:themeColor="text1"/>
      <w:sz w:val="40"/>
      <w:szCs w:val="26"/>
      <w:shd w:val="clear" w:color="auto" w:fill="FFFFFF"/>
      <w:lang w:val="en-GB"/>
    </w:rPr>
  </w:style>
  <w:style w:type="paragraph" w:styleId="Nagwek2">
    <w:name w:val="heading 2"/>
    <w:next w:val="Normalny"/>
    <w:link w:val="Nagwek2Znak"/>
    <w:uiPriority w:val="9"/>
    <w:unhideWhenUsed/>
    <w:rsid w:val="004841E9"/>
    <w:pPr>
      <w:suppressAutoHyphens/>
      <w:spacing w:before="360" w:after="120" w:line="240" w:lineRule="auto"/>
      <w:outlineLvl w:val="1"/>
    </w:pPr>
    <w:rPr>
      <w:rFonts w:ascii="Fira Sans" w:eastAsia="Times New Roman" w:hAnsi="Fira Sans" w:cs="Times New Roman"/>
      <w:b/>
      <w:bCs/>
      <w:color w:val="001D77"/>
      <w:sz w:val="19"/>
      <w:szCs w:val="19"/>
      <w:lang w:val="en-GB" w:eastAsia="pl-PL"/>
    </w:rPr>
  </w:style>
  <w:style w:type="paragraph" w:styleId="Nagwek3">
    <w:name w:val="heading 3"/>
    <w:basedOn w:val="Tytuwykresu"/>
    <w:next w:val="Normalny"/>
    <w:link w:val="Nagwek3Znak"/>
    <w:uiPriority w:val="9"/>
    <w:unhideWhenUsed/>
    <w:rsid w:val="004841E9"/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rsid w:val="004841E9"/>
    <w:pPr>
      <w:keepNext/>
      <w:keepLines/>
      <w:spacing w:after="0"/>
      <w:outlineLvl w:val="7"/>
    </w:pPr>
    <w:rPr>
      <w:rFonts w:eastAsiaTheme="majorEastAsia" w:cstheme="majorBidi"/>
      <w:b/>
      <w:color w:val="272727" w:themeColor="text1" w:themeTint="D8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sygnalnej Znak"/>
    <w:basedOn w:val="Domylnaczcionkaakapitu"/>
    <w:link w:val="Nagwek1"/>
    <w:rsid w:val="004841E9"/>
    <w:rPr>
      <w:rFonts w:ascii="Fira Sans Extra Condensed SemiB" w:hAnsi="Fira Sans Extra Condensed SemiB"/>
      <w:color w:val="000000" w:themeColor="text1"/>
      <w:sz w:val="40"/>
      <w:szCs w:val="26"/>
      <w:lang w:val="en-GB"/>
    </w:rPr>
  </w:style>
  <w:style w:type="character" w:customStyle="1" w:styleId="Nagwek2Znak">
    <w:name w:val="Nagłówek 2 Znak"/>
    <w:basedOn w:val="Domylnaczcionkaakapitu"/>
    <w:link w:val="Nagwek2"/>
    <w:uiPriority w:val="9"/>
    <w:rsid w:val="004841E9"/>
    <w:rPr>
      <w:rFonts w:ascii="Fira Sans" w:eastAsia="Times New Roman" w:hAnsi="Fira Sans" w:cs="Times New Roman"/>
      <w:b/>
      <w:bCs/>
      <w:color w:val="001D77"/>
      <w:sz w:val="19"/>
      <w:szCs w:val="19"/>
      <w:lang w:val="en-GB"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4841E9"/>
    <w:rPr>
      <w:rFonts w:ascii="Fira Sans" w:eastAsia="Times New Roman" w:hAnsi="Fira Sans" w:cs="Times New Roman"/>
      <w:b/>
      <w:bCs/>
      <w:noProof/>
      <w:sz w:val="19"/>
      <w:szCs w:val="24"/>
      <w:lang w:val="en-GB" w:eastAsia="pl-PL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4841E9"/>
    <w:rPr>
      <w:rFonts w:ascii="Fira Sans" w:eastAsiaTheme="majorEastAsia" w:hAnsi="Fira Sans" w:cstheme="majorBidi"/>
      <w:b/>
      <w:color w:val="272727" w:themeColor="text1" w:themeTint="D8"/>
      <w:sz w:val="19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4841E9"/>
    <w:rPr>
      <w:rFonts w:ascii="Fira Sans" w:hAnsi="Fira Sans"/>
      <w:b/>
      <w:bCs/>
      <w:sz w:val="19"/>
      <w:lang w:val="en-GB"/>
    </w:rPr>
  </w:style>
  <w:style w:type="paragraph" w:styleId="Akapitzlist">
    <w:name w:val="List Paragraph"/>
    <w:basedOn w:val="Normalny"/>
    <w:link w:val="AkapitzlistZnak"/>
    <w:uiPriority w:val="34"/>
    <w:qFormat/>
    <w:rsid w:val="004841E9"/>
    <w:pPr>
      <w:numPr>
        <w:numId w:val="7"/>
      </w:numPr>
      <w:ind w:left="425" w:hanging="425"/>
      <w:contextualSpacing/>
    </w:pPr>
    <w:rPr>
      <w:lang w:val="en-GB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styleId="Tytu">
    <w:name w:val="Title"/>
    <w:aliases w:val="brak"/>
    <w:basedOn w:val="Normalny"/>
    <w:next w:val="Normalny"/>
    <w:link w:val="TytuZnak"/>
    <w:uiPriority w:val="10"/>
    <w:qFormat/>
    <w:rsid w:val="004841E9"/>
    <w:pPr>
      <w:spacing w:before="0" w:after="0"/>
      <w:contextualSpacing/>
    </w:pPr>
    <w:rPr>
      <w:rFonts w:eastAsiaTheme="majorEastAsia" w:cstheme="majorBidi"/>
      <w:kern w:val="28"/>
      <w:szCs w:val="56"/>
      <w:lang w:val="en-GB"/>
    </w:rPr>
  </w:style>
  <w:style w:type="paragraph" w:customStyle="1" w:styleId="Tekstzbokuwramcenaszarympolu">
    <w:name w:val="Tekst z boku w ramce na szarym polu"/>
    <w:basedOn w:val="Normalny"/>
    <w:qFormat/>
    <w:rsid w:val="004841E9"/>
    <w:pPr>
      <w:spacing w:before="0" w:after="0" w:line="240" w:lineRule="exact"/>
    </w:pPr>
    <w:rPr>
      <w:rFonts w:eastAsia="Times New Roman" w:cs="Times New Roman"/>
      <w:bCs/>
      <w:color w:val="001D77"/>
      <w:sz w:val="18"/>
      <w:szCs w:val="18"/>
      <w:lang w:val="en-GB"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5B7EBC"/>
    <w:rPr>
      <w:color w:val="954F72" w:themeColor="followedHyperlink"/>
      <w:u w:val="single"/>
    </w:rPr>
  </w:style>
  <w:style w:type="character" w:customStyle="1" w:styleId="TytuZnak">
    <w:name w:val="Tytuł Znak"/>
    <w:aliases w:val="brak Znak"/>
    <w:basedOn w:val="Domylnaczcionkaakapitu"/>
    <w:link w:val="Tytu"/>
    <w:uiPriority w:val="10"/>
    <w:rsid w:val="004841E9"/>
    <w:rPr>
      <w:rFonts w:ascii="Fira Sans" w:eastAsiaTheme="majorEastAsia" w:hAnsi="Fira Sans" w:cstheme="majorBidi"/>
      <w:kern w:val="28"/>
      <w:sz w:val="19"/>
      <w:szCs w:val="56"/>
      <w:lang w:val="en-GB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Ikonawskanika">
    <w:name w:val="Ikona wskaźnika"/>
    <w:basedOn w:val="Normalny"/>
    <w:link w:val="IkonawskanikaZnak"/>
    <w:qFormat/>
    <w:rsid w:val="004841E9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  <w:lang w:val="en-GB"/>
    </w:rPr>
  </w:style>
  <w:style w:type="paragraph" w:customStyle="1" w:styleId="Wartowskanika">
    <w:name w:val="Wartość wskaźnika"/>
    <w:basedOn w:val="Normalny"/>
    <w:link w:val="WartowskanikaZnak"/>
    <w:qFormat/>
    <w:rsid w:val="004841E9"/>
    <w:pPr>
      <w:autoSpaceDE w:val="0"/>
      <w:autoSpaceDN w:val="0"/>
      <w:adjustRightInd w:val="0"/>
      <w:spacing w:before="160" w:after="0" w:line="240" w:lineRule="auto"/>
    </w:pPr>
    <w:rPr>
      <w:rFonts w:ascii="Fira Sans SemiBold" w:hAnsi="Fira Sans SemiBold"/>
      <w:color w:val="FFFFFF" w:themeColor="background1"/>
      <w:sz w:val="40"/>
      <w:szCs w:val="56"/>
      <w:lang w:val="en-GB"/>
    </w:rPr>
  </w:style>
  <w:style w:type="character" w:customStyle="1" w:styleId="IkonawskanikaZnak">
    <w:name w:val="Ikona wskaźnika Znak"/>
    <w:basedOn w:val="Domylnaczcionkaakapitu"/>
    <w:link w:val="Ikonawskanika"/>
    <w:rsid w:val="004841E9"/>
    <w:rPr>
      <w:rFonts w:ascii="Fira Sans SemiBold" w:hAnsi="Fira Sans SemiBold"/>
      <w:color w:val="66AFDE"/>
      <w:sz w:val="60"/>
      <w:szCs w:val="60"/>
      <w:lang w:val="en-GB"/>
    </w:rPr>
  </w:style>
  <w:style w:type="paragraph" w:customStyle="1" w:styleId="Opiswskanika">
    <w:name w:val="Opis wskaźnika"/>
    <w:basedOn w:val="Normalny"/>
    <w:link w:val="OpiswskanikaZnak"/>
    <w:qFormat/>
    <w:rsid w:val="004841E9"/>
    <w:pPr>
      <w:spacing w:before="0" w:after="0" w:line="240" w:lineRule="auto"/>
    </w:pPr>
    <w:rPr>
      <w:color w:val="FFFFFF" w:themeColor="background1"/>
      <w:sz w:val="20"/>
      <w:lang w:val="en-GB"/>
    </w:rPr>
  </w:style>
  <w:style w:type="character" w:customStyle="1" w:styleId="WartowskanikaZnak">
    <w:name w:val="Wartość wskaźnika Znak"/>
    <w:basedOn w:val="Domylnaczcionkaakapitu"/>
    <w:link w:val="Wartowskanika"/>
    <w:rsid w:val="004841E9"/>
    <w:rPr>
      <w:rFonts w:ascii="Fira Sans SemiBold" w:hAnsi="Fira Sans SemiBold"/>
      <w:color w:val="FFFFFF" w:themeColor="background1"/>
      <w:sz w:val="40"/>
      <w:szCs w:val="56"/>
      <w:lang w:val="en-GB"/>
    </w:rPr>
  </w:style>
  <w:style w:type="paragraph" w:customStyle="1" w:styleId="Lead">
    <w:name w:val="Lead"/>
    <w:basedOn w:val="Normalny"/>
    <w:link w:val="LeadZnak"/>
    <w:qFormat/>
    <w:rsid w:val="004841E9"/>
    <w:pPr>
      <w:spacing w:before="360" w:line="240" w:lineRule="exact"/>
    </w:pPr>
    <w:rPr>
      <w:b/>
      <w:noProof/>
      <w:szCs w:val="19"/>
      <w:lang w:val="en-GB" w:eastAsia="pl-PL"/>
    </w:rPr>
  </w:style>
  <w:style w:type="character" w:customStyle="1" w:styleId="OpiswskanikaZnak">
    <w:name w:val="Opis wskaźnika Znak"/>
    <w:basedOn w:val="Domylnaczcionkaakapitu"/>
    <w:link w:val="Opiswskanika"/>
    <w:rsid w:val="004841E9"/>
    <w:rPr>
      <w:rFonts w:ascii="Fira Sans" w:hAnsi="Fira Sans"/>
      <w:color w:val="FFFFFF" w:themeColor="background1"/>
      <w:sz w:val="20"/>
      <w:lang w:val="en-GB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4841E9"/>
    <w:pPr>
      <w:jc w:val="both"/>
    </w:pPr>
    <w:rPr>
      <w:rFonts w:ascii="Fira Sans SemiBold" w:hAnsi="Fira Sans SemiBold"/>
      <w:color w:val="001D77"/>
      <w:sz w:val="20"/>
      <w:szCs w:val="20"/>
      <w:lang w:val="en-GB"/>
    </w:rPr>
  </w:style>
  <w:style w:type="character" w:customStyle="1" w:styleId="LeadZnak">
    <w:name w:val="Lead Znak"/>
    <w:basedOn w:val="Domylnaczcionkaakapitu"/>
    <w:link w:val="Lead"/>
    <w:rsid w:val="004841E9"/>
    <w:rPr>
      <w:rFonts w:ascii="Fira Sans" w:hAnsi="Fira Sans"/>
      <w:b/>
      <w:noProof/>
      <w:sz w:val="19"/>
      <w:szCs w:val="19"/>
      <w:lang w:val="en-GB" w:eastAsia="pl-PL"/>
    </w:rPr>
  </w:style>
  <w:style w:type="paragraph" w:customStyle="1" w:styleId="Tytutablicy">
    <w:name w:val="Tytuł tablicy"/>
    <w:link w:val="TytutablicyZnak"/>
    <w:qFormat/>
    <w:rsid w:val="004841E9"/>
    <w:pPr>
      <w:suppressAutoHyphens/>
      <w:spacing w:before="360" w:after="120" w:line="240" w:lineRule="auto"/>
    </w:pPr>
    <w:rPr>
      <w:rFonts w:ascii="Fira Sans" w:eastAsia="Times New Roman" w:hAnsi="Fira Sans" w:cs="Times New Roman"/>
      <w:b/>
      <w:bCs/>
      <w:color w:val="000000" w:themeColor="text1"/>
      <w:sz w:val="19"/>
      <w:szCs w:val="19"/>
      <w:lang w:val="en-GB" w:eastAsia="pl-PL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4841E9"/>
    <w:rPr>
      <w:rFonts w:ascii="Fira Sans SemiBold" w:hAnsi="Fira Sans SemiBold"/>
      <w:color w:val="001D77"/>
      <w:sz w:val="20"/>
      <w:szCs w:val="20"/>
      <w:lang w:val="en-GB"/>
    </w:rPr>
  </w:style>
  <w:style w:type="paragraph" w:customStyle="1" w:styleId="Tablicagwka">
    <w:name w:val="Tablica główka"/>
    <w:basedOn w:val="Normalny"/>
    <w:link w:val="TablicagwkaZnak"/>
    <w:qFormat/>
    <w:rsid w:val="000D4F03"/>
    <w:pPr>
      <w:spacing w:line="240" w:lineRule="exact"/>
      <w:jc w:val="center"/>
    </w:pPr>
    <w:rPr>
      <w:rFonts w:eastAsia="Fira Sans Light" w:cs="Times New Roman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4841E9"/>
    <w:rPr>
      <w:rFonts w:ascii="Fira Sans" w:eastAsia="Times New Roman" w:hAnsi="Fira Sans" w:cs="Times New Roman"/>
      <w:b/>
      <w:bCs/>
      <w:color w:val="000000" w:themeColor="text1"/>
      <w:sz w:val="19"/>
      <w:szCs w:val="19"/>
      <w:lang w:val="en-GB"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4841E9"/>
    <w:rPr>
      <w:rFonts w:ascii="Fira Sans" w:hAnsi="Fira Sans"/>
      <w:sz w:val="19"/>
      <w:lang w:val="en-GB"/>
    </w:rPr>
  </w:style>
  <w:style w:type="character" w:customStyle="1" w:styleId="TablicagwkaZnak">
    <w:name w:val="Tablica główka Znak"/>
    <w:basedOn w:val="AkapitzlistZnak"/>
    <w:link w:val="Tablicagwka"/>
    <w:rsid w:val="000D4F03"/>
    <w:rPr>
      <w:rFonts w:ascii="Fira Sans" w:eastAsia="Fira Sans Light" w:hAnsi="Fira Sans" w:cs="Times New Roman"/>
      <w:sz w:val="19"/>
      <w:szCs w:val="19"/>
      <w:lang w:val="en-GB"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0D4F03"/>
    <w:pPr>
      <w:spacing w:line="240" w:lineRule="exact"/>
      <w:jc w:val="right"/>
    </w:pPr>
    <w:rPr>
      <w:rFonts w:eastAsia="Times New Roman" w:cs="Calibri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4841E9"/>
    <w:pPr>
      <w:spacing w:line="240" w:lineRule="exact"/>
    </w:pPr>
    <w:rPr>
      <w:rFonts w:eastAsia="Times New Roman" w:cs="Calibri"/>
      <w:szCs w:val="19"/>
      <w:lang w:val="en-GB"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0D4F03"/>
    <w:rPr>
      <w:rFonts w:ascii="Fira Sans" w:eastAsia="Times New Roman" w:hAnsi="Fira Sans" w:cs="Calibri"/>
      <w:sz w:val="19"/>
      <w:szCs w:val="19"/>
      <w:lang w:eastAsia="pl-PL"/>
    </w:rPr>
  </w:style>
  <w:style w:type="character" w:customStyle="1" w:styleId="TablicaboczekZnak">
    <w:name w:val="Tablica boczek Znak"/>
    <w:basedOn w:val="Domylnaczcionkaakapitu"/>
    <w:link w:val="Tablicaboczek"/>
    <w:rsid w:val="004841E9"/>
    <w:rPr>
      <w:rFonts w:ascii="Fira Sans" w:eastAsia="Times New Roman" w:hAnsi="Fira Sans" w:cs="Calibri"/>
      <w:sz w:val="19"/>
      <w:szCs w:val="19"/>
      <w:lang w:val="en-GB" w:eastAsia="pl-PL"/>
    </w:rPr>
  </w:style>
  <w:style w:type="paragraph" w:customStyle="1" w:styleId="Tablicanotka">
    <w:name w:val="Tablica notka"/>
    <w:basedOn w:val="Normalny"/>
    <w:link w:val="TablicanotkaZnak"/>
    <w:qFormat/>
    <w:rsid w:val="000D4F03"/>
    <w:pPr>
      <w:spacing w:line="240" w:lineRule="exact"/>
    </w:pPr>
    <w:rPr>
      <w:sz w:val="16"/>
      <w:lang w:val="en-GB"/>
    </w:rPr>
  </w:style>
  <w:style w:type="paragraph" w:customStyle="1" w:styleId="Przypis">
    <w:name w:val="Przypis"/>
    <w:basedOn w:val="Tekstprzypisudolnego"/>
    <w:link w:val="PrzypisZnak"/>
    <w:qFormat/>
    <w:rsid w:val="004841E9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0D4F03"/>
    <w:rPr>
      <w:rFonts w:ascii="Fira Sans" w:hAnsi="Fira Sans"/>
      <w:sz w:val="16"/>
      <w:lang w:val="en-GB"/>
    </w:rPr>
  </w:style>
  <w:style w:type="character" w:customStyle="1" w:styleId="PrzypisZnak">
    <w:name w:val="Przypis Znak"/>
    <w:basedOn w:val="TekstprzypisudolnegoZnak"/>
    <w:link w:val="Przypis"/>
    <w:rsid w:val="004841E9"/>
    <w:rPr>
      <w:rFonts w:ascii="Fira Sans" w:hAnsi="Fira Sans"/>
      <w:sz w:val="19"/>
      <w:szCs w:val="19"/>
      <w:lang w:val="en-GB"/>
    </w:rPr>
  </w:style>
  <w:style w:type="paragraph" w:customStyle="1" w:styleId="Tytuwykresu">
    <w:name w:val="Tytuł wykresu"/>
    <w:basedOn w:val="Normalny"/>
    <w:link w:val="TytuwykresuZnak"/>
    <w:qFormat/>
    <w:rsid w:val="004841E9"/>
    <w:pPr>
      <w:spacing w:before="360" w:line="240" w:lineRule="auto"/>
      <w:outlineLvl w:val="2"/>
    </w:pPr>
    <w:rPr>
      <w:rFonts w:eastAsia="Times New Roman" w:cs="Times New Roman"/>
      <w:b/>
      <w:bCs/>
      <w:noProof/>
      <w:szCs w:val="24"/>
      <w:lang w:val="en-GB" w:eastAsia="pl-PL"/>
    </w:rPr>
  </w:style>
  <w:style w:type="character" w:customStyle="1" w:styleId="TytuwykresuZnak">
    <w:name w:val="Tytuł wykresu Znak"/>
    <w:basedOn w:val="Nagwek1Znak"/>
    <w:link w:val="Tytuwykresu"/>
    <w:rsid w:val="004841E9"/>
    <w:rPr>
      <w:rFonts w:ascii="Fira Sans" w:eastAsia="Times New Roman" w:hAnsi="Fira Sans" w:cs="Times New Roman"/>
      <w:b/>
      <w:bCs/>
      <w:noProof/>
      <w:color w:val="000000" w:themeColor="text1"/>
      <w:sz w:val="19"/>
      <w:szCs w:val="24"/>
      <w:lang w:val="en-GB" w:eastAsia="pl-PL"/>
    </w:rPr>
  </w:style>
  <w:style w:type="paragraph" w:styleId="Stopka">
    <w:name w:val="footer"/>
    <w:basedOn w:val="Normalny"/>
    <w:link w:val="StopkaZnak"/>
    <w:uiPriority w:val="99"/>
    <w:unhideWhenUsed/>
    <w:rsid w:val="004841E9"/>
    <w:pPr>
      <w:tabs>
        <w:tab w:val="center" w:pos="4536"/>
        <w:tab w:val="right" w:pos="9072"/>
      </w:tabs>
      <w:spacing w:before="0" w:after="0" w:line="240" w:lineRule="auto"/>
    </w:pPr>
    <w:rPr>
      <w:lang w:val="en-GB"/>
    </w:rPr>
  </w:style>
  <w:style w:type="character" w:customStyle="1" w:styleId="StopkaZnak">
    <w:name w:val="Stopka Znak"/>
    <w:basedOn w:val="Domylnaczcionkaakapitu"/>
    <w:link w:val="Stopka"/>
    <w:uiPriority w:val="99"/>
    <w:rsid w:val="004841E9"/>
    <w:rPr>
      <w:rFonts w:ascii="Fira Sans" w:hAnsi="Fira Sans"/>
      <w:sz w:val="19"/>
      <w:lang w:val="en-GB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827493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24675F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4675F"/>
    <w:rPr>
      <w:rFonts w:ascii="Fira Sans" w:hAnsi="Fira Sans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5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header" Target="header1.xml"/><Relationship Id="rId26" Type="http://schemas.openxmlformats.org/officeDocument/2006/relationships/image" Target="media/image13.png"/><Relationship Id="rId39" Type="http://schemas.openxmlformats.org/officeDocument/2006/relationships/fontTable" Target="fontTable.xml"/><Relationship Id="rId21" Type="http://schemas.openxmlformats.org/officeDocument/2006/relationships/footer" Target="footer2.xml"/><Relationship Id="rId34" Type="http://schemas.openxmlformats.org/officeDocument/2006/relationships/image" Target="media/image17.png"/><Relationship Id="rId7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hyperlink" Target="https://stat.gov.pl/en/" TargetMode="External"/><Relationship Id="rId33" Type="http://schemas.openxmlformats.org/officeDocument/2006/relationships/hyperlink" Target="https://pl.linkedin.com/company/glownyurzadstatystyczny" TargetMode="External"/><Relationship Id="rId38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image" Target="media/image9.png"/><Relationship Id="rId20" Type="http://schemas.openxmlformats.org/officeDocument/2006/relationships/header" Target="header2.xml"/><Relationship Id="rId29" Type="http://schemas.openxmlformats.org/officeDocument/2006/relationships/image" Target="media/image15.png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image" Target="media/image12.png"/><Relationship Id="rId32" Type="http://schemas.openxmlformats.org/officeDocument/2006/relationships/hyperlink" Target="https://www.youtube.com/channel/UC0wiQMElFgYszpAoYgTnXtg/featured" TargetMode="External"/><Relationship Id="rId37" Type="http://schemas.openxmlformats.org/officeDocument/2006/relationships/header" Target="header3.xml"/><Relationship Id="rId40" Type="http://schemas.openxmlformats.org/officeDocument/2006/relationships/theme" Target="theme/theme1.xml"/><Relationship Id="rId5" Type="http://schemas.openxmlformats.org/officeDocument/2006/relationships/customXml" Target="../customXml/item5.xml"/><Relationship Id="rId15" Type="http://schemas.openxmlformats.org/officeDocument/2006/relationships/image" Target="media/image8.png"/><Relationship Id="rId23" Type="http://schemas.openxmlformats.org/officeDocument/2006/relationships/hyperlink" Target="mailto:obslugaprasowa@stat.gov.pl" TargetMode="External"/><Relationship Id="rId28" Type="http://schemas.openxmlformats.org/officeDocument/2006/relationships/hyperlink" Target="https://www.facebook.com/GlownyUrzadStatystyczny/" TargetMode="External"/><Relationship Id="rId36" Type="http://schemas.openxmlformats.org/officeDocument/2006/relationships/hyperlink" Target="https://bdl.stat.gov.pl/BDL/dane/podgrup/temat" TargetMode="External"/><Relationship Id="rId10" Type="http://schemas.openxmlformats.org/officeDocument/2006/relationships/footnotes" Target="footnotes.xml"/><Relationship Id="rId19" Type="http://schemas.openxmlformats.org/officeDocument/2006/relationships/footer" Target="footer1.xml"/><Relationship Id="rId31" Type="http://schemas.openxmlformats.org/officeDocument/2006/relationships/image" Target="media/image16.pn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7.png"/><Relationship Id="rId22" Type="http://schemas.openxmlformats.org/officeDocument/2006/relationships/hyperlink" Target="tel:+48124204050" TargetMode="External"/><Relationship Id="rId27" Type="http://schemas.openxmlformats.org/officeDocument/2006/relationships/image" Target="media/image14.png"/><Relationship Id="rId30" Type="http://schemas.openxmlformats.org/officeDocument/2006/relationships/hyperlink" Target="https://www.instagram.com/gus_stat/" TargetMode="External"/><Relationship Id="rId35" Type="http://schemas.openxmlformats.org/officeDocument/2006/relationships/hyperlink" Target="https://stat.gov.pl/en/topics/health/health/methodological-report-health-and-health-care-statistics-statistics-polands-reports,16,2.html" TargetMode="External"/><Relationship Id="rId8" Type="http://schemas.openxmlformats.org/officeDocument/2006/relationships/settings" Target="settings.xml"/><Relationship Id="rId3" Type="http://schemas.openxmlformats.org/officeDocument/2006/relationships/customXml" Target="../customXml/item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1</Kolejno_x015b__x0107_>
    <Tematyka xmlns="b5698c14-9734-4c2e-b0a6-c0f0e0420a38">07 - Informacje sygnalne</Tematyka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2" ma:contentTypeDescription="Utwórz nowy dokument." ma:contentTypeScope="" ma:versionID="61828af194c162a3f8ba12efac41088b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496f7d50f109622d7e203c236940c321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��< ? x m l   v e r s i o n = " 1 . 0 "   e n c o d i n g = " u t f - 1 6 " ? > < D o c u m e n t S e t t i n g s   x m l n s : x s d = " h t t p : / / w w w . w 3 . o r g / 2 0 0 1 / X M L S c h e m a "   x m l n s : x s i = " h t t p : / / w w w . w 3 . o r g / 2 0 0 1 / X M L S c h e m a - i n s t a n c e "   x m l n s = " h t t p : / / w w w . z h a w . c h / A c c e s s i b i l i t y A d d I n " >  
     < C h e c k H e a d i n g H i e r a r c h y > t r u e < / C h e c k H e a d i n g H i e r a r c h y >  
     < C h e c k R e a d i n g O r d e r > f a l s e < / C h e c k R e a d i n g O r d e r >  
     < C h e c k T a b l e H e a d e r > t r u e < / C h e c k T a b l e H e a d e r >  
     < C h e c k D o c T i t l e > t r u e < / C h e c k D o c T i t l e >  
     < C h e c k L a n g u a g e S e t t i n g > t r u e < / C h e c k L a n g u a g e S e t t i n g >  
     < C h e c k A l t T e x t > t r u e < / C h e c k A l t T e x t >  
     < C h e c k T e x t S i z e > f a l s e < / C h e c k T e x t S i z e >  
     < C h e c k S c r e e n T i p > t r u e < / C h e c k S c r e e n T i p >  
     < S h o w S h a p e N a m e C o l u m n > f a l s e < / S h o w S h a p e N a m e C o l u m n >  
     < S h o w I s s u e D e s c r i p t i o n > t r u e < / S h o w I s s u e D e s c r i p t i o n >  
 < / D o c u m e n t S e t t i n g s > 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E9C3E-3CC5-40C0-A774-47B8E48CCF08}">
  <ds:schemaRefs>
    <ds:schemaRef ds:uri="http://schemas.openxmlformats.org/package/2006/metadata/core-properties"/>
    <ds:schemaRef ds:uri="http://schemas.microsoft.com/office/2006/metadata/properties"/>
    <ds:schemaRef ds:uri="http://purl.org/dc/terms/"/>
    <ds:schemaRef ds:uri="b5698c14-9734-4c2e-b0a6-c0f0e0420a38"/>
    <ds:schemaRef ds:uri="http://schemas.microsoft.com/office/2006/documentManagement/types"/>
    <ds:schemaRef ds:uri="http://purl.org/dc/elements/1.1/"/>
    <ds:schemaRef ds:uri="http://www.w3.org/XML/1998/namespace"/>
    <ds:schemaRef ds:uri="http://purl.org/dc/dcmitype/"/>
    <ds:schemaRef ds:uri="http://schemas.microsoft.com/office/infopath/2007/PartnerControls"/>
    <ds:schemaRef ds:uri="30d47203-49ec-4c8c-a442-62231931aabb"/>
  </ds:schemaRefs>
</ds:datastoreItem>
</file>

<file path=customXml/itemProps2.xml><?xml version="1.0" encoding="utf-8"?>
<ds:datastoreItem xmlns:ds="http://schemas.openxmlformats.org/officeDocument/2006/customXml" ds:itemID="{A4CE6F47-65A4-4F88-807D-6187E74D70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7068EA1-EAC6-4751-A06C-F0A4536154C9}">
  <ds:schemaRefs>
    <ds:schemaRef ds:uri="http://www.w3.org/2001/XMLSchema"/>
    <ds:schemaRef ds:uri="http://www.zhaw.ch/AccessibilityAddIn"/>
  </ds:schemaRefs>
</ds:datastoreItem>
</file>

<file path=customXml/itemProps5.xml><?xml version="1.0" encoding="utf-8"?>
<ds:datastoreItem xmlns:ds="http://schemas.openxmlformats.org/officeDocument/2006/customXml" ds:itemID="{E2F1BC41-2A2E-49B3-BCB4-34BE65EADB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816</TotalTime>
  <Pages>5</Pages>
  <Words>1286</Words>
  <Characters>6961</Characters>
  <DocSecurity>0</DocSecurity>
  <Lines>158</Lines>
  <Paragraphs>89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First aid and emergency medical services in 2025</vt:lpstr>
    </vt:vector>
  </TitlesOfParts>
  <Company/>
  <LinksUpToDate>false</LinksUpToDate>
  <CharactersWithSpaces>8158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First aid and emergency medical services in 2025</dc:title>
  <dc:subject/>
  <dc:creator>Statistics Poland</dc:creator>
  <cp:keywords/>
  <dc:description/>
  <cp:lastPrinted>2026-03-19T07:19:00Z</cp:lastPrinted>
  <dcterms:created xsi:type="dcterms:W3CDTF">2023-05-31T12:51:00Z</dcterms:created>
  <dcterms:modified xsi:type="dcterms:W3CDTF">2026-03-19T07:19:00Z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