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E7290A5" w:rsidR="00393761" w:rsidRPr="00F866B3" w:rsidRDefault="00DE7CEA" w:rsidP="003C0C8B">
      <w:pPr>
        <w:pStyle w:val="Nagwek1"/>
      </w:pPr>
      <w:r>
        <w:t xml:space="preserve">Cinematography in 2025 </w:t>
      </w:r>
    </w:p>
    <w:p w14:paraId="479CAE45" w14:textId="278E91BD" w:rsidR="00DE7CEA" w:rsidRDefault="006D7409" w:rsidP="00DE7CEA">
      <w:pPr>
        <w:pStyle w:val="Lead"/>
        <w:spacing w:after="0"/>
      </w:pPr>
      <w:r w:rsidRPr="00F866B3">
        <w:rPr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2FB3FA3">
                <wp:simplePos x="0" y="0"/>
                <wp:positionH relativeFrom="margin">
                  <wp:posOffset>-8890</wp:posOffset>
                </wp:positionH>
                <wp:positionV relativeFrom="paragraph">
                  <wp:posOffset>18415</wp:posOffset>
                </wp:positionV>
                <wp:extent cx="2204085" cy="1319530"/>
                <wp:effectExtent l="0" t="0" r="5715" b="0"/>
                <wp:wrapSquare wrapText="bothSides"/>
                <wp:docPr id="6" name="Pole tekstowe 2" descr="Arrow icon pointing upwards indicating a 0.3% increase in the number of audience in indoor cinemas in comparison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9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5D84C87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E7CE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0.3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BC74AEE" w14:textId="07F22D04" w:rsidR="00DE7CEA" w:rsidRDefault="00DE7CEA" w:rsidP="00DE7CEA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t xml:space="preserve">Increase in the number of </w:t>
                            </w:r>
                            <w:proofErr w:type="gramStart"/>
                            <w:r>
                              <w:t>audience</w:t>
                            </w:r>
                            <w:proofErr w:type="gramEnd"/>
                            <w:r>
                              <w:t xml:space="preserve"> in indoor cinemas in comparison to 2024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 indicating a 0.3% increase in the number of audience in indoor cinemas in comparison to 2024" style="position:absolute;margin-left:-.7pt;margin-top:1.45pt;width:173.55pt;height:103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" fillcolor="#001d77" stroked="f">
                <v:stroke joinstyle="miter"/>
                <v:textbox>
                  <w:txbxContent>
                    <w:p w14:paraId="56D1096E" w14:textId="05D84C87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DE7CEA">
                        <w:rPr>
                          <w:rStyle w:val="WartowskanikaZnak"/>
                          <w:sz w:val="72"/>
                          <w:szCs w:val="72"/>
                        </w:rPr>
                        <w:t>0.3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BC74AEE" w14:textId="07F22D04" w:rsidR="00DE7CEA" w:rsidRDefault="00DE7CEA" w:rsidP="00DE7CEA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t xml:space="preserve">Increase in the number of </w:t>
                      </w:r>
                      <w:proofErr w:type="gramStart"/>
                      <w:r>
                        <w:t>audience</w:t>
                      </w:r>
                      <w:proofErr w:type="gramEnd"/>
                      <w:r>
                        <w:t xml:space="preserve"> in indoor cinemas in comparison to 2024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14AFA">
        <w:t>As of the end of 2025, there were 534</w:t>
      </w:r>
      <w:r w:rsidR="00DE7CEA">
        <w:t xml:space="preserve"> indoor cinemas </w:t>
      </w:r>
      <w:r w:rsidR="00014AFA">
        <w:t>in Poland with 1.5 thousand screens and 285.4</w:t>
      </w:r>
      <w:r w:rsidR="00DE7CEA">
        <w:t xml:space="preserve"> thousand seats for the audience. </w:t>
      </w:r>
      <w:r w:rsidR="00014AFA">
        <w:t xml:space="preserve">During the year, </w:t>
      </w:r>
      <w:r w:rsidR="00DE7CEA">
        <w:t>2.2 million film screenings were shown, wat</w:t>
      </w:r>
      <w:r w:rsidR="00014AFA">
        <w:t>ched by 49.7</w:t>
      </w:r>
      <w:r w:rsidR="00DE7CEA">
        <w:t xml:space="preserve"> million viewers. </w:t>
      </w:r>
    </w:p>
    <w:p w14:paraId="3DB10F9F" w14:textId="712CE485" w:rsidR="00E95B8E" w:rsidRPr="00F866B3" w:rsidRDefault="00014AFA" w:rsidP="009577CE">
      <w:pPr>
        <w:pStyle w:val="Lead"/>
        <w:spacing w:before="0" w:after="600"/>
      </w:pPr>
      <w:r w:rsidRPr="00014AFA">
        <w:t xml:space="preserve">The number of films </w:t>
      </w:r>
      <w:r>
        <w:t>produced for cinema and television amounted to</w:t>
      </w:r>
      <w:r w:rsidRPr="00014AFA">
        <w:t xml:space="preserve"> 302</w:t>
      </w:r>
      <w:r w:rsidR="009577CE">
        <w:t xml:space="preserve"> (15.3% more than in the previous year)</w:t>
      </w:r>
      <w:r w:rsidRPr="00014AFA">
        <w:t>.</w:t>
      </w:r>
    </w:p>
    <w:p w14:paraId="23FF4766" w14:textId="45C8F6DD" w:rsidR="00DE7CEA" w:rsidRPr="00F866B3" w:rsidRDefault="00DE7CEA" w:rsidP="00DE7CEA">
      <w:pPr>
        <w:pStyle w:val="Nagwek2"/>
        <w:spacing w:before="560"/>
      </w:pPr>
      <w:r>
        <w:t>Cinemas activity</w:t>
      </w:r>
    </w:p>
    <w:p w14:paraId="7BC2C9F8" w14:textId="0E40A818" w:rsidR="00DE7CEA" w:rsidRDefault="00BF7184" w:rsidP="00DE7CEA">
      <w:pPr>
        <w:rPr>
          <w:lang w:val="en-GB"/>
        </w:rPr>
      </w:pPr>
      <w:r>
        <w:rPr>
          <w:lang w:val="en-GB"/>
        </w:rPr>
        <w:t xml:space="preserve">As of </w:t>
      </w:r>
      <w:r w:rsidR="00014AFA">
        <w:rPr>
          <w:lang w:val="en-GB"/>
        </w:rPr>
        <w:t>the end of 2025, there were 534</w:t>
      </w:r>
      <w:r w:rsidR="00DE7CEA">
        <w:rPr>
          <w:lang w:val="en-GB"/>
        </w:rPr>
        <w:t xml:space="preserve"> indoor cinemas operating in Poland. The largest number of indoor cinemas operat</w:t>
      </w:r>
      <w:r w:rsidR="00DD5A14">
        <w:rPr>
          <w:lang w:val="en-GB"/>
        </w:rPr>
        <w:t xml:space="preserve">ed in </w:t>
      </w:r>
      <w:proofErr w:type="spellStart"/>
      <w:r w:rsidR="00DD5A14">
        <w:rPr>
          <w:lang w:val="en-GB"/>
        </w:rPr>
        <w:t>Mazowieckie</w:t>
      </w:r>
      <w:proofErr w:type="spellEnd"/>
      <w:r w:rsidR="00DD5A14">
        <w:rPr>
          <w:lang w:val="en-GB"/>
        </w:rPr>
        <w:t xml:space="preserve"> Voivodship (85</w:t>
      </w:r>
      <w:r w:rsidR="00DE7CEA">
        <w:rPr>
          <w:lang w:val="en-GB"/>
        </w:rPr>
        <w:t>), and the lo</w:t>
      </w:r>
      <w:r w:rsidR="00DD5A14">
        <w:rPr>
          <w:lang w:val="en-GB"/>
        </w:rPr>
        <w:t xml:space="preserve">west in </w:t>
      </w:r>
      <w:proofErr w:type="spellStart"/>
      <w:r w:rsidR="00DD5A14">
        <w:rPr>
          <w:lang w:val="en-GB"/>
        </w:rPr>
        <w:t>Podlaskie</w:t>
      </w:r>
      <w:proofErr w:type="spellEnd"/>
      <w:r w:rsidR="00DD5A14">
        <w:rPr>
          <w:lang w:val="en-GB"/>
        </w:rPr>
        <w:t xml:space="preserve"> Voivodship (11). Indoor cinemas had 1.5 thousand screens and 285.4 </w:t>
      </w:r>
      <w:r w:rsidR="00DE7CEA">
        <w:rPr>
          <w:lang w:val="en-GB"/>
        </w:rPr>
        <w:t>thousand seats for the audience.</w:t>
      </w:r>
    </w:p>
    <w:p w14:paraId="1DEBD4F3" w14:textId="20A185FF" w:rsidR="00D2625E" w:rsidRPr="00350309" w:rsidRDefault="009E3DAC" w:rsidP="00DE7CEA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1D888B5A" wp14:editId="3E7C6148">
                <wp:simplePos x="0" y="0"/>
                <wp:positionH relativeFrom="column">
                  <wp:posOffset>5338768</wp:posOffset>
                </wp:positionH>
                <wp:positionV relativeFrom="paragraph">
                  <wp:posOffset>2888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8" name="Prostokąt 28" descr="Indoor cinemas in Mazowieckie Voivodship gathered almost one-fifth of the total number of audienc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2B6442" w14:textId="77777777" w:rsidR="00DE7CEA" w:rsidRDefault="00DE7CEA" w:rsidP="00DE7CE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Indoor cinemas in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Voivodship gathered almost one-fifth of the total number of </w:t>
                            </w:r>
                            <w:proofErr w:type="gramStart"/>
                            <w:r>
                              <w:rPr>
                                <w:lang w:val="en-GB"/>
                              </w:rPr>
                              <w:t>audience</w:t>
                            </w:r>
                            <w:proofErr w:type="gram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88B5A" id="Prostokąt 28" o:spid="_x0000_s1027" alt="Indoor cinemas in Mazowieckie Voivodship gathered almost one-fifth of the total number of audience " style="position:absolute;margin-left:420.4pt;margin-top:.25pt;width:135.85pt;height:7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" filled="f" stroked="f" strokeweight=".26mm">
                <v:textbox>
                  <w:txbxContent>
                    <w:p w14:paraId="0F2B6442" w14:textId="77777777" w:rsidR="00DE7CEA" w:rsidRDefault="00DE7CEA" w:rsidP="00DE7CE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Indoor cinemas in </w:t>
                      </w:r>
                      <w:proofErr w:type="spellStart"/>
                      <w:r>
                        <w:rPr>
                          <w:lang w:val="en-GB"/>
                        </w:rPr>
                        <w:t>Mazowieckie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Voivodship gathered almost one-fifth of the total number of </w:t>
                      </w:r>
                      <w:proofErr w:type="gramStart"/>
                      <w:r>
                        <w:rPr>
                          <w:lang w:val="en-GB"/>
                        </w:rPr>
                        <w:t>audience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DE7CEA">
        <w:rPr>
          <w:lang w:val="en-GB"/>
        </w:rPr>
        <w:t>During the yea</w:t>
      </w:r>
      <w:r w:rsidR="00DD5A14">
        <w:rPr>
          <w:lang w:val="en-GB"/>
        </w:rPr>
        <w:t>r, indoor cinemas attracted 49.7 million viewers (0.3</w:t>
      </w:r>
      <w:r w:rsidR="00DE7CEA">
        <w:rPr>
          <w:lang w:val="en-GB"/>
        </w:rPr>
        <w:t xml:space="preserve">% </w:t>
      </w:r>
      <w:r w:rsidR="00DD5A14">
        <w:rPr>
          <w:lang w:val="en-GB"/>
        </w:rPr>
        <w:t>more than in 2024</w:t>
      </w:r>
      <w:r w:rsidR="00DE7CEA">
        <w:rPr>
          <w:lang w:val="en-GB"/>
        </w:rPr>
        <w:t>)</w:t>
      </w:r>
      <w:r w:rsidR="00A67721" w:rsidRPr="00A67721">
        <w:rPr>
          <w:lang w:val="en-GB"/>
        </w:rPr>
        <w:t>, with the largest number of viewers vi</w:t>
      </w:r>
      <w:r w:rsidR="003B3AAE">
        <w:rPr>
          <w:lang w:val="en-GB"/>
        </w:rPr>
        <w:t>siting cinemas from</w:t>
      </w:r>
      <w:r w:rsidR="00A67721">
        <w:rPr>
          <w:lang w:val="en-GB"/>
        </w:rPr>
        <w:t xml:space="preserve"> </w:t>
      </w:r>
      <w:proofErr w:type="spellStart"/>
      <w:r w:rsidR="00A67721">
        <w:rPr>
          <w:lang w:val="en-GB"/>
        </w:rPr>
        <w:t>Mazowieckie</w:t>
      </w:r>
      <w:proofErr w:type="spellEnd"/>
      <w:r w:rsidR="00A67721">
        <w:rPr>
          <w:lang w:val="en-GB"/>
        </w:rPr>
        <w:t xml:space="preserve"> Voivod</w:t>
      </w:r>
      <w:r w:rsidR="00A67721" w:rsidRPr="00A67721">
        <w:rPr>
          <w:lang w:val="en-GB"/>
        </w:rPr>
        <w:t>s</w:t>
      </w:r>
      <w:r w:rsidR="00A67721">
        <w:rPr>
          <w:lang w:val="en-GB"/>
        </w:rPr>
        <w:t>hip (9.5 million), and the fewest</w:t>
      </w:r>
      <w:r w:rsidR="003B3AAE">
        <w:rPr>
          <w:lang w:val="en-GB"/>
        </w:rPr>
        <w:t xml:space="preserve"> from</w:t>
      </w:r>
      <w:r w:rsidR="00A67721">
        <w:rPr>
          <w:lang w:val="en-GB"/>
        </w:rPr>
        <w:t xml:space="preserve"> </w:t>
      </w:r>
      <w:proofErr w:type="spellStart"/>
      <w:r w:rsidR="00A67721">
        <w:rPr>
          <w:lang w:val="en-GB"/>
        </w:rPr>
        <w:t>Opolskie</w:t>
      </w:r>
      <w:proofErr w:type="spellEnd"/>
      <w:r w:rsidR="00A67721">
        <w:rPr>
          <w:lang w:val="en-GB"/>
        </w:rPr>
        <w:t xml:space="preserve"> Voivodship (0.8 million)</w:t>
      </w:r>
      <w:r w:rsidR="00DE7CEA">
        <w:rPr>
          <w:lang w:val="en-GB"/>
        </w:rPr>
        <w:t xml:space="preserve">. The </w:t>
      </w:r>
      <w:r w:rsidR="00CF7E8F">
        <w:rPr>
          <w:lang w:val="en-GB"/>
        </w:rPr>
        <w:t>largest</w:t>
      </w:r>
      <w:r w:rsidR="00DE7CEA">
        <w:rPr>
          <w:lang w:val="en-GB"/>
        </w:rPr>
        <w:t xml:space="preserve"> number of </w:t>
      </w:r>
      <w:proofErr w:type="gramStart"/>
      <w:r w:rsidR="00DE7CEA">
        <w:rPr>
          <w:lang w:val="en-GB"/>
        </w:rPr>
        <w:t>audience</w:t>
      </w:r>
      <w:proofErr w:type="gramEnd"/>
      <w:r w:rsidR="00DE7CEA">
        <w:rPr>
          <w:lang w:val="en-GB"/>
        </w:rPr>
        <w:t xml:space="preserve"> per </w:t>
      </w:r>
      <w:r w:rsidR="00434AEE">
        <w:rPr>
          <w:lang w:val="en-GB"/>
        </w:rPr>
        <w:t xml:space="preserve">one </w:t>
      </w:r>
      <w:r w:rsidR="00DE7CEA">
        <w:rPr>
          <w:lang w:val="en-GB"/>
        </w:rPr>
        <w:t>indoor cinema was</w:t>
      </w:r>
      <w:r w:rsidR="00CF7E8F">
        <w:rPr>
          <w:lang w:val="en-GB"/>
        </w:rPr>
        <w:t xml:space="preserve"> recorded</w:t>
      </w:r>
      <w:r w:rsidR="00DE7CEA">
        <w:rPr>
          <w:lang w:val="en-GB"/>
        </w:rPr>
        <w:t xml:space="preserve"> in </w:t>
      </w:r>
      <w:proofErr w:type="spellStart"/>
      <w:r w:rsidR="00DE7CEA">
        <w:rPr>
          <w:lang w:val="en-GB"/>
        </w:rPr>
        <w:t>Kuja</w:t>
      </w:r>
      <w:r w:rsidR="00A67721">
        <w:rPr>
          <w:lang w:val="en-GB"/>
        </w:rPr>
        <w:t>wsko-pomorskie</w:t>
      </w:r>
      <w:proofErr w:type="spellEnd"/>
      <w:r w:rsidR="00A67721">
        <w:rPr>
          <w:lang w:val="en-GB"/>
        </w:rPr>
        <w:t xml:space="preserve"> Voivodship (118.3 thousand) </w:t>
      </w:r>
      <w:r w:rsidR="006B5C66">
        <w:rPr>
          <w:lang w:val="en-GB"/>
        </w:rPr>
        <w:t xml:space="preserve">and the </w:t>
      </w:r>
      <w:r w:rsidR="00CF7E8F">
        <w:rPr>
          <w:lang w:val="en-GB"/>
        </w:rPr>
        <w:t>lowest</w:t>
      </w:r>
      <w:r w:rsidR="003E36ED">
        <w:rPr>
          <w:lang w:val="en-GB"/>
        </w:rPr>
        <w:t xml:space="preserve"> </w:t>
      </w:r>
      <w:r w:rsidR="00DE7CEA">
        <w:rPr>
          <w:lang w:val="en-GB"/>
        </w:rPr>
        <w:t>in</w:t>
      </w:r>
      <w:r w:rsidR="00434AEE">
        <w:rPr>
          <w:lang w:val="en-GB"/>
        </w:rPr>
        <w:t xml:space="preserve"> </w:t>
      </w:r>
      <w:proofErr w:type="spellStart"/>
      <w:r w:rsidR="00434AEE">
        <w:rPr>
          <w:lang w:val="en-GB"/>
        </w:rPr>
        <w:t>Ś</w:t>
      </w:r>
      <w:r w:rsidR="00A67721">
        <w:rPr>
          <w:lang w:val="en-GB"/>
        </w:rPr>
        <w:t>więtokrzyskie</w:t>
      </w:r>
      <w:proofErr w:type="spellEnd"/>
      <w:r w:rsidR="00A67721">
        <w:rPr>
          <w:lang w:val="en-GB"/>
        </w:rPr>
        <w:t xml:space="preserve"> Voivodship (54.1</w:t>
      </w:r>
      <w:r w:rsidR="00DE7CEA">
        <w:rPr>
          <w:lang w:val="en-GB"/>
        </w:rPr>
        <w:t xml:space="preserve"> thousand).</w:t>
      </w:r>
      <w:r w:rsidR="00D2625E" w:rsidRPr="00350309">
        <w:rPr>
          <w:lang w:val="en-GB"/>
        </w:rPr>
        <w:t xml:space="preserve"> </w:t>
      </w:r>
    </w:p>
    <w:p w14:paraId="7ACB2900" w14:textId="2431C754" w:rsidR="00DE7CEA" w:rsidRDefault="00D2625E" w:rsidP="00DE7CEA">
      <w:pPr>
        <w:rPr>
          <w:lang w:val="en-GB"/>
        </w:rPr>
      </w:pPr>
      <w:r w:rsidRPr="00D2625E">
        <w:rPr>
          <w:lang w:val="en-GB"/>
        </w:rPr>
        <w:t>2.2 million sc</w:t>
      </w:r>
      <w:r w:rsidR="003B3AAE">
        <w:rPr>
          <w:lang w:val="en-GB"/>
        </w:rPr>
        <w:t>reenings were shown</w:t>
      </w:r>
      <w:r w:rsidR="003E36ED">
        <w:rPr>
          <w:lang w:val="en-GB"/>
        </w:rPr>
        <w:t xml:space="preserve"> </w:t>
      </w:r>
      <w:r w:rsidR="00BF7184">
        <w:rPr>
          <w:lang w:val="en-GB"/>
        </w:rPr>
        <w:t xml:space="preserve">in indoor cinemas </w:t>
      </w:r>
      <w:r w:rsidR="003E36ED">
        <w:rPr>
          <w:lang w:val="en-GB"/>
        </w:rPr>
        <w:t>(1.7% less compared to</w:t>
      </w:r>
      <w:r w:rsidRPr="00D2625E">
        <w:rPr>
          <w:lang w:val="en-GB"/>
        </w:rPr>
        <w:t xml:space="preserve"> 2024). The highest number of screenings was rec</w:t>
      </w:r>
      <w:r w:rsidR="003B3AAE">
        <w:rPr>
          <w:lang w:val="en-GB"/>
        </w:rPr>
        <w:t xml:space="preserve">orded in cinemas in </w:t>
      </w:r>
      <w:proofErr w:type="spellStart"/>
      <w:r>
        <w:rPr>
          <w:lang w:val="en-GB"/>
        </w:rPr>
        <w:t>Mazowieckie</w:t>
      </w:r>
      <w:proofErr w:type="spellEnd"/>
      <w:r>
        <w:rPr>
          <w:lang w:val="en-GB"/>
        </w:rPr>
        <w:t xml:space="preserve"> Voivodship (390.5 thousand</w:t>
      </w:r>
      <w:r w:rsidR="003B3AAE">
        <w:rPr>
          <w:lang w:val="en-GB"/>
        </w:rPr>
        <w:t>)</w:t>
      </w:r>
      <w:r w:rsidRPr="00D2625E">
        <w:rPr>
          <w:lang w:val="en-GB"/>
        </w:rPr>
        <w:t xml:space="preserve"> and th</w:t>
      </w:r>
      <w:r w:rsidR="003B3AAE">
        <w:rPr>
          <w:lang w:val="en-GB"/>
        </w:rPr>
        <w:t xml:space="preserve">e lowest in </w:t>
      </w:r>
      <w:proofErr w:type="spellStart"/>
      <w:r>
        <w:rPr>
          <w:lang w:val="en-GB"/>
        </w:rPr>
        <w:t>Lubuskie</w:t>
      </w:r>
      <w:proofErr w:type="spellEnd"/>
      <w:r>
        <w:rPr>
          <w:lang w:val="en-GB"/>
        </w:rPr>
        <w:t xml:space="preserve"> Voivodship (38.3 thousand</w:t>
      </w:r>
      <w:r w:rsidRPr="00D2625E">
        <w:rPr>
          <w:lang w:val="en-GB"/>
        </w:rPr>
        <w:t>).</w:t>
      </w:r>
    </w:p>
    <w:p w14:paraId="5EF0D338" w14:textId="6D330F20" w:rsidR="00DE7CEA" w:rsidRDefault="00B3763A" w:rsidP="00DE7CEA">
      <w:pPr>
        <w:pStyle w:val="Tytuwykresu"/>
      </w:pPr>
      <w:r w:rsidRPr="00B3763A">
        <w:rPr>
          <w:lang w:val="pl-PL"/>
        </w:rPr>
        <w:drawing>
          <wp:anchor distT="0" distB="0" distL="114300" distR="114300" simplePos="0" relativeHeight="251782144" behindDoc="0" locked="0" layoutInCell="1" allowOverlap="1" wp14:anchorId="0C45FB8C" wp14:editId="4AD70C8F">
            <wp:simplePos x="0" y="0"/>
            <wp:positionH relativeFrom="margin">
              <wp:align>right</wp:align>
            </wp:positionH>
            <wp:positionV relativeFrom="paragraph">
              <wp:posOffset>414655</wp:posOffset>
            </wp:positionV>
            <wp:extent cx="5123815" cy="3689350"/>
            <wp:effectExtent l="0" t="0" r="635" b="6350"/>
            <wp:wrapTopAndBottom/>
            <wp:docPr id="32" name="Obraz 32" descr="Map 1. Map of Poland by voivodships presenting the number of indoor cinemas (as of 31 December) and number of audience per one indoor cinemas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K\PUBLIKACJE, INF.SYGNALNE\realizowane w 2026\informacje sygnalne\Kinematografia\mapa\2025 mapa kina a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0" t="5367"/>
                    <a:stretch/>
                  </pic:blipFill>
                  <pic:spPr bwMode="auto">
                    <a:xfrm>
                      <a:off x="0" y="0"/>
                      <a:ext cx="512381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Map 1. Indoor cinemas and audience in 2025</w:t>
      </w:r>
      <w:r w:rsidRPr="00B3763A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E3ECAD" w14:textId="392A44CA" w:rsidR="00DE7CEA" w:rsidRDefault="005933C4" w:rsidP="00DE7CEA">
      <w:pPr>
        <w:rPr>
          <w:spacing w:val="-2"/>
          <w:szCs w:val="19"/>
          <w:lang w:val="en-GB"/>
        </w:rPr>
      </w:pPr>
      <w:r>
        <w:rPr>
          <w:bCs/>
          <w:noProof/>
          <w:shd w:val="clear" w:color="auto" w:fill="FFFFFF"/>
          <w:lang w:val="en-GB" w:eastAsia="pl-PL"/>
        </w:rPr>
        <w:lastRenderedPageBreak/>
        <w:t>In the reported year</w:t>
      </w:r>
      <w:r w:rsidR="00DE7CEA">
        <w:rPr>
          <w:bCs/>
          <w:noProof/>
          <w:shd w:val="clear" w:color="auto" w:fill="FFFFFF"/>
          <w:lang w:val="en-GB" w:eastAsia="pl-PL"/>
        </w:rPr>
        <w:t xml:space="preserve">, </w:t>
      </w:r>
      <w:r w:rsidR="00CF7E8F">
        <w:rPr>
          <w:bCs/>
          <w:noProof/>
          <w:shd w:val="clear" w:color="auto" w:fill="FFFFFF"/>
          <w:lang w:val="en-GB" w:eastAsia="pl-PL"/>
        </w:rPr>
        <w:t xml:space="preserve">there were </w:t>
      </w:r>
      <w:r>
        <w:rPr>
          <w:bCs/>
          <w:noProof/>
          <w:shd w:val="clear" w:color="auto" w:fill="FFFFFF"/>
          <w:lang w:val="en-GB" w:eastAsia="pl-PL"/>
        </w:rPr>
        <w:t>366 indoor cinemas with one or two screens, 109 miniplexes</w:t>
      </w:r>
      <w:r w:rsidR="00DE7CEA">
        <w:rPr>
          <w:shd w:val="clear" w:color="auto" w:fill="FFFFFF"/>
          <w:lang w:val="en-GB"/>
        </w:rPr>
        <w:t xml:space="preserve"> (with 3 to 7 screens) </w:t>
      </w:r>
      <w:r w:rsidR="00B95D80">
        <w:rPr>
          <w:shd w:val="clear" w:color="auto" w:fill="FFFFFF"/>
          <w:lang w:val="en-GB"/>
        </w:rPr>
        <w:t xml:space="preserve">and 59 </w:t>
      </w:r>
      <w:r w:rsidR="00DE7CEA">
        <w:rPr>
          <w:shd w:val="clear" w:color="auto" w:fill="FFFFFF"/>
          <w:lang w:val="en-GB"/>
        </w:rPr>
        <w:t>multiplexes (with 8 or more screens)</w:t>
      </w:r>
      <w:r w:rsidR="00B95D80">
        <w:rPr>
          <w:shd w:val="clear" w:color="auto" w:fill="FFFFFF"/>
          <w:lang w:val="en-GB"/>
        </w:rPr>
        <w:t>.</w:t>
      </w:r>
      <w:r w:rsidR="00DE7CEA">
        <w:rPr>
          <w:shd w:val="clear" w:color="auto" w:fill="FFFFFF"/>
          <w:lang w:val="en-GB"/>
        </w:rPr>
        <w:t xml:space="preserve"> </w:t>
      </w:r>
      <w:r w:rsidR="00B95D80">
        <w:rPr>
          <w:shd w:val="clear" w:color="auto" w:fill="FFFFFF"/>
          <w:lang w:val="en-GB"/>
        </w:rPr>
        <w:t>Multiplexes displayed 48.4</w:t>
      </w:r>
      <w:r w:rsidR="00DE7CEA">
        <w:rPr>
          <w:shd w:val="clear" w:color="auto" w:fill="FFFFFF"/>
          <w:lang w:val="en-GB"/>
        </w:rPr>
        <w:t>% of the total numbe</w:t>
      </w:r>
      <w:r w:rsidR="00B95D80">
        <w:rPr>
          <w:shd w:val="clear" w:color="auto" w:fill="FFFFFF"/>
          <w:lang w:val="en-GB"/>
        </w:rPr>
        <w:t>r of screenings, watched by 48.2</w:t>
      </w:r>
      <w:r w:rsidR="00DE7CEA">
        <w:rPr>
          <w:shd w:val="clear" w:color="auto" w:fill="FFFFFF"/>
          <w:lang w:val="en-GB"/>
        </w:rPr>
        <w:t xml:space="preserve">% of the total audience. </w:t>
      </w:r>
      <w:proofErr w:type="spellStart"/>
      <w:r w:rsidR="00DE7CEA">
        <w:rPr>
          <w:shd w:val="clear" w:color="auto" w:fill="FFFFFF"/>
          <w:lang w:val="en-GB"/>
        </w:rPr>
        <w:t>Minipl</w:t>
      </w:r>
      <w:r w:rsidR="00B95D80">
        <w:rPr>
          <w:shd w:val="clear" w:color="auto" w:fill="FFFFFF"/>
          <w:lang w:val="en-GB"/>
        </w:rPr>
        <w:t>exes</w:t>
      </w:r>
      <w:proofErr w:type="spellEnd"/>
      <w:r w:rsidR="00B95D80">
        <w:rPr>
          <w:shd w:val="clear" w:color="auto" w:fill="FFFFFF"/>
          <w:lang w:val="en-GB"/>
        </w:rPr>
        <w:t xml:space="preserve"> displayed 37.8% of screenings, watched by 36.1</w:t>
      </w:r>
      <w:r w:rsidR="00DE7CEA">
        <w:rPr>
          <w:shd w:val="clear" w:color="auto" w:fill="FFFFFF"/>
          <w:lang w:val="en-GB"/>
        </w:rPr>
        <w:t xml:space="preserve">% of audience. One multiplex had an average of 2.0 </w:t>
      </w:r>
      <w:r w:rsidR="009577CE">
        <w:rPr>
          <w:shd w:val="clear" w:color="auto" w:fill="FFFFFF"/>
          <w:lang w:val="en-GB"/>
        </w:rPr>
        <w:t>thousand seats for the audience</w:t>
      </w:r>
      <w:r w:rsidR="00E73605">
        <w:rPr>
          <w:shd w:val="clear" w:color="auto" w:fill="FFFFFF"/>
          <w:lang w:val="en-GB"/>
        </w:rPr>
        <w:t>,</w:t>
      </w:r>
      <w:r w:rsidR="009577CE">
        <w:rPr>
          <w:shd w:val="clear" w:color="auto" w:fill="FFFFFF"/>
          <w:lang w:val="en-GB"/>
        </w:rPr>
        <w:t xml:space="preserve"> </w:t>
      </w:r>
      <w:r w:rsidR="00B95D80">
        <w:rPr>
          <w:shd w:val="clear" w:color="auto" w:fill="FFFFFF"/>
          <w:lang w:val="en-GB"/>
        </w:rPr>
        <w:t>displayed an average of 17.7</w:t>
      </w:r>
      <w:r w:rsidR="009577CE">
        <w:rPr>
          <w:shd w:val="clear" w:color="auto" w:fill="FFFFFF"/>
          <w:lang w:val="en-GB"/>
        </w:rPr>
        <w:t xml:space="preserve"> thousand screenings and</w:t>
      </w:r>
      <w:r w:rsidR="00B95D80">
        <w:rPr>
          <w:shd w:val="clear" w:color="auto" w:fill="FFFFFF"/>
          <w:lang w:val="en-GB"/>
        </w:rPr>
        <w:t xml:space="preserve"> was visited by 405.7 thousand </w:t>
      </w:r>
      <w:r w:rsidR="00E73605">
        <w:rPr>
          <w:shd w:val="clear" w:color="auto" w:fill="FFFFFF"/>
          <w:lang w:val="en-GB"/>
        </w:rPr>
        <w:t>audience</w:t>
      </w:r>
      <w:r w:rsidR="00B95D80">
        <w:rPr>
          <w:shd w:val="clear" w:color="auto" w:fill="FFFFFF"/>
          <w:lang w:val="en-GB"/>
        </w:rPr>
        <w:t>.</w:t>
      </w:r>
    </w:p>
    <w:p w14:paraId="5DFB80D0" w14:textId="249CA2FF" w:rsidR="00DE7CEA" w:rsidRDefault="003D4802" w:rsidP="00D85FD4">
      <w:pPr>
        <w:pStyle w:val="tytuwykresu0"/>
        <w:spacing w:before="360" w:after="0"/>
        <w:ind w:left="709" w:hanging="709"/>
        <w:rPr>
          <w:b w:val="0"/>
          <w:sz w:val="19"/>
          <w:szCs w:val="19"/>
          <w:lang w:val="en-GB"/>
        </w:rPr>
      </w:pPr>
      <w:r>
        <w:rPr>
          <w:sz w:val="19"/>
          <w:szCs w:val="19"/>
          <w:lang w:val="en-GB"/>
        </w:rPr>
        <w:t xml:space="preserve">Chart 1. Indoor cinemas, screenings and </w:t>
      </w:r>
      <w:r w:rsidR="00E73605">
        <w:rPr>
          <w:sz w:val="19"/>
          <w:szCs w:val="19"/>
          <w:lang w:val="en-GB"/>
        </w:rPr>
        <w:t>audience</w:t>
      </w:r>
      <w:r>
        <w:rPr>
          <w:sz w:val="19"/>
          <w:szCs w:val="19"/>
          <w:lang w:val="en-GB"/>
        </w:rPr>
        <w:t xml:space="preserve"> </w:t>
      </w:r>
      <w:r w:rsidR="00DE7CEA">
        <w:rPr>
          <w:sz w:val="19"/>
          <w:szCs w:val="19"/>
          <w:lang w:val="en-GB"/>
        </w:rPr>
        <w:t>in 202</w:t>
      </w:r>
      <w:r>
        <w:rPr>
          <w:sz w:val="19"/>
          <w:szCs w:val="19"/>
          <w:lang w:val="en-GB"/>
        </w:rPr>
        <w:t>5</w:t>
      </w:r>
      <w:r w:rsidR="00DE7CEA">
        <w:rPr>
          <w:b w:val="0"/>
          <w:sz w:val="19"/>
          <w:szCs w:val="19"/>
          <w:lang w:val="en-GB"/>
        </w:rPr>
        <w:t xml:space="preserve"> </w:t>
      </w:r>
    </w:p>
    <w:p w14:paraId="14898ED8" w14:textId="12C2C905" w:rsidR="00DE7CEA" w:rsidRDefault="003F5BC4" w:rsidP="00DE7CEA">
      <w:pPr>
        <w:pStyle w:val="tytuwykresu0"/>
        <w:spacing w:before="0"/>
        <w:ind w:firstLine="709"/>
        <w:rPr>
          <w:b w:val="0"/>
          <w:sz w:val="19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0C99C6E0" wp14:editId="416EAFA7">
            <wp:simplePos x="0" y="0"/>
            <wp:positionH relativeFrom="column">
              <wp:posOffset>-97790</wp:posOffset>
            </wp:positionH>
            <wp:positionV relativeFrom="paragraph">
              <wp:posOffset>250190</wp:posOffset>
            </wp:positionV>
            <wp:extent cx="5139690" cy="2170430"/>
            <wp:effectExtent l="0" t="0" r="0" b="0"/>
            <wp:wrapTopAndBottom/>
            <wp:docPr id="2" name="Obraz 2" descr="Chart 1. Bar chart presenting indoor cinemas, screenings and audience by number of screens in 2025 (as of 31 December)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77CE">
        <w:rPr>
          <w:noProof/>
          <w:lang w:eastAsia="pl-PL"/>
        </w:rPr>
        <mc:AlternateContent>
          <mc:Choice Requires="wps">
            <w:drawing>
              <wp:anchor distT="0" distB="45720" distL="114300" distR="114300" simplePos="0" relativeHeight="251776000" behindDoc="1" locked="0" layoutInCell="1" allowOverlap="1" wp14:anchorId="1A56C940" wp14:editId="0D600306">
                <wp:simplePos x="0" y="0"/>
                <wp:positionH relativeFrom="rightMargin">
                  <wp:posOffset>122231</wp:posOffset>
                </wp:positionH>
                <wp:positionV relativeFrom="paragraph">
                  <wp:posOffset>822792</wp:posOffset>
                </wp:positionV>
                <wp:extent cx="1780540" cy="956945"/>
                <wp:effectExtent l="0" t="0" r="0" b="0"/>
                <wp:wrapTight wrapText="bothSides">
                  <wp:wrapPolygon edited="0">
                    <wp:start x="693" y="0"/>
                    <wp:lineTo x="693" y="21070"/>
                    <wp:lineTo x="20799" y="21070"/>
                    <wp:lineTo x="20799" y="0"/>
                    <wp:lineTo x="693" y="0"/>
                  </wp:wrapPolygon>
                </wp:wrapTight>
                <wp:docPr id="27" name="Pole tekstowe 27" descr="Multiplexes accounted for nearly half of the total number of viewers and screenings in indoor cinem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56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1F92B" w14:textId="648C896D" w:rsidR="00DE7CEA" w:rsidRDefault="00B95D80" w:rsidP="00DE7CEA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B95D80">
                              <w:rPr>
                                <w:lang w:val="en-GB"/>
                              </w:rPr>
                              <w:t xml:space="preserve">Multiplexes accounted for nearly half of the total number of viewers and screenings in </w:t>
                            </w:r>
                            <w:r>
                              <w:rPr>
                                <w:lang w:val="en-GB"/>
                              </w:rPr>
                              <w:t>indoor cinemas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6C940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8" type="#_x0000_t202" alt="Multiplexes accounted for nearly half of the total number of viewers and screenings in indoor cinemas" style="position:absolute;left:0;text-align:left;margin-left:9.6pt;margin-top:64.8pt;width:140.2pt;height:75.35pt;z-index:-251540480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" filled="f" stroked="f">
                <v:textbox>
                  <w:txbxContent>
                    <w:p w14:paraId="0EB1F92B" w14:textId="648C896D" w:rsidR="00DE7CEA" w:rsidRDefault="00B95D80" w:rsidP="00DE7CEA">
                      <w:pPr>
                        <w:pStyle w:val="tekstzboku"/>
                        <w:rPr>
                          <w:lang w:val="en-GB"/>
                        </w:rPr>
                      </w:pPr>
                      <w:r w:rsidRPr="00B95D80">
                        <w:rPr>
                          <w:lang w:val="en-GB"/>
                        </w:rPr>
                        <w:t xml:space="preserve">Multiplexes accounted for nearly half of the total number of viewers and screenings in </w:t>
                      </w:r>
                      <w:r>
                        <w:rPr>
                          <w:lang w:val="en-GB"/>
                        </w:rPr>
                        <w:t>indoor cinemas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E7CEA">
        <w:rPr>
          <w:b w:val="0"/>
          <w:szCs w:val="19"/>
          <w:lang w:val="en-GB"/>
        </w:rPr>
        <w:t>A</w:t>
      </w:r>
      <w:r w:rsidR="00DE7CEA">
        <w:rPr>
          <w:b w:val="0"/>
          <w:sz w:val="19"/>
          <w:szCs w:val="19"/>
          <w:lang w:val="en-GB"/>
        </w:rPr>
        <w:t>s of 31 December</w:t>
      </w:r>
    </w:p>
    <w:p w14:paraId="06E931F9" w14:textId="7EC5695F" w:rsidR="00DE7CEA" w:rsidRPr="00F866B3" w:rsidRDefault="00DE7CEA" w:rsidP="003D4802">
      <w:pPr>
        <w:pStyle w:val="Nagwek2"/>
        <w:spacing w:before="480"/>
      </w:pPr>
      <w:r>
        <w:t>Film production</w:t>
      </w:r>
    </w:p>
    <w:p w14:paraId="4ECC73F8" w14:textId="3118AA24" w:rsidR="00DE7CEA" w:rsidRDefault="00B95D80" w:rsidP="00DE7CEA">
      <w:pPr>
        <w:rPr>
          <w:lang w:val="en-GB"/>
        </w:rPr>
      </w:pPr>
      <w:r>
        <w:rPr>
          <w:lang w:val="en-GB"/>
        </w:rPr>
        <w:t>In 2025, 302 films (15.3% more than in 2024</w:t>
      </w:r>
      <w:r w:rsidR="00DE7CEA">
        <w:rPr>
          <w:lang w:val="en-GB"/>
        </w:rPr>
        <w:t xml:space="preserve">) were </w:t>
      </w:r>
      <w:r>
        <w:rPr>
          <w:lang w:val="en-GB"/>
        </w:rPr>
        <w:t>produced in Poland, including 120 full-length films (30.4% more than in 2024) and 182</w:t>
      </w:r>
      <w:r w:rsidR="00DE7CEA">
        <w:rPr>
          <w:lang w:val="en-GB"/>
        </w:rPr>
        <w:t xml:space="preserve"> medi</w:t>
      </w:r>
      <w:r>
        <w:rPr>
          <w:lang w:val="en-GB"/>
        </w:rPr>
        <w:t>um- and short-length films (7.1% more than in 2024</w:t>
      </w:r>
      <w:r w:rsidR="00DE7CEA">
        <w:rPr>
          <w:lang w:val="en-GB"/>
        </w:rPr>
        <w:t>).</w:t>
      </w:r>
    </w:p>
    <w:p w14:paraId="023C67E0" w14:textId="21C78746" w:rsidR="00423009" w:rsidRDefault="00423009" w:rsidP="00DE7CEA">
      <w:pPr>
        <w:pStyle w:val="Tytuwykresu"/>
      </w:pPr>
      <w:r>
        <w:rPr>
          <w:lang w:val="pl-PL"/>
        </w:rPr>
        <w:drawing>
          <wp:anchor distT="0" distB="0" distL="114300" distR="114300" simplePos="0" relativeHeight="251787264" behindDoc="0" locked="0" layoutInCell="1" allowOverlap="1" wp14:anchorId="00FF79E7" wp14:editId="2B9B89D0">
            <wp:simplePos x="0" y="0"/>
            <wp:positionH relativeFrom="margin">
              <wp:align>left</wp:align>
            </wp:positionH>
            <wp:positionV relativeFrom="paragraph">
              <wp:posOffset>400517</wp:posOffset>
            </wp:positionV>
            <wp:extent cx="5041900" cy="2145665"/>
            <wp:effectExtent l="0" t="0" r="0" b="0"/>
            <wp:wrapTopAndBottom/>
            <wp:docPr id="38" name="Obraz 38" descr="Chart 2. Bar chart presenting films produced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802">
        <w:t>Chart 2. Films produced in 2025</w:t>
      </w:r>
    </w:p>
    <w:p w14:paraId="4E182B90" w14:textId="17776FA8" w:rsidR="006D4507" w:rsidRDefault="00DE7CEA" w:rsidP="00DE7CEA">
      <w:pPr>
        <w:spacing w:before="360"/>
        <w:rPr>
          <w:lang w:val="en-GB"/>
        </w:rPr>
      </w:pPr>
      <w:r>
        <w:rPr>
          <w:lang w:val="en-GB"/>
        </w:rPr>
        <w:t xml:space="preserve">The majority of full-length films </w:t>
      </w:r>
      <w:r w:rsidR="00834DD7">
        <w:rPr>
          <w:lang w:val="en-GB"/>
        </w:rPr>
        <w:t>produced were cinema films (70.8</w:t>
      </w:r>
      <w:r>
        <w:rPr>
          <w:lang w:val="en-GB"/>
        </w:rPr>
        <w:t>%), while among medium- and short-length</w:t>
      </w:r>
      <w:r w:rsidR="00423009">
        <w:rPr>
          <w:lang w:val="en-GB"/>
        </w:rPr>
        <w:t xml:space="preserve"> films</w:t>
      </w:r>
      <w:r w:rsidR="00834DD7">
        <w:rPr>
          <w:lang w:val="en-GB"/>
        </w:rPr>
        <w:t xml:space="preserve"> television films </w:t>
      </w:r>
      <w:r w:rsidR="00423009">
        <w:rPr>
          <w:lang w:val="en-GB"/>
        </w:rPr>
        <w:t xml:space="preserve">dominated </w:t>
      </w:r>
      <w:r w:rsidR="00834DD7">
        <w:rPr>
          <w:lang w:val="en-GB"/>
        </w:rPr>
        <w:t xml:space="preserve">(80.8%). </w:t>
      </w:r>
    </w:p>
    <w:p w14:paraId="19961C69" w14:textId="77777777" w:rsidR="000320C7" w:rsidRDefault="000320C7">
      <w:pPr>
        <w:suppressAutoHyphens w:val="0"/>
        <w:spacing w:before="0"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04D38928" w14:textId="027446FD" w:rsidR="00DE7CEA" w:rsidRDefault="00423009" w:rsidP="00543CA4">
      <w:pPr>
        <w:rPr>
          <w:lang w:val="en-GB"/>
        </w:rPr>
      </w:pPr>
      <w:r w:rsidRPr="00423009">
        <w:rPr>
          <w:lang w:val="en-GB"/>
        </w:rPr>
        <w:lastRenderedPageBreak/>
        <w:t>Of the total number of films</w:t>
      </w:r>
      <w:r>
        <w:rPr>
          <w:lang w:val="en-GB"/>
        </w:rPr>
        <w:t xml:space="preserve"> produced in 2025, documentaries accounted for 48.7%, feature films </w:t>
      </w:r>
      <w:r w:rsidRPr="00350309">
        <w:rPr>
          <w:rFonts w:eastAsia="Times New Roman" w:cs="Times New Roman"/>
          <w:szCs w:val="19"/>
          <w:lang w:val="en-GB" w:eastAsia="pl-PL"/>
        </w:rPr>
        <w:t>–</w:t>
      </w:r>
      <w:r>
        <w:rPr>
          <w:lang w:val="en-GB"/>
        </w:rPr>
        <w:t xml:space="preserve"> 33.1%, and cartoons</w:t>
      </w:r>
      <w:r w:rsidRPr="00423009">
        <w:rPr>
          <w:lang w:val="en-GB"/>
        </w:rPr>
        <w:t xml:space="preserve"> </w:t>
      </w:r>
      <w:r w:rsidRPr="00350309">
        <w:rPr>
          <w:rFonts w:eastAsia="Times New Roman" w:cs="Times New Roman"/>
          <w:szCs w:val="19"/>
          <w:lang w:val="en-GB" w:eastAsia="pl-PL"/>
        </w:rPr>
        <w:t>–</w:t>
      </w:r>
      <w:r w:rsidRPr="00423009">
        <w:rPr>
          <w:lang w:val="en-GB"/>
        </w:rPr>
        <w:t xml:space="preserve"> 18.2%.</w:t>
      </w:r>
      <w:r>
        <w:rPr>
          <w:lang w:val="en-GB"/>
        </w:rPr>
        <w:t xml:space="preserve"> </w:t>
      </w:r>
      <w:r w:rsidR="00D118C7">
        <w:rPr>
          <w:lang w:val="en-GB"/>
        </w:rPr>
        <w:t xml:space="preserve">Feature films dominated among cinema films </w:t>
      </w:r>
      <w:r w:rsidR="00834DD7">
        <w:rPr>
          <w:lang w:val="en-GB"/>
        </w:rPr>
        <w:t>(48.3</w:t>
      </w:r>
      <w:r w:rsidR="00DE7CEA">
        <w:rPr>
          <w:lang w:val="en-GB"/>
        </w:rPr>
        <w:t>%)</w:t>
      </w:r>
      <w:r w:rsidR="00834DD7">
        <w:rPr>
          <w:lang w:val="en-GB"/>
        </w:rPr>
        <w:t>, while</w:t>
      </w:r>
      <w:r w:rsidR="00280574">
        <w:rPr>
          <w:lang w:val="en-GB"/>
        </w:rPr>
        <w:t xml:space="preserve"> in case of</w:t>
      </w:r>
      <w:r w:rsidR="00D118C7">
        <w:rPr>
          <w:lang w:val="en-GB"/>
        </w:rPr>
        <w:t xml:space="preserve"> television films </w:t>
      </w:r>
      <w:r w:rsidR="00D118C7" w:rsidRPr="00350309">
        <w:rPr>
          <w:rFonts w:eastAsia="Times New Roman" w:cs="Times New Roman"/>
          <w:szCs w:val="19"/>
          <w:lang w:val="en-GB" w:eastAsia="pl-PL"/>
        </w:rPr>
        <w:t>–</w:t>
      </w:r>
      <w:r w:rsidR="00D118C7">
        <w:rPr>
          <w:lang w:val="en-GB"/>
        </w:rPr>
        <w:t xml:space="preserve"> </w:t>
      </w:r>
      <w:r w:rsidR="00834DD7">
        <w:rPr>
          <w:lang w:val="en-GB"/>
        </w:rPr>
        <w:t>documentaries (57</w:t>
      </w:r>
      <w:r w:rsidR="00DE7CEA">
        <w:rPr>
          <w:lang w:val="en-GB"/>
        </w:rPr>
        <w:t xml:space="preserve">.7%). </w:t>
      </w:r>
    </w:p>
    <w:p w14:paraId="42417176" w14:textId="389B523E" w:rsidR="00DE7CEA" w:rsidRDefault="000320C7" w:rsidP="00543CA4">
      <w:pPr>
        <w:pStyle w:val="Tytuwykresu"/>
        <w:spacing w:after="0"/>
      </w:pPr>
      <w:r>
        <w:rPr>
          <w:lang w:val="pl-PL"/>
        </w:rPr>
        <w:drawing>
          <wp:anchor distT="0" distB="0" distL="114300" distR="114300" simplePos="0" relativeHeight="251786240" behindDoc="0" locked="0" layoutInCell="1" allowOverlap="1" wp14:anchorId="1859A2B3" wp14:editId="02A04A38">
            <wp:simplePos x="0" y="0"/>
            <wp:positionH relativeFrom="margin">
              <wp:posOffset>38100</wp:posOffset>
            </wp:positionH>
            <wp:positionV relativeFrom="paragraph">
              <wp:posOffset>384810</wp:posOffset>
            </wp:positionV>
            <wp:extent cx="5084445" cy="1584960"/>
            <wp:effectExtent l="0" t="0" r="0" b="0"/>
            <wp:wrapTopAndBottom/>
            <wp:docPr id="37" name="Obraz 37" descr="Chart 3. Bar chart presenting films produced in 2025 by type 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CEA">
        <w:rPr>
          <w:lang w:val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FB8CA08" wp14:editId="0C54040D">
                <wp:simplePos x="0" y="0"/>
                <wp:positionH relativeFrom="page">
                  <wp:posOffset>5753100</wp:posOffset>
                </wp:positionH>
                <wp:positionV relativeFrom="paragraph">
                  <wp:posOffset>156845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19" name="Pole tekstowe 19" descr="Documentary films accounted for 48.7% of the total number of films produc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09B25" w14:textId="1EDFC7EB" w:rsidR="00DE7CEA" w:rsidRDefault="00DE7CEA" w:rsidP="00DE7CEA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Docu</w:t>
                            </w:r>
                            <w:r w:rsidR="00834DD7">
                              <w:rPr>
                                <w:lang w:val="en-GB"/>
                              </w:rPr>
                              <w:t>mentary films accounted for 48.7</w:t>
                            </w:r>
                            <w:r>
                              <w:rPr>
                                <w:lang w:val="en-GB"/>
                              </w:rPr>
                              <w:t>% of the total number of films produced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8CA08" id="Pole tekstowe 19" o:spid="_x0000_s1029" type="#_x0000_t202" alt="Documentary films accounted for 48.7% of the total number of films produced" style="position:absolute;margin-left:453pt;margin-top:12.35pt;width:132pt;height:61.9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" filled="f" stroked="f">
                <v:textbox>
                  <w:txbxContent>
                    <w:p w14:paraId="5CB09B25" w14:textId="1EDFC7EB" w:rsidR="00DE7CEA" w:rsidRDefault="00DE7CEA" w:rsidP="00DE7CEA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Docu</w:t>
                      </w:r>
                      <w:r w:rsidR="00834DD7">
                        <w:rPr>
                          <w:lang w:val="en-GB"/>
                        </w:rPr>
                        <w:t>mentary films accounted for 48.7</w:t>
                      </w:r>
                      <w:r>
                        <w:rPr>
                          <w:lang w:val="en-GB"/>
                        </w:rPr>
                        <w:t>% of the total number of films produced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E7CEA">
        <w:t>Chart 3</w:t>
      </w:r>
      <w:r w:rsidR="003D4802">
        <w:t xml:space="preserve">. Films produced </w:t>
      </w:r>
      <w:r w:rsidR="00350309">
        <w:t xml:space="preserve">in 2025 </w:t>
      </w:r>
      <w:r w:rsidR="003D4802">
        <w:t xml:space="preserve">by type </w:t>
      </w:r>
    </w:p>
    <w:p w14:paraId="2B6B8DE3" w14:textId="03752DF4" w:rsidR="00543CA4" w:rsidRDefault="00543CA4" w:rsidP="00771E9E">
      <w:pPr>
        <w:pStyle w:val="Tytu"/>
        <w:spacing w:before="360"/>
      </w:pPr>
      <w:r>
        <w:t>Compared to 2024, the number of all cinema films produced increased by 29.0% and television films by 7.7%.</w:t>
      </w:r>
    </w:p>
    <w:p w14:paraId="63AAA2F7" w14:textId="379B0BB0" w:rsidR="00DE7CEA" w:rsidRDefault="00DE7CEA" w:rsidP="000320C7">
      <w:pPr>
        <w:spacing w:before="8000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 xml:space="preserve">Data presented in this study come from the survey </w:t>
      </w:r>
      <w:r w:rsidR="00E73605">
        <w:rPr>
          <w:rFonts w:eastAsia="Times New Roman" w:cs="Times New Roman"/>
          <w:szCs w:val="19"/>
          <w:lang w:val="en-GB" w:eastAsia="pl-PL"/>
        </w:rPr>
        <w:t xml:space="preserve">based </w:t>
      </w:r>
      <w:r>
        <w:rPr>
          <w:rFonts w:eastAsia="Times New Roman" w:cs="Times New Roman"/>
          <w:szCs w:val="19"/>
          <w:lang w:val="en-GB" w:eastAsia="pl-PL"/>
        </w:rPr>
        <w:t xml:space="preserve">on </w:t>
      </w:r>
      <w:r w:rsidRPr="00DD751D">
        <w:rPr>
          <w:rFonts w:eastAsia="Times New Roman" w:cs="Times New Roman"/>
          <w:szCs w:val="19"/>
          <w:lang w:val="en-GB" w:eastAsia="pl-PL"/>
        </w:rPr>
        <w:t>Report on Film Production</w:t>
      </w:r>
      <w:r>
        <w:rPr>
          <w:rFonts w:eastAsia="Times New Roman" w:cs="Times New Roman"/>
          <w:i/>
          <w:szCs w:val="19"/>
          <w:lang w:val="en-GB" w:eastAsia="pl-PL"/>
        </w:rPr>
        <w:t xml:space="preserve"> </w:t>
      </w:r>
      <w:r w:rsidR="00E73605" w:rsidRPr="00E73605">
        <w:rPr>
          <w:rFonts w:eastAsia="Times New Roman" w:cs="Times New Roman"/>
          <w:szCs w:val="19"/>
          <w:lang w:val="en-GB" w:eastAsia="pl-PL"/>
        </w:rPr>
        <w:t>(symbol</w:t>
      </w:r>
      <w:r w:rsidR="00E73605">
        <w:rPr>
          <w:rFonts w:eastAsia="Times New Roman" w:cs="Times New Roman"/>
          <w:i/>
          <w:szCs w:val="19"/>
          <w:lang w:val="en-GB" w:eastAsia="pl-PL"/>
        </w:rPr>
        <w:t xml:space="preserve"> </w:t>
      </w:r>
      <w:r w:rsidR="00E73605">
        <w:rPr>
          <w:rFonts w:eastAsia="Times New Roman" w:cs="Times New Roman"/>
          <w:szCs w:val="19"/>
          <w:lang w:val="en-GB" w:eastAsia="pl-PL"/>
        </w:rPr>
        <w:t xml:space="preserve">K-06) </w:t>
      </w:r>
      <w:r>
        <w:rPr>
          <w:rFonts w:eastAsia="Times New Roman" w:cs="Times New Roman"/>
          <w:szCs w:val="19"/>
          <w:lang w:val="en-GB" w:eastAsia="pl-PL"/>
        </w:rPr>
        <w:t xml:space="preserve">and </w:t>
      </w:r>
      <w:r w:rsidR="00E73605" w:rsidRPr="00DD751D">
        <w:rPr>
          <w:lang w:val="en-GB"/>
        </w:rPr>
        <w:t>Cinema Report</w:t>
      </w:r>
      <w:r w:rsidR="00E73605">
        <w:rPr>
          <w:rFonts w:eastAsia="Times New Roman" w:cs="Times New Roman"/>
          <w:szCs w:val="19"/>
          <w:lang w:val="en-GB" w:eastAsia="pl-PL"/>
        </w:rPr>
        <w:t xml:space="preserve"> (symbol </w:t>
      </w:r>
      <w:r>
        <w:rPr>
          <w:rFonts w:eastAsia="Times New Roman" w:cs="Times New Roman"/>
          <w:szCs w:val="19"/>
          <w:lang w:val="en-GB" w:eastAsia="pl-PL"/>
        </w:rPr>
        <w:t>K-08</w:t>
      </w:r>
      <w:r w:rsidR="00E73605">
        <w:rPr>
          <w:rFonts w:eastAsia="Times New Roman" w:cs="Times New Roman"/>
          <w:szCs w:val="19"/>
          <w:lang w:val="en-GB" w:eastAsia="pl-PL"/>
        </w:rPr>
        <w:t>)</w:t>
      </w:r>
      <w:r>
        <w:rPr>
          <w:rFonts w:eastAsia="Times New Roman" w:cs="Times New Roman"/>
          <w:szCs w:val="19"/>
          <w:lang w:val="en-GB" w:eastAsia="pl-PL"/>
        </w:rPr>
        <w:t xml:space="preserve">. Information on the survey methodology can be found in the </w:t>
      </w:r>
      <w:hyperlink r:id="rId16" w:tooltip="link to publication &quot;Methodological report. Culture Statistics&quot;" w:history="1">
        <w:r w:rsidRPr="003D4802"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3D4802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70AE5227" w:rsidR="00694AF0" w:rsidRPr="00F866B3" w:rsidRDefault="004841E9" w:rsidP="0030079A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7C0FD1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866B3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F866B3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F866B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F866B3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21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866B3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866B3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866B3" w:rsidRDefault="00F40BB1" w:rsidP="00F40BB1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866B3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866B3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(+48 22) 608 30 09</w:t>
            </w:r>
            <w:r w:rsidR="00A46A86" w:rsidRPr="00F866B3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866B3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2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7C0FD1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7C0FD1" w:rsidRPr="00F866B3" w:rsidRDefault="007C0FD1" w:rsidP="007C0FD1">
            <w:pPr>
              <w:rPr>
                <w:sz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4927" w:type="dxa"/>
            <w:vAlign w:val="center"/>
          </w:tcPr>
          <w:p w14:paraId="01941133" w14:textId="47775361" w:rsidR="007C0FD1" w:rsidRPr="00E60480" w:rsidRDefault="007C0FD1" w:rsidP="007C0FD1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0336" behindDoc="0" locked="0" layoutInCell="1" allowOverlap="1" wp14:anchorId="47C69804" wp14:editId="28C2B1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website" w:history="1"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stat.gov.pl/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en</w:t>
              </w:r>
              <w:proofErr w:type="spellEnd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/</w:t>
              </w:r>
            </w:hyperlink>
          </w:p>
        </w:tc>
      </w:tr>
      <w:tr w:rsidR="007C0FD1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7C0FD1" w:rsidRPr="00F866B3" w:rsidRDefault="007C0FD1" w:rsidP="007C0FD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3B4CD024" w:rsidR="007C0FD1" w:rsidRPr="00E60480" w:rsidRDefault="007C0FD1" w:rsidP="007C0FD1">
            <w:pPr>
              <w:ind w:firstLine="680"/>
              <w:rPr>
                <w:color w:val="0000FF"/>
                <w:sz w:val="20"/>
                <w:u w:val="single"/>
                <w:lang w:val="en-GB"/>
              </w:rPr>
            </w:pPr>
            <w:hyperlink r:id="rId25" w:tooltip="X" w:history="1">
              <w:r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1360" behindDoc="0" locked="0" layoutInCell="1" allowOverlap="1" wp14:anchorId="0CD9BDE9" wp14:editId="18575C67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StatPoland</w:t>
              </w:r>
              <w:proofErr w:type="spellEnd"/>
            </w:hyperlink>
          </w:p>
        </w:tc>
      </w:tr>
      <w:tr w:rsidR="007C0FD1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7C0FD1" w:rsidRPr="00F866B3" w:rsidRDefault="007C0FD1" w:rsidP="007C0FD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631BC029" w:rsidR="007C0FD1" w:rsidRPr="00E60480" w:rsidRDefault="007C0FD1" w:rsidP="007C0FD1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2384" behindDoc="0" locked="0" layoutInCell="1" allowOverlap="1" wp14:anchorId="3AA7D0CB" wp14:editId="5301C4C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" w:history="1"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GlownyUrzadStatystyczny</w:t>
              </w:r>
              <w:proofErr w:type="spellEnd"/>
            </w:hyperlink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t xml:space="preserve"> </w:t>
            </w:r>
          </w:p>
        </w:tc>
      </w:tr>
      <w:tr w:rsidR="007C0FD1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7C0FD1" w:rsidRPr="00F866B3" w:rsidRDefault="007C0FD1" w:rsidP="007C0FD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28425624" w:rsidR="007C0FD1" w:rsidRPr="00E60480" w:rsidRDefault="007C0FD1" w:rsidP="007C0FD1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29" w:tooltip="instagram" w:history="1">
              <w:r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3408" behindDoc="0" locked="0" layoutInCell="1" allowOverlap="1" wp14:anchorId="13EF6A1D" wp14:editId="62C6958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7C0FD1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7C0FD1" w:rsidRPr="00F866B3" w:rsidRDefault="007C0FD1" w:rsidP="007C0FD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1150A14C" w:rsidR="007C0FD1" w:rsidRPr="00E60480" w:rsidRDefault="007C0FD1" w:rsidP="007C0FD1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94432" behindDoc="0" locked="0" layoutInCell="1" allowOverlap="1" wp14:anchorId="5D48AE02" wp14:editId="484874E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" w:history="1"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7C0FD1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7C0FD1" w:rsidRPr="00F866B3" w:rsidRDefault="007C0FD1" w:rsidP="007C0FD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678FB62F" w:rsidR="007C0FD1" w:rsidRPr="00E60480" w:rsidRDefault="007C0FD1" w:rsidP="007C0FD1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33" w:tooltip="linkedin" w:history="1">
              <w:r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t>Glówny Urząd Statystyczny</w:t>
              </w:r>
              <w:r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95456" behindDoc="0" locked="0" layoutInCell="1" allowOverlap="1" wp14:anchorId="0F4D2456" wp14:editId="1D77A30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F866B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7DD7340" w14:textId="77777777" w:rsidR="003D4802" w:rsidRPr="003D4802" w:rsidRDefault="003D4802" w:rsidP="003D4802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3D4802">
              <w:rPr>
                <w:b/>
                <w:lang w:val="en-GB"/>
              </w:rPr>
              <w:t>Related information</w:t>
            </w:r>
          </w:p>
          <w:p w14:paraId="559B1D7D" w14:textId="5F828819" w:rsidR="003D4802" w:rsidRPr="003D4802" w:rsidRDefault="007C0FD1" w:rsidP="003D4802">
            <w:pPr>
              <w:rPr>
                <w:rStyle w:val="Hipercze"/>
                <w:lang w:val="en-GB"/>
              </w:rPr>
            </w:pPr>
            <w:hyperlink r:id="rId35" w:tooltip="link do publikacji pt.&quot;Kultura i dziedzictwo narodowe w 2023 r.&quot; " w:history="1">
              <w:hyperlink r:id="rId36" w:tooltip="link to publication &quot;Culture and national heritage in 2024&quot;" w:history="1">
                <w:r w:rsidR="003D4802">
                  <w:rPr>
                    <w:rStyle w:val="Hipercze"/>
                    <w:lang w:val="en-GB"/>
                  </w:rPr>
                  <w:t>Culture and national heritage in 2024</w:t>
                </w:r>
              </w:hyperlink>
            </w:hyperlink>
          </w:p>
          <w:p w14:paraId="3AC729F0" w14:textId="0456992E" w:rsidR="003D4802" w:rsidRPr="003D4802" w:rsidRDefault="007C0FD1" w:rsidP="003D4802">
            <w:pPr>
              <w:rPr>
                <w:rStyle w:val="Hipercze"/>
                <w:lang w:val="en-GB"/>
              </w:rPr>
            </w:pPr>
            <w:hyperlink r:id="rId37" w:tooltip="link to publication &quot;Cinematography in 2024&quot;" w:history="1">
              <w:r w:rsidR="003D4802">
                <w:rPr>
                  <w:rStyle w:val="Hipercze"/>
                  <w:lang w:val="en-GB"/>
                </w:rPr>
                <w:t>Cinematography in 2024</w:t>
              </w:r>
            </w:hyperlink>
          </w:p>
          <w:p w14:paraId="05A0BAC0" w14:textId="77777777" w:rsidR="003D4802" w:rsidRPr="003D4802" w:rsidRDefault="007C0FD1" w:rsidP="003D4802">
            <w:pPr>
              <w:rPr>
                <w:rStyle w:val="Hipercze"/>
                <w:lang w:val="en-GB"/>
              </w:rPr>
            </w:pPr>
            <w:hyperlink r:id="rId38" w:tooltip="link to publication &quot;Methodological report. Culture Statistics&quot;" w:history="1">
              <w:r w:rsidR="003D4802" w:rsidRPr="003D4802">
                <w:rPr>
                  <w:rStyle w:val="Hipercze"/>
                  <w:rFonts w:eastAsia="Times New Roman"/>
                  <w:szCs w:val="19"/>
                  <w:lang w:val="en-GB" w:eastAsia="pl-PL"/>
                </w:rPr>
                <w:t>Methodological report. Culture Statistics</w:t>
              </w:r>
            </w:hyperlink>
          </w:p>
          <w:p w14:paraId="02291412" w14:textId="77777777" w:rsidR="003D4802" w:rsidRPr="003D4802" w:rsidRDefault="003D4802" w:rsidP="003D4802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3D4802">
              <w:rPr>
                <w:b/>
                <w:lang w:val="en-GB"/>
              </w:rPr>
              <w:t>Topic available in databases</w:t>
            </w:r>
          </w:p>
          <w:p w14:paraId="7CF3B27A" w14:textId="77777777" w:rsidR="003D4802" w:rsidRPr="003D4802" w:rsidRDefault="007C0FD1" w:rsidP="003D4802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9" w:tooltip="link to database &quot;Knowledge Databases – Society – Culture – Cinematography&quot; " w:history="1">
              <w:r w:rsidR="003D4802" w:rsidRPr="003D4802">
                <w:rPr>
                  <w:rStyle w:val="Hipercze"/>
                  <w:lang w:val="en-GB"/>
                </w:rPr>
                <w:t>Knowledge Databases – Society – Culture – Cinematography</w:t>
              </w:r>
            </w:hyperlink>
          </w:p>
          <w:p w14:paraId="2C12FE84" w14:textId="77777777" w:rsidR="003D4802" w:rsidRPr="003D4802" w:rsidRDefault="007C0FD1" w:rsidP="003D4802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hyperlink r:id="rId40" w:tooltip="link to database &quot;Local Data Bank – Culture – Cinemas&quot;" w:history="1">
              <w:r w:rsidR="003D4802" w:rsidRPr="003D4802">
                <w:rPr>
                  <w:rStyle w:val="Hipercze"/>
                  <w:lang w:val="en-GB"/>
                </w:rPr>
                <w:t>Local Data Bank – Culture – Cinemas</w:t>
              </w:r>
            </w:hyperlink>
          </w:p>
          <w:p w14:paraId="6FBAD2A9" w14:textId="77777777" w:rsidR="003D4802" w:rsidRPr="003D4802" w:rsidRDefault="003D4802" w:rsidP="003D4802">
            <w:pPr>
              <w:shd w:val="clear" w:color="auto" w:fill="D9D9D9" w:themeFill="background1" w:themeFillShade="D9"/>
              <w:spacing w:before="360"/>
              <w:rPr>
                <w:bCs/>
                <w:color w:val="000000" w:themeColor="text1"/>
                <w:lang w:val="en-GB"/>
              </w:rPr>
            </w:pPr>
            <w:r w:rsidRPr="003D4802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6D308CE3" w14:textId="77777777" w:rsidR="003D4802" w:rsidRPr="003D4802" w:rsidRDefault="007C0FD1" w:rsidP="003D4802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41" w:tooltip="link to term &quot;indoor cinema&quot;" w:history="1">
              <w:r w:rsidR="003D4802" w:rsidRPr="003D4802">
                <w:rPr>
                  <w:rStyle w:val="Hipercze"/>
                  <w:lang w:val="en-GB"/>
                </w:rPr>
                <w:t>Indoor cinema</w:t>
              </w:r>
            </w:hyperlink>
          </w:p>
          <w:p w14:paraId="7A99C517" w14:textId="77777777" w:rsidR="003D4802" w:rsidRPr="003D4802" w:rsidRDefault="007C0FD1" w:rsidP="003D4802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42" w:tooltip="link to term &quot;audience&quot;" w:history="1">
              <w:r w:rsidR="003D4802" w:rsidRPr="003D4802">
                <w:rPr>
                  <w:rStyle w:val="Hipercze"/>
                  <w:lang w:val="en-GB"/>
                </w:rPr>
                <w:t>Audience</w:t>
              </w:r>
            </w:hyperlink>
          </w:p>
          <w:p w14:paraId="59EB7117" w14:textId="782B0175" w:rsidR="00531873" w:rsidRPr="00F866B3" w:rsidRDefault="007C0FD1" w:rsidP="003D4802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43" w:tooltip="link to term &quot;film&quot;" w:history="1">
              <w:r w:rsidR="003D4802" w:rsidRPr="003D4802">
                <w:rPr>
                  <w:rStyle w:val="Hipercze"/>
                  <w:lang w:val="en-GB"/>
                </w:rPr>
                <w:t>Film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A1FC8" w14:textId="77777777" w:rsidR="000A7D4B" w:rsidRDefault="000A7D4B" w:rsidP="000662E2">
      <w:pPr>
        <w:spacing w:after="0" w:line="240" w:lineRule="auto"/>
      </w:pPr>
      <w:r>
        <w:separator/>
      </w:r>
    </w:p>
    <w:p w14:paraId="60F2035C" w14:textId="77777777" w:rsidR="000A7D4B" w:rsidRDefault="000A7D4B"/>
    <w:p w14:paraId="3F77DA1B" w14:textId="77777777" w:rsidR="000A7D4B" w:rsidRDefault="000A7D4B"/>
    <w:p w14:paraId="73F7170C" w14:textId="77777777" w:rsidR="000A7D4B" w:rsidRDefault="000A7D4B"/>
    <w:p w14:paraId="693C0E02" w14:textId="77777777" w:rsidR="000A7D4B" w:rsidRDefault="000A7D4B"/>
    <w:p w14:paraId="3FF25D3C" w14:textId="77777777" w:rsidR="000A7D4B" w:rsidRDefault="000A7D4B"/>
  </w:endnote>
  <w:endnote w:type="continuationSeparator" w:id="0">
    <w:p w14:paraId="36D8800D" w14:textId="77777777" w:rsidR="000A7D4B" w:rsidRDefault="000A7D4B" w:rsidP="000662E2">
      <w:pPr>
        <w:spacing w:after="0" w:line="240" w:lineRule="auto"/>
      </w:pPr>
      <w:r>
        <w:continuationSeparator/>
      </w:r>
    </w:p>
    <w:p w14:paraId="2AB54AD7" w14:textId="77777777" w:rsidR="000A7D4B" w:rsidRDefault="000A7D4B"/>
    <w:p w14:paraId="0804E4F6" w14:textId="77777777" w:rsidR="000A7D4B" w:rsidRDefault="000A7D4B"/>
    <w:p w14:paraId="3ED07674" w14:textId="77777777" w:rsidR="000A7D4B" w:rsidRDefault="000A7D4B"/>
    <w:p w14:paraId="5E5D05BF" w14:textId="77777777" w:rsidR="000A7D4B" w:rsidRDefault="000A7D4B"/>
    <w:p w14:paraId="31B266C6" w14:textId="77777777" w:rsidR="000A7D4B" w:rsidRDefault="000A7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26D10E-787B-46C0-8E25-606FEE2A74DF}"/>
    <w:embedBold r:id="rId2" w:fontKey="{6CE71D9D-3F3D-43CD-B918-19C46FFB48F6}"/>
    <w:embedItalic r:id="rId3" w:fontKey="{25C72C18-BED0-47C0-97E8-5A29F80D3A5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900906A-E4FE-4DDB-BBD5-85643272E00C}"/>
    <w:embedBold r:id="rId5" w:fontKey="{5087FBF2-04B0-417B-A440-4B03C6FF08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DEC68AF8-218D-481B-9DB5-855DCE27041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98E369-F346-46D1-AAC0-FA2660991B15}"/>
    <w:embedItalic r:id="rId8" w:fontKey="{3111040F-D56A-4647-95E7-618019BD20F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965C592-96FB-4F9F-9E75-62D092FD3D4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E7959FB9-E6D1-407A-A2CE-F672B0073D5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8DBCF8E-E378-4CA7-ACAA-FB1D81453E2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C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0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0320C7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15644" w14:textId="77777777" w:rsidR="000A7D4B" w:rsidRDefault="000A7D4B" w:rsidP="000662E2">
      <w:pPr>
        <w:spacing w:after="0" w:line="240" w:lineRule="auto"/>
      </w:pPr>
      <w:r>
        <w:separator/>
      </w:r>
    </w:p>
  </w:footnote>
  <w:footnote w:type="continuationSeparator" w:id="0">
    <w:p w14:paraId="5E3CD8B3" w14:textId="77777777" w:rsidR="000A7D4B" w:rsidRDefault="000A7D4B" w:rsidP="000662E2">
      <w:pPr>
        <w:spacing w:after="0" w:line="240" w:lineRule="auto"/>
      </w:pPr>
      <w:r>
        <w:continuationSeparator/>
      </w:r>
    </w:p>
    <w:p w14:paraId="5F523F9D" w14:textId="77777777" w:rsidR="000A7D4B" w:rsidRDefault="000A7D4B"/>
  </w:footnote>
  <w:footnote w:type="continuationNotice" w:id="1">
    <w:p w14:paraId="725F1024" w14:textId="77777777" w:rsidR="000A7D4B" w:rsidRDefault="000A7D4B">
      <w:pPr>
        <w:spacing w:before="0" w:after="0" w:line="240" w:lineRule="auto"/>
      </w:pPr>
    </w:p>
    <w:p w14:paraId="43FB3C79" w14:textId="77777777" w:rsidR="000A7D4B" w:rsidRDefault="000A7D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8360D9F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24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0D25A8E" w:rsidR="00F37172" w:rsidRPr="00A01B40" w:rsidRDefault="00DE7CEA" w:rsidP="00F049AB">
                          <w:pPr>
                            <w:pStyle w:val="Datainformacjisygnalnej"/>
                          </w:pPr>
                          <w:r>
                            <w:t>24.04.2026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24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" filled="f" stroked="f">
              <v:textbox>
                <w:txbxContent>
                  <w:p w14:paraId="71967FEA" w14:textId="70D25A8E" w:rsidR="00F37172" w:rsidRPr="00A01B40" w:rsidRDefault="00DE7CEA" w:rsidP="00F049AB">
                    <w:pPr>
                      <w:pStyle w:val="Datainformacjisygnalnej"/>
                    </w:pPr>
                    <w:r>
                      <w:t>24.04.2026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AFA"/>
    <w:rsid w:val="000152F5"/>
    <w:rsid w:val="000320C7"/>
    <w:rsid w:val="0004582E"/>
    <w:rsid w:val="000470AA"/>
    <w:rsid w:val="000572A8"/>
    <w:rsid w:val="00057CA1"/>
    <w:rsid w:val="000647A9"/>
    <w:rsid w:val="000662E2"/>
    <w:rsid w:val="00066883"/>
    <w:rsid w:val="00071B39"/>
    <w:rsid w:val="000741F2"/>
    <w:rsid w:val="00074DD8"/>
    <w:rsid w:val="00075759"/>
    <w:rsid w:val="00075BD4"/>
    <w:rsid w:val="000806F7"/>
    <w:rsid w:val="0009242C"/>
    <w:rsid w:val="00097840"/>
    <w:rsid w:val="000A0F1F"/>
    <w:rsid w:val="000A7C20"/>
    <w:rsid w:val="000A7D4B"/>
    <w:rsid w:val="000B0727"/>
    <w:rsid w:val="000C135D"/>
    <w:rsid w:val="000D1D43"/>
    <w:rsid w:val="000D225C"/>
    <w:rsid w:val="000D2A5C"/>
    <w:rsid w:val="000D39F0"/>
    <w:rsid w:val="000D4F03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099F"/>
    <w:rsid w:val="001617E3"/>
    <w:rsid w:val="00162325"/>
    <w:rsid w:val="0017190C"/>
    <w:rsid w:val="00171E3A"/>
    <w:rsid w:val="001951DA"/>
    <w:rsid w:val="00197A7A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0574"/>
    <w:rsid w:val="00282699"/>
    <w:rsid w:val="00287211"/>
    <w:rsid w:val="002926DF"/>
    <w:rsid w:val="00296697"/>
    <w:rsid w:val="002A21E1"/>
    <w:rsid w:val="002A5404"/>
    <w:rsid w:val="002B0472"/>
    <w:rsid w:val="002B6B12"/>
    <w:rsid w:val="002C21F0"/>
    <w:rsid w:val="002D01DF"/>
    <w:rsid w:val="002D37FA"/>
    <w:rsid w:val="002E3EB3"/>
    <w:rsid w:val="002E5207"/>
    <w:rsid w:val="002E6140"/>
    <w:rsid w:val="002E6985"/>
    <w:rsid w:val="002E71B6"/>
    <w:rsid w:val="002F1C8A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342"/>
    <w:rsid w:val="00336999"/>
    <w:rsid w:val="00340F5D"/>
    <w:rsid w:val="00347D72"/>
    <w:rsid w:val="00350309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3AAE"/>
    <w:rsid w:val="003B66E8"/>
    <w:rsid w:val="003C0C8B"/>
    <w:rsid w:val="003C161B"/>
    <w:rsid w:val="003C59E0"/>
    <w:rsid w:val="003C6A24"/>
    <w:rsid w:val="003C6C8D"/>
    <w:rsid w:val="003D0A8D"/>
    <w:rsid w:val="003D2656"/>
    <w:rsid w:val="003D4802"/>
    <w:rsid w:val="003D4F95"/>
    <w:rsid w:val="003D5F42"/>
    <w:rsid w:val="003D60A9"/>
    <w:rsid w:val="003D72DD"/>
    <w:rsid w:val="003E36ED"/>
    <w:rsid w:val="003E4367"/>
    <w:rsid w:val="003F0BD9"/>
    <w:rsid w:val="003F4C97"/>
    <w:rsid w:val="003F5BC4"/>
    <w:rsid w:val="003F666D"/>
    <w:rsid w:val="003F7FE6"/>
    <w:rsid w:val="00400193"/>
    <w:rsid w:val="00416EAF"/>
    <w:rsid w:val="0041798E"/>
    <w:rsid w:val="004212E7"/>
    <w:rsid w:val="00423009"/>
    <w:rsid w:val="00423C88"/>
    <w:rsid w:val="0042446D"/>
    <w:rsid w:val="00427BF8"/>
    <w:rsid w:val="00430CC3"/>
    <w:rsid w:val="00431C02"/>
    <w:rsid w:val="00434AEE"/>
    <w:rsid w:val="004350AB"/>
    <w:rsid w:val="00437395"/>
    <w:rsid w:val="00445047"/>
    <w:rsid w:val="00446749"/>
    <w:rsid w:val="004535F1"/>
    <w:rsid w:val="00453EB7"/>
    <w:rsid w:val="00463E39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621B"/>
    <w:rsid w:val="0049717D"/>
    <w:rsid w:val="004A1D19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43CA4"/>
    <w:rsid w:val="005520D8"/>
    <w:rsid w:val="00553507"/>
    <w:rsid w:val="00555CFB"/>
    <w:rsid w:val="00556ADB"/>
    <w:rsid w:val="00556CF1"/>
    <w:rsid w:val="005762A7"/>
    <w:rsid w:val="00581F71"/>
    <w:rsid w:val="00587CEE"/>
    <w:rsid w:val="005916D7"/>
    <w:rsid w:val="005933C4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459CE"/>
    <w:rsid w:val="00654BB6"/>
    <w:rsid w:val="00656AF5"/>
    <w:rsid w:val="006673CA"/>
    <w:rsid w:val="00673C26"/>
    <w:rsid w:val="00673F75"/>
    <w:rsid w:val="00674DE5"/>
    <w:rsid w:val="00677ACA"/>
    <w:rsid w:val="006812AF"/>
    <w:rsid w:val="00682187"/>
    <w:rsid w:val="0068327D"/>
    <w:rsid w:val="00691534"/>
    <w:rsid w:val="00693880"/>
    <w:rsid w:val="00694AF0"/>
    <w:rsid w:val="006A4686"/>
    <w:rsid w:val="006B0E9E"/>
    <w:rsid w:val="006B486D"/>
    <w:rsid w:val="006B515E"/>
    <w:rsid w:val="006B5AE4"/>
    <w:rsid w:val="006B5C66"/>
    <w:rsid w:val="006C0753"/>
    <w:rsid w:val="006D1507"/>
    <w:rsid w:val="006D1608"/>
    <w:rsid w:val="006D4054"/>
    <w:rsid w:val="006D4507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57EB"/>
    <w:rsid w:val="00742174"/>
    <w:rsid w:val="00746187"/>
    <w:rsid w:val="0076254F"/>
    <w:rsid w:val="00762F43"/>
    <w:rsid w:val="00771E9E"/>
    <w:rsid w:val="0077599B"/>
    <w:rsid w:val="007801F5"/>
    <w:rsid w:val="00783CA4"/>
    <w:rsid w:val="007842FB"/>
    <w:rsid w:val="00786124"/>
    <w:rsid w:val="00786578"/>
    <w:rsid w:val="0079514B"/>
    <w:rsid w:val="00795252"/>
    <w:rsid w:val="007A2DC1"/>
    <w:rsid w:val="007C0FD1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4AD3"/>
    <w:rsid w:val="00834DD7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3E32"/>
    <w:rsid w:val="008A7B5B"/>
    <w:rsid w:val="008B12D2"/>
    <w:rsid w:val="008C0C29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E1E"/>
    <w:rsid w:val="009446AD"/>
    <w:rsid w:val="009530DB"/>
    <w:rsid w:val="00953676"/>
    <w:rsid w:val="00956F30"/>
    <w:rsid w:val="009577CE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74B6"/>
    <w:rsid w:val="009A6EA0"/>
    <w:rsid w:val="009A6F0B"/>
    <w:rsid w:val="009B2A4A"/>
    <w:rsid w:val="009C1335"/>
    <w:rsid w:val="009C1AB2"/>
    <w:rsid w:val="009C7251"/>
    <w:rsid w:val="009D0892"/>
    <w:rsid w:val="009E2E91"/>
    <w:rsid w:val="009E3DAC"/>
    <w:rsid w:val="009F0A4F"/>
    <w:rsid w:val="009F4C78"/>
    <w:rsid w:val="00A01B40"/>
    <w:rsid w:val="00A03BEC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67721"/>
    <w:rsid w:val="00A7038E"/>
    <w:rsid w:val="00A757D1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B02B2F"/>
    <w:rsid w:val="00B101B4"/>
    <w:rsid w:val="00B11B69"/>
    <w:rsid w:val="00B14952"/>
    <w:rsid w:val="00B16871"/>
    <w:rsid w:val="00B25B45"/>
    <w:rsid w:val="00B31E5A"/>
    <w:rsid w:val="00B3763A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95D80"/>
    <w:rsid w:val="00BA2BA1"/>
    <w:rsid w:val="00BA3447"/>
    <w:rsid w:val="00BA3562"/>
    <w:rsid w:val="00BB4F09"/>
    <w:rsid w:val="00BB54B5"/>
    <w:rsid w:val="00BB5522"/>
    <w:rsid w:val="00BC4322"/>
    <w:rsid w:val="00BD0EE6"/>
    <w:rsid w:val="00BD4E33"/>
    <w:rsid w:val="00BF7184"/>
    <w:rsid w:val="00C030DE"/>
    <w:rsid w:val="00C051A8"/>
    <w:rsid w:val="00C22105"/>
    <w:rsid w:val="00C244B6"/>
    <w:rsid w:val="00C27BF1"/>
    <w:rsid w:val="00C310E6"/>
    <w:rsid w:val="00C3702F"/>
    <w:rsid w:val="00C44084"/>
    <w:rsid w:val="00C4500A"/>
    <w:rsid w:val="00C62238"/>
    <w:rsid w:val="00C64A37"/>
    <w:rsid w:val="00C7158E"/>
    <w:rsid w:val="00C7250B"/>
    <w:rsid w:val="00C7346B"/>
    <w:rsid w:val="00C77C0E"/>
    <w:rsid w:val="00C838B8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CF7E8F"/>
    <w:rsid w:val="00D00796"/>
    <w:rsid w:val="00D118C7"/>
    <w:rsid w:val="00D261A2"/>
    <w:rsid w:val="00D2625E"/>
    <w:rsid w:val="00D616D2"/>
    <w:rsid w:val="00D63B5F"/>
    <w:rsid w:val="00D70EF7"/>
    <w:rsid w:val="00D74985"/>
    <w:rsid w:val="00D8397C"/>
    <w:rsid w:val="00D85FD4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D5A14"/>
    <w:rsid w:val="00DD751D"/>
    <w:rsid w:val="00DE2400"/>
    <w:rsid w:val="00DE58F1"/>
    <w:rsid w:val="00DE6B58"/>
    <w:rsid w:val="00DE6C02"/>
    <w:rsid w:val="00DE7CEA"/>
    <w:rsid w:val="00DF5E32"/>
    <w:rsid w:val="00DF768A"/>
    <w:rsid w:val="00E01436"/>
    <w:rsid w:val="00E01DEF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480"/>
    <w:rsid w:val="00E63B0C"/>
    <w:rsid w:val="00E664C5"/>
    <w:rsid w:val="00E671A2"/>
    <w:rsid w:val="00E73605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D55C0"/>
    <w:rsid w:val="00ED682B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866B3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E7CE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7CEA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DE7CEA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DE7CEA"/>
    <w:pPr>
      <w:suppressAutoHyphens w:val="0"/>
      <w:spacing w:line="240" w:lineRule="exact"/>
    </w:pPr>
    <w:rPr>
      <w:b/>
      <w:spacing w:val="-2"/>
      <w:sz w:val="18"/>
    </w:rPr>
  </w:style>
  <w:style w:type="paragraph" w:styleId="Poprawka">
    <w:name w:val="Revision"/>
    <w:hidden/>
    <w:uiPriority w:val="99"/>
    <w:semiHidden/>
    <w:rsid w:val="00E7360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dbw.stat.gov.pl/en/baza-danych" TargetMode="External"/><Relationship Id="rId21" Type="http://schemas.openxmlformats.org/officeDocument/2006/relationships/hyperlink" Target="tel:+48124204050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en/metainformation/glossary/terms-used-in-official-statistics/566,term.html" TargetMode="External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en/topics/culture-tourism-sport/methodological-reports/methodological-report-culture-statistics,1,1.html" TargetMode="Externa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new.stat.gov.pl/en" TargetMode="External"/><Relationship Id="rId32" Type="http://schemas.openxmlformats.org/officeDocument/2006/relationships/hyperlink" Target="https://www.youtube.com/@glownyurzadstatystycznygus?app=desktop&amp;si=IgHa1awoYniiJyQI&amp;cbrd=1&amp;ucbcb=1" TargetMode="External"/><Relationship Id="rId37" Type="http://schemas.openxmlformats.org/officeDocument/2006/relationships/hyperlink" Target="https://stat.gov.pl/en/topics/culture-tourism-sport/culture/cinematography-in-2024,15,6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hyperlink" Target="https://www.facebook.com/GlownyUrzadStatystyczny" TargetMode="External"/><Relationship Id="rId36" Type="http://schemas.openxmlformats.org/officeDocument/2006/relationships/hyperlink" Target="https://stat.gov.pl/en/topics/culture-tourism-sport/culture/culture-and-national-heritage-in-2024,1,17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14.png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hyperlink" Target="https://stat.gov.pl/en/topics/culture-tourism-sport/culture/culture-and-national-heritage-in-2023,1,16.html" TargetMode="External"/><Relationship Id="rId43" Type="http://schemas.openxmlformats.org/officeDocument/2006/relationships/hyperlink" Target="https://stat.gov.pl/en/metainformation/glossary/terms-used-in-official-statistics/96,term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x.com/StatPoland" TargetMode="External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stat.gov.pl/en/topics/culture-tourism-sport/methodological-reports/methodological-report-culture-statistics,1,1.html" TargetMode="External"/><Relationship Id="rId46" Type="http://schemas.openxmlformats.org/officeDocument/2006/relationships/fontTable" Target="fontTable.xml"/><Relationship Id="rId20" Type="http://schemas.openxmlformats.org/officeDocument/2006/relationships/footer" Target="footer2.xml"/><Relationship Id="rId41" Type="http://schemas.openxmlformats.org/officeDocument/2006/relationships/hyperlink" Target="https://stat.gov.pl/en/metainformation/glossary/terms-used-in-official-statistics/2115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purl.org/dc/terms/"/>
    <ds:schemaRef ds:uri="b5698c14-9734-4c2e-b0a6-c0f0e0420a38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8165E-8D68-4600-AE52-BEACD01975DB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780ACF-74F6-4EE8-B951-DB9BD22C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884</Words>
  <Characters>5309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Cinematography in 2025</vt:lpstr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Cinematography in 2025</dc:title>
  <dc:subject/>
  <dc:creator>Statistics Poland</dc:creator>
  <dc:description/>
  <cp:lastPrinted>2019-02-21T09:45:00Z</cp:lastPrinted>
  <dcterms:created xsi:type="dcterms:W3CDTF">2023-05-31T12:51:00Z</dcterms:created>
  <dcterms:modified xsi:type="dcterms:W3CDTF">2026-04-23T08:24:00Z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