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93D9C26" w:rsidR="00393761" w:rsidRPr="00287211" w:rsidRDefault="005705CB" w:rsidP="003C0C8B">
      <w:pPr>
        <w:pStyle w:val="Nagwek1"/>
      </w:pPr>
      <w:bookmarkStart w:id="0" w:name="_GoBack"/>
      <w:bookmarkEnd w:id="0"/>
      <w:r>
        <w:t>Pharmacies and pharmaceutical outlets in 2024</w:t>
      </w:r>
    </w:p>
    <w:p w14:paraId="666C5FAC" w14:textId="2B9C3745" w:rsidR="006D7409" w:rsidRPr="00287211" w:rsidRDefault="00041B63" w:rsidP="00704DE2">
      <w:pPr>
        <w:pStyle w:val="Lead"/>
        <w:spacing w:after="1200"/>
      </w:pPr>
      <w:r w:rsidRPr="00287211">
        <w:rPr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3012743">
                <wp:simplePos x="0" y="0"/>
                <wp:positionH relativeFrom="margin">
                  <wp:posOffset>-11430</wp:posOffset>
                </wp:positionH>
                <wp:positionV relativeFrom="paragraph">
                  <wp:posOffset>12065</wp:posOffset>
                </wp:positionV>
                <wp:extent cx="2091690" cy="1360170"/>
                <wp:effectExtent l="0" t="0" r="3810" b="0"/>
                <wp:wrapSquare wrapText="bothSides"/>
                <wp:docPr id="6" name="Pole tekstowe 2" descr="2.1% decrease in the number of generally available pharmacies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13601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ADD6F92" w:rsidR="00313F5C" w:rsidRPr="009B2A4A" w:rsidRDefault="0090793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963B5C">
                              <w:rPr>
                                <w:color w:val="66AFDE"/>
                                <w:sz w:val="76"/>
                                <w:szCs w:val="72"/>
                              </w:rPr>
                              <w:sym w:font="Wingdings" w:char="F0F2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C1665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2.1</w:t>
                            </w:r>
                            <w:r w:rsidR="004B429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7E88675E" w:rsidR="005C0CAC" w:rsidRPr="00704DE2" w:rsidRDefault="004159F5" w:rsidP="00704DE2">
                            <w:pPr>
                              <w:pStyle w:val="Opiswskanika"/>
                              <w:spacing w:before="120"/>
                            </w:pPr>
                            <w:r>
                              <w:t>Decrease in the number of generally available pharmacies compared to</w:t>
                            </w:r>
                            <w:r w:rsidR="00C16656">
                              <w:t xml:space="preserve">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.1% decrease in the number of generally available pharmacies compared to 2023" style="position:absolute;margin-left:-.9pt;margin-top:.95pt;width:164.7pt;height:107.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" fillcolor="#001d77" stroked="f">
                <v:stroke joinstyle="miter"/>
                <v:textbox>
                  <w:txbxContent>
                    <w:p w14:paraId="56D1096E" w14:textId="1ADD6F92" w:rsidR="00313F5C" w:rsidRPr="009B2A4A" w:rsidRDefault="0090793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963B5C">
                        <w:rPr>
                          <w:color w:val="66AFDE"/>
                          <w:sz w:val="76"/>
                          <w:szCs w:val="72"/>
                        </w:rPr>
                        <w:sym w:font="Wingdings" w:char="F0F2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C16656">
                        <w:rPr>
                          <w:rStyle w:val="WartowskanikaZnak"/>
                          <w:sz w:val="72"/>
                          <w:szCs w:val="72"/>
                        </w:rPr>
                        <w:t>2.1</w:t>
                      </w:r>
                      <w:r w:rsidR="004B429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7E88675E" w:rsidR="005C0CAC" w:rsidRPr="00704DE2" w:rsidRDefault="004159F5" w:rsidP="00704DE2">
                      <w:pPr>
                        <w:pStyle w:val="Opiswskanika"/>
                        <w:spacing w:before="120"/>
                      </w:pPr>
                      <w:r>
                        <w:t>Decrease in the number of generally available pharmacies compared to</w:t>
                      </w:r>
                      <w:r w:rsidR="00C16656">
                        <w:t xml:space="preserve"> 2023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07931">
        <w:t xml:space="preserve">At the end </w:t>
      </w:r>
      <w:r w:rsidR="00EB3AE8">
        <w:rPr>
          <w:rFonts w:eastAsia="Times New Roman" w:cs="Times New Roman"/>
          <w:bCs/>
          <w:noProof w:val="0"/>
        </w:rPr>
        <w:t>of 2024, there were operating 11.2</w:t>
      </w:r>
      <w:r w:rsidR="00907931">
        <w:rPr>
          <w:rFonts w:eastAsia="Times New Roman" w:cs="Times New Roman"/>
          <w:bCs/>
          <w:noProof w:val="0"/>
        </w:rPr>
        <w:t> </w:t>
      </w:r>
      <w:r w:rsidR="00907931" w:rsidRPr="00874752">
        <w:rPr>
          <w:rFonts w:eastAsia="Times New Roman" w:cs="Times New Roman"/>
          <w:bCs/>
          <w:noProof w:val="0"/>
        </w:rPr>
        <w:t xml:space="preserve">thousand </w:t>
      </w:r>
      <w:r w:rsidR="00A06F84" w:rsidRPr="00874752">
        <w:rPr>
          <w:rFonts w:eastAsia="Times New Roman" w:cs="Times New Roman"/>
          <w:bCs/>
          <w:noProof w:val="0"/>
        </w:rPr>
        <w:t xml:space="preserve">generally available </w:t>
      </w:r>
      <w:r w:rsidR="00A06F84">
        <w:rPr>
          <w:rFonts w:eastAsia="Times New Roman" w:cs="Times New Roman"/>
          <w:bCs/>
          <w:noProof w:val="0"/>
        </w:rPr>
        <w:t>pharmacies</w:t>
      </w:r>
      <w:r w:rsidR="00907931" w:rsidRPr="00874752">
        <w:rPr>
          <w:rFonts w:eastAsia="Times New Roman" w:cs="Times New Roman"/>
          <w:bCs/>
          <w:noProof w:val="0"/>
        </w:rPr>
        <w:t xml:space="preserve"> and 1.</w:t>
      </w:r>
      <w:r w:rsidR="00907931">
        <w:rPr>
          <w:rFonts w:eastAsia="Times New Roman" w:cs="Times New Roman"/>
          <w:bCs/>
          <w:noProof w:val="0"/>
        </w:rPr>
        <w:t>1</w:t>
      </w:r>
      <w:r w:rsidR="00907931" w:rsidRPr="00874752">
        <w:rPr>
          <w:rFonts w:eastAsia="Times New Roman" w:cs="Times New Roman"/>
          <w:bCs/>
          <w:noProof w:val="0"/>
        </w:rPr>
        <w:t xml:space="preserve"> thousand ph</w:t>
      </w:r>
      <w:r w:rsidR="00E758AE">
        <w:rPr>
          <w:rFonts w:eastAsia="Times New Roman" w:cs="Times New Roman"/>
          <w:bCs/>
          <w:noProof w:val="0"/>
        </w:rPr>
        <w:t>armaceutical outlets in which 56.0</w:t>
      </w:r>
      <w:r w:rsidR="00907931" w:rsidRPr="00874752">
        <w:rPr>
          <w:rFonts w:eastAsia="Times New Roman" w:cs="Times New Roman"/>
          <w:bCs/>
          <w:noProof w:val="0"/>
        </w:rPr>
        <w:t xml:space="preserve"> thousand pharmacists and pharmaceutical technicians were employed</w:t>
      </w:r>
      <w:r w:rsidR="00907931">
        <w:rPr>
          <w:rFonts w:eastAsia="Times New Roman" w:cs="Times New Roman"/>
          <w:bCs/>
          <w:noProof w:val="0"/>
        </w:rPr>
        <w:t>.</w:t>
      </w:r>
    </w:p>
    <w:p w14:paraId="3DB10F9F" w14:textId="522BFA1B" w:rsidR="00E95B8E" w:rsidRPr="00B45EEF" w:rsidRDefault="000D4F03" w:rsidP="00B45EEF">
      <w:pPr>
        <w:pStyle w:val="Nagwek2"/>
      </w:pPr>
      <w:r w:rsidRPr="00287211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CD0D58E">
                <wp:simplePos x="0" y="0"/>
                <wp:positionH relativeFrom="column">
                  <wp:posOffset>5273675</wp:posOffset>
                </wp:positionH>
                <wp:positionV relativeFrom="paragraph">
                  <wp:posOffset>115618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B528D87" w:rsidR="00D616D2" w:rsidRPr="009B2A4A" w:rsidRDefault="00D616D2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" filled="f" stroked="f">
                <v:textbox>
                  <w:txbxContent>
                    <w:p w14:paraId="66113316" w14:textId="3B528D87" w:rsidR="00D616D2" w:rsidRPr="009B2A4A" w:rsidRDefault="00D616D2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768A">
        <w:t>P</w:t>
      </w:r>
      <w:r w:rsidR="00506AAC" w:rsidRPr="00B45EEF">
        <w:t>harma</w:t>
      </w:r>
      <w:r w:rsidR="006066A1">
        <w:t>cies and pharmaceutical outlets</w:t>
      </w:r>
    </w:p>
    <w:p w14:paraId="0F9506B0" w14:textId="508530C4" w:rsidR="00506AAC" w:rsidRPr="00BF71D1" w:rsidRDefault="00917D84" w:rsidP="00B45EEF">
      <w:pPr>
        <w:rPr>
          <w:lang w:val="en-GB"/>
        </w:rPr>
      </w:pPr>
      <w:r w:rsidRPr="006022A8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79B1574" wp14:editId="3EE0AA50">
                <wp:simplePos x="0" y="0"/>
                <wp:positionH relativeFrom="page">
                  <wp:posOffset>5716270</wp:posOffset>
                </wp:positionH>
                <wp:positionV relativeFrom="page">
                  <wp:posOffset>4255135</wp:posOffset>
                </wp:positionV>
                <wp:extent cx="1724025" cy="942449"/>
                <wp:effectExtent l="0" t="0" r="0" b="0"/>
                <wp:wrapTight wrapText="bothSides">
                  <wp:wrapPolygon edited="0">
                    <wp:start x="716" y="0"/>
                    <wp:lineTo x="716" y="20960"/>
                    <wp:lineTo x="20765" y="20960"/>
                    <wp:lineTo x="20765" y="0"/>
                    <wp:lineTo x="716" y="0"/>
                  </wp:wrapPolygon>
                </wp:wrapTight>
                <wp:docPr id="3" name="Pole tekstowe 3" descr="The number of population per one generally available pharmacy and pharmaceutical outlet amounted to 3 049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4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A1EF9" w14:textId="3B78BC17" w:rsidR="00506AAC" w:rsidRPr="00627887" w:rsidRDefault="00506AAC" w:rsidP="00917D84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he number of population per </w:t>
                            </w:r>
                            <w:r>
                              <w:rPr>
                                <w:lang w:val="en-GB"/>
                              </w:rPr>
                              <w:t>one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 generally ava</w:t>
                            </w:r>
                            <w:r>
                              <w:rPr>
                                <w:lang w:val="en-GB"/>
                              </w:rPr>
                              <w:t>ilable pharmacy</w:t>
                            </w:r>
                            <w:r w:rsidR="00917D84">
                              <w:rPr>
                                <w:lang w:val="en-GB"/>
                              </w:rPr>
                              <w:t xml:space="preserve"> and </w:t>
                            </w:r>
                            <w:r>
                              <w:rPr>
                                <w:lang w:val="en-GB"/>
                              </w:rPr>
                              <w:t>pharmac</w:t>
                            </w:r>
                            <w:r w:rsidR="00302A9F">
                              <w:rPr>
                                <w:lang w:val="en-GB"/>
                              </w:rPr>
                              <w:t>eutical outlet amounted to 3 049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1574" id="Pole tekstowe 3" o:spid="_x0000_s1028" type="#_x0000_t202" alt="The number of population per one generally available pharmacy and pharmaceutical outlet amounted to 3 049 persons" style="position:absolute;margin-left:450.1pt;margin-top:335.05pt;width:135.75pt;height:74.2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" filled="f" stroked="f">
                <v:textbox>
                  <w:txbxContent>
                    <w:p w14:paraId="1A5A1EF9" w14:textId="3B78BC17" w:rsidR="00506AAC" w:rsidRPr="00627887" w:rsidRDefault="00506AAC" w:rsidP="00917D84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</w:t>
                      </w:r>
                      <w:r w:rsidRPr="001F157F">
                        <w:rPr>
                          <w:lang w:val="en-GB"/>
                        </w:rPr>
                        <w:t xml:space="preserve">he number of population per </w:t>
                      </w:r>
                      <w:r>
                        <w:rPr>
                          <w:lang w:val="en-GB"/>
                        </w:rPr>
                        <w:t>one</w:t>
                      </w:r>
                      <w:r w:rsidRPr="001F157F">
                        <w:rPr>
                          <w:lang w:val="en-GB"/>
                        </w:rPr>
                        <w:t xml:space="preserve"> generally ava</w:t>
                      </w:r>
                      <w:r>
                        <w:rPr>
                          <w:lang w:val="en-GB"/>
                        </w:rPr>
                        <w:t>ilable pharmacy</w:t>
                      </w:r>
                      <w:r w:rsidR="00917D84">
                        <w:rPr>
                          <w:lang w:val="en-GB"/>
                        </w:rPr>
                        <w:t xml:space="preserve"> and </w:t>
                      </w:r>
                      <w:r>
                        <w:rPr>
                          <w:lang w:val="en-GB"/>
                        </w:rPr>
                        <w:t>pharmac</w:t>
                      </w:r>
                      <w:r w:rsidR="00302A9F">
                        <w:rPr>
                          <w:lang w:val="en-GB"/>
                        </w:rPr>
                        <w:t>eutical outlet amounted to 3 049</w:t>
                      </w:r>
                      <w:r w:rsidRPr="001F157F">
                        <w:rPr>
                          <w:lang w:val="en-GB"/>
                        </w:rPr>
                        <w:t xml:space="preserve"> persons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06AAC">
        <w:rPr>
          <w:rFonts w:eastAsia="Times New Roman" w:cs="Times New Roman"/>
          <w:szCs w:val="19"/>
          <w:lang w:val="en-GB" w:eastAsia="pl-PL"/>
        </w:rPr>
        <w:t xml:space="preserve">At the end </w:t>
      </w:r>
      <w:r w:rsidR="00ED768A">
        <w:rPr>
          <w:lang w:val="en-GB"/>
        </w:rPr>
        <w:t>of 2024</w:t>
      </w:r>
      <w:r w:rsidR="00B54CFE">
        <w:rPr>
          <w:rStyle w:val="Odwoanieprzypisudolnego"/>
          <w:lang w:val="en-GB"/>
        </w:rPr>
        <w:footnoteReference w:id="2"/>
      </w:r>
      <w:r w:rsidR="001D3E1B">
        <w:rPr>
          <w:lang w:val="en-GB"/>
        </w:rPr>
        <w:t>, there were operating 11.2</w:t>
      </w:r>
      <w:r w:rsidR="00506AAC" w:rsidRPr="00C0194E">
        <w:rPr>
          <w:lang w:val="en-GB"/>
        </w:rPr>
        <w:t xml:space="preserve"> thousand generally avail</w:t>
      </w:r>
      <w:r w:rsidR="00506AAC">
        <w:rPr>
          <w:lang w:val="en-GB"/>
        </w:rPr>
        <w:t>able pharmacies and 1.</w:t>
      </w:r>
      <w:r w:rsidR="00506AAC" w:rsidRPr="009C197E">
        <w:rPr>
          <w:lang w:val="en-GB"/>
        </w:rPr>
        <w:t xml:space="preserve">1 thousand pharmaceutical outlets </w:t>
      </w:r>
      <w:r w:rsidR="00396A77" w:rsidRPr="009C197E">
        <w:rPr>
          <w:lang w:val="en-GB"/>
        </w:rPr>
        <w:t>(</w:t>
      </w:r>
      <w:r w:rsidR="005A7B8E" w:rsidRPr="009C197E">
        <w:rPr>
          <w:lang w:val="en-GB"/>
        </w:rPr>
        <w:t>by</w:t>
      </w:r>
      <w:r w:rsidR="00396A77" w:rsidRPr="009C197E">
        <w:rPr>
          <w:lang w:val="en-GB"/>
        </w:rPr>
        <w:t xml:space="preserve"> 2.1</w:t>
      </w:r>
      <w:r w:rsidR="001D3E1B" w:rsidRPr="009C197E">
        <w:rPr>
          <w:lang w:val="en-GB"/>
        </w:rPr>
        <w:t xml:space="preserve">% </w:t>
      </w:r>
      <w:r w:rsidR="005A7B8E" w:rsidRPr="009C197E">
        <w:rPr>
          <w:lang w:val="en-GB"/>
        </w:rPr>
        <w:t>and</w:t>
      </w:r>
      <w:r w:rsidR="00396A77" w:rsidRPr="009C197E">
        <w:rPr>
          <w:lang w:val="en-GB"/>
        </w:rPr>
        <w:t xml:space="preserve"> 2.2</w:t>
      </w:r>
      <w:r w:rsidR="005A7B8E" w:rsidRPr="009C197E">
        <w:rPr>
          <w:lang w:val="en-GB"/>
        </w:rPr>
        <w:t>% less respectively</w:t>
      </w:r>
      <w:r w:rsidR="008F21F5">
        <w:rPr>
          <w:lang w:val="en-GB"/>
        </w:rPr>
        <w:t xml:space="preserve"> compared to 2023</w:t>
      </w:r>
      <w:r w:rsidR="00506AAC" w:rsidRPr="009C197E">
        <w:rPr>
          <w:lang w:val="en-GB"/>
        </w:rPr>
        <w:t>)</w:t>
      </w:r>
      <w:r w:rsidR="001D3E1B" w:rsidRPr="009C197E">
        <w:rPr>
          <w:lang w:val="en-GB"/>
        </w:rPr>
        <w:t xml:space="preserve">. </w:t>
      </w:r>
      <w:r w:rsidR="005F2426" w:rsidRPr="008F21F5">
        <w:rPr>
          <w:lang w:val="en-GB"/>
        </w:rPr>
        <w:t>Online</w:t>
      </w:r>
      <w:r w:rsidR="005D49A7" w:rsidRPr="008F21F5">
        <w:rPr>
          <w:lang w:val="en-GB"/>
        </w:rPr>
        <w:t xml:space="preserve"> sale</w:t>
      </w:r>
      <w:r w:rsidR="00FC749A" w:rsidRPr="008F21F5">
        <w:rPr>
          <w:lang w:val="en-GB"/>
        </w:rPr>
        <w:t xml:space="preserve"> of </w:t>
      </w:r>
      <w:r w:rsidR="005F2426" w:rsidRPr="008F21F5">
        <w:rPr>
          <w:lang w:val="en-GB"/>
        </w:rPr>
        <w:t>medicines</w:t>
      </w:r>
      <w:r w:rsidR="00615F60" w:rsidRPr="008F21F5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615F60" w:rsidRPr="008F21F5">
        <w:rPr>
          <w:rFonts w:eastAsia="Times New Roman" w:cs="Times New Roman"/>
          <w:szCs w:val="19"/>
          <w:lang w:val="en-GB" w:eastAsia="pl-PL"/>
        </w:rPr>
        <w:t xml:space="preserve"> </w:t>
      </w:r>
      <w:r w:rsidR="00BF71D1" w:rsidRPr="008F21F5">
        <w:rPr>
          <w:rFonts w:eastAsia="Times New Roman" w:cs="Times New Roman"/>
          <w:szCs w:val="19"/>
          <w:lang w:val="en-GB" w:eastAsia="pl-PL"/>
        </w:rPr>
        <w:t>was carried out by 236 pharmacies and 8 pharmacy outlets</w:t>
      </w:r>
      <w:r w:rsidR="00B54CFE">
        <w:rPr>
          <w:rFonts w:eastAsia="Times New Roman" w:cs="Times New Roman"/>
          <w:szCs w:val="19"/>
          <w:lang w:val="en-GB" w:eastAsia="pl-PL"/>
        </w:rPr>
        <w:t xml:space="preserve"> </w:t>
      </w:r>
      <w:r w:rsidR="00B54CFE">
        <w:rPr>
          <w:rFonts w:eastAsia="Times New Roman" w:cs="Times New Roman"/>
          <w:szCs w:val="19"/>
          <w:lang w:val="en-GB" w:eastAsia="pl-PL"/>
        </w:rPr>
        <w:br/>
        <w:t xml:space="preserve">(197 and 6 </w:t>
      </w:r>
      <w:r w:rsidR="00B54CFE" w:rsidRPr="009C197E">
        <w:rPr>
          <w:lang w:val="en-GB"/>
        </w:rPr>
        <w:t>respectively</w:t>
      </w:r>
      <w:r w:rsidR="00C5193F">
        <w:rPr>
          <w:lang w:val="en-GB"/>
        </w:rPr>
        <w:t xml:space="preserve"> in</w:t>
      </w:r>
      <w:r w:rsidR="00B54CFE">
        <w:rPr>
          <w:lang w:val="en-GB"/>
        </w:rPr>
        <w:t xml:space="preserve"> 2023</w:t>
      </w:r>
      <w:r w:rsidR="00B54CFE">
        <w:rPr>
          <w:rFonts w:eastAsia="Times New Roman" w:cs="Times New Roman"/>
          <w:szCs w:val="19"/>
          <w:lang w:val="en-GB" w:eastAsia="pl-PL"/>
        </w:rPr>
        <w:t>)</w:t>
      </w:r>
      <w:r w:rsidR="00BF71D1" w:rsidRPr="008F21F5">
        <w:rPr>
          <w:rFonts w:eastAsia="Times New Roman" w:cs="Times New Roman"/>
          <w:szCs w:val="19"/>
          <w:lang w:val="en-GB" w:eastAsia="pl-PL"/>
        </w:rPr>
        <w:t>.</w:t>
      </w:r>
    </w:p>
    <w:p w14:paraId="4310690E" w14:textId="690013C8" w:rsidR="00506AAC" w:rsidRPr="00321551" w:rsidRDefault="00C33F19" w:rsidP="00B45EEF">
      <w:pPr>
        <w:rPr>
          <w:shd w:val="clear" w:color="auto" w:fill="FFFFFF"/>
          <w:lang w:val="en-GB"/>
        </w:rPr>
      </w:pPr>
      <w:r>
        <w:rPr>
          <w:lang w:val="en-GB"/>
        </w:rPr>
        <w:t>There were on average 3 049</w:t>
      </w:r>
      <w:r w:rsidR="004B4D75">
        <w:rPr>
          <w:rStyle w:val="Odwoanieprzypisudolnego"/>
          <w:lang w:val="en-GB"/>
        </w:rPr>
        <w:footnoteReference w:id="4"/>
      </w:r>
      <w:r w:rsidR="00506AAC">
        <w:rPr>
          <w:lang w:val="en-GB"/>
        </w:rPr>
        <w:t xml:space="preserve"> persons per one</w:t>
      </w:r>
      <w:r w:rsidR="00506AAC" w:rsidRPr="00C0194E">
        <w:rPr>
          <w:lang w:val="en-GB"/>
        </w:rPr>
        <w:t xml:space="preserve"> generally available pharmacy</w:t>
      </w:r>
      <w:r w:rsidR="00506AAC">
        <w:rPr>
          <w:lang w:val="en-GB"/>
        </w:rPr>
        <w:t xml:space="preserve"> </w:t>
      </w:r>
      <w:r w:rsidR="003169DD">
        <w:rPr>
          <w:lang w:val="en-GB"/>
        </w:rPr>
        <w:t>and pharmaceutical outlet</w:t>
      </w:r>
      <w:r w:rsidR="00D96B01">
        <w:rPr>
          <w:lang w:val="en-GB"/>
        </w:rPr>
        <w:t xml:space="preserve"> </w:t>
      </w:r>
      <w:r>
        <w:rPr>
          <w:lang w:val="en-GB"/>
        </w:rPr>
        <w:t>(by 53</w:t>
      </w:r>
      <w:r w:rsidR="00506AAC" w:rsidRPr="00C0194E">
        <w:rPr>
          <w:lang w:val="en-GB"/>
        </w:rPr>
        <w:t xml:space="preserve"> more than in the previous year)</w:t>
      </w:r>
      <w:r w:rsidR="00506AAC">
        <w:rPr>
          <w:lang w:val="en-GB"/>
        </w:rPr>
        <w:t>. The highest number of inhabitants per one</w:t>
      </w:r>
      <w:r w:rsidR="00506AAC" w:rsidRPr="00C0194E">
        <w:rPr>
          <w:lang w:val="en-GB"/>
        </w:rPr>
        <w:t xml:space="preserve"> generally available pharmacy and pharmaceutical outlet was recorde</w:t>
      </w:r>
      <w:r w:rsidR="00506AAC">
        <w:rPr>
          <w:lang w:val="en-GB"/>
        </w:rPr>
        <w:t>d in Pomo</w:t>
      </w:r>
      <w:r w:rsidR="001A27B0">
        <w:rPr>
          <w:lang w:val="en-GB"/>
        </w:rPr>
        <w:t>rskie Voivodship (3 506</w:t>
      </w:r>
      <w:r w:rsidR="00506AAC" w:rsidRPr="00C0194E">
        <w:rPr>
          <w:lang w:val="en-GB"/>
        </w:rPr>
        <w:t>), while the l</w:t>
      </w:r>
      <w:r w:rsidR="00506AAC">
        <w:rPr>
          <w:lang w:val="en-GB"/>
        </w:rPr>
        <w:t xml:space="preserve">owest </w:t>
      </w:r>
      <w:r w:rsidR="001A27B0">
        <w:rPr>
          <w:lang w:val="en-GB"/>
        </w:rPr>
        <w:t>– in Lubelskie Voivodship (2 655</w:t>
      </w:r>
      <w:r w:rsidR="00506AAC" w:rsidRPr="00C0194E">
        <w:rPr>
          <w:lang w:val="en-GB"/>
        </w:rPr>
        <w:t>).</w:t>
      </w:r>
    </w:p>
    <w:p w14:paraId="1BCF4F1A" w14:textId="26722D2D" w:rsidR="00506AAC" w:rsidRPr="006022A8" w:rsidRDefault="00506AAC" w:rsidP="00B45EEF">
      <w:pPr>
        <w:pStyle w:val="Tytuwykresu"/>
        <w:spacing w:before="240"/>
      </w:pPr>
      <w:r>
        <w:t xml:space="preserve">Map 1. </w:t>
      </w:r>
      <w:r w:rsidRPr="002E4A77">
        <w:t>Generally available pharmacies and pharmaceutica</w:t>
      </w:r>
      <w:r w:rsidR="00DA42AD">
        <w:t>l outlets by voivodships in 2024</w:t>
      </w:r>
    </w:p>
    <w:p w14:paraId="74F88847" w14:textId="053BDB9C" w:rsidR="00DD55A2" w:rsidRDefault="009932C0" w:rsidP="00C946C5">
      <w:pPr>
        <w:spacing w:before="0" w:after="0" w:line="240" w:lineRule="auto"/>
        <w:ind w:firstLine="567"/>
        <w:rPr>
          <w:rFonts w:eastAsia="Times New Roman" w:cs="Times New Roman"/>
          <w:bCs/>
          <w:szCs w:val="19"/>
          <w:lang w:val="en-GB" w:eastAsia="pl-PL"/>
        </w:rPr>
      </w:pPr>
      <w:r w:rsidRPr="00DD55A2">
        <w:rPr>
          <w:rFonts w:eastAsia="Times New Roman" w:cs="Times New Roman"/>
          <w:bCs/>
          <w:noProof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28823B46" wp14:editId="2AE4BC7A">
            <wp:simplePos x="0" y="0"/>
            <wp:positionH relativeFrom="margin">
              <wp:align>left</wp:align>
            </wp:positionH>
            <wp:positionV relativeFrom="page">
              <wp:posOffset>5600065</wp:posOffset>
            </wp:positionV>
            <wp:extent cx="4893945" cy="3321050"/>
            <wp:effectExtent l="0" t="0" r="1905" b="0"/>
            <wp:wrapTopAndBottom/>
            <wp:docPr id="16" name="Obraz 16" descr="Map 1 presents generally available pharmacies and pharmaceutical outlets by voivodships in 2024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krk01\SZ\notatki informacyjne\za 2024\ZD-5\mapy\mapa1-korekta\Corel-korekta\Mapa1Apteki_2024_korekta_Corel_a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9" t="-137" r="-349" b="-137"/>
                    <a:stretch/>
                  </pic:blipFill>
                  <pic:spPr bwMode="auto">
                    <a:xfrm>
                      <a:off x="0" y="0"/>
                      <a:ext cx="489394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AAC" w:rsidRPr="00E01F2F">
        <w:rPr>
          <w:rFonts w:eastAsia="Times New Roman" w:cs="Times New Roman"/>
          <w:bCs/>
          <w:szCs w:val="19"/>
          <w:lang w:val="en-GB" w:eastAsia="pl-PL"/>
        </w:rPr>
        <w:t>As of 31 December</w:t>
      </w:r>
    </w:p>
    <w:p w14:paraId="31EB7324" w14:textId="6B22523B" w:rsidR="00DA331D" w:rsidRPr="00287211" w:rsidRDefault="000D4F03" w:rsidP="00F73AB5">
      <w:pPr>
        <w:pStyle w:val="Nagwek2"/>
      </w:pPr>
      <w:r w:rsidRPr="00287211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0A41A403">
                <wp:simplePos x="0" y="0"/>
                <wp:positionH relativeFrom="column">
                  <wp:posOffset>5269865</wp:posOffset>
                </wp:positionH>
                <wp:positionV relativeFrom="paragraph">
                  <wp:posOffset>143510</wp:posOffset>
                </wp:positionV>
                <wp:extent cx="1725295" cy="1346200"/>
                <wp:effectExtent l="0" t="0" r="0" b="6350"/>
                <wp:wrapTight wrapText="bothSides">
                  <wp:wrapPolygon edited="0">
                    <wp:start x="715" y="0"/>
                    <wp:lineTo x="715" y="21396"/>
                    <wp:lineTo x="20749" y="21396"/>
                    <wp:lineTo x="20749" y="0"/>
                    <wp:lineTo x="715" y="0"/>
                  </wp:wrapPolygon>
                </wp:wrapTight>
                <wp:docPr id="4" name="Pole tekstowe 4" descr="Generally available pharmacies and pharmaceutical outlets employed 26.2 thousand pharmacists and 29.8 thousand pharmaceutical technicia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5BE07" w14:textId="395C8189" w:rsidR="00642F7E" w:rsidRPr="0036366C" w:rsidRDefault="0093087C" w:rsidP="0036366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Generally available p</w:t>
                            </w:r>
                            <w:r w:rsidR="00642F7E" w:rsidRPr="00C67C07">
                              <w:rPr>
                                <w:lang w:val="en-GB"/>
                              </w:rPr>
                              <w:t>harmacies and pharmaceutical</w:t>
                            </w:r>
                            <w:r w:rsidR="00936D7F">
                              <w:rPr>
                                <w:lang w:val="en-GB"/>
                              </w:rPr>
                              <w:t xml:space="preserve"> outlets employed 26.2</w:t>
                            </w:r>
                            <w:r w:rsidR="00642F7E">
                              <w:rPr>
                                <w:lang w:val="en-GB"/>
                              </w:rPr>
                              <w:t xml:space="preserve"> thousand pharma</w:t>
                            </w:r>
                            <w:r w:rsidR="00936D7F">
                              <w:rPr>
                                <w:lang w:val="en-GB"/>
                              </w:rPr>
                              <w:t>cists and 29.8</w:t>
                            </w:r>
                            <w:r w:rsidR="0036366C">
                              <w:rPr>
                                <w:lang w:val="en-GB"/>
                              </w:rPr>
                              <w:t xml:space="preserve"> thousand </w:t>
                            </w:r>
                            <w:r w:rsidR="00642F7E">
                              <w:rPr>
                                <w:lang w:val="en-GB"/>
                              </w:rPr>
                              <w:t>pharma</w:t>
                            </w:r>
                            <w:r w:rsidR="00642F7E" w:rsidRPr="00C67C07">
                              <w:rPr>
                                <w:lang w:val="en-GB"/>
                              </w:rPr>
                              <w:t>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9" type="#_x0000_t202" alt="Generally available pharmacies and pharmaceutical outlets employed 26.2 thousand pharmacists and 29.8 thousand pharmaceutical technicians" style="position:absolute;margin-left:414.95pt;margin-top:11.3pt;width:135.85pt;height:10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" filled="f" stroked="f">
                <v:textbox>
                  <w:txbxContent>
                    <w:p w14:paraId="0825BE07" w14:textId="395C8189" w:rsidR="00642F7E" w:rsidRPr="0036366C" w:rsidRDefault="0093087C" w:rsidP="0036366C">
                      <w:pPr>
                        <w:pStyle w:val="tekstzboku"/>
                        <w:suppressAutoHyphens/>
                        <w:spacing w:before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Generally available p</w:t>
                      </w:r>
                      <w:r w:rsidR="00642F7E" w:rsidRPr="00C67C07">
                        <w:rPr>
                          <w:lang w:val="en-GB"/>
                        </w:rPr>
                        <w:t>harmacies and pharmaceutical</w:t>
                      </w:r>
                      <w:r w:rsidR="00936D7F">
                        <w:rPr>
                          <w:lang w:val="en-GB"/>
                        </w:rPr>
                        <w:t xml:space="preserve"> outlets employed 26.2</w:t>
                      </w:r>
                      <w:r w:rsidR="00642F7E">
                        <w:rPr>
                          <w:lang w:val="en-GB"/>
                        </w:rPr>
                        <w:t xml:space="preserve"> thousand pharma</w:t>
                      </w:r>
                      <w:r w:rsidR="00936D7F">
                        <w:rPr>
                          <w:lang w:val="en-GB"/>
                        </w:rPr>
                        <w:t>cists and 29.8</w:t>
                      </w:r>
                      <w:r w:rsidR="0036366C">
                        <w:rPr>
                          <w:lang w:val="en-GB"/>
                        </w:rPr>
                        <w:t xml:space="preserve"> thousand </w:t>
                      </w:r>
                      <w:r w:rsidR="00642F7E">
                        <w:rPr>
                          <w:lang w:val="en-GB"/>
                        </w:rPr>
                        <w:t>pharma</w:t>
                      </w:r>
                      <w:r w:rsidR="00642F7E" w:rsidRPr="00C67C07">
                        <w:rPr>
                          <w:lang w:val="en-GB"/>
                        </w:rPr>
                        <w:t>ceutical technicians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6889">
        <w:t>Employed in</w:t>
      </w:r>
      <w:r w:rsidR="0093087C">
        <w:t xml:space="preserve"> generally available</w:t>
      </w:r>
      <w:r w:rsidR="00D16889">
        <w:t xml:space="preserve"> pharmacies and pharmaceutical outlets</w:t>
      </w:r>
    </w:p>
    <w:p w14:paraId="7C94D87D" w14:textId="12B9034F" w:rsidR="000E5F99" w:rsidRDefault="000E5F99" w:rsidP="000E5F99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</w:t>
      </w:r>
      <w:r w:rsidR="001151AC">
        <w:rPr>
          <w:shd w:val="clear" w:color="auto" w:fill="FFFFFF"/>
          <w:lang w:val="en-GB"/>
        </w:rPr>
        <w:t>t the end of</w:t>
      </w:r>
      <w:r w:rsidRPr="00D05B79">
        <w:rPr>
          <w:shd w:val="clear" w:color="auto" w:fill="FFFFFF"/>
          <w:lang w:val="en-GB"/>
        </w:rPr>
        <w:t xml:space="preserve"> 202</w:t>
      </w:r>
      <w:r w:rsidR="0001188D">
        <w:rPr>
          <w:shd w:val="clear" w:color="auto" w:fill="FFFFFF"/>
          <w:lang w:val="en-GB"/>
        </w:rPr>
        <w:t>4</w:t>
      </w:r>
      <w:r w:rsidRPr="00D05B79">
        <w:rPr>
          <w:shd w:val="clear" w:color="auto" w:fill="FFFFFF"/>
          <w:lang w:val="en-GB"/>
        </w:rPr>
        <w:t>, generally av</w:t>
      </w:r>
      <w:r w:rsidR="00E958EE">
        <w:rPr>
          <w:shd w:val="clear" w:color="auto" w:fill="FFFFFF"/>
          <w:lang w:val="en-GB"/>
        </w:rPr>
        <w:t>ailable pharmacies</w:t>
      </w:r>
      <w:r w:rsidRPr="00D05B79">
        <w:rPr>
          <w:shd w:val="clear" w:color="auto" w:fill="FFFFFF"/>
          <w:lang w:val="en-GB"/>
        </w:rPr>
        <w:t xml:space="preserve"> and p</w:t>
      </w:r>
      <w:r w:rsidR="00D970B5">
        <w:rPr>
          <w:shd w:val="clear" w:color="auto" w:fill="FFFFFF"/>
          <w:lang w:val="en-GB"/>
        </w:rPr>
        <w:t>harmaceutical outlets employed</w:t>
      </w:r>
      <w:r>
        <w:rPr>
          <w:rStyle w:val="Odwoanieprzypisudolnego"/>
          <w:shd w:val="clear" w:color="auto" w:fill="FFFFFF"/>
          <w:lang w:val="en-GB"/>
        </w:rPr>
        <w:footnoteReference w:id="5"/>
      </w:r>
      <w:r w:rsidR="00315EC4">
        <w:rPr>
          <w:shd w:val="clear" w:color="auto" w:fill="FFFFFF"/>
          <w:lang w:val="en-GB"/>
        </w:rPr>
        <w:t xml:space="preserve"> 26.2</w:t>
      </w:r>
      <w:r>
        <w:rPr>
          <w:shd w:val="clear" w:color="auto" w:fill="FFFFFF"/>
          <w:lang w:val="en-GB"/>
        </w:rPr>
        <w:t xml:space="preserve"> thousand</w:t>
      </w:r>
      <w:r w:rsidR="00861196">
        <w:rPr>
          <w:shd w:val="clear" w:color="auto" w:fill="FFFFFF"/>
          <w:lang w:val="en-GB"/>
        </w:rPr>
        <w:t xml:space="preserve"> pharmacists and 29.8</w:t>
      </w:r>
      <w:r>
        <w:rPr>
          <w:shd w:val="clear" w:color="auto" w:fill="FFFFFF"/>
          <w:lang w:val="en-GB"/>
        </w:rPr>
        <w:t> </w:t>
      </w:r>
      <w:r w:rsidRPr="00D05B79">
        <w:rPr>
          <w:shd w:val="clear" w:color="auto" w:fill="FFFFFF"/>
          <w:lang w:val="en-GB"/>
        </w:rPr>
        <w:t xml:space="preserve">thousand </w:t>
      </w:r>
      <w:r>
        <w:rPr>
          <w:shd w:val="clear" w:color="auto" w:fill="FFFFFF"/>
          <w:lang w:val="en-GB"/>
        </w:rPr>
        <w:t>pharmaceutical technicians (</w:t>
      </w:r>
      <w:r w:rsidR="00861196">
        <w:rPr>
          <w:shd w:val="clear" w:color="auto" w:fill="FFFFFF"/>
          <w:lang w:val="en-GB"/>
        </w:rPr>
        <w:t>compared to 2023</w:t>
      </w:r>
      <w:r w:rsidR="002064F9">
        <w:rPr>
          <w:shd w:val="clear" w:color="auto" w:fill="FFFFFF"/>
          <w:lang w:val="en-GB"/>
        </w:rPr>
        <w:t xml:space="preserve"> respectively increase by 1.5% and decrease by 6.3</w:t>
      </w:r>
      <w:r w:rsidRPr="00D05B79">
        <w:rPr>
          <w:shd w:val="clear" w:color="auto" w:fill="FFFFFF"/>
          <w:lang w:val="en-GB"/>
        </w:rPr>
        <w:t>%). Like a year earlier, the vast majority</w:t>
      </w:r>
      <w:r w:rsidR="00173178">
        <w:rPr>
          <w:shd w:val="clear" w:color="auto" w:fill="FFFFFF"/>
          <w:lang w:val="en-GB"/>
        </w:rPr>
        <w:t xml:space="preserve"> of employees were females (83.0</w:t>
      </w:r>
      <w:r w:rsidRPr="00D05B79">
        <w:rPr>
          <w:shd w:val="clear" w:color="auto" w:fill="FFFFFF"/>
          <w:lang w:val="en-GB"/>
        </w:rPr>
        <w:t>% of pharma</w:t>
      </w:r>
      <w:r w:rsidR="00173178">
        <w:rPr>
          <w:shd w:val="clear" w:color="auto" w:fill="FFFFFF"/>
          <w:lang w:val="en-GB"/>
        </w:rPr>
        <w:t>cists and 95.0</w:t>
      </w:r>
      <w:r w:rsidRPr="00D05B79">
        <w:rPr>
          <w:shd w:val="clear" w:color="auto" w:fill="FFFFFF"/>
          <w:lang w:val="en-GB"/>
        </w:rPr>
        <w:t>% of pharmaceutical technicians).</w:t>
      </w:r>
    </w:p>
    <w:p w14:paraId="7D52B145" w14:textId="5F515A0E" w:rsidR="00B16871" w:rsidRDefault="00A41A9E" w:rsidP="00A41A9E">
      <w:pPr>
        <w:pStyle w:val="Tytutablicy"/>
        <w:spacing w:before="120"/>
        <w:ind w:left="709" w:hanging="709"/>
      </w:pPr>
      <w:r>
        <w:t xml:space="preserve">Table 1. </w:t>
      </w:r>
      <w:r w:rsidRPr="00D05B79">
        <w:t xml:space="preserve">Employed in </w:t>
      </w:r>
      <w:r w:rsidR="0093087C">
        <w:t xml:space="preserve">generally available </w:t>
      </w:r>
      <w:r w:rsidRPr="00D05B79">
        <w:t>pharmacies an</w:t>
      </w:r>
      <w:r w:rsidR="007D0627">
        <w:t>d pharmaceutical outlets in 2024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17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2060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e 1. Employed in pharmacies and pharmaceutical outlets in 2024"/>
        <w:tblDescription w:val="data available digitally in Excel file"/>
      </w:tblPr>
      <w:tblGrid>
        <w:gridCol w:w="3402"/>
        <w:gridCol w:w="1984"/>
        <w:gridCol w:w="1784"/>
      </w:tblGrid>
      <w:tr w:rsidR="007D0627" w:rsidRPr="00A954FF" w14:paraId="1AC92FB2" w14:textId="77777777" w:rsidTr="00C943B9">
        <w:trPr>
          <w:trHeight w:val="5"/>
          <w:tblHeader/>
        </w:trPr>
        <w:tc>
          <w:tcPr>
            <w:tcW w:w="3402" w:type="dxa"/>
            <w:vAlign w:val="center"/>
          </w:tcPr>
          <w:p w14:paraId="17729078" w14:textId="4082688D" w:rsidR="007D0627" w:rsidRPr="00A954FF" w:rsidRDefault="00C33FE1" w:rsidP="00352DA8">
            <w:pPr>
              <w:pStyle w:val="Tablicagwka"/>
              <w:spacing w:before="80" w:after="80"/>
            </w:pPr>
            <w:r w:rsidRPr="00B1796A">
              <w:rPr>
                <w:rFonts w:eastAsia="Times New Roman" w:cs="Arial"/>
                <w:bCs/>
                <w:color w:val="000000" w:themeColor="text1"/>
                <w:lang w:val="en-GB"/>
              </w:rPr>
              <w:t>SPECIFICATION</w:t>
            </w:r>
          </w:p>
        </w:tc>
        <w:tc>
          <w:tcPr>
            <w:tcW w:w="1984" w:type="dxa"/>
            <w:vAlign w:val="center"/>
          </w:tcPr>
          <w:p w14:paraId="211D1C12" w14:textId="1C12CFD8" w:rsidR="007D0627" w:rsidRPr="00A954FF" w:rsidRDefault="007D0627" w:rsidP="00352DA8">
            <w:pPr>
              <w:pStyle w:val="Tablicagwka"/>
              <w:spacing w:before="80" w:after="80"/>
            </w:pPr>
            <w:r>
              <w:rPr>
                <w:lang w:val="en-GB"/>
              </w:rPr>
              <w:t>P</w:t>
            </w:r>
            <w:r w:rsidRPr="008F22EA">
              <w:rPr>
                <w:lang w:val="en-GB"/>
              </w:rPr>
              <w:t>harmacists</w:t>
            </w:r>
          </w:p>
        </w:tc>
        <w:tc>
          <w:tcPr>
            <w:tcW w:w="1784" w:type="dxa"/>
            <w:vAlign w:val="center"/>
          </w:tcPr>
          <w:p w14:paraId="74CA9529" w14:textId="56E36E8C" w:rsidR="007D0627" w:rsidRPr="00A954FF" w:rsidRDefault="007D0627" w:rsidP="00352DA8">
            <w:pPr>
              <w:pStyle w:val="Tablicagwka"/>
              <w:spacing w:before="80" w:after="80"/>
            </w:pPr>
            <w:r>
              <w:rPr>
                <w:lang w:val="en-GB"/>
              </w:rPr>
              <w:t>P</w:t>
            </w:r>
            <w:r w:rsidRPr="008F22EA">
              <w:rPr>
                <w:lang w:val="en-GB"/>
              </w:rPr>
              <w:t>harmaceutical technicians</w:t>
            </w:r>
          </w:p>
        </w:tc>
      </w:tr>
      <w:tr w:rsidR="007D0627" w:rsidRPr="00A954FF" w14:paraId="639F0CDA" w14:textId="77777777" w:rsidTr="00C943B9">
        <w:trPr>
          <w:trHeight w:val="5"/>
          <w:tblHeader/>
        </w:trPr>
        <w:tc>
          <w:tcPr>
            <w:tcW w:w="3402" w:type="dxa"/>
            <w:vAlign w:val="center"/>
          </w:tcPr>
          <w:p w14:paraId="3337856C" w14:textId="0E0EE437" w:rsidR="007D0627" w:rsidRPr="00A954FF" w:rsidRDefault="004244CD" w:rsidP="00352DA8">
            <w:pPr>
              <w:pStyle w:val="Tablicaboczek"/>
              <w:spacing w:before="80" w:after="80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Generally available </w:t>
            </w:r>
            <w:r w:rsidRPr="008F22EA">
              <w:rPr>
                <w:rFonts w:eastAsiaTheme="majorEastAsia"/>
              </w:rPr>
              <w:t>pharmacies</w:t>
            </w:r>
          </w:p>
        </w:tc>
        <w:tc>
          <w:tcPr>
            <w:tcW w:w="1984" w:type="dxa"/>
            <w:vAlign w:val="center"/>
          </w:tcPr>
          <w:p w14:paraId="74065E31" w14:textId="08A70FA3" w:rsidR="007D0627" w:rsidRPr="00A954FF" w:rsidRDefault="007D0627" w:rsidP="00352DA8">
            <w:pPr>
              <w:pStyle w:val="Tablicadanerodek"/>
              <w:spacing w:before="80" w:after="80"/>
            </w:pPr>
            <w:r>
              <w:t>26</w:t>
            </w:r>
            <w:r w:rsidR="001D78F7">
              <w:t xml:space="preserve"> </w:t>
            </w:r>
            <w:r>
              <w:t>151</w:t>
            </w:r>
          </w:p>
        </w:tc>
        <w:tc>
          <w:tcPr>
            <w:tcW w:w="1784" w:type="dxa"/>
            <w:vAlign w:val="center"/>
          </w:tcPr>
          <w:p w14:paraId="33587576" w14:textId="3516DA24" w:rsidR="007D0627" w:rsidRPr="00A954FF" w:rsidRDefault="007D0627" w:rsidP="00352DA8">
            <w:pPr>
              <w:pStyle w:val="Tablicadanerodek"/>
              <w:spacing w:before="80" w:after="80"/>
            </w:pPr>
            <w:r>
              <w:t>28</w:t>
            </w:r>
            <w:r w:rsidR="001D78F7">
              <w:t xml:space="preserve"> </w:t>
            </w:r>
            <w:r>
              <w:t>371</w:t>
            </w:r>
          </w:p>
        </w:tc>
      </w:tr>
      <w:tr w:rsidR="007D0627" w:rsidRPr="00A954FF" w14:paraId="119663F8" w14:textId="77777777" w:rsidTr="00C943B9">
        <w:trPr>
          <w:trHeight w:val="5"/>
          <w:tblHeader/>
        </w:trPr>
        <w:tc>
          <w:tcPr>
            <w:tcW w:w="3402" w:type="dxa"/>
            <w:vAlign w:val="center"/>
          </w:tcPr>
          <w:p w14:paraId="67BCF0FE" w14:textId="5F616860" w:rsidR="007D0627" w:rsidRPr="00A954FF" w:rsidRDefault="004244CD" w:rsidP="00352DA8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8F22EA">
              <w:rPr>
                <w:rFonts w:eastAsiaTheme="majorEastAsia"/>
              </w:rPr>
              <w:t>Pharmaceutical outlets</w:t>
            </w:r>
          </w:p>
        </w:tc>
        <w:tc>
          <w:tcPr>
            <w:tcW w:w="1984" w:type="dxa"/>
            <w:vAlign w:val="center"/>
          </w:tcPr>
          <w:p w14:paraId="56762C65" w14:textId="77777777" w:rsidR="007D0627" w:rsidRPr="00A954FF" w:rsidRDefault="007D0627" w:rsidP="00352DA8">
            <w:pPr>
              <w:pStyle w:val="Tablicadanerodek"/>
              <w:spacing w:before="80" w:after="80"/>
            </w:pPr>
            <w:r>
              <w:t>79</w:t>
            </w:r>
          </w:p>
        </w:tc>
        <w:tc>
          <w:tcPr>
            <w:tcW w:w="1784" w:type="dxa"/>
            <w:vAlign w:val="center"/>
          </w:tcPr>
          <w:p w14:paraId="0E91FCA8" w14:textId="48BB5498" w:rsidR="007D0627" w:rsidRPr="00A954FF" w:rsidRDefault="007D0627" w:rsidP="00352DA8">
            <w:pPr>
              <w:pStyle w:val="Tablicadanerodek"/>
              <w:spacing w:before="80" w:after="80"/>
            </w:pPr>
            <w:r>
              <w:t>1</w:t>
            </w:r>
            <w:r w:rsidR="001D78F7">
              <w:t xml:space="preserve"> </w:t>
            </w:r>
            <w:r>
              <w:t>440</w:t>
            </w:r>
          </w:p>
        </w:tc>
      </w:tr>
    </w:tbl>
    <w:p w14:paraId="332BC0AB" w14:textId="2EEE494C" w:rsidR="00A41A9E" w:rsidRPr="00F73AB5" w:rsidRDefault="00A41A9E" w:rsidP="00F73AB5">
      <w:pPr>
        <w:pStyle w:val="Tytuwykresu"/>
        <w:ind w:left="567" w:hanging="567"/>
      </w:pPr>
      <w:r w:rsidRPr="00F73AB5">
        <w:rPr>
          <w:rStyle w:val="TytutablicyZnak"/>
          <w:rFonts w:eastAsiaTheme="minorHAnsi"/>
          <w:b/>
          <w:bCs/>
          <w:color w:val="auto"/>
          <w:szCs w:val="24"/>
        </w:rPr>
        <w:t>Map 2. Employed in generally available pharmacies and pharmaceutica</w:t>
      </w:r>
      <w:r w:rsidR="000465D8" w:rsidRPr="00F73AB5">
        <w:rPr>
          <w:rStyle w:val="TytutablicyZnak"/>
          <w:rFonts w:eastAsiaTheme="minorHAnsi"/>
          <w:b/>
          <w:bCs/>
          <w:color w:val="auto"/>
          <w:szCs w:val="24"/>
        </w:rPr>
        <w:t>l outlets by </w:t>
      </w:r>
      <w:r w:rsidR="00262414" w:rsidRPr="00F73AB5">
        <w:rPr>
          <w:rStyle w:val="TytutablicyZnak"/>
          <w:rFonts w:eastAsiaTheme="minorHAnsi"/>
          <w:b/>
          <w:bCs/>
          <w:color w:val="auto"/>
          <w:szCs w:val="24"/>
        </w:rPr>
        <w:t>voivodships in 2024</w:t>
      </w:r>
    </w:p>
    <w:p w14:paraId="308B3A69" w14:textId="4E033E96" w:rsidR="00A41A9E" w:rsidRDefault="00C86261" w:rsidP="00F73AB5">
      <w:pPr>
        <w:ind w:left="567"/>
        <w:rPr>
          <w:b/>
          <w:lang w:val="en-GB" w:eastAsia="pl-PL"/>
        </w:rPr>
      </w:pPr>
      <w:r w:rsidRPr="00505A5F">
        <w:rPr>
          <w:noProof/>
          <w:color w:val="FF0000"/>
          <w:lang w:eastAsia="pl-PL"/>
        </w:rPr>
        <w:drawing>
          <wp:anchor distT="0" distB="0" distL="114300" distR="114300" simplePos="0" relativeHeight="251777024" behindDoc="0" locked="0" layoutInCell="1" allowOverlap="1" wp14:anchorId="1C85CE92" wp14:editId="3BAFC72B">
            <wp:simplePos x="0" y="0"/>
            <wp:positionH relativeFrom="margin">
              <wp:align>left</wp:align>
            </wp:positionH>
            <wp:positionV relativeFrom="paragraph">
              <wp:posOffset>255431</wp:posOffset>
            </wp:positionV>
            <wp:extent cx="4762500" cy="3262630"/>
            <wp:effectExtent l="0" t="0" r="0" b="0"/>
            <wp:wrapTopAndBottom/>
            <wp:docPr id="17" name="Obraz 17" descr="Map 2 presents employed in generally available pharmacies and pharmaceutical outlets by voivodships in 2024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krk01\SZ\notatki informacyjne\za 2024\ZD-5\mapy\mapa2-korekta\Corel - korekta\Mapa2Apteki_2024_korekta_Corel_a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A9E" w:rsidRPr="00E01F2F">
        <w:rPr>
          <w:lang w:val="en-GB" w:eastAsia="pl-PL"/>
        </w:rPr>
        <w:t>As of 31 December</w:t>
      </w:r>
    </w:p>
    <w:p w14:paraId="74588462" w14:textId="06DE0C4B" w:rsidR="002D786F" w:rsidRPr="00570296" w:rsidRDefault="001829D0" w:rsidP="00C86261">
      <w:pPr>
        <w:spacing w:before="360"/>
        <w:rPr>
          <w:lang w:val="en-GB"/>
        </w:rPr>
      </w:pPr>
      <w:r w:rsidRPr="00817191">
        <w:rPr>
          <w:lang w:val="en-GB"/>
        </w:rPr>
        <w:t xml:space="preserve">Since 2024 data on </w:t>
      </w:r>
      <w:r w:rsidRPr="00817191">
        <w:rPr>
          <w:shd w:val="clear" w:color="auto" w:fill="FFFFFF"/>
          <w:lang w:val="en-GB"/>
        </w:rPr>
        <w:t>generally available pharmacies and p</w:t>
      </w:r>
      <w:r w:rsidR="00524E8F" w:rsidRPr="00817191">
        <w:rPr>
          <w:shd w:val="clear" w:color="auto" w:fill="FFFFFF"/>
          <w:lang w:val="en-GB"/>
        </w:rPr>
        <w:t>harmaceutical outlets</w:t>
      </w:r>
      <w:r w:rsidR="00700EE8">
        <w:rPr>
          <w:shd w:val="clear" w:color="auto" w:fill="FFFFFF"/>
          <w:lang w:val="en-GB"/>
        </w:rPr>
        <w:t>,</w:t>
      </w:r>
      <w:r w:rsidR="00524E8F" w:rsidRPr="00817191">
        <w:rPr>
          <w:shd w:val="clear" w:color="auto" w:fill="FFFFFF"/>
          <w:lang w:val="en-GB"/>
        </w:rPr>
        <w:t xml:space="preserve"> together with data on the</w:t>
      </w:r>
      <w:r w:rsidRPr="00817191">
        <w:rPr>
          <w:shd w:val="clear" w:color="auto" w:fill="FFFFFF"/>
          <w:lang w:val="en-GB"/>
        </w:rPr>
        <w:t xml:space="preserve"> </w:t>
      </w:r>
      <w:r w:rsidR="00764523" w:rsidRPr="00817191">
        <w:rPr>
          <w:shd w:val="clear" w:color="auto" w:fill="FFFFFF"/>
          <w:lang w:val="en-GB"/>
        </w:rPr>
        <w:t xml:space="preserve">employed </w:t>
      </w:r>
      <w:r w:rsidRPr="00817191">
        <w:rPr>
          <w:shd w:val="clear" w:color="auto" w:fill="FFFFFF"/>
          <w:lang w:val="en-GB"/>
        </w:rPr>
        <w:t>pharmacists and pharmaceutical technicians</w:t>
      </w:r>
      <w:r w:rsidR="00B1084C">
        <w:rPr>
          <w:shd w:val="clear" w:color="auto" w:fill="FFFFFF"/>
          <w:lang w:val="en-GB"/>
        </w:rPr>
        <w:t xml:space="preserve"> filling prescriptions</w:t>
      </w:r>
      <w:r w:rsidR="00700EE8">
        <w:rPr>
          <w:shd w:val="clear" w:color="auto" w:fill="FFFFFF"/>
          <w:lang w:val="en-GB"/>
        </w:rPr>
        <w:t>,</w:t>
      </w:r>
      <w:r w:rsidRPr="00817191">
        <w:rPr>
          <w:lang w:val="en-GB"/>
        </w:rPr>
        <w:t xml:space="preserve"> </w:t>
      </w:r>
      <w:r w:rsidR="00BF1A09" w:rsidRPr="00817191">
        <w:rPr>
          <w:lang w:val="en-GB"/>
        </w:rPr>
        <w:t>are compiled</w:t>
      </w:r>
      <w:r w:rsidR="00764523" w:rsidRPr="00817191">
        <w:rPr>
          <w:lang w:val="en-GB"/>
        </w:rPr>
        <w:t xml:space="preserve"> from </w:t>
      </w:r>
      <w:r w:rsidR="00E55D25">
        <w:rPr>
          <w:lang w:val="en-GB"/>
        </w:rPr>
        <w:t>the following databases:</w:t>
      </w:r>
      <w:r w:rsidR="00BF1A09" w:rsidRPr="00817191">
        <w:rPr>
          <w:lang w:val="en-GB"/>
        </w:rPr>
        <w:t xml:space="preserve"> </w:t>
      </w:r>
      <w:r w:rsidR="005B1606" w:rsidRPr="00817191">
        <w:rPr>
          <w:lang w:val="en-GB"/>
        </w:rPr>
        <w:t xml:space="preserve">the National Register of Permits to Operate Generally Available </w:t>
      </w:r>
      <w:r w:rsidR="006E2448" w:rsidRPr="00817191">
        <w:rPr>
          <w:lang w:val="en-GB"/>
        </w:rPr>
        <w:t>Pharmacies</w:t>
      </w:r>
      <w:r w:rsidR="005B1606" w:rsidRPr="00817191">
        <w:rPr>
          <w:lang w:val="en-GB"/>
        </w:rPr>
        <w:t>, P</w:t>
      </w:r>
      <w:r w:rsidR="00E55D25">
        <w:rPr>
          <w:lang w:val="en-GB"/>
        </w:rPr>
        <w:t xml:space="preserve">harmaceutical Outlets </w:t>
      </w:r>
      <w:r w:rsidR="00A1698A">
        <w:rPr>
          <w:lang w:val="en-GB"/>
        </w:rPr>
        <w:t>(</w:t>
      </w:r>
      <w:r w:rsidR="00BF1A09" w:rsidRPr="00817191">
        <w:rPr>
          <w:lang w:val="en-GB"/>
        </w:rPr>
        <w:t>Chief</w:t>
      </w:r>
      <w:r w:rsidR="005B1606" w:rsidRPr="00817191">
        <w:rPr>
          <w:lang w:val="en-GB"/>
        </w:rPr>
        <w:t xml:space="preserve"> Pharmaceutical Inspectorate</w:t>
      </w:r>
      <w:r w:rsidR="00A1698A">
        <w:rPr>
          <w:lang w:val="en-GB"/>
        </w:rPr>
        <w:t>)</w:t>
      </w:r>
      <w:r w:rsidR="00F94B6C" w:rsidRPr="00817191">
        <w:rPr>
          <w:lang w:val="en-GB"/>
        </w:rPr>
        <w:t>;</w:t>
      </w:r>
      <w:r w:rsidR="002D786F" w:rsidRPr="00817191">
        <w:rPr>
          <w:lang w:val="en-GB"/>
        </w:rPr>
        <w:t xml:space="preserve"> </w:t>
      </w:r>
      <w:r w:rsidR="00E55D25">
        <w:rPr>
          <w:lang w:val="en-GB"/>
        </w:rPr>
        <w:t xml:space="preserve">list of </w:t>
      </w:r>
      <w:r w:rsidR="006E2448" w:rsidRPr="00817191">
        <w:rPr>
          <w:lang w:val="en-GB"/>
        </w:rPr>
        <w:t>pharmacists and pharmaceutical technicians</w:t>
      </w:r>
      <w:r w:rsidR="000260B0" w:rsidRPr="00817191">
        <w:rPr>
          <w:lang w:val="en-GB"/>
        </w:rPr>
        <w:t xml:space="preserve"> </w:t>
      </w:r>
      <w:r w:rsidR="00BF1A09" w:rsidRPr="00817191">
        <w:rPr>
          <w:lang w:val="en-GB"/>
        </w:rPr>
        <w:t>engaged in the reimbursement</w:t>
      </w:r>
      <w:r w:rsidR="000D087C" w:rsidRPr="00817191">
        <w:rPr>
          <w:lang w:val="en-GB"/>
        </w:rPr>
        <w:t xml:space="preserve"> </w:t>
      </w:r>
      <w:r w:rsidR="00BF1A09" w:rsidRPr="00817191">
        <w:rPr>
          <w:lang w:val="en-GB"/>
        </w:rPr>
        <w:t xml:space="preserve">of </w:t>
      </w:r>
      <w:r w:rsidR="00F94B6C" w:rsidRPr="00817191">
        <w:rPr>
          <w:lang w:val="en-GB"/>
        </w:rPr>
        <w:t>prescrib</w:t>
      </w:r>
      <w:r w:rsidR="00BF1A09" w:rsidRPr="00817191">
        <w:rPr>
          <w:lang w:val="en-GB"/>
        </w:rPr>
        <w:t>ed</w:t>
      </w:r>
      <w:r w:rsidR="002D786F" w:rsidRPr="00817191">
        <w:rPr>
          <w:lang w:val="en-GB"/>
        </w:rPr>
        <w:t xml:space="preserve"> </w:t>
      </w:r>
      <w:r w:rsidR="00CB417C" w:rsidRPr="00817191">
        <w:rPr>
          <w:lang w:val="en-GB"/>
        </w:rPr>
        <w:t xml:space="preserve">medicines </w:t>
      </w:r>
      <w:r w:rsidR="00A1698A">
        <w:rPr>
          <w:lang w:val="en-GB"/>
        </w:rPr>
        <w:t>(</w:t>
      </w:r>
      <w:r w:rsidR="00030AE6">
        <w:rPr>
          <w:lang w:val="en-GB"/>
        </w:rPr>
        <w:t>NFZ</w:t>
      </w:r>
      <w:r w:rsidR="00A1698A">
        <w:rPr>
          <w:lang w:val="en-GB"/>
        </w:rPr>
        <w:t>)</w:t>
      </w:r>
      <w:r w:rsidR="00F94B6C" w:rsidRPr="00817191">
        <w:rPr>
          <w:lang w:val="en-GB"/>
        </w:rPr>
        <w:t>; the</w:t>
      </w:r>
      <w:r w:rsidR="002C7E8D" w:rsidRPr="00817191">
        <w:rPr>
          <w:lang w:val="en-GB"/>
        </w:rPr>
        <w:t xml:space="preserve"> insured and</w:t>
      </w:r>
      <w:r w:rsidR="005B1606" w:rsidRPr="00817191">
        <w:rPr>
          <w:lang w:val="en-GB"/>
        </w:rPr>
        <w:t xml:space="preserve"> contribution payers </w:t>
      </w:r>
      <w:r w:rsidR="00B66C9A">
        <w:rPr>
          <w:lang w:val="en-GB"/>
        </w:rPr>
        <w:t>lists</w:t>
      </w:r>
      <w:r w:rsidR="00A8099E" w:rsidRPr="00570296">
        <w:rPr>
          <w:lang w:val="en-GB"/>
        </w:rPr>
        <w:t xml:space="preserve"> (ZUS</w:t>
      </w:r>
      <w:r w:rsidR="00B66C9A">
        <w:rPr>
          <w:lang w:val="en-GB"/>
        </w:rPr>
        <w:t>, KRUS</w:t>
      </w:r>
      <w:r w:rsidR="00A8099E" w:rsidRPr="00570296">
        <w:rPr>
          <w:lang w:val="en-GB"/>
        </w:rPr>
        <w:t>)</w:t>
      </w:r>
      <w:r w:rsidR="00B66C9A">
        <w:rPr>
          <w:lang w:val="en-GB"/>
        </w:rPr>
        <w:t>.</w:t>
      </w:r>
    </w:p>
    <w:p w14:paraId="4809D44B" w14:textId="3361DB67" w:rsidR="00694AF0" w:rsidRPr="00287211" w:rsidRDefault="00622A73" w:rsidP="0030079A">
      <w:pPr>
        <w:rPr>
          <w:sz w:val="18"/>
          <w:lang w:val="en-GB"/>
        </w:rPr>
      </w:pPr>
      <w:r>
        <w:rPr>
          <w:spacing w:val="-2"/>
          <w:szCs w:val="19"/>
          <w:lang w:val="en-GB" w:eastAsia="pl-PL"/>
        </w:rPr>
        <w:t xml:space="preserve">When </w:t>
      </w:r>
      <w:r w:rsidR="004841E9" w:rsidRPr="00EA5E44">
        <w:rPr>
          <w:spacing w:val="-2"/>
          <w:szCs w:val="19"/>
          <w:lang w:val="en-GB" w:eastAsia="pl-PL"/>
        </w:rPr>
        <w:t>quoting data from the Statistics Poland, please provide information: "</w:t>
      </w:r>
      <w:r>
        <w:rPr>
          <w:spacing w:val="-2"/>
          <w:szCs w:val="19"/>
          <w:lang w:val="en-GB" w:eastAsia="pl-PL"/>
        </w:rPr>
        <w:t xml:space="preserve">Statistics Poland data source". When </w:t>
      </w:r>
      <w:r w:rsidR="004841E9" w:rsidRPr="00EA5E44">
        <w:rPr>
          <w:spacing w:val="-2"/>
          <w:szCs w:val="19"/>
          <w:lang w:val="en-GB" w:eastAsia="pl-PL"/>
        </w:rPr>
        <w:t xml:space="preserve">publishing </w:t>
      </w:r>
      <w:r>
        <w:rPr>
          <w:spacing w:val="-2"/>
          <w:szCs w:val="19"/>
          <w:lang w:val="en-GB" w:eastAsia="pl-PL"/>
        </w:rPr>
        <w:t xml:space="preserve">own </w:t>
      </w:r>
      <w:r w:rsidR="00B85560">
        <w:rPr>
          <w:spacing w:val="-2"/>
          <w:szCs w:val="19"/>
          <w:lang w:val="en-GB" w:eastAsia="pl-PL"/>
        </w:rPr>
        <w:t xml:space="preserve">calculations </w:t>
      </w:r>
      <w:r w:rsidR="00700EE8">
        <w:rPr>
          <w:spacing w:val="-2"/>
          <w:szCs w:val="19"/>
          <w:lang w:val="en-GB" w:eastAsia="pl-PL"/>
        </w:rPr>
        <w:t>based</w:t>
      </w:r>
      <w:r w:rsidR="004841E9" w:rsidRPr="00EA5E44">
        <w:rPr>
          <w:spacing w:val="-2"/>
          <w:szCs w:val="19"/>
          <w:lang w:val="en-GB" w:eastAsia="pl-PL"/>
        </w:rPr>
        <w:t xml:space="preserve"> on data </w:t>
      </w:r>
      <w:r>
        <w:rPr>
          <w:spacing w:val="-2"/>
          <w:szCs w:val="19"/>
          <w:lang w:val="en-GB" w:eastAsia="pl-PL"/>
        </w:rPr>
        <w:t xml:space="preserve">delivered </w:t>
      </w:r>
      <w:r w:rsidR="004841E9" w:rsidRPr="00EA5E44">
        <w:rPr>
          <w:spacing w:val="-2"/>
          <w:szCs w:val="19"/>
          <w:lang w:val="en-GB" w:eastAsia="pl-PL"/>
        </w:rPr>
        <w:t>by the Statistics Poland, please provide information: "Own study based on Statistics Poland data"</w:t>
      </w:r>
      <w:r w:rsidR="00AD4BFC" w:rsidRPr="00287211">
        <w:rPr>
          <w:shd w:val="clear" w:color="auto" w:fill="FFFFFF"/>
          <w:lang w:val="en-GB"/>
        </w:rPr>
        <w:t>.</w:t>
      </w:r>
    </w:p>
    <w:p w14:paraId="3C222B0C" w14:textId="77777777" w:rsidR="00DA331D" w:rsidRPr="00287211" w:rsidRDefault="00DA331D" w:rsidP="0030079A">
      <w:pPr>
        <w:rPr>
          <w:sz w:val="18"/>
          <w:lang w:val="en-GB"/>
        </w:rPr>
        <w:sectPr w:rsidR="00DA331D" w:rsidRPr="00287211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B1084C" w14:paraId="196D0BDA" w14:textId="77777777" w:rsidTr="00262694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287211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287211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287211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20FBFB1F" w:rsidR="00DE2400" w:rsidRPr="00287211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8" w:tooltip="click to call" w:history="1">
              <w:r w:rsidRPr="0082749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="00A46A86"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40BB1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40BB1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40BB1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40BB1" w:rsidRDefault="00F40BB1" w:rsidP="00F40BB1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40BB1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40BB1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(+48 22) 608 30 09</w:t>
            </w:r>
            <w:r w:rsidR="00A46A86" w:rsidRPr="00F40BB1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F40BB1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19" w:tooltip="mail to Press Office" w:history="1">
              <w:r w:rsidRPr="00F40BB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287211" w14:paraId="28647E7C" w14:textId="77777777" w:rsidTr="00262694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287211" w:rsidRDefault="005B6AE9" w:rsidP="00747B8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042BE8FE" w:rsidR="005B6AE9" w:rsidRPr="0047786B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47786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269058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 SO" w:history="1"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287211" w14:paraId="36A99721" w14:textId="77777777" w:rsidTr="00262694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2C1EB42E" w:rsidR="0047786B" w:rsidRPr="0047786B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9649D2">
              <w:rPr>
                <w:color w:val="000000" w:themeColor="text1"/>
              </w:rPr>
              <w:t>@</w:t>
            </w:r>
            <w:hyperlink r:id="rId23" w:tooltip="X" w:history="1">
              <w:r w:rsidR="009649D2" w:rsidRPr="009649D2">
                <w:rPr>
                  <w:rStyle w:val="Hipercze"/>
                  <w:rFonts w:cstheme="minorBidi"/>
                  <w:color w:val="000000" w:themeColor="text1"/>
                  <w:u w:val="none"/>
                </w:rPr>
                <w:t>StatPoland</w:t>
              </w:r>
            </w:hyperlink>
          </w:p>
        </w:tc>
      </w:tr>
      <w:tr w:rsidR="005B6AE9" w:rsidRPr="00287211" w14:paraId="549C3B1C" w14:textId="77777777" w:rsidTr="00262694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935E1E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935E1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  <w:r w:rsidRPr="00935E1E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287211" w14:paraId="4884FF26" w14:textId="77777777" w:rsidTr="00262694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24320EDB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35E1E" w:rsidRPr="00287211" w14:paraId="2C7A5D68" w14:textId="77777777" w:rsidTr="00262694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7A4C1075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35E1E" w:rsidRPr="00287211" w14:paraId="373CEFAE" w14:textId="77777777" w:rsidTr="00262694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6433772" w:rsidR="00935E1E" w:rsidRPr="00287211" w:rsidRDefault="00A20388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0" w:tooltip="linkedin" w:history="1"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5705CB" w14:paraId="385E56CC" w14:textId="77777777" w:rsidTr="00262694">
        <w:trPr>
          <w:cantSplit/>
          <w:trHeight w:val="411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08948A60" w14:textId="2E81D922" w:rsidR="00531873" w:rsidRPr="00287211" w:rsidRDefault="00762F43" w:rsidP="0030079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Related information</w:t>
            </w:r>
          </w:p>
          <w:p w14:paraId="099D2E6C" w14:textId="42E6382F" w:rsidR="00BA7112" w:rsidRPr="00C90F25" w:rsidRDefault="00531873" w:rsidP="00BA7112">
            <w:pPr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2F43">
              <w:rPr>
                <w:rFonts w:cs="Times New Roman"/>
                <w:lang w:val="en-GB"/>
              </w:rPr>
              <w:instrText>HYPERLINK "https://stat.gov.pl/" \o "leads to publication on the website"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BA7112" w:rsidRPr="00287211">
              <w:rPr>
                <w:rFonts w:cs="Times New Roman"/>
                <w:lang w:val="en-GB"/>
              </w:rPr>
              <w:fldChar w:fldCharType="begin"/>
            </w:r>
            <w:r w:rsidR="00B03FF7">
              <w:rPr>
                <w:rFonts w:cs="Times New Roman"/>
                <w:lang w:val="en-GB"/>
              </w:rPr>
              <w:instrText>HYPERLINK "https://stat.gov.pl/en/topics/health/health/health-and-health-care-in-2023,1,16.html" \o "Health and health care in 2023"</w:instrText>
            </w:r>
            <w:r w:rsidR="00BA7112" w:rsidRPr="00287211">
              <w:rPr>
                <w:rFonts w:cs="Times New Roman"/>
                <w:lang w:val="en-GB"/>
              </w:rPr>
              <w:fldChar w:fldCharType="separate"/>
            </w:r>
            <w:r w:rsidR="00BA7112" w:rsidRPr="00E31578">
              <w:rPr>
                <w:rStyle w:val="Hipercze"/>
                <w:lang w:val="en-GB"/>
              </w:rPr>
              <w:t xml:space="preserve">Health and health care </w:t>
            </w:r>
            <w:r w:rsidR="00BA7112">
              <w:rPr>
                <w:rStyle w:val="Hipercze"/>
                <w:lang w:val="en-GB"/>
              </w:rPr>
              <w:t>in 2023</w:t>
            </w:r>
          </w:p>
          <w:p w14:paraId="55DA24D0" w14:textId="1CB1E058" w:rsidR="00531873" w:rsidRPr="00287211" w:rsidRDefault="00BA7112" w:rsidP="004760B7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31873" w:rsidRPr="00287211">
              <w:rPr>
                <w:rFonts w:cs="Times New Roman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960D237" w14:textId="77777777" w:rsidR="00971DE7" w:rsidRPr="00C90F25" w:rsidRDefault="00531873" w:rsidP="00971DE7">
            <w:pPr>
              <w:shd w:val="clear" w:color="auto" w:fill="D9D9D9"/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2F43">
              <w:rPr>
                <w:rFonts w:cs="Times New Roman"/>
                <w:lang w:val="en-GB"/>
              </w:rPr>
              <w:instrText>HYPERLINK "https://stat.gov.pl/" \o "Local Data Bank"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hyperlink r:id="rId32" w:tooltip="Local Data Bank -&gt; Health care, social welfare and benefits to the family" w:history="1">
              <w:r w:rsidR="00971DE7" w:rsidRPr="00C90F25">
                <w:rPr>
                  <w:rStyle w:val="Hipercze"/>
                  <w:lang w:val="en-GB"/>
                </w:rPr>
                <w:t>Local Data Bank -&gt; Health care, social welfare and benefits to the family</w:t>
              </w:r>
            </w:hyperlink>
          </w:p>
          <w:p w14:paraId="7E41C2A0" w14:textId="6CFB8D72" w:rsidR="00971DE7" w:rsidRDefault="00971DE7" w:rsidP="00971DE7">
            <w:pPr>
              <w:shd w:val="clear" w:color="auto" w:fill="D9D9D9"/>
              <w:rPr>
                <w:rStyle w:val="Hipercze"/>
                <w:szCs w:val="19"/>
                <w:lang w:val="en-GB"/>
              </w:rPr>
            </w:pPr>
            <w:r>
              <w:rPr>
                <w:rStyle w:val="Hipercze"/>
                <w:color w:val="002060"/>
                <w:szCs w:val="19"/>
                <w:lang w:val="en-GB"/>
              </w:rPr>
              <w:fldChar w:fldCharType="begin"/>
            </w:r>
            <w:r w:rsidR="00BC1563">
              <w:rPr>
                <w:rStyle w:val="Hipercze"/>
                <w:color w:val="002060"/>
                <w:szCs w:val="19"/>
                <w:lang w:val="en-GB"/>
              </w:rPr>
              <w:instrText>HYPERLINK "https://dbw.stat.gov.pl/en" \o "Knowledge Databases -&gt; Society -&gt; Health and healthcare"</w:instrText>
            </w:r>
            <w:r>
              <w:rPr>
                <w:rStyle w:val="Hipercze"/>
                <w:color w:val="002060"/>
                <w:szCs w:val="19"/>
                <w:lang w:val="en-GB"/>
              </w:rPr>
              <w:fldChar w:fldCharType="separate"/>
            </w:r>
            <w:r w:rsidRPr="00E779F2">
              <w:rPr>
                <w:rStyle w:val="Hipercze"/>
                <w:szCs w:val="19"/>
                <w:lang w:val="en-GB"/>
              </w:rPr>
              <w:t>Knowledge Data</w:t>
            </w:r>
            <w:r w:rsidR="00BC1563">
              <w:rPr>
                <w:rStyle w:val="Hipercze"/>
                <w:szCs w:val="19"/>
                <w:lang w:val="en-GB"/>
              </w:rPr>
              <w:t>bases -&gt; Society -&gt; Health and health</w:t>
            </w:r>
            <w:r w:rsidRPr="00E779F2">
              <w:rPr>
                <w:rStyle w:val="Hipercze"/>
                <w:szCs w:val="19"/>
                <w:lang w:val="en-GB"/>
              </w:rPr>
              <w:t>care</w:t>
            </w:r>
          </w:p>
          <w:p w14:paraId="6EC7A51E" w14:textId="667CD627" w:rsidR="00531873" w:rsidRPr="00287211" w:rsidRDefault="00971DE7" w:rsidP="00B6133A">
            <w:pPr>
              <w:spacing w:before="24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color w:val="002060"/>
                <w:szCs w:val="19"/>
                <w:lang w:val="en-GB"/>
              </w:rPr>
              <w:fldChar w:fldCharType="end"/>
            </w:r>
            <w:r w:rsidR="00531873" w:rsidRPr="00287211">
              <w:rPr>
                <w:rFonts w:cs="Times New Roman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21204CDF" w14:textId="1F7F309B" w:rsidR="003B6F0A" w:rsidRPr="00EB27C9" w:rsidRDefault="005B6AE9" w:rsidP="003B6F0A">
            <w:pPr>
              <w:shd w:val="clear" w:color="auto" w:fill="D9D9D9"/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BC1563">
              <w:rPr>
                <w:rFonts w:cs="Times New Roman"/>
                <w:lang w:val="en-GB"/>
              </w:rPr>
              <w:instrText>HYPERLINK "https://stat.gov.pl/en/metainformation/glossary/terms-used-in-official-statistics/732,term.html" \o "Pharmacist"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3B6F0A" w:rsidRPr="00EB27C9">
              <w:rPr>
                <w:rStyle w:val="Hipercze"/>
                <w:lang w:val="en-GB"/>
              </w:rPr>
              <w:fldChar w:fldCharType="begin"/>
            </w:r>
            <w:r w:rsidR="003B6F0A"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"https://stat.gov.pl/en/metainformation/glossary/terms-used-in-official-statistics/2535,term.html" \o "Generally available pharmacy" </w:instrText>
            </w:r>
            <w:r w:rsidR="003B6F0A" w:rsidRPr="00EB27C9">
              <w:rPr>
                <w:rStyle w:val="Hipercze"/>
                <w:lang w:val="en-GB"/>
              </w:rPr>
              <w:fldChar w:fldCharType="separate"/>
            </w:r>
            <w:r w:rsidR="003B6F0A" w:rsidRPr="00EB27C9">
              <w:rPr>
                <w:rStyle w:val="Hipercze"/>
                <w:lang w:val="en-GB"/>
              </w:rPr>
              <w:t>Generally available pharmacy</w:t>
            </w:r>
          </w:p>
          <w:p w14:paraId="495A5F5E" w14:textId="77777777" w:rsidR="00817191" w:rsidRPr="00EB27C9" w:rsidRDefault="003B6F0A" w:rsidP="00817191">
            <w:pPr>
              <w:shd w:val="clear" w:color="auto" w:fill="D9D9D9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end"/>
            </w:r>
            <w:r w:rsidR="00817191" w:rsidRPr="00EB27C9">
              <w:rPr>
                <w:rStyle w:val="Hipercze"/>
                <w:lang w:val="en-GB"/>
              </w:rPr>
              <w:fldChar w:fldCharType="begin"/>
            </w:r>
            <w:r w:rsidR="00817191"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"https://stat.gov.pl/en/metainformation/glossary/terms-used-in-official-statistics/408,term.html" \o "Pharmaceutical outlet" </w:instrText>
            </w:r>
            <w:r w:rsidR="00817191" w:rsidRPr="00EB27C9">
              <w:rPr>
                <w:rStyle w:val="Hipercze"/>
                <w:lang w:val="en-GB"/>
              </w:rPr>
              <w:fldChar w:fldCharType="separate"/>
            </w:r>
            <w:r w:rsidR="00817191" w:rsidRPr="00EB27C9">
              <w:rPr>
                <w:rStyle w:val="Hipercze"/>
                <w:lang w:val="en-GB"/>
              </w:rPr>
              <w:t>Pharmaceutical outlet</w:t>
            </w:r>
          </w:p>
          <w:p w14:paraId="744B6FCB" w14:textId="23149687" w:rsidR="00817191" w:rsidRDefault="00817191" w:rsidP="00817191">
            <w:pPr>
              <w:shd w:val="clear" w:color="auto" w:fill="D9D9D9"/>
            </w:pPr>
            <w:r w:rsidRPr="00EB27C9"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t>Pharmacist</w:t>
            </w:r>
          </w:p>
          <w:p w14:paraId="59EB7117" w14:textId="7F7DA596" w:rsidR="00531873" w:rsidRPr="00287211" w:rsidRDefault="005B6AE9" w:rsidP="003B6F0A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</w:p>
        </w:tc>
      </w:tr>
    </w:tbl>
    <w:p w14:paraId="7C19EFAE" w14:textId="5AAD912C" w:rsidR="00D261A2" w:rsidRPr="00287211" w:rsidRDefault="00D261A2" w:rsidP="002D37FA">
      <w:pPr>
        <w:rPr>
          <w:sz w:val="18"/>
          <w:lang w:val="en-GB"/>
        </w:rPr>
      </w:pPr>
    </w:p>
    <w:sectPr w:rsidR="00D261A2" w:rsidRPr="00287211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8FC95" w14:textId="77777777" w:rsidR="00A20388" w:rsidRDefault="00A20388" w:rsidP="000662E2">
      <w:pPr>
        <w:spacing w:after="0" w:line="240" w:lineRule="auto"/>
      </w:pPr>
      <w:r>
        <w:separator/>
      </w:r>
    </w:p>
    <w:p w14:paraId="031EC12A" w14:textId="77777777" w:rsidR="00A20388" w:rsidRDefault="00A20388"/>
    <w:p w14:paraId="4DE5245A" w14:textId="77777777" w:rsidR="00A20388" w:rsidRDefault="00A20388"/>
    <w:p w14:paraId="6AB05E19" w14:textId="77777777" w:rsidR="00A20388" w:rsidRDefault="00A20388"/>
    <w:p w14:paraId="0B16C7EA" w14:textId="77777777" w:rsidR="00A20388" w:rsidRDefault="00A20388"/>
    <w:p w14:paraId="040025E4" w14:textId="77777777" w:rsidR="00A20388" w:rsidRDefault="00A20388"/>
  </w:endnote>
  <w:endnote w:type="continuationSeparator" w:id="0">
    <w:p w14:paraId="4B10EE8B" w14:textId="77777777" w:rsidR="00A20388" w:rsidRDefault="00A20388" w:rsidP="000662E2">
      <w:pPr>
        <w:spacing w:after="0" w:line="240" w:lineRule="auto"/>
      </w:pPr>
      <w:r>
        <w:continuationSeparator/>
      </w:r>
    </w:p>
    <w:p w14:paraId="639C15A6" w14:textId="77777777" w:rsidR="00A20388" w:rsidRDefault="00A20388"/>
    <w:p w14:paraId="75F76242" w14:textId="77777777" w:rsidR="00A20388" w:rsidRDefault="00A20388"/>
    <w:p w14:paraId="2E817FD4" w14:textId="77777777" w:rsidR="00A20388" w:rsidRDefault="00A20388"/>
    <w:p w14:paraId="3911B99D" w14:textId="77777777" w:rsidR="00A20388" w:rsidRDefault="00A20388"/>
    <w:p w14:paraId="780A8E74" w14:textId="77777777" w:rsidR="00A20388" w:rsidRDefault="00A203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ED36649-5034-4D50-8686-D5A39C649E93}"/>
    <w:embedBold r:id="rId2" w:fontKey="{90419AAA-94AC-47A7-BF41-49C3A4FCB53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2D2537A-7625-4C26-BD25-5E22BA0B9AF8}"/>
    <w:embedBold r:id="rId4" w:fontKey="{719031AA-E8B6-4E96-B330-8F0B452C83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540E1C0E-1E49-4D75-ABA2-3E2079B277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5918CF6-ACCA-46FB-AF67-43F4D0D763B0}"/>
    <w:embedItalic r:id="rId7" w:fontKey="{988FB83B-3CA8-4D4D-A19E-7D9FA06068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2861078-1182-4FC6-97D8-617DC32F0AE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BA6BACE-5C23-4A47-BD05-9EA94351C4C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7EC85FC1-DBA2-4977-A9F4-643D993BFC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4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4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B1084C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EA17B" w14:textId="77777777" w:rsidR="00A20388" w:rsidRDefault="00A20388" w:rsidP="000662E2">
      <w:pPr>
        <w:spacing w:after="0" w:line="240" w:lineRule="auto"/>
      </w:pPr>
      <w:r>
        <w:separator/>
      </w:r>
    </w:p>
  </w:footnote>
  <w:footnote w:type="continuationSeparator" w:id="0">
    <w:p w14:paraId="101F245C" w14:textId="77777777" w:rsidR="00A20388" w:rsidRDefault="00A20388" w:rsidP="000662E2">
      <w:pPr>
        <w:spacing w:after="0" w:line="240" w:lineRule="auto"/>
      </w:pPr>
      <w:r>
        <w:continuationSeparator/>
      </w:r>
    </w:p>
    <w:p w14:paraId="15C29F23" w14:textId="77777777" w:rsidR="00A20388" w:rsidRDefault="00A20388"/>
  </w:footnote>
  <w:footnote w:type="continuationNotice" w:id="1">
    <w:p w14:paraId="026EB6B1" w14:textId="77777777" w:rsidR="00A20388" w:rsidRPr="00B6133A" w:rsidRDefault="00A20388" w:rsidP="00B6133A">
      <w:pPr>
        <w:pStyle w:val="Stopka"/>
      </w:pPr>
    </w:p>
  </w:footnote>
  <w:footnote w:id="2">
    <w:p w14:paraId="4A7161E2" w14:textId="569D84E6" w:rsidR="00B54CFE" w:rsidRPr="00B54CFE" w:rsidRDefault="00B54CFE" w:rsidP="006215BA">
      <w:pPr>
        <w:pStyle w:val="Przypis"/>
      </w:pPr>
      <w:r>
        <w:rPr>
          <w:rStyle w:val="Odwoanieprzypisudolnego"/>
        </w:rPr>
        <w:footnoteRef/>
      </w:r>
      <w:r w:rsidRPr="00B54CFE">
        <w:t xml:space="preserve"> </w:t>
      </w:r>
      <w:r>
        <w:t>See information on changes in the data compilation methodology on page 2.</w:t>
      </w:r>
    </w:p>
  </w:footnote>
  <w:footnote w:id="3">
    <w:p w14:paraId="5C2B6F4B" w14:textId="2E8C48F7" w:rsidR="00615F60" w:rsidRPr="00660010" w:rsidRDefault="00615F60" w:rsidP="00981318">
      <w:pPr>
        <w:pStyle w:val="Przypis"/>
      </w:pPr>
      <w:r w:rsidRPr="00660010">
        <w:rPr>
          <w:rStyle w:val="Odwoanieprzypisudolnego"/>
        </w:rPr>
        <w:footnoteRef/>
      </w:r>
      <w:r w:rsidRPr="00660010">
        <w:t xml:space="preserve"> </w:t>
      </w:r>
      <w:r w:rsidR="00B54CFE">
        <w:t>A</w:t>
      </w:r>
      <w:r w:rsidR="006D44E4" w:rsidRPr="00660010">
        <w:t xml:space="preserve">ccording to </w:t>
      </w:r>
      <w:r w:rsidR="00837418" w:rsidRPr="00660010">
        <w:t xml:space="preserve">the Act of 6 September 2001 – </w:t>
      </w:r>
      <w:r w:rsidR="00670291" w:rsidRPr="00660010">
        <w:t xml:space="preserve">the </w:t>
      </w:r>
      <w:r w:rsidR="00837418" w:rsidRPr="00660010">
        <w:t xml:space="preserve">Pharmaceutical Law (Journal of Laws 2025, item </w:t>
      </w:r>
      <w:r w:rsidRPr="00660010">
        <w:t xml:space="preserve">750) </w:t>
      </w:r>
      <w:r w:rsidR="00670291" w:rsidRPr="00660010">
        <w:t xml:space="preserve">and Regulation of the Minister of Health of 26 March 2015 </w:t>
      </w:r>
      <w:r w:rsidR="00D331CB" w:rsidRPr="00660010">
        <w:t xml:space="preserve">on </w:t>
      </w:r>
      <w:r w:rsidR="005F2426" w:rsidRPr="00660010">
        <w:t>online sale of medicines</w:t>
      </w:r>
      <w:r w:rsidR="00D331CB" w:rsidRPr="00660010">
        <w:t xml:space="preserve"> (Journal of Laws 2015, ite</w:t>
      </w:r>
      <w:r w:rsidR="00660010" w:rsidRPr="00660010">
        <w:t>m </w:t>
      </w:r>
      <w:r w:rsidR="00D331CB" w:rsidRPr="00660010">
        <w:t>481).</w:t>
      </w:r>
    </w:p>
  </w:footnote>
  <w:footnote w:id="4">
    <w:p w14:paraId="645DDC54" w14:textId="6598B282" w:rsidR="004B4D75" w:rsidRPr="00570296" w:rsidRDefault="004B4D75" w:rsidP="00981318">
      <w:pPr>
        <w:pStyle w:val="Przypis"/>
      </w:pPr>
      <w:r w:rsidRPr="00660010">
        <w:rPr>
          <w:rStyle w:val="Odwoanieprzypisudolnego"/>
        </w:rPr>
        <w:footnoteRef/>
      </w:r>
      <w:r w:rsidRPr="00660010">
        <w:t xml:space="preserve"> </w:t>
      </w:r>
      <w:r w:rsidR="007A33AD" w:rsidRPr="00660010">
        <w:t xml:space="preserve">Population as of 31 December was </w:t>
      </w:r>
      <w:r w:rsidR="00712340" w:rsidRPr="00660010">
        <w:t>used to calculate</w:t>
      </w:r>
      <w:r w:rsidR="00416C7C" w:rsidRPr="00660010">
        <w:t xml:space="preserve"> the </w:t>
      </w:r>
      <w:r w:rsidR="00D12533">
        <w:t>ratio</w:t>
      </w:r>
      <w:r w:rsidR="00704DE2" w:rsidRPr="00570296">
        <w:t>.</w:t>
      </w:r>
    </w:p>
  </w:footnote>
  <w:footnote w:id="5">
    <w:p w14:paraId="754225F9" w14:textId="1147E5D1" w:rsidR="000E5F99" w:rsidRPr="003E46E6" w:rsidRDefault="000E5F99" w:rsidP="00E7654E">
      <w:pPr>
        <w:pStyle w:val="Przypis"/>
      </w:pPr>
      <w:r>
        <w:rPr>
          <w:rStyle w:val="Odwoanieprzypisudolnego"/>
        </w:rPr>
        <w:footnoteRef/>
      </w:r>
      <w:r w:rsidRPr="003E46E6">
        <w:t xml:space="preserve"> </w:t>
      </w:r>
      <w:r w:rsidR="0053002C">
        <w:t>Refers to</w:t>
      </w:r>
      <w:r w:rsidR="00956430">
        <w:t xml:space="preserve"> employees</w:t>
      </w:r>
      <w:r w:rsidRPr="00F46D3A">
        <w:t xml:space="preserve"> for w</w:t>
      </w:r>
      <w:r w:rsidR="00622A73">
        <w:t>hom the establishment</w:t>
      </w:r>
      <w:r w:rsidR="00E7654E">
        <w:t xml:space="preserve"> is the main workplace</w:t>
      </w:r>
      <w:r w:rsidR="00030AE6">
        <w:t xml:space="preserve">, as </w:t>
      </w:r>
      <w:r w:rsidR="00D22515">
        <w:t>determined on the basis of NFZ data on the filled prescriptions</w:t>
      </w:r>
      <w:r w:rsidR="00E7654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19642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July 30,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7D14589" w:rsidR="00F37172" w:rsidRPr="00A01B40" w:rsidRDefault="004530A0" w:rsidP="00F049AB">
                          <w:pPr>
                            <w:pStyle w:val="Datainformacjisygnalnej"/>
                          </w:pPr>
                          <w:r>
                            <w:t>30.07.2025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July 30, 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MS0p10oAgAAHg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57D14589" w:rsidR="00F37172" w:rsidRPr="00A01B40" w:rsidRDefault="004530A0" w:rsidP="00F049AB">
                    <w:pPr>
                      <w:pStyle w:val="Datainformacjisygnalnej"/>
                    </w:pPr>
                    <w:r>
                      <w:t>30.07.2025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43" type="#_x0000_t75" style="width:123.6pt;height:123.6pt;visibility:visible;mso-wrap-style:square" o:bullet="t">
        <v:imagedata r:id="rId2" o:title=""/>
      </v:shape>
    </w:pict>
  </w:numPicBullet>
  <w:numPicBullet w:numPicBulletId="2">
    <w:pict>
      <v:shape id="_x0000_i1044" type="#_x0000_t75" style="width:21pt;height:21.6pt;visibility:visible;mso-wrap-style:square" o:bullet="t">
        <v:imagedata r:id="rId3" o:title=""/>
      </v:shape>
    </w:pict>
  </w:numPicBullet>
  <w:numPicBullet w:numPicBulletId="3">
    <w:pict>
      <v:shape id="_x0000_i1045" type="#_x0000_t75" style="width:21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88D"/>
    <w:rsid w:val="000152F5"/>
    <w:rsid w:val="000260B0"/>
    <w:rsid w:val="00030AE6"/>
    <w:rsid w:val="00041B63"/>
    <w:rsid w:val="0004582E"/>
    <w:rsid w:val="000465D8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7C20"/>
    <w:rsid w:val="000B0727"/>
    <w:rsid w:val="000C135D"/>
    <w:rsid w:val="000C6565"/>
    <w:rsid w:val="000D087C"/>
    <w:rsid w:val="000D1D43"/>
    <w:rsid w:val="000D225C"/>
    <w:rsid w:val="000D2A5C"/>
    <w:rsid w:val="000D39F0"/>
    <w:rsid w:val="000D4F03"/>
    <w:rsid w:val="000E0918"/>
    <w:rsid w:val="000E5F99"/>
    <w:rsid w:val="000E7037"/>
    <w:rsid w:val="000E7594"/>
    <w:rsid w:val="000E79A9"/>
    <w:rsid w:val="000F71CF"/>
    <w:rsid w:val="001011C3"/>
    <w:rsid w:val="00106DA3"/>
    <w:rsid w:val="00110214"/>
    <w:rsid w:val="00110D87"/>
    <w:rsid w:val="00111CF4"/>
    <w:rsid w:val="00112399"/>
    <w:rsid w:val="00114DB9"/>
    <w:rsid w:val="001151AC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90C"/>
    <w:rsid w:val="00171E3A"/>
    <w:rsid w:val="00173178"/>
    <w:rsid w:val="001829D0"/>
    <w:rsid w:val="001951DA"/>
    <w:rsid w:val="00197A7A"/>
    <w:rsid w:val="001A27B0"/>
    <w:rsid w:val="001A3C1E"/>
    <w:rsid w:val="001B053D"/>
    <w:rsid w:val="001B22E0"/>
    <w:rsid w:val="001B3E10"/>
    <w:rsid w:val="001C3269"/>
    <w:rsid w:val="001D19B6"/>
    <w:rsid w:val="001D1DB4"/>
    <w:rsid w:val="001D23F1"/>
    <w:rsid w:val="001D25F9"/>
    <w:rsid w:val="001D3E1B"/>
    <w:rsid w:val="001D61ED"/>
    <w:rsid w:val="001D78F7"/>
    <w:rsid w:val="001E5B2D"/>
    <w:rsid w:val="001F13DB"/>
    <w:rsid w:val="001F3471"/>
    <w:rsid w:val="0020156C"/>
    <w:rsid w:val="002064F9"/>
    <w:rsid w:val="00216634"/>
    <w:rsid w:val="00217A35"/>
    <w:rsid w:val="00242D31"/>
    <w:rsid w:val="002436EF"/>
    <w:rsid w:val="00253AB6"/>
    <w:rsid w:val="0025481E"/>
    <w:rsid w:val="002574F9"/>
    <w:rsid w:val="00262414"/>
    <w:rsid w:val="00262694"/>
    <w:rsid w:val="00262B61"/>
    <w:rsid w:val="00262CC6"/>
    <w:rsid w:val="00263BA9"/>
    <w:rsid w:val="00263E08"/>
    <w:rsid w:val="002762FD"/>
    <w:rsid w:val="00276811"/>
    <w:rsid w:val="00282699"/>
    <w:rsid w:val="00287211"/>
    <w:rsid w:val="002926DF"/>
    <w:rsid w:val="00296697"/>
    <w:rsid w:val="002A21E1"/>
    <w:rsid w:val="002B0472"/>
    <w:rsid w:val="002B6B12"/>
    <w:rsid w:val="002C21F0"/>
    <w:rsid w:val="002C2610"/>
    <w:rsid w:val="002C2A54"/>
    <w:rsid w:val="002C7E8D"/>
    <w:rsid w:val="002D01DF"/>
    <w:rsid w:val="002D0A80"/>
    <w:rsid w:val="002D37FA"/>
    <w:rsid w:val="002D786F"/>
    <w:rsid w:val="002E3D3B"/>
    <w:rsid w:val="002E3EB3"/>
    <w:rsid w:val="002E6140"/>
    <w:rsid w:val="002E6985"/>
    <w:rsid w:val="002E71B6"/>
    <w:rsid w:val="002F26DA"/>
    <w:rsid w:val="002F35F6"/>
    <w:rsid w:val="002F77C8"/>
    <w:rsid w:val="002F7CBF"/>
    <w:rsid w:val="0030079A"/>
    <w:rsid w:val="00302A9F"/>
    <w:rsid w:val="00304F22"/>
    <w:rsid w:val="00306C7C"/>
    <w:rsid w:val="00313F5C"/>
    <w:rsid w:val="00314F86"/>
    <w:rsid w:val="00315EC4"/>
    <w:rsid w:val="003169DD"/>
    <w:rsid w:val="00317F4D"/>
    <w:rsid w:val="00322EDD"/>
    <w:rsid w:val="003309FA"/>
    <w:rsid w:val="00331135"/>
    <w:rsid w:val="00332320"/>
    <w:rsid w:val="00336999"/>
    <w:rsid w:val="00340F5D"/>
    <w:rsid w:val="00344993"/>
    <w:rsid w:val="00347D72"/>
    <w:rsid w:val="00353F45"/>
    <w:rsid w:val="00357611"/>
    <w:rsid w:val="00362C3A"/>
    <w:rsid w:val="0036366C"/>
    <w:rsid w:val="0036432A"/>
    <w:rsid w:val="00364AF9"/>
    <w:rsid w:val="00367237"/>
    <w:rsid w:val="0037077F"/>
    <w:rsid w:val="00372411"/>
    <w:rsid w:val="00373882"/>
    <w:rsid w:val="00374D6C"/>
    <w:rsid w:val="003843DB"/>
    <w:rsid w:val="003861D5"/>
    <w:rsid w:val="003877B8"/>
    <w:rsid w:val="00387CDD"/>
    <w:rsid w:val="00393761"/>
    <w:rsid w:val="003937A5"/>
    <w:rsid w:val="00394E26"/>
    <w:rsid w:val="00396691"/>
    <w:rsid w:val="00396A77"/>
    <w:rsid w:val="003978E8"/>
    <w:rsid w:val="00397D18"/>
    <w:rsid w:val="003A1B36"/>
    <w:rsid w:val="003A4F29"/>
    <w:rsid w:val="003B1454"/>
    <w:rsid w:val="003B18B6"/>
    <w:rsid w:val="003B6F0A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4F94"/>
    <w:rsid w:val="003F0BD9"/>
    <w:rsid w:val="003F1960"/>
    <w:rsid w:val="003F4C97"/>
    <w:rsid w:val="003F666D"/>
    <w:rsid w:val="003F7FE6"/>
    <w:rsid w:val="00400193"/>
    <w:rsid w:val="00401772"/>
    <w:rsid w:val="00411C7F"/>
    <w:rsid w:val="004159F5"/>
    <w:rsid w:val="00416AD3"/>
    <w:rsid w:val="00416C7C"/>
    <w:rsid w:val="00416EAF"/>
    <w:rsid w:val="0041798E"/>
    <w:rsid w:val="004212E7"/>
    <w:rsid w:val="00423C88"/>
    <w:rsid w:val="0042446D"/>
    <w:rsid w:val="004244CD"/>
    <w:rsid w:val="00427BF8"/>
    <w:rsid w:val="00430CC3"/>
    <w:rsid w:val="00431C02"/>
    <w:rsid w:val="004350AB"/>
    <w:rsid w:val="00437395"/>
    <w:rsid w:val="00445047"/>
    <w:rsid w:val="00446749"/>
    <w:rsid w:val="004530A0"/>
    <w:rsid w:val="00453EB7"/>
    <w:rsid w:val="00463E39"/>
    <w:rsid w:val="004657FC"/>
    <w:rsid w:val="004733F6"/>
    <w:rsid w:val="00474E69"/>
    <w:rsid w:val="004760B7"/>
    <w:rsid w:val="0047786B"/>
    <w:rsid w:val="00481D11"/>
    <w:rsid w:val="00482202"/>
    <w:rsid w:val="0048325A"/>
    <w:rsid w:val="00483E9F"/>
    <w:rsid w:val="004841E9"/>
    <w:rsid w:val="00485A2C"/>
    <w:rsid w:val="00495F93"/>
    <w:rsid w:val="0049621B"/>
    <w:rsid w:val="0049717D"/>
    <w:rsid w:val="004A1D19"/>
    <w:rsid w:val="004B4292"/>
    <w:rsid w:val="004B4D75"/>
    <w:rsid w:val="004C1895"/>
    <w:rsid w:val="004C365C"/>
    <w:rsid w:val="004C6D40"/>
    <w:rsid w:val="004D5710"/>
    <w:rsid w:val="004E6AA8"/>
    <w:rsid w:val="004F0C3C"/>
    <w:rsid w:val="004F2280"/>
    <w:rsid w:val="004F23BB"/>
    <w:rsid w:val="004F63FC"/>
    <w:rsid w:val="00503641"/>
    <w:rsid w:val="00505A5F"/>
    <w:rsid w:val="00505A92"/>
    <w:rsid w:val="00505BF7"/>
    <w:rsid w:val="00506A77"/>
    <w:rsid w:val="00506AAC"/>
    <w:rsid w:val="005203F1"/>
    <w:rsid w:val="00521B32"/>
    <w:rsid w:val="00521BC3"/>
    <w:rsid w:val="00524E8F"/>
    <w:rsid w:val="0053002C"/>
    <w:rsid w:val="00531873"/>
    <w:rsid w:val="00533632"/>
    <w:rsid w:val="00534013"/>
    <w:rsid w:val="00537DB2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70296"/>
    <w:rsid w:val="005705CB"/>
    <w:rsid w:val="00574105"/>
    <w:rsid w:val="005762A7"/>
    <w:rsid w:val="00581F71"/>
    <w:rsid w:val="00587CEE"/>
    <w:rsid w:val="005916D7"/>
    <w:rsid w:val="0059427F"/>
    <w:rsid w:val="00596B64"/>
    <w:rsid w:val="005A698C"/>
    <w:rsid w:val="005A7B8E"/>
    <w:rsid w:val="005B1606"/>
    <w:rsid w:val="005B6AE9"/>
    <w:rsid w:val="005B7EBC"/>
    <w:rsid w:val="005C0CAC"/>
    <w:rsid w:val="005D0245"/>
    <w:rsid w:val="005D062E"/>
    <w:rsid w:val="005D2F6B"/>
    <w:rsid w:val="005D334E"/>
    <w:rsid w:val="005D49A7"/>
    <w:rsid w:val="005E0799"/>
    <w:rsid w:val="005E10A9"/>
    <w:rsid w:val="005E10F9"/>
    <w:rsid w:val="005E1200"/>
    <w:rsid w:val="005E4EBE"/>
    <w:rsid w:val="005F2426"/>
    <w:rsid w:val="005F45EE"/>
    <w:rsid w:val="005F4C94"/>
    <w:rsid w:val="005F5A80"/>
    <w:rsid w:val="005F7611"/>
    <w:rsid w:val="0060083E"/>
    <w:rsid w:val="006044FF"/>
    <w:rsid w:val="006052A2"/>
    <w:rsid w:val="006066A1"/>
    <w:rsid w:val="00607CC5"/>
    <w:rsid w:val="0061179B"/>
    <w:rsid w:val="006125F9"/>
    <w:rsid w:val="00615F60"/>
    <w:rsid w:val="006215BA"/>
    <w:rsid w:val="00622A73"/>
    <w:rsid w:val="00630BD6"/>
    <w:rsid w:val="00633014"/>
    <w:rsid w:val="0063437B"/>
    <w:rsid w:val="0063660D"/>
    <w:rsid w:val="0064017E"/>
    <w:rsid w:val="00642F7E"/>
    <w:rsid w:val="006459CE"/>
    <w:rsid w:val="00654BB6"/>
    <w:rsid w:val="00656AF5"/>
    <w:rsid w:val="00660010"/>
    <w:rsid w:val="006673CA"/>
    <w:rsid w:val="00670291"/>
    <w:rsid w:val="00673BDF"/>
    <w:rsid w:val="00673C26"/>
    <w:rsid w:val="00673F75"/>
    <w:rsid w:val="00674DE5"/>
    <w:rsid w:val="00677ACA"/>
    <w:rsid w:val="006812AF"/>
    <w:rsid w:val="0068327D"/>
    <w:rsid w:val="00691534"/>
    <w:rsid w:val="0069154E"/>
    <w:rsid w:val="00693880"/>
    <w:rsid w:val="00694AF0"/>
    <w:rsid w:val="006A4686"/>
    <w:rsid w:val="006B0E9E"/>
    <w:rsid w:val="006B486D"/>
    <w:rsid w:val="006B515E"/>
    <w:rsid w:val="006B5AE4"/>
    <w:rsid w:val="006D1507"/>
    <w:rsid w:val="006D1608"/>
    <w:rsid w:val="006D3313"/>
    <w:rsid w:val="006D4054"/>
    <w:rsid w:val="006D44E4"/>
    <w:rsid w:val="006D7409"/>
    <w:rsid w:val="006E02EC"/>
    <w:rsid w:val="006E2448"/>
    <w:rsid w:val="006E3C4F"/>
    <w:rsid w:val="006E6F41"/>
    <w:rsid w:val="006E73E6"/>
    <w:rsid w:val="006F67D7"/>
    <w:rsid w:val="006F6B9F"/>
    <w:rsid w:val="00700EE8"/>
    <w:rsid w:val="00704DE2"/>
    <w:rsid w:val="00710055"/>
    <w:rsid w:val="007102D5"/>
    <w:rsid w:val="00710E54"/>
    <w:rsid w:val="00712340"/>
    <w:rsid w:val="007211B1"/>
    <w:rsid w:val="007277DA"/>
    <w:rsid w:val="00731D27"/>
    <w:rsid w:val="007357EB"/>
    <w:rsid w:val="00742174"/>
    <w:rsid w:val="00746187"/>
    <w:rsid w:val="0076254F"/>
    <w:rsid w:val="00762F43"/>
    <w:rsid w:val="00764523"/>
    <w:rsid w:val="0077599B"/>
    <w:rsid w:val="007801F5"/>
    <w:rsid w:val="00783CA4"/>
    <w:rsid w:val="007842FB"/>
    <w:rsid w:val="00786124"/>
    <w:rsid w:val="00786578"/>
    <w:rsid w:val="0079514B"/>
    <w:rsid w:val="00795252"/>
    <w:rsid w:val="007A2DC1"/>
    <w:rsid w:val="007A33AD"/>
    <w:rsid w:val="007C1116"/>
    <w:rsid w:val="007D0627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01F1"/>
    <w:rsid w:val="0080553C"/>
    <w:rsid w:val="00805B46"/>
    <w:rsid w:val="00805DB4"/>
    <w:rsid w:val="00815D44"/>
    <w:rsid w:val="00817191"/>
    <w:rsid w:val="00823593"/>
    <w:rsid w:val="00825DC2"/>
    <w:rsid w:val="00827493"/>
    <w:rsid w:val="00834AD3"/>
    <w:rsid w:val="008353DB"/>
    <w:rsid w:val="00837418"/>
    <w:rsid w:val="00843795"/>
    <w:rsid w:val="00847F0F"/>
    <w:rsid w:val="00852448"/>
    <w:rsid w:val="00852466"/>
    <w:rsid w:val="00861196"/>
    <w:rsid w:val="00874B55"/>
    <w:rsid w:val="00877F6C"/>
    <w:rsid w:val="0088258A"/>
    <w:rsid w:val="008845DD"/>
    <w:rsid w:val="00886332"/>
    <w:rsid w:val="00887547"/>
    <w:rsid w:val="008925F0"/>
    <w:rsid w:val="008938CA"/>
    <w:rsid w:val="0089448A"/>
    <w:rsid w:val="00897877"/>
    <w:rsid w:val="008A15CA"/>
    <w:rsid w:val="008A26D9"/>
    <w:rsid w:val="008A7B5B"/>
    <w:rsid w:val="008B12D2"/>
    <w:rsid w:val="008C0C29"/>
    <w:rsid w:val="008D02DA"/>
    <w:rsid w:val="008D76BC"/>
    <w:rsid w:val="008E466D"/>
    <w:rsid w:val="008E63E1"/>
    <w:rsid w:val="008E7D50"/>
    <w:rsid w:val="008E7DBA"/>
    <w:rsid w:val="008F0829"/>
    <w:rsid w:val="008F21F5"/>
    <w:rsid w:val="008F3638"/>
    <w:rsid w:val="008F4441"/>
    <w:rsid w:val="008F6B20"/>
    <w:rsid w:val="008F6F31"/>
    <w:rsid w:val="008F74DF"/>
    <w:rsid w:val="00902274"/>
    <w:rsid w:val="00905B65"/>
    <w:rsid w:val="00907931"/>
    <w:rsid w:val="009127BA"/>
    <w:rsid w:val="00917D84"/>
    <w:rsid w:val="00920AAE"/>
    <w:rsid w:val="009227A6"/>
    <w:rsid w:val="0093087C"/>
    <w:rsid w:val="00933EC1"/>
    <w:rsid w:val="00935E1E"/>
    <w:rsid w:val="00936D7F"/>
    <w:rsid w:val="009446AD"/>
    <w:rsid w:val="00950B08"/>
    <w:rsid w:val="009530DB"/>
    <w:rsid w:val="00953676"/>
    <w:rsid w:val="00956430"/>
    <w:rsid w:val="00956F30"/>
    <w:rsid w:val="00962178"/>
    <w:rsid w:val="00963B5C"/>
    <w:rsid w:val="009649D2"/>
    <w:rsid w:val="00965C7D"/>
    <w:rsid w:val="009664F7"/>
    <w:rsid w:val="00966C9A"/>
    <w:rsid w:val="00967527"/>
    <w:rsid w:val="009705EE"/>
    <w:rsid w:val="00971DE7"/>
    <w:rsid w:val="00977927"/>
    <w:rsid w:val="00981318"/>
    <w:rsid w:val="0098135C"/>
    <w:rsid w:val="0098156A"/>
    <w:rsid w:val="00986631"/>
    <w:rsid w:val="00991BAC"/>
    <w:rsid w:val="009932C0"/>
    <w:rsid w:val="00993989"/>
    <w:rsid w:val="009A6EA0"/>
    <w:rsid w:val="009A6F0B"/>
    <w:rsid w:val="009B2A4A"/>
    <w:rsid w:val="009C1335"/>
    <w:rsid w:val="009C197E"/>
    <w:rsid w:val="009C1AB2"/>
    <w:rsid w:val="009C587C"/>
    <w:rsid w:val="009C7251"/>
    <w:rsid w:val="009D0892"/>
    <w:rsid w:val="009E0A72"/>
    <w:rsid w:val="009E2E91"/>
    <w:rsid w:val="009E692E"/>
    <w:rsid w:val="009F0A4F"/>
    <w:rsid w:val="00A01B40"/>
    <w:rsid w:val="00A03BEC"/>
    <w:rsid w:val="00A06F84"/>
    <w:rsid w:val="00A1359F"/>
    <w:rsid w:val="00A139F5"/>
    <w:rsid w:val="00A1698A"/>
    <w:rsid w:val="00A20388"/>
    <w:rsid w:val="00A27FC7"/>
    <w:rsid w:val="00A32E16"/>
    <w:rsid w:val="00A365F4"/>
    <w:rsid w:val="00A41A9E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5C31"/>
    <w:rsid w:val="00A66347"/>
    <w:rsid w:val="00A7038E"/>
    <w:rsid w:val="00A757D1"/>
    <w:rsid w:val="00A8099E"/>
    <w:rsid w:val="00A810F9"/>
    <w:rsid w:val="00A82D31"/>
    <w:rsid w:val="00A85E48"/>
    <w:rsid w:val="00A85E7E"/>
    <w:rsid w:val="00A86ECC"/>
    <w:rsid w:val="00A86FCC"/>
    <w:rsid w:val="00A90A6D"/>
    <w:rsid w:val="00A92B87"/>
    <w:rsid w:val="00A971E5"/>
    <w:rsid w:val="00A97238"/>
    <w:rsid w:val="00AA710D"/>
    <w:rsid w:val="00AB1F20"/>
    <w:rsid w:val="00AB4D1C"/>
    <w:rsid w:val="00AB64F3"/>
    <w:rsid w:val="00AB6D25"/>
    <w:rsid w:val="00AC0B07"/>
    <w:rsid w:val="00AD0E56"/>
    <w:rsid w:val="00AD4BFC"/>
    <w:rsid w:val="00AD6872"/>
    <w:rsid w:val="00AE229B"/>
    <w:rsid w:val="00AE2D4B"/>
    <w:rsid w:val="00AE4631"/>
    <w:rsid w:val="00AE4F99"/>
    <w:rsid w:val="00B02B2F"/>
    <w:rsid w:val="00B03FF7"/>
    <w:rsid w:val="00B101B4"/>
    <w:rsid w:val="00B1084C"/>
    <w:rsid w:val="00B112D7"/>
    <w:rsid w:val="00B11B69"/>
    <w:rsid w:val="00B14952"/>
    <w:rsid w:val="00B16871"/>
    <w:rsid w:val="00B21190"/>
    <w:rsid w:val="00B25B45"/>
    <w:rsid w:val="00B31E5A"/>
    <w:rsid w:val="00B36D0D"/>
    <w:rsid w:val="00B45EEF"/>
    <w:rsid w:val="00B47359"/>
    <w:rsid w:val="00B54CFE"/>
    <w:rsid w:val="00B6133A"/>
    <w:rsid w:val="00B653AB"/>
    <w:rsid w:val="00B65F9E"/>
    <w:rsid w:val="00B66B19"/>
    <w:rsid w:val="00B66C9A"/>
    <w:rsid w:val="00B71D70"/>
    <w:rsid w:val="00B7386E"/>
    <w:rsid w:val="00B84C43"/>
    <w:rsid w:val="00B85560"/>
    <w:rsid w:val="00B914E9"/>
    <w:rsid w:val="00B956EE"/>
    <w:rsid w:val="00BA2BA1"/>
    <w:rsid w:val="00BA3447"/>
    <w:rsid w:val="00BA3562"/>
    <w:rsid w:val="00BA7112"/>
    <w:rsid w:val="00BB4F09"/>
    <w:rsid w:val="00BB54B5"/>
    <w:rsid w:val="00BB5522"/>
    <w:rsid w:val="00BB7FF5"/>
    <w:rsid w:val="00BC1563"/>
    <w:rsid w:val="00BC4322"/>
    <w:rsid w:val="00BC499B"/>
    <w:rsid w:val="00BD0EE6"/>
    <w:rsid w:val="00BD4E33"/>
    <w:rsid w:val="00BD614F"/>
    <w:rsid w:val="00BF1A09"/>
    <w:rsid w:val="00BF3942"/>
    <w:rsid w:val="00BF71D1"/>
    <w:rsid w:val="00C030DE"/>
    <w:rsid w:val="00C051A8"/>
    <w:rsid w:val="00C10F8D"/>
    <w:rsid w:val="00C15282"/>
    <w:rsid w:val="00C16656"/>
    <w:rsid w:val="00C22105"/>
    <w:rsid w:val="00C244B6"/>
    <w:rsid w:val="00C27BF1"/>
    <w:rsid w:val="00C310E6"/>
    <w:rsid w:val="00C33F19"/>
    <w:rsid w:val="00C33FE1"/>
    <w:rsid w:val="00C3702F"/>
    <w:rsid w:val="00C420D7"/>
    <w:rsid w:val="00C44084"/>
    <w:rsid w:val="00C4500A"/>
    <w:rsid w:val="00C502C0"/>
    <w:rsid w:val="00C5193F"/>
    <w:rsid w:val="00C60FF8"/>
    <w:rsid w:val="00C62238"/>
    <w:rsid w:val="00C64A37"/>
    <w:rsid w:val="00C7158E"/>
    <w:rsid w:val="00C7250B"/>
    <w:rsid w:val="00C7346B"/>
    <w:rsid w:val="00C757A5"/>
    <w:rsid w:val="00C77C0E"/>
    <w:rsid w:val="00C86261"/>
    <w:rsid w:val="00C91687"/>
    <w:rsid w:val="00C924A8"/>
    <w:rsid w:val="00C943B9"/>
    <w:rsid w:val="00C945FE"/>
    <w:rsid w:val="00C946C5"/>
    <w:rsid w:val="00C96FAA"/>
    <w:rsid w:val="00C97A04"/>
    <w:rsid w:val="00CA107B"/>
    <w:rsid w:val="00CA2619"/>
    <w:rsid w:val="00CA264A"/>
    <w:rsid w:val="00CA484D"/>
    <w:rsid w:val="00CA4FB6"/>
    <w:rsid w:val="00CB0110"/>
    <w:rsid w:val="00CB0BC5"/>
    <w:rsid w:val="00CB2F90"/>
    <w:rsid w:val="00CB417C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2533"/>
    <w:rsid w:val="00D16889"/>
    <w:rsid w:val="00D22515"/>
    <w:rsid w:val="00D261A2"/>
    <w:rsid w:val="00D331CB"/>
    <w:rsid w:val="00D558C2"/>
    <w:rsid w:val="00D616D2"/>
    <w:rsid w:val="00D636C6"/>
    <w:rsid w:val="00D63B5F"/>
    <w:rsid w:val="00D70EF7"/>
    <w:rsid w:val="00D8397C"/>
    <w:rsid w:val="00D942B1"/>
    <w:rsid w:val="00D94EED"/>
    <w:rsid w:val="00D95C11"/>
    <w:rsid w:val="00D96026"/>
    <w:rsid w:val="00D96B01"/>
    <w:rsid w:val="00D970B5"/>
    <w:rsid w:val="00D972F6"/>
    <w:rsid w:val="00DA331D"/>
    <w:rsid w:val="00DA42AD"/>
    <w:rsid w:val="00DA7C1C"/>
    <w:rsid w:val="00DB147A"/>
    <w:rsid w:val="00DB1B7A"/>
    <w:rsid w:val="00DB6A3B"/>
    <w:rsid w:val="00DB706E"/>
    <w:rsid w:val="00DC6708"/>
    <w:rsid w:val="00DD011A"/>
    <w:rsid w:val="00DD23C1"/>
    <w:rsid w:val="00DD55A2"/>
    <w:rsid w:val="00DD662C"/>
    <w:rsid w:val="00DE2400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150EA"/>
    <w:rsid w:val="00E1710D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5D25"/>
    <w:rsid w:val="00E63B0C"/>
    <w:rsid w:val="00E664C5"/>
    <w:rsid w:val="00E671A2"/>
    <w:rsid w:val="00E758AE"/>
    <w:rsid w:val="00E7654E"/>
    <w:rsid w:val="00E76D26"/>
    <w:rsid w:val="00E76EE5"/>
    <w:rsid w:val="00E77D2D"/>
    <w:rsid w:val="00E95036"/>
    <w:rsid w:val="00E958EE"/>
    <w:rsid w:val="00E95B8E"/>
    <w:rsid w:val="00EB1390"/>
    <w:rsid w:val="00EB1DC0"/>
    <w:rsid w:val="00EB2C71"/>
    <w:rsid w:val="00EB3333"/>
    <w:rsid w:val="00EB3AE8"/>
    <w:rsid w:val="00EB4340"/>
    <w:rsid w:val="00EB556D"/>
    <w:rsid w:val="00EB5A7D"/>
    <w:rsid w:val="00ED55C0"/>
    <w:rsid w:val="00ED682B"/>
    <w:rsid w:val="00ED768A"/>
    <w:rsid w:val="00EE41D5"/>
    <w:rsid w:val="00F0166F"/>
    <w:rsid w:val="00F037A4"/>
    <w:rsid w:val="00F03D62"/>
    <w:rsid w:val="00F049AB"/>
    <w:rsid w:val="00F142DB"/>
    <w:rsid w:val="00F27C8F"/>
    <w:rsid w:val="00F32749"/>
    <w:rsid w:val="00F33858"/>
    <w:rsid w:val="00F37172"/>
    <w:rsid w:val="00F37727"/>
    <w:rsid w:val="00F40BB1"/>
    <w:rsid w:val="00F4477E"/>
    <w:rsid w:val="00F46269"/>
    <w:rsid w:val="00F5124B"/>
    <w:rsid w:val="00F60BA8"/>
    <w:rsid w:val="00F65A5A"/>
    <w:rsid w:val="00F67D8F"/>
    <w:rsid w:val="00F73AB5"/>
    <w:rsid w:val="00F77427"/>
    <w:rsid w:val="00F802BE"/>
    <w:rsid w:val="00F80E93"/>
    <w:rsid w:val="00F86024"/>
    <w:rsid w:val="00F8611A"/>
    <w:rsid w:val="00F94B6C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C749A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530A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0A0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506AAC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A41A9E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A41A9E"/>
    <w:rPr>
      <w:rFonts w:ascii="Fira Sans" w:eastAsia="Times New Roman" w:hAnsi="Fira Sans" w:cs="Calibri"/>
      <w:sz w:val="19"/>
      <w:szCs w:val="19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A41A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wykresu0">
    <w:name w:val="tytuł wykresu"/>
    <w:basedOn w:val="Normalny"/>
    <w:qFormat/>
    <w:rsid w:val="00A41A9E"/>
    <w:pPr>
      <w:suppressAutoHyphens w:val="0"/>
      <w:spacing w:line="240" w:lineRule="exact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+48124204050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bdl.stat.gov.pl/BDL/dane/podgrup/temat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79612DF5-02F2-4367-AA44-522BA28FEE19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ECB267-7A8B-453E-A1FB-2D20487E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Pharmacies and pharmaceutical outlets in 2024</vt:lpstr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Pharmacies and pharmaceutical outlets in 2024</dc:title>
  <dc:subject/>
  <dc:creator>Statistics Poland</dc:creator>
  <cp:keywords/>
  <dc:description/>
  <cp:lastModifiedBy>Adamczyk Monika</cp:lastModifiedBy>
  <cp:revision>2</cp:revision>
  <cp:lastPrinted>2019-02-21T09:45:00Z</cp:lastPrinted>
  <dcterms:created xsi:type="dcterms:W3CDTF">2026-05-04T15:10:00Z</dcterms:created>
  <dcterms:modified xsi:type="dcterms:W3CDTF">2026-05-04T15:10:00Z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GrammarlyDocumentId">
    <vt:lpwstr>ef145c5c81c3fff7c7ed9124f38f297e34b2f8c5fc7e21b21d197b2739fdb3a1</vt:lpwstr>
  </property>
</Properties>
</file>