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F973C" w14:textId="77777777" w:rsidR="00920CAC" w:rsidRDefault="00920CAC" w:rsidP="008F4B60">
      <w:pPr>
        <w:pStyle w:val="tytuinformacji"/>
        <w:rPr>
          <w:lang w:val="en-US"/>
        </w:rPr>
      </w:pPr>
    </w:p>
    <w:p w14:paraId="7FA5698C" w14:textId="4852AE25" w:rsidR="008F4B60" w:rsidRPr="00F3383A" w:rsidRDefault="00F3383A" w:rsidP="008F4B60">
      <w:pPr>
        <w:pStyle w:val="tytuinformacji"/>
        <w:rPr>
          <w:lang w:val="en-US"/>
        </w:rPr>
      </w:pPr>
      <w:r w:rsidRPr="00F3383A">
        <w:rPr>
          <w:lang w:val="en-US"/>
        </w:rPr>
        <w:t xml:space="preserve">ICT usage by public administration units in </w:t>
      </w:r>
      <w:r w:rsidR="008F4B60" w:rsidRPr="00F3383A">
        <w:rPr>
          <w:lang w:val="en-US"/>
        </w:rPr>
        <w:t>20</w:t>
      </w:r>
      <w:r w:rsidR="001405C2">
        <w:rPr>
          <w:lang w:val="en-US"/>
        </w:rPr>
        <w:t>2</w:t>
      </w:r>
      <w:r w:rsidR="00062E7B">
        <w:rPr>
          <w:lang w:val="en-US"/>
        </w:rPr>
        <w:t>5</w:t>
      </w:r>
      <w:r w:rsidR="008F4B60" w:rsidRPr="00F3383A">
        <w:rPr>
          <w:lang w:val="en-US"/>
        </w:rPr>
        <w:t xml:space="preserve"> </w:t>
      </w:r>
    </w:p>
    <w:p w14:paraId="0700ED0A" w14:textId="02221391" w:rsidR="008F4B60" w:rsidRPr="009902DC" w:rsidRDefault="001405C2" w:rsidP="00EE1A84">
      <w:pPr>
        <w:pStyle w:val="Lead"/>
        <w:spacing w:line="240" w:lineRule="exact"/>
        <w:rPr>
          <w:lang w:val="en-US"/>
        </w:rPr>
      </w:pPr>
      <w:r w:rsidRPr="00062E61"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3D010BD" wp14:editId="33A2A85F">
                <wp:simplePos x="0" y="0"/>
                <wp:positionH relativeFrom="margin">
                  <wp:posOffset>-55245</wp:posOffset>
                </wp:positionH>
                <wp:positionV relativeFrom="paragraph">
                  <wp:posOffset>214630</wp:posOffset>
                </wp:positionV>
                <wp:extent cx="2700000" cy="1512000"/>
                <wp:effectExtent l="0" t="0" r="5715" b="0"/>
                <wp:wrapSquare wrapText="bothSides"/>
                <wp:docPr id="19" name="Pole tekstowe 2" descr="Indicator &#10;&#10;90.4%&#10;The percentage of public administration units that equipped employees with portable devices that allow mobile Internet connection for business purpos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00" cy="151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C0C90" w14:textId="7203B290" w:rsidR="008F4B60" w:rsidRPr="00EE1A84" w:rsidRDefault="001C0390" w:rsidP="00F83BF5">
                            <w:pPr>
                              <w:spacing w:before="0" w:after="0" w:line="240" w:lineRule="auto"/>
                              <w:ind w:left="-113"/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90</w:t>
                            </w:r>
                            <w:r w:rsidR="00250F4A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  <w:r w:rsidR="008F4B60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7FE9BB2" w14:textId="2398806D" w:rsidR="00BD7516" w:rsidRPr="001405C2" w:rsidRDefault="00F83BF5" w:rsidP="00F83BF5">
                            <w:pPr>
                              <w:pStyle w:val="Opiswskanika"/>
                              <w:ind w:left="-11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The p</w:t>
                            </w:r>
                            <w:r w:rsidRPr="004A7C47">
                              <w:rPr>
                                <w:lang w:val="en-GB"/>
                              </w:rPr>
                              <w:t>ercentage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D7346">
                              <w:rPr>
                                <w:lang w:val="en-GB"/>
                              </w:rPr>
                              <w:t xml:space="preserve">of public administration units </w:t>
                            </w:r>
                            <w:r>
                              <w:rPr>
                                <w:lang w:val="en-GB"/>
                              </w:rPr>
                              <w:t xml:space="preserve">that </w:t>
                            </w:r>
                            <w:r w:rsidRPr="00CD7346">
                              <w:rPr>
                                <w:lang w:val="en-GB"/>
                              </w:rPr>
                              <w:t xml:space="preserve">equipped employees with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CD7346">
                              <w:rPr>
                                <w:lang w:val="en-GB"/>
                              </w:rPr>
                              <w:t xml:space="preserve">portable devices that allow </w:t>
                            </w:r>
                            <w:r>
                              <w:rPr>
                                <w:lang w:val="en-GB"/>
                              </w:rPr>
                              <w:t xml:space="preserve">mobile Internet </w:t>
                            </w:r>
                            <w:r w:rsidRPr="00CD7346">
                              <w:rPr>
                                <w:lang w:val="en-GB"/>
                              </w:rPr>
                              <w:t>connect</w:t>
                            </w:r>
                            <w:r>
                              <w:rPr>
                                <w:lang w:val="en-GB"/>
                              </w:rPr>
                              <w:t xml:space="preserve">ion </w:t>
                            </w:r>
                            <w:r w:rsidRPr="00CD7346">
                              <w:rPr>
                                <w:lang w:val="en-GB"/>
                              </w:rPr>
                              <w:t xml:space="preserve">for business purposes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010BD" id="Pole tekstowe 2" o:spid="_x0000_s1026" alt="Indicator &#10;&#10;90.4%&#10;The percentage of public administration units that equipped employees with portable devices that allow mobile Internet connection for business purposes " style="position:absolute;margin-left:-4.35pt;margin-top:16.9pt;width:212.6pt;height:119.0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" fillcolor="#001d77" stroked="f">
                <v:stroke joinstyle="miter"/>
                <v:textbox>
                  <w:txbxContent>
                    <w:p w14:paraId="1ADC0C90" w14:textId="7203B290" w:rsidR="008F4B60" w:rsidRPr="00EE1A84" w:rsidRDefault="001C0390" w:rsidP="00F83BF5">
                      <w:pPr>
                        <w:spacing w:before="0" w:after="0" w:line="240" w:lineRule="auto"/>
                        <w:ind w:left="-113"/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90</w:t>
                      </w:r>
                      <w:r w:rsidR="00250F4A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</w:t>
                      </w:r>
                      <w:r w:rsidR="008F4B60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7FE9BB2" w14:textId="2398806D" w:rsidR="00BD7516" w:rsidRPr="001405C2" w:rsidRDefault="00F83BF5" w:rsidP="00F83BF5">
                      <w:pPr>
                        <w:pStyle w:val="Opiswskanika"/>
                        <w:ind w:left="-113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The p</w:t>
                      </w:r>
                      <w:r w:rsidRPr="004A7C47">
                        <w:rPr>
                          <w:lang w:val="en-GB"/>
                        </w:rPr>
                        <w:t>ercentage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CD7346">
                        <w:rPr>
                          <w:lang w:val="en-GB"/>
                        </w:rPr>
                        <w:t xml:space="preserve">of public administration units </w:t>
                      </w:r>
                      <w:r>
                        <w:rPr>
                          <w:lang w:val="en-GB"/>
                        </w:rPr>
                        <w:t xml:space="preserve">that </w:t>
                      </w:r>
                      <w:r w:rsidRPr="00CD7346">
                        <w:rPr>
                          <w:lang w:val="en-GB"/>
                        </w:rPr>
                        <w:t xml:space="preserve">equipped employees with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CD7346">
                        <w:rPr>
                          <w:lang w:val="en-GB"/>
                        </w:rPr>
                        <w:t xml:space="preserve">portable devices that allow </w:t>
                      </w:r>
                      <w:r>
                        <w:rPr>
                          <w:lang w:val="en-GB"/>
                        </w:rPr>
                        <w:t xml:space="preserve">mobile Internet </w:t>
                      </w:r>
                      <w:r w:rsidRPr="00CD7346">
                        <w:rPr>
                          <w:lang w:val="en-GB"/>
                        </w:rPr>
                        <w:t>connect</w:t>
                      </w:r>
                      <w:r>
                        <w:rPr>
                          <w:lang w:val="en-GB"/>
                        </w:rPr>
                        <w:t xml:space="preserve">ion </w:t>
                      </w:r>
                      <w:r w:rsidRPr="00CD7346">
                        <w:rPr>
                          <w:lang w:val="en-GB"/>
                        </w:rPr>
                        <w:t xml:space="preserve">for business purposes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229742623"/>
      <w:r w:rsidR="00F83BF5" w:rsidRPr="009902DC">
        <w:rPr>
          <w:lang w:val="en-US"/>
        </w:rPr>
        <w:t>In 202</w:t>
      </w:r>
      <w:r w:rsidR="00F83BF5">
        <w:rPr>
          <w:lang w:val="en-US"/>
        </w:rPr>
        <w:t>5</w:t>
      </w:r>
      <w:r w:rsidR="00F83BF5" w:rsidRPr="009902DC">
        <w:rPr>
          <w:lang w:val="en-US"/>
        </w:rPr>
        <w:t xml:space="preserve">, </w:t>
      </w:r>
      <w:r w:rsidR="00F83BF5">
        <w:rPr>
          <w:lang w:val="en-US"/>
        </w:rPr>
        <w:t>51</w:t>
      </w:r>
      <w:r w:rsidR="00F83BF5" w:rsidRPr="009902DC">
        <w:rPr>
          <w:lang w:val="en-US"/>
        </w:rPr>
        <w:t>.</w:t>
      </w:r>
      <w:r w:rsidR="00F83BF5">
        <w:rPr>
          <w:lang w:val="en-US"/>
        </w:rPr>
        <w:t>8</w:t>
      </w:r>
      <w:r w:rsidR="00F83BF5" w:rsidRPr="009902DC">
        <w:rPr>
          <w:lang w:val="en-US"/>
        </w:rPr>
        <w:t>%</w:t>
      </w:r>
      <w:r w:rsidR="00F83BF5">
        <w:rPr>
          <w:lang w:val="en-US"/>
        </w:rPr>
        <w:t xml:space="preserve"> </w:t>
      </w:r>
      <w:r w:rsidR="00F83BF5" w:rsidRPr="009902DC">
        <w:rPr>
          <w:lang w:val="en-US"/>
        </w:rPr>
        <w:t xml:space="preserve">of government administration employees  </w:t>
      </w:r>
      <w:r w:rsidR="00F83BF5" w:rsidRPr="004A7C47">
        <w:rPr>
          <w:lang w:val="en-US"/>
        </w:rPr>
        <w:t xml:space="preserve">(2.6 pp. more than in </w:t>
      </w:r>
      <w:r w:rsidR="00F83BF5" w:rsidRPr="000D414C">
        <w:rPr>
          <w:lang w:val="en-US"/>
        </w:rPr>
        <w:t>previous year</w:t>
      </w:r>
      <w:r w:rsidR="00F83BF5" w:rsidRPr="004A7C47">
        <w:rPr>
          <w:lang w:val="en-US"/>
        </w:rPr>
        <w:t>)</w:t>
      </w:r>
      <w:r w:rsidR="00F83BF5">
        <w:rPr>
          <w:lang w:val="en-US"/>
        </w:rPr>
        <w:t xml:space="preserve"> </w:t>
      </w:r>
      <w:r w:rsidR="00F83BF5" w:rsidRPr="009902DC">
        <w:rPr>
          <w:lang w:val="en-US"/>
        </w:rPr>
        <w:t>and 23.</w:t>
      </w:r>
      <w:r w:rsidR="00F83BF5">
        <w:rPr>
          <w:lang w:val="en-US"/>
        </w:rPr>
        <w:t>4</w:t>
      </w:r>
      <w:r w:rsidR="00F83BF5" w:rsidRPr="009902DC">
        <w:rPr>
          <w:lang w:val="en-US"/>
        </w:rPr>
        <w:t>% of self-government administration employees</w:t>
      </w:r>
      <w:r w:rsidR="00F83BF5">
        <w:rPr>
          <w:lang w:val="en-US"/>
        </w:rPr>
        <w:t xml:space="preserve"> (0.4 pp. less)</w:t>
      </w:r>
      <w:r w:rsidR="00F83BF5" w:rsidRPr="009902DC">
        <w:rPr>
          <w:lang w:val="en-US"/>
        </w:rPr>
        <w:t xml:space="preserve"> were equipped with portable devices enabling mobile access to the Internet for business purposes</w:t>
      </w:r>
      <w:r w:rsidR="00F83BF5">
        <w:rPr>
          <w:lang w:val="en-US"/>
        </w:rPr>
        <w:t xml:space="preserve">. 34.4% </w:t>
      </w:r>
      <w:r w:rsidR="00F83BF5">
        <w:rPr>
          <w:lang w:val="en-US"/>
        </w:rPr>
        <w:br/>
      </w:r>
      <w:r w:rsidR="00F83BF5">
        <w:rPr>
          <w:lang w:val="en-US"/>
        </w:rPr>
        <w:t xml:space="preserve">of employees had access to such devices across the entire public administration </w:t>
      </w:r>
      <w:r w:rsidR="00F83BF5" w:rsidRPr="004A7C47">
        <w:rPr>
          <w:lang w:val="en-US"/>
        </w:rPr>
        <w:t>(</w:t>
      </w:r>
      <w:r w:rsidR="00F83BF5">
        <w:rPr>
          <w:lang w:val="en-US"/>
        </w:rPr>
        <w:t>0</w:t>
      </w:r>
      <w:r w:rsidR="00F83BF5" w:rsidRPr="004A7C47">
        <w:rPr>
          <w:lang w:val="en-US"/>
        </w:rPr>
        <w:t>.</w:t>
      </w:r>
      <w:r w:rsidR="00F83BF5">
        <w:rPr>
          <w:lang w:val="en-US"/>
        </w:rPr>
        <w:t>3</w:t>
      </w:r>
      <w:r w:rsidR="00F83BF5" w:rsidRPr="004A7C47">
        <w:rPr>
          <w:lang w:val="en-US"/>
        </w:rPr>
        <w:t xml:space="preserve"> pp. more than in 2024)</w:t>
      </w:r>
      <w:bookmarkEnd w:id="0"/>
      <w:r w:rsidR="001F0137">
        <w:rPr>
          <w:lang w:val="en-US"/>
        </w:rPr>
        <w:t>.</w:t>
      </w:r>
    </w:p>
    <w:p w14:paraId="0DA7C47F" w14:textId="77777777" w:rsidR="00BD7516" w:rsidRDefault="00BD7516" w:rsidP="00F83BF5">
      <w:pPr>
        <w:rPr>
          <w:lang w:val="en-US"/>
        </w:rPr>
      </w:pPr>
    </w:p>
    <w:p w14:paraId="6C87F3DB" w14:textId="77777777" w:rsidR="00B94391" w:rsidRDefault="00B94391" w:rsidP="004A3BC0">
      <w:pPr>
        <w:rPr>
          <w:lang w:val="en-US"/>
        </w:rPr>
      </w:pPr>
    </w:p>
    <w:p w14:paraId="64304292" w14:textId="37EDAC0F" w:rsidR="00206F1B" w:rsidRPr="001C0390" w:rsidRDefault="00206F1B" w:rsidP="00801380">
      <w:pPr>
        <w:rPr>
          <w:rFonts w:ascii="Calibri" w:hAnsi="Calibri"/>
          <w:sz w:val="22"/>
          <w:lang w:val="en-GB"/>
        </w:rPr>
      </w:pPr>
      <w:r w:rsidRPr="001C0390">
        <w:rPr>
          <w:lang w:val="en-GB"/>
        </w:rPr>
        <w:t xml:space="preserve">The percentage of government administration units equipping employees with portable </w:t>
      </w:r>
      <w:r w:rsidR="004A3BC0" w:rsidRPr="001C0390">
        <w:rPr>
          <w:lang w:val="en-GB"/>
        </w:rPr>
        <w:br/>
      </w:r>
      <w:r w:rsidRPr="001C0390">
        <w:rPr>
          <w:lang w:val="en-GB"/>
        </w:rPr>
        <w:t xml:space="preserve">devices that allow mobile access to the Internet </w:t>
      </w:r>
      <w:r w:rsidR="00EC68D6" w:rsidRPr="001C0390">
        <w:rPr>
          <w:lang w:val="en-US"/>
        </w:rPr>
        <w:t>for business purposes</w:t>
      </w:r>
      <w:r w:rsidR="00EC68D6" w:rsidRPr="001C0390">
        <w:rPr>
          <w:lang w:val="en-GB"/>
        </w:rPr>
        <w:t xml:space="preserve"> </w:t>
      </w:r>
      <w:r w:rsidRPr="001C0390">
        <w:rPr>
          <w:lang w:val="en-GB"/>
        </w:rPr>
        <w:t xml:space="preserve">amounted to 99.1% while self-government – </w:t>
      </w:r>
      <w:r w:rsidR="001C0390" w:rsidRPr="001C0390">
        <w:rPr>
          <w:lang w:val="en-GB"/>
        </w:rPr>
        <w:t>90</w:t>
      </w:r>
      <w:r w:rsidRPr="001C0390">
        <w:rPr>
          <w:lang w:val="en-GB"/>
        </w:rPr>
        <w:t>.</w:t>
      </w:r>
      <w:r w:rsidR="001C0390" w:rsidRPr="001C0390">
        <w:rPr>
          <w:lang w:val="en-GB"/>
        </w:rPr>
        <w:t>0</w:t>
      </w:r>
      <w:r w:rsidRPr="001C0390">
        <w:rPr>
          <w:lang w:val="en-GB"/>
        </w:rPr>
        <w:t xml:space="preserve">%. </w:t>
      </w:r>
    </w:p>
    <w:p w14:paraId="74CF53A8" w14:textId="3D28EEA1" w:rsidR="008F4B60" w:rsidRDefault="00BE5A1D" w:rsidP="008F4B60">
      <w:pPr>
        <w:pStyle w:val="Nagwek1"/>
        <w:rPr>
          <w:shd w:val="clear" w:color="auto" w:fill="FFFFFF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2840CC0" wp14:editId="5511BB5F">
                <wp:simplePos x="0" y="0"/>
                <wp:positionH relativeFrom="column">
                  <wp:posOffset>5219700</wp:posOffset>
                </wp:positionH>
                <wp:positionV relativeFrom="paragraph">
                  <wp:posOffset>376504</wp:posOffset>
                </wp:positionV>
                <wp:extent cx="1816100" cy="802640"/>
                <wp:effectExtent l="0" t="0" r="0" b="0"/>
                <wp:wrapTight wrapText="bothSides">
                  <wp:wrapPolygon edited="0">
                    <wp:start x="680" y="0"/>
                    <wp:lineTo x="680" y="21019"/>
                    <wp:lineTo x="20845" y="21019"/>
                    <wp:lineTo x="20845" y="0"/>
                    <wp:lineTo x="680" y="0"/>
                  </wp:wrapPolygon>
                </wp:wrapTight>
                <wp:docPr id="20" name="Pole tekstowe 20" descr="Non-commercial EDMS was used by 30.5% of public administration units, while commercial – 76.2% (public administration units were able to use commercial and non-commercial Electronic Document Management System at the same time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F737" w14:textId="00021205" w:rsidR="007A1F4F" w:rsidRPr="009902DC" w:rsidRDefault="00BC5624" w:rsidP="00062E6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7A1F4F" w:rsidRPr="009902DC">
                              <w:rPr>
                                <w:lang w:val="en-US"/>
                              </w:rPr>
                              <w:t>on-commercial EDMS was used by 30.</w:t>
                            </w:r>
                            <w:r w:rsidR="001C0390">
                              <w:rPr>
                                <w:lang w:val="en-US"/>
                              </w:rPr>
                              <w:t>5</w:t>
                            </w:r>
                            <w:r w:rsidR="007A1F4F" w:rsidRPr="009902DC">
                              <w:rPr>
                                <w:lang w:val="en-US"/>
                              </w:rPr>
                              <w:t xml:space="preserve">% of public </w:t>
                            </w:r>
                            <w:r w:rsidR="00801380">
                              <w:rPr>
                                <w:lang w:val="en-US"/>
                              </w:rPr>
                              <w:br/>
                            </w:r>
                            <w:r w:rsidR="007A1F4F" w:rsidRPr="009902DC">
                              <w:rPr>
                                <w:lang w:val="en-US"/>
                              </w:rPr>
                              <w:t>administration units, while commercial – 7</w:t>
                            </w:r>
                            <w:r w:rsidR="001C0390">
                              <w:rPr>
                                <w:lang w:val="en-US"/>
                              </w:rPr>
                              <w:t>6</w:t>
                            </w:r>
                            <w:r w:rsidR="007A1F4F" w:rsidRPr="009902DC">
                              <w:rPr>
                                <w:lang w:val="en-US"/>
                              </w:rPr>
                              <w:t>.</w:t>
                            </w:r>
                            <w:r w:rsidR="001C0390">
                              <w:rPr>
                                <w:lang w:val="en-US"/>
                              </w:rPr>
                              <w:t>2</w:t>
                            </w:r>
                            <w:r w:rsidR="007A1F4F" w:rsidRPr="009902DC">
                              <w:rPr>
                                <w:lang w:val="en-US"/>
                              </w:rPr>
                              <w:t>%</w:t>
                            </w:r>
                            <w:r w:rsidR="00DC2AB3" w:rsidRPr="00DC2AB3">
                              <w:rPr>
                                <w:vertAlign w:val="superscript"/>
                                <w:lang w:val="en-US"/>
                              </w:rPr>
                              <w:t>a</w:t>
                            </w:r>
                          </w:p>
                          <w:p w14:paraId="100EC86D" w14:textId="0AEFFE50" w:rsidR="008F4B60" w:rsidRPr="001405C2" w:rsidRDefault="008F4B60" w:rsidP="0063607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40CC0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Non-commercial EDMS was used by 30.5% of public administration units, while commercial – 76.2% (public administration units were able to use commercial and non-commercial Electronic Document Management System at the same time)&#10;" style="position:absolute;margin-left:411pt;margin-top:29.65pt;width:143pt;height:63.2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" filled="f" stroked="f">
                <v:textbox>
                  <w:txbxContent>
                    <w:p w14:paraId="33FBF737" w14:textId="00021205" w:rsidR="007A1F4F" w:rsidRPr="009902DC" w:rsidRDefault="00BC5624" w:rsidP="00062E61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7A1F4F" w:rsidRPr="009902DC">
                        <w:rPr>
                          <w:lang w:val="en-US"/>
                        </w:rPr>
                        <w:t>on-commercial EDMS was used by 30.</w:t>
                      </w:r>
                      <w:r w:rsidR="001C0390">
                        <w:rPr>
                          <w:lang w:val="en-US"/>
                        </w:rPr>
                        <w:t>5</w:t>
                      </w:r>
                      <w:r w:rsidR="007A1F4F" w:rsidRPr="009902DC">
                        <w:rPr>
                          <w:lang w:val="en-US"/>
                        </w:rPr>
                        <w:t xml:space="preserve">% of public </w:t>
                      </w:r>
                      <w:r w:rsidR="00801380">
                        <w:rPr>
                          <w:lang w:val="en-US"/>
                        </w:rPr>
                        <w:br/>
                      </w:r>
                      <w:r w:rsidR="007A1F4F" w:rsidRPr="009902DC">
                        <w:rPr>
                          <w:lang w:val="en-US"/>
                        </w:rPr>
                        <w:t>administration units, while commercial – 7</w:t>
                      </w:r>
                      <w:r w:rsidR="001C0390">
                        <w:rPr>
                          <w:lang w:val="en-US"/>
                        </w:rPr>
                        <w:t>6</w:t>
                      </w:r>
                      <w:r w:rsidR="007A1F4F" w:rsidRPr="009902DC">
                        <w:rPr>
                          <w:lang w:val="en-US"/>
                        </w:rPr>
                        <w:t>.</w:t>
                      </w:r>
                      <w:r w:rsidR="001C0390">
                        <w:rPr>
                          <w:lang w:val="en-US"/>
                        </w:rPr>
                        <w:t>2</w:t>
                      </w:r>
                      <w:r w:rsidR="007A1F4F" w:rsidRPr="009902DC">
                        <w:rPr>
                          <w:lang w:val="en-US"/>
                        </w:rPr>
                        <w:t>%</w:t>
                      </w:r>
                      <w:r w:rsidR="00DC2AB3" w:rsidRPr="00DC2AB3">
                        <w:rPr>
                          <w:vertAlign w:val="superscript"/>
                          <w:lang w:val="en-US"/>
                        </w:rPr>
                        <w:t>a</w:t>
                      </w:r>
                    </w:p>
                    <w:p w14:paraId="100EC86D" w14:textId="0AEFFE50" w:rsidR="008F4B60" w:rsidRPr="001405C2" w:rsidRDefault="008F4B60" w:rsidP="0063607A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607A" w:rsidRPr="001405C2">
        <w:rPr>
          <w:shd w:val="clear" w:color="auto" w:fill="FFFFFF"/>
          <w:lang w:val="en-US"/>
        </w:rPr>
        <w:br/>
      </w:r>
      <w:r w:rsidR="007A1F4F" w:rsidRPr="00766155">
        <w:rPr>
          <w:shd w:val="clear" w:color="auto" w:fill="FFFFFF"/>
          <w:lang w:val="en-GB"/>
        </w:rPr>
        <w:t>Electronic Document Management System (EDMS)</w:t>
      </w:r>
    </w:p>
    <w:p w14:paraId="4EEA330D" w14:textId="5CD2C8A5" w:rsidR="001405C2" w:rsidRPr="00801380" w:rsidRDefault="007A1F4F" w:rsidP="00801380">
      <w:pPr>
        <w:rPr>
          <w:color w:val="000000" w:themeColor="text1"/>
          <w:lang w:val="en-US" w:eastAsia="pl-PL"/>
        </w:rPr>
      </w:pPr>
      <w:r w:rsidRPr="00801380">
        <w:rPr>
          <w:color w:val="000000" w:themeColor="text1"/>
          <w:lang w:val="en-GB"/>
        </w:rPr>
        <w:t xml:space="preserve">Electronic Document Management System enables efficient transmission, processing, and verification of documents between various institutions and administrative authorities. </w:t>
      </w:r>
      <w:r w:rsidR="00062E61" w:rsidRPr="00801380">
        <w:rPr>
          <w:color w:val="000000" w:themeColor="text1"/>
          <w:lang w:val="en-GB"/>
        </w:rPr>
        <w:br/>
      </w:r>
      <w:r w:rsidRPr="00801380">
        <w:rPr>
          <w:color w:val="000000" w:themeColor="text1"/>
          <w:lang w:val="en-GB"/>
        </w:rPr>
        <w:t>In 202</w:t>
      </w:r>
      <w:r w:rsidR="001C0390" w:rsidRPr="00801380">
        <w:rPr>
          <w:color w:val="000000" w:themeColor="text1"/>
          <w:lang w:val="en-GB"/>
        </w:rPr>
        <w:t>5</w:t>
      </w:r>
      <w:r w:rsidRPr="00801380">
        <w:rPr>
          <w:color w:val="000000" w:themeColor="text1"/>
          <w:lang w:val="en-GB"/>
        </w:rPr>
        <w:t>, 8</w:t>
      </w:r>
      <w:r w:rsidR="001C0390" w:rsidRPr="00801380">
        <w:rPr>
          <w:color w:val="000000" w:themeColor="text1"/>
          <w:lang w:val="en-GB"/>
        </w:rPr>
        <w:t>6</w:t>
      </w:r>
      <w:r w:rsidRPr="00801380">
        <w:rPr>
          <w:color w:val="000000" w:themeColor="text1"/>
          <w:lang w:val="en-GB"/>
        </w:rPr>
        <w:t>.</w:t>
      </w:r>
      <w:r w:rsidR="00243A03" w:rsidRPr="00801380">
        <w:rPr>
          <w:color w:val="000000" w:themeColor="text1"/>
          <w:lang w:val="en-GB"/>
        </w:rPr>
        <w:t>2</w:t>
      </w:r>
      <w:r w:rsidRPr="00801380">
        <w:rPr>
          <w:color w:val="000000" w:themeColor="text1"/>
          <w:lang w:val="en-GB"/>
        </w:rPr>
        <w:t xml:space="preserve">% of public administration units declared using EDMS. It was more frequently used by government administration units than self-government administration units </w:t>
      </w:r>
      <w:r w:rsidR="00461468" w:rsidRPr="00801380">
        <w:rPr>
          <w:color w:val="000000" w:themeColor="text1"/>
          <w:lang w:val="en-GB"/>
        </w:rPr>
        <w:t>(</w:t>
      </w:r>
      <w:r w:rsidRPr="00801380">
        <w:rPr>
          <w:color w:val="000000" w:themeColor="text1"/>
          <w:lang w:val="en-GB"/>
        </w:rPr>
        <w:t>9</w:t>
      </w:r>
      <w:r w:rsidR="001C0390" w:rsidRPr="00801380">
        <w:rPr>
          <w:color w:val="000000" w:themeColor="text1"/>
          <w:lang w:val="en-GB"/>
        </w:rPr>
        <w:t>5</w:t>
      </w:r>
      <w:r w:rsidRPr="00801380">
        <w:rPr>
          <w:color w:val="000000" w:themeColor="text1"/>
          <w:lang w:val="en-GB"/>
        </w:rPr>
        <w:t>.</w:t>
      </w:r>
      <w:r w:rsidR="001C0390" w:rsidRPr="00801380">
        <w:rPr>
          <w:color w:val="000000" w:themeColor="text1"/>
          <w:lang w:val="en-GB"/>
        </w:rPr>
        <w:t>5</w:t>
      </w:r>
      <w:r w:rsidRPr="00801380">
        <w:rPr>
          <w:color w:val="000000" w:themeColor="text1"/>
          <w:lang w:val="en-GB"/>
        </w:rPr>
        <w:t xml:space="preserve">% </w:t>
      </w:r>
      <w:r w:rsidR="00461468" w:rsidRPr="00801380">
        <w:rPr>
          <w:color w:val="000000" w:themeColor="text1"/>
          <w:lang w:val="en-GB"/>
        </w:rPr>
        <w:t xml:space="preserve">units) </w:t>
      </w:r>
      <w:r w:rsidRPr="00801380">
        <w:rPr>
          <w:color w:val="000000" w:themeColor="text1"/>
          <w:lang w:val="en-GB"/>
        </w:rPr>
        <w:t xml:space="preserve">compared to </w:t>
      </w:r>
      <w:r w:rsidR="00461468" w:rsidRPr="00801380">
        <w:rPr>
          <w:color w:val="000000" w:themeColor="text1"/>
          <w:lang w:val="en-GB"/>
        </w:rPr>
        <w:t>(</w:t>
      </w:r>
      <w:r w:rsidRPr="00801380">
        <w:rPr>
          <w:color w:val="000000" w:themeColor="text1"/>
          <w:lang w:val="en-GB"/>
        </w:rPr>
        <w:t>8</w:t>
      </w:r>
      <w:r w:rsidR="001C0390" w:rsidRPr="00801380">
        <w:rPr>
          <w:color w:val="000000" w:themeColor="text1"/>
          <w:lang w:val="en-GB"/>
        </w:rPr>
        <w:t>5</w:t>
      </w:r>
      <w:r w:rsidRPr="00801380">
        <w:rPr>
          <w:color w:val="000000" w:themeColor="text1"/>
          <w:lang w:val="en-GB"/>
        </w:rPr>
        <w:t>.</w:t>
      </w:r>
      <w:r w:rsidR="001C0390" w:rsidRPr="00801380">
        <w:rPr>
          <w:color w:val="000000" w:themeColor="text1"/>
          <w:lang w:val="en-GB"/>
        </w:rPr>
        <w:t>8</w:t>
      </w:r>
      <w:r w:rsidRPr="00801380">
        <w:rPr>
          <w:color w:val="000000" w:themeColor="text1"/>
          <w:lang w:val="en-GB"/>
        </w:rPr>
        <w:t>%</w:t>
      </w:r>
      <w:r w:rsidR="00461468" w:rsidRPr="00801380">
        <w:rPr>
          <w:color w:val="000000" w:themeColor="text1"/>
          <w:lang w:val="en-GB"/>
        </w:rPr>
        <w:t>)</w:t>
      </w:r>
      <w:r w:rsidRPr="00801380">
        <w:rPr>
          <w:color w:val="000000" w:themeColor="text1"/>
          <w:lang w:val="en-GB"/>
        </w:rPr>
        <w:t>.</w:t>
      </w:r>
    </w:p>
    <w:p w14:paraId="00BCC5EF" w14:textId="1D6839E9" w:rsidR="00644E46" w:rsidRDefault="007A1F4F" w:rsidP="00B319CF">
      <w:pPr>
        <w:pStyle w:val="tytuwykresu"/>
        <w:spacing w:after="240"/>
        <w:ind w:left="709" w:hanging="709"/>
        <w:rPr>
          <w:lang w:val="en-GB"/>
        </w:rPr>
      </w:pPr>
      <w:bookmarkStart w:id="1" w:name="_Hlk134167725"/>
      <w:r w:rsidRPr="00766155">
        <w:rPr>
          <w:lang w:val="en-GB"/>
        </w:rPr>
        <w:t>Chart 1. Public administration units using Electronic Document Management System in 202</w:t>
      </w:r>
      <w:r w:rsidR="00E95AA3">
        <w:rPr>
          <w:lang w:val="en-GB"/>
        </w:rPr>
        <w:t>5</w:t>
      </w:r>
      <w:r w:rsidRPr="00766155">
        <w:rPr>
          <w:lang w:val="en-GB"/>
        </w:rPr>
        <w:t xml:space="preserve"> by unit type</w:t>
      </w:r>
    </w:p>
    <w:p w14:paraId="3767A0CD" w14:textId="4894585B" w:rsidR="004F0228" w:rsidRDefault="007056CD" w:rsidP="00B319CF">
      <w:pPr>
        <w:pStyle w:val="tytuwykresu"/>
        <w:spacing w:after="240"/>
        <w:ind w:left="709" w:hanging="709"/>
        <w:rPr>
          <w:lang w:val="en-GB"/>
        </w:rPr>
      </w:pPr>
      <w:r>
        <w:rPr>
          <w:noProof/>
        </w:rPr>
        <w:drawing>
          <wp:inline distT="0" distB="0" distL="0" distR="0" wp14:anchorId="7E0E762B" wp14:editId="64AB57B2">
            <wp:extent cx="4878334" cy="1021082"/>
            <wp:effectExtent l="0" t="0" r="0" b="7620"/>
            <wp:docPr id="1" name="Obraz 1" descr="Chart 1. Public administration units using Electronic Document Management System in 2025 by unit type  &#10;&#10;A bar chart presenting the share of public administration units using Electronic Document Management System in 2025.&#10;The share of public administration units amounted to 86.2%, government – 95.5%, self-government – 85.8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hart 1. Public administration units using Electronic Document Management System in 2025 by unit type  &#10;&#10;A bar chart presenting the share of public administration units using Electronic Document Management System in 2025.&#10;The share of public administration units amounted to 86.2%, government – 95.5%, self-government – 85.8%.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8334" cy="10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7EC35564" w14:textId="77777777" w:rsidR="007A1F4F" w:rsidRPr="009902DC" w:rsidRDefault="007A1F4F" w:rsidP="00062E61">
      <w:pPr>
        <w:pStyle w:val="Nagwek1"/>
        <w:rPr>
          <w:lang w:val="en-US"/>
        </w:rPr>
      </w:pPr>
      <w:r w:rsidRPr="009902DC">
        <w:rPr>
          <w:lang w:val="en-US"/>
        </w:rPr>
        <w:t>Training for employees in the field of information and communication technologies</w:t>
      </w:r>
    </w:p>
    <w:p w14:paraId="5EBEBA5B" w14:textId="3A256414" w:rsidR="001405C2" w:rsidRPr="009D6D96" w:rsidRDefault="00266B4C" w:rsidP="00062E61">
      <w:pPr>
        <w:rPr>
          <w:lang w:val="en-GB"/>
        </w:rPr>
      </w:pPr>
      <w:r w:rsidRPr="00266B4C">
        <w:rPr>
          <w:lang w:val="en-GB"/>
        </w:rPr>
        <w:t>Dynamic digital development is associated with the need to constantly improve competences</w:t>
      </w:r>
      <w:r>
        <w:rPr>
          <w:lang w:val="en-GB"/>
        </w:rPr>
        <w:t xml:space="preserve"> </w:t>
      </w:r>
      <w:r w:rsidR="007A1F4F" w:rsidRPr="009D6D96">
        <w:rPr>
          <w:lang w:val="en-GB"/>
        </w:rPr>
        <w:t>of persons employed in public administration units. In 202</w:t>
      </w:r>
      <w:r w:rsidR="009D6D96" w:rsidRPr="009D6D96">
        <w:rPr>
          <w:lang w:val="en-GB"/>
        </w:rPr>
        <w:t>5</w:t>
      </w:r>
      <w:r w:rsidR="007A1F4F" w:rsidRPr="009D6D96">
        <w:rPr>
          <w:lang w:val="en-GB"/>
        </w:rPr>
        <w:t xml:space="preserve">, appropriate training for employees was provided </w:t>
      </w:r>
      <w:r>
        <w:rPr>
          <w:lang w:val="en-GB"/>
        </w:rPr>
        <w:t xml:space="preserve">by </w:t>
      </w:r>
      <w:r w:rsidR="009D6D96" w:rsidRPr="009D6D96">
        <w:rPr>
          <w:lang w:val="en-GB"/>
        </w:rPr>
        <w:t>77</w:t>
      </w:r>
      <w:r w:rsidR="007A1F4F" w:rsidRPr="009D6D96">
        <w:rPr>
          <w:lang w:val="en-GB"/>
        </w:rPr>
        <w:t>.</w:t>
      </w:r>
      <w:r w:rsidR="009D6D96" w:rsidRPr="009D6D96">
        <w:rPr>
          <w:lang w:val="en-GB"/>
        </w:rPr>
        <w:t>4</w:t>
      </w:r>
      <w:r w:rsidR="007A1F4F" w:rsidRPr="009D6D96">
        <w:rPr>
          <w:lang w:val="en-GB"/>
        </w:rPr>
        <w:t xml:space="preserve">% </w:t>
      </w:r>
      <w:r>
        <w:rPr>
          <w:lang w:val="en-GB"/>
        </w:rPr>
        <w:t xml:space="preserve">of </w:t>
      </w:r>
      <w:r w:rsidRPr="00266B4C">
        <w:rPr>
          <w:lang w:val="en-GB"/>
        </w:rPr>
        <w:t xml:space="preserve">administration </w:t>
      </w:r>
      <w:r w:rsidR="007A1F4F" w:rsidRPr="009D6D96">
        <w:rPr>
          <w:lang w:val="en-GB"/>
        </w:rPr>
        <w:t>units.</w:t>
      </w:r>
    </w:p>
    <w:p w14:paraId="74E3A44E" w14:textId="77777777" w:rsidR="00EC68D6" w:rsidRDefault="00EC68D6" w:rsidP="00062E61">
      <w:pPr>
        <w:rPr>
          <w:lang w:val="en-GB"/>
        </w:rPr>
      </w:pPr>
    </w:p>
    <w:p w14:paraId="166E966D" w14:textId="77777777" w:rsidR="00B94391" w:rsidRPr="00CC3B77" w:rsidRDefault="00B94391" w:rsidP="00B94391">
      <w:pPr>
        <w:rPr>
          <w:lang w:val="en-US" w:eastAsia="pl-PL"/>
        </w:rPr>
      </w:pPr>
      <w:r w:rsidRPr="00E91DF4">
        <w:rPr>
          <w:iCs/>
          <w:noProof/>
          <w:color w:val="001D77"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B8D97A2" wp14:editId="71FEF8FE">
                <wp:simplePos x="0" y="0"/>
                <wp:positionH relativeFrom="column">
                  <wp:posOffset>3810</wp:posOffset>
                </wp:positionH>
                <wp:positionV relativeFrom="paragraph">
                  <wp:posOffset>169214</wp:posOffset>
                </wp:positionV>
                <wp:extent cx="1256306" cy="0"/>
                <wp:effectExtent l="0" t="0" r="2032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30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1978D" id="Łącznik prosty 2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3.3pt" to="99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</w:p>
    <w:p w14:paraId="7BDF0AB2" w14:textId="15956BD7" w:rsidR="00EC68D6" w:rsidRPr="002D2B9C" w:rsidRDefault="00B94391" w:rsidP="00EC68D6">
      <w:pPr>
        <w:rPr>
          <w:color w:val="000000" w:themeColor="text1"/>
          <w:szCs w:val="19"/>
          <w:lang w:val="en-US"/>
        </w:rPr>
      </w:pPr>
      <w:r w:rsidRPr="002D2B9C">
        <w:rPr>
          <w:color w:val="000000" w:themeColor="text1"/>
          <w:szCs w:val="19"/>
          <w:vertAlign w:val="superscript"/>
          <w:lang w:val="en-GB"/>
        </w:rPr>
        <w:t>a</w:t>
      </w:r>
      <w:r w:rsidRPr="002D2B9C">
        <w:rPr>
          <w:color w:val="000000" w:themeColor="text1"/>
          <w:szCs w:val="19"/>
          <w:lang w:val="en-GB"/>
        </w:rPr>
        <w:t xml:space="preserve"> </w:t>
      </w:r>
      <w:r w:rsidR="00EC68D6" w:rsidRPr="002D2B9C">
        <w:rPr>
          <w:color w:val="000000" w:themeColor="text1"/>
          <w:szCs w:val="19"/>
          <w:lang w:val="en-US"/>
        </w:rPr>
        <w:t xml:space="preserve">Public administration units were able to use commercial and non-commercial Electronic Document Management System at the same time. </w:t>
      </w:r>
    </w:p>
    <w:p w14:paraId="57EC32B1" w14:textId="7AB5A47F" w:rsidR="001405C2" w:rsidRDefault="007A1F4F" w:rsidP="00B319CF">
      <w:pPr>
        <w:pStyle w:val="tytuwykresu"/>
        <w:spacing w:after="240"/>
        <w:ind w:left="709" w:hanging="709"/>
        <w:rPr>
          <w:lang w:val="en-GB" w:eastAsia="pl-PL"/>
        </w:rPr>
      </w:pPr>
      <w:r w:rsidRPr="00766155">
        <w:rPr>
          <w:lang w:val="en-GB" w:eastAsia="pl-PL"/>
        </w:rPr>
        <w:lastRenderedPageBreak/>
        <w:t>Chart 2.</w:t>
      </w:r>
      <w:r w:rsidRPr="00766155">
        <w:rPr>
          <w:lang w:val="en-GB"/>
        </w:rPr>
        <w:t xml:space="preserve"> </w:t>
      </w:r>
      <w:r w:rsidRPr="00766155">
        <w:rPr>
          <w:lang w:val="en-GB" w:eastAsia="pl-PL"/>
        </w:rPr>
        <w:t xml:space="preserve">Public administration units </w:t>
      </w:r>
      <w:r>
        <w:rPr>
          <w:lang w:val="en-GB" w:eastAsia="pl-PL"/>
        </w:rPr>
        <w:t>providing</w:t>
      </w:r>
      <w:r w:rsidRPr="00766155">
        <w:rPr>
          <w:lang w:val="en-GB" w:eastAsia="pl-PL"/>
        </w:rPr>
        <w:t xml:space="preserve"> training for employees in the field </w:t>
      </w:r>
      <w:r w:rsidR="00062E61">
        <w:rPr>
          <w:lang w:val="en-GB" w:eastAsia="pl-PL"/>
        </w:rPr>
        <w:br/>
      </w:r>
      <w:r w:rsidRPr="00766155">
        <w:rPr>
          <w:lang w:val="en-GB" w:eastAsia="pl-PL"/>
        </w:rPr>
        <w:t>of information and communication technologies in 202</w:t>
      </w:r>
      <w:r w:rsidR="00E95AA3">
        <w:rPr>
          <w:lang w:val="en-GB" w:eastAsia="pl-PL"/>
        </w:rPr>
        <w:t>5</w:t>
      </w:r>
      <w:r w:rsidRPr="00766155">
        <w:rPr>
          <w:lang w:val="en-GB"/>
        </w:rPr>
        <w:t xml:space="preserve"> </w:t>
      </w:r>
      <w:r w:rsidRPr="00766155">
        <w:rPr>
          <w:lang w:val="en-GB" w:eastAsia="pl-PL"/>
        </w:rPr>
        <w:t>by unit type</w:t>
      </w:r>
    </w:p>
    <w:p w14:paraId="6C0AD12C" w14:textId="4352F42A" w:rsidR="007056CD" w:rsidRDefault="007056CD" w:rsidP="007056CD">
      <w:pPr>
        <w:pStyle w:val="Brakstyluakapitowego0"/>
      </w:pPr>
      <w:r>
        <w:rPr>
          <w:noProof/>
        </w:rPr>
        <w:drawing>
          <wp:inline distT="0" distB="0" distL="0" distR="0" wp14:anchorId="606DC679" wp14:editId="0673E503">
            <wp:extent cx="4878334" cy="1018034"/>
            <wp:effectExtent l="0" t="0" r="0" b="0"/>
            <wp:docPr id="13" name="Obraz 13" descr="Chart 2. Public administration units providing training for employees in the field of information and communication technologies in 2025 by unit type&#10;&#10;A bar chart presenting the share of public administration units providing training for employees in the field of information and communication technologies in 2025.&#10;The share of public administration units amounted to 77.4%, government – 95.5%, self-government – 76.6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Chart 2. Public administration units providing training for employees in the field of information and communication technologies in 2025 by unit type&#10;&#10;A bar chart presenting the share of public administration units providing training for employees in the field of information and communication technologies in 2025.&#10;The share of public administration units amounted to 77.4%, government – 95.5%, self-government – 76.6%.&#10;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8334" cy="10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2B96" w14:textId="004C6A37" w:rsidR="00644E46" w:rsidRDefault="00062E61" w:rsidP="0040608A">
      <w:pPr>
        <w:pStyle w:val="Nagwek1"/>
        <w:rPr>
          <w:lang w:val="en-US"/>
        </w:rPr>
      </w:pPr>
      <w:r w:rsidRPr="00062E61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0198807" wp14:editId="609400B9">
                <wp:simplePos x="0" y="0"/>
                <wp:positionH relativeFrom="page">
                  <wp:posOffset>5676900</wp:posOffset>
                </wp:positionH>
                <wp:positionV relativeFrom="paragraph">
                  <wp:posOffset>301046</wp:posOffset>
                </wp:positionV>
                <wp:extent cx="1866900" cy="676275"/>
                <wp:effectExtent l="0" t="0" r="0" b="0"/>
                <wp:wrapNone/>
                <wp:docPr id="3" name="Pole tekstowe 3" descr="Development of digital skills of citizens was supported by 10 out of 16 marshal offi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32AB7" w14:textId="1A13A155" w:rsidR="007A1F4F" w:rsidRPr="004C7101" w:rsidRDefault="00BC5624" w:rsidP="00062E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C5624">
                              <w:rPr>
                                <w:lang w:val="en-GB"/>
                              </w:rPr>
                              <w:t>Development of digital skills</w:t>
                            </w:r>
                            <w:r w:rsidR="0058497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46520">
                              <w:rPr>
                                <w:lang w:val="en-GB"/>
                              </w:rPr>
                              <w:br/>
                            </w:r>
                            <w:r w:rsidR="00584970">
                              <w:rPr>
                                <w:lang w:val="en-GB"/>
                              </w:rPr>
                              <w:t>of citizens</w:t>
                            </w:r>
                            <w:r w:rsidRPr="00BC5624">
                              <w:rPr>
                                <w:lang w:val="en-GB"/>
                              </w:rPr>
                              <w:t xml:space="preserve"> was supported </w:t>
                            </w:r>
                            <w:r w:rsidR="00B46520">
                              <w:rPr>
                                <w:lang w:val="en-GB"/>
                              </w:rPr>
                              <w:br/>
                            </w:r>
                            <w:r w:rsidRPr="00BC5624">
                              <w:rPr>
                                <w:lang w:val="en-GB"/>
                              </w:rPr>
                              <w:t>by 10 out of 16 marshal offices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8807" id="Pole tekstowe 3" o:spid="_x0000_s1028" type="#_x0000_t202" alt="Development of digital skills of citizens was supported by 10 out of 16 marshal offices" style="position:absolute;margin-left:447pt;margin-top:23.7pt;width:147pt;height:53.2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" filled="f" stroked="f">
                <v:textbox>
                  <w:txbxContent>
                    <w:p w14:paraId="3F332AB7" w14:textId="1A13A155" w:rsidR="007A1F4F" w:rsidRPr="004C7101" w:rsidRDefault="00BC5624" w:rsidP="00062E61">
                      <w:pPr>
                        <w:pStyle w:val="tekstzboku"/>
                        <w:rPr>
                          <w:lang w:val="en-GB"/>
                        </w:rPr>
                      </w:pPr>
                      <w:r w:rsidRPr="00BC5624">
                        <w:rPr>
                          <w:lang w:val="en-GB"/>
                        </w:rPr>
                        <w:t>Development of digital skills</w:t>
                      </w:r>
                      <w:r w:rsidR="00584970">
                        <w:rPr>
                          <w:lang w:val="en-GB"/>
                        </w:rPr>
                        <w:t xml:space="preserve"> </w:t>
                      </w:r>
                      <w:r w:rsidR="00B46520">
                        <w:rPr>
                          <w:lang w:val="en-GB"/>
                        </w:rPr>
                        <w:br/>
                      </w:r>
                      <w:r w:rsidR="00584970">
                        <w:rPr>
                          <w:lang w:val="en-GB"/>
                        </w:rPr>
                        <w:t>of citizens</w:t>
                      </w:r>
                      <w:r w:rsidRPr="00BC5624">
                        <w:rPr>
                          <w:lang w:val="en-GB"/>
                        </w:rPr>
                        <w:t xml:space="preserve"> was supported </w:t>
                      </w:r>
                      <w:r w:rsidR="00B46520">
                        <w:rPr>
                          <w:lang w:val="en-GB"/>
                        </w:rPr>
                        <w:br/>
                      </w:r>
                      <w:r w:rsidRPr="00BC5624">
                        <w:rPr>
                          <w:lang w:val="en-GB"/>
                        </w:rPr>
                        <w:t>by 10 out of 16 marshal offices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0BD7" w:rsidRPr="00CC3B77">
        <w:rPr>
          <w:noProof/>
          <w:lang w:val="en-US"/>
        </w:rPr>
        <w:t>Digital skills support</w:t>
      </w:r>
    </w:p>
    <w:p w14:paraId="2578E0DD" w14:textId="52259FD8" w:rsidR="007A1F4F" w:rsidRDefault="00990BD7" w:rsidP="00062E61">
      <w:pPr>
        <w:rPr>
          <w:lang w:val="en-GB" w:eastAsia="pl-PL"/>
        </w:rPr>
      </w:pPr>
      <w:r w:rsidRPr="00990BD7">
        <w:rPr>
          <w:lang w:val="en-GB" w:eastAsia="pl-PL"/>
        </w:rPr>
        <w:t xml:space="preserve">Actively supporting the development of digital skills among citizens is a task undertaken </w:t>
      </w:r>
      <w:r w:rsidR="00B3696E">
        <w:rPr>
          <w:lang w:val="en-GB" w:eastAsia="pl-PL"/>
        </w:rPr>
        <w:br/>
      </w:r>
      <w:r w:rsidRPr="00990BD7">
        <w:rPr>
          <w:lang w:val="en-GB" w:eastAsia="pl-PL"/>
        </w:rPr>
        <w:t>b</w:t>
      </w:r>
      <w:r w:rsidRPr="00B3696E">
        <w:rPr>
          <w:spacing w:val="-2"/>
          <w:lang w:val="en-GB" w:eastAsia="pl-PL"/>
        </w:rPr>
        <w:t>y the public sector. In 2025, 41.2% of public administration entities declared such initiatives.</w:t>
      </w:r>
    </w:p>
    <w:p w14:paraId="12711A85" w14:textId="6C2C23B2" w:rsidR="00BC5624" w:rsidRDefault="00BC5624" w:rsidP="00BC5624">
      <w:pPr>
        <w:pStyle w:val="tytuwykresu"/>
        <w:spacing w:after="240"/>
        <w:ind w:left="709" w:hanging="709"/>
        <w:rPr>
          <w:lang w:val="en-GB"/>
        </w:rPr>
      </w:pPr>
      <w:r w:rsidRPr="00766155">
        <w:rPr>
          <w:lang w:val="en-GB"/>
        </w:rPr>
        <w:t xml:space="preserve">Chart 3. </w:t>
      </w:r>
      <w:r w:rsidR="00180063" w:rsidRPr="00180063">
        <w:rPr>
          <w:lang w:val="en-GB"/>
        </w:rPr>
        <w:t>Public administration units that supported the development of digital skills among citizens in 2025</w:t>
      </w:r>
    </w:p>
    <w:p w14:paraId="18019DA2" w14:textId="517E9A00" w:rsidR="007056CD" w:rsidRDefault="007056CD" w:rsidP="007056CD">
      <w:pPr>
        <w:pStyle w:val="Brakstyluakapitowego0"/>
      </w:pPr>
      <w:r>
        <w:rPr>
          <w:noProof/>
        </w:rPr>
        <w:drawing>
          <wp:inline distT="0" distB="0" distL="0" distR="0" wp14:anchorId="00E6DE5A" wp14:editId="7FBB4623">
            <wp:extent cx="4939294" cy="995174"/>
            <wp:effectExtent l="0" t="0" r="0" b="0"/>
            <wp:docPr id="15" name="Obraz 15" descr="Chart 3. Public administration units that supported the development of digital skills among citizens in 2025.&#10;&#10;A bar chart presenting the share of public administration that supported the development of digital skills among citizens in 2025.&#10;The share of public administration units amounted to 41.2%, government – 36.6%, self-government – 41.4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Chart 3. Public administration units that supported the development of digital skills among citizens in 2025.&#10;&#10;A bar chart presenting the share of public administration that supported the development of digital skills among citizens in 2025.&#10;The share of public administration units amounted to 41.2%, government – 36.6%, self-government – 41.4%.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9294" cy="99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E429" w14:textId="05CA04AC" w:rsidR="007A1F4F" w:rsidRPr="009902DC" w:rsidRDefault="007A1F4F" w:rsidP="00E264BE">
      <w:pPr>
        <w:pStyle w:val="Nagwek1"/>
        <w:rPr>
          <w:lang w:val="en-US"/>
        </w:rPr>
      </w:pPr>
      <w:r w:rsidRPr="009902DC">
        <w:rPr>
          <w:lang w:val="en-US"/>
        </w:rPr>
        <w:t xml:space="preserve">E-Procurement platform </w:t>
      </w:r>
    </w:p>
    <w:p w14:paraId="5393A111" w14:textId="0FEB8ED9" w:rsidR="006763B3" w:rsidRDefault="006763B3" w:rsidP="00E264BE">
      <w:pPr>
        <w:rPr>
          <w:lang w:val="en-GB" w:eastAsia="pl-PL"/>
        </w:rPr>
      </w:pPr>
      <w:r w:rsidRPr="004D0FB7">
        <w:rPr>
          <w:lang w:val="en-GB" w:eastAsia="pl-PL"/>
        </w:rPr>
        <w:t>In 2025, 99.2% of public administration units used this platform.</w:t>
      </w:r>
    </w:p>
    <w:p w14:paraId="352EFE97" w14:textId="6966620B" w:rsidR="001405C2" w:rsidRPr="004D0FB7" w:rsidRDefault="007A1F4F" w:rsidP="00E264BE">
      <w:pPr>
        <w:rPr>
          <w:lang w:val="en-US" w:eastAsia="pl-PL"/>
        </w:rPr>
      </w:pPr>
      <w:r w:rsidRPr="004D0FB7">
        <w:rPr>
          <w:lang w:val="en-GB" w:eastAsia="pl-PL"/>
        </w:rPr>
        <w:t xml:space="preserve">E-Procurement is a </w:t>
      </w:r>
      <w:r w:rsidR="006763B3" w:rsidRPr="006763B3">
        <w:rPr>
          <w:lang w:val="en-GB" w:eastAsia="pl-PL"/>
        </w:rPr>
        <w:t xml:space="preserve">system made for </w:t>
      </w:r>
      <w:r w:rsidRPr="004D0FB7">
        <w:rPr>
          <w:lang w:val="en-GB" w:eastAsia="pl-PL"/>
        </w:rPr>
        <w:t xml:space="preserve">electronic communication and information exchange </w:t>
      </w:r>
      <w:r w:rsidR="00F83D05">
        <w:rPr>
          <w:lang w:val="en-GB" w:eastAsia="pl-PL"/>
        </w:rPr>
        <w:br/>
      </w:r>
      <w:r w:rsidRPr="004D0FB7">
        <w:rPr>
          <w:lang w:val="en-GB" w:eastAsia="pl-PL"/>
        </w:rPr>
        <w:t xml:space="preserve">in public procurement procedures. The platform supports the public procurement process and enhances access to information for contractors about ongoing national and EU procedures. </w:t>
      </w:r>
    </w:p>
    <w:p w14:paraId="05727BD4" w14:textId="77777777" w:rsidR="007A1F4F" w:rsidRPr="009902DC" w:rsidRDefault="007A1F4F" w:rsidP="00E264BE">
      <w:pPr>
        <w:pStyle w:val="Nagwek1"/>
        <w:rPr>
          <w:lang w:val="en-US"/>
        </w:rPr>
      </w:pPr>
      <w:r w:rsidRPr="009902DC">
        <w:rPr>
          <w:lang w:val="en-US"/>
        </w:rPr>
        <w:t xml:space="preserve">Artificial Intelligence </w:t>
      </w:r>
    </w:p>
    <w:p w14:paraId="1405185C" w14:textId="5ED407A3" w:rsidR="007A1F4F" w:rsidRPr="004D0FB7" w:rsidRDefault="006763B3" w:rsidP="00F3120B">
      <w:pPr>
        <w:rPr>
          <w:lang w:val="en-GB" w:eastAsia="pl-PL"/>
        </w:rPr>
      </w:pPr>
      <w:r w:rsidRPr="00F83D05">
        <w:rPr>
          <w:spacing w:val="-2"/>
          <w:lang w:val="en-GB" w:eastAsia="pl-PL"/>
        </w:rPr>
        <w:t xml:space="preserve">The use of artificial intelligence (AI) creates opportunities to improve the functioning of public </w:t>
      </w:r>
      <w:r w:rsidRPr="006763B3">
        <w:rPr>
          <w:lang w:val="en-GB" w:eastAsia="pl-PL"/>
        </w:rPr>
        <w:t>administration</w:t>
      </w:r>
      <w:r w:rsidR="007A1F4F" w:rsidRPr="004D0FB7">
        <w:rPr>
          <w:lang w:val="en-GB" w:eastAsia="pl-PL"/>
        </w:rPr>
        <w:t xml:space="preserve">. </w:t>
      </w:r>
      <w:r w:rsidRPr="006763B3">
        <w:rPr>
          <w:lang w:val="en-GB" w:eastAsia="pl-PL"/>
        </w:rPr>
        <w:t>AI solutions can bring many benefits, such as process optimization and automation of time-consuming tasks.</w:t>
      </w:r>
      <w:r w:rsidR="007A1F4F" w:rsidRPr="004D0FB7">
        <w:rPr>
          <w:lang w:val="en-GB" w:eastAsia="pl-PL"/>
        </w:rPr>
        <w:t xml:space="preserve"> In 202</w:t>
      </w:r>
      <w:r w:rsidR="004D0FB7" w:rsidRPr="004D0FB7">
        <w:rPr>
          <w:lang w:val="en-GB" w:eastAsia="pl-PL"/>
        </w:rPr>
        <w:t>5</w:t>
      </w:r>
      <w:r w:rsidR="007A1F4F" w:rsidRPr="004D0FB7">
        <w:rPr>
          <w:lang w:val="en-GB" w:eastAsia="pl-PL"/>
        </w:rPr>
        <w:t xml:space="preserve">, </w:t>
      </w:r>
      <w:r w:rsidR="004D0FB7" w:rsidRPr="004D0FB7">
        <w:rPr>
          <w:lang w:val="en-GB" w:eastAsia="pl-PL"/>
        </w:rPr>
        <w:t>17</w:t>
      </w:r>
      <w:r w:rsidR="007A1F4F" w:rsidRPr="004D0FB7">
        <w:rPr>
          <w:lang w:val="en-GB" w:eastAsia="pl-PL"/>
        </w:rPr>
        <w:t>.</w:t>
      </w:r>
      <w:r w:rsidR="004D0FB7" w:rsidRPr="004D0FB7">
        <w:rPr>
          <w:lang w:val="en-GB" w:eastAsia="pl-PL"/>
        </w:rPr>
        <w:t>7</w:t>
      </w:r>
      <w:r w:rsidR="007A1F4F" w:rsidRPr="004D0FB7">
        <w:rPr>
          <w:lang w:val="en-GB" w:eastAsia="pl-PL"/>
        </w:rPr>
        <w:t xml:space="preserve">% of public administration units declared </w:t>
      </w:r>
      <w:r w:rsidR="00F83D05">
        <w:rPr>
          <w:lang w:val="en-GB" w:eastAsia="pl-PL"/>
        </w:rPr>
        <w:br/>
      </w:r>
      <w:r w:rsidR="007A1F4F" w:rsidRPr="004D0FB7">
        <w:rPr>
          <w:lang w:val="en-GB" w:eastAsia="pl-PL"/>
        </w:rPr>
        <w:t xml:space="preserve">implementation of artificial intelligence – it was used more frequently by government </w:t>
      </w:r>
      <w:r w:rsidR="00F83D05">
        <w:rPr>
          <w:lang w:val="en-GB" w:eastAsia="pl-PL"/>
        </w:rPr>
        <w:br/>
      </w:r>
      <w:r w:rsidR="007A1F4F" w:rsidRPr="004D0FB7">
        <w:rPr>
          <w:lang w:val="en-GB" w:eastAsia="pl-PL"/>
        </w:rPr>
        <w:t>administration units (</w:t>
      </w:r>
      <w:r w:rsidR="004D0FB7" w:rsidRPr="004D0FB7">
        <w:rPr>
          <w:lang w:val="en-GB" w:eastAsia="pl-PL"/>
        </w:rPr>
        <w:t>50</w:t>
      </w:r>
      <w:r w:rsidR="007A1F4F" w:rsidRPr="004D0FB7">
        <w:rPr>
          <w:lang w:val="en-GB" w:eastAsia="pl-PL"/>
        </w:rPr>
        <w:t>.</w:t>
      </w:r>
      <w:r w:rsidR="004D0FB7" w:rsidRPr="004D0FB7">
        <w:rPr>
          <w:lang w:val="en-GB" w:eastAsia="pl-PL"/>
        </w:rPr>
        <w:t>9</w:t>
      </w:r>
      <w:r w:rsidR="007A1F4F" w:rsidRPr="004D0FB7">
        <w:rPr>
          <w:lang w:val="en-GB" w:eastAsia="pl-PL"/>
        </w:rPr>
        <w:t>%) than self</w:t>
      </w:r>
      <w:r w:rsidR="00DC2AB3">
        <w:rPr>
          <w:lang w:val="en-GB" w:eastAsia="pl-PL"/>
        </w:rPr>
        <w:t>-</w:t>
      </w:r>
      <w:r w:rsidR="007A1F4F" w:rsidRPr="004D0FB7">
        <w:rPr>
          <w:lang w:val="en-GB" w:eastAsia="pl-PL"/>
        </w:rPr>
        <w:t>government administration units (</w:t>
      </w:r>
      <w:r w:rsidR="004D0FB7" w:rsidRPr="004D0FB7">
        <w:rPr>
          <w:lang w:val="en-GB" w:eastAsia="pl-PL"/>
        </w:rPr>
        <w:t>1</w:t>
      </w:r>
      <w:r w:rsidR="007A1F4F" w:rsidRPr="004D0FB7">
        <w:rPr>
          <w:lang w:val="en-GB" w:eastAsia="pl-PL"/>
        </w:rPr>
        <w:t>6.</w:t>
      </w:r>
      <w:r w:rsidR="004D0FB7" w:rsidRPr="004D0FB7">
        <w:rPr>
          <w:lang w:val="en-GB" w:eastAsia="pl-PL"/>
        </w:rPr>
        <w:t>4</w:t>
      </w:r>
      <w:r w:rsidR="007A1F4F" w:rsidRPr="004D0FB7">
        <w:rPr>
          <w:lang w:val="en-GB" w:eastAsia="pl-PL"/>
        </w:rPr>
        <w:t xml:space="preserve">%). </w:t>
      </w:r>
    </w:p>
    <w:p w14:paraId="22843892" w14:textId="0EA4723D" w:rsidR="007A1F4F" w:rsidRPr="009902DC" w:rsidRDefault="007A1F4F" w:rsidP="008714EF">
      <w:pPr>
        <w:pStyle w:val="Nagwek1"/>
        <w:rPr>
          <w:lang w:val="en-US"/>
        </w:rPr>
      </w:pPr>
      <w:r w:rsidRPr="008714EF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30791405" wp14:editId="0779472F">
                <wp:simplePos x="0" y="0"/>
                <wp:positionH relativeFrom="column">
                  <wp:posOffset>5219700</wp:posOffset>
                </wp:positionH>
                <wp:positionV relativeFrom="paragraph">
                  <wp:posOffset>229870</wp:posOffset>
                </wp:positionV>
                <wp:extent cx="1866900" cy="883920"/>
                <wp:effectExtent l="0" t="0" r="0" b="0"/>
                <wp:wrapTight wrapText="bothSides">
                  <wp:wrapPolygon edited="0">
                    <wp:start x="661" y="0"/>
                    <wp:lineTo x="661" y="20948"/>
                    <wp:lineTo x="20718" y="20948"/>
                    <wp:lineTo x="20718" y="0"/>
                    <wp:lineTo x="661" y="0"/>
                  </wp:wrapPolygon>
                </wp:wrapTight>
                <wp:docPr id="17" name="Pole tekstowe 17" descr="Adaptation of public administrations websites to foreigners was declared by 41.0% of unit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19995" w14:textId="28EC955F" w:rsidR="0030289A" w:rsidRPr="001405C2" w:rsidRDefault="00BC5624" w:rsidP="0030289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BC5624">
                              <w:rPr>
                                <w:lang w:val="en-GB"/>
                              </w:rPr>
                              <w:t>Adaptation of public administrations websites</w:t>
                            </w:r>
                            <w:r w:rsidR="0058497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84970" w:rsidRPr="00584970">
                              <w:rPr>
                                <w:lang w:val="en-GB"/>
                              </w:rPr>
                              <w:t xml:space="preserve">to foreigners </w:t>
                            </w:r>
                            <w:r w:rsidRPr="00BC5624">
                              <w:rPr>
                                <w:lang w:val="en-GB"/>
                              </w:rPr>
                              <w:t xml:space="preserve">was declared by 41.0% </w:t>
                            </w:r>
                            <w:r w:rsidR="00F83D05">
                              <w:rPr>
                                <w:lang w:val="en-GB"/>
                              </w:rPr>
                              <w:br/>
                            </w:r>
                            <w:r w:rsidRPr="00BC5624">
                              <w:rPr>
                                <w:lang w:val="en-GB"/>
                              </w:rPr>
                              <w:t>of units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1405" id="Pole tekstowe 17" o:spid="_x0000_s1029" type="#_x0000_t202" alt="Adaptation of public administrations websites to foreigners was declared by 41.0% of units&#10;" style="position:absolute;margin-left:411pt;margin-top:18.1pt;width:147pt;height:69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" filled="f" stroked="f">
                <v:textbox>
                  <w:txbxContent>
                    <w:p w14:paraId="7D219995" w14:textId="28EC955F" w:rsidR="0030289A" w:rsidRPr="001405C2" w:rsidRDefault="00BC5624" w:rsidP="0030289A">
                      <w:pPr>
                        <w:pStyle w:val="tekstzboku"/>
                        <w:rPr>
                          <w:lang w:val="en-US"/>
                        </w:rPr>
                      </w:pPr>
                      <w:r w:rsidRPr="00BC5624">
                        <w:rPr>
                          <w:lang w:val="en-GB"/>
                        </w:rPr>
                        <w:t>Adaptation of public administrations websites</w:t>
                      </w:r>
                      <w:r w:rsidR="00584970">
                        <w:rPr>
                          <w:lang w:val="en-GB"/>
                        </w:rPr>
                        <w:t xml:space="preserve"> </w:t>
                      </w:r>
                      <w:r w:rsidR="00584970" w:rsidRPr="00584970">
                        <w:rPr>
                          <w:lang w:val="en-GB"/>
                        </w:rPr>
                        <w:t xml:space="preserve">to foreigners </w:t>
                      </w:r>
                      <w:r w:rsidRPr="00BC5624">
                        <w:rPr>
                          <w:lang w:val="en-GB"/>
                        </w:rPr>
                        <w:t xml:space="preserve">was declared by 41.0% </w:t>
                      </w:r>
                      <w:r w:rsidR="00F83D05">
                        <w:rPr>
                          <w:lang w:val="en-GB"/>
                        </w:rPr>
                        <w:br/>
                      </w:r>
                      <w:r w:rsidRPr="00BC5624">
                        <w:rPr>
                          <w:lang w:val="en-GB"/>
                        </w:rPr>
                        <w:t>of units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902DC">
        <w:rPr>
          <w:lang w:val="en-US"/>
        </w:rPr>
        <w:t>E-services</w:t>
      </w:r>
    </w:p>
    <w:p w14:paraId="4010F8AA" w14:textId="1B3B0F69" w:rsidR="00A74468" w:rsidRPr="00F3120B" w:rsidRDefault="00305D5D" w:rsidP="00F3120B">
      <w:pPr>
        <w:rPr>
          <w:color w:val="000000" w:themeColor="text1"/>
          <w:lang w:val="en-GB"/>
        </w:rPr>
      </w:pPr>
      <w:r w:rsidRPr="00305D5D">
        <w:rPr>
          <w:color w:val="000000" w:themeColor="text1"/>
          <w:lang w:val="en-GB"/>
        </w:rPr>
        <w:t xml:space="preserve">Public administration is constantly developing and improving e-services and introducing new solutions that will enable citizens to deal with official matters from anywhere and </w:t>
      </w:r>
      <w:r w:rsidR="00B3696E">
        <w:rPr>
          <w:color w:val="000000" w:themeColor="text1"/>
          <w:lang w:val="en-GB"/>
        </w:rPr>
        <w:br/>
      </w:r>
      <w:r w:rsidRPr="00305D5D">
        <w:rPr>
          <w:color w:val="000000" w:themeColor="text1"/>
          <w:lang w:val="en-GB"/>
        </w:rPr>
        <w:t>at any time.</w:t>
      </w:r>
      <w:r w:rsidR="007A1F4F" w:rsidRPr="00F3120B">
        <w:rPr>
          <w:color w:val="000000" w:themeColor="text1"/>
          <w:lang w:val="en-GB"/>
        </w:rPr>
        <w:t xml:space="preserve"> In 202</w:t>
      </w:r>
      <w:r w:rsidR="00CA4716" w:rsidRPr="00F3120B">
        <w:rPr>
          <w:color w:val="000000" w:themeColor="text1"/>
          <w:lang w:val="en-GB"/>
        </w:rPr>
        <w:t>5</w:t>
      </w:r>
      <w:r w:rsidR="007A1F4F" w:rsidRPr="00F3120B">
        <w:rPr>
          <w:color w:val="000000" w:themeColor="text1"/>
          <w:lang w:val="en-GB"/>
        </w:rPr>
        <w:t xml:space="preserve">, </w:t>
      </w:r>
      <w:r w:rsidR="007A1F4F" w:rsidRPr="00F3120B">
        <w:rPr>
          <w:color w:val="000000" w:themeColor="text1"/>
          <w:spacing w:val="-2"/>
          <w:lang w:val="en-GB"/>
        </w:rPr>
        <w:t>97.</w:t>
      </w:r>
      <w:r w:rsidR="00CA4716" w:rsidRPr="00F3120B">
        <w:rPr>
          <w:color w:val="000000" w:themeColor="text1"/>
          <w:spacing w:val="-2"/>
          <w:lang w:val="en-GB"/>
        </w:rPr>
        <w:t>5</w:t>
      </w:r>
      <w:r w:rsidR="007A1F4F" w:rsidRPr="00F3120B">
        <w:rPr>
          <w:color w:val="000000" w:themeColor="text1"/>
          <w:spacing w:val="-2"/>
          <w:lang w:val="en-GB"/>
        </w:rPr>
        <w:t>% of public administration units declared that their websites were compatible with mobile</w:t>
      </w:r>
      <w:r w:rsidR="007A1F4F" w:rsidRPr="00F3120B">
        <w:rPr>
          <w:color w:val="000000" w:themeColor="text1"/>
          <w:lang w:val="en-GB"/>
        </w:rPr>
        <w:t xml:space="preserve"> devices. Applications offering e-services, which can be downloaded to mobile devices, were provided by 3</w:t>
      </w:r>
      <w:r w:rsidR="00CA4716" w:rsidRPr="00F3120B">
        <w:rPr>
          <w:color w:val="000000" w:themeColor="text1"/>
          <w:lang w:val="en-GB"/>
        </w:rPr>
        <w:t>5</w:t>
      </w:r>
      <w:r w:rsidR="007A1F4F" w:rsidRPr="00F3120B">
        <w:rPr>
          <w:color w:val="000000" w:themeColor="text1"/>
          <w:lang w:val="en-GB"/>
        </w:rPr>
        <w:t>.</w:t>
      </w:r>
      <w:r w:rsidR="00CA4716" w:rsidRPr="00F3120B">
        <w:rPr>
          <w:color w:val="000000" w:themeColor="text1"/>
          <w:lang w:val="en-GB"/>
        </w:rPr>
        <w:t>7</w:t>
      </w:r>
      <w:r w:rsidR="007A1F4F" w:rsidRPr="00F3120B">
        <w:rPr>
          <w:color w:val="000000" w:themeColor="text1"/>
          <w:lang w:val="en-GB"/>
        </w:rPr>
        <w:t xml:space="preserve">% </w:t>
      </w:r>
      <w:r w:rsidR="007A1F4F" w:rsidRPr="00F3120B">
        <w:rPr>
          <w:color w:val="000000" w:themeColor="text1"/>
          <w:spacing w:val="-2"/>
          <w:lang w:val="en-GB"/>
        </w:rPr>
        <w:t>of public administration</w:t>
      </w:r>
      <w:r w:rsidR="007A1F4F" w:rsidRPr="00F3120B">
        <w:rPr>
          <w:color w:val="000000" w:themeColor="text1"/>
          <w:lang w:val="en-GB"/>
        </w:rPr>
        <w:t xml:space="preserve"> units while the ability </w:t>
      </w:r>
      <w:r w:rsidR="00B3696E">
        <w:rPr>
          <w:color w:val="000000" w:themeColor="text1"/>
          <w:lang w:val="en-GB"/>
        </w:rPr>
        <w:br/>
      </w:r>
      <w:r w:rsidR="007A1F4F" w:rsidRPr="00F3120B">
        <w:rPr>
          <w:color w:val="000000" w:themeColor="text1"/>
          <w:lang w:val="en-GB"/>
        </w:rPr>
        <w:t xml:space="preserve">to </w:t>
      </w:r>
      <w:r w:rsidR="007A1F4F" w:rsidRPr="00F3120B">
        <w:rPr>
          <w:color w:val="000000" w:themeColor="text1"/>
          <w:spacing w:val="-2"/>
          <w:lang w:val="en-GB"/>
        </w:rPr>
        <w:t>participate in voting</w:t>
      </w:r>
      <w:r w:rsidR="007A1F4F" w:rsidRPr="00F3120B">
        <w:rPr>
          <w:color w:val="000000" w:themeColor="text1"/>
          <w:lang w:val="en-GB"/>
        </w:rPr>
        <w:t xml:space="preserve"> or social consultations online was provided by </w:t>
      </w:r>
      <w:r w:rsidR="00CA4716" w:rsidRPr="00F3120B">
        <w:rPr>
          <w:color w:val="000000" w:themeColor="text1"/>
          <w:lang w:val="en-GB"/>
        </w:rPr>
        <w:t>31</w:t>
      </w:r>
      <w:r w:rsidR="007A1F4F" w:rsidRPr="00F3120B">
        <w:rPr>
          <w:color w:val="000000" w:themeColor="text1"/>
          <w:lang w:val="en-GB"/>
        </w:rPr>
        <w:t>.</w:t>
      </w:r>
      <w:r w:rsidR="00CA4716" w:rsidRPr="00F3120B">
        <w:rPr>
          <w:color w:val="000000" w:themeColor="text1"/>
          <w:lang w:val="en-GB"/>
        </w:rPr>
        <w:t>4</w:t>
      </w:r>
      <w:r w:rsidR="007A1F4F" w:rsidRPr="00F3120B">
        <w:rPr>
          <w:color w:val="000000" w:themeColor="text1"/>
          <w:lang w:val="en-GB"/>
        </w:rPr>
        <w:t>%.</w:t>
      </w:r>
    </w:p>
    <w:p w14:paraId="3FA17DD8" w14:textId="77777777" w:rsidR="00F83D05" w:rsidRDefault="00F83D05" w:rsidP="00F83D05">
      <w:pPr>
        <w:rPr>
          <w:noProof/>
          <w:lang w:val="en-GB"/>
        </w:rPr>
      </w:pPr>
    </w:p>
    <w:p w14:paraId="2282AA07" w14:textId="77777777" w:rsidR="00F83D05" w:rsidRDefault="00F83D05" w:rsidP="00F83D05">
      <w:pPr>
        <w:rPr>
          <w:noProof/>
          <w:lang w:val="en-GB"/>
        </w:rPr>
      </w:pPr>
    </w:p>
    <w:p w14:paraId="46B55ADC" w14:textId="77777777" w:rsidR="00F83D05" w:rsidRDefault="00F83D05" w:rsidP="00F83D05">
      <w:pPr>
        <w:rPr>
          <w:noProof/>
          <w:lang w:val="en-GB"/>
        </w:rPr>
      </w:pPr>
    </w:p>
    <w:p w14:paraId="6490D2D7" w14:textId="77777777" w:rsidR="00F83D05" w:rsidRDefault="00F83D05" w:rsidP="00F83D05">
      <w:pPr>
        <w:rPr>
          <w:noProof/>
          <w:lang w:val="en-GB"/>
        </w:rPr>
      </w:pPr>
    </w:p>
    <w:p w14:paraId="52D9C3A2" w14:textId="09C1A2D7" w:rsidR="008F4B60" w:rsidRDefault="000B4044" w:rsidP="00B319CF">
      <w:pPr>
        <w:pStyle w:val="tytuwykresu"/>
        <w:spacing w:after="240"/>
        <w:ind w:left="709" w:hanging="709"/>
        <w:rPr>
          <w:noProof/>
          <w:lang w:val="en-GB"/>
        </w:rPr>
      </w:pPr>
      <w:r w:rsidRPr="00766155">
        <w:rPr>
          <w:noProof/>
          <w:lang w:val="en-GB"/>
        </w:rPr>
        <w:lastRenderedPageBreak/>
        <w:t xml:space="preserve">Chart 4. Public administration units providing application for mobile devices offering </w:t>
      </w:r>
      <w:r w:rsidR="00596F7C">
        <w:rPr>
          <w:noProof/>
          <w:lang w:val="en-GB"/>
        </w:rPr>
        <w:br/>
      </w:r>
      <w:r w:rsidRPr="00766155">
        <w:rPr>
          <w:noProof/>
          <w:lang w:val="en-GB"/>
        </w:rPr>
        <w:t>e-services in 202</w:t>
      </w:r>
      <w:r w:rsidR="00E95AA3">
        <w:rPr>
          <w:noProof/>
          <w:lang w:val="en-GB"/>
        </w:rPr>
        <w:t>5</w:t>
      </w:r>
      <w:r w:rsidRPr="00766155">
        <w:rPr>
          <w:noProof/>
          <w:lang w:val="en-GB"/>
        </w:rPr>
        <w:t xml:space="preserve"> by unit type</w:t>
      </w:r>
    </w:p>
    <w:p w14:paraId="29696A3D" w14:textId="3D9E189D" w:rsidR="007056CD" w:rsidRDefault="007056CD" w:rsidP="007056CD">
      <w:pPr>
        <w:pStyle w:val="Brakstyluakapitowego0"/>
        <w:rPr>
          <w:noProof/>
        </w:rPr>
      </w:pPr>
      <w:r>
        <w:rPr>
          <w:noProof/>
        </w:rPr>
        <w:drawing>
          <wp:inline distT="0" distB="0" distL="0" distR="0" wp14:anchorId="752323E3" wp14:editId="75863441">
            <wp:extent cx="4861570" cy="998222"/>
            <wp:effectExtent l="0" t="0" r="0" b="0"/>
            <wp:docPr id="16" name="Obraz 16" descr="Chart 4. Public administration units providing application for mobile devices offering e-services in 2025 by unit type &#10;&#10;A bar chart presenting the share of public administration units providing application for mobile devices in 2025 by unit type.&#10;The share of public administration units amounted to 35.7%, government – 25.0%, self-government – 36.1%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Chart 4. Public administration units providing application for mobile devices offering e-services in 2025 by unit type &#10;&#10;A bar chart presenting the share of public administration units providing application for mobile devices in 2025 by unit type.&#10;The share of public administration units amounted to 35.7%, government – 25.0%, self-government – 36.1%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1570" cy="9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7C34" w14:textId="77777777" w:rsidR="00536BDE" w:rsidRDefault="00536BDE" w:rsidP="00F639CE">
      <w:pPr>
        <w:rPr>
          <w:lang w:val="en-US" w:eastAsia="pl-PL"/>
        </w:rPr>
      </w:pPr>
    </w:p>
    <w:p w14:paraId="51F29DD9" w14:textId="77777777" w:rsidR="00536BDE" w:rsidRDefault="00536BDE" w:rsidP="00F639CE">
      <w:pPr>
        <w:rPr>
          <w:lang w:val="en-US" w:eastAsia="pl-PL"/>
        </w:rPr>
      </w:pPr>
    </w:p>
    <w:p w14:paraId="639E6832" w14:textId="77777777" w:rsidR="00536BDE" w:rsidRDefault="00536BDE" w:rsidP="00F639CE">
      <w:pPr>
        <w:rPr>
          <w:lang w:val="en-US" w:eastAsia="pl-PL"/>
        </w:rPr>
      </w:pPr>
    </w:p>
    <w:p w14:paraId="4F102240" w14:textId="77777777" w:rsidR="00536BDE" w:rsidRDefault="00536BDE" w:rsidP="00F639CE">
      <w:pPr>
        <w:rPr>
          <w:lang w:val="en-US" w:eastAsia="pl-PL"/>
        </w:rPr>
      </w:pPr>
    </w:p>
    <w:p w14:paraId="38FED428" w14:textId="77777777" w:rsidR="00536BDE" w:rsidRDefault="00536BDE" w:rsidP="00F639CE">
      <w:pPr>
        <w:rPr>
          <w:lang w:val="en-US" w:eastAsia="pl-PL"/>
        </w:rPr>
      </w:pPr>
    </w:p>
    <w:p w14:paraId="231DD362" w14:textId="77777777" w:rsidR="00536BDE" w:rsidRDefault="00536BDE" w:rsidP="00F639CE">
      <w:pPr>
        <w:rPr>
          <w:lang w:val="en-US" w:eastAsia="pl-PL"/>
        </w:rPr>
      </w:pPr>
    </w:p>
    <w:p w14:paraId="4A4309B4" w14:textId="77777777" w:rsidR="00536BDE" w:rsidRDefault="00536BDE" w:rsidP="00F639CE">
      <w:pPr>
        <w:rPr>
          <w:lang w:val="en-US" w:eastAsia="pl-PL"/>
        </w:rPr>
      </w:pPr>
    </w:p>
    <w:p w14:paraId="08D81396" w14:textId="77777777" w:rsidR="00536BDE" w:rsidRDefault="00536BDE" w:rsidP="00F639CE">
      <w:pPr>
        <w:rPr>
          <w:lang w:val="en-US" w:eastAsia="pl-PL"/>
        </w:rPr>
      </w:pPr>
    </w:p>
    <w:p w14:paraId="6474291F" w14:textId="77777777" w:rsidR="00536BDE" w:rsidRDefault="00536BDE" w:rsidP="00F639CE">
      <w:pPr>
        <w:rPr>
          <w:lang w:val="en-US" w:eastAsia="pl-PL"/>
        </w:rPr>
      </w:pPr>
    </w:p>
    <w:p w14:paraId="575A7CFA" w14:textId="77777777" w:rsidR="00536BDE" w:rsidRDefault="00536BDE" w:rsidP="00F639CE">
      <w:pPr>
        <w:rPr>
          <w:lang w:val="en-US" w:eastAsia="pl-PL"/>
        </w:rPr>
      </w:pPr>
    </w:p>
    <w:p w14:paraId="4579602E" w14:textId="77777777" w:rsidR="00536BDE" w:rsidRDefault="00536BDE" w:rsidP="00F639CE">
      <w:pPr>
        <w:rPr>
          <w:lang w:val="en-US" w:eastAsia="pl-PL"/>
        </w:rPr>
      </w:pPr>
    </w:p>
    <w:p w14:paraId="5C6BAAFD" w14:textId="77777777" w:rsidR="00536BDE" w:rsidRDefault="00536BDE" w:rsidP="00F639CE">
      <w:pPr>
        <w:rPr>
          <w:lang w:val="en-US" w:eastAsia="pl-PL"/>
        </w:rPr>
      </w:pPr>
    </w:p>
    <w:p w14:paraId="298B836E" w14:textId="77777777" w:rsidR="00536BDE" w:rsidRDefault="00536BDE" w:rsidP="00F639CE">
      <w:pPr>
        <w:rPr>
          <w:lang w:val="en-US" w:eastAsia="pl-PL"/>
        </w:rPr>
      </w:pPr>
    </w:p>
    <w:p w14:paraId="683DCC6E" w14:textId="77777777" w:rsidR="00536BDE" w:rsidRDefault="00536BDE" w:rsidP="00F639CE">
      <w:pPr>
        <w:rPr>
          <w:lang w:val="en-US" w:eastAsia="pl-PL"/>
        </w:rPr>
      </w:pPr>
    </w:p>
    <w:p w14:paraId="25D87E04" w14:textId="77777777" w:rsidR="00536BDE" w:rsidRDefault="00536BDE" w:rsidP="00F639CE">
      <w:pPr>
        <w:rPr>
          <w:lang w:val="en-US" w:eastAsia="pl-PL"/>
        </w:rPr>
      </w:pPr>
    </w:p>
    <w:p w14:paraId="7D672210" w14:textId="77777777" w:rsidR="00536BDE" w:rsidRDefault="00536BDE" w:rsidP="00F639CE">
      <w:pPr>
        <w:rPr>
          <w:lang w:val="en-US" w:eastAsia="pl-PL"/>
        </w:rPr>
      </w:pPr>
    </w:p>
    <w:p w14:paraId="7892AC01" w14:textId="77777777" w:rsidR="00536BDE" w:rsidRDefault="00536BDE" w:rsidP="00F639CE">
      <w:pPr>
        <w:rPr>
          <w:lang w:val="en-US" w:eastAsia="pl-PL"/>
        </w:rPr>
      </w:pPr>
    </w:p>
    <w:p w14:paraId="2DDDADA8" w14:textId="77777777" w:rsidR="00536BDE" w:rsidRDefault="00536BDE" w:rsidP="00F639CE">
      <w:pPr>
        <w:rPr>
          <w:lang w:val="en-US" w:eastAsia="pl-PL"/>
        </w:rPr>
      </w:pPr>
    </w:p>
    <w:p w14:paraId="2C5BD349" w14:textId="77777777" w:rsidR="00536BDE" w:rsidRDefault="00536BDE" w:rsidP="00F639CE">
      <w:pPr>
        <w:rPr>
          <w:lang w:val="en-US" w:eastAsia="pl-PL"/>
        </w:rPr>
      </w:pPr>
    </w:p>
    <w:p w14:paraId="59C55569" w14:textId="77777777" w:rsidR="00536BDE" w:rsidRDefault="00536BDE" w:rsidP="00F639CE">
      <w:pPr>
        <w:rPr>
          <w:lang w:val="en-US" w:eastAsia="pl-PL"/>
        </w:rPr>
      </w:pPr>
    </w:p>
    <w:p w14:paraId="026A7856" w14:textId="77777777" w:rsidR="00536BDE" w:rsidRDefault="00536BDE" w:rsidP="00F639CE">
      <w:pPr>
        <w:rPr>
          <w:lang w:val="en-US" w:eastAsia="pl-PL"/>
        </w:rPr>
      </w:pPr>
    </w:p>
    <w:p w14:paraId="499730E4" w14:textId="77777777" w:rsidR="00536BDE" w:rsidRDefault="00536BDE" w:rsidP="00F639CE">
      <w:pPr>
        <w:rPr>
          <w:lang w:val="en-US" w:eastAsia="pl-PL"/>
        </w:rPr>
      </w:pPr>
    </w:p>
    <w:p w14:paraId="483B76C4" w14:textId="77777777" w:rsidR="00536BDE" w:rsidRDefault="00536BDE" w:rsidP="00F639CE">
      <w:pPr>
        <w:rPr>
          <w:lang w:val="en-US" w:eastAsia="pl-PL"/>
        </w:rPr>
      </w:pPr>
    </w:p>
    <w:p w14:paraId="2C48292D" w14:textId="77777777" w:rsidR="00536BDE" w:rsidRDefault="00536BDE" w:rsidP="00F639CE">
      <w:pPr>
        <w:rPr>
          <w:lang w:val="en-US" w:eastAsia="pl-PL"/>
        </w:rPr>
      </w:pPr>
    </w:p>
    <w:p w14:paraId="6760735E" w14:textId="77777777" w:rsidR="00536BDE" w:rsidRDefault="00536BDE" w:rsidP="00F639CE">
      <w:pPr>
        <w:rPr>
          <w:lang w:val="en-US" w:eastAsia="pl-PL"/>
        </w:rPr>
      </w:pPr>
    </w:p>
    <w:p w14:paraId="7A36DD0C" w14:textId="77777777" w:rsidR="00536BDE" w:rsidRDefault="00536BDE" w:rsidP="00F639CE">
      <w:pPr>
        <w:rPr>
          <w:lang w:val="en-US" w:eastAsia="pl-PL"/>
        </w:rPr>
      </w:pPr>
    </w:p>
    <w:p w14:paraId="4809D44B" w14:textId="7039F3F2" w:rsidR="00694AF0" w:rsidRPr="00F3383A" w:rsidRDefault="00E32D37" w:rsidP="00E76D26">
      <w:pPr>
        <w:rPr>
          <w:sz w:val="18"/>
          <w:lang w:val="en-US"/>
        </w:rPr>
      </w:pPr>
      <w:r w:rsidRPr="00F3383A">
        <w:rPr>
          <w:lang w:val="en-US" w:eastAsia="pl-PL"/>
        </w:rPr>
        <w:t xml:space="preserve">When quoting data from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, please include the following information: "Source of data from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", and in the case of publishing calculations made on the data published by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, please include the following information: "Own study based on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 data".</w:t>
      </w:r>
    </w:p>
    <w:p w14:paraId="3C222B0C" w14:textId="77777777" w:rsidR="00DA331D" w:rsidRPr="00F3383A" w:rsidRDefault="00DA331D" w:rsidP="00DA331D">
      <w:pPr>
        <w:spacing w:before="360"/>
        <w:rPr>
          <w:sz w:val="18"/>
          <w:lang w:val="en-US"/>
        </w:rPr>
        <w:sectPr w:rsidR="00DA331D" w:rsidRPr="00F338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262D" w:rsidRPr="00266B4C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7E262D" w:rsidRPr="00F3383A" w:rsidRDefault="007E262D" w:rsidP="007E262D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F3383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1E9B29DC" w14:textId="4C84E414" w:rsidR="007E262D" w:rsidRPr="00F3383A" w:rsidRDefault="00000000" w:rsidP="007E262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16" w:tgtFrame="_blank" w:history="1">
              <w:r w:rsidR="007E262D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262D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7E262D">
              <w:rPr>
                <w:rFonts w:cs="Arial"/>
                <w:b/>
                <w:sz w:val="20"/>
                <w:lang w:val="en-GB"/>
              </w:rPr>
              <w:t>Szczecin</w:t>
            </w:r>
            <w:r w:rsidR="007E262D" w:rsidRPr="00F338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41A1AE38" w14:textId="4DB349CE" w:rsidR="007E262D" w:rsidRPr="00AE54DC" w:rsidRDefault="007E262D" w:rsidP="007E262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Magdalena Wegner</w:t>
            </w:r>
          </w:p>
          <w:p w14:paraId="5425F0B4" w14:textId="0B2DF2E2" w:rsidR="007E262D" w:rsidRPr="00AB24E4" w:rsidRDefault="007E262D" w:rsidP="007E262D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91)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5F34D81B" w14:textId="77777777" w:rsidR="007E262D" w:rsidRPr="005653EE" w:rsidRDefault="007E262D" w:rsidP="007E262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09536D29" w14:textId="77777777" w:rsidR="007E262D" w:rsidRPr="0027575B" w:rsidRDefault="007E262D" w:rsidP="007E262D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608F8034" w14:textId="77777777" w:rsidR="007E262D" w:rsidRPr="0027575B" w:rsidRDefault="007E262D" w:rsidP="007E262D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7C364193" w14:textId="77777777" w:rsidR="007E262D" w:rsidRPr="0027575B" w:rsidRDefault="007E262D" w:rsidP="007E262D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487E99D1" w14:textId="77777777" w:rsidR="007E262D" w:rsidRPr="00AE54DC" w:rsidRDefault="007E262D" w:rsidP="007E262D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77777777" w:rsidR="007E262D" w:rsidRPr="009902DC" w:rsidRDefault="007E262D" w:rsidP="007E262D">
            <w:pPr>
              <w:pStyle w:val="Nagwek3"/>
              <w:spacing w:before="0" w:after="120" w:line="276" w:lineRule="auto"/>
              <w:rPr>
                <w:sz w:val="18"/>
                <w:lang w:val="en-US"/>
              </w:rPr>
            </w:pPr>
          </w:p>
        </w:tc>
      </w:tr>
      <w:tr w:rsidR="007E262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43F6D35" w:rsidR="007E262D" w:rsidRPr="00F05FC7" w:rsidRDefault="007E262D" w:rsidP="007E262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0FD68931" w:rsidR="007E262D" w:rsidRDefault="007E262D" w:rsidP="007E262D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459D752" wp14:editId="261E1A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E262D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7E262D" w:rsidRPr="00C91687" w:rsidRDefault="007E262D" w:rsidP="007E262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B30381F" w:rsidR="007E262D" w:rsidRDefault="007E262D" w:rsidP="007E262D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3E5DE38" wp14:editId="0824FD9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</w:p>
        </w:tc>
      </w:tr>
      <w:tr w:rsidR="007E262D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7E262D" w:rsidRPr="00C91687" w:rsidRDefault="007E262D" w:rsidP="007E262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576825E" w:rsidR="007E262D" w:rsidRDefault="007E262D" w:rsidP="007E262D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E744CFA" wp14:editId="71CB7A4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262D" w14:paraId="06D97269" w14:textId="77777777" w:rsidTr="009E7D31">
        <w:trPr>
          <w:trHeight w:val="480"/>
        </w:trPr>
        <w:tc>
          <w:tcPr>
            <w:tcW w:w="4926" w:type="dxa"/>
            <w:vMerge/>
          </w:tcPr>
          <w:p w14:paraId="0DD5A4BE" w14:textId="77777777" w:rsidR="007E262D" w:rsidRPr="00C91687" w:rsidRDefault="007E262D" w:rsidP="007E262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4789D804" w:rsidR="007E262D" w:rsidRPr="003D5F42" w:rsidRDefault="007E262D" w:rsidP="007E262D">
            <w:pPr>
              <w:spacing w:line="240" w:lineRule="exact"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E30E2FA" wp14:editId="046A019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E262D" w14:paraId="2B34FEF8" w14:textId="77777777" w:rsidTr="009E7D31">
        <w:trPr>
          <w:trHeight w:val="480"/>
        </w:trPr>
        <w:tc>
          <w:tcPr>
            <w:tcW w:w="4926" w:type="dxa"/>
            <w:vMerge/>
          </w:tcPr>
          <w:p w14:paraId="327B582C" w14:textId="77777777" w:rsidR="007E262D" w:rsidRPr="00C91687" w:rsidRDefault="007E262D" w:rsidP="007E262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59AEA58F" w:rsidR="007E262D" w:rsidRPr="003D5F42" w:rsidRDefault="007E262D" w:rsidP="007E262D">
            <w:pPr>
              <w:spacing w:line="240" w:lineRule="exact"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C1231F9" wp14:editId="20C6C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E262D" w14:paraId="16A5698A" w14:textId="77777777" w:rsidTr="009E7D31">
        <w:trPr>
          <w:trHeight w:val="953"/>
        </w:trPr>
        <w:tc>
          <w:tcPr>
            <w:tcW w:w="4926" w:type="dxa"/>
            <w:vMerge/>
          </w:tcPr>
          <w:p w14:paraId="3605F212" w14:textId="77777777" w:rsidR="007E262D" w:rsidRPr="00C91687" w:rsidRDefault="007E262D" w:rsidP="007E262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3943A518" w:rsidR="007E262D" w:rsidRPr="003D5F42" w:rsidRDefault="00000000" w:rsidP="007E262D">
            <w:pPr>
              <w:spacing w:line="240" w:lineRule="exact"/>
              <w:ind w:firstLine="680"/>
              <w:rPr>
                <w:sz w:val="20"/>
              </w:rPr>
            </w:pPr>
            <w:hyperlink r:id="rId28" w:history="1">
              <w:r w:rsidR="007E262D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E26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73216EA5" wp14:editId="5F2B72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8714EF">
        <w:trPr>
          <w:trHeight w:val="3273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F3383A" w:rsidRDefault="00CA784C" w:rsidP="00062E7B">
            <w:pPr>
              <w:shd w:val="clear" w:color="auto" w:fill="D9D9D9" w:themeFill="background1" w:themeFillShade="D9"/>
              <w:spacing w:line="240" w:lineRule="exact"/>
              <w:rPr>
                <w:b/>
                <w:lang w:val="en-US"/>
              </w:rPr>
            </w:pPr>
            <w:r w:rsidRPr="00F3383A">
              <w:rPr>
                <w:b/>
                <w:lang w:val="en-US"/>
              </w:rPr>
              <w:t>Related information</w:t>
            </w:r>
          </w:p>
          <w:p w14:paraId="5BEF3939" w14:textId="200ECFEA" w:rsidR="00B44638" w:rsidRPr="00A83ACD" w:rsidRDefault="00A83ACD" w:rsidP="00062E7B">
            <w:pPr>
              <w:spacing w:line="240" w:lineRule="exact"/>
              <w:rPr>
                <w:rStyle w:val="Hipercze"/>
                <w:lang w:val="en-US"/>
              </w:rPr>
            </w:pPr>
            <w:r>
              <w:rPr>
                <w:rStyle w:val="Hipercze"/>
                <w:rFonts w:cstheme="minorBidi"/>
                <w:lang w:val="en-GB"/>
              </w:rPr>
              <w:fldChar w:fldCharType="begin"/>
            </w:r>
            <w:r w:rsidR="00A83264">
              <w:rPr>
                <w:rStyle w:val="Hipercze"/>
                <w:rFonts w:cstheme="minorBidi"/>
                <w:lang w:val="en-GB"/>
              </w:rPr>
              <w:instrText>HYPERLINK "https://publikacje.new.stat.gov.pl/en/publications-portal/information-society-poland-2025" \o "Link to the publication: \"Information society in Poland in 2025\" "</w:instrText>
            </w:r>
            <w:r>
              <w:rPr>
                <w:rStyle w:val="Hipercze"/>
                <w:rFonts w:cstheme="minorBidi"/>
                <w:lang w:val="en-GB"/>
              </w:rPr>
            </w:r>
            <w:r>
              <w:rPr>
                <w:rStyle w:val="Hipercze"/>
                <w:rFonts w:cstheme="minorBidi"/>
                <w:lang w:val="en-GB"/>
              </w:rPr>
              <w:fldChar w:fldCharType="separate"/>
            </w:r>
            <w:r w:rsidR="008714EF" w:rsidRPr="00A83ACD">
              <w:rPr>
                <w:rStyle w:val="Hipercze"/>
                <w:rFonts w:cstheme="minorBidi"/>
                <w:lang w:val="en-GB"/>
              </w:rPr>
              <w:t>I</w:t>
            </w:r>
            <w:r w:rsidR="008714EF" w:rsidRPr="00A83ACD">
              <w:rPr>
                <w:rStyle w:val="Hipercze"/>
                <w:lang w:val="en-GB"/>
              </w:rPr>
              <w:t xml:space="preserve">nformation society in Poland in </w:t>
            </w:r>
            <w:r w:rsidR="008714EF" w:rsidRPr="00A83ACD">
              <w:rPr>
                <w:rStyle w:val="Hipercze"/>
                <w:rFonts w:cstheme="minorBidi"/>
                <w:lang w:val="en-GB"/>
              </w:rPr>
              <w:t>202</w:t>
            </w:r>
            <w:r w:rsidR="007E7169">
              <w:rPr>
                <w:rStyle w:val="Hipercze"/>
                <w:rFonts w:cstheme="minorBidi"/>
                <w:lang w:val="en-GB"/>
              </w:rPr>
              <w:t>5</w:t>
            </w:r>
          </w:p>
          <w:p w14:paraId="6EC7A51E" w14:textId="370B3534" w:rsidR="00B16871" w:rsidRPr="00F3383A" w:rsidRDefault="00A83ACD" w:rsidP="00062E7B">
            <w:pPr>
              <w:spacing w:before="360" w:line="240" w:lineRule="exact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lang w:val="en-GB"/>
              </w:rPr>
              <w:fldChar w:fldCharType="end"/>
            </w:r>
            <w:r w:rsidR="00CA784C" w:rsidRPr="00F338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6C57AA7A" w14:textId="7B6D9AA9" w:rsidR="008714EF" w:rsidRPr="00766155" w:rsidRDefault="00000000" w:rsidP="00062E7B">
            <w:pPr>
              <w:spacing w:line="240" w:lineRule="exact"/>
              <w:rPr>
                <w:lang w:val="en-GB"/>
              </w:rPr>
            </w:pPr>
            <w:hyperlink r:id="rId30" w:tooltip="Link to the term: Electronic procurement system" w:history="1">
              <w:r w:rsidR="008714EF" w:rsidRPr="00EB1B20">
                <w:rPr>
                  <w:rStyle w:val="Hipercze"/>
                  <w:lang w:val="en-GB"/>
                </w:rPr>
                <w:t>Electronic procurement system</w:t>
              </w:r>
            </w:hyperlink>
            <w:r w:rsidR="008714EF" w:rsidRPr="00766155">
              <w:rPr>
                <w:rStyle w:val="Hipercze"/>
                <w:lang w:val="en-GB"/>
              </w:rPr>
              <w:t xml:space="preserve"> </w:t>
            </w:r>
          </w:p>
          <w:p w14:paraId="59EB7117" w14:textId="31F997AA" w:rsidR="006732E1" w:rsidRPr="00196362" w:rsidRDefault="00000000" w:rsidP="00062E7B">
            <w:pPr>
              <w:spacing w:line="240" w:lineRule="exact"/>
              <w:rPr>
                <w:i/>
                <w:color w:val="000000" w:themeColor="text1"/>
                <w:szCs w:val="24"/>
                <w:lang w:val="en-GB"/>
              </w:rPr>
            </w:pPr>
            <w:hyperlink r:id="rId31" w:tooltip="Link to the term: Artificial intelligence" w:history="1">
              <w:r w:rsidR="008714EF" w:rsidRPr="001F66DD">
                <w:rPr>
                  <w:rStyle w:val="Hipercze"/>
                  <w:rFonts w:cstheme="minorBidi"/>
                  <w:lang w:val="en-GB"/>
                </w:rPr>
                <w:t>A</w:t>
              </w:r>
              <w:r w:rsidR="008714EF" w:rsidRPr="001F66DD">
                <w:rPr>
                  <w:rStyle w:val="Hipercze"/>
                  <w:lang w:val="en-GB"/>
                </w:rPr>
                <w:t>rtificial intelligence</w:t>
              </w:r>
            </w:hyperlink>
          </w:p>
        </w:tc>
      </w:tr>
    </w:tbl>
    <w:p w14:paraId="2506AAB2" w14:textId="77777777" w:rsidR="008F4B60" w:rsidRDefault="008F4B60" w:rsidP="00DF0332">
      <w:pPr>
        <w:rPr>
          <w:sz w:val="18"/>
        </w:rPr>
      </w:pPr>
    </w:p>
    <w:sectPr w:rsidR="008F4B60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C14B4" w14:textId="77777777" w:rsidR="005B4E50" w:rsidRDefault="005B4E50" w:rsidP="000662E2">
      <w:pPr>
        <w:spacing w:after="0" w:line="240" w:lineRule="auto"/>
      </w:pPr>
      <w:r>
        <w:separator/>
      </w:r>
    </w:p>
  </w:endnote>
  <w:endnote w:type="continuationSeparator" w:id="0">
    <w:p w14:paraId="6AADFACB" w14:textId="77777777" w:rsidR="005B4E50" w:rsidRDefault="005B4E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BA8C500-8BAD-42F9-BC5C-094993AFE113}"/>
    <w:embedBold r:id="rId2" w:fontKey="{15714103-61CC-42E4-8231-F485316A0BCF}"/>
    <w:embedItalic r:id="rId3" w:fontKey="{184B0006-2C3B-4AC8-8E22-3C7E39432FF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82460E6-CB6C-472D-857E-389ABC2BD8E9}"/>
    <w:embedBold r:id="rId5" w:fontKey="{C964DC6B-6089-4955-8217-492E0D296AEB}"/>
    <w:embedItalic r:id="rId6" w:fontKey="{E633DDE6-8A83-45BE-BA62-0B3D0EE2EAF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DCB6614-8CAD-40B9-A7D3-2A5E4650B4DA}"/>
    <w:embedBold r:id="rId8" w:fontKey="{3389B2CC-9C64-4C0A-B87E-98037FE1D2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F990FF9-F352-4674-BDDA-8F7DF673B758}"/>
    <w:embedBold r:id="rId10" w:fontKey="{EE146FA0-C9AA-4828-A64F-2BDB63CCE5A8}"/>
    <w:embedItalic r:id="rId11" w:fontKey="{039A438B-9401-40AF-87D2-D7F37B7B9B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6694AF9-9AA9-4E28-B8A8-3310D66C14F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4EFDB05-961A-4CF2-A275-5F33AAA5169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0FF59838-E151-4EDD-9298-C87F640CD5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EA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E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EA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DFCA" w14:textId="77777777" w:rsidR="005B4E50" w:rsidRDefault="005B4E50" w:rsidP="000662E2">
      <w:pPr>
        <w:spacing w:after="0" w:line="240" w:lineRule="auto"/>
      </w:pPr>
      <w:r>
        <w:separator/>
      </w:r>
    </w:p>
  </w:footnote>
  <w:footnote w:type="continuationSeparator" w:id="0">
    <w:p w14:paraId="20A18596" w14:textId="77777777" w:rsidR="005B4E50" w:rsidRDefault="005B4E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A88B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2CD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F11BAC0">
              <wp:simplePos x="0" y="0"/>
              <wp:positionH relativeFrom="column">
                <wp:posOffset>5219407</wp:posOffset>
              </wp:positionH>
              <wp:positionV relativeFrom="paragraph">
                <wp:posOffset>252418</wp:posOffset>
              </wp:positionV>
              <wp:extent cx="1432293" cy="336589"/>
              <wp:effectExtent l="0" t="0" r="0" b="6350"/>
              <wp:wrapNone/>
              <wp:docPr id="8" name="Pole tekstowe 2" descr="Publication Data&#10;18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B397A7" w:rsidR="00F37172" w:rsidRPr="00A01B40" w:rsidRDefault="000C1F6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062E7B">
                            <w:t>8</w:t>
                          </w:r>
                          <w:r w:rsidR="00DE6B58">
                            <w:t>.</w:t>
                          </w:r>
                          <w:r w:rsidR="00F26C56">
                            <w:t>0</w:t>
                          </w:r>
                          <w:r w:rsidR="008F4B60">
                            <w:t>5</w:t>
                          </w:r>
                          <w:r w:rsidR="00DE6B58">
                            <w:t>.</w:t>
                          </w:r>
                          <w:r w:rsidR="00F26C56">
                            <w:t>202</w:t>
                          </w:r>
                          <w:r w:rsidR="00062E7B">
                            <w:t>6</w:t>
                          </w:r>
                          <w:r w:rsidR="00F26C56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&#10;18.05.2026" style="position:absolute;margin-left:411pt;margin-top:19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" filled="f" stroked="f">
              <v:textbox>
                <w:txbxContent>
                  <w:p w14:paraId="71967FEA" w14:textId="51B397A7" w:rsidR="00F37172" w:rsidRPr="00A01B40" w:rsidRDefault="000C1F66" w:rsidP="00F049AB">
                    <w:pPr>
                      <w:pStyle w:val="Datainformacjisygnalnej"/>
                    </w:pPr>
                    <w:r>
                      <w:t>1</w:t>
                    </w:r>
                    <w:r w:rsidR="00062E7B">
                      <w:t>8</w:t>
                    </w:r>
                    <w:r w:rsidR="00DE6B58">
                      <w:t>.</w:t>
                    </w:r>
                    <w:r w:rsidR="00F26C56">
                      <w:t>0</w:t>
                    </w:r>
                    <w:r w:rsidR="008F4B60">
                      <w:t>5</w:t>
                    </w:r>
                    <w:r w:rsidR="00DE6B58">
                      <w:t>.</w:t>
                    </w:r>
                    <w:r w:rsidR="00F26C56">
                      <w:t>202</w:t>
                    </w:r>
                    <w:r w:rsidR="00062E7B">
                      <w:t>6</w:t>
                    </w:r>
                    <w:r w:rsidR="00F26C56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6" type="#_x0000_t75" style="width:125.2pt;height:125.2pt;visibility:visible;mso-wrap-style:square" o:bullet="t">
        <v:imagedata r:id="rId1" o:title=""/>
      </v:shape>
    </w:pict>
  </w:numPicBullet>
  <w:numPicBullet w:numPicBulletId="1">
    <w:pict>
      <v:shape id="_x0000_i1197" type="#_x0000_t75" style="width:125.2pt;height:125.2pt;visibility:visible;mso-wrap-style:square" o:bullet="t">
        <v:imagedata r:id="rId2" o:title=""/>
      </v:shape>
    </w:pict>
  </w:numPicBullet>
  <w:numPicBullet w:numPicBulletId="2">
    <w:pict>
      <v:shape id="_x0000_i1198" type="#_x0000_t75" style="width:18.8pt;height:30.1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920915600">
    <w:abstractNumId w:val="4"/>
  </w:num>
  <w:num w:numId="2" w16cid:durableId="708261200">
    <w:abstractNumId w:val="1"/>
  </w:num>
  <w:num w:numId="3" w16cid:durableId="956715315">
    <w:abstractNumId w:val="2"/>
  </w:num>
  <w:num w:numId="4" w16cid:durableId="85276669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8573652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388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9FB"/>
    <w:rsid w:val="00003437"/>
    <w:rsid w:val="00004F0F"/>
    <w:rsid w:val="00005914"/>
    <w:rsid w:val="0000709F"/>
    <w:rsid w:val="000108B8"/>
    <w:rsid w:val="000114D7"/>
    <w:rsid w:val="00012379"/>
    <w:rsid w:val="000128E4"/>
    <w:rsid w:val="0001306C"/>
    <w:rsid w:val="000152F5"/>
    <w:rsid w:val="00021CD0"/>
    <w:rsid w:val="00035CD2"/>
    <w:rsid w:val="00045141"/>
    <w:rsid w:val="0004582E"/>
    <w:rsid w:val="000470AA"/>
    <w:rsid w:val="00057CA1"/>
    <w:rsid w:val="00062E61"/>
    <w:rsid w:val="00062E7B"/>
    <w:rsid w:val="00063245"/>
    <w:rsid w:val="00063BBD"/>
    <w:rsid w:val="00063F17"/>
    <w:rsid w:val="000647A9"/>
    <w:rsid w:val="00065A6F"/>
    <w:rsid w:val="000662E2"/>
    <w:rsid w:val="00066409"/>
    <w:rsid w:val="00066883"/>
    <w:rsid w:val="00071B39"/>
    <w:rsid w:val="00074DD8"/>
    <w:rsid w:val="00075759"/>
    <w:rsid w:val="000806F7"/>
    <w:rsid w:val="00083C0E"/>
    <w:rsid w:val="00096C81"/>
    <w:rsid w:val="00097840"/>
    <w:rsid w:val="000A3DB4"/>
    <w:rsid w:val="000B0727"/>
    <w:rsid w:val="000B1EDE"/>
    <w:rsid w:val="000B4044"/>
    <w:rsid w:val="000B508B"/>
    <w:rsid w:val="000B7044"/>
    <w:rsid w:val="000C135D"/>
    <w:rsid w:val="000C1F66"/>
    <w:rsid w:val="000D01FC"/>
    <w:rsid w:val="000D1D43"/>
    <w:rsid w:val="000D1ED8"/>
    <w:rsid w:val="000D225C"/>
    <w:rsid w:val="000D2A5C"/>
    <w:rsid w:val="000D39F0"/>
    <w:rsid w:val="000D78AF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0038"/>
    <w:rsid w:val="00130296"/>
    <w:rsid w:val="00134145"/>
    <w:rsid w:val="00136736"/>
    <w:rsid w:val="00136740"/>
    <w:rsid w:val="00136D67"/>
    <w:rsid w:val="001405C2"/>
    <w:rsid w:val="001423B6"/>
    <w:rsid w:val="001448A7"/>
    <w:rsid w:val="00146621"/>
    <w:rsid w:val="00147627"/>
    <w:rsid w:val="0015130A"/>
    <w:rsid w:val="00156F04"/>
    <w:rsid w:val="001617E3"/>
    <w:rsid w:val="00162325"/>
    <w:rsid w:val="00172101"/>
    <w:rsid w:val="00180063"/>
    <w:rsid w:val="001850B9"/>
    <w:rsid w:val="00187A7A"/>
    <w:rsid w:val="00190FD1"/>
    <w:rsid w:val="001951DA"/>
    <w:rsid w:val="00196362"/>
    <w:rsid w:val="001A1727"/>
    <w:rsid w:val="001A4BB4"/>
    <w:rsid w:val="001B053D"/>
    <w:rsid w:val="001C0390"/>
    <w:rsid w:val="001C05C1"/>
    <w:rsid w:val="001C2799"/>
    <w:rsid w:val="001C3269"/>
    <w:rsid w:val="001C7923"/>
    <w:rsid w:val="001D19B6"/>
    <w:rsid w:val="001D1DB4"/>
    <w:rsid w:val="001D23F1"/>
    <w:rsid w:val="001D25F9"/>
    <w:rsid w:val="001D61ED"/>
    <w:rsid w:val="001E5B2D"/>
    <w:rsid w:val="001F0137"/>
    <w:rsid w:val="001F0888"/>
    <w:rsid w:val="001F3064"/>
    <w:rsid w:val="001F66DD"/>
    <w:rsid w:val="0020156C"/>
    <w:rsid w:val="002021A6"/>
    <w:rsid w:val="00203906"/>
    <w:rsid w:val="0020452A"/>
    <w:rsid w:val="00205E2A"/>
    <w:rsid w:val="00206F1B"/>
    <w:rsid w:val="00207AC3"/>
    <w:rsid w:val="00211A7C"/>
    <w:rsid w:val="00216634"/>
    <w:rsid w:val="0021784C"/>
    <w:rsid w:val="00222FF0"/>
    <w:rsid w:val="00223A78"/>
    <w:rsid w:val="00241DE9"/>
    <w:rsid w:val="00242D31"/>
    <w:rsid w:val="00243A03"/>
    <w:rsid w:val="00250F4A"/>
    <w:rsid w:val="00251F56"/>
    <w:rsid w:val="0025481E"/>
    <w:rsid w:val="00256AE5"/>
    <w:rsid w:val="002574F9"/>
    <w:rsid w:val="00260F7D"/>
    <w:rsid w:val="002629A5"/>
    <w:rsid w:val="00262B61"/>
    <w:rsid w:val="00262CC6"/>
    <w:rsid w:val="00263E08"/>
    <w:rsid w:val="002650E2"/>
    <w:rsid w:val="00266B4C"/>
    <w:rsid w:val="0027064A"/>
    <w:rsid w:val="00276811"/>
    <w:rsid w:val="002774B2"/>
    <w:rsid w:val="00282699"/>
    <w:rsid w:val="00286087"/>
    <w:rsid w:val="0029020D"/>
    <w:rsid w:val="002926DF"/>
    <w:rsid w:val="00294DB1"/>
    <w:rsid w:val="00296697"/>
    <w:rsid w:val="002A5C3D"/>
    <w:rsid w:val="002A6DDD"/>
    <w:rsid w:val="002B0472"/>
    <w:rsid w:val="002B6B12"/>
    <w:rsid w:val="002C1DAA"/>
    <w:rsid w:val="002C21F0"/>
    <w:rsid w:val="002C40D7"/>
    <w:rsid w:val="002C40E5"/>
    <w:rsid w:val="002C7788"/>
    <w:rsid w:val="002D01DF"/>
    <w:rsid w:val="002D2B9C"/>
    <w:rsid w:val="002E0282"/>
    <w:rsid w:val="002E2973"/>
    <w:rsid w:val="002E3EB3"/>
    <w:rsid w:val="002E5372"/>
    <w:rsid w:val="002E6140"/>
    <w:rsid w:val="002E6985"/>
    <w:rsid w:val="002E71B6"/>
    <w:rsid w:val="002F2BC1"/>
    <w:rsid w:val="002F35F6"/>
    <w:rsid w:val="002F3D22"/>
    <w:rsid w:val="002F6408"/>
    <w:rsid w:val="002F77C8"/>
    <w:rsid w:val="0030289A"/>
    <w:rsid w:val="00304F22"/>
    <w:rsid w:val="00305D5D"/>
    <w:rsid w:val="00306C7C"/>
    <w:rsid w:val="00310013"/>
    <w:rsid w:val="00314F86"/>
    <w:rsid w:val="00317F4D"/>
    <w:rsid w:val="00317FEF"/>
    <w:rsid w:val="00322EDD"/>
    <w:rsid w:val="003243B3"/>
    <w:rsid w:val="003244B1"/>
    <w:rsid w:val="003272CD"/>
    <w:rsid w:val="003309FA"/>
    <w:rsid w:val="00332320"/>
    <w:rsid w:val="00334EF1"/>
    <w:rsid w:val="0034588E"/>
    <w:rsid w:val="00346635"/>
    <w:rsid w:val="00347D72"/>
    <w:rsid w:val="00351CED"/>
    <w:rsid w:val="00353F45"/>
    <w:rsid w:val="00357611"/>
    <w:rsid w:val="00360EB4"/>
    <w:rsid w:val="0036432A"/>
    <w:rsid w:val="00364AF9"/>
    <w:rsid w:val="00367237"/>
    <w:rsid w:val="0037077F"/>
    <w:rsid w:val="00372411"/>
    <w:rsid w:val="00373882"/>
    <w:rsid w:val="0037500F"/>
    <w:rsid w:val="003843DB"/>
    <w:rsid w:val="00393761"/>
    <w:rsid w:val="00394E26"/>
    <w:rsid w:val="00396691"/>
    <w:rsid w:val="00397D18"/>
    <w:rsid w:val="003A1B36"/>
    <w:rsid w:val="003A7F64"/>
    <w:rsid w:val="003B1454"/>
    <w:rsid w:val="003B18B6"/>
    <w:rsid w:val="003B37E9"/>
    <w:rsid w:val="003C01BC"/>
    <w:rsid w:val="003C0945"/>
    <w:rsid w:val="003C161B"/>
    <w:rsid w:val="003C59E0"/>
    <w:rsid w:val="003C6C8D"/>
    <w:rsid w:val="003D2656"/>
    <w:rsid w:val="003D4F95"/>
    <w:rsid w:val="003D5F42"/>
    <w:rsid w:val="003D60A9"/>
    <w:rsid w:val="003E4CC5"/>
    <w:rsid w:val="003F15FC"/>
    <w:rsid w:val="003F1D08"/>
    <w:rsid w:val="003F3EF1"/>
    <w:rsid w:val="003F4C97"/>
    <w:rsid w:val="003F666D"/>
    <w:rsid w:val="003F7FE6"/>
    <w:rsid w:val="00400193"/>
    <w:rsid w:val="00404135"/>
    <w:rsid w:val="00404AF3"/>
    <w:rsid w:val="0040608A"/>
    <w:rsid w:val="00406E31"/>
    <w:rsid w:val="00415ECB"/>
    <w:rsid w:val="00416EAF"/>
    <w:rsid w:val="004174AB"/>
    <w:rsid w:val="004212E7"/>
    <w:rsid w:val="00423C88"/>
    <w:rsid w:val="0042446D"/>
    <w:rsid w:val="00427BF8"/>
    <w:rsid w:val="00431C02"/>
    <w:rsid w:val="00436E17"/>
    <w:rsid w:val="00437395"/>
    <w:rsid w:val="004374AA"/>
    <w:rsid w:val="00440CA1"/>
    <w:rsid w:val="00445047"/>
    <w:rsid w:val="00446749"/>
    <w:rsid w:val="0044742E"/>
    <w:rsid w:val="00453EB7"/>
    <w:rsid w:val="00461468"/>
    <w:rsid w:val="00463E39"/>
    <w:rsid w:val="004657FC"/>
    <w:rsid w:val="004733F6"/>
    <w:rsid w:val="00474E69"/>
    <w:rsid w:val="00483E9F"/>
    <w:rsid w:val="004843CE"/>
    <w:rsid w:val="00485A2C"/>
    <w:rsid w:val="0049621B"/>
    <w:rsid w:val="004A1D19"/>
    <w:rsid w:val="004A3BC0"/>
    <w:rsid w:val="004B0CC2"/>
    <w:rsid w:val="004C1895"/>
    <w:rsid w:val="004C231D"/>
    <w:rsid w:val="004C6D40"/>
    <w:rsid w:val="004C6FC4"/>
    <w:rsid w:val="004D0FB7"/>
    <w:rsid w:val="004E6AA8"/>
    <w:rsid w:val="004F0228"/>
    <w:rsid w:val="004F0C3C"/>
    <w:rsid w:val="004F2280"/>
    <w:rsid w:val="004F23BB"/>
    <w:rsid w:val="004F30EF"/>
    <w:rsid w:val="004F63FC"/>
    <w:rsid w:val="00502C4F"/>
    <w:rsid w:val="005035A9"/>
    <w:rsid w:val="00505A92"/>
    <w:rsid w:val="00513BD0"/>
    <w:rsid w:val="00514B0F"/>
    <w:rsid w:val="005203F1"/>
    <w:rsid w:val="00521BC3"/>
    <w:rsid w:val="0052512E"/>
    <w:rsid w:val="005257E9"/>
    <w:rsid w:val="00533632"/>
    <w:rsid w:val="00534013"/>
    <w:rsid w:val="00536BDE"/>
    <w:rsid w:val="00540C5C"/>
    <w:rsid w:val="00540F69"/>
    <w:rsid w:val="00541E6E"/>
    <w:rsid w:val="0054251F"/>
    <w:rsid w:val="00546884"/>
    <w:rsid w:val="005520D8"/>
    <w:rsid w:val="00555CFB"/>
    <w:rsid w:val="00556CF1"/>
    <w:rsid w:val="0056674B"/>
    <w:rsid w:val="00570ACC"/>
    <w:rsid w:val="00570DD8"/>
    <w:rsid w:val="00572BE2"/>
    <w:rsid w:val="005762A7"/>
    <w:rsid w:val="0057677B"/>
    <w:rsid w:val="00576BB3"/>
    <w:rsid w:val="00580587"/>
    <w:rsid w:val="00584970"/>
    <w:rsid w:val="00587CEE"/>
    <w:rsid w:val="005916D7"/>
    <w:rsid w:val="0059427F"/>
    <w:rsid w:val="00596F7C"/>
    <w:rsid w:val="005A698C"/>
    <w:rsid w:val="005B1D24"/>
    <w:rsid w:val="005B3ABD"/>
    <w:rsid w:val="005B4E50"/>
    <w:rsid w:val="005C0CAC"/>
    <w:rsid w:val="005C7889"/>
    <w:rsid w:val="005D062E"/>
    <w:rsid w:val="005D09DC"/>
    <w:rsid w:val="005D1B04"/>
    <w:rsid w:val="005D249F"/>
    <w:rsid w:val="005E0799"/>
    <w:rsid w:val="005E10F9"/>
    <w:rsid w:val="005E1200"/>
    <w:rsid w:val="005F45EE"/>
    <w:rsid w:val="005F5A80"/>
    <w:rsid w:val="00601B71"/>
    <w:rsid w:val="006039A9"/>
    <w:rsid w:val="006044FF"/>
    <w:rsid w:val="00607CC5"/>
    <w:rsid w:val="00607DFC"/>
    <w:rsid w:val="0061179B"/>
    <w:rsid w:val="006125F9"/>
    <w:rsid w:val="00614D8D"/>
    <w:rsid w:val="00632514"/>
    <w:rsid w:val="00633014"/>
    <w:rsid w:val="0063437B"/>
    <w:rsid w:val="0063607A"/>
    <w:rsid w:val="0064017E"/>
    <w:rsid w:val="00644E46"/>
    <w:rsid w:val="00652760"/>
    <w:rsid w:val="00653DC3"/>
    <w:rsid w:val="00654BB6"/>
    <w:rsid w:val="006605D0"/>
    <w:rsid w:val="006673CA"/>
    <w:rsid w:val="006732E1"/>
    <w:rsid w:val="00673C26"/>
    <w:rsid w:val="00674412"/>
    <w:rsid w:val="00674DE5"/>
    <w:rsid w:val="0067530C"/>
    <w:rsid w:val="00675E78"/>
    <w:rsid w:val="006763B3"/>
    <w:rsid w:val="00677ACA"/>
    <w:rsid w:val="00680119"/>
    <w:rsid w:val="006812AF"/>
    <w:rsid w:val="0068327D"/>
    <w:rsid w:val="0068331A"/>
    <w:rsid w:val="00683A77"/>
    <w:rsid w:val="00691278"/>
    <w:rsid w:val="00691534"/>
    <w:rsid w:val="00693880"/>
    <w:rsid w:val="00694AF0"/>
    <w:rsid w:val="00696981"/>
    <w:rsid w:val="006A274C"/>
    <w:rsid w:val="006A4686"/>
    <w:rsid w:val="006B0E9E"/>
    <w:rsid w:val="006B486D"/>
    <w:rsid w:val="006B5AE4"/>
    <w:rsid w:val="006C070B"/>
    <w:rsid w:val="006C197A"/>
    <w:rsid w:val="006C318C"/>
    <w:rsid w:val="006C5204"/>
    <w:rsid w:val="006D1507"/>
    <w:rsid w:val="006D222B"/>
    <w:rsid w:val="006D4054"/>
    <w:rsid w:val="006D6B52"/>
    <w:rsid w:val="006E02EC"/>
    <w:rsid w:val="006E1A87"/>
    <w:rsid w:val="006E27E2"/>
    <w:rsid w:val="006E3C4F"/>
    <w:rsid w:val="006E6F41"/>
    <w:rsid w:val="006E73E6"/>
    <w:rsid w:val="006F5ADC"/>
    <w:rsid w:val="007056CD"/>
    <w:rsid w:val="00710BF3"/>
    <w:rsid w:val="00717ED8"/>
    <w:rsid w:val="007211B1"/>
    <w:rsid w:val="007218BC"/>
    <w:rsid w:val="0072652A"/>
    <w:rsid w:val="007267B0"/>
    <w:rsid w:val="007277DA"/>
    <w:rsid w:val="007313A8"/>
    <w:rsid w:val="00731D27"/>
    <w:rsid w:val="00741982"/>
    <w:rsid w:val="007422D7"/>
    <w:rsid w:val="00742EAB"/>
    <w:rsid w:val="007442BD"/>
    <w:rsid w:val="00746187"/>
    <w:rsid w:val="00760D0B"/>
    <w:rsid w:val="0076254F"/>
    <w:rsid w:val="007704D5"/>
    <w:rsid w:val="00774724"/>
    <w:rsid w:val="007801F5"/>
    <w:rsid w:val="00782ACC"/>
    <w:rsid w:val="00783CA4"/>
    <w:rsid w:val="007842FB"/>
    <w:rsid w:val="00786124"/>
    <w:rsid w:val="00787311"/>
    <w:rsid w:val="0079514B"/>
    <w:rsid w:val="00795252"/>
    <w:rsid w:val="00796E08"/>
    <w:rsid w:val="007A1DF3"/>
    <w:rsid w:val="007A1E87"/>
    <w:rsid w:val="007A1F4F"/>
    <w:rsid w:val="007A2DC1"/>
    <w:rsid w:val="007B36B5"/>
    <w:rsid w:val="007B7B50"/>
    <w:rsid w:val="007D0869"/>
    <w:rsid w:val="007D14C4"/>
    <w:rsid w:val="007D3319"/>
    <w:rsid w:val="007D335D"/>
    <w:rsid w:val="007D605C"/>
    <w:rsid w:val="007E1EE5"/>
    <w:rsid w:val="007E262D"/>
    <w:rsid w:val="007E3314"/>
    <w:rsid w:val="007E3514"/>
    <w:rsid w:val="007E4B03"/>
    <w:rsid w:val="007E7169"/>
    <w:rsid w:val="007F2177"/>
    <w:rsid w:val="007F324B"/>
    <w:rsid w:val="00801380"/>
    <w:rsid w:val="00803031"/>
    <w:rsid w:val="008050D1"/>
    <w:rsid w:val="0080553C"/>
    <w:rsid w:val="00805B46"/>
    <w:rsid w:val="00805DB4"/>
    <w:rsid w:val="0081447D"/>
    <w:rsid w:val="00814A09"/>
    <w:rsid w:val="00823593"/>
    <w:rsid w:val="0082407C"/>
    <w:rsid w:val="00825DC2"/>
    <w:rsid w:val="00834AD3"/>
    <w:rsid w:val="008355CD"/>
    <w:rsid w:val="00842786"/>
    <w:rsid w:val="00843795"/>
    <w:rsid w:val="00847F0F"/>
    <w:rsid w:val="00850B7B"/>
    <w:rsid w:val="00852448"/>
    <w:rsid w:val="008714EF"/>
    <w:rsid w:val="00877F6C"/>
    <w:rsid w:val="0088258A"/>
    <w:rsid w:val="00882E23"/>
    <w:rsid w:val="00886332"/>
    <w:rsid w:val="008925F0"/>
    <w:rsid w:val="0089448A"/>
    <w:rsid w:val="00894C23"/>
    <w:rsid w:val="00897877"/>
    <w:rsid w:val="008A26D9"/>
    <w:rsid w:val="008A2876"/>
    <w:rsid w:val="008A7B5B"/>
    <w:rsid w:val="008B12D2"/>
    <w:rsid w:val="008B1ECA"/>
    <w:rsid w:val="008B6573"/>
    <w:rsid w:val="008C0C29"/>
    <w:rsid w:val="008C3D91"/>
    <w:rsid w:val="008D02DA"/>
    <w:rsid w:val="008D2114"/>
    <w:rsid w:val="008D248B"/>
    <w:rsid w:val="008D2615"/>
    <w:rsid w:val="008D76BC"/>
    <w:rsid w:val="008E0060"/>
    <w:rsid w:val="008E46A8"/>
    <w:rsid w:val="008E47E3"/>
    <w:rsid w:val="008E7DBA"/>
    <w:rsid w:val="008F0829"/>
    <w:rsid w:val="008F3335"/>
    <w:rsid w:val="008F3638"/>
    <w:rsid w:val="008F3D08"/>
    <w:rsid w:val="008F4441"/>
    <w:rsid w:val="008F4B60"/>
    <w:rsid w:val="008F6B20"/>
    <w:rsid w:val="008F6F31"/>
    <w:rsid w:val="008F74DF"/>
    <w:rsid w:val="00902274"/>
    <w:rsid w:val="00902709"/>
    <w:rsid w:val="009127BA"/>
    <w:rsid w:val="00914856"/>
    <w:rsid w:val="00916318"/>
    <w:rsid w:val="00920AAE"/>
    <w:rsid w:val="00920CAC"/>
    <w:rsid w:val="00922502"/>
    <w:rsid w:val="009227A6"/>
    <w:rsid w:val="0092591B"/>
    <w:rsid w:val="009306BD"/>
    <w:rsid w:val="009335D0"/>
    <w:rsid w:val="00933EC1"/>
    <w:rsid w:val="00935FD6"/>
    <w:rsid w:val="009446AD"/>
    <w:rsid w:val="009457A4"/>
    <w:rsid w:val="009530DB"/>
    <w:rsid w:val="00953676"/>
    <w:rsid w:val="00956F30"/>
    <w:rsid w:val="00960D11"/>
    <w:rsid w:val="00961FB2"/>
    <w:rsid w:val="00962B00"/>
    <w:rsid w:val="00966AF7"/>
    <w:rsid w:val="00966C9A"/>
    <w:rsid w:val="009705EE"/>
    <w:rsid w:val="00973FCA"/>
    <w:rsid w:val="00976EAD"/>
    <w:rsid w:val="00977927"/>
    <w:rsid w:val="0098135C"/>
    <w:rsid w:val="0098156A"/>
    <w:rsid w:val="00982CED"/>
    <w:rsid w:val="009902DC"/>
    <w:rsid w:val="00990BD7"/>
    <w:rsid w:val="00991BAC"/>
    <w:rsid w:val="00993352"/>
    <w:rsid w:val="00993AA9"/>
    <w:rsid w:val="009973AA"/>
    <w:rsid w:val="009A6EA0"/>
    <w:rsid w:val="009A7500"/>
    <w:rsid w:val="009C1335"/>
    <w:rsid w:val="009C1AB2"/>
    <w:rsid w:val="009C6400"/>
    <w:rsid w:val="009C7251"/>
    <w:rsid w:val="009D19F9"/>
    <w:rsid w:val="009D6D96"/>
    <w:rsid w:val="009E2E91"/>
    <w:rsid w:val="009E7162"/>
    <w:rsid w:val="009E7D31"/>
    <w:rsid w:val="009F370F"/>
    <w:rsid w:val="00A01B40"/>
    <w:rsid w:val="00A01FE0"/>
    <w:rsid w:val="00A06CB8"/>
    <w:rsid w:val="00A07821"/>
    <w:rsid w:val="00A11E2F"/>
    <w:rsid w:val="00A12729"/>
    <w:rsid w:val="00A139F5"/>
    <w:rsid w:val="00A207F5"/>
    <w:rsid w:val="00A22387"/>
    <w:rsid w:val="00A24E50"/>
    <w:rsid w:val="00A27DBC"/>
    <w:rsid w:val="00A32E16"/>
    <w:rsid w:val="00A349EE"/>
    <w:rsid w:val="00A365F4"/>
    <w:rsid w:val="00A47D80"/>
    <w:rsid w:val="00A53132"/>
    <w:rsid w:val="00A54192"/>
    <w:rsid w:val="00A5474A"/>
    <w:rsid w:val="00A55297"/>
    <w:rsid w:val="00A563F2"/>
    <w:rsid w:val="00A566E8"/>
    <w:rsid w:val="00A56A01"/>
    <w:rsid w:val="00A63B64"/>
    <w:rsid w:val="00A66347"/>
    <w:rsid w:val="00A66DDE"/>
    <w:rsid w:val="00A6703C"/>
    <w:rsid w:val="00A72E0D"/>
    <w:rsid w:val="00A7392B"/>
    <w:rsid w:val="00A74468"/>
    <w:rsid w:val="00A80184"/>
    <w:rsid w:val="00A810F9"/>
    <w:rsid w:val="00A82D31"/>
    <w:rsid w:val="00A83264"/>
    <w:rsid w:val="00A83ACD"/>
    <w:rsid w:val="00A85758"/>
    <w:rsid w:val="00A85E7E"/>
    <w:rsid w:val="00A86ECC"/>
    <w:rsid w:val="00A86FCC"/>
    <w:rsid w:val="00A90A6D"/>
    <w:rsid w:val="00A92A76"/>
    <w:rsid w:val="00A971E5"/>
    <w:rsid w:val="00AA710D"/>
    <w:rsid w:val="00AA789A"/>
    <w:rsid w:val="00AB64F3"/>
    <w:rsid w:val="00AB6D25"/>
    <w:rsid w:val="00AB7B02"/>
    <w:rsid w:val="00AC7B76"/>
    <w:rsid w:val="00AD0E56"/>
    <w:rsid w:val="00AE229B"/>
    <w:rsid w:val="00AE2D4B"/>
    <w:rsid w:val="00AE4F99"/>
    <w:rsid w:val="00AE54DC"/>
    <w:rsid w:val="00AF4851"/>
    <w:rsid w:val="00AF5164"/>
    <w:rsid w:val="00B034A8"/>
    <w:rsid w:val="00B04F44"/>
    <w:rsid w:val="00B11B69"/>
    <w:rsid w:val="00B14952"/>
    <w:rsid w:val="00B16871"/>
    <w:rsid w:val="00B170C5"/>
    <w:rsid w:val="00B25B45"/>
    <w:rsid w:val="00B319CF"/>
    <w:rsid w:val="00B31E5A"/>
    <w:rsid w:val="00B349A9"/>
    <w:rsid w:val="00B3696E"/>
    <w:rsid w:val="00B44131"/>
    <w:rsid w:val="00B44638"/>
    <w:rsid w:val="00B46520"/>
    <w:rsid w:val="00B47359"/>
    <w:rsid w:val="00B653AB"/>
    <w:rsid w:val="00B65F9E"/>
    <w:rsid w:val="00B66B19"/>
    <w:rsid w:val="00B66CB4"/>
    <w:rsid w:val="00B81B8A"/>
    <w:rsid w:val="00B914E9"/>
    <w:rsid w:val="00B93A9A"/>
    <w:rsid w:val="00B94391"/>
    <w:rsid w:val="00B956EE"/>
    <w:rsid w:val="00B96D6A"/>
    <w:rsid w:val="00BA1E50"/>
    <w:rsid w:val="00BA2BA1"/>
    <w:rsid w:val="00BA3447"/>
    <w:rsid w:val="00BA3562"/>
    <w:rsid w:val="00BB4F09"/>
    <w:rsid w:val="00BB54B5"/>
    <w:rsid w:val="00BC33C3"/>
    <w:rsid w:val="00BC515E"/>
    <w:rsid w:val="00BC5624"/>
    <w:rsid w:val="00BC763E"/>
    <w:rsid w:val="00BD4E33"/>
    <w:rsid w:val="00BD57CB"/>
    <w:rsid w:val="00BD7516"/>
    <w:rsid w:val="00BE13A3"/>
    <w:rsid w:val="00BE52B4"/>
    <w:rsid w:val="00BE5A1D"/>
    <w:rsid w:val="00BF1025"/>
    <w:rsid w:val="00BF2584"/>
    <w:rsid w:val="00BF74A2"/>
    <w:rsid w:val="00C030DE"/>
    <w:rsid w:val="00C04757"/>
    <w:rsid w:val="00C051A8"/>
    <w:rsid w:val="00C100E2"/>
    <w:rsid w:val="00C10DAD"/>
    <w:rsid w:val="00C1122C"/>
    <w:rsid w:val="00C22105"/>
    <w:rsid w:val="00C2340D"/>
    <w:rsid w:val="00C244B6"/>
    <w:rsid w:val="00C257C6"/>
    <w:rsid w:val="00C27BF1"/>
    <w:rsid w:val="00C31167"/>
    <w:rsid w:val="00C35F9B"/>
    <w:rsid w:val="00C35FBD"/>
    <w:rsid w:val="00C3702F"/>
    <w:rsid w:val="00C4500A"/>
    <w:rsid w:val="00C45EBC"/>
    <w:rsid w:val="00C52FBF"/>
    <w:rsid w:val="00C60504"/>
    <w:rsid w:val="00C62238"/>
    <w:rsid w:val="00C62931"/>
    <w:rsid w:val="00C64A37"/>
    <w:rsid w:val="00C64CFF"/>
    <w:rsid w:val="00C66259"/>
    <w:rsid w:val="00C7158E"/>
    <w:rsid w:val="00C7250B"/>
    <w:rsid w:val="00C7312B"/>
    <w:rsid w:val="00C7346B"/>
    <w:rsid w:val="00C77C0E"/>
    <w:rsid w:val="00C86BF1"/>
    <w:rsid w:val="00C91687"/>
    <w:rsid w:val="00C924A8"/>
    <w:rsid w:val="00C945FE"/>
    <w:rsid w:val="00C96FAA"/>
    <w:rsid w:val="00C97A04"/>
    <w:rsid w:val="00CA107B"/>
    <w:rsid w:val="00CA4716"/>
    <w:rsid w:val="00CA484D"/>
    <w:rsid w:val="00CA4FB6"/>
    <w:rsid w:val="00CA784C"/>
    <w:rsid w:val="00CB2A0B"/>
    <w:rsid w:val="00CB2F90"/>
    <w:rsid w:val="00CB5168"/>
    <w:rsid w:val="00CB695B"/>
    <w:rsid w:val="00CB6AD4"/>
    <w:rsid w:val="00CB7C4C"/>
    <w:rsid w:val="00CC042E"/>
    <w:rsid w:val="00CC3B77"/>
    <w:rsid w:val="00CC739E"/>
    <w:rsid w:val="00CD1EBB"/>
    <w:rsid w:val="00CD28CF"/>
    <w:rsid w:val="00CD47C5"/>
    <w:rsid w:val="00CD58B7"/>
    <w:rsid w:val="00CD7967"/>
    <w:rsid w:val="00CE4B03"/>
    <w:rsid w:val="00CF18EE"/>
    <w:rsid w:val="00CF30BD"/>
    <w:rsid w:val="00CF35C5"/>
    <w:rsid w:val="00CF4099"/>
    <w:rsid w:val="00CF5F36"/>
    <w:rsid w:val="00D00796"/>
    <w:rsid w:val="00D0187C"/>
    <w:rsid w:val="00D06265"/>
    <w:rsid w:val="00D11E86"/>
    <w:rsid w:val="00D21BBE"/>
    <w:rsid w:val="00D261A2"/>
    <w:rsid w:val="00D30014"/>
    <w:rsid w:val="00D3086C"/>
    <w:rsid w:val="00D57C83"/>
    <w:rsid w:val="00D610E8"/>
    <w:rsid w:val="00D614F2"/>
    <w:rsid w:val="00D616D2"/>
    <w:rsid w:val="00D63B5F"/>
    <w:rsid w:val="00D70EF7"/>
    <w:rsid w:val="00D71C7C"/>
    <w:rsid w:val="00D74EE5"/>
    <w:rsid w:val="00D81D19"/>
    <w:rsid w:val="00D82FEA"/>
    <w:rsid w:val="00D8397C"/>
    <w:rsid w:val="00D84F9E"/>
    <w:rsid w:val="00D9188B"/>
    <w:rsid w:val="00D94EED"/>
    <w:rsid w:val="00D96026"/>
    <w:rsid w:val="00D972F6"/>
    <w:rsid w:val="00DA0F59"/>
    <w:rsid w:val="00DA331D"/>
    <w:rsid w:val="00DA4E4D"/>
    <w:rsid w:val="00DA77AD"/>
    <w:rsid w:val="00DA7C1C"/>
    <w:rsid w:val="00DB147A"/>
    <w:rsid w:val="00DB178D"/>
    <w:rsid w:val="00DB1B7A"/>
    <w:rsid w:val="00DB4105"/>
    <w:rsid w:val="00DB64CA"/>
    <w:rsid w:val="00DB706E"/>
    <w:rsid w:val="00DC249D"/>
    <w:rsid w:val="00DC2AB3"/>
    <w:rsid w:val="00DC6708"/>
    <w:rsid w:val="00DD011A"/>
    <w:rsid w:val="00DE1D0A"/>
    <w:rsid w:val="00DE2400"/>
    <w:rsid w:val="00DE3DAA"/>
    <w:rsid w:val="00DE4623"/>
    <w:rsid w:val="00DE5198"/>
    <w:rsid w:val="00DE58F1"/>
    <w:rsid w:val="00DE6B58"/>
    <w:rsid w:val="00DF0332"/>
    <w:rsid w:val="00DF5E32"/>
    <w:rsid w:val="00DF5FD4"/>
    <w:rsid w:val="00E01436"/>
    <w:rsid w:val="00E03E79"/>
    <w:rsid w:val="00E045BD"/>
    <w:rsid w:val="00E04D6C"/>
    <w:rsid w:val="00E05FD8"/>
    <w:rsid w:val="00E1354C"/>
    <w:rsid w:val="00E17B77"/>
    <w:rsid w:val="00E2245A"/>
    <w:rsid w:val="00E231AB"/>
    <w:rsid w:val="00E23337"/>
    <w:rsid w:val="00E259EA"/>
    <w:rsid w:val="00E25D33"/>
    <w:rsid w:val="00E264BE"/>
    <w:rsid w:val="00E2694F"/>
    <w:rsid w:val="00E32061"/>
    <w:rsid w:val="00E320FA"/>
    <w:rsid w:val="00E32D37"/>
    <w:rsid w:val="00E33F48"/>
    <w:rsid w:val="00E42FF9"/>
    <w:rsid w:val="00E4305B"/>
    <w:rsid w:val="00E44790"/>
    <w:rsid w:val="00E4714C"/>
    <w:rsid w:val="00E5178D"/>
    <w:rsid w:val="00E51AEB"/>
    <w:rsid w:val="00E52101"/>
    <w:rsid w:val="00E522A7"/>
    <w:rsid w:val="00E5349E"/>
    <w:rsid w:val="00E54452"/>
    <w:rsid w:val="00E56241"/>
    <w:rsid w:val="00E63403"/>
    <w:rsid w:val="00E63B0C"/>
    <w:rsid w:val="00E664C5"/>
    <w:rsid w:val="00E671A2"/>
    <w:rsid w:val="00E76D26"/>
    <w:rsid w:val="00E76EE5"/>
    <w:rsid w:val="00E815AF"/>
    <w:rsid w:val="00E83842"/>
    <w:rsid w:val="00E95036"/>
    <w:rsid w:val="00E95AA3"/>
    <w:rsid w:val="00E95B8E"/>
    <w:rsid w:val="00E969A1"/>
    <w:rsid w:val="00EB02FE"/>
    <w:rsid w:val="00EB1390"/>
    <w:rsid w:val="00EB1B20"/>
    <w:rsid w:val="00EB2C71"/>
    <w:rsid w:val="00EB3333"/>
    <w:rsid w:val="00EB4340"/>
    <w:rsid w:val="00EB556D"/>
    <w:rsid w:val="00EB5A7D"/>
    <w:rsid w:val="00EC4431"/>
    <w:rsid w:val="00EC68D6"/>
    <w:rsid w:val="00ED55C0"/>
    <w:rsid w:val="00ED682B"/>
    <w:rsid w:val="00EE1A84"/>
    <w:rsid w:val="00EE41D5"/>
    <w:rsid w:val="00EE4FB2"/>
    <w:rsid w:val="00EF2151"/>
    <w:rsid w:val="00F00372"/>
    <w:rsid w:val="00F0166F"/>
    <w:rsid w:val="00F037A4"/>
    <w:rsid w:val="00F049AB"/>
    <w:rsid w:val="00F07024"/>
    <w:rsid w:val="00F142DB"/>
    <w:rsid w:val="00F22190"/>
    <w:rsid w:val="00F26C56"/>
    <w:rsid w:val="00F27C8F"/>
    <w:rsid w:val="00F3120B"/>
    <w:rsid w:val="00F32749"/>
    <w:rsid w:val="00F3383A"/>
    <w:rsid w:val="00F37172"/>
    <w:rsid w:val="00F4477E"/>
    <w:rsid w:val="00F46269"/>
    <w:rsid w:val="00F60BA8"/>
    <w:rsid w:val="00F63024"/>
    <w:rsid w:val="00F639CE"/>
    <w:rsid w:val="00F67D8F"/>
    <w:rsid w:val="00F71D2F"/>
    <w:rsid w:val="00F802BE"/>
    <w:rsid w:val="00F80E93"/>
    <w:rsid w:val="00F83BF5"/>
    <w:rsid w:val="00F83D05"/>
    <w:rsid w:val="00F84069"/>
    <w:rsid w:val="00F86024"/>
    <w:rsid w:val="00F8611A"/>
    <w:rsid w:val="00F95C9F"/>
    <w:rsid w:val="00FA4D6D"/>
    <w:rsid w:val="00FA5128"/>
    <w:rsid w:val="00FA5251"/>
    <w:rsid w:val="00FA6DBD"/>
    <w:rsid w:val="00FB42D4"/>
    <w:rsid w:val="00FB5906"/>
    <w:rsid w:val="00FB762F"/>
    <w:rsid w:val="00FC2551"/>
    <w:rsid w:val="00FC2AED"/>
    <w:rsid w:val="00FD587F"/>
    <w:rsid w:val="00FD5EA7"/>
    <w:rsid w:val="00FE0A7F"/>
    <w:rsid w:val="00FE36CF"/>
    <w:rsid w:val="00FE4C3B"/>
    <w:rsid w:val="00FE6243"/>
    <w:rsid w:val="00FF0246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C763E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75E78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brakstyluakapitowego">
    <w:name w:val="brak stylu akapitowego"/>
    <w:basedOn w:val="Lead"/>
    <w:qFormat/>
    <w:rsid w:val="00F95C9F"/>
    <w:pPr>
      <w:spacing w:before="0" w:after="0"/>
    </w:pPr>
    <w:rPr>
      <w:rFonts w:ascii="Times New Roman" w:hAnsi="Times New Roman"/>
      <w:b w:val="0"/>
      <w:sz w:val="24"/>
    </w:rPr>
  </w:style>
  <w:style w:type="paragraph" w:customStyle="1" w:styleId="Brakstyluakapitowego0">
    <w:name w:val="[Brak stylu akapitowego]"/>
    <w:qFormat/>
    <w:rsid w:val="00B81B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4638"/>
    <w:rPr>
      <w:color w:val="954F72" w:themeColor="followedHyperlink"/>
      <w:u w:val="single"/>
    </w:rPr>
  </w:style>
  <w:style w:type="character" w:customStyle="1" w:styleId="rynqvb">
    <w:name w:val="rynqvb"/>
    <w:basedOn w:val="Domylnaczcionkaakapitu"/>
    <w:rsid w:val="00F3383A"/>
  </w:style>
  <w:style w:type="paragraph" w:styleId="Poprawka">
    <w:name w:val="Revision"/>
    <w:hidden/>
    <w:uiPriority w:val="99"/>
    <w:semiHidden/>
    <w:rsid w:val="00243A0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2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metainformation/glossary/terms-used-in-official-statistics/4692,term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metainformation/glossary/terms-used-in-official-statistics/1782,term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F15E-138C-442F-910A-57832565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4669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IS-02-tekst-20260518-Ict usage by public administration units in 2025</dc:title>
  <dc:subject/>
  <dc:creator>Statistics Poland</dc:creator>
  <cp:keywords/>
  <dc:description/>
  <cp:lastModifiedBy/>
  <dcterms:created xsi:type="dcterms:W3CDTF">2026-05-15T11:22:00Z</dcterms:created>
  <dcterms:modified xsi:type="dcterms:W3CDTF">2026-05-15T11:34:00Z</dcterms:modified>
</cp:coreProperties>
</file>