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83DB" w14:textId="2708F96C" w:rsidR="00393761" w:rsidRPr="00982A1A" w:rsidRDefault="00982A1A" w:rsidP="00F049AB">
      <w:pPr>
        <w:pStyle w:val="Tytuinfomacjisygnalnej"/>
        <w:rPr>
          <w:lang w:val="en-US"/>
        </w:rPr>
      </w:pPr>
      <w:r w:rsidRPr="00982A1A">
        <w:rPr>
          <w:lang w:val="en-US"/>
        </w:rPr>
        <w:t>Price indices of sold production of industry in</w:t>
      </w:r>
      <w:r w:rsidR="00C0617C">
        <w:rPr>
          <w:lang w:val="en-US"/>
        </w:rPr>
        <w:t> </w:t>
      </w:r>
      <w:r w:rsidR="009443F8">
        <w:rPr>
          <w:lang w:val="en-US"/>
        </w:rPr>
        <w:t>April</w:t>
      </w:r>
      <w:r w:rsidR="00B9434D">
        <w:rPr>
          <w:lang w:val="en-US"/>
        </w:rPr>
        <w:t> </w:t>
      </w:r>
      <w:r w:rsidR="0008245F">
        <w:rPr>
          <w:lang w:val="en-US"/>
        </w:rPr>
        <w:t>202</w:t>
      </w:r>
      <w:r w:rsidR="00ED2178">
        <w:rPr>
          <w:lang w:val="en-US"/>
        </w:rPr>
        <w:t>6</w:t>
      </w:r>
      <w:r w:rsidR="00C02A64">
        <w:rPr>
          <w:rStyle w:val="Odwoanieprzypisudolnego"/>
          <w:lang w:val="en-US"/>
        </w:rPr>
        <w:footnoteReference w:id="1"/>
      </w:r>
    </w:p>
    <w:p w14:paraId="13186CAC" w14:textId="3C90551A" w:rsidR="00E95B8E" w:rsidRDefault="00D82FEA" w:rsidP="00982A1A">
      <w:pPr>
        <w:pStyle w:val="Lead"/>
        <w:rPr>
          <w:b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DAF07AD" wp14:editId="7B5CAB3F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67460"/>
                <wp:effectExtent l="0" t="0" r="5715" b="8890"/>
                <wp:wrapSquare wrapText="bothSides"/>
                <wp:docPr id="6" name="Pole tekstowe 2" descr="1.9% - the increase of producer prices in industry compared to April 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7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1F1F" w14:textId="7927092A" w:rsidR="00D82FEA" w:rsidRPr="00982A1A" w:rsidRDefault="00621C5D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1.9</w:t>
                            </w:r>
                            <w:r w:rsidR="00F84069" w:rsidRPr="00982A1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025BD4B0" w14:textId="6EF6D3CE" w:rsidR="00D82FEA" w:rsidRPr="00982A1A" w:rsidRDefault="00982A1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82A1A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621C5D">
                              <w:rPr>
                                <w:lang w:val="en-US"/>
                              </w:rPr>
                              <w:t>in</w:t>
                            </w:r>
                            <w:r w:rsidRPr="00982A1A">
                              <w:rPr>
                                <w:lang w:val="en-US"/>
                              </w:rPr>
                              <w:t>crease of producer prices in industry compared to</w:t>
                            </w:r>
                            <w:r w:rsidR="00ED2178">
                              <w:rPr>
                                <w:lang w:val="en-US"/>
                              </w:rPr>
                              <w:t> </w:t>
                            </w:r>
                            <w:r w:rsidR="009443F8">
                              <w:rPr>
                                <w:lang w:val="en-US"/>
                              </w:rPr>
                              <w:t xml:space="preserve">April </w:t>
                            </w:r>
                            <w:r w:rsidR="00ED2178">
                              <w:rPr>
                                <w:lang w:val="en-US"/>
                              </w:rPr>
                              <w:t> 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F07AD" id="Pole tekstowe 2" o:spid="_x0000_s1026" alt="1.9% - the increase of producer prices in industry compared to April  2025&#10;" style="position:absolute;margin-left:0;margin-top:.65pt;width:173.55pt;height:99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" fillcolor="#001d77" stroked="f">
                <v:stroke joinstyle="miter"/>
                <v:textbox>
                  <w:txbxContent>
                    <w:p w14:paraId="58E91F1F" w14:textId="7927092A" w:rsidR="00D82FEA" w:rsidRPr="00982A1A" w:rsidRDefault="00621C5D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1.9</w:t>
                      </w:r>
                      <w:r w:rsidR="00F84069" w:rsidRPr="00982A1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025BD4B0" w14:textId="6EF6D3CE" w:rsidR="00D82FEA" w:rsidRPr="00982A1A" w:rsidRDefault="00982A1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982A1A">
                        <w:rPr>
                          <w:lang w:val="en-US"/>
                        </w:rPr>
                        <w:t xml:space="preserve">the </w:t>
                      </w:r>
                      <w:r w:rsidR="00621C5D">
                        <w:rPr>
                          <w:lang w:val="en-US"/>
                        </w:rPr>
                        <w:t>in</w:t>
                      </w:r>
                      <w:r w:rsidRPr="00982A1A">
                        <w:rPr>
                          <w:lang w:val="en-US"/>
                        </w:rPr>
                        <w:t>crease of producer prices in industry compared to</w:t>
                      </w:r>
                      <w:r w:rsidR="00ED2178">
                        <w:rPr>
                          <w:lang w:val="en-US"/>
                        </w:rPr>
                        <w:t> </w:t>
                      </w:r>
                      <w:r w:rsidR="009443F8">
                        <w:rPr>
                          <w:lang w:val="en-US"/>
                        </w:rPr>
                        <w:t xml:space="preserve">April </w:t>
                      </w:r>
                      <w:r w:rsidR="00ED2178">
                        <w:rPr>
                          <w:lang w:val="en-US"/>
                        </w:rPr>
                        <w:t> 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1A" w:rsidRPr="00982A1A">
        <w:rPr>
          <w:lang w:val="en-US"/>
        </w:rPr>
        <w:t xml:space="preserve"> </w:t>
      </w:r>
      <w:r w:rsidR="00982A1A" w:rsidRPr="00982A1A">
        <w:rPr>
          <w:lang w:val="en-US"/>
        </w:rPr>
        <w:br/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According to preliminary data, the prices of sold production of industry in </w:t>
      </w:r>
      <w:r w:rsidR="009443F8">
        <w:rPr>
          <w:rFonts w:eastAsia="Times New Roman" w:cs="Times New Roman"/>
          <w:bCs/>
          <w:noProof w:val="0"/>
          <w:lang w:val="en-US" w:eastAsia="en-US"/>
        </w:rPr>
        <w:t xml:space="preserve">April </w:t>
      </w:r>
      <w:r w:rsidR="00ED2178">
        <w:rPr>
          <w:rFonts w:eastAsia="Times New Roman" w:cs="Times New Roman"/>
          <w:bCs/>
          <w:noProof w:val="0"/>
          <w:lang w:val="en-US" w:eastAsia="en-US"/>
        </w:rPr>
        <w:t>2026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21C5D">
        <w:rPr>
          <w:rFonts w:eastAsia="Times New Roman" w:cs="Times New Roman"/>
          <w:bCs/>
          <w:lang w:val="en-US"/>
        </w:rPr>
        <w:t>inc</w:t>
      </w:r>
      <w:r w:rsidR="00FB400F" w:rsidRPr="00FB400F">
        <w:rPr>
          <w:rFonts w:eastAsia="Times New Roman" w:cs="Times New Roman"/>
          <w:bCs/>
          <w:lang w:val="en-US"/>
        </w:rPr>
        <w:t xml:space="preserve">reased compared </w:t>
      </w:r>
      <w:r w:rsidR="006136CF">
        <w:rPr>
          <w:rFonts w:eastAsia="Times New Roman" w:cs="Times New Roman"/>
          <w:bCs/>
          <w:lang w:val="en-US"/>
        </w:rPr>
        <w:t>to</w:t>
      </w:r>
      <w:r w:rsidR="00F84C3C">
        <w:rPr>
          <w:rFonts w:eastAsia="Times New Roman" w:cs="Times New Roman"/>
          <w:bCs/>
          <w:lang w:val="en-US"/>
        </w:rPr>
        <w:t xml:space="preserve"> </w:t>
      </w:r>
      <w:r w:rsidR="009443F8">
        <w:rPr>
          <w:rFonts w:eastAsia="Times New Roman" w:cs="Times New Roman"/>
          <w:bCs/>
          <w:lang w:val="en-US"/>
        </w:rPr>
        <w:t>April</w:t>
      </w:r>
      <w:r w:rsidR="001C11E2">
        <w:rPr>
          <w:rFonts w:eastAsia="Times New Roman" w:cs="Times New Roman"/>
          <w:bCs/>
          <w:lang w:val="en-US"/>
        </w:rPr>
        <w:t xml:space="preserve"> </w:t>
      </w:r>
      <w:r w:rsidR="00ED2178">
        <w:rPr>
          <w:rFonts w:eastAsia="Times New Roman" w:cs="Times New Roman"/>
          <w:bCs/>
          <w:lang w:val="en-US"/>
        </w:rPr>
        <w:t>2025</w:t>
      </w:r>
      <w:r w:rsidR="00FB400F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B400F">
        <w:rPr>
          <w:rFonts w:eastAsia="Times New Roman" w:cs="Times New Roman"/>
          <w:bCs/>
          <w:lang w:val="en-US"/>
        </w:rPr>
        <w:t>–</w:t>
      </w:r>
      <w:r w:rsidR="00FB400F" w:rsidRPr="00FB400F">
        <w:rPr>
          <w:rFonts w:eastAsia="Times New Roman" w:cs="Times New Roman"/>
          <w:bCs/>
          <w:lang w:val="en-US"/>
        </w:rPr>
        <w:t xml:space="preserve"> by</w:t>
      </w:r>
      <w:r w:rsidR="00FB400F">
        <w:rPr>
          <w:rFonts w:eastAsia="Times New Roman" w:cs="Times New Roman"/>
          <w:bCs/>
          <w:lang w:val="en-US"/>
        </w:rPr>
        <w:t> </w:t>
      </w:r>
      <w:r w:rsidR="00621C5D">
        <w:rPr>
          <w:rFonts w:eastAsia="Times New Roman" w:cs="Times New Roman"/>
          <w:bCs/>
          <w:lang w:val="en-US"/>
        </w:rPr>
        <w:t>1.9</w:t>
      </w:r>
      <w:r w:rsidR="00FB400F" w:rsidRPr="00FB400F">
        <w:rPr>
          <w:rFonts w:eastAsia="Times New Roman" w:cs="Times New Roman"/>
          <w:bCs/>
          <w:lang w:val="en-US"/>
        </w:rPr>
        <w:t>%</w:t>
      </w:r>
      <w:r w:rsidR="004063A5">
        <w:rPr>
          <w:rFonts w:eastAsia="Times New Roman" w:cs="Times New Roman"/>
          <w:bCs/>
          <w:lang w:val="en-US"/>
        </w:rPr>
        <w:t xml:space="preserve">, </w:t>
      </w:r>
      <w:r w:rsidR="00621C5D">
        <w:rPr>
          <w:rFonts w:eastAsia="Times New Roman" w:cs="Times New Roman"/>
          <w:bCs/>
          <w:lang w:val="en-US"/>
        </w:rPr>
        <w:t>as well as</w:t>
      </w:r>
      <w:r w:rsidR="007C09F4">
        <w:rPr>
          <w:rFonts w:eastAsia="Times New Roman" w:cs="Times New Roman"/>
          <w:bCs/>
          <w:lang w:val="en-US"/>
        </w:rPr>
        <w:t xml:space="preserve"> </w:t>
      </w:r>
      <w:r w:rsidR="009443F8">
        <w:rPr>
          <w:rFonts w:eastAsia="Times New Roman" w:cs="Times New Roman"/>
          <w:bCs/>
          <w:lang w:val="en-US"/>
        </w:rPr>
        <w:t>March</w:t>
      </w:r>
      <w:r w:rsidR="004063A5" w:rsidRPr="004063A5">
        <w:rPr>
          <w:rFonts w:eastAsia="Times New Roman" w:cs="Times New Roman"/>
          <w:bCs/>
          <w:lang w:val="en-US"/>
        </w:rPr>
        <w:t xml:space="preserve"> 202</w:t>
      </w:r>
      <w:r w:rsidR="001C11E2">
        <w:rPr>
          <w:rFonts w:eastAsia="Times New Roman" w:cs="Times New Roman"/>
          <w:bCs/>
          <w:lang w:val="en-US"/>
        </w:rPr>
        <w:t>6</w:t>
      </w:r>
      <w:r w:rsidR="004063A5" w:rsidRPr="004063A5">
        <w:rPr>
          <w:rFonts w:eastAsia="Times New Roman" w:cs="Times New Roman"/>
          <w:bCs/>
          <w:lang w:val="en-US"/>
        </w:rPr>
        <w:t xml:space="preserve"> </w:t>
      </w:r>
      <w:r w:rsidR="00332AC3">
        <w:rPr>
          <w:rFonts w:eastAsia="Times New Roman" w:cs="Times New Roman"/>
          <w:bCs/>
          <w:lang w:val="en-US"/>
        </w:rPr>
        <w:t xml:space="preserve">— </w:t>
      </w:r>
      <w:r w:rsidR="004063A5" w:rsidRPr="004063A5">
        <w:rPr>
          <w:rFonts w:eastAsia="Times New Roman" w:cs="Times New Roman"/>
          <w:bCs/>
          <w:lang w:val="en-US"/>
        </w:rPr>
        <w:t xml:space="preserve">by </w:t>
      </w:r>
      <w:r w:rsidR="00621C5D">
        <w:rPr>
          <w:rFonts w:eastAsia="Times New Roman" w:cs="Times New Roman"/>
          <w:bCs/>
          <w:lang w:val="en-US"/>
        </w:rPr>
        <w:t>0.5</w:t>
      </w:r>
      <w:r w:rsidR="004063A5" w:rsidRPr="004063A5">
        <w:rPr>
          <w:rFonts w:eastAsia="Times New Roman" w:cs="Times New Roman"/>
          <w:bCs/>
          <w:lang w:val="en-US"/>
        </w:rPr>
        <w:t>%.</w:t>
      </w:r>
      <w:r w:rsidR="00CB6AD4" w:rsidRPr="00982A1A">
        <w:rPr>
          <w:shd w:val="clear" w:color="auto" w:fill="FFFFFF"/>
          <w:lang w:val="en-US"/>
        </w:rPr>
        <w:br/>
      </w:r>
    </w:p>
    <w:p w14:paraId="268A746C" w14:textId="77777777" w:rsidR="00332AC3" w:rsidRPr="00982A1A" w:rsidRDefault="00332AC3" w:rsidP="00982A1A">
      <w:pPr>
        <w:pStyle w:val="Lead"/>
        <w:rPr>
          <w:b w:val="0"/>
          <w:lang w:val="en-US"/>
        </w:rPr>
      </w:pPr>
    </w:p>
    <w:p w14:paraId="2B0DB74F" w14:textId="417500B5" w:rsidR="00982A1A" w:rsidRDefault="00982A1A" w:rsidP="00982A1A">
      <w:pPr>
        <w:pStyle w:val="Tytutablicy"/>
        <w:rPr>
          <w:lang w:val="en-US"/>
        </w:rPr>
      </w:pPr>
      <w:r w:rsidRPr="007444CA">
        <w:rPr>
          <w:lang w:val="en-US"/>
        </w:rPr>
        <w:t>Table 1. Price indices of sold production of industry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"/>
        <w:tblDescription w:val="Price indices of sold production of industry in various reference periods:             March 2026 to February 2026, March 2026 to March 2025;                                    April 2026 to April 2025, April 2026 to March 2026, April to December 2025; cumulatively January - April 2026 to the same period of 2025&#10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1C11E2" w:rsidRPr="00B055F9" w14:paraId="52B41608" w14:textId="77777777" w:rsidTr="001C11E2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14:paraId="3C6A3D28" w14:textId="21E560F7" w:rsidR="001C11E2" w:rsidRDefault="001C11E2" w:rsidP="001C11E2">
            <w:pPr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52B90B8F" w14:textId="39EE60E5" w:rsidR="001C11E2" w:rsidRPr="00774298" w:rsidRDefault="001C11E2" w:rsidP="001C11E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443F8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1FFD5999" w14:textId="16CAF866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443F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14:paraId="55630498" w14:textId="5403C2BD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9443F8">
              <w:rPr>
                <w:sz w:val="16"/>
                <w:szCs w:val="16"/>
              </w:rPr>
              <w:t xml:space="preserve">4 </w:t>
            </w:r>
            <w:r w:rsidRPr="00B055F9">
              <w:rPr>
                <w:sz w:val="16"/>
                <w:szCs w:val="16"/>
              </w:rPr>
              <w:t>2026</w:t>
            </w:r>
          </w:p>
        </w:tc>
      </w:tr>
      <w:tr w:rsidR="001C11E2" w:rsidRPr="00B055F9" w14:paraId="73815C2C" w14:textId="77777777" w:rsidTr="001C11E2">
        <w:tc>
          <w:tcPr>
            <w:tcW w:w="2187" w:type="dxa"/>
            <w:vMerge/>
            <w:tcBorders>
              <w:bottom w:val="single" w:sz="12" w:space="0" w:color="001D77"/>
            </w:tcBorders>
          </w:tcPr>
          <w:p w14:paraId="61BE1070" w14:textId="77777777" w:rsidR="001C11E2" w:rsidRDefault="001C11E2" w:rsidP="001C11E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89893B" w14:textId="13265465" w:rsidR="001C11E2" w:rsidRPr="00211BF5" w:rsidRDefault="00B9434D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443F8">
              <w:rPr>
                <w:color w:val="000000" w:themeColor="text1"/>
                <w:sz w:val="16"/>
                <w:szCs w:val="16"/>
              </w:rPr>
              <w:t>2</w:t>
            </w:r>
            <w:r w:rsidR="001C11E2">
              <w:rPr>
                <w:color w:val="000000" w:themeColor="text1"/>
                <w:sz w:val="16"/>
                <w:szCs w:val="16"/>
              </w:rPr>
              <w:t xml:space="preserve"> 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E626F87" w14:textId="33097CCE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Corresponding period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015D78BF" w14:textId="656A1192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443F8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79EDDDAC" w14:textId="77777777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355E08B8" w14:textId="10153653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9443F8">
              <w:rPr>
                <w:sz w:val="16"/>
                <w:szCs w:val="16"/>
              </w:rPr>
              <w:t>4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621C5D" w:rsidRPr="00B055F9" w14:paraId="516B42C7" w14:textId="77777777" w:rsidTr="00324273">
        <w:tc>
          <w:tcPr>
            <w:tcW w:w="2187" w:type="dxa"/>
          </w:tcPr>
          <w:p w14:paraId="44BA0250" w14:textId="779C0BFF" w:rsidR="00621C5D" w:rsidRPr="000F41EB" w:rsidRDefault="00621C5D" w:rsidP="00621C5D">
            <w:pPr>
              <w:rPr>
                <w:b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64" w:type="dxa"/>
          </w:tcPr>
          <w:p w14:paraId="2EF79A7E" w14:textId="16C8EEDB" w:rsidR="00621C5D" w:rsidRPr="000F41EB" w:rsidRDefault="00621C5D" w:rsidP="00621C5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103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0*</w:t>
            </w:r>
          </w:p>
        </w:tc>
        <w:tc>
          <w:tcPr>
            <w:tcW w:w="964" w:type="dxa"/>
          </w:tcPr>
          <w:p w14:paraId="6BEEAF09" w14:textId="0CC537CE" w:rsidR="00621C5D" w:rsidRPr="000F41EB" w:rsidRDefault="00621C5D" w:rsidP="00621C5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2*</w:t>
            </w:r>
          </w:p>
        </w:tc>
        <w:tc>
          <w:tcPr>
            <w:tcW w:w="964" w:type="dxa"/>
          </w:tcPr>
          <w:p w14:paraId="3EBDCF40" w14:textId="18E9E04F" w:rsidR="00621C5D" w:rsidRPr="00B055F9" w:rsidRDefault="00621C5D" w:rsidP="00621C5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64" w:type="dxa"/>
          </w:tcPr>
          <w:p w14:paraId="12C4A225" w14:textId="73C4F7A2" w:rsidR="00621C5D" w:rsidRPr="00B055F9" w:rsidRDefault="00621C5D" w:rsidP="00621C5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4" w:type="dxa"/>
          </w:tcPr>
          <w:p w14:paraId="1C8D1B64" w14:textId="1991DFEC" w:rsidR="00621C5D" w:rsidRPr="00B055F9" w:rsidRDefault="00621C5D" w:rsidP="00621C5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103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64" w:type="dxa"/>
          </w:tcPr>
          <w:p w14:paraId="6C609CC6" w14:textId="44BD8778" w:rsidR="00621C5D" w:rsidRPr="00B055F9" w:rsidRDefault="00621C5D" w:rsidP="00621C5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621C5D" w:rsidRPr="00B055F9" w14:paraId="6D6F6745" w14:textId="77777777" w:rsidTr="00324273">
        <w:tc>
          <w:tcPr>
            <w:tcW w:w="2187" w:type="dxa"/>
          </w:tcPr>
          <w:p w14:paraId="1AEDA709" w14:textId="65AF360C" w:rsidR="00621C5D" w:rsidRDefault="00621C5D" w:rsidP="00621C5D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64" w:type="dxa"/>
          </w:tcPr>
          <w:p w14:paraId="2A2DB679" w14:textId="284BE9C8" w:rsidR="00621C5D" w:rsidRPr="00991B7A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5*</w:t>
            </w:r>
          </w:p>
        </w:tc>
        <w:tc>
          <w:tcPr>
            <w:tcW w:w="964" w:type="dxa"/>
          </w:tcPr>
          <w:p w14:paraId="36BE0E42" w14:textId="579C15C9" w:rsidR="00621C5D" w:rsidRPr="00991B7A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5*</w:t>
            </w:r>
          </w:p>
        </w:tc>
        <w:tc>
          <w:tcPr>
            <w:tcW w:w="964" w:type="dxa"/>
          </w:tcPr>
          <w:p w14:paraId="3435CCB3" w14:textId="0CD7FC62" w:rsidR="00621C5D" w:rsidRPr="00B055F9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4" w:type="dxa"/>
          </w:tcPr>
          <w:p w14:paraId="0EFAB6E3" w14:textId="123630E0" w:rsidR="00621C5D" w:rsidRPr="00B055F9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4" w:type="dxa"/>
          </w:tcPr>
          <w:p w14:paraId="4346DD5C" w14:textId="758332B6" w:rsidR="00621C5D" w:rsidRPr="00B055F9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4" w:type="dxa"/>
          </w:tcPr>
          <w:p w14:paraId="10A6E36C" w14:textId="5FF6D7F3" w:rsidR="00621C5D" w:rsidRPr="00B055F9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</w:tr>
      <w:tr w:rsidR="00621C5D" w:rsidRPr="00B055F9" w14:paraId="310EA830" w14:textId="77777777" w:rsidTr="00324273">
        <w:tc>
          <w:tcPr>
            <w:tcW w:w="2187" w:type="dxa"/>
          </w:tcPr>
          <w:p w14:paraId="65D9B561" w14:textId="17C206F8" w:rsidR="00621C5D" w:rsidRDefault="00621C5D" w:rsidP="00621C5D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64" w:type="dxa"/>
          </w:tcPr>
          <w:p w14:paraId="6C10390E" w14:textId="4D5ED3A0" w:rsidR="00621C5D" w:rsidRPr="00991B7A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5*</w:t>
            </w:r>
          </w:p>
        </w:tc>
        <w:tc>
          <w:tcPr>
            <w:tcW w:w="964" w:type="dxa"/>
          </w:tcPr>
          <w:p w14:paraId="4569C0BA" w14:textId="1FBCE946" w:rsidR="00621C5D" w:rsidRPr="00991B7A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5*</w:t>
            </w:r>
          </w:p>
        </w:tc>
        <w:tc>
          <w:tcPr>
            <w:tcW w:w="964" w:type="dxa"/>
          </w:tcPr>
          <w:p w14:paraId="0513761E" w14:textId="1DD799AC" w:rsidR="00621C5D" w:rsidRPr="00B055F9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</w:tcPr>
          <w:p w14:paraId="56A70881" w14:textId="70C514DF" w:rsidR="00621C5D" w:rsidRPr="00B055F9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4" w:type="dxa"/>
          </w:tcPr>
          <w:p w14:paraId="60FE3220" w14:textId="52D0BFB2" w:rsidR="00621C5D" w:rsidRPr="00B055F9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</w:tcPr>
          <w:p w14:paraId="12D5D9BB" w14:textId="7B9EDC24" w:rsidR="00621C5D" w:rsidRPr="00B055F9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</w:tr>
      <w:tr w:rsidR="00621C5D" w:rsidRPr="00626F57" w14:paraId="06B0B6EB" w14:textId="77777777" w:rsidTr="00324273">
        <w:tc>
          <w:tcPr>
            <w:tcW w:w="2187" w:type="dxa"/>
          </w:tcPr>
          <w:p w14:paraId="1A56F755" w14:textId="0A3DFD22" w:rsidR="00621C5D" w:rsidRPr="001C11E2" w:rsidRDefault="00621C5D" w:rsidP="00621C5D">
            <w:pPr>
              <w:rPr>
                <w:shd w:val="clear" w:color="auto" w:fill="FFFFFF"/>
                <w:lang w:val="en-US"/>
              </w:rPr>
            </w:pPr>
            <w:bookmarkStart w:id="0" w:name="_Hlk230013513"/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steam and air conditioning supply</w:t>
            </w:r>
            <w:bookmarkEnd w:id="0"/>
          </w:p>
        </w:tc>
        <w:tc>
          <w:tcPr>
            <w:tcW w:w="964" w:type="dxa"/>
          </w:tcPr>
          <w:p w14:paraId="155B2CB5" w14:textId="2918DB40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9*</w:t>
            </w:r>
          </w:p>
        </w:tc>
        <w:tc>
          <w:tcPr>
            <w:tcW w:w="964" w:type="dxa"/>
          </w:tcPr>
          <w:p w14:paraId="65CED167" w14:textId="4883F74C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7*</w:t>
            </w:r>
          </w:p>
        </w:tc>
        <w:tc>
          <w:tcPr>
            <w:tcW w:w="964" w:type="dxa"/>
          </w:tcPr>
          <w:p w14:paraId="4A44385B" w14:textId="31E985D7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4" w:type="dxa"/>
          </w:tcPr>
          <w:p w14:paraId="3632D007" w14:textId="79A9FD3C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14:paraId="566375A2" w14:textId="7E77A2BF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40A4A091" w14:textId="239B0539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</w:tr>
      <w:tr w:rsidR="00621C5D" w:rsidRPr="00626F57" w14:paraId="04FC64F9" w14:textId="77777777" w:rsidTr="00324273">
        <w:tc>
          <w:tcPr>
            <w:tcW w:w="2187" w:type="dxa"/>
          </w:tcPr>
          <w:p w14:paraId="4465F97D" w14:textId="25A1A18B" w:rsidR="00621C5D" w:rsidRPr="001C11E2" w:rsidRDefault="00621C5D" w:rsidP="00621C5D">
            <w:pPr>
              <w:rPr>
                <w:shd w:val="clear" w:color="auto" w:fill="FFFFFF"/>
                <w:lang w:val="en-US"/>
              </w:rPr>
            </w:pPr>
            <w:bookmarkStart w:id="1" w:name="_Hlk230013562"/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  <w:bookmarkEnd w:id="1"/>
          </w:p>
        </w:tc>
        <w:tc>
          <w:tcPr>
            <w:tcW w:w="964" w:type="dxa"/>
          </w:tcPr>
          <w:p w14:paraId="1720F905" w14:textId="3D305B2F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3*</w:t>
            </w:r>
          </w:p>
        </w:tc>
        <w:tc>
          <w:tcPr>
            <w:tcW w:w="964" w:type="dxa"/>
          </w:tcPr>
          <w:p w14:paraId="66FDE8AA" w14:textId="07E10FC3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1*</w:t>
            </w:r>
          </w:p>
        </w:tc>
        <w:tc>
          <w:tcPr>
            <w:tcW w:w="964" w:type="dxa"/>
          </w:tcPr>
          <w:p w14:paraId="35D3B646" w14:textId="3B5A2CA2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4" w:type="dxa"/>
          </w:tcPr>
          <w:p w14:paraId="16046037" w14:textId="7C786F47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4" w:type="dxa"/>
          </w:tcPr>
          <w:p w14:paraId="40EBEE14" w14:textId="69583393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4" w:type="dxa"/>
          </w:tcPr>
          <w:p w14:paraId="361955C6" w14:textId="05C9BBCB" w:rsidR="00621C5D" w:rsidRPr="00D1135D" w:rsidRDefault="00621C5D" w:rsidP="00621C5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813D1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</w:tr>
    </w:tbl>
    <w:p w14:paraId="2DFD2CC3" w14:textId="77777777" w:rsidR="00982A1A" w:rsidRPr="00982A1A" w:rsidRDefault="00982A1A" w:rsidP="00A83563">
      <w:pPr>
        <w:rPr>
          <w:lang w:val="en-US" w:eastAsia="pl-PL"/>
        </w:rPr>
      </w:pPr>
    </w:p>
    <w:p w14:paraId="64AB06A9" w14:textId="77777777" w:rsidR="00982A1A" w:rsidRPr="00982A1A" w:rsidRDefault="00982A1A" w:rsidP="00A83563">
      <w:pPr>
        <w:rPr>
          <w:lang w:val="en-US" w:eastAsia="pl-PL"/>
        </w:rPr>
      </w:pPr>
    </w:p>
    <w:p w14:paraId="102B68B9" w14:textId="77777777" w:rsidR="00982A1A" w:rsidRPr="00982A1A" w:rsidRDefault="00982A1A" w:rsidP="00432F0F">
      <w:pPr>
        <w:pStyle w:val="Przypis"/>
        <w:rPr>
          <w:lang w:eastAsia="pl-PL"/>
        </w:rPr>
      </w:pPr>
    </w:p>
    <w:p w14:paraId="6C5D4730" w14:textId="2981A2C7" w:rsidR="00982A1A" w:rsidRPr="00432F0F" w:rsidRDefault="00982A1A" w:rsidP="00432F0F">
      <w:pPr>
        <w:pStyle w:val="Przypis"/>
      </w:pPr>
      <w:r w:rsidRPr="00432F0F">
        <w:t xml:space="preserve">* </w:t>
      </w:r>
      <w:r w:rsidR="00621C5D">
        <w:t>Indices</w:t>
      </w:r>
      <w:r w:rsidRPr="00432F0F">
        <w:t xml:space="preserve"> revised.</w:t>
      </w:r>
    </w:p>
    <w:p w14:paraId="5180EF4D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5A694858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4093CF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4174F09A" w14:textId="6668913F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E3F1D1C" w14:textId="6CA088FE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64C9ADC" w14:textId="4358B6C8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7AA06B4" w14:textId="6ECBFC94" w:rsidR="00656307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71509D6" w14:textId="029905A5" w:rsidR="00C02A64" w:rsidRPr="007444CA" w:rsidRDefault="00C02A64" w:rsidP="00C02A64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9443F8">
        <w:rPr>
          <w:rFonts w:ascii="Fira Sans" w:hAnsi="Fira Sans"/>
          <w:b/>
          <w:szCs w:val="19"/>
          <w:lang w:val="en-US"/>
        </w:rPr>
        <w:t xml:space="preserve">April </w:t>
      </w:r>
      <w:r>
        <w:rPr>
          <w:rFonts w:ascii="Fira Sans" w:hAnsi="Fira Sans"/>
          <w:b/>
          <w:szCs w:val="19"/>
          <w:lang w:val="en-US"/>
        </w:rPr>
        <w:t>202</w:t>
      </w:r>
      <w:r w:rsidR="00ED2178">
        <w:rPr>
          <w:rFonts w:ascii="Fira Sans" w:hAnsi="Fira Sans"/>
          <w:b/>
          <w:szCs w:val="19"/>
          <w:lang w:val="en-US"/>
        </w:rPr>
        <w:t>6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>
        <w:rPr>
          <w:rFonts w:ascii="Fira Sans" w:hAnsi="Fira Sans"/>
          <w:b/>
          <w:szCs w:val="19"/>
          <w:lang w:val="en-US"/>
        </w:rPr>
        <w:t>the previous mont</w:t>
      </w:r>
      <w:r w:rsidR="00626F57">
        <w:rPr>
          <w:rFonts w:ascii="Fira Sans" w:hAnsi="Fira Sans"/>
          <w:b/>
          <w:szCs w:val="19"/>
          <w:lang w:val="en-US"/>
        </w:rPr>
        <w:t>h</w:t>
      </w:r>
    </w:p>
    <w:p w14:paraId="0D27438B" w14:textId="39A5260B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According to preliminary data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in </w:t>
      </w:r>
      <w:r w:rsidR="009443F8">
        <w:rPr>
          <w:shd w:val="clear" w:color="auto" w:fill="FFFFFF"/>
          <w:lang w:val="en-US"/>
        </w:rPr>
        <w:t>April</w:t>
      </w:r>
      <w:r w:rsidR="00ED2178">
        <w:rPr>
          <w:shd w:val="clear" w:color="auto" w:fill="FFFFFF"/>
          <w:lang w:val="en-US"/>
        </w:rPr>
        <w:t xml:space="preserve"> 2026</w:t>
      </w:r>
      <w:r w:rsidRPr="00953401">
        <w:rPr>
          <w:shd w:val="clear" w:color="auto" w:fill="FFFFFF"/>
          <w:lang w:val="en-US"/>
        </w:rPr>
        <w:t xml:space="preserve"> </w:t>
      </w:r>
      <w:r w:rsidR="001C11E2">
        <w:rPr>
          <w:rFonts w:eastAsia="Times New Roman" w:cs="Times New Roman"/>
          <w:bCs/>
          <w:lang w:val="en-US"/>
        </w:rPr>
        <w:t>in</w:t>
      </w:r>
      <w:r w:rsidRPr="00953401">
        <w:rPr>
          <w:rFonts w:eastAsia="Times New Roman" w:cs="Times New Roman"/>
          <w:bCs/>
          <w:lang w:val="en-US"/>
        </w:rPr>
        <w:t xml:space="preserve">creased compared to </w:t>
      </w:r>
      <w:r w:rsidR="009443F8">
        <w:rPr>
          <w:rFonts w:eastAsia="Times New Roman" w:cs="Times New Roman"/>
          <w:bCs/>
          <w:lang w:val="en-US"/>
        </w:rPr>
        <w:t>March</w:t>
      </w:r>
      <w:r w:rsidR="001C11E2">
        <w:rPr>
          <w:rFonts w:eastAsia="Times New Roman" w:cs="Times New Roman"/>
          <w:bCs/>
          <w:lang w:val="en-US"/>
        </w:rPr>
        <w:t xml:space="preserve"> 2026</w:t>
      </w:r>
      <w:r w:rsidRPr="00953401">
        <w:rPr>
          <w:rFonts w:eastAsia="Times New Roman" w:cs="Times New Roman"/>
          <w:bCs/>
          <w:lang w:val="en-US"/>
        </w:rPr>
        <w:t xml:space="preserve"> – by </w:t>
      </w:r>
      <w:r w:rsidR="00621C5D">
        <w:rPr>
          <w:rFonts w:eastAsia="Times New Roman" w:cs="Times New Roman"/>
          <w:bCs/>
          <w:lang w:val="en-US"/>
        </w:rPr>
        <w:t>0.5</w:t>
      </w:r>
      <w:r w:rsidRPr="00953401">
        <w:rPr>
          <w:rFonts w:eastAsia="Times New Roman" w:cs="Times New Roman"/>
          <w:bCs/>
          <w:lang w:val="en-US"/>
        </w:rPr>
        <w:t>%</w:t>
      </w:r>
      <w:r w:rsidRPr="00953401">
        <w:rPr>
          <w:shd w:val="clear" w:color="auto" w:fill="FFFFFF"/>
          <w:lang w:val="en-US"/>
        </w:rPr>
        <w:t xml:space="preserve">. </w:t>
      </w:r>
      <w:r w:rsidR="00C868B3" w:rsidRPr="00C868B3">
        <w:rPr>
          <w:shd w:val="clear" w:color="auto" w:fill="FFFFFF"/>
          <w:lang w:val="en-US"/>
        </w:rPr>
        <w:t xml:space="preserve">This is the </w:t>
      </w:r>
      <w:r w:rsidR="00621C5D">
        <w:rPr>
          <w:shd w:val="clear" w:color="auto" w:fill="FFFFFF"/>
          <w:lang w:val="en-US"/>
        </w:rPr>
        <w:t>third</w:t>
      </w:r>
      <w:r w:rsidR="00C868B3" w:rsidRPr="00C868B3">
        <w:rPr>
          <w:shd w:val="clear" w:color="auto" w:fill="FFFFFF"/>
          <w:lang w:val="en-US"/>
        </w:rPr>
        <w:t xml:space="preserve"> consecutive month </w:t>
      </w:r>
      <w:r w:rsidR="00AF2F08">
        <w:rPr>
          <w:shd w:val="clear" w:color="auto" w:fill="FFFFFF"/>
          <w:lang w:val="en-US"/>
        </w:rPr>
        <w:t xml:space="preserve">2026 </w:t>
      </w:r>
      <w:r w:rsidR="00C868B3" w:rsidRPr="00C868B3">
        <w:rPr>
          <w:shd w:val="clear" w:color="auto" w:fill="FFFFFF"/>
          <w:lang w:val="en-US"/>
        </w:rPr>
        <w:t>in which prices have increased.</w:t>
      </w:r>
    </w:p>
    <w:p w14:paraId="59E27F7C" w14:textId="4B460635" w:rsidR="002D401B" w:rsidRDefault="00B03813" w:rsidP="00432F0F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88640" behindDoc="0" locked="0" layoutInCell="1" allowOverlap="1" wp14:anchorId="3B2C88A2" wp14:editId="2B016A9A">
            <wp:simplePos x="0" y="0"/>
            <wp:positionH relativeFrom="margin">
              <wp:align>right</wp:align>
            </wp:positionH>
            <wp:positionV relativeFrom="paragraph">
              <wp:posOffset>414907</wp:posOffset>
            </wp:positionV>
            <wp:extent cx="5122545" cy="2924810"/>
            <wp:effectExtent l="0" t="0" r="1905" b="8890"/>
            <wp:wrapTopAndBottom/>
            <wp:docPr id="1" name="Wykres 1" descr="Chart 1. Prices changes of sold production of industry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40017"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13274E31" wp14:editId="0E36A6BC">
                <wp:simplePos x="0" y="0"/>
                <wp:positionH relativeFrom="column">
                  <wp:posOffset>5285105</wp:posOffset>
                </wp:positionH>
                <wp:positionV relativeFrom="paragraph">
                  <wp:posOffset>788670</wp:posOffset>
                </wp:positionV>
                <wp:extent cx="1725295" cy="85915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7" name="Pole tekstowe 17" descr="In April 2026 prices of sold production of industry increased by 0.5%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957BC" w14:textId="508086E7" w:rsidR="00432F0F" w:rsidRPr="00432F0F" w:rsidRDefault="00964531" w:rsidP="002D401B">
                            <w:pPr>
                              <w:pStyle w:val="tekstzboku"/>
                              <w:rPr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Cs/>
                                <w:lang w:val="en-US"/>
                              </w:rPr>
                              <w:t>I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 xml:space="preserve">n </w:t>
                            </w:r>
                            <w:r w:rsidR="009443F8">
                              <w:rPr>
                                <w:iCs/>
                                <w:lang w:val="en-US"/>
                              </w:rPr>
                              <w:t>April</w:t>
                            </w:r>
                            <w:r w:rsidR="00ED2178">
                              <w:rPr>
                                <w:iCs/>
                                <w:lang w:val="en-US"/>
                              </w:rPr>
                              <w:t xml:space="preserve"> 2026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>prices of sold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production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 xml:space="preserve">of industry </w:t>
                            </w:r>
                            <w:r w:rsidR="003F6C51">
                              <w:rPr>
                                <w:iCs/>
                                <w:lang w:val="en-US"/>
                              </w:rPr>
                              <w:t>in</w:t>
                            </w:r>
                            <w:r w:rsidR="0066750B">
                              <w:rPr>
                                <w:iCs/>
                                <w:lang w:val="en-US"/>
                              </w:rPr>
                              <w:t>creased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by </w:t>
                            </w:r>
                            <w:r w:rsidR="00621C5D">
                              <w:rPr>
                                <w:iCs/>
                                <w:lang w:val="en-US"/>
                              </w:rPr>
                              <w:t>0.5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>%</w:t>
                            </w:r>
                            <w:r w:rsidRPr="00964531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>c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>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4E31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In April 2026 prices of sold production of industry increased by 0.5% compared to the previous month" style="position:absolute;left:0;text-align:left;margin-left:416.15pt;margin-top:62.1pt;width:135.85pt;height:67.6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" filled="f" stroked="f">
                <v:textbox>
                  <w:txbxContent>
                    <w:p w14:paraId="27D957BC" w14:textId="508086E7" w:rsidR="00432F0F" w:rsidRPr="00432F0F" w:rsidRDefault="00964531" w:rsidP="002D401B">
                      <w:pPr>
                        <w:pStyle w:val="tekstzboku"/>
                        <w:rPr>
                          <w:iCs/>
                          <w:lang w:val="en-US"/>
                        </w:rPr>
                      </w:pPr>
                      <w:r>
                        <w:rPr>
                          <w:iCs/>
                          <w:lang w:val="en-US"/>
                        </w:rPr>
                        <w:t>I</w:t>
                      </w:r>
                      <w:r w:rsidRPr="00432F0F">
                        <w:rPr>
                          <w:iCs/>
                          <w:lang w:val="en-US"/>
                        </w:rPr>
                        <w:t xml:space="preserve">n </w:t>
                      </w:r>
                      <w:r w:rsidR="009443F8">
                        <w:rPr>
                          <w:iCs/>
                          <w:lang w:val="en-US"/>
                        </w:rPr>
                        <w:t>April</w:t>
                      </w:r>
                      <w:r w:rsidR="00ED2178">
                        <w:rPr>
                          <w:iCs/>
                          <w:lang w:val="en-US"/>
                        </w:rPr>
                        <w:t xml:space="preserve"> 2026</w:t>
                      </w:r>
                      <w:r>
                        <w:rPr>
                          <w:iCs/>
                          <w:lang w:val="en-US"/>
                        </w:rPr>
                        <w:t xml:space="preserve"> </w:t>
                      </w:r>
                      <w:r w:rsidR="00432F0F">
                        <w:rPr>
                          <w:iCs/>
                          <w:lang w:val="en-US"/>
                        </w:rPr>
                        <w:t>prices of sold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production </w:t>
                      </w:r>
                      <w:r w:rsidR="00432F0F">
                        <w:rPr>
                          <w:iCs/>
                          <w:lang w:val="en-US"/>
                        </w:rPr>
                        <w:t xml:space="preserve">of industry </w:t>
                      </w:r>
                      <w:r w:rsidR="003F6C51">
                        <w:rPr>
                          <w:iCs/>
                          <w:lang w:val="en-US"/>
                        </w:rPr>
                        <w:t>in</w:t>
                      </w:r>
                      <w:r w:rsidR="0066750B">
                        <w:rPr>
                          <w:iCs/>
                          <w:lang w:val="en-US"/>
                        </w:rPr>
                        <w:t>creased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by </w:t>
                      </w:r>
                      <w:r w:rsidR="00621C5D">
                        <w:rPr>
                          <w:iCs/>
                          <w:lang w:val="en-US"/>
                        </w:rPr>
                        <w:t>0.5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>%</w:t>
                      </w:r>
                      <w:r w:rsidRPr="00964531">
                        <w:rPr>
                          <w:iCs/>
                          <w:lang w:val="en-US"/>
                        </w:rPr>
                        <w:t xml:space="preserve"> </w:t>
                      </w:r>
                      <w:r>
                        <w:rPr>
                          <w:iCs/>
                          <w:lang w:val="en-US"/>
                        </w:rPr>
                        <w:t>c</w:t>
                      </w:r>
                      <w:r w:rsidRPr="00432F0F">
                        <w:rPr>
                          <w:iCs/>
                          <w:lang w:val="en-US"/>
                        </w:rPr>
                        <w:t>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D401B" w:rsidRPr="007444CA">
        <w:rPr>
          <w:lang w:val="en-US"/>
        </w:rPr>
        <w:t xml:space="preserve">Chart </w:t>
      </w:r>
      <w:r w:rsidR="002D401B">
        <w:rPr>
          <w:lang w:val="en-US"/>
        </w:rPr>
        <w:t>1</w:t>
      </w:r>
      <w:r w:rsidR="002D401B" w:rsidRPr="007444CA">
        <w:rPr>
          <w:lang w:val="en-US"/>
        </w:rPr>
        <w:t xml:space="preserve">. Prices changes of sold production of industry </w:t>
      </w:r>
      <w:r w:rsidR="00432F0F">
        <w:rPr>
          <w:lang w:val="en-US"/>
        </w:rPr>
        <w:t>compared to the </w:t>
      </w:r>
      <w:r w:rsidR="002D401B">
        <w:rPr>
          <w:lang w:val="en-US"/>
        </w:rPr>
        <w:t>p</w:t>
      </w:r>
      <w:r w:rsidR="002D401B" w:rsidRPr="007444CA">
        <w:rPr>
          <w:lang w:val="en-US"/>
        </w:rPr>
        <w:t xml:space="preserve">revious </w:t>
      </w:r>
      <w:r w:rsidR="002D401B">
        <w:rPr>
          <w:lang w:val="en-US"/>
        </w:rPr>
        <w:t>month</w:t>
      </w:r>
    </w:p>
    <w:p w14:paraId="61419196" w14:textId="5CE4A976" w:rsidR="002D401B" w:rsidRPr="00984DBF" w:rsidRDefault="002D401B" w:rsidP="002D401B">
      <w:pPr>
        <w:rPr>
          <w:rFonts w:eastAsia="Times New Roman" w:cs="Times New Roman"/>
          <w:szCs w:val="19"/>
          <w:lang w:val="en-US" w:eastAsia="pl-PL"/>
        </w:rPr>
      </w:pPr>
    </w:p>
    <w:p w14:paraId="2948078B" w14:textId="2FC3FCC3" w:rsidR="00285E63" w:rsidRDefault="007C09F4" w:rsidP="00EC1E80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The p</w:t>
      </w:r>
      <w:r w:rsidRPr="007C09F4">
        <w:rPr>
          <w:shd w:val="clear" w:color="auto" w:fill="FFFFFF"/>
          <w:lang w:val="en-US"/>
        </w:rPr>
        <w:t xml:space="preserve">rice </w:t>
      </w:r>
      <w:r w:rsidR="00320F91">
        <w:rPr>
          <w:shd w:val="clear" w:color="auto" w:fill="FFFFFF"/>
          <w:lang w:val="en-US"/>
        </w:rPr>
        <w:t>in</w:t>
      </w:r>
      <w:r w:rsidRPr="007C09F4">
        <w:rPr>
          <w:shd w:val="clear" w:color="auto" w:fill="FFFFFF"/>
          <w:lang w:val="en-US"/>
        </w:rPr>
        <w:t>creases were recorded</w:t>
      </w:r>
      <w:r>
        <w:rPr>
          <w:shd w:val="clear" w:color="auto" w:fill="FFFFFF"/>
          <w:lang w:val="en-US"/>
        </w:rPr>
        <w:t xml:space="preserve"> in </w:t>
      </w:r>
      <w:r w:rsidR="00F83A97" w:rsidRPr="00285E63">
        <w:rPr>
          <w:b/>
          <w:shd w:val="clear" w:color="auto" w:fill="FFFFFF"/>
          <w:lang w:val="en-US"/>
        </w:rPr>
        <w:t xml:space="preserve">manufacturing </w:t>
      </w:r>
      <w:r w:rsidR="00F83A97" w:rsidRPr="00320F91">
        <w:rPr>
          <w:shd w:val="clear" w:color="auto" w:fill="FFFFFF"/>
          <w:lang w:val="en-US"/>
        </w:rPr>
        <w:t xml:space="preserve">– </w:t>
      </w:r>
      <w:r w:rsidR="00F83A97" w:rsidRPr="007C09F4">
        <w:rPr>
          <w:shd w:val="clear" w:color="auto" w:fill="FFFFFF"/>
          <w:lang w:val="en-US"/>
        </w:rPr>
        <w:t xml:space="preserve">by </w:t>
      </w:r>
      <w:r w:rsidR="000617F2">
        <w:rPr>
          <w:shd w:val="clear" w:color="auto" w:fill="FFFFFF"/>
          <w:lang w:val="en-US"/>
        </w:rPr>
        <w:t>0.6</w:t>
      </w:r>
      <w:r w:rsidR="00F83A97" w:rsidRPr="007C09F4">
        <w:rPr>
          <w:shd w:val="clear" w:color="auto" w:fill="FFFFFF"/>
          <w:lang w:val="en-US"/>
        </w:rPr>
        <w:t>%</w:t>
      </w:r>
      <w:r w:rsidR="000617F2">
        <w:rPr>
          <w:shd w:val="clear" w:color="auto" w:fill="FFFFFF"/>
          <w:lang w:val="en-US"/>
        </w:rPr>
        <w:t xml:space="preserve">. </w:t>
      </w:r>
      <w:r w:rsidR="0066750B" w:rsidRPr="00C16C61">
        <w:rPr>
          <w:shd w:val="clear" w:color="auto" w:fill="FFFFFF"/>
          <w:lang w:val="en-US"/>
        </w:rPr>
        <w:t xml:space="preserve">The </w:t>
      </w:r>
      <w:r w:rsidR="0066750B" w:rsidRPr="007C09F4">
        <w:rPr>
          <w:shd w:val="clear" w:color="auto" w:fill="FFFFFF"/>
          <w:lang w:val="en-US"/>
        </w:rPr>
        <w:t xml:space="preserve">prices have </w:t>
      </w:r>
      <w:r w:rsidR="00320F91">
        <w:rPr>
          <w:shd w:val="clear" w:color="auto" w:fill="FFFFFF"/>
          <w:lang w:val="en-US"/>
        </w:rPr>
        <w:t>de</w:t>
      </w:r>
      <w:r w:rsidR="0066750B">
        <w:rPr>
          <w:shd w:val="clear" w:color="auto" w:fill="FFFFFF"/>
          <w:lang w:val="en-US"/>
        </w:rPr>
        <w:t>creased</w:t>
      </w:r>
      <w:r w:rsidR="00320F91">
        <w:rPr>
          <w:shd w:val="clear" w:color="auto" w:fill="FFFFFF"/>
          <w:lang w:val="en-US"/>
        </w:rPr>
        <w:t xml:space="preserve">, in </w:t>
      </w:r>
      <w:bookmarkStart w:id="2" w:name="_GoBack"/>
      <w:bookmarkEnd w:id="2"/>
      <w:r w:rsidRPr="00953401">
        <w:rPr>
          <w:b/>
          <w:shd w:val="clear" w:color="auto" w:fill="FFFFFF"/>
          <w:lang w:val="en-US"/>
        </w:rPr>
        <w:t>mining and quarrying</w:t>
      </w:r>
      <w:r w:rsidRPr="00953401">
        <w:rPr>
          <w:shd w:val="clear" w:color="auto" w:fill="FFFFFF"/>
          <w:lang w:val="en-US"/>
        </w:rPr>
        <w:t xml:space="preserve"> </w:t>
      </w:r>
      <w:r w:rsidR="00320F91">
        <w:rPr>
          <w:shd w:val="clear" w:color="auto" w:fill="FFFFFF"/>
          <w:lang w:val="en-US"/>
        </w:rPr>
        <w:t>–</w:t>
      </w:r>
      <w:r>
        <w:rPr>
          <w:shd w:val="clear" w:color="auto" w:fill="FFFFFF"/>
          <w:lang w:val="en-US"/>
        </w:rPr>
        <w:t xml:space="preserve"> by </w:t>
      </w:r>
      <w:r w:rsidR="000617F2">
        <w:rPr>
          <w:shd w:val="clear" w:color="auto" w:fill="FFFFFF"/>
          <w:lang w:val="en-US"/>
        </w:rPr>
        <w:t>0.2</w:t>
      </w:r>
      <w:r>
        <w:rPr>
          <w:shd w:val="clear" w:color="auto" w:fill="FFFFFF"/>
          <w:lang w:val="en-US"/>
        </w:rPr>
        <w:t>% (</w:t>
      </w:r>
      <w:r w:rsidR="00481004">
        <w:rPr>
          <w:shd w:val="clear" w:color="auto" w:fill="FFFFFF"/>
          <w:lang w:val="en-US"/>
        </w:rPr>
        <w:t xml:space="preserve">including </w:t>
      </w:r>
      <w:r w:rsidR="000617F2">
        <w:rPr>
          <w:shd w:val="clear" w:color="auto" w:fill="FFFFFF"/>
          <w:lang w:val="en-US"/>
        </w:rPr>
        <w:t xml:space="preserve">in </w:t>
      </w:r>
      <w:r w:rsidRPr="001519B8">
        <w:rPr>
          <w:shd w:val="clear" w:color="auto" w:fill="FFFFFF"/>
          <w:lang w:val="en-US"/>
        </w:rPr>
        <w:t xml:space="preserve">mining of </w:t>
      </w:r>
      <w:r w:rsidRPr="00693937">
        <w:rPr>
          <w:shd w:val="clear" w:color="auto" w:fill="FFFFFF"/>
          <w:lang w:val="en-US"/>
        </w:rPr>
        <w:t>hard coal and lignite</w:t>
      </w:r>
      <w:r w:rsidR="00B9434D">
        <w:rPr>
          <w:shd w:val="clear" w:color="auto" w:fill="FFFFFF"/>
          <w:lang w:val="en-US"/>
        </w:rPr>
        <w:t xml:space="preserve"> </w:t>
      </w:r>
      <w:r w:rsidRPr="001519B8">
        <w:rPr>
          <w:shd w:val="clear" w:color="auto" w:fill="FFFFFF"/>
          <w:lang w:val="en-US"/>
        </w:rPr>
        <w:t xml:space="preserve">– by </w:t>
      </w:r>
      <w:r w:rsidR="00F83A97">
        <w:rPr>
          <w:shd w:val="clear" w:color="auto" w:fill="FFFFFF"/>
          <w:lang w:val="en-US"/>
        </w:rPr>
        <w:t>0.</w:t>
      </w:r>
      <w:r w:rsidR="000617F2">
        <w:rPr>
          <w:shd w:val="clear" w:color="auto" w:fill="FFFFFF"/>
          <w:lang w:val="en-US"/>
        </w:rPr>
        <w:t xml:space="preserve">5%, and </w:t>
      </w:r>
      <w:r w:rsidR="000617F2" w:rsidRPr="000617F2">
        <w:rPr>
          <w:shd w:val="clear" w:color="auto" w:fill="FFFFFF"/>
          <w:lang w:val="en-US"/>
        </w:rPr>
        <w:t xml:space="preserve">remained at a level similar to that recorded in the previous month </w:t>
      </w:r>
      <w:r w:rsidR="000617F2">
        <w:rPr>
          <w:shd w:val="clear" w:color="auto" w:fill="FFFFFF"/>
          <w:lang w:val="en-US"/>
        </w:rPr>
        <w:t>in</w:t>
      </w:r>
      <w:r w:rsidR="000617F2" w:rsidRPr="00953401">
        <w:rPr>
          <w:shd w:val="clear" w:color="auto" w:fill="FFFFFF"/>
          <w:lang w:val="en-US"/>
        </w:rPr>
        <w:t xml:space="preserve"> mining of</w:t>
      </w:r>
      <w:r w:rsidR="000617F2">
        <w:rPr>
          <w:shd w:val="clear" w:color="auto" w:fill="FFFFFF"/>
          <w:lang w:val="en-US"/>
        </w:rPr>
        <w:t> </w:t>
      </w:r>
      <w:r w:rsidR="000617F2" w:rsidRPr="001519B8">
        <w:rPr>
          <w:shd w:val="clear" w:color="auto" w:fill="FFFFFF"/>
          <w:lang w:val="en-US"/>
        </w:rPr>
        <w:t>metal ores</w:t>
      </w:r>
      <w:r w:rsidR="000617F2">
        <w:rPr>
          <w:shd w:val="clear" w:color="auto" w:fill="FFFFFF"/>
          <w:lang w:val="en-US"/>
        </w:rPr>
        <w:t>)</w:t>
      </w:r>
      <w:r w:rsidR="00481004">
        <w:rPr>
          <w:shd w:val="clear" w:color="auto" w:fill="FFFFFF"/>
          <w:lang w:val="en-US"/>
        </w:rPr>
        <w:t>.</w:t>
      </w:r>
      <w:r w:rsidR="009E66A5">
        <w:rPr>
          <w:shd w:val="clear" w:color="auto" w:fill="FFFFFF"/>
          <w:lang w:val="en-US"/>
        </w:rPr>
        <w:t xml:space="preserve"> </w:t>
      </w:r>
      <w:r w:rsidR="009E66A5" w:rsidRPr="009E66A5">
        <w:rPr>
          <w:shd w:val="clear" w:color="auto" w:fill="FFFFFF"/>
          <w:lang w:val="en-US"/>
        </w:rPr>
        <w:t xml:space="preserve">Prices were also reduced in the </w:t>
      </w:r>
      <w:r w:rsidR="009E66A5" w:rsidRPr="008937B7">
        <w:rPr>
          <w:b/>
          <w:shd w:val="clear" w:color="auto" w:fill="FFFFFF"/>
          <w:lang w:val="en-US"/>
        </w:rPr>
        <w:t>electricity, gas, steam and air conditioning supply</w:t>
      </w:r>
      <w:r w:rsidR="009E66A5" w:rsidRPr="009E66A5">
        <w:rPr>
          <w:shd w:val="clear" w:color="auto" w:fill="FFFFFF"/>
          <w:lang w:val="en-US"/>
        </w:rPr>
        <w:t xml:space="preserve"> – by 0.9%, and in </w:t>
      </w:r>
      <w:r w:rsidR="009E66A5" w:rsidRPr="008937B7">
        <w:rPr>
          <w:b/>
          <w:shd w:val="clear" w:color="auto" w:fill="FFFFFF"/>
          <w:lang w:val="en-US"/>
        </w:rPr>
        <w:t>water supply; sewerage, waste management and remediation activities</w:t>
      </w:r>
      <w:r w:rsidR="009E66A5" w:rsidRPr="009E66A5">
        <w:rPr>
          <w:shd w:val="clear" w:color="auto" w:fill="FFFFFF"/>
          <w:lang w:val="en-US"/>
        </w:rPr>
        <w:t xml:space="preserve"> – by 0.1%.</w:t>
      </w:r>
    </w:p>
    <w:p w14:paraId="0F92089B" w14:textId="77777777" w:rsidR="009E66A5" w:rsidRDefault="009E66A5" w:rsidP="00EC1E80">
      <w:pPr>
        <w:rPr>
          <w:shd w:val="clear" w:color="auto" w:fill="FFFFFF"/>
          <w:lang w:val="en-US"/>
        </w:rPr>
      </w:pPr>
    </w:p>
    <w:p w14:paraId="43EB608C" w14:textId="78C89070" w:rsidR="00A25A5F" w:rsidRDefault="00B03813" w:rsidP="00D82AFB">
      <w:pPr>
        <w:pStyle w:val="Tytuwykresu0"/>
        <w:ind w:left="709" w:hanging="709"/>
        <w:rPr>
          <w:shd w:val="clear" w:color="auto" w:fill="FFFFFF"/>
          <w:lang w:val="en-US"/>
        </w:rPr>
      </w:pPr>
      <w:r w:rsidRPr="00823593">
        <w:rPr>
          <w:b w:val="0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31FF978" wp14:editId="4179EFA5">
                <wp:simplePos x="0" y="0"/>
                <wp:positionH relativeFrom="column">
                  <wp:posOffset>5261610</wp:posOffset>
                </wp:positionH>
                <wp:positionV relativeFrom="paragraph">
                  <wp:posOffset>877570</wp:posOffset>
                </wp:positionV>
                <wp:extent cx="1725295" cy="2406650"/>
                <wp:effectExtent l="0" t="0" r="0" b="0"/>
                <wp:wrapTight wrapText="bothSides">
                  <wp:wrapPolygon edited="0">
                    <wp:start x="715" y="0"/>
                    <wp:lineTo x="715" y="21372"/>
                    <wp:lineTo x="20749" y="21372"/>
                    <wp:lineTo x="20749" y="0"/>
                    <wp:lineTo x="715" y="0"/>
                  </wp:wrapPolygon>
                </wp:wrapTight>
                <wp:docPr id="2" name="Pole tekstowe 2" descr="In April 2026 among divisions of manufacturing in comparison to the previous month the prices increased the most in manufacture of coke and refined petroleum products – by 3.5%. The largest price decrease was recorded in the manufacture of printing and reproduction of recorded media and manufacture of textiles - by 0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40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446A4" w14:textId="7A60B054" w:rsidR="00C02A64" w:rsidRPr="00C02A64" w:rsidRDefault="00345C1A" w:rsidP="0065630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Pr="003D47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9443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mong divisions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656307"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comparison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to the previous month</w:t>
                            </w:r>
                            <w:r w:rsidR="00656307" w:rsidRPr="00087CE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="00656307" w:rsidRPr="00087C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9959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most </w:t>
                            </w:r>
                            <w:r w:rsidR="00E06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233B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57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manufacture </w:t>
                            </w:r>
                            <w:r w:rsidR="00AF31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coke and refined petroleum products</w:t>
                            </w:r>
                            <w:r w:rsidR="001659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– by </w:t>
                            </w:r>
                            <w:r w:rsidR="005F52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3.5</w:t>
                            </w:r>
                            <w:r w:rsidR="001659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F4C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6207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larg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est price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AF31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recorded in the </w:t>
                            </w:r>
                            <w:r w:rsid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B038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printing and reproduction of recorded media</w:t>
                            </w:r>
                            <w:r w:rsidR="006207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11E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manufacture of </w:t>
                            </w:r>
                            <w:r w:rsidR="005F52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textiles</w:t>
                            </w:r>
                            <w:r w:rsidR="00F11E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D1F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9A6A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</w:t>
                            </w:r>
                            <w:r w:rsidR="005F52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0.6</w:t>
                            </w:r>
                            <w:r w:rsidR="009A6A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FF97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In April 2026 among divisions of manufacturing in comparison to the previous month the prices increased the most in manufacture of coke and refined petroleum products – by 3.5%. The largest price decrease was recorded in the manufacture of printing and reproduction of recorded media and manufacture of textiles - by 0.6%" style="position:absolute;left:0;text-align:left;margin-left:414.3pt;margin-top:69.1pt;width:135.85pt;height:189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" filled="f" stroked="f">
                <v:textbox>
                  <w:txbxContent>
                    <w:p w14:paraId="701446A4" w14:textId="7A60B054" w:rsidR="00C02A64" w:rsidRPr="00C02A64" w:rsidRDefault="00345C1A" w:rsidP="0065630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Pr="003D47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9443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mong divisions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656307"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comparison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to the previous month</w:t>
                      </w:r>
                      <w:r w:rsidR="00656307" w:rsidRPr="00087CE8">
                        <w:rPr>
                          <w:lang w:val="en-US"/>
                        </w:rPr>
                        <w:t xml:space="preserve">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="00656307" w:rsidRPr="00087C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9959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most </w:t>
                      </w:r>
                      <w:r w:rsidR="00E06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233B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57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manufacture </w:t>
                      </w:r>
                      <w:r w:rsidR="00AF31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coke and refined petroleum products</w:t>
                      </w:r>
                      <w:r w:rsidR="001659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– by </w:t>
                      </w:r>
                      <w:r w:rsidR="005F52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3.5</w:t>
                      </w:r>
                      <w:r w:rsidR="001659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F4C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6207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larg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est price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AF31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recorded in the </w:t>
                      </w:r>
                      <w:r w:rsid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B038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printing and reproduction of recorded media</w:t>
                      </w:r>
                      <w:r w:rsidR="006207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11E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manufacture of </w:t>
                      </w:r>
                      <w:r w:rsidR="005F52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textiles</w:t>
                      </w:r>
                      <w:r w:rsidR="00F11E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D1F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9A6A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</w:t>
                      </w:r>
                      <w:r w:rsidR="005F52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0.6</w:t>
                      </w:r>
                      <w:r w:rsidR="009A6A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drawing>
          <wp:anchor distT="0" distB="0" distL="114300" distR="114300" simplePos="0" relativeHeight="251883520" behindDoc="0" locked="0" layoutInCell="1" allowOverlap="1" wp14:anchorId="416371AE" wp14:editId="296B9C90">
            <wp:simplePos x="0" y="0"/>
            <wp:positionH relativeFrom="margin">
              <wp:posOffset>-18415</wp:posOffset>
            </wp:positionH>
            <wp:positionV relativeFrom="paragraph">
              <wp:posOffset>638103</wp:posOffset>
            </wp:positionV>
            <wp:extent cx="5122545" cy="2861945"/>
            <wp:effectExtent l="0" t="0" r="1905" b="0"/>
            <wp:wrapTopAndBottom/>
            <wp:docPr id="15" name="Wykres 15" descr="Chart 2. Prices changes of sold production of industry by divisions in April 2026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C08D9F1C-5448-46DA-BC20-EE29891C44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25A5F">
        <w:rPr>
          <w:shd w:val="clear" w:color="auto" w:fill="FFFFFF"/>
          <w:lang w:val="en-US"/>
        </w:rPr>
        <w:t xml:space="preserve">Chart </w:t>
      </w:r>
      <w:r w:rsidR="002D401B">
        <w:rPr>
          <w:shd w:val="clear" w:color="auto" w:fill="FFFFFF"/>
          <w:lang w:val="en-US"/>
        </w:rPr>
        <w:t>2</w:t>
      </w:r>
      <w:r w:rsidR="00A25A5F">
        <w:rPr>
          <w:shd w:val="clear" w:color="auto" w:fill="FFFFFF"/>
          <w:lang w:val="en-US"/>
        </w:rPr>
        <w:t xml:space="preserve">. </w:t>
      </w:r>
      <w:r w:rsidR="00A25A5F" w:rsidRPr="00A25A5F">
        <w:rPr>
          <w:shd w:val="clear" w:color="auto" w:fill="FFFFFF"/>
          <w:lang w:val="en-US"/>
        </w:rPr>
        <w:t xml:space="preserve">Prices changes of sold production of industry </w:t>
      </w:r>
      <w:r w:rsidR="00A25A5F">
        <w:rPr>
          <w:shd w:val="clear" w:color="auto" w:fill="FFFFFF"/>
          <w:lang w:val="en-US"/>
        </w:rPr>
        <w:t xml:space="preserve">by </w:t>
      </w:r>
      <w:r w:rsidR="0085423B">
        <w:rPr>
          <w:shd w:val="clear" w:color="auto" w:fill="FFFFFF"/>
          <w:lang w:val="en-US"/>
        </w:rPr>
        <w:t>division</w:t>
      </w:r>
      <w:r w:rsidR="00A25A5F">
        <w:rPr>
          <w:shd w:val="clear" w:color="auto" w:fill="FFFFFF"/>
          <w:lang w:val="en-US"/>
        </w:rPr>
        <w:t xml:space="preserve">s </w:t>
      </w:r>
      <w:r w:rsidR="00A25A5F" w:rsidRPr="00A25A5F">
        <w:rPr>
          <w:shd w:val="clear" w:color="auto" w:fill="FFFFFF"/>
          <w:lang w:val="en-US"/>
        </w:rPr>
        <w:t xml:space="preserve">in </w:t>
      </w:r>
      <w:r w:rsidR="009443F8">
        <w:rPr>
          <w:shd w:val="clear" w:color="auto" w:fill="FFFFFF"/>
          <w:lang w:val="en-US"/>
        </w:rPr>
        <w:t>April</w:t>
      </w:r>
      <w:r w:rsidR="00B9434D">
        <w:rPr>
          <w:shd w:val="clear" w:color="auto" w:fill="FFFFFF"/>
          <w:lang w:val="en-US"/>
        </w:rPr>
        <w:t xml:space="preserve"> </w:t>
      </w:r>
      <w:r w:rsidR="008E1676">
        <w:rPr>
          <w:shd w:val="clear" w:color="auto" w:fill="FFFFFF"/>
          <w:lang w:val="en-US"/>
        </w:rPr>
        <w:t>2026</w:t>
      </w:r>
      <w:r w:rsidR="00432F0F">
        <w:rPr>
          <w:shd w:val="clear" w:color="auto" w:fill="FFFFFF"/>
          <w:lang w:val="en-US"/>
        </w:rPr>
        <w:t xml:space="preserve"> compared to the </w:t>
      </w:r>
      <w:r w:rsidR="00380B5D" w:rsidRPr="00380B5D">
        <w:rPr>
          <w:shd w:val="clear" w:color="auto" w:fill="FFFFFF"/>
          <w:lang w:val="en-US"/>
        </w:rPr>
        <w:t>previous month</w:t>
      </w:r>
    </w:p>
    <w:p w14:paraId="345EB6CC" w14:textId="1BF518E5" w:rsidR="00A2313A" w:rsidRDefault="00A2313A" w:rsidP="00EB276C">
      <w:pPr>
        <w:pStyle w:val="tytuwykresu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2758CD14" w14:textId="20C30682" w:rsidR="00C02A64" w:rsidRPr="007444CA" w:rsidRDefault="00C02A64" w:rsidP="00C02A64">
      <w:pPr>
        <w:pStyle w:val="Nagwek1"/>
        <w:rPr>
          <w:lang w:val="en-US"/>
        </w:rPr>
      </w:pPr>
      <w:r w:rsidRPr="007444CA">
        <w:rPr>
          <w:lang w:val="en-US"/>
        </w:rPr>
        <w:lastRenderedPageBreak/>
        <w:t xml:space="preserve">Prices changes of sold production of industry in </w:t>
      </w:r>
      <w:r w:rsidR="009443F8">
        <w:rPr>
          <w:lang w:val="en-US"/>
        </w:rPr>
        <w:t>April</w:t>
      </w:r>
      <w:r w:rsidR="008E1676">
        <w:rPr>
          <w:lang w:val="en-US"/>
        </w:rPr>
        <w:t xml:space="preserve"> 2026</w:t>
      </w:r>
      <w:r w:rsidRPr="007444CA">
        <w:rPr>
          <w:lang w:val="en-US"/>
        </w:rPr>
        <w:t xml:space="preserve"> compared to </w:t>
      </w:r>
      <w:r>
        <w:rPr>
          <w:lang w:val="en-US"/>
        </w:rPr>
        <w:t>the corresponding month of the previous year</w:t>
      </w:r>
    </w:p>
    <w:p w14:paraId="14C038DB" w14:textId="17688389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In </w:t>
      </w:r>
      <w:r w:rsidR="009443F8">
        <w:rPr>
          <w:shd w:val="clear" w:color="auto" w:fill="FFFFFF"/>
          <w:lang w:val="en-US"/>
        </w:rPr>
        <w:t>April</w:t>
      </w:r>
      <w:r w:rsidR="008E1676">
        <w:rPr>
          <w:shd w:val="clear" w:color="auto" w:fill="FFFFFF"/>
          <w:lang w:val="en-US"/>
        </w:rPr>
        <w:t xml:space="preserve"> 2026</w:t>
      </w:r>
      <w:r w:rsidRPr="00953401">
        <w:rPr>
          <w:shd w:val="clear" w:color="auto" w:fill="FFFFFF"/>
          <w:lang w:val="en-US"/>
        </w:rPr>
        <w:t xml:space="preserve">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compared to the corresponding month of the previous year </w:t>
      </w:r>
      <w:r w:rsidR="0075484E" w:rsidRPr="0075484E">
        <w:rPr>
          <w:shd w:val="clear" w:color="auto" w:fill="FFFFFF"/>
          <w:lang w:val="en-US"/>
        </w:rPr>
        <w:t>increased by 1.9.</w:t>
      </w:r>
      <w:r w:rsidR="000838A2">
        <w:rPr>
          <w:shd w:val="clear" w:color="auto" w:fill="FFFFFF"/>
          <w:lang w:val="en-US"/>
        </w:rPr>
        <w:t xml:space="preserve"> </w:t>
      </w:r>
      <w:r w:rsidR="0075484E" w:rsidRPr="0075484E">
        <w:rPr>
          <w:shd w:val="clear" w:color="auto" w:fill="FFFFFF"/>
          <w:lang w:val="en-US"/>
        </w:rPr>
        <w:t xml:space="preserve">On an annual basis the prices have increased slightly in the last two months, following declines observed since July 2023. </w:t>
      </w:r>
    </w:p>
    <w:p w14:paraId="30977E56" w14:textId="4A184894" w:rsidR="00285E63" w:rsidRPr="007444CA" w:rsidRDefault="004D24D0" w:rsidP="0055200E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89664" behindDoc="0" locked="0" layoutInCell="1" allowOverlap="1" wp14:anchorId="1D2B9F9D" wp14:editId="02F5CECC">
            <wp:simplePos x="0" y="0"/>
            <wp:positionH relativeFrom="margin">
              <wp:align>left</wp:align>
            </wp:positionH>
            <wp:positionV relativeFrom="paragraph">
              <wp:posOffset>603828</wp:posOffset>
            </wp:positionV>
            <wp:extent cx="5122545" cy="2798445"/>
            <wp:effectExtent l="0" t="0" r="1905" b="1905"/>
            <wp:wrapTopAndBottom/>
            <wp:docPr id="29" name="Wykres 29" descr="Chart 3. Prices changes of sold production of industry compared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0F147B" w:rsidRPr="00966C9A"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4B2280CF" wp14:editId="00AE6F60">
                <wp:simplePos x="0" y="0"/>
                <wp:positionH relativeFrom="page">
                  <wp:posOffset>5720291</wp:posOffset>
                </wp:positionH>
                <wp:positionV relativeFrom="paragraph">
                  <wp:posOffset>1153371</wp:posOffset>
                </wp:positionV>
                <wp:extent cx="1725295" cy="1072515"/>
                <wp:effectExtent l="0" t="0" r="0" b="0"/>
                <wp:wrapTight wrapText="bothSides">
                  <wp:wrapPolygon edited="0">
                    <wp:start x="715" y="0"/>
                    <wp:lineTo x="715" y="21101"/>
                    <wp:lineTo x="20749" y="21101"/>
                    <wp:lineTo x="20749" y="0"/>
                    <wp:lineTo x="715" y="0"/>
                  </wp:wrapPolygon>
                </wp:wrapTight>
                <wp:docPr id="4" name="Pole tekstowe 4" descr="In April 2026 an increase in the dynamics of prices of sold production of industry per year was observed by 1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C380" w14:textId="6F501CF2" w:rsidR="00285E63" w:rsidRPr="007444CA" w:rsidRDefault="00285E63" w:rsidP="00285E6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9443F8">
                              <w:rPr>
                                <w:bCs w:val="0"/>
                                <w:lang w:val="en-US"/>
                              </w:rPr>
                              <w:t>April</w:t>
                            </w:r>
                            <w:r w:rsidR="00B9434D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FE29AE">
                              <w:rPr>
                                <w:bCs w:val="0"/>
                                <w:lang w:val="en-US"/>
                              </w:rPr>
                              <w:t>2026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a</w:t>
                            </w:r>
                            <w:r w:rsidR="000617F2">
                              <w:rPr>
                                <w:bCs w:val="0"/>
                                <w:lang w:val="en-US"/>
                              </w:rPr>
                              <w:t xml:space="preserve">n increase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in the dynamics of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prices of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sold production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of industry per year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was observed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by</w:t>
                            </w:r>
                            <w:r w:rsidR="0094656D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="005F52F5">
                              <w:rPr>
                                <w:bCs w:val="0"/>
                                <w:lang w:val="en-US"/>
                              </w:rPr>
                              <w:t>1.9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80CF" id="Pole tekstowe 4" o:spid="_x0000_s1029" type="#_x0000_t202" alt="In April 2026 an increase in the dynamics of prices of sold production of industry per year was observed by 1.9%" style="position:absolute;left:0;text-align:left;margin-left:450.4pt;margin-top:90.8pt;width:135.85pt;height:84.4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" filled="f" stroked="f">
                <v:textbox>
                  <w:txbxContent>
                    <w:p w14:paraId="2CE3C380" w14:textId="6F501CF2" w:rsidR="00285E63" w:rsidRPr="007444CA" w:rsidRDefault="00285E63" w:rsidP="00285E6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0C3DB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9443F8">
                        <w:rPr>
                          <w:bCs w:val="0"/>
                          <w:lang w:val="en-US"/>
                        </w:rPr>
                        <w:t>April</w:t>
                      </w:r>
                      <w:r w:rsidR="00B9434D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FE29AE">
                        <w:rPr>
                          <w:bCs w:val="0"/>
                          <w:lang w:val="en-US"/>
                        </w:rPr>
                        <w:t>2026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a</w:t>
                      </w:r>
                      <w:r w:rsidR="000617F2">
                        <w:rPr>
                          <w:bCs w:val="0"/>
                          <w:lang w:val="en-US"/>
                        </w:rPr>
                        <w:t xml:space="preserve">n increase </w:t>
                      </w:r>
                      <w:r w:rsidRPr="000C3DBE">
                        <w:rPr>
                          <w:bCs w:val="0"/>
                          <w:lang w:val="en-US"/>
                        </w:rPr>
                        <w:t>in the dynamics of</w:t>
                      </w:r>
                      <w:r>
                        <w:rPr>
                          <w:bCs w:val="0"/>
                          <w:lang w:val="en-US"/>
                        </w:rPr>
                        <w:t xml:space="preserve"> prices of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sold production </w:t>
                      </w:r>
                      <w:r>
                        <w:rPr>
                          <w:bCs w:val="0"/>
                          <w:lang w:val="en-US"/>
                        </w:rPr>
                        <w:t xml:space="preserve">of industry per year </w:t>
                      </w:r>
                      <w:r w:rsidRPr="000C3DBE">
                        <w:rPr>
                          <w:bCs w:val="0"/>
                          <w:lang w:val="en-US"/>
                        </w:rPr>
                        <w:t>was observed</w:t>
                      </w:r>
                      <w:r>
                        <w:rPr>
                          <w:bCs w:val="0"/>
                          <w:lang w:val="en-US"/>
                        </w:rPr>
                        <w:t xml:space="preserve"> by</w:t>
                      </w:r>
                      <w:r w:rsidR="0094656D">
                        <w:rPr>
                          <w:bCs w:val="0"/>
                          <w:lang w:val="en-US"/>
                        </w:rPr>
                        <w:t> </w:t>
                      </w:r>
                      <w:bookmarkStart w:id="1" w:name="_GoBack"/>
                      <w:bookmarkEnd w:id="1"/>
                      <w:r w:rsidR="005F52F5">
                        <w:rPr>
                          <w:bCs w:val="0"/>
                          <w:lang w:val="en-US"/>
                        </w:rPr>
                        <w:t>1.9</w:t>
                      </w:r>
                      <w:r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85E63" w:rsidRPr="0055200E">
        <w:rPr>
          <w:shd w:val="clear" w:color="auto" w:fill="FFFFFF"/>
          <w:lang w:val="en-US"/>
        </w:rPr>
        <w:t xml:space="preserve">Chart 3. Prices changes of sold production of industry </w:t>
      </w:r>
      <w:r w:rsidR="00DB304E" w:rsidRPr="0055200E">
        <w:rPr>
          <w:shd w:val="clear" w:color="auto" w:fill="FFFFFF"/>
          <w:lang w:val="en-US"/>
        </w:rPr>
        <w:t xml:space="preserve">compared to the </w:t>
      </w:r>
      <w:r w:rsidR="00285E63" w:rsidRPr="0055200E">
        <w:rPr>
          <w:shd w:val="clear" w:color="auto" w:fill="FFFFFF"/>
          <w:lang w:val="en-US"/>
        </w:rPr>
        <w:t>corresponding period of the previo</w:t>
      </w:r>
      <w:r w:rsidR="00285E63" w:rsidRPr="007444CA">
        <w:rPr>
          <w:lang w:val="en-US"/>
        </w:rPr>
        <w:t>us year</w:t>
      </w:r>
    </w:p>
    <w:p w14:paraId="0B82EE6D" w14:textId="2D4B3650" w:rsidR="001366A8" w:rsidRDefault="001366A8" w:rsidP="00F23CEC">
      <w:pPr>
        <w:rPr>
          <w:shd w:val="clear" w:color="auto" w:fill="FFFFFF"/>
          <w:lang w:val="en-US"/>
        </w:rPr>
      </w:pPr>
    </w:p>
    <w:p w14:paraId="44FD35EB" w14:textId="566BEB26" w:rsidR="00656307" w:rsidRPr="00953401" w:rsidRDefault="00B456F1" w:rsidP="00F23CEC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Among the sections</w:t>
      </w:r>
      <w:r w:rsidR="000617F2">
        <w:rPr>
          <w:shd w:val="clear" w:color="auto" w:fill="FFFFFF"/>
          <w:lang w:val="en-US"/>
        </w:rPr>
        <w:t xml:space="preserve"> in industry</w:t>
      </w:r>
      <w:r>
        <w:rPr>
          <w:shd w:val="clear" w:color="auto" w:fill="FFFFFF"/>
          <w:lang w:val="en-US"/>
        </w:rPr>
        <w:t xml:space="preserve"> </w:t>
      </w:r>
      <w:r w:rsidR="000617F2" w:rsidRPr="000617F2">
        <w:rPr>
          <w:shd w:val="clear" w:color="auto" w:fill="FFFFFF"/>
          <w:lang w:val="en-US"/>
        </w:rPr>
        <w:t xml:space="preserve">price increases were recorded in </w:t>
      </w:r>
      <w:r w:rsidR="009014ED" w:rsidRPr="009014ED">
        <w:rPr>
          <w:b/>
          <w:shd w:val="clear" w:color="auto" w:fill="FFFFFF"/>
          <w:lang w:val="en-US"/>
        </w:rPr>
        <w:t>mining and quarrying</w:t>
      </w:r>
      <w:r w:rsidR="009014ED" w:rsidRPr="009014ED">
        <w:rPr>
          <w:shd w:val="clear" w:color="auto" w:fill="FFFFFF"/>
          <w:lang w:val="en-US"/>
        </w:rPr>
        <w:t xml:space="preserve"> section – by </w:t>
      </w:r>
      <w:r w:rsidR="009014ED">
        <w:rPr>
          <w:shd w:val="clear" w:color="auto" w:fill="FFFFFF"/>
          <w:lang w:val="en-US"/>
        </w:rPr>
        <w:t>3.7</w:t>
      </w:r>
      <w:r w:rsidR="009014ED" w:rsidRPr="009014ED">
        <w:rPr>
          <w:shd w:val="clear" w:color="auto" w:fill="FFFFFF"/>
          <w:lang w:val="en-US"/>
        </w:rPr>
        <w:t xml:space="preserve">% (including in the mining of metal ores – by </w:t>
      </w:r>
      <w:r w:rsidR="009014ED">
        <w:rPr>
          <w:shd w:val="clear" w:color="auto" w:fill="FFFFFF"/>
          <w:lang w:val="en-US"/>
        </w:rPr>
        <w:t>11.6</w:t>
      </w:r>
      <w:r w:rsidR="009014ED" w:rsidRPr="009014ED">
        <w:rPr>
          <w:shd w:val="clear" w:color="auto" w:fill="FFFFFF"/>
          <w:lang w:val="en-US"/>
        </w:rPr>
        <w:t xml:space="preserve">%, compared to a decline in the mining of coal and lignite prices – by </w:t>
      </w:r>
      <w:r w:rsidR="009014ED">
        <w:rPr>
          <w:shd w:val="clear" w:color="auto" w:fill="FFFFFF"/>
          <w:lang w:val="en-US"/>
        </w:rPr>
        <w:t>4.2</w:t>
      </w:r>
      <w:r w:rsidR="009014ED" w:rsidRPr="009014ED">
        <w:rPr>
          <w:shd w:val="clear" w:color="auto" w:fill="FFFFFF"/>
          <w:lang w:val="en-US"/>
        </w:rPr>
        <w:t>%).</w:t>
      </w:r>
      <w:r w:rsidR="009014ED">
        <w:rPr>
          <w:shd w:val="clear" w:color="auto" w:fill="FFFFFF"/>
          <w:lang w:val="en-US"/>
        </w:rPr>
        <w:t xml:space="preserve"> Prices have also increased </w:t>
      </w:r>
      <w:r w:rsidR="009014ED" w:rsidRPr="00FE3E82">
        <w:rPr>
          <w:shd w:val="clear" w:color="auto" w:fill="FFFFFF"/>
          <w:lang w:val="en-US"/>
        </w:rPr>
        <w:t>in</w:t>
      </w:r>
      <w:r w:rsidR="009014ED" w:rsidRPr="00E2085A">
        <w:rPr>
          <w:shd w:val="clear" w:color="auto" w:fill="FFFFFF"/>
          <w:lang w:val="en-US"/>
        </w:rPr>
        <w:t xml:space="preserve"> </w:t>
      </w:r>
      <w:r w:rsidR="009014ED" w:rsidRPr="00953401">
        <w:rPr>
          <w:b/>
          <w:shd w:val="clear" w:color="auto" w:fill="FFFFFF"/>
          <w:lang w:val="en-US"/>
        </w:rPr>
        <w:t>manufacturing</w:t>
      </w:r>
      <w:r w:rsidR="009014ED">
        <w:rPr>
          <w:b/>
          <w:shd w:val="clear" w:color="auto" w:fill="FFFFFF"/>
          <w:lang w:val="en-US"/>
        </w:rPr>
        <w:t xml:space="preserve"> </w:t>
      </w:r>
      <w:r w:rsidR="009014ED" w:rsidRPr="00890460">
        <w:rPr>
          <w:shd w:val="clear" w:color="auto" w:fill="FFFFFF"/>
          <w:lang w:val="en-US"/>
        </w:rPr>
        <w:t>section –</w:t>
      </w:r>
      <w:r w:rsidR="009014ED">
        <w:rPr>
          <w:b/>
          <w:shd w:val="clear" w:color="auto" w:fill="FFFFFF"/>
          <w:lang w:val="en-US"/>
        </w:rPr>
        <w:t xml:space="preserve"> </w:t>
      </w:r>
      <w:r w:rsidR="009014ED" w:rsidRPr="00EF1D3B">
        <w:rPr>
          <w:shd w:val="clear" w:color="auto" w:fill="FFFFFF"/>
          <w:lang w:val="en-US"/>
        </w:rPr>
        <w:t xml:space="preserve">by </w:t>
      </w:r>
      <w:r w:rsidR="009014ED">
        <w:rPr>
          <w:shd w:val="clear" w:color="auto" w:fill="FFFFFF"/>
          <w:lang w:val="en-US"/>
        </w:rPr>
        <w:t>2.3</w:t>
      </w:r>
      <w:r w:rsidR="009014ED" w:rsidRPr="00EF1D3B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 xml:space="preserve">, as well as in </w:t>
      </w:r>
      <w:r w:rsidR="00B113FA" w:rsidRPr="00953401">
        <w:rPr>
          <w:b/>
          <w:shd w:val="clear" w:color="auto" w:fill="FFFFFF"/>
          <w:lang w:val="en-US"/>
        </w:rPr>
        <w:t>water supply; sewerage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waste management and remediation activities</w:t>
      </w:r>
      <w:r w:rsidR="00820016">
        <w:rPr>
          <w:b/>
          <w:shd w:val="clear" w:color="auto" w:fill="FFFFFF"/>
          <w:lang w:val="en-US"/>
        </w:rPr>
        <w:t xml:space="preserve"> </w:t>
      </w:r>
      <w:r w:rsidR="00820016" w:rsidRPr="00820016">
        <w:rPr>
          <w:shd w:val="clear" w:color="auto" w:fill="FFFFFF"/>
          <w:lang w:val="en-US"/>
        </w:rPr>
        <w:t>section</w:t>
      </w:r>
      <w:r w:rsidR="00320F91" w:rsidRPr="00953401">
        <w:rPr>
          <w:shd w:val="clear" w:color="auto" w:fill="FFFFFF"/>
          <w:lang w:val="en-US"/>
        </w:rPr>
        <w:t xml:space="preserve">– by </w:t>
      </w:r>
      <w:r w:rsidR="00F83A97">
        <w:rPr>
          <w:shd w:val="clear" w:color="auto" w:fill="FFFFFF"/>
          <w:lang w:val="en-US"/>
        </w:rPr>
        <w:t>1.</w:t>
      </w:r>
      <w:r w:rsidR="009014ED">
        <w:rPr>
          <w:shd w:val="clear" w:color="auto" w:fill="FFFFFF"/>
          <w:lang w:val="en-US"/>
        </w:rPr>
        <w:t>4</w:t>
      </w:r>
      <w:r w:rsidR="00320F91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>.</w:t>
      </w:r>
    </w:p>
    <w:p w14:paraId="2D09FD91" w14:textId="6E46782F" w:rsidR="00B748DC" w:rsidRPr="00953401" w:rsidRDefault="009014ED" w:rsidP="00B748DC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Lower</w:t>
      </w:r>
      <w:r w:rsidR="00B748DC">
        <w:rPr>
          <w:shd w:val="clear" w:color="auto" w:fill="FFFFFF"/>
          <w:lang w:val="en-US"/>
        </w:rPr>
        <w:t xml:space="preserve"> th</w:t>
      </w:r>
      <w:r w:rsidR="00320F91">
        <w:rPr>
          <w:shd w:val="clear" w:color="auto" w:fill="FFFFFF"/>
          <w:lang w:val="en-US"/>
        </w:rPr>
        <w:t>a</w:t>
      </w:r>
      <w:r w:rsidR="002C20AD">
        <w:rPr>
          <w:shd w:val="clear" w:color="auto" w:fill="FFFFFF"/>
          <w:lang w:val="en-US"/>
        </w:rPr>
        <w:t>n</w:t>
      </w:r>
      <w:r w:rsidR="00B748DC">
        <w:rPr>
          <w:shd w:val="clear" w:color="auto" w:fill="FFFFFF"/>
          <w:lang w:val="en-US"/>
        </w:rPr>
        <w:t xml:space="preserve"> in </w:t>
      </w:r>
      <w:r>
        <w:rPr>
          <w:shd w:val="clear" w:color="auto" w:fill="FFFFFF"/>
          <w:lang w:val="en-US"/>
        </w:rPr>
        <w:t>April</w:t>
      </w:r>
      <w:r w:rsidR="00B9434D">
        <w:rPr>
          <w:shd w:val="clear" w:color="auto" w:fill="FFFFFF"/>
          <w:lang w:val="en-US"/>
        </w:rPr>
        <w:t xml:space="preserve"> 2025</w:t>
      </w:r>
      <w:r w:rsidR="00B748DC" w:rsidRPr="00FE3E82">
        <w:rPr>
          <w:shd w:val="clear" w:color="auto" w:fill="FFFFFF"/>
          <w:lang w:val="en-US"/>
        </w:rPr>
        <w:t xml:space="preserve"> </w:t>
      </w:r>
      <w:r w:rsidR="00B748DC">
        <w:rPr>
          <w:shd w:val="clear" w:color="auto" w:fill="FFFFFF"/>
          <w:lang w:val="en-US"/>
        </w:rPr>
        <w:t>were prices</w:t>
      </w:r>
      <w:r w:rsidR="00B748DC" w:rsidRPr="00FE3E82">
        <w:rPr>
          <w:shd w:val="clear" w:color="auto" w:fill="FFFFFF"/>
          <w:lang w:val="en-US"/>
        </w:rPr>
        <w:t xml:space="preserve"> </w:t>
      </w:r>
      <w:r w:rsidR="0045745C">
        <w:rPr>
          <w:shd w:val="clear" w:color="auto" w:fill="FFFFFF"/>
          <w:lang w:val="en-US"/>
        </w:rPr>
        <w:t xml:space="preserve">in </w:t>
      </w:r>
      <w:r w:rsidR="00B113FA" w:rsidRPr="00953401">
        <w:rPr>
          <w:b/>
          <w:shd w:val="clear" w:color="auto" w:fill="FFFFFF"/>
          <w:lang w:val="en-US"/>
        </w:rPr>
        <w:t>electricity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gas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steam and air conditioning supply </w:t>
      </w:r>
      <w:r w:rsidR="00B113FA" w:rsidRPr="00953401">
        <w:rPr>
          <w:shd w:val="clear" w:color="auto" w:fill="FFFFFF"/>
          <w:lang w:val="en-US"/>
        </w:rPr>
        <w:t xml:space="preserve">section </w:t>
      </w:r>
      <w:r w:rsidR="00320F91" w:rsidRPr="00953401">
        <w:rPr>
          <w:shd w:val="clear" w:color="auto" w:fill="FFFFFF"/>
          <w:lang w:val="en-US"/>
        </w:rPr>
        <w:t xml:space="preserve">– by </w:t>
      </w:r>
      <w:r w:rsidR="00320F91">
        <w:rPr>
          <w:shd w:val="clear" w:color="auto" w:fill="FFFFFF"/>
          <w:lang w:val="en-US"/>
        </w:rPr>
        <w:t>1.</w:t>
      </w:r>
      <w:r>
        <w:rPr>
          <w:shd w:val="clear" w:color="auto" w:fill="FFFFFF"/>
          <w:lang w:val="en-US"/>
        </w:rPr>
        <w:t>2</w:t>
      </w:r>
      <w:r w:rsidR="00320F91" w:rsidRPr="00953401">
        <w:rPr>
          <w:shd w:val="clear" w:color="auto" w:fill="FFFFFF"/>
          <w:lang w:val="en-US"/>
        </w:rPr>
        <w:t>%</w:t>
      </w:r>
      <w:r>
        <w:rPr>
          <w:shd w:val="clear" w:color="auto" w:fill="FFFFFF"/>
          <w:lang w:val="en-US"/>
        </w:rPr>
        <w:t>.</w:t>
      </w:r>
    </w:p>
    <w:p w14:paraId="43349C79" w14:textId="7A87DA0F" w:rsidR="00953401" w:rsidRDefault="00953401" w:rsidP="00FE3E82">
      <w:pPr>
        <w:pStyle w:val="Tytuwykresu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Chart </w:t>
      </w:r>
      <w:r w:rsidR="00B456F1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 xml:space="preserve">. </w:t>
      </w:r>
      <w:r w:rsidRPr="00A2313A">
        <w:rPr>
          <w:shd w:val="clear" w:color="auto" w:fill="FFFFFF"/>
          <w:lang w:val="en-US"/>
        </w:rPr>
        <w:t xml:space="preserve">Prices changes of sold production of industry </w:t>
      </w:r>
      <w:r w:rsidR="004F13D7">
        <w:rPr>
          <w:shd w:val="clear" w:color="auto" w:fill="FFFFFF"/>
          <w:lang w:val="en-US"/>
        </w:rPr>
        <w:t xml:space="preserve">by divisions </w:t>
      </w:r>
      <w:r w:rsidRPr="00A2313A">
        <w:rPr>
          <w:shd w:val="clear" w:color="auto" w:fill="FFFFFF"/>
          <w:lang w:val="en-US"/>
        </w:rPr>
        <w:t xml:space="preserve">in </w:t>
      </w:r>
      <w:r w:rsidR="009443F8">
        <w:rPr>
          <w:shd w:val="clear" w:color="auto" w:fill="FFFFFF"/>
          <w:lang w:val="en-US"/>
        </w:rPr>
        <w:t>April</w:t>
      </w:r>
      <w:r w:rsidR="00F92342">
        <w:rPr>
          <w:shd w:val="clear" w:color="auto" w:fill="FFFFFF"/>
          <w:lang w:val="en-US"/>
        </w:rPr>
        <w:t xml:space="preserve"> 2026</w:t>
      </w:r>
      <w:r w:rsidR="00EE4F1D">
        <w:rPr>
          <w:shd w:val="clear" w:color="auto" w:fill="FFFFFF"/>
          <w:lang w:val="en-US"/>
        </w:rPr>
        <w:t xml:space="preserve"> compared to</w:t>
      </w:r>
      <w:r w:rsidR="00FE3E82">
        <w:rPr>
          <w:shd w:val="clear" w:color="auto" w:fill="FFFFFF"/>
          <w:lang w:val="en-US"/>
        </w:rPr>
        <w:t> </w:t>
      </w:r>
      <w:r w:rsidR="00EE4F1D">
        <w:rPr>
          <w:shd w:val="clear" w:color="auto" w:fill="FFFFFF"/>
          <w:lang w:val="en-US"/>
        </w:rPr>
        <w:t>the</w:t>
      </w:r>
      <w:r w:rsidR="00FE3E82">
        <w:rPr>
          <w:shd w:val="clear" w:color="auto" w:fill="FFFFFF"/>
          <w:lang w:val="en-US"/>
        </w:rPr>
        <w:t> </w:t>
      </w:r>
      <w:r>
        <w:rPr>
          <w:lang w:val="en-US"/>
        </w:rPr>
        <w:t>corresponding month of the previous year</w:t>
      </w:r>
    </w:p>
    <w:bookmarkStart w:id="3" w:name="OLE_LINK1"/>
    <w:p w14:paraId="160E1BA5" w14:textId="20A52079" w:rsidR="003B5D0C" w:rsidRDefault="008937B7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30F4BFF1" wp14:editId="5AA45CBE">
                <wp:simplePos x="0" y="0"/>
                <wp:positionH relativeFrom="column">
                  <wp:posOffset>5262915</wp:posOffset>
                </wp:positionH>
                <wp:positionV relativeFrom="page">
                  <wp:posOffset>7539460</wp:posOffset>
                </wp:positionV>
                <wp:extent cx="1725295" cy="1964055"/>
                <wp:effectExtent l="0" t="0" r="0" b="0"/>
                <wp:wrapTight wrapText="bothSides">
                  <wp:wrapPolygon edited="0">
                    <wp:start x="715" y="0"/>
                    <wp:lineTo x="715" y="21370"/>
                    <wp:lineTo x="20749" y="21370"/>
                    <wp:lineTo x="20749" y="0"/>
                    <wp:lineTo x="715" y="0"/>
                  </wp:wrapPolygon>
                </wp:wrapTight>
                <wp:docPr id="13" name="Pole tekstowe 13" descr="In April 2026 in comparison to the corresponding month of the previous year, the prices increased the most in manufacture of coke and refined petroleum products – by 37.2%, and decreased the most in manufacture of paper and paper products – by 5.6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64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D578E" w14:textId="48369745" w:rsidR="00656307" w:rsidRPr="007974A5" w:rsidRDefault="00656307" w:rsidP="0065630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9443F8">
                              <w:rPr>
                                <w:bCs w:val="0"/>
                                <w:lang w:val="en-US"/>
                              </w:rPr>
                              <w:t>April</w:t>
                            </w:r>
                            <w:r w:rsidR="00026373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757EF9">
                              <w:rPr>
                                <w:bCs w:val="0"/>
                                <w:lang w:val="en-US"/>
                              </w:rPr>
                              <w:t>202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6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in</w:t>
                            </w:r>
                            <w:r w:rsidR="00DE0E4A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comparison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to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the corresponding month of the previous year, </w:t>
                            </w:r>
                            <w:r w:rsidR="00803C20">
                              <w:rPr>
                                <w:bCs w:val="0"/>
                                <w:lang w:val="en-US"/>
                              </w:rPr>
                              <w:t>t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he prices </w:t>
                            </w:r>
                            <w:r w:rsidR="00475BF6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>creased the most</w:t>
                            </w:r>
                            <w:r w:rsidR="00EA2F1E">
                              <w:rPr>
                                <w:bCs w:val="0"/>
                                <w:lang w:val="en-US"/>
                              </w:rPr>
                              <w:t xml:space="preserve"> in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475BF6">
                              <w:rPr>
                                <w:bCs w:val="0"/>
                                <w:lang w:val="en-US"/>
                              </w:rPr>
                              <w:t>manufacture of coke and refined petroleum products – by 37.2</w:t>
                            </w:r>
                            <w:r w:rsidR="00475BF6" w:rsidRPr="00C02A64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  <w:r w:rsidR="000617F2">
                              <w:rPr>
                                <w:bCs w:val="0"/>
                                <w:lang w:val="en-US"/>
                              </w:rPr>
                              <w:t xml:space="preserve">, and </w:t>
                            </w:r>
                            <w:r w:rsidR="00475BF6">
                              <w:rPr>
                                <w:bCs w:val="0"/>
                                <w:lang w:val="en-US"/>
                              </w:rPr>
                              <w:t>de</w:t>
                            </w:r>
                            <w:r w:rsidR="00475BF6" w:rsidRPr="00C02A64">
                              <w:rPr>
                                <w:bCs w:val="0"/>
                                <w:lang w:val="en-US"/>
                              </w:rPr>
                              <w:t xml:space="preserve">creased </w:t>
                            </w:r>
                            <w:r w:rsidR="00475BF6">
                              <w:rPr>
                                <w:bCs w:val="0"/>
                                <w:lang w:val="en-US"/>
                              </w:rPr>
                              <w:t xml:space="preserve">the most 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7B51C5">
                              <w:rPr>
                                <w:bCs w:val="0"/>
                                <w:lang w:val="en-US"/>
                              </w:rPr>
                              <w:t xml:space="preserve">manufacture </w:t>
                            </w:r>
                            <w:r w:rsidR="008660A0">
                              <w:rPr>
                                <w:bCs w:val="0"/>
                                <w:lang w:val="en-US"/>
                              </w:rPr>
                              <w:t xml:space="preserve">of </w:t>
                            </w:r>
                            <w:r w:rsidR="000F147B">
                              <w:rPr>
                                <w:bCs w:val="0"/>
                                <w:lang w:val="en-US"/>
                              </w:rPr>
                              <w:t>paper and paper products</w:t>
                            </w:r>
                            <w:r w:rsidR="00751B74">
                              <w:rPr>
                                <w:bCs w:val="0"/>
                                <w:lang w:val="en-US"/>
                              </w:rPr>
                              <w:t xml:space="preserve"> – by </w:t>
                            </w:r>
                            <w:r w:rsidR="000F147B">
                              <w:rPr>
                                <w:bCs w:val="0"/>
                                <w:lang w:val="en-US"/>
                              </w:rPr>
                              <w:t>5.</w:t>
                            </w:r>
                            <w:r w:rsidR="00475BF6">
                              <w:rPr>
                                <w:bCs w:val="0"/>
                                <w:lang w:val="en-US"/>
                              </w:rPr>
                              <w:t>6</w:t>
                            </w:r>
                            <w:r w:rsidR="00751B74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  <w:r w:rsidR="00475BF6">
                              <w:rPr>
                                <w:bCs w:val="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4BFF1" id="Pole tekstowe 13" o:spid="_x0000_s1030" type="#_x0000_t202" alt="In April 2026 in comparison to the corresponding month of the previous year, the prices increased the most in manufacture of coke and refined petroleum products – by 37.2%, and decreased the most in manufacture of paper and paper products – by 5.6%." style="position:absolute;margin-left:414.4pt;margin-top:593.65pt;width:135.85pt;height:154.6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" filled="f" stroked="f">
                <v:textbox>
                  <w:txbxContent>
                    <w:p w14:paraId="1A4D578E" w14:textId="48369745" w:rsidR="00656307" w:rsidRPr="007974A5" w:rsidRDefault="00656307" w:rsidP="0065630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9443F8">
                        <w:rPr>
                          <w:bCs w:val="0"/>
                          <w:lang w:val="en-US"/>
                        </w:rPr>
                        <w:t>April</w:t>
                      </w:r>
                      <w:r w:rsidR="00026373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757EF9">
                        <w:rPr>
                          <w:bCs w:val="0"/>
                          <w:lang w:val="en-US"/>
                        </w:rPr>
                        <w:t>202</w:t>
                      </w:r>
                      <w:r w:rsidR="00AE7CD2">
                        <w:rPr>
                          <w:bCs w:val="0"/>
                          <w:lang w:val="en-US"/>
                        </w:rPr>
                        <w:t>6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in</w:t>
                      </w:r>
                      <w:r w:rsidR="00DE0E4A">
                        <w:rPr>
                          <w:bCs w:val="0"/>
                          <w:lang w:val="en-US"/>
                        </w:rPr>
                        <w:t> 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comparison </w:t>
                      </w:r>
                      <w:r>
                        <w:rPr>
                          <w:bCs w:val="0"/>
                          <w:lang w:val="en-US"/>
                        </w:rPr>
                        <w:t>to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the corresponding month of the previous year, </w:t>
                      </w:r>
                      <w:r w:rsidR="00803C20">
                        <w:rPr>
                          <w:bCs w:val="0"/>
                          <w:lang w:val="en-US"/>
                        </w:rPr>
                        <w:t>t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he prices </w:t>
                      </w:r>
                      <w:r w:rsidR="00475BF6">
                        <w:rPr>
                          <w:bCs w:val="0"/>
                          <w:lang w:val="en-US"/>
                        </w:rPr>
                        <w:t>in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>creased the most</w:t>
                      </w:r>
                      <w:r w:rsidR="00EA2F1E">
                        <w:rPr>
                          <w:bCs w:val="0"/>
                          <w:lang w:val="en-US"/>
                        </w:rPr>
                        <w:t xml:space="preserve"> in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475BF6">
                        <w:rPr>
                          <w:bCs w:val="0"/>
                          <w:lang w:val="en-US"/>
                        </w:rPr>
                        <w:t>manufacture of coke and refined petroleum products – by 37.2</w:t>
                      </w:r>
                      <w:r w:rsidR="00475BF6" w:rsidRPr="00C02A64">
                        <w:rPr>
                          <w:bCs w:val="0"/>
                          <w:lang w:val="en-US"/>
                        </w:rPr>
                        <w:t>%</w:t>
                      </w:r>
                      <w:r w:rsidR="000617F2">
                        <w:rPr>
                          <w:bCs w:val="0"/>
                          <w:lang w:val="en-US"/>
                        </w:rPr>
                        <w:t xml:space="preserve">, and </w:t>
                      </w:r>
                      <w:r w:rsidR="00475BF6">
                        <w:rPr>
                          <w:bCs w:val="0"/>
                          <w:lang w:val="en-US"/>
                        </w:rPr>
                        <w:t>de</w:t>
                      </w:r>
                      <w:r w:rsidR="00475BF6" w:rsidRPr="00C02A64">
                        <w:rPr>
                          <w:bCs w:val="0"/>
                          <w:lang w:val="en-US"/>
                        </w:rPr>
                        <w:t xml:space="preserve">creased </w:t>
                      </w:r>
                      <w:r w:rsidR="00475BF6">
                        <w:rPr>
                          <w:bCs w:val="0"/>
                          <w:lang w:val="en-US"/>
                        </w:rPr>
                        <w:t xml:space="preserve">the most 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7B51C5">
                        <w:rPr>
                          <w:bCs w:val="0"/>
                          <w:lang w:val="en-US"/>
                        </w:rPr>
                        <w:t xml:space="preserve">manufacture </w:t>
                      </w:r>
                      <w:r w:rsidR="008660A0">
                        <w:rPr>
                          <w:bCs w:val="0"/>
                          <w:lang w:val="en-US"/>
                        </w:rPr>
                        <w:t xml:space="preserve">of </w:t>
                      </w:r>
                      <w:r w:rsidR="000F147B">
                        <w:rPr>
                          <w:bCs w:val="0"/>
                          <w:lang w:val="en-US"/>
                        </w:rPr>
                        <w:t>paper and paper products</w:t>
                      </w:r>
                      <w:r w:rsidR="00751B74">
                        <w:rPr>
                          <w:bCs w:val="0"/>
                          <w:lang w:val="en-US"/>
                        </w:rPr>
                        <w:t xml:space="preserve"> – by </w:t>
                      </w:r>
                      <w:r w:rsidR="000F147B">
                        <w:rPr>
                          <w:bCs w:val="0"/>
                          <w:lang w:val="en-US"/>
                        </w:rPr>
                        <w:t>5.</w:t>
                      </w:r>
                      <w:r w:rsidR="00475BF6">
                        <w:rPr>
                          <w:bCs w:val="0"/>
                          <w:lang w:val="en-US"/>
                        </w:rPr>
                        <w:t>6</w:t>
                      </w:r>
                      <w:r w:rsidR="00751B74">
                        <w:rPr>
                          <w:bCs w:val="0"/>
                          <w:lang w:val="en-US"/>
                        </w:rPr>
                        <w:t>%</w:t>
                      </w:r>
                      <w:r w:rsidR="00475BF6">
                        <w:rPr>
                          <w:bCs w:val="0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03813">
        <w:rPr>
          <w:noProof/>
        </w:rPr>
        <w:drawing>
          <wp:anchor distT="0" distB="0" distL="114300" distR="114300" simplePos="0" relativeHeight="251885568" behindDoc="0" locked="0" layoutInCell="1" allowOverlap="1" wp14:anchorId="472C751C" wp14:editId="4C8695F4">
            <wp:simplePos x="0" y="0"/>
            <wp:positionH relativeFrom="column">
              <wp:posOffset>15923</wp:posOffset>
            </wp:positionH>
            <wp:positionV relativeFrom="paragraph">
              <wp:posOffset>146685</wp:posOffset>
            </wp:positionV>
            <wp:extent cx="5189855" cy="2937510"/>
            <wp:effectExtent l="0" t="0" r="0" b="0"/>
            <wp:wrapTopAndBottom/>
            <wp:docPr id="18" name="Wykres 18" descr="Chart 4. Prices changes of sold production of industry by divisions in April 2026 compared to the corresponding month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AE20F953-EF35-4D55-8194-BEAC038743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35147" w14:textId="5CD9441B" w:rsidR="001366A8" w:rsidRDefault="001366A8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</w:p>
    <w:p w14:paraId="0BF2C843" w14:textId="7CDA589D" w:rsidR="00B37B5D" w:rsidRDefault="00B37B5D" w:rsidP="00DB304E">
      <w:pPr>
        <w:pStyle w:val="Tytuwykresu0"/>
        <w:ind w:left="709" w:hanging="709"/>
        <w:rPr>
          <w:lang w:val="en-US"/>
        </w:rPr>
      </w:pPr>
      <w:r w:rsidRPr="007444CA">
        <w:rPr>
          <w:lang w:val="en-US"/>
        </w:rPr>
        <w:lastRenderedPageBreak/>
        <w:t xml:space="preserve">Chart </w:t>
      </w:r>
      <w:r>
        <w:rPr>
          <w:lang w:val="en-US"/>
        </w:rPr>
        <w:t>5</w:t>
      </w:r>
      <w:r w:rsidRPr="007444CA">
        <w:rPr>
          <w:lang w:val="en-US"/>
        </w:rPr>
        <w:t xml:space="preserve">. Prices changes of sold production of industry by sections NACE </w:t>
      </w:r>
      <w:r w:rsidR="0010529A">
        <w:rPr>
          <w:lang w:val="en-US"/>
        </w:rPr>
        <w:t xml:space="preserve">rev. 2 </w:t>
      </w:r>
      <w:r w:rsidR="00DB304E">
        <w:rPr>
          <w:lang w:val="en-US"/>
        </w:rPr>
        <w:t>compared to </w:t>
      </w:r>
      <w:r w:rsidRPr="007444CA">
        <w:rPr>
          <w:lang w:val="en-US"/>
        </w:rPr>
        <w:t xml:space="preserve">December </w:t>
      </w:r>
      <w:r w:rsidR="00EE4F1D">
        <w:rPr>
          <w:lang w:val="en-US"/>
        </w:rPr>
        <w:t>202</w:t>
      </w:r>
      <w:r w:rsidR="009443F8">
        <w:rPr>
          <w:lang w:val="en-US"/>
        </w:rPr>
        <w:t>4</w:t>
      </w:r>
    </w:p>
    <w:bookmarkEnd w:id="3"/>
    <w:p w14:paraId="7BF96B95" w14:textId="76D66A30" w:rsidR="001833A5" w:rsidRDefault="001833A5" w:rsidP="00F231F2">
      <w:pPr>
        <w:rPr>
          <w:rFonts w:eastAsia="Times New Roman" w:cs="Times New Roman"/>
          <w:szCs w:val="19"/>
          <w:lang w:val="en-US" w:eastAsia="pl-PL"/>
        </w:rPr>
      </w:pPr>
    </w:p>
    <w:p w14:paraId="2AA12AA4" w14:textId="1AB49E96" w:rsidR="005669EA" w:rsidRDefault="00B03813" w:rsidP="00F231F2">
      <w:pPr>
        <w:rPr>
          <w:rFonts w:eastAsia="Times New Roman" w:cs="Times New Roman"/>
          <w:szCs w:val="19"/>
          <w:lang w:val="en-US" w:eastAsia="pl-PL"/>
        </w:rPr>
      </w:pPr>
      <w:r w:rsidRPr="00B861C6">
        <w:rPr>
          <w:noProof/>
          <w:sz w:val="16"/>
          <w:szCs w:val="16"/>
        </w:rPr>
        <w:drawing>
          <wp:anchor distT="0" distB="0" distL="114300" distR="114300" simplePos="0" relativeHeight="251886592" behindDoc="0" locked="0" layoutInCell="1" allowOverlap="1" wp14:anchorId="64B141E9" wp14:editId="6A12B1BF">
            <wp:simplePos x="0" y="0"/>
            <wp:positionH relativeFrom="margin">
              <wp:align>left</wp:align>
            </wp:positionH>
            <wp:positionV relativeFrom="paragraph">
              <wp:posOffset>158750</wp:posOffset>
            </wp:positionV>
            <wp:extent cx="5148000" cy="3636000"/>
            <wp:effectExtent l="0" t="0" r="0" b="3175"/>
            <wp:wrapTopAndBottom/>
            <wp:docPr id="25" name="Wykres 25" descr="Chart 5. Prices changes of sold production of industry by sections NACE rev. 2 compared to December 2024&#10;">
              <a:extLst xmlns:a="http://schemas.openxmlformats.org/drawingml/2006/main">
                <a:ext uri="{FF2B5EF4-FFF2-40B4-BE49-F238E27FC236}">
                  <a16:creationId xmlns:a16="http://schemas.microsoft.com/office/drawing/2014/main" id="{65C49021-4666-4AD2-B729-D050410FAC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A1425" w14:textId="5F53B5B8" w:rsidR="009014ED" w:rsidRDefault="009014ED" w:rsidP="00F231F2">
      <w:pPr>
        <w:rPr>
          <w:rFonts w:eastAsia="Times New Roman" w:cs="Times New Roman"/>
          <w:szCs w:val="19"/>
          <w:lang w:val="en-US" w:eastAsia="pl-PL"/>
        </w:rPr>
      </w:pPr>
    </w:p>
    <w:p w14:paraId="296F2B70" w14:textId="77777777" w:rsidR="009014ED" w:rsidRDefault="009014ED" w:rsidP="00F231F2">
      <w:pPr>
        <w:rPr>
          <w:rFonts w:eastAsia="Times New Roman" w:cs="Times New Roman"/>
          <w:szCs w:val="19"/>
          <w:lang w:val="en-US" w:eastAsia="pl-PL"/>
        </w:rPr>
      </w:pPr>
    </w:p>
    <w:p w14:paraId="03EDA4A2" w14:textId="3D41E5D1" w:rsidR="005669EA" w:rsidRPr="000D68B4" w:rsidRDefault="000D68B4" w:rsidP="00180E0E">
      <w:pPr>
        <w:spacing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  <w:r w:rsidRP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>Chart 6</w:t>
      </w:r>
      <w:r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>.</w:t>
      </w:r>
      <w:r w:rsidRP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 xml:space="preserve"> Prices changes of sold production of industry </w:t>
      </w:r>
      <w:r w:rsidR="00A85D89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 xml:space="preserve">in 2024-2026 </w:t>
      </w:r>
      <w:r w:rsidRP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>compared to 2021</w:t>
      </w:r>
    </w:p>
    <w:p w14:paraId="4ED1802A" w14:textId="019786B8" w:rsidR="005669EA" w:rsidRDefault="00621C5D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noProof/>
        </w:rPr>
        <w:drawing>
          <wp:anchor distT="0" distB="0" distL="114300" distR="114300" simplePos="0" relativeHeight="251887616" behindDoc="0" locked="0" layoutInCell="1" allowOverlap="1" wp14:anchorId="36AC4FA4" wp14:editId="7A1D7226">
            <wp:simplePos x="0" y="0"/>
            <wp:positionH relativeFrom="column">
              <wp:posOffset>-25612</wp:posOffset>
            </wp:positionH>
            <wp:positionV relativeFrom="paragraph">
              <wp:posOffset>128058</wp:posOffset>
            </wp:positionV>
            <wp:extent cx="5122545" cy="2783205"/>
            <wp:effectExtent l="0" t="0" r="1905" b="0"/>
            <wp:wrapTopAndBottom/>
            <wp:docPr id="27" name="Wykres 27" descr="Chart 6 Prices changes of sold production of industry in 2024-2026 compared to 2021">
              <a:extLst xmlns:a="http://schemas.openxmlformats.org/drawingml/2006/main">
                <a:ext uri="{FF2B5EF4-FFF2-40B4-BE49-F238E27FC236}">
                  <a16:creationId xmlns:a16="http://schemas.microsoft.com/office/drawing/2014/main" id="{DE3AC070-CE67-43FA-85E3-DFB8D881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443F128A" w14:textId="59E84D45" w:rsidR="00077CE0" w:rsidRDefault="00077CE0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A4955CC" w14:textId="4DE61E39" w:rsidR="00DA331D" w:rsidRPr="00982A1A" w:rsidRDefault="00180E0E" w:rsidP="00180E0E">
      <w:pPr>
        <w:spacing w:line="288" w:lineRule="auto"/>
        <w:rPr>
          <w:rFonts w:eastAsia="Times New Roman" w:cs="Times New Roman"/>
          <w:color w:val="FF0000"/>
          <w:szCs w:val="19"/>
          <w:lang w:val="en-US" w:eastAsia="pl-PL"/>
        </w:rPr>
        <w:sectPr w:rsidR="00DA331D" w:rsidRPr="00982A1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B6000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A1135" w:rsidRPr="008937B7" w14:paraId="18F2420F" w14:textId="77777777" w:rsidTr="009E7D31">
        <w:trPr>
          <w:trHeight w:val="1626"/>
        </w:trPr>
        <w:tc>
          <w:tcPr>
            <w:tcW w:w="4926" w:type="dxa"/>
          </w:tcPr>
          <w:p w14:paraId="4A6D6141" w14:textId="77777777" w:rsidR="006A1135" w:rsidRPr="00982A1A" w:rsidRDefault="006A1135" w:rsidP="006A1135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6138D4E6" w14:textId="07297587" w:rsidR="006A1135" w:rsidRPr="00D82AFB" w:rsidRDefault="006A1135" w:rsidP="006A1135">
            <w:pPr>
              <w:spacing w:before="0" w:line="276" w:lineRule="auto"/>
              <w:rPr>
                <w:b/>
                <w:sz w:val="20"/>
                <w:szCs w:val="20"/>
                <w:lang w:val="fi-FI"/>
              </w:rPr>
            </w:pPr>
            <w:r w:rsidRPr="00D82AFB">
              <w:rPr>
                <w:b/>
                <w:sz w:val="20"/>
                <w:szCs w:val="20"/>
                <w:lang w:val="fi-FI"/>
              </w:rPr>
              <w:t>Prices and Services</w:t>
            </w:r>
            <w:r>
              <w:rPr>
                <w:b/>
                <w:sz w:val="20"/>
                <w:szCs w:val="20"/>
                <w:lang w:val="fi-FI"/>
              </w:rPr>
              <w:t xml:space="preserve"> Statistics</w:t>
            </w:r>
            <w:r w:rsidRPr="00D82AFB">
              <w:rPr>
                <w:b/>
                <w:sz w:val="20"/>
                <w:szCs w:val="20"/>
                <w:lang w:val="fi-FI"/>
              </w:rPr>
              <w:t xml:space="preserve"> Department</w:t>
            </w:r>
          </w:p>
          <w:p w14:paraId="5C4C7709" w14:textId="77777777" w:rsidR="006A1135" w:rsidRPr="00AE54DC" w:rsidRDefault="006A1135" w:rsidP="006A113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7C7F7B4B" w14:textId="77777777" w:rsidR="006A1135" w:rsidRPr="00AB24E4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3FD01DB8" w14:textId="77777777" w:rsidR="006A1135" w:rsidRPr="005653EE" w:rsidRDefault="006A1135" w:rsidP="006A1135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2E110292" w14:textId="77777777" w:rsidR="006A1135" w:rsidRPr="0027575B" w:rsidRDefault="006A1135" w:rsidP="006A1135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D9C7600" w14:textId="77777777" w:rsidR="006A1135" w:rsidRPr="0027575B" w:rsidRDefault="006A1135" w:rsidP="006A1135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5667CB78" w14:textId="77777777" w:rsidR="006A1135" w:rsidRPr="0027575B" w:rsidRDefault="006A1135" w:rsidP="006A1135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66F5A2E4" w14:textId="77777777" w:rsidR="006A1135" w:rsidRPr="00AE54DC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DCD52E8" w14:textId="77777777" w:rsidR="006A1135" w:rsidRPr="002A7500" w:rsidRDefault="006A1135" w:rsidP="006A1135">
            <w:pPr>
              <w:pStyle w:val="Nagwek3"/>
              <w:spacing w:before="0" w:after="120" w:line="276" w:lineRule="auto"/>
              <w:outlineLvl w:val="2"/>
              <w:rPr>
                <w:sz w:val="18"/>
                <w:lang w:val="en-US"/>
              </w:rPr>
            </w:pPr>
          </w:p>
        </w:tc>
      </w:tr>
      <w:tr w:rsidR="006A1135" w14:paraId="6E5F553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0DD00A2" w14:textId="77777777" w:rsidR="006A1135" w:rsidRPr="00F05FC7" w:rsidRDefault="006A1135" w:rsidP="006A113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96E0FC1" w14:textId="0822DFE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6352" behindDoc="0" locked="0" layoutInCell="1" allowOverlap="1" wp14:anchorId="3CF5510D" wp14:editId="2A3344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6A1135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6A1135">
              <w:rPr>
                <w:color w:val="001D77"/>
                <w:sz w:val="18"/>
              </w:rPr>
              <w:t xml:space="preserve"> </w:t>
            </w:r>
          </w:p>
        </w:tc>
      </w:tr>
      <w:tr w:rsidR="006A1135" w14:paraId="1F08F4AF" w14:textId="77777777" w:rsidTr="009E7D31">
        <w:trPr>
          <w:trHeight w:val="418"/>
        </w:trPr>
        <w:tc>
          <w:tcPr>
            <w:tcW w:w="4926" w:type="dxa"/>
            <w:vMerge/>
          </w:tcPr>
          <w:p w14:paraId="5A54698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62594E" w14:textId="2551354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3776A869" wp14:editId="5E278B0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6A1135" w14:paraId="7CE67D73" w14:textId="77777777" w:rsidTr="009E7D31">
        <w:trPr>
          <w:trHeight w:val="480"/>
        </w:trPr>
        <w:tc>
          <w:tcPr>
            <w:tcW w:w="4926" w:type="dxa"/>
            <w:vMerge/>
          </w:tcPr>
          <w:p w14:paraId="359F8E0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197691" w14:textId="51FFFD65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64A8EE38" wp14:editId="3FC7D5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6A1135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6A1135" w14:paraId="447655C8" w14:textId="77777777" w:rsidTr="009E7D31">
        <w:trPr>
          <w:trHeight w:val="480"/>
        </w:trPr>
        <w:tc>
          <w:tcPr>
            <w:tcW w:w="4926" w:type="dxa"/>
          </w:tcPr>
          <w:p w14:paraId="3167B0BF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F44E8C" w14:textId="4E784EC7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78730188" wp14:editId="6F0EA5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6A1135" w14:paraId="5855E178" w14:textId="77777777" w:rsidTr="009E7D31">
        <w:trPr>
          <w:trHeight w:val="480"/>
        </w:trPr>
        <w:tc>
          <w:tcPr>
            <w:tcW w:w="4926" w:type="dxa"/>
          </w:tcPr>
          <w:p w14:paraId="0AC5BC7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DCD14A" w14:textId="49C01475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0448" behindDoc="0" locked="0" layoutInCell="1" allowOverlap="1" wp14:anchorId="68DDB327" wp14:editId="1C2ED9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6A1135" w14:paraId="3575C26D" w14:textId="77777777" w:rsidTr="009E7D31">
        <w:trPr>
          <w:trHeight w:val="953"/>
        </w:trPr>
        <w:tc>
          <w:tcPr>
            <w:tcW w:w="4926" w:type="dxa"/>
          </w:tcPr>
          <w:p w14:paraId="71B78D69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B8E6AA" w14:textId="7AF7CDFD" w:rsidR="006A1135" w:rsidRPr="006A1135" w:rsidRDefault="004A749F" w:rsidP="006A1135">
            <w:pPr>
              <w:ind w:firstLine="680"/>
              <w:rPr>
                <w:color w:val="001D77"/>
                <w:sz w:val="20"/>
              </w:rPr>
            </w:pPr>
            <w:hyperlink r:id="rId31" w:history="1">
              <w:r w:rsidR="006A1135"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6A1135"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1472" behindDoc="0" locked="0" layoutInCell="1" allowOverlap="1" wp14:anchorId="0FA660A5" wp14:editId="7CD645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82A1A" w14:paraId="5F475A57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B0B20F" w14:textId="77777777" w:rsidR="00466CC0" w:rsidRPr="00466CC0" w:rsidRDefault="00466CC0" w:rsidP="00466C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466CC0">
              <w:rPr>
                <w:b/>
                <w:lang w:val="en-US"/>
              </w:rPr>
              <w:t>Related information</w:t>
            </w:r>
          </w:p>
          <w:p w14:paraId="72AB907C" w14:textId="12BC3972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begin"/>
            </w:r>
            <w:r w:rsidR="009443F8" w:rsidRPr="00621C5D">
              <w:rPr>
                <w:rFonts w:cs="Times New Roman"/>
                <w:color w:val="001381"/>
                <w:highlight w:val="yellow"/>
                <w:u w:val="single"/>
                <w:lang w:val="en-US"/>
              </w:rPr>
              <w:instrText>HYPERLINK "https://publikacje.new.stat.gov.pl/en/publications-portal/statistical-bulletin-32026" \o "Link to the publication Statistical Bulletin"</w:instrText>
            </w: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Statistical Bulletin</w:t>
            </w:r>
          </w:p>
          <w:p w14:paraId="3AD2D73E" w14:textId="77777777" w:rsidR="00466CC0" w:rsidRPr="00466CC0" w:rsidRDefault="00466CC0" w:rsidP="00466CC0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</w:rPr>
              <w:fldChar w:fldCharType="begin"/>
            </w:r>
            <w:r w:rsidR="00722B49" w:rsidRPr="002A7500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466CC0">
              <w:rPr>
                <w:rFonts w:cs="Times New Roman"/>
                <w:color w:val="001381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News Releases</w:t>
            </w:r>
          </w:p>
          <w:p w14:paraId="4598292F" w14:textId="77777777" w:rsidR="00DB304E" w:rsidRPr="00DB304E" w:rsidRDefault="00466CC0" w:rsidP="00DB304E">
            <w:pPr>
              <w:rPr>
                <w:rFonts w:cs="Times New Roman"/>
                <w:color w:val="001381"/>
                <w:lang w:val="en-US"/>
              </w:rPr>
            </w:pPr>
            <w:r w:rsidRPr="00466CC0">
              <w:rPr>
                <w:rFonts w:cs="Times New Roman"/>
                <w:color w:val="001381"/>
              </w:rPr>
              <w:fldChar w:fldCharType="end"/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 xml:space="preserve">Socio-economic </w:t>
            </w:r>
            <w:hyperlink r:id="rId33" w:history="1">
              <w:r w:rsidR="00DB304E" w:rsidRPr="007F5174">
                <w:rPr>
                  <w:rStyle w:val="Hipercze"/>
                  <w:color w:val="001381"/>
                  <w:lang w:val="en-US"/>
                </w:rPr>
                <w:t>situation</w:t>
              </w:r>
            </w:hyperlink>
            <w:r w:rsidR="00DB304E" w:rsidRPr="007F5174">
              <w:rPr>
                <w:rFonts w:cs="Times New Roman"/>
                <w:color w:val="001381"/>
                <w:u w:val="single"/>
                <w:lang w:val="en-US"/>
              </w:rPr>
              <w:t xml:space="preserve"> </w:t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>of the country</w:t>
            </w:r>
          </w:p>
          <w:p w14:paraId="7970CABC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71E8641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"http://swaid.stat.gov.pl/EN/SitePagesDBW/Ceny.aspx" \o "Link to Knowledge Databases"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Analytical Platform - Knowledge Databases</w:t>
            </w:r>
          </w:p>
          <w:p w14:paraId="6911647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"http://bdm.stat.gov.pl/" \o "Link to Macroeconomic Data Bank"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Macroeconomic Data Bank</w:t>
            </w:r>
          </w:p>
          <w:p w14:paraId="5B484F5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  <w:lang w:val="en-US"/>
              </w:rPr>
              <w:instrText>HYPERLINK "http://stat.gov.pl/en/topics/prices-trade/price-indices/" \o "Link to Prices indices (Topics: Prices, Trade)"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Prices indices (Topics: Prices. Trade)</w:t>
            </w:r>
          </w:p>
          <w:p w14:paraId="0018D790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541254B3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</w:rPr>
              <w:instrText xml:space="preserve"> HYPERLINK "https://stat.gov.pl/" \o "description hyperlink " 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F02491">
              <w:rPr>
                <w:rFonts w:cs="Times New Roman"/>
                <w:color w:val="0000FF"/>
                <w:u w:val="single"/>
              </w:rPr>
              <w:instrText>HYPERLINK "https://stat.gov.pl/en/metainformation/glossary/terms-used-in-official-statistics/708,term.html" \o "Link to Terms Price index of sold production of industry"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</w:rPr>
              <w:t>Price index of sold production of industry</w:t>
            </w:r>
          </w:p>
          <w:p w14:paraId="5E48495E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</w:p>
          <w:p w14:paraId="163389AC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2353BE3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F61A481" w14:textId="77777777" w:rsidR="000470AA" w:rsidRPr="00982A1A" w:rsidRDefault="000470AA" w:rsidP="000470AA">
      <w:pPr>
        <w:rPr>
          <w:sz w:val="18"/>
          <w:lang w:val="en-US"/>
        </w:rPr>
      </w:pPr>
    </w:p>
    <w:p w14:paraId="6FF0CE17" w14:textId="77777777" w:rsidR="000470AA" w:rsidRPr="00982A1A" w:rsidRDefault="000470AA" w:rsidP="000470AA">
      <w:pPr>
        <w:rPr>
          <w:sz w:val="20"/>
          <w:lang w:val="en-US"/>
        </w:rPr>
      </w:pPr>
    </w:p>
    <w:p w14:paraId="041F3169" w14:textId="77777777" w:rsidR="000470AA" w:rsidRPr="00982A1A" w:rsidRDefault="000470AA" w:rsidP="000470AA">
      <w:pPr>
        <w:rPr>
          <w:sz w:val="18"/>
          <w:lang w:val="en-US"/>
        </w:rPr>
      </w:pPr>
    </w:p>
    <w:p w14:paraId="3BB72FBC" w14:textId="77777777" w:rsidR="00D261A2" w:rsidRPr="00982A1A" w:rsidRDefault="00D261A2" w:rsidP="00AD0E56">
      <w:pPr>
        <w:rPr>
          <w:sz w:val="18"/>
          <w:lang w:val="en-US"/>
        </w:rPr>
      </w:pPr>
    </w:p>
    <w:sectPr w:rsidR="00D261A2" w:rsidRPr="00982A1A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5B560" w14:textId="77777777" w:rsidR="00B26412" w:rsidRDefault="00B26412" w:rsidP="000662E2">
      <w:pPr>
        <w:spacing w:after="0" w:line="240" w:lineRule="auto"/>
      </w:pPr>
      <w:r>
        <w:separator/>
      </w:r>
    </w:p>
  </w:endnote>
  <w:endnote w:type="continuationSeparator" w:id="0">
    <w:p w14:paraId="2F0D75C9" w14:textId="77777777" w:rsidR="00B26412" w:rsidRDefault="00B264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A923F70-A08F-4699-9879-8AAC70F2ED4C}"/>
    <w:embedBold r:id="rId2" w:fontKey="{14926EAF-44FB-4148-8C3C-CF173B3C6D6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ED63C27-9686-48C5-B1EC-CAF72F6A26A4}"/>
    <w:embedBold r:id="rId4" w:fontKey="{32B99088-99C4-433A-9A92-A87B3109BE9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8A8F6ED-C8E2-4B5B-AF0D-50112A9BADB3}"/>
    <w:embedBold r:id="rId6" w:fontKey="{1B4127AD-8EE0-4BCC-B9C6-187FA442341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7C087A7-15B5-4AD7-BEAF-CEF904B23064}"/>
    <w:embedBold r:id="rId8" w:fontKey="{9DEB8250-D68E-4A85-9134-7C9E176ACE9A}"/>
    <w:embedItalic r:id="rId9" w:fontKey="{9A4B682F-4A9E-427D-BFDB-3908F45C54B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CD77009-FED0-4D93-99A7-B157C80618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C18F486-6860-470A-B792-54A4B6EFC4F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C984BC24-4B29-4133-BFB8-BB5F837CC2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FCA57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A5DBD7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4A732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22688" w14:textId="77777777" w:rsidR="00B26412" w:rsidRDefault="00B26412" w:rsidP="000662E2">
      <w:pPr>
        <w:spacing w:after="0" w:line="240" w:lineRule="auto"/>
      </w:pPr>
      <w:r>
        <w:separator/>
      </w:r>
    </w:p>
  </w:footnote>
  <w:footnote w:type="continuationSeparator" w:id="0">
    <w:p w14:paraId="1F38D247" w14:textId="77777777" w:rsidR="00B26412" w:rsidRDefault="00B26412" w:rsidP="000662E2">
      <w:pPr>
        <w:spacing w:after="0" w:line="240" w:lineRule="auto"/>
      </w:pPr>
      <w:r>
        <w:continuationSeparator/>
      </w:r>
    </w:p>
  </w:footnote>
  <w:footnote w:id="1">
    <w:p w14:paraId="0044A980" w14:textId="7D18C8E0" w:rsidR="00C02A64" w:rsidRPr="00C02A64" w:rsidRDefault="00C02A6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02A64">
        <w:rPr>
          <w:lang w:val="en-US"/>
        </w:rPr>
        <w:t xml:space="preserve"> </w:t>
      </w:r>
      <w:r w:rsidR="009443F8">
        <w:rPr>
          <w:lang w:val="en-US"/>
        </w:rPr>
        <w:t>Results: p</w:t>
      </w:r>
      <w:r w:rsidRPr="00C02A64">
        <w:rPr>
          <w:lang w:val="en-US"/>
        </w:rPr>
        <w:t xml:space="preserve">reliminary for </w:t>
      </w:r>
      <w:r w:rsidR="009443F8">
        <w:rPr>
          <w:lang w:val="en-US"/>
        </w:rPr>
        <w:t>April</w:t>
      </w:r>
      <w:r w:rsidR="00ED2178">
        <w:rPr>
          <w:lang w:val="en-US"/>
        </w:rPr>
        <w:t xml:space="preserve"> 202</w:t>
      </w:r>
      <w:r w:rsidR="00626F57">
        <w:rPr>
          <w:lang w:val="en-US"/>
        </w:rPr>
        <w:t>6</w:t>
      </w:r>
      <w:r w:rsidRPr="00C02A64">
        <w:rPr>
          <w:lang w:val="en-US"/>
        </w:rPr>
        <w:t xml:space="preserve">, final for </w:t>
      </w:r>
      <w:r w:rsidR="009443F8">
        <w:rPr>
          <w:lang w:val="en-US"/>
        </w:rPr>
        <w:t>March</w:t>
      </w:r>
      <w:r w:rsidR="001C11E2">
        <w:rPr>
          <w:lang w:val="en-US"/>
        </w:rPr>
        <w:t xml:space="preserve"> 2026</w:t>
      </w:r>
      <w:r w:rsidRPr="00C02A64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C0D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5998885" wp14:editId="3E1725F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31A7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E01D54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C35E" w14:textId="0A004CD0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91851CB" wp14:editId="5506A326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0D5ED6" wp14:editId="1B70DB1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46007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014E953D" w14:textId="488F8F1E" w:rsidR="00540C5C" w:rsidRDefault="00C37DD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ADD0CD" wp14:editId="07033F3F">
              <wp:simplePos x="0" y="0"/>
              <wp:positionH relativeFrom="column">
                <wp:posOffset>5036776</wp:posOffset>
              </wp:positionH>
              <wp:positionV relativeFrom="paragraph">
                <wp:posOffset>53975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164EA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DD0CD" id="Schemat blokowy: opóźnienie 6" o:spid="_x0000_s1031" alt="News releases" style="position:absolute;margin-left:396.6pt;margin-top:4.2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DpNx/t4AAAAJ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F164EA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3EBFFF74" w14:textId="77777777" w:rsidR="00540C5C" w:rsidRDefault="00540C5C">
    <w:pPr>
      <w:pStyle w:val="Nagwek"/>
      <w:rPr>
        <w:noProof/>
        <w:lang w:eastAsia="pl-PL"/>
      </w:rPr>
    </w:pPr>
  </w:p>
  <w:p w14:paraId="66B7EB1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3A8E4E9" wp14:editId="16F3D06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08FC5" w14:textId="7244E0CF" w:rsidR="00F37172" w:rsidRPr="00A01B40" w:rsidRDefault="00B9434D" w:rsidP="00F049AB">
                          <w:pPr>
                            <w:pStyle w:val="Datainformacjisygnalnej"/>
                          </w:pPr>
                          <w:r>
                            <w:t>21.0</w:t>
                          </w:r>
                          <w:r w:rsidR="009443F8">
                            <w:t>5</w:t>
                          </w:r>
                          <w:r w:rsidR="0066750B"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8E4E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5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ibHgIAABE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sGWJs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A008FC5" w14:textId="7244E0CF" w:rsidR="00F37172" w:rsidRPr="00A01B40" w:rsidRDefault="00B9434D" w:rsidP="00F049AB">
                    <w:pPr>
                      <w:pStyle w:val="Datainformacjisygnalnej"/>
                    </w:pPr>
                    <w:r>
                      <w:t>21.0</w:t>
                    </w:r>
                    <w:r w:rsidR="009443F8">
                      <w:t>5</w:t>
                    </w:r>
                    <w:r w:rsidR="0066750B"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8F6C" w14:textId="77777777" w:rsidR="00607CC5" w:rsidRDefault="00607CC5">
    <w:pPr>
      <w:pStyle w:val="Nagwek"/>
    </w:pPr>
  </w:p>
  <w:p w14:paraId="0DC6C5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4.05pt;height:127.05pt;visibility:visible;mso-wrap-style:square" o:bullet="t">
        <v:imagedata r:id="rId1" o:title=""/>
      </v:shape>
    </w:pict>
  </w:numPicBullet>
  <w:numPicBullet w:numPicBulletId="1">
    <w:pict>
      <v:shape id="_x0000_i1046" type="#_x0000_t75" style="width:124.05pt;height:127.05pt;visibility:visible;mso-wrap-style:square" o:bullet="t">
        <v:imagedata r:id="rId2" o:title=""/>
      </v:shape>
    </w:pict>
  </w:numPicBullet>
  <w:numPicBullet w:numPicBulletId="2">
    <w:pict>
      <v:shape id="_x0000_i1047" type="#_x0000_t75" style="width:18.75pt;height:30.8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D15DC"/>
    <w:multiLevelType w:val="hybridMultilevel"/>
    <w:tmpl w:val="94E8F1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625FEB"/>
    <w:multiLevelType w:val="hybridMultilevel"/>
    <w:tmpl w:val="E5F0E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74ACF"/>
    <w:multiLevelType w:val="hybridMultilevel"/>
    <w:tmpl w:val="61186D5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9D82936"/>
    <w:multiLevelType w:val="hybridMultilevel"/>
    <w:tmpl w:val="8F46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4D60"/>
    <w:rsid w:val="0000709F"/>
    <w:rsid w:val="000108B8"/>
    <w:rsid w:val="000152F5"/>
    <w:rsid w:val="00017735"/>
    <w:rsid w:val="00021C82"/>
    <w:rsid w:val="00021CD0"/>
    <w:rsid w:val="000225C8"/>
    <w:rsid w:val="00023DB8"/>
    <w:rsid w:val="0002631D"/>
    <w:rsid w:val="00026373"/>
    <w:rsid w:val="000445F2"/>
    <w:rsid w:val="0004582E"/>
    <w:rsid w:val="00045957"/>
    <w:rsid w:val="00046036"/>
    <w:rsid w:val="000470AA"/>
    <w:rsid w:val="00057CA1"/>
    <w:rsid w:val="0006067D"/>
    <w:rsid w:val="000617F2"/>
    <w:rsid w:val="000619FC"/>
    <w:rsid w:val="000647A9"/>
    <w:rsid w:val="000662E2"/>
    <w:rsid w:val="00066883"/>
    <w:rsid w:val="00071B39"/>
    <w:rsid w:val="00074DD8"/>
    <w:rsid w:val="00075759"/>
    <w:rsid w:val="0007575D"/>
    <w:rsid w:val="00077CE0"/>
    <w:rsid w:val="000806F7"/>
    <w:rsid w:val="00080C87"/>
    <w:rsid w:val="0008245F"/>
    <w:rsid w:val="000838A2"/>
    <w:rsid w:val="00084E5C"/>
    <w:rsid w:val="00084F71"/>
    <w:rsid w:val="00097840"/>
    <w:rsid w:val="000A047B"/>
    <w:rsid w:val="000A45B8"/>
    <w:rsid w:val="000A658D"/>
    <w:rsid w:val="000A68E8"/>
    <w:rsid w:val="000A78D4"/>
    <w:rsid w:val="000B0727"/>
    <w:rsid w:val="000C135D"/>
    <w:rsid w:val="000C3DBE"/>
    <w:rsid w:val="000D1D43"/>
    <w:rsid w:val="000D1FD8"/>
    <w:rsid w:val="000D225C"/>
    <w:rsid w:val="000D28F3"/>
    <w:rsid w:val="000D2A5C"/>
    <w:rsid w:val="000D39F0"/>
    <w:rsid w:val="000D68B4"/>
    <w:rsid w:val="000E0918"/>
    <w:rsid w:val="000E79A9"/>
    <w:rsid w:val="000F0E30"/>
    <w:rsid w:val="000F147B"/>
    <w:rsid w:val="000F1BEB"/>
    <w:rsid w:val="000F569C"/>
    <w:rsid w:val="000F61F4"/>
    <w:rsid w:val="001011C3"/>
    <w:rsid w:val="0010529A"/>
    <w:rsid w:val="00106DA3"/>
    <w:rsid w:val="00110214"/>
    <w:rsid w:val="0011058C"/>
    <w:rsid w:val="00110D87"/>
    <w:rsid w:val="00112301"/>
    <w:rsid w:val="00112399"/>
    <w:rsid w:val="00114DB9"/>
    <w:rsid w:val="00116087"/>
    <w:rsid w:val="00117711"/>
    <w:rsid w:val="00126D56"/>
    <w:rsid w:val="00130296"/>
    <w:rsid w:val="00131F2A"/>
    <w:rsid w:val="00133646"/>
    <w:rsid w:val="00134145"/>
    <w:rsid w:val="0013658B"/>
    <w:rsid w:val="001366A8"/>
    <w:rsid w:val="00136736"/>
    <w:rsid w:val="00136740"/>
    <w:rsid w:val="00136D67"/>
    <w:rsid w:val="00137635"/>
    <w:rsid w:val="001423B6"/>
    <w:rsid w:val="00142531"/>
    <w:rsid w:val="001448A7"/>
    <w:rsid w:val="0014651D"/>
    <w:rsid w:val="00146621"/>
    <w:rsid w:val="001519B8"/>
    <w:rsid w:val="00154C4A"/>
    <w:rsid w:val="00156F04"/>
    <w:rsid w:val="001615E8"/>
    <w:rsid w:val="001617E3"/>
    <w:rsid w:val="00162325"/>
    <w:rsid w:val="001625C7"/>
    <w:rsid w:val="00163614"/>
    <w:rsid w:val="00165956"/>
    <w:rsid w:val="001735CA"/>
    <w:rsid w:val="0017595B"/>
    <w:rsid w:val="00180E0E"/>
    <w:rsid w:val="001833A5"/>
    <w:rsid w:val="00190C26"/>
    <w:rsid w:val="0019207B"/>
    <w:rsid w:val="001943AE"/>
    <w:rsid w:val="001951DA"/>
    <w:rsid w:val="00197D3D"/>
    <w:rsid w:val="001A1204"/>
    <w:rsid w:val="001A6B02"/>
    <w:rsid w:val="001B053D"/>
    <w:rsid w:val="001B6E9B"/>
    <w:rsid w:val="001C11E2"/>
    <w:rsid w:val="001C3269"/>
    <w:rsid w:val="001C672B"/>
    <w:rsid w:val="001D152E"/>
    <w:rsid w:val="001D19B6"/>
    <w:rsid w:val="001D1DB4"/>
    <w:rsid w:val="001D1FF1"/>
    <w:rsid w:val="001D23F1"/>
    <w:rsid w:val="001D25F9"/>
    <w:rsid w:val="001D278B"/>
    <w:rsid w:val="001D42B7"/>
    <w:rsid w:val="001D61ED"/>
    <w:rsid w:val="001D6AD8"/>
    <w:rsid w:val="001D6E36"/>
    <w:rsid w:val="001E387E"/>
    <w:rsid w:val="001E5B2D"/>
    <w:rsid w:val="001E68F7"/>
    <w:rsid w:val="001F044F"/>
    <w:rsid w:val="001F15D2"/>
    <w:rsid w:val="0020156C"/>
    <w:rsid w:val="002021A6"/>
    <w:rsid w:val="00202E6E"/>
    <w:rsid w:val="002143ED"/>
    <w:rsid w:val="00216634"/>
    <w:rsid w:val="00216C24"/>
    <w:rsid w:val="00216D2A"/>
    <w:rsid w:val="00224DE2"/>
    <w:rsid w:val="00226609"/>
    <w:rsid w:val="00231B67"/>
    <w:rsid w:val="00233BA1"/>
    <w:rsid w:val="0024198F"/>
    <w:rsid w:val="00242D31"/>
    <w:rsid w:val="002439D9"/>
    <w:rsid w:val="0025481E"/>
    <w:rsid w:val="002574F9"/>
    <w:rsid w:val="00260F7D"/>
    <w:rsid w:val="00262B61"/>
    <w:rsid w:val="00262CC6"/>
    <w:rsid w:val="00263E08"/>
    <w:rsid w:val="002758C9"/>
    <w:rsid w:val="00276811"/>
    <w:rsid w:val="00276FE3"/>
    <w:rsid w:val="002774EA"/>
    <w:rsid w:val="00282699"/>
    <w:rsid w:val="00285E63"/>
    <w:rsid w:val="002901F1"/>
    <w:rsid w:val="002903B2"/>
    <w:rsid w:val="00291023"/>
    <w:rsid w:val="002926DF"/>
    <w:rsid w:val="00295011"/>
    <w:rsid w:val="00295F63"/>
    <w:rsid w:val="0029656A"/>
    <w:rsid w:val="00296697"/>
    <w:rsid w:val="002974D9"/>
    <w:rsid w:val="002A0E2A"/>
    <w:rsid w:val="002A2638"/>
    <w:rsid w:val="002A7500"/>
    <w:rsid w:val="002B0472"/>
    <w:rsid w:val="002B2495"/>
    <w:rsid w:val="002B6B12"/>
    <w:rsid w:val="002B7333"/>
    <w:rsid w:val="002C20AD"/>
    <w:rsid w:val="002C21F0"/>
    <w:rsid w:val="002D01DF"/>
    <w:rsid w:val="002D351E"/>
    <w:rsid w:val="002D401B"/>
    <w:rsid w:val="002D5FC7"/>
    <w:rsid w:val="002E2973"/>
    <w:rsid w:val="002E3EB3"/>
    <w:rsid w:val="002E4A80"/>
    <w:rsid w:val="002E6140"/>
    <w:rsid w:val="002E6985"/>
    <w:rsid w:val="002E71B6"/>
    <w:rsid w:val="002F1ED5"/>
    <w:rsid w:val="002F3222"/>
    <w:rsid w:val="002F35F6"/>
    <w:rsid w:val="002F4422"/>
    <w:rsid w:val="002F77C8"/>
    <w:rsid w:val="002F7DF5"/>
    <w:rsid w:val="003030A5"/>
    <w:rsid w:val="00304F22"/>
    <w:rsid w:val="00306C7C"/>
    <w:rsid w:val="003109FB"/>
    <w:rsid w:val="00311F21"/>
    <w:rsid w:val="00314F86"/>
    <w:rsid w:val="003158C4"/>
    <w:rsid w:val="00316F75"/>
    <w:rsid w:val="00317F4D"/>
    <w:rsid w:val="00320F91"/>
    <w:rsid w:val="00322EDD"/>
    <w:rsid w:val="003309FA"/>
    <w:rsid w:val="00332320"/>
    <w:rsid w:val="00332AC3"/>
    <w:rsid w:val="00334EE2"/>
    <w:rsid w:val="0033505D"/>
    <w:rsid w:val="0034174A"/>
    <w:rsid w:val="0034201C"/>
    <w:rsid w:val="0034588E"/>
    <w:rsid w:val="00345C1A"/>
    <w:rsid w:val="003466D5"/>
    <w:rsid w:val="00347D72"/>
    <w:rsid w:val="00353F45"/>
    <w:rsid w:val="00357611"/>
    <w:rsid w:val="0036255B"/>
    <w:rsid w:val="0036299B"/>
    <w:rsid w:val="0036403D"/>
    <w:rsid w:val="0036432A"/>
    <w:rsid w:val="00364AF9"/>
    <w:rsid w:val="00367237"/>
    <w:rsid w:val="0037077F"/>
    <w:rsid w:val="00372411"/>
    <w:rsid w:val="00373882"/>
    <w:rsid w:val="00375692"/>
    <w:rsid w:val="00380811"/>
    <w:rsid w:val="00380B5D"/>
    <w:rsid w:val="00382EA4"/>
    <w:rsid w:val="003843DB"/>
    <w:rsid w:val="003900FC"/>
    <w:rsid w:val="0039113F"/>
    <w:rsid w:val="003931D5"/>
    <w:rsid w:val="00393761"/>
    <w:rsid w:val="00394E26"/>
    <w:rsid w:val="00396691"/>
    <w:rsid w:val="00397D18"/>
    <w:rsid w:val="003A1B36"/>
    <w:rsid w:val="003A1D38"/>
    <w:rsid w:val="003A55CC"/>
    <w:rsid w:val="003B0511"/>
    <w:rsid w:val="003B1454"/>
    <w:rsid w:val="003B18B6"/>
    <w:rsid w:val="003B2A1E"/>
    <w:rsid w:val="003B5D0C"/>
    <w:rsid w:val="003C161B"/>
    <w:rsid w:val="003C37B8"/>
    <w:rsid w:val="003C59E0"/>
    <w:rsid w:val="003C6C8D"/>
    <w:rsid w:val="003D2656"/>
    <w:rsid w:val="003D2ADF"/>
    <w:rsid w:val="003D2B40"/>
    <w:rsid w:val="003D2B9D"/>
    <w:rsid w:val="003D4F95"/>
    <w:rsid w:val="003D5BF3"/>
    <w:rsid w:val="003D5F42"/>
    <w:rsid w:val="003D60A9"/>
    <w:rsid w:val="003E61E9"/>
    <w:rsid w:val="003F2BD8"/>
    <w:rsid w:val="003F4C97"/>
    <w:rsid w:val="003F57D8"/>
    <w:rsid w:val="003F666D"/>
    <w:rsid w:val="003F6C51"/>
    <w:rsid w:val="003F7FE6"/>
    <w:rsid w:val="00400193"/>
    <w:rsid w:val="0040476A"/>
    <w:rsid w:val="004049BA"/>
    <w:rsid w:val="004063A5"/>
    <w:rsid w:val="004109BB"/>
    <w:rsid w:val="00416EAF"/>
    <w:rsid w:val="004212E7"/>
    <w:rsid w:val="00421807"/>
    <w:rsid w:val="00421EAD"/>
    <w:rsid w:val="00423C88"/>
    <w:rsid w:val="0042446D"/>
    <w:rsid w:val="00427BF8"/>
    <w:rsid w:val="00431C02"/>
    <w:rsid w:val="00432F0F"/>
    <w:rsid w:val="00433865"/>
    <w:rsid w:val="00436653"/>
    <w:rsid w:val="00437395"/>
    <w:rsid w:val="004378F1"/>
    <w:rsid w:val="004441E5"/>
    <w:rsid w:val="00445047"/>
    <w:rsid w:val="00446749"/>
    <w:rsid w:val="00453EB7"/>
    <w:rsid w:val="0045745C"/>
    <w:rsid w:val="00462BFB"/>
    <w:rsid w:val="00463E39"/>
    <w:rsid w:val="004657FC"/>
    <w:rsid w:val="00466840"/>
    <w:rsid w:val="00466CC0"/>
    <w:rsid w:val="00470F8C"/>
    <w:rsid w:val="00471EF8"/>
    <w:rsid w:val="004733F6"/>
    <w:rsid w:val="00474E69"/>
    <w:rsid w:val="00475BF6"/>
    <w:rsid w:val="00476CE8"/>
    <w:rsid w:val="00480786"/>
    <w:rsid w:val="00481004"/>
    <w:rsid w:val="00483E9F"/>
    <w:rsid w:val="00485A2C"/>
    <w:rsid w:val="0049581E"/>
    <w:rsid w:val="0049621B"/>
    <w:rsid w:val="004964D8"/>
    <w:rsid w:val="004A13F1"/>
    <w:rsid w:val="004A1D19"/>
    <w:rsid w:val="004A345A"/>
    <w:rsid w:val="004A48FB"/>
    <w:rsid w:val="004A5F69"/>
    <w:rsid w:val="004A749F"/>
    <w:rsid w:val="004B0672"/>
    <w:rsid w:val="004C1895"/>
    <w:rsid w:val="004C5584"/>
    <w:rsid w:val="004C6D40"/>
    <w:rsid w:val="004D0BEE"/>
    <w:rsid w:val="004D24D0"/>
    <w:rsid w:val="004D35F1"/>
    <w:rsid w:val="004D6FB1"/>
    <w:rsid w:val="004E0D35"/>
    <w:rsid w:val="004E3FA0"/>
    <w:rsid w:val="004E6AA8"/>
    <w:rsid w:val="004E6BA6"/>
    <w:rsid w:val="004E7F59"/>
    <w:rsid w:val="004F0C3C"/>
    <w:rsid w:val="004F13D7"/>
    <w:rsid w:val="004F2280"/>
    <w:rsid w:val="004F23BB"/>
    <w:rsid w:val="004F2E05"/>
    <w:rsid w:val="004F63FC"/>
    <w:rsid w:val="00505A92"/>
    <w:rsid w:val="005203F1"/>
    <w:rsid w:val="00521BC3"/>
    <w:rsid w:val="005312C4"/>
    <w:rsid w:val="0053242D"/>
    <w:rsid w:val="005335EE"/>
    <w:rsid w:val="00533632"/>
    <w:rsid w:val="00534013"/>
    <w:rsid w:val="00535562"/>
    <w:rsid w:val="00540C5C"/>
    <w:rsid w:val="00541E6E"/>
    <w:rsid w:val="0054251F"/>
    <w:rsid w:val="005431E9"/>
    <w:rsid w:val="0055200E"/>
    <w:rsid w:val="005520D8"/>
    <w:rsid w:val="00554771"/>
    <w:rsid w:val="00555CFB"/>
    <w:rsid w:val="00555D5D"/>
    <w:rsid w:val="00556CF1"/>
    <w:rsid w:val="0055782A"/>
    <w:rsid w:val="005669EA"/>
    <w:rsid w:val="00572F8C"/>
    <w:rsid w:val="005762A7"/>
    <w:rsid w:val="005767C4"/>
    <w:rsid w:val="0057712E"/>
    <w:rsid w:val="0058695D"/>
    <w:rsid w:val="00587CEE"/>
    <w:rsid w:val="005916D7"/>
    <w:rsid w:val="0059427F"/>
    <w:rsid w:val="005971B7"/>
    <w:rsid w:val="005A2411"/>
    <w:rsid w:val="005A33D0"/>
    <w:rsid w:val="005A698C"/>
    <w:rsid w:val="005B3BB7"/>
    <w:rsid w:val="005B6148"/>
    <w:rsid w:val="005C0CAC"/>
    <w:rsid w:val="005C43D5"/>
    <w:rsid w:val="005D062E"/>
    <w:rsid w:val="005D5C83"/>
    <w:rsid w:val="005D66B7"/>
    <w:rsid w:val="005E0799"/>
    <w:rsid w:val="005E10F9"/>
    <w:rsid w:val="005E1200"/>
    <w:rsid w:val="005E5512"/>
    <w:rsid w:val="005E65A5"/>
    <w:rsid w:val="005F45EE"/>
    <w:rsid w:val="005F52F5"/>
    <w:rsid w:val="005F5A80"/>
    <w:rsid w:val="00600A5C"/>
    <w:rsid w:val="006018E4"/>
    <w:rsid w:val="006044FF"/>
    <w:rsid w:val="00607CC5"/>
    <w:rsid w:val="0061179B"/>
    <w:rsid w:val="006125F9"/>
    <w:rsid w:val="006136CF"/>
    <w:rsid w:val="00620792"/>
    <w:rsid w:val="00621C5D"/>
    <w:rsid w:val="00626D3E"/>
    <w:rsid w:val="00626F57"/>
    <w:rsid w:val="00631D6A"/>
    <w:rsid w:val="00633014"/>
    <w:rsid w:val="0063437B"/>
    <w:rsid w:val="006347D8"/>
    <w:rsid w:val="00640017"/>
    <w:rsid w:val="0064017E"/>
    <w:rsid w:val="006464AA"/>
    <w:rsid w:val="00650CA5"/>
    <w:rsid w:val="00653DC3"/>
    <w:rsid w:val="00654BB6"/>
    <w:rsid w:val="00656307"/>
    <w:rsid w:val="006609E2"/>
    <w:rsid w:val="00662CCE"/>
    <w:rsid w:val="00665E1C"/>
    <w:rsid w:val="0066726B"/>
    <w:rsid w:val="006673CA"/>
    <w:rsid w:val="0066750B"/>
    <w:rsid w:val="00667564"/>
    <w:rsid w:val="00672C2A"/>
    <w:rsid w:val="00673B6B"/>
    <w:rsid w:val="00673C26"/>
    <w:rsid w:val="00674DE5"/>
    <w:rsid w:val="00676922"/>
    <w:rsid w:val="00677ACA"/>
    <w:rsid w:val="00680119"/>
    <w:rsid w:val="0068034C"/>
    <w:rsid w:val="006812AF"/>
    <w:rsid w:val="0068327D"/>
    <w:rsid w:val="00684754"/>
    <w:rsid w:val="0069097B"/>
    <w:rsid w:val="00691278"/>
    <w:rsid w:val="00691534"/>
    <w:rsid w:val="00693880"/>
    <w:rsid w:val="00693937"/>
    <w:rsid w:val="00694AF0"/>
    <w:rsid w:val="00695543"/>
    <w:rsid w:val="006A1135"/>
    <w:rsid w:val="006A17E1"/>
    <w:rsid w:val="006A4686"/>
    <w:rsid w:val="006A4A5A"/>
    <w:rsid w:val="006B0E9E"/>
    <w:rsid w:val="006B486D"/>
    <w:rsid w:val="006B5AE4"/>
    <w:rsid w:val="006C0C7D"/>
    <w:rsid w:val="006C197A"/>
    <w:rsid w:val="006C7574"/>
    <w:rsid w:val="006D1507"/>
    <w:rsid w:val="006D2ABB"/>
    <w:rsid w:val="006D4054"/>
    <w:rsid w:val="006D4966"/>
    <w:rsid w:val="006E02EC"/>
    <w:rsid w:val="006E3C4F"/>
    <w:rsid w:val="006E4632"/>
    <w:rsid w:val="006E59AF"/>
    <w:rsid w:val="006E6F13"/>
    <w:rsid w:val="006E6F41"/>
    <w:rsid w:val="006E73E6"/>
    <w:rsid w:val="006F3BCA"/>
    <w:rsid w:val="006F768D"/>
    <w:rsid w:val="00700898"/>
    <w:rsid w:val="007062E6"/>
    <w:rsid w:val="00710BF3"/>
    <w:rsid w:val="00711EAC"/>
    <w:rsid w:val="00713908"/>
    <w:rsid w:val="00717C5A"/>
    <w:rsid w:val="007211B1"/>
    <w:rsid w:val="007212FE"/>
    <w:rsid w:val="00722B49"/>
    <w:rsid w:val="007236AE"/>
    <w:rsid w:val="007267B0"/>
    <w:rsid w:val="00726AAD"/>
    <w:rsid w:val="007277DA"/>
    <w:rsid w:val="00731D27"/>
    <w:rsid w:val="00732511"/>
    <w:rsid w:val="0073621E"/>
    <w:rsid w:val="007452E9"/>
    <w:rsid w:val="00745662"/>
    <w:rsid w:val="00746187"/>
    <w:rsid w:val="00751B74"/>
    <w:rsid w:val="007547C4"/>
    <w:rsid w:val="0075484E"/>
    <w:rsid w:val="00754C6C"/>
    <w:rsid w:val="00757A8B"/>
    <w:rsid w:val="00757EF9"/>
    <w:rsid w:val="00761B97"/>
    <w:rsid w:val="0076254F"/>
    <w:rsid w:val="00765373"/>
    <w:rsid w:val="00766CCD"/>
    <w:rsid w:val="00775B55"/>
    <w:rsid w:val="00777A85"/>
    <w:rsid w:val="007801F5"/>
    <w:rsid w:val="00783CA4"/>
    <w:rsid w:val="00783F79"/>
    <w:rsid w:val="007842FB"/>
    <w:rsid w:val="00784C72"/>
    <w:rsid w:val="00786124"/>
    <w:rsid w:val="007867EA"/>
    <w:rsid w:val="0079097D"/>
    <w:rsid w:val="00792F98"/>
    <w:rsid w:val="0079514B"/>
    <w:rsid w:val="00795252"/>
    <w:rsid w:val="00796B44"/>
    <w:rsid w:val="007A1874"/>
    <w:rsid w:val="007A2DC1"/>
    <w:rsid w:val="007A56C7"/>
    <w:rsid w:val="007B0694"/>
    <w:rsid w:val="007B2379"/>
    <w:rsid w:val="007B51C5"/>
    <w:rsid w:val="007C023D"/>
    <w:rsid w:val="007C09F4"/>
    <w:rsid w:val="007C112E"/>
    <w:rsid w:val="007C364B"/>
    <w:rsid w:val="007C4488"/>
    <w:rsid w:val="007D0869"/>
    <w:rsid w:val="007D14C4"/>
    <w:rsid w:val="007D3319"/>
    <w:rsid w:val="007D335D"/>
    <w:rsid w:val="007D4412"/>
    <w:rsid w:val="007D605C"/>
    <w:rsid w:val="007D60BD"/>
    <w:rsid w:val="007E1252"/>
    <w:rsid w:val="007E247C"/>
    <w:rsid w:val="007E3314"/>
    <w:rsid w:val="007E3514"/>
    <w:rsid w:val="007E3FC6"/>
    <w:rsid w:val="007E46C4"/>
    <w:rsid w:val="007E4B03"/>
    <w:rsid w:val="007E54D2"/>
    <w:rsid w:val="007E5A11"/>
    <w:rsid w:val="007E74A3"/>
    <w:rsid w:val="007F324B"/>
    <w:rsid w:val="007F3C82"/>
    <w:rsid w:val="007F485E"/>
    <w:rsid w:val="007F4AFB"/>
    <w:rsid w:val="007F5174"/>
    <w:rsid w:val="008025B1"/>
    <w:rsid w:val="00803031"/>
    <w:rsid w:val="00803C20"/>
    <w:rsid w:val="0080512C"/>
    <w:rsid w:val="0080553C"/>
    <w:rsid w:val="00805B46"/>
    <w:rsid w:val="00805DB4"/>
    <w:rsid w:val="0081011F"/>
    <w:rsid w:val="00811A9E"/>
    <w:rsid w:val="0081253A"/>
    <w:rsid w:val="00814150"/>
    <w:rsid w:val="00815F82"/>
    <w:rsid w:val="008165F4"/>
    <w:rsid w:val="00820016"/>
    <w:rsid w:val="00821C2D"/>
    <w:rsid w:val="00823593"/>
    <w:rsid w:val="00825DC2"/>
    <w:rsid w:val="00831749"/>
    <w:rsid w:val="00834AD3"/>
    <w:rsid w:val="00843795"/>
    <w:rsid w:val="00847F0F"/>
    <w:rsid w:val="00850B7B"/>
    <w:rsid w:val="00851405"/>
    <w:rsid w:val="00852448"/>
    <w:rsid w:val="00853E97"/>
    <w:rsid w:val="00853F3E"/>
    <w:rsid w:val="0085423B"/>
    <w:rsid w:val="008643BF"/>
    <w:rsid w:val="008660A0"/>
    <w:rsid w:val="008672E0"/>
    <w:rsid w:val="00867CA2"/>
    <w:rsid w:val="00876660"/>
    <w:rsid w:val="00877F6C"/>
    <w:rsid w:val="0088258A"/>
    <w:rsid w:val="00886332"/>
    <w:rsid w:val="0088670D"/>
    <w:rsid w:val="00887C9D"/>
    <w:rsid w:val="00890460"/>
    <w:rsid w:val="00890884"/>
    <w:rsid w:val="008925F0"/>
    <w:rsid w:val="008937B7"/>
    <w:rsid w:val="0089448A"/>
    <w:rsid w:val="00894C23"/>
    <w:rsid w:val="00897877"/>
    <w:rsid w:val="008A26D9"/>
    <w:rsid w:val="008A49D8"/>
    <w:rsid w:val="008A4D07"/>
    <w:rsid w:val="008A7B5B"/>
    <w:rsid w:val="008B0F95"/>
    <w:rsid w:val="008B12D2"/>
    <w:rsid w:val="008B1AE6"/>
    <w:rsid w:val="008B4A38"/>
    <w:rsid w:val="008C0C29"/>
    <w:rsid w:val="008C1394"/>
    <w:rsid w:val="008D02DA"/>
    <w:rsid w:val="008D075C"/>
    <w:rsid w:val="008D2BA7"/>
    <w:rsid w:val="008D76BC"/>
    <w:rsid w:val="008E1676"/>
    <w:rsid w:val="008E7DBA"/>
    <w:rsid w:val="008F0829"/>
    <w:rsid w:val="008F3638"/>
    <w:rsid w:val="008F4441"/>
    <w:rsid w:val="008F4CBD"/>
    <w:rsid w:val="008F6B20"/>
    <w:rsid w:val="008F6F31"/>
    <w:rsid w:val="008F726A"/>
    <w:rsid w:val="008F74DF"/>
    <w:rsid w:val="009014ED"/>
    <w:rsid w:val="00902274"/>
    <w:rsid w:val="009046E9"/>
    <w:rsid w:val="009127BA"/>
    <w:rsid w:val="00914445"/>
    <w:rsid w:val="00914583"/>
    <w:rsid w:val="0091789F"/>
    <w:rsid w:val="00920AAE"/>
    <w:rsid w:val="009227A6"/>
    <w:rsid w:val="00933EC1"/>
    <w:rsid w:val="00934133"/>
    <w:rsid w:val="009349E5"/>
    <w:rsid w:val="00943B74"/>
    <w:rsid w:val="00943C3E"/>
    <w:rsid w:val="009443F8"/>
    <w:rsid w:val="009446AD"/>
    <w:rsid w:val="0094656D"/>
    <w:rsid w:val="009530DB"/>
    <w:rsid w:val="00953401"/>
    <w:rsid w:val="00953676"/>
    <w:rsid w:val="00956F30"/>
    <w:rsid w:val="00962B00"/>
    <w:rsid w:val="00963C2D"/>
    <w:rsid w:val="0096420E"/>
    <w:rsid w:val="00964531"/>
    <w:rsid w:val="00966C9A"/>
    <w:rsid w:val="00967852"/>
    <w:rsid w:val="009702F3"/>
    <w:rsid w:val="009705EE"/>
    <w:rsid w:val="0097248C"/>
    <w:rsid w:val="00972783"/>
    <w:rsid w:val="009736DF"/>
    <w:rsid w:val="009739BE"/>
    <w:rsid w:val="009747EA"/>
    <w:rsid w:val="0097560A"/>
    <w:rsid w:val="00977927"/>
    <w:rsid w:val="0098135C"/>
    <w:rsid w:val="0098156A"/>
    <w:rsid w:val="009822D4"/>
    <w:rsid w:val="00982A1A"/>
    <w:rsid w:val="00984DBF"/>
    <w:rsid w:val="00986C16"/>
    <w:rsid w:val="00991BAC"/>
    <w:rsid w:val="00992037"/>
    <w:rsid w:val="0099304A"/>
    <w:rsid w:val="0099317A"/>
    <w:rsid w:val="00993AA9"/>
    <w:rsid w:val="00995920"/>
    <w:rsid w:val="00996845"/>
    <w:rsid w:val="00996986"/>
    <w:rsid w:val="009970FF"/>
    <w:rsid w:val="009A00C1"/>
    <w:rsid w:val="009A3DB4"/>
    <w:rsid w:val="009A6760"/>
    <w:rsid w:val="009A6AC4"/>
    <w:rsid w:val="009A6EA0"/>
    <w:rsid w:val="009A77C1"/>
    <w:rsid w:val="009B2073"/>
    <w:rsid w:val="009B3558"/>
    <w:rsid w:val="009B3E55"/>
    <w:rsid w:val="009C1335"/>
    <w:rsid w:val="009C1AB2"/>
    <w:rsid w:val="009C1DFB"/>
    <w:rsid w:val="009C1F39"/>
    <w:rsid w:val="009C7251"/>
    <w:rsid w:val="009C72E6"/>
    <w:rsid w:val="009D0ED8"/>
    <w:rsid w:val="009D22DA"/>
    <w:rsid w:val="009D2EC1"/>
    <w:rsid w:val="009D424E"/>
    <w:rsid w:val="009E2D52"/>
    <w:rsid w:val="009E2E91"/>
    <w:rsid w:val="009E57BC"/>
    <w:rsid w:val="009E66A5"/>
    <w:rsid w:val="009E7D31"/>
    <w:rsid w:val="009F1C4E"/>
    <w:rsid w:val="009F549F"/>
    <w:rsid w:val="009F5982"/>
    <w:rsid w:val="00A01312"/>
    <w:rsid w:val="00A01B40"/>
    <w:rsid w:val="00A122D7"/>
    <w:rsid w:val="00A12DEC"/>
    <w:rsid w:val="00A139F5"/>
    <w:rsid w:val="00A14EA4"/>
    <w:rsid w:val="00A1666A"/>
    <w:rsid w:val="00A17566"/>
    <w:rsid w:val="00A2313A"/>
    <w:rsid w:val="00A25A5F"/>
    <w:rsid w:val="00A32E16"/>
    <w:rsid w:val="00A346A9"/>
    <w:rsid w:val="00A35049"/>
    <w:rsid w:val="00A365F4"/>
    <w:rsid w:val="00A4181D"/>
    <w:rsid w:val="00A47D80"/>
    <w:rsid w:val="00A51239"/>
    <w:rsid w:val="00A53132"/>
    <w:rsid w:val="00A54192"/>
    <w:rsid w:val="00A563F2"/>
    <w:rsid w:val="00A566E8"/>
    <w:rsid w:val="00A618E3"/>
    <w:rsid w:val="00A66347"/>
    <w:rsid w:val="00A70C73"/>
    <w:rsid w:val="00A71389"/>
    <w:rsid w:val="00A7392B"/>
    <w:rsid w:val="00A808B3"/>
    <w:rsid w:val="00A810F9"/>
    <w:rsid w:val="00A81193"/>
    <w:rsid w:val="00A82547"/>
    <w:rsid w:val="00A82D31"/>
    <w:rsid w:val="00A83563"/>
    <w:rsid w:val="00A85D89"/>
    <w:rsid w:val="00A85E7E"/>
    <w:rsid w:val="00A86ECC"/>
    <w:rsid w:val="00A86FCC"/>
    <w:rsid w:val="00A87024"/>
    <w:rsid w:val="00A90A6D"/>
    <w:rsid w:val="00A91E94"/>
    <w:rsid w:val="00A971E5"/>
    <w:rsid w:val="00AA710D"/>
    <w:rsid w:val="00AB1CAC"/>
    <w:rsid w:val="00AB4C86"/>
    <w:rsid w:val="00AB64F3"/>
    <w:rsid w:val="00AB6862"/>
    <w:rsid w:val="00AB6D25"/>
    <w:rsid w:val="00AC17C1"/>
    <w:rsid w:val="00AD00F1"/>
    <w:rsid w:val="00AD0E56"/>
    <w:rsid w:val="00AD43C4"/>
    <w:rsid w:val="00AE1A42"/>
    <w:rsid w:val="00AE229B"/>
    <w:rsid w:val="00AE2D4B"/>
    <w:rsid w:val="00AE41FA"/>
    <w:rsid w:val="00AE4F99"/>
    <w:rsid w:val="00AE54DC"/>
    <w:rsid w:val="00AE7CD2"/>
    <w:rsid w:val="00AF2F08"/>
    <w:rsid w:val="00AF310B"/>
    <w:rsid w:val="00AF727A"/>
    <w:rsid w:val="00B02675"/>
    <w:rsid w:val="00B03813"/>
    <w:rsid w:val="00B113FA"/>
    <w:rsid w:val="00B11B69"/>
    <w:rsid w:val="00B139CF"/>
    <w:rsid w:val="00B14952"/>
    <w:rsid w:val="00B16347"/>
    <w:rsid w:val="00B16871"/>
    <w:rsid w:val="00B20ADA"/>
    <w:rsid w:val="00B22C78"/>
    <w:rsid w:val="00B25B45"/>
    <w:rsid w:val="00B26412"/>
    <w:rsid w:val="00B2735B"/>
    <w:rsid w:val="00B27AF4"/>
    <w:rsid w:val="00B31E5A"/>
    <w:rsid w:val="00B34792"/>
    <w:rsid w:val="00B37B5D"/>
    <w:rsid w:val="00B37EA0"/>
    <w:rsid w:val="00B456F1"/>
    <w:rsid w:val="00B45CAB"/>
    <w:rsid w:val="00B47359"/>
    <w:rsid w:val="00B653AB"/>
    <w:rsid w:val="00B65F9E"/>
    <w:rsid w:val="00B66B19"/>
    <w:rsid w:val="00B66EEA"/>
    <w:rsid w:val="00B672A7"/>
    <w:rsid w:val="00B748DC"/>
    <w:rsid w:val="00B861C6"/>
    <w:rsid w:val="00B914E9"/>
    <w:rsid w:val="00B9434D"/>
    <w:rsid w:val="00B946CD"/>
    <w:rsid w:val="00B947C7"/>
    <w:rsid w:val="00B94BC6"/>
    <w:rsid w:val="00B956EE"/>
    <w:rsid w:val="00B97963"/>
    <w:rsid w:val="00BA2BA1"/>
    <w:rsid w:val="00BA3447"/>
    <w:rsid w:val="00BA3562"/>
    <w:rsid w:val="00BB168C"/>
    <w:rsid w:val="00BB1ECA"/>
    <w:rsid w:val="00BB3614"/>
    <w:rsid w:val="00BB4F09"/>
    <w:rsid w:val="00BB54B5"/>
    <w:rsid w:val="00BB5EF7"/>
    <w:rsid w:val="00BC120F"/>
    <w:rsid w:val="00BC6FAD"/>
    <w:rsid w:val="00BD0D83"/>
    <w:rsid w:val="00BD2F01"/>
    <w:rsid w:val="00BD439E"/>
    <w:rsid w:val="00BD4E33"/>
    <w:rsid w:val="00BD5D30"/>
    <w:rsid w:val="00BD7688"/>
    <w:rsid w:val="00BE2461"/>
    <w:rsid w:val="00BE476C"/>
    <w:rsid w:val="00BE6D80"/>
    <w:rsid w:val="00BF0D8C"/>
    <w:rsid w:val="00BF3D59"/>
    <w:rsid w:val="00C006BC"/>
    <w:rsid w:val="00C01442"/>
    <w:rsid w:val="00C02A64"/>
    <w:rsid w:val="00C030DE"/>
    <w:rsid w:val="00C051A8"/>
    <w:rsid w:val="00C0617C"/>
    <w:rsid w:val="00C16800"/>
    <w:rsid w:val="00C16C61"/>
    <w:rsid w:val="00C16F53"/>
    <w:rsid w:val="00C22105"/>
    <w:rsid w:val="00C244B6"/>
    <w:rsid w:val="00C27630"/>
    <w:rsid w:val="00C27BF1"/>
    <w:rsid w:val="00C31167"/>
    <w:rsid w:val="00C3702F"/>
    <w:rsid w:val="00C377C4"/>
    <w:rsid w:val="00C37DDE"/>
    <w:rsid w:val="00C4500A"/>
    <w:rsid w:val="00C4525F"/>
    <w:rsid w:val="00C456F4"/>
    <w:rsid w:val="00C50004"/>
    <w:rsid w:val="00C50906"/>
    <w:rsid w:val="00C60504"/>
    <w:rsid w:val="00C62238"/>
    <w:rsid w:val="00C64A37"/>
    <w:rsid w:val="00C66259"/>
    <w:rsid w:val="00C6765E"/>
    <w:rsid w:val="00C7038A"/>
    <w:rsid w:val="00C7158E"/>
    <w:rsid w:val="00C7177E"/>
    <w:rsid w:val="00C7250B"/>
    <w:rsid w:val="00C72714"/>
    <w:rsid w:val="00C7346B"/>
    <w:rsid w:val="00C77C0E"/>
    <w:rsid w:val="00C837A5"/>
    <w:rsid w:val="00C83F2C"/>
    <w:rsid w:val="00C868B3"/>
    <w:rsid w:val="00C91687"/>
    <w:rsid w:val="00C924A8"/>
    <w:rsid w:val="00C92898"/>
    <w:rsid w:val="00C92EBB"/>
    <w:rsid w:val="00C945FE"/>
    <w:rsid w:val="00C96FAA"/>
    <w:rsid w:val="00C97A04"/>
    <w:rsid w:val="00C97FD8"/>
    <w:rsid w:val="00CA107B"/>
    <w:rsid w:val="00CA484D"/>
    <w:rsid w:val="00CA4FB6"/>
    <w:rsid w:val="00CA784C"/>
    <w:rsid w:val="00CB0637"/>
    <w:rsid w:val="00CB1AAE"/>
    <w:rsid w:val="00CB2F90"/>
    <w:rsid w:val="00CB4AAE"/>
    <w:rsid w:val="00CB570D"/>
    <w:rsid w:val="00CB6AD4"/>
    <w:rsid w:val="00CB7081"/>
    <w:rsid w:val="00CC3F9B"/>
    <w:rsid w:val="00CC54BC"/>
    <w:rsid w:val="00CC576E"/>
    <w:rsid w:val="00CC739E"/>
    <w:rsid w:val="00CD1EBB"/>
    <w:rsid w:val="00CD28CF"/>
    <w:rsid w:val="00CD2906"/>
    <w:rsid w:val="00CD58B7"/>
    <w:rsid w:val="00CD5B5A"/>
    <w:rsid w:val="00CD6B04"/>
    <w:rsid w:val="00CD76F2"/>
    <w:rsid w:val="00CD7967"/>
    <w:rsid w:val="00CF18EE"/>
    <w:rsid w:val="00CF21B5"/>
    <w:rsid w:val="00CF30BD"/>
    <w:rsid w:val="00CF4099"/>
    <w:rsid w:val="00CF6E21"/>
    <w:rsid w:val="00D00796"/>
    <w:rsid w:val="00D00F14"/>
    <w:rsid w:val="00D01A94"/>
    <w:rsid w:val="00D02579"/>
    <w:rsid w:val="00D1135D"/>
    <w:rsid w:val="00D141C8"/>
    <w:rsid w:val="00D221EB"/>
    <w:rsid w:val="00D2266A"/>
    <w:rsid w:val="00D261A2"/>
    <w:rsid w:val="00D264B8"/>
    <w:rsid w:val="00D309C3"/>
    <w:rsid w:val="00D33AFE"/>
    <w:rsid w:val="00D37F3E"/>
    <w:rsid w:val="00D40CB5"/>
    <w:rsid w:val="00D5002E"/>
    <w:rsid w:val="00D536D6"/>
    <w:rsid w:val="00D54DF3"/>
    <w:rsid w:val="00D616D2"/>
    <w:rsid w:val="00D627EF"/>
    <w:rsid w:val="00D62D37"/>
    <w:rsid w:val="00D63B5F"/>
    <w:rsid w:val="00D65D7D"/>
    <w:rsid w:val="00D70EF7"/>
    <w:rsid w:val="00D73220"/>
    <w:rsid w:val="00D74CF4"/>
    <w:rsid w:val="00D80BD9"/>
    <w:rsid w:val="00D81C95"/>
    <w:rsid w:val="00D8286E"/>
    <w:rsid w:val="00D82AFB"/>
    <w:rsid w:val="00D82FEA"/>
    <w:rsid w:val="00D8397C"/>
    <w:rsid w:val="00D83E77"/>
    <w:rsid w:val="00D87220"/>
    <w:rsid w:val="00D9236F"/>
    <w:rsid w:val="00D92382"/>
    <w:rsid w:val="00D94EED"/>
    <w:rsid w:val="00D96026"/>
    <w:rsid w:val="00D96DAE"/>
    <w:rsid w:val="00D972F6"/>
    <w:rsid w:val="00DA331D"/>
    <w:rsid w:val="00DA7005"/>
    <w:rsid w:val="00DA77AD"/>
    <w:rsid w:val="00DA7C1C"/>
    <w:rsid w:val="00DB147A"/>
    <w:rsid w:val="00DB1B7A"/>
    <w:rsid w:val="00DB304E"/>
    <w:rsid w:val="00DB44B4"/>
    <w:rsid w:val="00DB706E"/>
    <w:rsid w:val="00DC0165"/>
    <w:rsid w:val="00DC29A6"/>
    <w:rsid w:val="00DC41ED"/>
    <w:rsid w:val="00DC6708"/>
    <w:rsid w:val="00DD011A"/>
    <w:rsid w:val="00DD7DCE"/>
    <w:rsid w:val="00DE0E4A"/>
    <w:rsid w:val="00DE1D0A"/>
    <w:rsid w:val="00DE23E6"/>
    <w:rsid w:val="00DE2400"/>
    <w:rsid w:val="00DE58F1"/>
    <w:rsid w:val="00DE6B58"/>
    <w:rsid w:val="00DF0C53"/>
    <w:rsid w:val="00DF24EE"/>
    <w:rsid w:val="00DF53FA"/>
    <w:rsid w:val="00DF5E32"/>
    <w:rsid w:val="00E01436"/>
    <w:rsid w:val="00E03E79"/>
    <w:rsid w:val="00E045BD"/>
    <w:rsid w:val="00E04D6C"/>
    <w:rsid w:val="00E06C92"/>
    <w:rsid w:val="00E10F68"/>
    <w:rsid w:val="00E11675"/>
    <w:rsid w:val="00E1479A"/>
    <w:rsid w:val="00E150EF"/>
    <w:rsid w:val="00E17B77"/>
    <w:rsid w:val="00E2085A"/>
    <w:rsid w:val="00E21466"/>
    <w:rsid w:val="00E231AB"/>
    <w:rsid w:val="00E23337"/>
    <w:rsid w:val="00E259EA"/>
    <w:rsid w:val="00E25D33"/>
    <w:rsid w:val="00E32061"/>
    <w:rsid w:val="00E32C9D"/>
    <w:rsid w:val="00E33F48"/>
    <w:rsid w:val="00E34B4E"/>
    <w:rsid w:val="00E34BD3"/>
    <w:rsid w:val="00E35717"/>
    <w:rsid w:val="00E364AD"/>
    <w:rsid w:val="00E36D14"/>
    <w:rsid w:val="00E42FF9"/>
    <w:rsid w:val="00E44790"/>
    <w:rsid w:val="00E4714C"/>
    <w:rsid w:val="00E5178D"/>
    <w:rsid w:val="00E51AEB"/>
    <w:rsid w:val="00E51C45"/>
    <w:rsid w:val="00E51D58"/>
    <w:rsid w:val="00E522A7"/>
    <w:rsid w:val="00E5349E"/>
    <w:rsid w:val="00E54452"/>
    <w:rsid w:val="00E54F73"/>
    <w:rsid w:val="00E56805"/>
    <w:rsid w:val="00E60F87"/>
    <w:rsid w:val="00E63B0C"/>
    <w:rsid w:val="00E664C5"/>
    <w:rsid w:val="00E671A2"/>
    <w:rsid w:val="00E71069"/>
    <w:rsid w:val="00E72028"/>
    <w:rsid w:val="00E722D3"/>
    <w:rsid w:val="00E76BFE"/>
    <w:rsid w:val="00E76D26"/>
    <w:rsid w:val="00E76EE5"/>
    <w:rsid w:val="00E81642"/>
    <w:rsid w:val="00E83DD3"/>
    <w:rsid w:val="00E86412"/>
    <w:rsid w:val="00E9064E"/>
    <w:rsid w:val="00E95036"/>
    <w:rsid w:val="00E95B8E"/>
    <w:rsid w:val="00EA1627"/>
    <w:rsid w:val="00EA2F1E"/>
    <w:rsid w:val="00EB1390"/>
    <w:rsid w:val="00EB276C"/>
    <w:rsid w:val="00EB2C71"/>
    <w:rsid w:val="00EB3333"/>
    <w:rsid w:val="00EB4340"/>
    <w:rsid w:val="00EB4E8D"/>
    <w:rsid w:val="00EB556D"/>
    <w:rsid w:val="00EB5A7D"/>
    <w:rsid w:val="00EC1E80"/>
    <w:rsid w:val="00EC3BC3"/>
    <w:rsid w:val="00ED020C"/>
    <w:rsid w:val="00ED2178"/>
    <w:rsid w:val="00ED2F81"/>
    <w:rsid w:val="00ED55C0"/>
    <w:rsid w:val="00ED682B"/>
    <w:rsid w:val="00ED6FCE"/>
    <w:rsid w:val="00EE3235"/>
    <w:rsid w:val="00EE41D5"/>
    <w:rsid w:val="00EE4F1D"/>
    <w:rsid w:val="00EE5E8A"/>
    <w:rsid w:val="00EF1100"/>
    <w:rsid w:val="00EF1D3B"/>
    <w:rsid w:val="00F0166F"/>
    <w:rsid w:val="00F01DE3"/>
    <w:rsid w:val="00F02491"/>
    <w:rsid w:val="00F037A4"/>
    <w:rsid w:val="00F049AB"/>
    <w:rsid w:val="00F10678"/>
    <w:rsid w:val="00F11EDE"/>
    <w:rsid w:val="00F142DB"/>
    <w:rsid w:val="00F14E67"/>
    <w:rsid w:val="00F16709"/>
    <w:rsid w:val="00F231F2"/>
    <w:rsid w:val="00F23CEC"/>
    <w:rsid w:val="00F25694"/>
    <w:rsid w:val="00F2702C"/>
    <w:rsid w:val="00F27C8F"/>
    <w:rsid w:val="00F32749"/>
    <w:rsid w:val="00F33B19"/>
    <w:rsid w:val="00F37172"/>
    <w:rsid w:val="00F37D85"/>
    <w:rsid w:val="00F4477E"/>
    <w:rsid w:val="00F45ABE"/>
    <w:rsid w:val="00F45D7D"/>
    <w:rsid w:val="00F46269"/>
    <w:rsid w:val="00F60607"/>
    <w:rsid w:val="00F60637"/>
    <w:rsid w:val="00F60BA8"/>
    <w:rsid w:val="00F60C9F"/>
    <w:rsid w:val="00F67D8F"/>
    <w:rsid w:val="00F7008E"/>
    <w:rsid w:val="00F71185"/>
    <w:rsid w:val="00F72DE1"/>
    <w:rsid w:val="00F74AF5"/>
    <w:rsid w:val="00F802BE"/>
    <w:rsid w:val="00F80E93"/>
    <w:rsid w:val="00F81DFD"/>
    <w:rsid w:val="00F83A97"/>
    <w:rsid w:val="00F83F43"/>
    <w:rsid w:val="00F84069"/>
    <w:rsid w:val="00F84C3C"/>
    <w:rsid w:val="00F86024"/>
    <w:rsid w:val="00F8611A"/>
    <w:rsid w:val="00F90129"/>
    <w:rsid w:val="00F92342"/>
    <w:rsid w:val="00F96221"/>
    <w:rsid w:val="00FA27EE"/>
    <w:rsid w:val="00FA4D6D"/>
    <w:rsid w:val="00FA5128"/>
    <w:rsid w:val="00FA739F"/>
    <w:rsid w:val="00FB2F52"/>
    <w:rsid w:val="00FB2F9B"/>
    <w:rsid w:val="00FB400F"/>
    <w:rsid w:val="00FB42D4"/>
    <w:rsid w:val="00FB4A86"/>
    <w:rsid w:val="00FB5906"/>
    <w:rsid w:val="00FB5D2F"/>
    <w:rsid w:val="00FB6000"/>
    <w:rsid w:val="00FB6877"/>
    <w:rsid w:val="00FB762F"/>
    <w:rsid w:val="00FC267E"/>
    <w:rsid w:val="00FC2AED"/>
    <w:rsid w:val="00FC5803"/>
    <w:rsid w:val="00FC7BBE"/>
    <w:rsid w:val="00FD0A41"/>
    <w:rsid w:val="00FD5C09"/>
    <w:rsid w:val="00FD5EA7"/>
    <w:rsid w:val="00FE29AE"/>
    <w:rsid w:val="00FE36CF"/>
    <w:rsid w:val="00FE3E82"/>
    <w:rsid w:val="00FE5114"/>
    <w:rsid w:val="00FF0246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20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98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A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B30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1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www.facebook.com/GlownyUrzadStatystyczny" TargetMode="Externa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s://ssgk.stat.gov.pl/index_en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x.com/StatPoland" TargetMode="External"/><Relationship Id="rId32" Type="http://schemas.openxmlformats.org/officeDocument/2006/relationships/image" Target="media/image10.pn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image" Target="media/image6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hyperlink" Target="https://new.stat.gov.pl/en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CU\CU-04\USERS\IZAA\W14_1\INF_SYGNALNE\2026\CENY%20PRODUCENT&#211;W%20PRZEMYS&#321;\04_KWIECIE&#323;\price_indices_of_sold_production_of_industry_in_April_2026_chart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vmfgus09\CU\CU-04\USERS\IZAA\W14_1\INF_SYGNALNE\2026\CENY%20PRODUCENT&#211;W%20PRZEMYS&#321;\04_KWIECIE&#323;\price_indices_of_sold_production_of_industry_in_April_2026_chart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vmfgus09\CU\CU-04\USERS\IZAA\W14_1\INF_SYGNALNE\2026\CENY%20PRODUCENT&#211;W%20PRZEMYS&#321;\04_KWIECIE&#323;\price_indices_of_sold_production_of_industry_in_April_2026_chart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vmfgus09\CU\CU-04\USERS\IZAA\W14_1\INF_SYGNALNE\2026\CENY%20PRODUCENT&#211;W%20PRZEMYS&#321;\04_KWIECIE&#323;\price_indices_of_sold_production_of_industry_in_April_2026_charts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vmfgus09\CU\CU-04\USERS\IZAA\W14_1\INF_SYGNALNE\2026\CENY%20PRODUCENT&#211;W%20PRZEMYS&#321;\04_KWIECIE&#323;\price_indices_of_sold_production_of_industry_in_April_2026_charts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vmfgus09\CU\CU-04\USERS\IZAA\W14_1\INF_SYGNALNE\2026\CENY%20PRODUCENT&#211;W%20PRZEMYS&#321;\04_KWIECIE&#323;\price_indices_of_sold_production_of_industry_in_April_2026_char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9.3182197520958812E-3"/>
          <c:y val="6.6260714371189932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7616991921184389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'Chart 1.'!$C$1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F8F-4185-ACEB-22C7657E95F5}"/>
                </c:ext>
              </c:extLst>
            </c:dLbl>
            <c:dLbl>
              <c:idx val="7"/>
              <c:layout>
                <c:manualLayout>
                  <c:x val="-2.709312170246082E-2"/>
                  <c:y val="3.5812775598784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F8F-4185-ACEB-22C7657E95F5}"/>
                </c:ext>
              </c:extLst>
            </c:dLbl>
            <c:dLbl>
              <c:idx val="10"/>
              <c:layout>
                <c:manualLayout>
                  <c:x val="-7.1752247270538989E-3"/>
                  <c:y val="-3.3277870216306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F8F-4185-ACEB-22C7657E95F5}"/>
                </c:ext>
              </c:extLst>
            </c:dLbl>
            <c:dLbl>
              <c:idx val="13"/>
              <c:layout>
                <c:manualLayout>
                  <c:x val="-6.1048170391865851E-2"/>
                  <c:y val="-6.0482219357838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F8F-4185-ACEB-22C7657E95F5}"/>
                </c:ext>
              </c:extLst>
            </c:dLbl>
            <c:dLbl>
              <c:idx val="14"/>
              <c:layout>
                <c:manualLayout>
                  <c:x val="1.2500742004863547E-4"/>
                  <c:y val="-2.5558513240692583E-1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F8F-4185-ACEB-22C7657E95F5}"/>
                </c:ext>
              </c:extLst>
            </c:dLbl>
            <c:dLbl>
              <c:idx val="15"/>
              <c:layout>
                <c:manualLayout>
                  <c:x val="-1.1088238365890392E-3"/>
                  <c:y val="-4.2143250330790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F8F-4185-ACEB-22C7657E95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1.'!$A$2:$B$17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1.'!$C$2:$C$17</c:f>
              <c:numCache>
                <c:formatCode>General</c:formatCode>
                <c:ptCount val="16"/>
                <c:pt idx="0" formatCode="0.0">
                  <c:v>-0.2</c:v>
                </c:pt>
                <c:pt idx="1">
                  <c:v>-0.2</c:v>
                </c:pt>
                <c:pt idx="2">
                  <c:v>-0.2</c:v>
                </c:pt>
                <c:pt idx="3">
                  <c:v>-0.3</c:v>
                </c:pt>
                <c:pt idx="4">
                  <c:v>-0.3</c:v>
                </c:pt>
                <c:pt idx="5">
                  <c:v>0.5</c:v>
                </c:pt>
                <c:pt idx="6">
                  <c:v>-0.2</c:v>
                </c:pt>
                <c:pt idx="7" formatCode="0.0">
                  <c:v>-0.5</c:v>
                </c:pt>
                <c:pt idx="8">
                  <c:v>-0.5</c:v>
                </c:pt>
                <c:pt idx="9">
                  <c:v>-0.3</c:v>
                </c:pt>
                <c:pt idx="10">
                  <c:v>0.1</c:v>
                </c:pt>
                <c:pt idx="11">
                  <c:v>-0.4</c:v>
                </c:pt>
                <c:pt idx="12">
                  <c:v>-0.3</c:v>
                </c:pt>
                <c:pt idx="13">
                  <c:v>0.4</c:v>
                </c:pt>
                <c:pt idx="14" formatCode="0.0">
                  <c:v>3</c:v>
                </c:pt>
                <c:pt idx="15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8F8F-4185-ACEB-22C7657E95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3.5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6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600">
                <a:solidFill>
                  <a:schemeClr val="tx1">
                    <a:lumMod val="95000"/>
                    <a:lumOff val="5000"/>
                  </a:schemeClr>
                </a:solidFill>
              </a:rPr>
              <a:t>%</a:t>
            </a:r>
          </a:p>
        </c:rich>
      </c:tx>
      <c:layout>
        <c:manualLayout>
          <c:xMode val="edge"/>
          <c:yMode val="edge"/>
          <c:x val="0.55312642446284022"/>
          <c:y val="1.49845646928924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7064602841908382"/>
          <c:y val="7.9330958773075722E-2"/>
          <c:w val="0.50779574483580392"/>
          <c:h val="0.8615693207968693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21"/>
              <c:layout>
                <c:manualLayout>
                  <c:x val="1.2414900512573998E-7"/>
                  <c:y val="5.57606454536194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0EA-4F58-8DCB-C3968DC68F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'Chart 2.'!$A$2:$A$23</c:f>
              <c:strCache>
                <c:ptCount val="22"/>
                <c:pt idx="0">
                  <c:v>manufacture of textiles </c:v>
                </c:pt>
                <c:pt idx="1">
                  <c:v>manufacture of printing  and reproduction of recorded media </c:v>
                </c:pt>
                <c:pt idx="2">
                  <c:v>manufacture of food products </c:v>
                </c:pt>
                <c:pt idx="3">
                  <c:v>manufacture of pharmaceutical products </c:v>
                </c:pt>
                <c:pt idx="4">
                  <c:v>manufacture of computer, electronic and optical products</c:v>
                </c:pt>
                <c:pt idx="5">
                  <c:v>manufacture of electrical equipment</c:v>
                </c:pt>
                <c:pt idx="6">
                  <c:v>manufacture of motor vehicles, trailers  and semi-trailers</c:v>
                </c:pt>
                <c:pt idx="7">
                  <c:v>manufacture of machinery and equipment </c:v>
                </c:pt>
                <c:pt idx="8">
                  <c:v>manufacture of furniture</c:v>
                </c:pt>
                <c:pt idx="9">
                  <c:v>manufacture of metal products</c:v>
                </c:pt>
                <c:pt idx="10">
                  <c:v>manufacture of leather and related products</c:v>
                </c:pt>
                <c:pt idx="11">
                  <c:v>manufacture of other non-metallic mineral products</c:v>
                </c:pt>
                <c:pt idx="12">
                  <c:v>manufacture of other transport equipment</c:v>
                </c:pt>
                <c:pt idx="13">
                  <c:v>manufacture of products of wood, cork, straw and wicker </c:v>
                </c:pt>
                <c:pt idx="14">
                  <c:v>manufacture of paper and paper products</c:v>
                </c:pt>
                <c:pt idx="15">
                  <c:v>manufacture of beverages</c:v>
                </c:pt>
                <c:pt idx="16">
                  <c:v>manufacture of tobacco products </c:v>
                </c:pt>
                <c:pt idx="17">
                  <c:v>manufacture of wearing apparel</c:v>
                </c:pt>
                <c:pt idx="18">
                  <c:v>manufacture of rubber and plastic products</c:v>
                </c:pt>
                <c:pt idx="19">
                  <c:v>manufacture of basic metals</c:v>
                </c:pt>
                <c:pt idx="20">
                  <c:v>manufacture of chemicals and chemical products</c:v>
                </c:pt>
                <c:pt idx="21">
                  <c:v>manufacture of coke and refined petroleum products</c:v>
                </c:pt>
              </c:strCache>
            </c:strRef>
          </c:cat>
          <c:val>
            <c:numRef>
              <c:f>'Chart 2.'!$B$2:$B$23</c:f>
              <c:numCache>
                <c:formatCode>0.0</c:formatCode>
                <c:ptCount val="22"/>
                <c:pt idx="0">
                  <c:v>-0.6</c:v>
                </c:pt>
                <c:pt idx="1">
                  <c:v>-0.6</c:v>
                </c:pt>
                <c:pt idx="2">
                  <c:v>-0.3</c:v>
                </c:pt>
                <c:pt idx="3">
                  <c:v>-0.1</c:v>
                </c:pt>
                <c:pt idx="4">
                  <c:v>-0.1</c:v>
                </c:pt>
                <c:pt idx="5">
                  <c:v>0</c:v>
                </c:pt>
                <c:pt idx="6">
                  <c:v>0</c:v>
                </c:pt>
                <c:pt idx="7">
                  <c:v>0.1</c:v>
                </c:pt>
                <c:pt idx="8">
                  <c:v>0.1</c:v>
                </c:pt>
                <c:pt idx="9">
                  <c:v>0.2</c:v>
                </c:pt>
                <c:pt idx="10">
                  <c:v>0.3</c:v>
                </c:pt>
                <c:pt idx="11">
                  <c:v>0.3</c:v>
                </c:pt>
                <c:pt idx="12">
                  <c:v>0.4</c:v>
                </c:pt>
                <c:pt idx="13">
                  <c:v>0.5</c:v>
                </c:pt>
                <c:pt idx="14">
                  <c:v>0.6</c:v>
                </c:pt>
                <c:pt idx="15">
                  <c:v>0.7</c:v>
                </c:pt>
                <c:pt idx="16">
                  <c:v>0.8</c:v>
                </c:pt>
                <c:pt idx="17">
                  <c:v>0.8</c:v>
                </c:pt>
                <c:pt idx="18">
                  <c:v>1.2</c:v>
                </c:pt>
                <c:pt idx="19">
                  <c:v>1.6</c:v>
                </c:pt>
                <c:pt idx="20">
                  <c:v>2.1</c:v>
                </c:pt>
                <c:pt idx="21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EA-4F58-8DCB-C3968DC68F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0791535"/>
        <c:axId val="526982207"/>
      </c:barChart>
      <c:catAx>
        <c:axId val="550791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982207"/>
        <c:crosses val="autoZero"/>
        <c:auto val="1"/>
        <c:lblAlgn val="ctr"/>
        <c:lblOffset val="100"/>
        <c:noMultiLvlLbl val="0"/>
      </c:catAx>
      <c:valAx>
        <c:axId val="526982207"/>
        <c:scaling>
          <c:orientation val="minMax"/>
          <c:max val="4"/>
          <c:min val="-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791535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6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1.4665756962603549E-2"/>
          <c:y val="1.19502080619772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0.12962666980060328"/>
          <c:w val="0.94109142094943066"/>
          <c:h val="0.71777020409762204"/>
        </c:manualLayout>
      </c:layout>
      <c:lineChart>
        <c:grouping val="standard"/>
        <c:varyColors val="0"/>
        <c:ser>
          <c:idx val="0"/>
          <c:order val="0"/>
          <c:tx>
            <c:strRef>
              <c:f>'Chart 3.'!$C$1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4962169598606396E-2"/>
                  <c:y val="4.8850574712643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A3-46C5-99A9-095047F37F77}"/>
                </c:ext>
              </c:extLst>
            </c:dLbl>
            <c:dLbl>
              <c:idx val="1"/>
              <c:layout>
                <c:manualLayout>
                  <c:x val="-3.0896374803949214E-2"/>
                  <c:y val="3.4083401212779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A3-46C5-99A9-095047F37F77}"/>
                </c:ext>
              </c:extLst>
            </c:dLbl>
            <c:dLbl>
              <c:idx val="2"/>
              <c:layout>
                <c:manualLayout>
                  <c:x val="-3.2927124799182902E-2"/>
                  <c:y val="3.7356321839080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A3-46C5-99A9-095047F37F77}"/>
                </c:ext>
              </c:extLst>
            </c:dLbl>
            <c:dLbl>
              <c:idx val="3"/>
              <c:layout>
                <c:manualLayout>
                  <c:x val="-3.4988605723930505E-2"/>
                  <c:y val="3.7443886324554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A3-46C5-99A9-095047F37F77}"/>
                </c:ext>
              </c:extLst>
            </c:dLbl>
            <c:dLbl>
              <c:idx val="4"/>
              <c:layout>
                <c:manualLayout>
                  <c:x val="-3.247318506893272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A3-46C5-99A9-095047F37F77}"/>
                </c:ext>
              </c:extLst>
            </c:dLbl>
            <c:dLbl>
              <c:idx val="5"/>
              <c:layout>
                <c:manualLayout>
                  <c:x val="-3.2604011026006761E-2"/>
                  <c:y val="3.2183908045977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2A3-46C5-99A9-095047F37F77}"/>
                </c:ext>
              </c:extLst>
            </c:dLbl>
            <c:dLbl>
              <c:idx val="6"/>
              <c:layout>
                <c:manualLayout>
                  <c:x val="-2.9271273078300904E-2"/>
                  <c:y val="3.7356321839080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2A3-46C5-99A9-095047F37F77}"/>
                </c:ext>
              </c:extLst>
            </c:dLbl>
            <c:dLbl>
              <c:idx val="7"/>
              <c:layout>
                <c:manualLayout>
                  <c:x val="-2.5433168130545993E-2"/>
                  <c:y val="3.3937178676960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2A3-46C5-99A9-095047F37F77}"/>
                </c:ext>
              </c:extLst>
            </c:dLbl>
            <c:dLbl>
              <c:idx val="8"/>
              <c:layout>
                <c:manualLayout>
                  <c:x val="-3.497156625367847E-2"/>
                  <c:y val="2.89352961314618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2A3-46C5-99A9-095047F37F77}"/>
                </c:ext>
              </c:extLst>
            </c:dLbl>
            <c:dLbl>
              <c:idx val="9"/>
              <c:layout>
                <c:manualLayout>
                  <c:x val="-4.1704122453569518E-2"/>
                  <c:y val="2.6005626266944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2A3-46C5-99A9-095047F37F77}"/>
                </c:ext>
              </c:extLst>
            </c:dLbl>
            <c:dLbl>
              <c:idx val="10"/>
              <c:layout>
                <c:manualLayout>
                  <c:x val="-3.8603998628997681E-2"/>
                  <c:y val="3.478264866628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2A3-46C5-99A9-095047F37F77}"/>
                </c:ext>
              </c:extLst>
            </c:dLbl>
            <c:dLbl>
              <c:idx val="11"/>
              <c:layout>
                <c:manualLayout>
                  <c:x val="-3.3246882514298852E-2"/>
                  <c:y val="2.918855808523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2A3-46C5-99A9-095047F37F77}"/>
                </c:ext>
              </c:extLst>
            </c:dLbl>
            <c:dLbl>
              <c:idx val="12"/>
              <c:layout>
                <c:manualLayout>
                  <c:x val="-2.3279997819643881E-2"/>
                  <c:y val="2.918855808523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2A3-46C5-99A9-095047F37F77}"/>
                </c:ext>
              </c:extLst>
            </c:dLbl>
            <c:dLbl>
              <c:idx val="13"/>
              <c:layout>
                <c:manualLayout>
                  <c:x val="2.908668496303128E-5"/>
                  <c:y val="8.75656742556917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2A3-46C5-99A9-095047F37F77}"/>
                </c:ext>
              </c:extLst>
            </c:dLbl>
            <c:dLbl>
              <c:idx val="14"/>
              <c:layout>
                <c:manualLayout>
                  <c:x val="-5.7167872610196686E-2"/>
                  <c:y val="-2.36706456621445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2A3-46C5-99A9-095047F37F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3.'!$A$2:$B$17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3.'!$C$2:$C$17</c:f>
              <c:numCache>
                <c:formatCode>0.0</c:formatCode>
                <c:ptCount val="16"/>
                <c:pt idx="0">
                  <c:v>-1</c:v>
                </c:pt>
                <c:pt idx="1">
                  <c:v>-1.3</c:v>
                </c:pt>
                <c:pt idx="2">
                  <c:v>-1</c:v>
                </c:pt>
                <c:pt idx="3">
                  <c:v>-1.6</c:v>
                </c:pt>
                <c:pt idx="4">
                  <c:v>-1.5</c:v>
                </c:pt>
                <c:pt idx="5">
                  <c:v>-1.5</c:v>
                </c:pt>
                <c:pt idx="6">
                  <c:v>-1.3</c:v>
                </c:pt>
                <c:pt idx="7">
                  <c:v>-1.3</c:v>
                </c:pt>
                <c:pt idx="8">
                  <c:v>-1.4</c:v>
                </c:pt>
                <c:pt idx="9">
                  <c:v>-2.2000000000000002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</c:v>
                </c:pt>
                <c:pt idx="14">
                  <c:v>1.2</c:v>
                </c:pt>
                <c:pt idx="15">
                  <c:v>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E2A3-46C5-99A9-095047F37F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2"/>
          <c:min val="-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2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>
                <a:solidFill>
                  <a:schemeClr val="tx1">
                    <a:lumMod val="95000"/>
                    <a:lumOff val="5000"/>
                  </a:schemeClr>
                </a:solidFill>
              </a:rPr>
              <a:t>%</a:t>
            </a:r>
          </a:p>
        </c:rich>
      </c:tx>
      <c:layout>
        <c:manualLayout>
          <c:xMode val="edge"/>
          <c:yMode val="edge"/>
          <c:x val="0.51070405627902904"/>
          <c:y val="5.3601860078774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2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1.22352165908296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1F7-4028-BF4F-136DE90BAC71}"/>
                </c:ext>
              </c:extLst>
            </c:dLbl>
            <c:dLbl>
              <c:idx val="21"/>
              <c:layout>
                <c:manualLayout>
                  <c:x val="-1.7693566854900579E-3"/>
                  <c:y val="8.7005719901035822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789-4295-968D-B1D433B9ED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'Chart 4.'!$A$2:$A$23</c:f>
              <c:strCache>
                <c:ptCount val="22"/>
                <c:pt idx="0">
                  <c:v>manufacture of paper and paper products</c:v>
                </c:pt>
                <c:pt idx="1">
                  <c:v>manufacture of food products </c:v>
                </c:pt>
                <c:pt idx="2">
                  <c:v>manufacture of textiles </c:v>
                </c:pt>
                <c:pt idx="3">
                  <c:v>manufacture of beverages</c:v>
                </c:pt>
                <c:pt idx="4">
                  <c:v>manufacture of wearing apparel</c:v>
                </c:pt>
                <c:pt idx="5">
                  <c:v>manufacture of rubber and plastic products</c:v>
                </c:pt>
                <c:pt idx="6">
                  <c:v>manufacture of other non-metallic mineral products</c:v>
                </c:pt>
                <c:pt idx="7">
                  <c:v>manufacture of machinery and equipment </c:v>
                </c:pt>
                <c:pt idx="8">
                  <c:v>manufacture of furniture</c:v>
                </c:pt>
                <c:pt idx="9">
                  <c:v>manufacture of electrical equipment</c:v>
                </c:pt>
                <c:pt idx="10">
                  <c:v>manufacture of products of wood, cork, straw and wicker </c:v>
                </c:pt>
                <c:pt idx="11">
                  <c:v>manufacture of metal products</c:v>
                </c:pt>
                <c:pt idx="12">
                  <c:v>manufacture of printing  and reproduction of recorded media </c:v>
                </c:pt>
                <c:pt idx="13">
                  <c:v>manufacture of computer, electronic and optical products</c:v>
                </c:pt>
                <c:pt idx="14">
                  <c:v>manufacture of motor vehicles, trailers  and semi-trailers</c:v>
                </c:pt>
                <c:pt idx="15">
                  <c:v>manufacture of other transport equipment</c:v>
                </c:pt>
                <c:pt idx="16">
                  <c:v>manufacture of pharmaceutical products </c:v>
                </c:pt>
                <c:pt idx="17">
                  <c:v>manufacture of basic metals</c:v>
                </c:pt>
                <c:pt idx="18">
                  <c:v>manufacture of chemicals and chemical products</c:v>
                </c:pt>
                <c:pt idx="19">
                  <c:v>manufacture of tobacco products </c:v>
                </c:pt>
                <c:pt idx="20">
                  <c:v>manufacture of leather and related products</c:v>
                </c:pt>
                <c:pt idx="21">
                  <c:v>manufacture of coke and refined petroleum products</c:v>
                </c:pt>
              </c:strCache>
            </c:strRef>
          </c:cat>
          <c:val>
            <c:numRef>
              <c:f>'Chart 4.'!$B$2:$B$23</c:f>
              <c:numCache>
                <c:formatCode>0.0</c:formatCode>
                <c:ptCount val="22"/>
                <c:pt idx="0">
                  <c:v>-5.6</c:v>
                </c:pt>
                <c:pt idx="1">
                  <c:v>-3.8</c:v>
                </c:pt>
                <c:pt idx="2">
                  <c:v>-3.6</c:v>
                </c:pt>
                <c:pt idx="3">
                  <c:v>-3.5</c:v>
                </c:pt>
                <c:pt idx="4">
                  <c:v>-3.2</c:v>
                </c:pt>
                <c:pt idx="5">
                  <c:v>-1.7</c:v>
                </c:pt>
                <c:pt idx="6">
                  <c:v>-1.3</c:v>
                </c:pt>
                <c:pt idx="7">
                  <c:v>-1.2</c:v>
                </c:pt>
                <c:pt idx="8">
                  <c:v>-0.8</c:v>
                </c:pt>
                <c:pt idx="9">
                  <c:v>-0.7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0.9</c:v>
                </c:pt>
                <c:pt idx="14">
                  <c:v>1</c:v>
                </c:pt>
                <c:pt idx="15">
                  <c:v>1.3</c:v>
                </c:pt>
                <c:pt idx="16">
                  <c:v>1.6</c:v>
                </c:pt>
                <c:pt idx="17">
                  <c:v>2.1</c:v>
                </c:pt>
                <c:pt idx="18">
                  <c:v>2.8</c:v>
                </c:pt>
                <c:pt idx="19">
                  <c:v>3</c:v>
                </c:pt>
                <c:pt idx="20">
                  <c:v>3.6</c:v>
                </c:pt>
                <c:pt idx="21">
                  <c:v>37.200000000000003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89-4295-968D-B1D433B9ED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0791535"/>
        <c:axId val="526982207"/>
      </c:barChart>
      <c:catAx>
        <c:axId val="550791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982207"/>
        <c:crosses val="autoZero"/>
        <c:auto val="1"/>
        <c:lblAlgn val="ctr"/>
        <c:lblOffset val="100"/>
        <c:noMultiLvlLbl val="0"/>
      </c:catAx>
      <c:valAx>
        <c:axId val="526982207"/>
        <c:scaling>
          <c:orientation val="minMax"/>
          <c:max val="40"/>
          <c:min val="-8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791535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6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/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89224855541134E-2"/>
          <c:y val="9.6048138087542548E-2"/>
          <c:w val="0.87029181783664156"/>
          <c:h val="0.536539696730048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5.'!$C$2</c:f>
              <c:strCache>
                <c:ptCount val="1"/>
                <c:pt idx="0">
                  <c:v>Sold production of industry as total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5"/>
              <c:layout>
                <c:manualLayout>
                  <c:x val="8.2009186351706037E-2"/>
                  <c:y val="4.53844547840610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16-46B3-97DF-CB94AFE771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5.'!$C$3:$C$18</c:f>
              <c:numCache>
                <c:formatCode>0.0</c:formatCode>
                <c:ptCount val="16"/>
                <c:pt idx="0">
                  <c:v>-0.20000000000000284</c:v>
                </c:pt>
                <c:pt idx="1">
                  <c:v>-0.40000000000000568</c:v>
                </c:pt>
                <c:pt idx="2">
                  <c:v>-0.59999999999999432</c:v>
                </c:pt>
                <c:pt idx="3">
                  <c:v>-0.90000000000000568</c:v>
                </c:pt>
                <c:pt idx="4">
                  <c:v>-1.2000000000000028</c:v>
                </c:pt>
                <c:pt idx="5">
                  <c:v>-0.70000000000000284</c:v>
                </c:pt>
                <c:pt idx="6">
                  <c:v>-0.90000000000000568</c:v>
                </c:pt>
                <c:pt idx="7">
                  <c:v>-1.4000000000000057</c:v>
                </c:pt>
                <c:pt idx="8">
                  <c:v>-1.9</c:v>
                </c:pt>
                <c:pt idx="9">
                  <c:v>-2.2000000000000002</c:v>
                </c:pt>
                <c:pt idx="10">
                  <c:v>-2.0999999999999943</c:v>
                </c:pt>
                <c:pt idx="11">
                  <c:v>-2.5</c:v>
                </c:pt>
                <c:pt idx="12">
                  <c:v>-2.7999999999999972</c:v>
                </c:pt>
                <c:pt idx="13">
                  <c:v>-2.4000000000000057</c:v>
                </c:pt>
                <c:pt idx="14">
                  <c:v>0.5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16-46B3-97DF-CB94AFE771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'Chart 5.'!$D$2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4.4218035245594298E-2"/>
                  <c:y val="-6.37168933428775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16-46B3-97DF-CB94AFE771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5.'!$D$3:$D$18</c:f>
              <c:numCache>
                <c:formatCode>0.0</c:formatCode>
                <c:ptCount val="16"/>
                <c:pt idx="0">
                  <c:v>-1.0999999999999943</c:v>
                </c:pt>
                <c:pt idx="1">
                  <c:v>-1.0999999999999943</c:v>
                </c:pt>
                <c:pt idx="2">
                  <c:v>-0.90000000000000568</c:v>
                </c:pt>
                <c:pt idx="3">
                  <c:v>-4.2000000000000028</c:v>
                </c:pt>
                <c:pt idx="4">
                  <c:v>-3.9000000000000057</c:v>
                </c:pt>
                <c:pt idx="5">
                  <c:v>-2.5999999999999943</c:v>
                </c:pt>
                <c:pt idx="6">
                  <c:v>-4.2999999999999972</c:v>
                </c:pt>
                <c:pt idx="7">
                  <c:v>-5.0999999999999943</c:v>
                </c:pt>
                <c:pt idx="8">
                  <c:v>-4</c:v>
                </c:pt>
                <c:pt idx="9">
                  <c:v>-4.0999999999999996</c:v>
                </c:pt>
                <c:pt idx="10">
                  <c:v>-2.5</c:v>
                </c:pt>
                <c:pt idx="11">
                  <c:v>-0.20000000000000284</c:v>
                </c:pt>
                <c:pt idx="12">
                  <c:v>1.0999999999999943</c:v>
                </c:pt>
                <c:pt idx="13">
                  <c:v>0</c:v>
                </c:pt>
                <c:pt idx="14">
                  <c:v>-0.5</c:v>
                </c:pt>
                <c:pt idx="15">
                  <c:v>-0.70000000000000284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316-46B3-97DF-CB94AFE77121}"/>
            </c:ext>
          </c:extLst>
        </c:ser>
        <c:ser>
          <c:idx val="2"/>
          <c:order val="2"/>
          <c:tx>
            <c:strRef>
              <c:f>'Chart 5.'!$E$2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4.88293872603534E-2"/>
                  <c:y val="-2.0433380325275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316-46B3-97DF-CB94AFE771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5.'!$E$3:$E$18</c:f>
              <c:numCache>
                <c:formatCode>0.0</c:formatCode>
                <c:ptCount val="16"/>
                <c:pt idx="0">
                  <c:v>-0.20000000000000284</c:v>
                </c:pt>
                <c:pt idx="1">
                  <c:v>-0.59999999999999432</c:v>
                </c:pt>
                <c:pt idx="2">
                  <c:v>-0.79999999999999716</c:v>
                </c:pt>
                <c:pt idx="3">
                  <c:v>-0.90000000000000568</c:v>
                </c:pt>
                <c:pt idx="4">
                  <c:v>-1.2999999999999972</c:v>
                </c:pt>
                <c:pt idx="5">
                  <c:v>-0.79999999999999716</c:v>
                </c:pt>
                <c:pt idx="6">
                  <c:v>-1.0999999999999943</c:v>
                </c:pt>
                <c:pt idx="7">
                  <c:v>-1.5999999999999943</c:v>
                </c:pt>
                <c:pt idx="8">
                  <c:v>-2.1</c:v>
                </c:pt>
                <c:pt idx="9">
                  <c:v>-2.4</c:v>
                </c:pt>
                <c:pt idx="10">
                  <c:v>-2.2999999999999972</c:v>
                </c:pt>
                <c:pt idx="11">
                  <c:v>-2.7999999999999972</c:v>
                </c:pt>
                <c:pt idx="12">
                  <c:v>-3.0999999999999943</c:v>
                </c:pt>
                <c:pt idx="13">
                  <c:v>-2.5999999999999943</c:v>
                </c:pt>
                <c:pt idx="14">
                  <c:v>0.79999999999999716</c:v>
                </c:pt>
                <c:pt idx="15">
                  <c:v>1.4000000000000057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316-46B3-97DF-CB94AFE77121}"/>
            </c:ext>
          </c:extLst>
        </c:ser>
        <c:ser>
          <c:idx val="3"/>
          <c:order val="3"/>
          <c:tx>
            <c:strRef>
              <c:f>'Chart 5.'!$F$2</c:f>
              <c:strCache>
                <c:ptCount val="1"/>
                <c:pt idx="0">
                  <c:v>Electricity, gas, steam and air conditioning supply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4.4351782976598322E-2"/>
                  <c:y val="4.2009607299483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316-46B3-97DF-CB94AFE771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5.'!$F$3:$F$18</c:f>
              <c:numCache>
                <c:formatCode>0.0</c:formatCode>
                <c:ptCount val="16"/>
                <c:pt idx="0">
                  <c:v>-0.20000000000000284</c:v>
                </c:pt>
                <c:pt idx="1">
                  <c:v>1.0999999999999943</c:v>
                </c:pt>
                <c:pt idx="2">
                  <c:v>0.40000000000000568</c:v>
                </c:pt>
                <c:pt idx="3">
                  <c:v>-0.70000000000000284</c:v>
                </c:pt>
                <c:pt idx="4">
                  <c:v>0.40000000000000568</c:v>
                </c:pt>
                <c:pt idx="5">
                  <c:v>0.79999999999999716</c:v>
                </c:pt>
                <c:pt idx="6">
                  <c:v>2.7000000000000028</c:v>
                </c:pt>
                <c:pt idx="7">
                  <c:v>2.2999999999999972</c:v>
                </c:pt>
                <c:pt idx="8">
                  <c:v>0.9</c:v>
                </c:pt>
                <c:pt idx="9">
                  <c:v>0</c:v>
                </c:pt>
                <c:pt idx="10">
                  <c:v>-0.40000000000000568</c:v>
                </c:pt>
                <c:pt idx="11">
                  <c:v>-1.0999999999999943</c:v>
                </c:pt>
                <c:pt idx="12">
                  <c:v>-1.7999999999999972</c:v>
                </c:pt>
                <c:pt idx="13">
                  <c:v>-1.9000000000000057</c:v>
                </c:pt>
                <c:pt idx="14">
                  <c:v>-1</c:v>
                </c:pt>
                <c:pt idx="15">
                  <c:v>-1.9000000000000057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E316-46B3-97DF-CB94AFE77121}"/>
            </c:ext>
          </c:extLst>
        </c:ser>
        <c:ser>
          <c:idx val="4"/>
          <c:order val="4"/>
          <c:tx>
            <c:strRef>
              <c:f>'Chart 5.'!$G$2</c:f>
              <c:strCache>
                <c:ptCount val="1"/>
                <c:pt idx="0">
                  <c:v>Water supply; sewerage, waste management and remediation activities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4.8643891006591708E-2"/>
                  <c:y val="-1.6803842919793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316-46B3-97DF-CB94AFE771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5.'!$G$3:$G$18</c:f>
              <c:numCache>
                <c:formatCode>0.0</c:formatCode>
                <c:ptCount val="16"/>
                <c:pt idx="0">
                  <c:v>0.40000000000000568</c:v>
                </c:pt>
                <c:pt idx="1">
                  <c:v>0.79999999999999716</c:v>
                </c:pt>
                <c:pt idx="2">
                  <c:v>1</c:v>
                </c:pt>
                <c:pt idx="3">
                  <c:v>1.5999999999999943</c:v>
                </c:pt>
                <c:pt idx="4">
                  <c:v>1.7999999999999972</c:v>
                </c:pt>
                <c:pt idx="5">
                  <c:v>2</c:v>
                </c:pt>
                <c:pt idx="6">
                  <c:v>2</c:v>
                </c:pt>
                <c:pt idx="7">
                  <c:v>2.2000000000000028</c:v>
                </c:pt>
                <c:pt idx="8">
                  <c:v>2</c:v>
                </c:pt>
                <c:pt idx="9">
                  <c:v>1.5</c:v>
                </c:pt>
                <c:pt idx="10">
                  <c:v>1.4000000000000057</c:v>
                </c:pt>
                <c:pt idx="11">
                  <c:v>2.0999999999999943</c:v>
                </c:pt>
                <c:pt idx="12">
                  <c:v>2.4000000000000057</c:v>
                </c:pt>
                <c:pt idx="13">
                  <c:v>2.7999999999999972</c:v>
                </c:pt>
                <c:pt idx="14">
                  <c:v>3.0999999999999943</c:v>
                </c:pt>
                <c:pt idx="15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E316-46B3-97DF-CB94AFE771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"/>
          <c:y val="0.78984726472509714"/>
          <c:w val="1"/>
          <c:h val="0.208071794519134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6.1344507466503471E-3"/>
          <c:y val="7.6171176754856365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7616991921184389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'Chart 6.'!$C$1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4.0949176629975922E-2"/>
                  <c:y val="-6.30075757984050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5F-434F-8397-28B9734A77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'Chart 6.'!$A$2:$B$17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6.'!$C$2:$C$17</c:f>
              <c:numCache>
                <c:formatCode>0.0</c:formatCode>
                <c:ptCount val="16"/>
                <c:pt idx="0">
                  <c:v>16.400000000000006</c:v>
                </c:pt>
                <c:pt idx="1">
                  <c:v>16.200000000000003</c:v>
                </c:pt>
                <c:pt idx="2">
                  <c:v>16</c:v>
                </c:pt>
                <c:pt idx="3">
                  <c:v>15.700000000000003</c:v>
                </c:pt>
                <c:pt idx="4">
                  <c:v>15.400000000000006</c:v>
                </c:pt>
                <c:pt idx="5">
                  <c:v>16</c:v>
                </c:pt>
                <c:pt idx="6">
                  <c:v>15.799999999999997</c:v>
                </c:pt>
                <c:pt idx="7">
                  <c:v>15.200000000000003</c:v>
                </c:pt>
                <c:pt idx="8">
                  <c:v>14.599999999999994</c:v>
                </c:pt>
                <c:pt idx="9">
                  <c:v>14.299999999999997</c:v>
                </c:pt>
                <c:pt idx="10">
                  <c:v>14.400000000000006</c:v>
                </c:pt>
                <c:pt idx="11">
                  <c:v>13.900000000000006</c:v>
                </c:pt>
                <c:pt idx="12">
                  <c:v>13.599999999999994</c:v>
                </c:pt>
                <c:pt idx="13">
                  <c:v>14.099999999999994</c:v>
                </c:pt>
                <c:pt idx="14" formatCode="General">
                  <c:v>17.5</c:v>
                </c:pt>
                <c:pt idx="15" formatCode="General">
                  <c:v>18.099999999999994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C5A-4972-BD32-C96ADE3135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sold production of industry in June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infopath/2007/PartnerControls"/>
    <ds:schemaRef ds:uri="1E9983FF-DC4B-4F4E-A072-0441E2B88E6D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34364E0-D00C-4641-B032-561F5031C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F5BDA-EBB6-4FBE-AA72-741FF96B3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765</Words>
  <Characters>4593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2026-04-20T08:55:00Z</cp:lastPrinted>
  <dcterms:created xsi:type="dcterms:W3CDTF">2026-05-18T14:14:00Z</dcterms:created>
  <dcterms:modified xsi:type="dcterms:W3CDTF">2026-05-20T06:39:00Z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