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AC44586" w:rsidR="00393761" w:rsidRPr="0017314F" w:rsidRDefault="0017314F" w:rsidP="003C0C8B">
      <w:pPr>
        <w:pStyle w:val="Nagwek1"/>
      </w:pPr>
      <w:bookmarkStart w:id="0" w:name="_GoBack"/>
      <w:bookmarkEnd w:id="0"/>
      <w:r w:rsidRPr="0017314F">
        <w:t xml:space="preserve">Activity of centres of culture, cultural centres and establishments, clubs and community centres in </w:t>
      </w:r>
      <w:r w:rsidR="004E2E4C" w:rsidRPr="00A544BC">
        <w:t>2025</w:t>
      </w:r>
    </w:p>
    <w:p w14:paraId="666C5FAC" w14:textId="2935541C" w:rsidR="006D7409" w:rsidRPr="0017314F" w:rsidRDefault="004E2E4C" w:rsidP="006B539D">
      <w:pPr>
        <w:pStyle w:val="Lead"/>
        <w:spacing w:after="1800"/>
        <w:rPr>
          <w:lang w:val="en-GB"/>
        </w:rPr>
      </w:pPr>
      <w:r w:rsidRPr="00A544BC">
        <mc:AlternateContent>
          <mc:Choice Requires="wps">
            <w:drawing>
              <wp:anchor distT="45720" distB="45720" distL="114300" distR="114300" simplePos="0" relativeHeight="251738112" behindDoc="0" locked="0" layoutInCell="1" allowOverlap="1" wp14:anchorId="2FC13F97" wp14:editId="2CE22C1F">
                <wp:simplePos x="0" y="0"/>
                <wp:positionH relativeFrom="margin">
                  <wp:posOffset>-15240</wp:posOffset>
                </wp:positionH>
                <wp:positionV relativeFrom="paragraph">
                  <wp:posOffset>13335</wp:posOffset>
                </wp:positionV>
                <wp:extent cx="2263140" cy="1836420"/>
                <wp:effectExtent l="0" t="0" r="3810" b="0"/>
                <wp:wrapSquare wrapText="bothSides"/>
                <wp:docPr id="6" name="Pole tekstowe 2" descr="An arrow icon pointing upwards indicating a 5.2% increase in the number of participants in events organized by cultural centers, community centers, cultural centers, clubs and community centers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836420"/>
                        </a:xfrm>
                        <a:prstGeom prst="roundRect">
                          <a:avLst/>
                        </a:prstGeom>
                        <a:solidFill>
                          <a:srgbClr val="001D77"/>
                        </a:solidFill>
                        <a:ln w="9525">
                          <a:noFill/>
                          <a:miter lim="800000"/>
                          <a:headEnd/>
                          <a:tailEnd/>
                        </a:ln>
                      </wps:spPr>
                      <wps:txbx>
                        <w:txbxContent>
                          <w:p w14:paraId="5913F97C" w14:textId="4B289C33" w:rsidR="004E2E4C" w:rsidRPr="0017314F" w:rsidRDefault="004E2E4C" w:rsidP="004E2E4C">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17314F">
                              <w:rPr>
                                <w:rStyle w:val="WartowskanikaZnak"/>
                                <w:sz w:val="72"/>
                                <w:szCs w:val="72"/>
                                <w:lang w:val="en-GB"/>
                              </w:rPr>
                              <w:t>5</w:t>
                            </w:r>
                            <w:r w:rsidR="00064C95">
                              <w:rPr>
                                <w:rStyle w:val="WartowskanikaZnak"/>
                                <w:sz w:val="72"/>
                                <w:szCs w:val="72"/>
                                <w:lang w:val="en-GB"/>
                              </w:rPr>
                              <w:t>.</w:t>
                            </w:r>
                            <w:r w:rsidRPr="0017314F">
                              <w:rPr>
                                <w:rStyle w:val="WartowskanikaZnak"/>
                                <w:sz w:val="72"/>
                                <w:szCs w:val="72"/>
                                <w:lang w:val="en-GB"/>
                              </w:rPr>
                              <w:t>2%</w:t>
                            </w:r>
                          </w:p>
                          <w:p w14:paraId="63B3F253" w14:textId="5DA1B7FE" w:rsidR="005C0CAC" w:rsidRPr="0017314F" w:rsidRDefault="004E2E4C" w:rsidP="004E2E4C">
                            <w:pPr>
                              <w:pStyle w:val="Opiswskanika"/>
                              <w:spacing w:before="120"/>
                              <w:rPr>
                                <w:sz w:val="18"/>
                                <w:szCs w:val="20"/>
                                <w:lang w:val="en-GB"/>
                              </w:rPr>
                            </w:pPr>
                            <w:r w:rsidRPr="0017314F">
                              <w:rPr>
                                <w:lang w:val="en-GB"/>
                              </w:rPr>
                              <w:t>Increase in the number of participants in events organi</w:t>
                            </w:r>
                            <w:r w:rsidR="002F2F53">
                              <w:rPr>
                                <w:lang w:val="en-GB"/>
                              </w:rPr>
                              <w:t>s</w:t>
                            </w:r>
                            <w:r w:rsidRPr="0017314F">
                              <w:rPr>
                                <w:lang w:val="en-GB"/>
                              </w:rPr>
                              <w:t xml:space="preserve">ed </w:t>
                            </w:r>
                            <w:r w:rsidR="00AB5B8C">
                              <w:rPr>
                                <w:lang w:val="en-GB"/>
                              </w:rPr>
                              <w:t xml:space="preserve">by </w:t>
                            </w:r>
                            <w:r w:rsidR="00064C95" w:rsidRPr="0017314F">
                              <w:rPr>
                                <w:lang w:val="en-GB"/>
                              </w:rPr>
                              <w:t>centres of culture, cultural centres and establishments, clubs and community centres</w:t>
                            </w:r>
                            <w:r w:rsidR="00064C95" w:rsidRPr="0017314F">
                              <w:rPr>
                                <w:szCs w:val="20"/>
                                <w:lang w:val="en-GB"/>
                              </w:rPr>
                              <w:t xml:space="preserve"> </w:t>
                            </w:r>
                            <w:r w:rsidRPr="0017314F">
                              <w:rPr>
                                <w:szCs w:val="20"/>
                                <w:lang w:val="en-GB"/>
                              </w:rPr>
                              <w:t>compared to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An arrow icon pointing upwards indicating a 5.2% increase in the number of participants in events organized by cultural centers, community centers, cultural centers, clubs and community centers compared to 2024" style="position:absolute;margin-left:-1.2pt;margin-top:1.05pt;width:178.2pt;height:144.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BloAIAAAEFAAAOAAAAZHJzL2Uyb0RvYy54bWysVM1u2zAMvg/YOxACdtvixE3SNqhTdO02&#10;DOi2Yt0eQJbkWKgsapIcJ336UUqaBu1tmA8GxZ9P5EdSF5ebzsBa+aDRVmwyGjNQVqDUdlWx378+&#10;fzhjECK3khu0qmJbFdjl8u2bi8EtVIktGqk8EIgNi8FVrI3RLYoiiFZ1PIzQKUvGBn3HIx39qpCe&#10;D4TemaIcj+fFgF46j0KFQNqbnZEtM37TKBF/NE1QEUzFKLeY/z7/6/Qvlhd8sfLctVrs0+D/kEXH&#10;taVLD1A3PHLovX4F1WnhMWATRwK7AptGC5VroGom4xfV3LfcqVwLkRPcgabw/2DF9/WdBy0rNmdg&#10;eUctukOjIKqHEHFQUDKQKgii7MoC9x4H0AItONQ2EuPQu4F7GUBbqQXPKg6zUfmONMIrHhQJEFsF&#10;tu9qajY24LiPWmjHbUyBoNYqSdRebvWjklBvQfQm9p4bEGSjAXsPxFjXWx3JdlC9djJ9HYAG7rV7&#10;0tDNBB8RynE5Td0fXFgQCfeOaIibj7ihKc6dDO4WxUMAi9cttyt1lWpvFZfE/iRFFkehO5yQQOrh&#10;G0qikfcRM9Cm8V0aDWo2EDpN4fYweWoTQZCyLOcnkymZBNkmZyfzaZlns+CLp3DnQ/yisIMkVMxj&#10;b+VPmu98B1/fhphy4osnv3RlQKPlZ21MPvhVfW08rHnahfHk5vQ0l/HCzVgYKnY+K2cZ2WKKz2vS&#10;aeoDGN1V7Gycvt32JE4+WZldItdmJ1Mmxu5JSrzsGIqbekOOibka5Zbo8rjbSXpDSGjRPzIYaB8r&#10;Fv701CwG5qslys8n08RPzIfp7JT4AX9sqY8t3AqCqlhkNApJvI556RMPFq+oNY3OfD1nss+V9izT&#10;uH8T0iIfn7PX88u1/AsAAP//AwBQSwMEFAAGAAgAAAAhABcBe03dAAAACAEAAA8AAABkcnMvZG93&#10;bnJldi54bWxMj81OwzAQhO9IvIO1SFyi1vkpCEKciiKFAz2Rwt2Nt3FEbEe224S3ZznBcTSjmW+q&#10;7WJGdkEfBmcFZOsUGNrOqcH2Aj4OzeoBWIjSKjk6iwK+McC2vr6qZKncbN/x0saeUYkNpRSgY5xK&#10;zkOn0ciwdhNa8k7OGxlJ+p4rL2cqNyPP0/SeGzlYWtBywheN3Vd7NgJ2/rRv02IJend42ydNk3y+&#10;zokQtzfL8xOwiEv8C8MvPqFDTUxHd7YqsFHAKt9QUkCeASO7uNvQtSPpx6wAXlf8/4H6BwAA//8D&#10;AFBLAQItABQABgAIAAAAIQC2gziS/gAAAOEBAAATAAAAAAAAAAAAAAAAAAAAAABbQ29udGVudF9U&#10;eXBlc10ueG1sUEsBAi0AFAAGAAgAAAAhADj9If/WAAAAlAEAAAsAAAAAAAAAAAAAAAAALwEAAF9y&#10;ZWxzLy5yZWxzUEsBAi0AFAAGAAgAAAAhAPuOUGWgAgAAAQUAAA4AAAAAAAAAAAAAAAAALgIAAGRy&#10;cy9lMm9Eb2MueG1sUEsBAi0AFAAGAAgAAAAhABcBe03dAAAACAEAAA8AAAAAAAAAAAAAAAAA+gQA&#10;AGRycy9kb3ducmV2LnhtbFBLBQYAAAAABAAEAPMAAAAEBgAAAAA=&#10;" fillcolor="#001d77" stroked="f">
                <v:stroke joinstyle="miter"/>
                <v:textbox>
                  <w:txbxContent>
                    <w:p w14:paraId="5913F97C" w14:textId="4B289C33" w:rsidR="004E2E4C" w:rsidRPr="0017314F" w:rsidRDefault="004E2E4C" w:rsidP="004E2E4C">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17314F">
                        <w:rPr>
                          <w:rStyle w:val="WartowskanikaZnak"/>
                          <w:sz w:val="72"/>
                          <w:szCs w:val="72"/>
                          <w:lang w:val="en-GB"/>
                        </w:rPr>
                        <w:t>5</w:t>
                      </w:r>
                      <w:r w:rsidR="00064C95">
                        <w:rPr>
                          <w:rStyle w:val="WartowskanikaZnak"/>
                          <w:sz w:val="72"/>
                          <w:szCs w:val="72"/>
                          <w:lang w:val="en-GB"/>
                        </w:rPr>
                        <w:t>.</w:t>
                      </w:r>
                      <w:r w:rsidRPr="0017314F">
                        <w:rPr>
                          <w:rStyle w:val="WartowskanikaZnak"/>
                          <w:sz w:val="72"/>
                          <w:szCs w:val="72"/>
                          <w:lang w:val="en-GB"/>
                        </w:rPr>
                        <w:t>2%</w:t>
                      </w:r>
                    </w:p>
                    <w:p w14:paraId="63B3F253" w14:textId="5DA1B7FE" w:rsidR="005C0CAC" w:rsidRPr="0017314F" w:rsidRDefault="004E2E4C" w:rsidP="004E2E4C">
                      <w:pPr>
                        <w:pStyle w:val="Opiswskanika"/>
                        <w:spacing w:before="120"/>
                        <w:rPr>
                          <w:sz w:val="18"/>
                          <w:szCs w:val="20"/>
                          <w:lang w:val="en-GB"/>
                        </w:rPr>
                      </w:pPr>
                      <w:r w:rsidRPr="0017314F">
                        <w:rPr>
                          <w:lang w:val="en-GB"/>
                        </w:rPr>
                        <w:t>Increase in the number of participants in events organi</w:t>
                      </w:r>
                      <w:r w:rsidR="002F2F53">
                        <w:rPr>
                          <w:lang w:val="en-GB"/>
                        </w:rPr>
                        <w:t>s</w:t>
                      </w:r>
                      <w:r w:rsidRPr="0017314F">
                        <w:rPr>
                          <w:lang w:val="en-GB"/>
                        </w:rPr>
                        <w:t xml:space="preserve">ed </w:t>
                      </w:r>
                      <w:r w:rsidR="00AB5B8C">
                        <w:rPr>
                          <w:lang w:val="en-GB"/>
                        </w:rPr>
                        <w:t xml:space="preserve">by </w:t>
                      </w:r>
                      <w:r w:rsidR="00064C95" w:rsidRPr="0017314F">
                        <w:rPr>
                          <w:lang w:val="en-GB"/>
                        </w:rPr>
                        <w:t>centres of culture, cultural centres and establishments, clubs and community centres</w:t>
                      </w:r>
                      <w:r w:rsidR="00064C95" w:rsidRPr="0017314F">
                        <w:rPr>
                          <w:szCs w:val="20"/>
                          <w:lang w:val="en-GB"/>
                        </w:rPr>
                        <w:t xml:space="preserve"> </w:t>
                      </w:r>
                      <w:r w:rsidRPr="0017314F">
                        <w:rPr>
                          <w:szCs w:val="20"/>
                          <w:lang w:val="en-GB"/>
                        </w:rPr>
                        <w:t>compared to 2024</w:t>
                      </w:r>
                    </w:p>
                  </w:txbxContent>
                </v:textbox>
                <w10:wrap type="square" anchorx="margin"/>
              </v:roundrect>
            </w:pict>
          </mc:Fallback>
        </mc:AlternateContent>
      </w:r>
      <w:r w:rsidRPr="0017314F">
        <w:rPr>
          <w:lang w:val="en-GB"/>
        </w:rPr>
        <w:t xml:space="preserve">In 2025, there were 3,913 </w:t>
      </w:r>
      <w:bookmarkStart w:id="1" w:name="_Hlk229557439"/>
      <w:r w:rsidR="00064C95" w:rsidRPr="0017314F">
        <w:rPr>
          <w:lang w:val="en-GB"/>
        </w:rPr>
        <w:t>centres of culture, cultural centres and establishments, clubs and community centres</w:t>
      </w:r>
      <w:bookmarkEnd w:id="1"/>
      <w:r w:rsidRPr="0017314F">
        <w:rPr>
          <w:lang w:val="en-GB"/>
        </w:rPr>
        <w:t xml:space="preserve">. During the year, these </w:t>
      </w:r>
      <w:r w:rsidR="00DE4B9B">
        <w:rPr>
          <w:shd w:val="clear" w:color="auto" w:fill="FFFFFF"/>
          <w:lang w:val="en-GB"/>
        </w:rPr>
        <w:t>entities</w:t>
      </w:r>
      <w:r w:rsidR="00DE4B9B" w:rsidRPr="00444C22">
        <w:rPr>
          <w:shd w:val="clear" w:color="auto" w:fill="FFFFFF"/>
          <w:lang w:val="en-GB"/>
        </w:rPr>
        <w:t xml:space="preserve"> </w:t>
      </w:r>
      <w:r w:rsidRPr="0017314F">
        <w:rPr>
          <w:lang w:val="en-GB"/>
        </w:rPr>
        <w:t>organi</w:t>
      </w:r>
      <w:r w:rsidR="002F2F53">
        <w:rPr>
          <w:lang w:val="en-GB"/>
        </w:rPr>
        <w:t>s</w:t>
      </w:r>
      <w:r w:rsidRPr="0017314F">
        <w:rPr>
          <w:lang w:val="en-GB"/>
        </w:rPr>
        <w:t>ed 290.5 thousand events (5.0% more than in 2024), with 37.0 million participants (5.2% more than in 2024).</w:t>
      </w:r>
    </w:p>
    <w:p w14:paraId="4F99F2F0" w14:textId="11017C8F" w:rsidR="001129B0" w:rsidRPr="0017314F" w:rsidRDefault="001129B0" w:rsidP="001129B0">
      <w:pPr>
        <w:rPr>
          <w:spacing w:val="-2"/>
          <w:lang w:val="en-GB"/>
        </w:rPr>
      </w:pPr>
      <w:r w:rsidRPr="0017314F">
        <w:rPr>
          <w:spacing w:val="-2"/>
          <w:shd w:val="clear" w:color="auto" w:fill="FFFFFF"/>
          <w:lang w:val="en-GB"/>
        </w:rPr>
        <w:t xml:space="preserve">The largest number </w:t>
      </w:r>
      <w:r w:rsidRPr="0017314F">
        <w:rPr>
          <w:rFonts w:eastAsia="Times New Roman" w:cs="Times New Roman"/>
          <w:bCs/>
          <w:spacing w:val="-2"/>
          <w:szCs w:val="19"/>
          <w:lang w:val="en-GB" w:eastAsia="pl-PL"/>
        </w:rPr>
        <w:t xml:space="preserve">of </w:t>
      </w:r>
      <w:r w:rsidR="00064C95" w:rsidRPr="0017314F">
        <w:rPr>
          <w:lang w:val="en-GB"/>
        </w:rPr>
        <w:t>centres of culture, cultural centres and establishments, clubs and community centres</w:t>
      </w:r>
      <w:r w:rsidRPr="0017314F">
        <w:rPr>
          <w:spacing w:val="-2"/>
          <w:shd w:val="clear" w:color="auto" w:fill="FFFFFF"/>
          <w:lang w:val="en-GB"/>
        </w:rPr>
        <w:t xml:space="preserve"> operated in </w:t>
      </w:r>
      <w:r w:rsidRPr="001C0AC6">
        <w:rPr>
          <w:spacing w:val="-2"/>
          <w:shd w:val="clear" w:color="auto" w:fill="FFFFFF"/>
        </w:rPr>
        <w:t>Małopolskie</w:t>
      </w:r>
      <w:r w:rsidRPr="0017314F">
        <w:rPr>
          <w:spacing w:val="-2"/>
          <w:shd w:val="clear" w:color="auto" w:fill="FFFFFF"/>
          <w:lang w:val="en-GB"/>
        </w:rPr>
        <w:t xml:space="preserve"> Voivodship (424)</w:t>
      </w:r>
      <w:r w:rsidR="002F2F53">
        <w:rPr>
          <w:spacing w:val="-2"/>
          <w:shd w:val="clear" w:color="auto" w:fill="FFFFFF"/>
          <w:lang w:val="en-GB"/>
        </w:rPr>
        <w:t>,</w:t>
      </w:r>
      <w:r w:rsidRPr="0017314F">
        <w:rPr>
          <w:spacing w:val="-2"/>
          <w:shd w:val="clear" w:color="auto" w:fill="FFFFFF"/>
          <w:lang w:val="en-GB"/>
        </w:rPr>
        <w:t xml:space="preserve"> </w:t>
      </w:r>
      <w:r w:rsidR="002F2F53">
        <w:rPr>
          <w:spacing w:val="-2"/>
          <w:shd w:val="clear" w:color="auto" w:fill="FFFFFF"/>
          <w:lang w:val="en-GB"/>
        </w:rPr>
        <w:t xml:space="preserve">while </w:t>
      </w:r>
      <w:r w:rsidRPr="0017314F">
        <w:rPr>
          <w:spacing w:val="-2"/>
          <w:shd w:val="clear" w:color="auto" w:fill="FFFFFF"/>
          <w:lang w:val="en-GB"/>
        </w:rPr>
        <w:t xml:space="preserve">the </w:t>
      </w:r>
      <w:r w:rsidR="002F2F53">
        <w:rPr>
          <w:spacing w:val="-2"/>
          <w:shd w:val="clear" w:color="auto" w:fill="FFFFFF"/>
          <w:lang w:val="en-GB"/>
        </w:rPr>
        <w:t>lowest</w:t>
      </w:r>
      <w:r w:rsidRPr="0017314F">
        <w:rPr>
          <w:spacing w:val="-2"/>
          <w:shd w:val="clear" w:color="auto" w:fill="FFFFFF"/>
          <w:lang w:val="en-GB"/>
        </w:rPr>
        <w:t xml:space="preserve"> in </w:t>
      </w:r>
      <w:r w:rsidRPr="001C0AC6">
        <w:rPr>
          <w:spacing w:val="-2"/>
          <w:shd w:val="clear" w:color="auto" w:fill="FFFFFF"/>
        </w:rPr>
        <w:t>Lubuskie</w:t>
      </w:r>
      <w:r w:rsidRPr="0017314F">
        <w:rPr>
          <w:spacing w:val="-2"/>
          <w:shd w:val="clear" w:color="auto" w:fill="FFFFFF"/>
          <w:lang w:val="en-GB"/>
        </w:rPr>
        <w:t xml:space="preserve"> Voivodship (77). </w:t>
      </w:r>
      <w:r w:rsidRPr="00A544BC">
        <w:rPr>
          <w:noProof/>
          <w:spacing w:val="-2"/>
          <w:sz w:val="40"/>
          <w:lang w:eastAsia="pl-PL"/>
        </w:rPr>
        <mc:AlternateContent>
          <mc:Choice Requires="wps">
            <w:drawing>
              <wp:anchor distT="45720" distB="45720" distL="114300" distR="114300" simplePos="0" relativeHeight="251783168" behindDoc="0" locked="0" layoutInCell="1" allowOverlap="1" wp14:anchorId="17A434F2" wp14:editId="118FF4F2">
                <wp:simplePos x="0" y="0"/>
                <wp:positionH relativeFrom="column">
                  <wp:posOffset>-2324100</wp:posOffset>
                </wp:positionH>
                <wp:positionV relativeFrom="paragraph">
                  <wp:posOffset>1007745</wp:posOffset>
                </wp:positionV>
                <wp:extent cx="419100" cy="257175"/>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1BCEF4AA"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434F2" id="_x0000_t202" coordsize="21600,21600" o:spt="202" path="m,l,21600r21600,l21600,xe">
                <v:stroke joinstyle="miter"/>
                <v:path gradientshapeok="t" o:connecttype="rect"/>
              </v:shapetype>
              <v:shape id="_x0000_s1027" type="#_x0000_t202" style="position:absolute;margin-left:-183pt;margin-top:79.35pt;width:33pt;height:20.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JqEAIAAP0DAAAOAAAAZHJzL2Uyb0RvYy54bWysU9tuGyEQfa/Uf0C813up3cQr4yhNmqpS&#10;2kZK+wGYZb0owFDA3nW/PgPrOFb7VnUfEOwwZ+acOayuRqPJXvqgwDJazUpKpBXQKrtl9OePu3eX&#10;lITIbcs1WMnoQQZ6tX77ZjW4RtbQg26lJwhiQzM4RvsYXVMUQfTS8DADJy0GO/CGRzz6bdF6PiC6&#10;0UVdlh+KAXzrPAgZAv69nYJ0nfG7Tor4veuCjEQzir3FvPq8btJarFe82XrueiWObfB/6MJwZbHo&#10;CeqWR052Xv0FZZTwEKCLMwGmgK5TQmYOyKYq/2Dz2HMnMxcUJ7iTTOH/wYpv+wdPVMvoe0osNzii&#10;B9CSRPkUIgyS1EmiwYUGbz46vBvHjzDiqDPd4O5BPAVi4abndiuvvYehl7zFFquUWZylTjghgWyG&#10;r9BiLb6LkIHGzpukHypCEB1HdTiNR46RCPw5r5ZViRGBoXpxUV0scgXevCQ7H+JnCYakDaMep5/B&#10;+f4+xNQMb16upFoW7pTW2QHakoHR5aJe5ISziFERDaqVYfSyTN9kmcTxk21zcuRKT3ssoO2RdOI5&#10;MY7jZswSZ0WSIBtoD6iCh8mP+H5w04P/TcmAXmQ0/NpxLynRXywquazm82TefJgvLmo8+PPI5jzC&#10;rUAoRiMl0/YmZsNPlK9R8U5lNV47ObaMHssiHd9DMvH5Od96fbXrZwAAAP//AwBQSwMEFAAGAAgA&#10;AAAhAA4Ppp/gAAAADQEAAA8AAABkcnMvZG93bnJldi54bWxMj81OwzAQhO9IfQdrK3FLbVoamhCn&#10;qkBcQZQfiZsbb5Oo8TqK3Sa8PcsJjjszmv2m2E6uExccQutJw81CgUCqvG2p1vD+9pRsQIRoyJrO&#10;E2r4xgDbcnZVmNz6kV7xso+14BIKudHQxNjnUoaqQWfCwvdI7B394Ezkc6ilHczI5a6TS6VS6UxL&#10;/KExPT40WJ32Z6fh4/n49XmrXupHt+5HPylJLpNaX8+n3T2IiFP8C8MvPqNDyUwHfyYbRKchWaUp&#10;j4nsrDd3IDiSrJRi6cBSli1BloX8v6L8AQAA//8DAFBLAQItABQABgAIAAAAIQC2gziS/gAAAOEB&#10;AAATAAAAAAAAAAAAAAAAAAAAAABbQ29udGVudF9UeXBlc10ueG1sUEsBAi0AFAAGAAgAAAAhADj9&#10;If/WAAAAlAEAAAsAAAAAAAAAAAAAAAAALwEAAF9yZWxzLy5yZWxzUEsBAi0AFAAGAAgAAAAhAEOH&#10;UmoQAgAA/QMAAA4AAAAAAAAAAAAAAAAALgIAAGRycy9lMm9Eb2MueG1sUEsBAi0AFAAGAAgAAAAh&#10;AA4Ppp/gAAAADQEAAA8AAAAAAAAAAAAAAAAAagQAAGRycy9kb3ducmV2LnhtbFBLBQYAAAAABAAE&#10;APMAAAB3BQAAAAA=&#10;" filled="f" stroked="f">
                <v:textbox>
                  <w:txbxContent>
                    <w:p w14:paraId="1BCEF4AA"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79</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81120" behindDoc="0" locked="0" layoutInCell="1" allowOverlap="1" wp14:anchorId="5AB490E6" wp14:editId="5C27AF1B">
                <wp:simplePos x="0" y="0"/>
                <wp:positionH relativeFrom="column">
                  <wp:posOffset>-1905000</wp:posOffset>
                </wp:positionH>
                <wp:positionV relativeFrom="paragraph">
                  <wp:posOffset>988695</wp:posOffset>
                </wp:positionV>
                <wp:extent cx="419100" cy="257175"/>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6D8CCD7C"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90E6" id="_x0000_s1028" type="#_x0000_t202" style="position:absolute;margin-left:-150pt;margin-top:77.85pt;width:33pt;height:20.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TcEAIAAP4DAAAOAAAAZHJzL2Uyb0RvYy54bWysU9tu2zAMfR+wfxD0vviCpGmMOEXXrsOA&#10;bivQ7QNkWY6FSqImKbGzrx8lp5mxvQ3zgyCa5CHPIbW9GbUiR+G8BFPTYpFTIgyHVpp9Tb9/e3h3&#10;TYkPzLRMgRE1PQlPb3Zv32wHW4kSelCtcARBjK8GW9M+BFtlmee90MwvwAqDzg6cZgFNt89axwZE&#10;1yor8/wqG8C11gEX3uPf+8lJdwm/6wQPX7vOi0BUTbG3kE6Xziae2W7Lqr1jtpf83Ab7hy40kwaL&#10;XqDuWWDk4ORfUFpyBx66sOCgM+g6yUXigGyK/A82zz2zInFBcby9yOT/Hyz/cnxyRLY4uytKDNM4&#10;oydQggTx4gMMgpRRo8H6CkOfLQaH8T2MGJ/4evsI/MUTA3c9M3tx6xwMvWAt9ljEzGyWOuH4CNIM&#10;n6HFWuwQIAGNndNRQJSEIDrO6nSZjxgD4fhzWWyKHD0cXeVqXaxXqQKrXpOt8+GjAE3ipaYOx5/A&#10;2fHRh9gMq15DYi0DD1KptALKkKGmm1W5Sgkzj5YBN1RJXdPrPH7TzkSOH0ybkgOTarpjAWXOpCPP&#10;iXEYmzFpfNGygfaEKjiYFhIfEF56cD8pGXAZa+p/HJgTlKhPBpXcFMtl3N5kLFfrEg039zRzDzMc&#10;oWoaKJmudyFt/ET5FhXvZFIjjmbq5NwyLlkS6fwg4hbP7RT1+9nufgEAAP//AwBQSwMEFAAGAAgA&#10;AAAhANAggFDgAAAADQEAAA8AAABkcnMvZG93bnJldi54bWxMj81OwzAQhO9IvIO1SNxSm7QpNI1T&#10;IRDXIsqP1Jsbb5OIeB3FbhPenu0Jjjszmv2m2EyuE2ccQutJw91MgUCqvG2p1vDx/pI8gAjRkDWd&#10;J9TwgwE25fVVYXLrR3rD8y7Wgkso5EZDE2OfSxmqBp0JM98jsXf0gzORz6GWdjAjl7tOpkotpTMt&#10;8YfG9PjUYPW9OzkNn9vj/muhXutnl/Wjn5Qkt5Ja395Mj2sQEaf4F4YLPqNDyUwHfyIbRKchmSvF&#10;YyI7WXYPgiNJOl+wdGBptUxBloX8v6L8BQAA//8DAFBLAQItABQABgAIAAAAIQC2gziS/gAAAOEB&#10;AAATAAAAAAAAAAAAAAAAAAAAAABbQ29udGVudF9UeXBlc10ueG1sUEsBAi0AFAAGAAgAAAAhADj9&#10;If/WAAAAlAEAAAsAAAAAAAAAAAAAAAAALwEAAF9yZWxzLy5yZWxzUEsBAi0AFAAGAAgAAAAhAJwS&#10;VNwQAgAA/gMAAA4AAAAAAAAAAAAAAAAALgIAAGRycy9lMm9Eb2MueG1sUEsBAi0AFAAGAAgAAAAh&#10;ANAggFDgAAAADQEAAA8AAAAAAAAAAAAAAAAAagQAAGRycy9kb3ducmV2LnhtbFBLBQYAAAAABAAE&#10;APMAAAB3BQAAAAA=&#10;" filled="f" stroked="f">
                <v:textbox>
                  <w:txbxContent>
                    <w:p w14:paraId="6D8CCD7C"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313</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84192" behindDoc="0" locked="0" layoutInCell="1" allowOverlap="1" wp14:anchorId="797579B2" wp14:editId="2ACA882B">
                <wp:simplePos x="0" y="0"/>
                <wp:positionH relativeFrom="column">
                  <wp:posOffset>-2133600</wp:posOffset>
                </wp:positionH>
                <wp:positionV relativeFrom="paragraph">
                  <wp:posOffset>1398270</wp:posOffset>
                </wp:positionV>
                <wp:extent cx="419100" cy="257175"/>
                <wp:effectExtent l="0" t="0" r="0" b="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4DB402EF"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79B2" id="_x0000_s1029" type="#_x0000_t202" style="position:absolute;margin-left:-168pt;margin-top:110.1pt;width:33pt;height:20.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luEQIAAP4DAAAOAAAAZHJzL2Uyb0RvYy54bWysU9tu2zAMfR+wfxD0vviyZGmMOEXXrsOA&#10;bivQ7gNkWY6FSqImKbGzrx8lJ1mwvRXzgyCa5CHPIbW+HrUie+G8BFPTYpZTIgyHVpptTX8837+7&#10;osQHZlqmwIiaHoSn15u3b9aDrUQJPahWOIIgxleDrWkfgq2yzPNeaOZnYIVBZwdOs4Cm22atYwOi&#10;a5WVef4hG8C11gEX3uPfu8lJNwm/6wQP37vOi0BUTbG3kE6Xziae2WbNqq1jtpf82AZ7RReaSYNF&#10;z1B3LDCyc/IfKC25Aw9dmHHQGXSd5CJxQDZF/hebp55ZkbigON6eZfL/D5Z/2z86Iluc3ZISwzTO&#10;6BGUIEG8+ACDIGXUaLC+wtAni8Fh/Agjxie+3j4Af/HEwG3PzFbcOAdDL1iLPRYxM7tInXB8BGmG&#10;r9BiLbYLkIDGzukoIEpCEB1ndTjPR4yBcPw5L1ZFjh6OrnKxLJaLVIFVp2TrfPgsQJN4qanD8Sdw&#10;tn/wITbDqlNIrGXgXiqVVkAZMtR0tSgXKeHCo2XADVVS1/Qqj9+0M5HjJ9Om5MCkmu5YQJkj6chz&#10;YhzGZkwavz9p2UB7QBUcTAuJDwgvPbhflAy4jDX1P3fMCUrUF4NKror5PG5vMuaLZYmGu/Q0lx5m&#10;OELVNFAyXW9D2viJ8g0q3smkRhzN1MmxZVyyJNLxQcQtvrRT1J9nu/kNAAD//wMAUEsDBBQABgAI&#10;AAAAIQCMhgSe3wAAAA0BAAAPAAAAZHJzL2Rvd25yZXYueG1sTI/BTsMwEETvSPyDtUjcUhsXUghx&#10;KgTiCqLQStzceJtExOsodpvw9ywnOO7saOZNuZ59L044xi6QgauFAoFUB9dRY+Dj/Tm7BRGTJWf7&#10;QGjgGyOsq/Oz0hYuTPSGp01qBIdQLKyBNqWhkDLWLXobF2FA4t8hjN4mPsdGutFOHO57qZXKpbcd&#10;cUNrB3xssf7aHL2B7cvhc3etXpsnfzNMYVaS/J005vJifrgHkXBOf2b4xWd0qJhpH47kougNZMtl&#10;zmOSAa2VBsGWTK8US3uWcrUCWZXy/4rqBwAA//8DAFBLAQItABQABgAIAAAAIQC2gziS/gAAAOEB&#10;AAATAAAAAAAAAAAAAAAAAAAAAABbQ29udGVudF9UeXBlc10ueG1sUEsBAi0AFAAGAAgAAAAhADj9&#10;If/WAAAAlAEAAAsAAAAAAAAAAAAAAAAALwEAAF9yZWxzLy5yZWxzUEsBAi0AFAAGAAgAAAAhAJZg&#10;eW4RAgAA/gMAAA4AAAAAAAAAAAAAAAAALgIAAGRycy9lMm9Eb2MueG1sUEsBAi0AFAAGAAgAAAAh&#10;AIyGBJ7fAAAADQEAAA8AAAAAAAAAAAAAAAAAawQAAGRycy9kb3ducmV2LnhtbFBLBQYAAAAABAAE&#10;APMAAAB3BQAAAAA=&#10;" filled="f" stroked="f">
                <v:textbox>
                  <w:txbxContent>
                    <w:p w14:paraId="4DB402EF"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348</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82144" behindDoc="0" locked="0" layoutInCell="1" allowOverlap="1" wp14:anchorId="36D69FAE" wp14:editId="62B8A9AE">
                <wp:simplePos x="0" y="0"/>
                <wp:positionH relativeFrom="column">
                  <wp:posOffset>-1390650</wp:posOffset>
                </wp:positionH>
                <wp:positionV relativeFrom="paragraph">
                  <wp:posOffset>1198245</wp:posOffset>
                </wp:positionV>
                <wp:extent cx="419100" cy="257175"/>
                <wp:effectExtent l="0" t="0" r="0" b="0"/>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DE17274"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69FAE" id="_x0000_s1030" type="#_x0000_t202" style="position:absolute;margin-left:-109.5pt;margin-top:94.35pt;width:33pt;height:20.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SJEQIAAP4DAAAOAAAAZHJzL2Uyb0RvYy54bWysU9tu2zAMfR+wfxD0vviCZGmMOEXXrsOA&#10;rivQ9QNkWY6FSqImKbGzrx8lJ1mwvRXzgyCa5CHPIbW+HrUie+G8BFPTYpZTIgyHVpptTV9+3H+4&#10;osQHZlqmwIiaHoSn15v379aDrUQJPahWOIIgxleDrWkfgq2yzPNeaOZnYIVBZwdOs4Cm22atYwOi&#10;a5WVef4xG8C11gEX3uPfu8lJNwm/6wQP37vOi0BUTbG3kE6Xziae2WbNqq1jtpf82AZ7QxeaSYNF&#10;z1B3LDCyc/IfKC25Aw9dmHHQGXSd5CJxQDZF/heb555ZkbigON6eZfL/D5Y/7p8ckS3ODidlmMYZ&#10;PYESJIhXH2AQpIwaDdZXGPpsMTiMn2DE+MTX2wfgr54YuO2Z2Yob52DoBWuxxyJmZhepE46PIM3w&#10;DVqsxXYBEtDYOR0FREkIouOsDuf5iDEQjj/nxarI0cPRVS6WxXKRKrDqlGydD18EaBIvNXU4/gTO&#10;9g8+xGZYdQqJtQzcS6XSCihDhpquFuUiJVx4tAy4oUrqml7l8Zt2JnL8bNqUHJhU0x0LKHMkHXlO&#10;jMPYjEnj+UnLBtoDquBgWkh8QHjpwf2iZMBlrKn/uWNOUKK+GlRyVczncXuTMV8sSzTcpae59DDD&#10;EaqmgZLpehvSxk+Ub1DxTiY14mimTo4t45IlkY4PIm7xpZ2i/jzbzW8AAAD//wMAUEsDBBQABgAI&#10;AAAAIQDlkhCQ4AAAAA0BAAAPAAAAZHJzL2Rvd25yZXYueG1sTI/NTsMwEITvSLyDtUjcUjuBQhLi&#10;VAjEFdTyI3Fz420SEa+j2G3C27Oc4Lgzo9lvqs3iBnHCKfSeNKQrBQKp8banVsPb61OSgwjRkDWD&#10;J9TwjQE29flZZUrrZ9riaRdbwSUUSqOhi3EspQxNh86ElR+R2Dv4yZnI59RKO5mZy90gM6VupDM9&#10;8YfOjPjQYfO1OzoN78+Hz49r9dI+uvU4+0VJcoXU+vJiub8DEXGJf2H4xWd0qJlp749kgxg0JFla&#10;8JjITp7fguBIkq6vWNpryLIiA1lX8v+K+gcAAP//AwBQSwECLQAUAAYACAAAACEAtoM4kv4AAADh&#10;AQAAEwAAAAAAAAAAAAAAAAAAAAAAW0NvbnRlbnRfVHlwZXNdLnhtbFBLAQItABQABgAIAAAAIQA4&#10;/SH/1gAAAJQBAAALAAAAAAAAAAAAAAAAAC8BAABfcmVscy8ucmVsc1BLAQItABQABgAIAAAAIQAh&#10;FtSJEQIAAP4DAAAOAAAAAAAAAAAAAAAAAC4CAABkcnMvZTJvRG9jLnhtbFBLAQItABQABgAIAAAA&#10;IQDlkhCQ4AAAAA0BAAAPAAAAAAAAAAAAAAAAAGsEAABkcnMvZG93bnJldi54bWxQSwUGAAAAAAQA&#10;BADzAAAAeAUAAAAA&#10;" filled="f" stroked="f">
                <v:textbox>
                  <w:txbxContent>
                    <w:p w14:paraId="0DE17274"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203</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80096" behindDoc="0" locked="0" layoutInCell="1" allowOverlap="1" wp14:anchorId="61525F63" wp14:editId="30223760">
                <wp:simplePos x="0" y="0"/>
                <wp:positionH relativeFrom="column">
                  <wp:posOffset>-1638300</wp:posOffset>
                </wp:positionH>
                <wp:positionV relativeFrom="paragraph">
                  <wp:posOffset>636270</wp:posOffset>
                </wp:positionV>
                <wp:extent cx="419100" cy="257175"/>
                <wp:effectExtent l="0" t="0" r="0" b="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5290343B"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5F63" id="_x0000_s1031" type="#_x0000_t202" style="position:absolute;margin-left:-129pt;margin-top:50.1pt;width:33pt;height:20.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k7EAIAAP4DAAAOAAAAZHJzL2Uyb0RvYy54bWysU9tu2zAMfR+wfxD0vviCZGmMOEXXrsOA&#10;bivQ7QNkWY6FSqImKbGzrx8lp6mxvQ3zgyCa5CHPIbW9HrUiR+G8BFPTYpFTIgyHVpp9TX98v393&#10;RYkPzLRMgRE1PQlPr3dv32wHW4kSelCtcARBjK8GW9M+BFtlmee90MwvwAqDzg6cZgFNt89axwZE&#10;1yor8/x9NoBrrQMuvMe/d5OT7hJ+1wkevnWdF4GommJvIZ0unU08s92WVXvHbC/5uQ32D11oJg0W&#10;vUDdscDIwcm/oLTkDjx0YcFBZ9B1kovEAdkU+R9snnpmReKC4nh7kcn/P1j+9fjoiGxxdhtKDNM4&#10;o0dQggTx7AMMgpRRo8H6CkOfLAaH8QOMGJ/4evsA/NkTA7c9M3tx4xwMvWAt9ljEzGyWOuH4CNIM&#10;X6DFWuwQIAGNndNRQJSEIDrO6nSZjxgD4fhzWWyKHD0cXeVqXaxXqQKrXpKt8+GTAE3ipaYOx5/A&#10;2fHBh9gMq15CYi0D91KptALKkKGmm1W5Sgkzj5YBN1RJXdOrPH7TzkSOH02bkgOTarpjAWXOpCPP&#10;iXEYmzFpnPqNgjTQnlAFB9NC4gPCSw/uFyUDLmNN/c8Dc4IS9dmgkptiuYzbm4zlal2i4eaeZu5h&#10;hiNUTQMl0/U2pI2fKN+g4p1Marx2cm4ZlyyJdH4QcYvndop6fba73wAAAP//AwBQSwMEFAAGAAgA&#10;AAAhAKadQ+vgAAAADQEAAA8AAABkcnMvZG93bnJldi54bWxMj8FuwjAQRO+V+g/WVuot2ERQII2D&#10;qla9FhVaJG4mXpKo8TqKDUn/vsupHHdmNPsmX4+uFRfsQ+NJw3SiQCCV3jZUafjavSdLECEasqb1&#10;hBp+McC6uL/LTWb9QJ942cZKcAmFzGioY+wyKUNZozNh4jsk9k6+dyby2VfS9mbgctfKVKkn6UxD&#10;/KE2Hb7WWP5sz07D98fpsJ+pTfXm5t3gRyXJraTWjw/jyzOIiGP8D8MVn9GhYKajP5MNotWQpPMl&#10;j4nsKJWC4EgyXaUsHVmaqQXIIpe3K4o/AAAA//8DAFBLAQItABQABgAIAAAAIQC2gziS/gAAAOEB&#10;AAATAAAAAAAAAAAAAAAAAAAAAABbQ29udGVudF9UeXBlc10ueG1sUEsBAi0AFAAGAAgAAAAhADj9&#10;If/WAAAAlAEAAAsAAAAAAAAAAAAAAAAALwEAAF9yZWxzLy5yZWxzUEsBAi0AFAAGAAgAAAAhACtk&#10;+TsQAgAA/gMAAA4AAAAAAAAAAAAAAAAALgIAAGRycy9lMm9Eb2MueG1sUEsBAi0AFAAGAAgAAAAh&#10;AKadQ+vgAAAADQEAAA8AAAAAAAAAAAAAAAAAagQAAGRycy9kb3ducmV2LnhtbFBLBQYAAAAABAAE&#10;APMAAAB3BQAAAAA=&#10;" filled="f" stroked="f">
                <v:textbox>
                  <w:txbxContent>
                    <w:p w14:paraId="5290343B"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228</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9072" behindDoc="0" locked="0" layoutInCell="1" allowOverlap="1" wp14:anchorId="2BB3329F" wp14:editId="14A9C1F3">
                <wp:simplePos x="0" y="0"/>
                <wp:positionH relativeFrom="column">
                  <wp:posOffset>-2343150</wp:posOffset>
                </wp:positionH>
                <wp:positionV relativeFrom="paragraph">
                  <wp:posOffset>458470</wp:posOffset>
                </wp:positionV>
                <wp:extent cx="419100" cy="257175"/>
                <wp:effectExtent l="0" t="0" r="0" b="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42B2AF62"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3329F" id="_x0000_s1032" type="#_x0000_t202" style="position:absolute;margin-left:-184.5pt;margin-top:36.1pt;width:33pt;height:20.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08EAIAAP4DAAAOAAAAZHJzL2Uyb0RvYy54bWysU11v2yAUfZ+0/4B4X/yhpGmsOFXXrtOk&#10;rqvU7QdgjGNU4DIgsbNfvwtOsqh7m+YHxPWFc+8597C+GbUie+G8BFPTYpZTIgyHVpptTX98f/hw&#10;TYkPzLRMgRE1PQhPbzbv360HW4kSelCtcARBjK8GW9M+BFtlmee90MzPwAqDyQ6cZgFDt81axwZE&#10;1yor8/wqG8C11gEX3uPf+ylJNwm/6wQP37rOi0BUTbG3kFaX1iau2WbNqq1jtpf82Ab7hy40kwaL&#10;nqHuWWBk5+RfUFpyBx66MOOgM+g6yUXigGyK/A2bl55ZkbigON6eZfL/D5Y/7Z8dkW1NywUlhmmc&#10;0TMoQYJ49QEGQcqo0WB9hUdfLB4O40cYcdaJr7ePwF89MXDXM7MVt87B0AvWYo9FvJldXJ1wfARp&#10;hq/QYi22C5CAxs7pKCBKQhAdZ3U4z0eMgXD8OS9WRY4ZjqlysSyWi1SBVafL1vnwWYAmcVNTh+NP&#10;4Gz/6ENshlWnI7GWgQepVLKAMmSo6WqBKrzJaBnQoUrqml7n8Zs8Ezl+Mm26HJhU0x4LKHMkHXlO&#10;jMPYjEnjq5OWDbQHVMHBZEh8QLjpwf2iZEAz1tT/3DEnKFFfDCq5Kubz6N4UzBfLEgN3mWkuM8xw&#10;hKppoGTa3oXk+InYLSreyaRGHM3UybFlNFkS6fggoosv43Tqz7Pd/AYAAP//AwBQSwMEFAAGAAgA&#10;AAAhAK7j667gAAAADAEAAA8AAABkcnMvZG93bnJldi54bWxMj8FOwzAMhu9Ie4fISNy6ZC1srDSd&#10;EIgriG0gccsar63WOFWTreXtMSc42v70+/uLzeQ6ccEhtJ40LOYKBFLlbUu1hv3uJbkHEaIhazpP&#10;qOEbA2zK2VVhcutHesfLNtaCQyjkRkMTY59LGaoGnQlz3yPx7egHZyKPQy3tYEYOd51MlVpKZ1ri&#10;D43p8anB6rQ9Ow0fr8evz1v1Vj+7u370k5Lk1lLrm+vp8QFExCn+wfCrz+pQstPBn8kG0WlIsuWa&#10;y0QNqzQFwUSSqYw3B2YX6QpkWcj/JcofAAAA//8DAFBLAQItABQABgAIAAAAIQC2gziS/gAAAOEB&#10;AAATAAAAAAAAAAAAAAAAAAAAAABbQ29udGVudF9UeXBlc10ueG1sUEsBAi0AFAAGAAgAAAAhADj9&#10;If/WAAAAlAEAAAsAAAAAAAAAAAAAAAAALwEAAF9yZWxzLy5yZWxzUEsBAi0AFAAGAAgAAAAhABqi&#10;bTwQAgAA/gMAAA4AAAAAAAAAAAAAAAAALgIAAGRycy9lMm9Eb2MueG1sUEsBAi0AFAAGAAgAAAAh&#10;AK7j667gAAAADAEAAA8AAAAAAAAAAAAAAAAAagQAAGRycy9kb3ducmV2LnhtbFBLBQYAAAAABAAE&#10;APMAAAB3BQAAAAA=&#10;" filled="f" stroked="f">
                <v:textbox>
                  <w:txbxContent>
                    <w:p w14:paraId="42B2AF62"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342</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8048" behindDoc="0" locked="0" layoutInCell="1" allowOverlap="1" wp14:anchorId="4F8245FE" wp14:editId="53C3FC63">
                <wp:simplePos x="0" y="0"/>
                <wp:positionH relativeFrom="column">
                  <wp:posOffset>-1743075</wp:posOffset>
                </wp:positionH>
                <wp:positionV relativeFrom="paragraph">
                  <wp:posOffset>258445</wp:posOffset>
                </wp:positionV>
                <wp:extent cx="419100" cy="257175"/>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63DC24BB"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45FE" id="_x0000_s1033" type="#_x0000_t202" style="position:absolute;margin-left:-137.25pt;margin-top:20.35pt;width:33pt;height:20.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cGEQIAAP4DAAAOAAAAZHJzL2Uyb0RvYy54bWysU9tuGyEQfa/Uf0C813uRHccr4yhNmqpS&#10;2kZK+wGYZb0owFDA3k2/vgNru1b7VnUfEOwwZ+acOaxvRqPJQfqgwDJazUpKpBXQKrtj9Pu3h3fX&#10;lITIbcs1WMnoqwz0ZvP2zXpwjayhB91KTxDEhmZwjPYxuqYoguil4WEGTloMduANj3j0u6L1fEB0&#10;o4u6LK+KAXzrPAgZAv69n4J0k/G7Tor4teuCjEQzir3FvPq8btNabNa82XnueiWObfB/6MJwZbHo&#10;GeqeR072Xv0FZZTwEKCLMwGmgK5TQmYOyKYq/2Dz3HMnMxcUJ7izTOH/wYovhydPVMtofUWJ5QZn&#10;9ARakihfQoRBkjppNLjQ4NVnh5fj+B5GnHXmG9wjiJdALNz13O7krfcw9JK32GOVMouL1AknJJDt&#10;8BlarMX3ETLQ2HmTBERJCKLjrF7P85FjJAJ/zqtVVWJEYKheLKvlIlfgzSnZ+RA/SjAkbRj1OP4M&#10;zg+PIaZmeHO6kmpZeFBaZwtoSwZGV4t6kRMuIkZFdKhWhtHrMn2TZxLHD7bNyZErPe2xgLZH0onn&#10;xDiO2zFrvDxpuYX2FVXwMBkSHxBuevA/KRnQjIyGH3vuJSX6k0UlV9V8ntybD/PFssaDv4xsLyPc&#10;CoRiNFIybe9idvxE+RYV71RWI41m6uTYMposi3R8EMnFl+d86/ez3fwCAAD//wMAUEsDBBQABgAI&#10;AAAAIQAsChtP3wAAAAsBAAAPAAAAZHJzL2Rvd25yZXYueG1sTI9NT8MwDIbvSPyHyEjcumRVx7rS&#10;dEIgriDGh7Rb1nhtReNUTbaWf485saPtR6+ft9zOrhdnHEPnScNyoUAg1d521Gj4eH9OchAhGrKm&#10;94QafjDAtrq+Kk1h/URveN7FRnAIhcJoaGMcCilD3aIzYeEHJL4d/ehM5HFspB3NxOGul6lSd9KZ&#10;jvhDawZ8bLH+3p2chs+X4/4rU6/Nk1sNk5+VJLeRWt/ezA/3ICLO8R+GP31Wh4qdDv5ENoheQ5Ku&#10;sxWzGjK1BsFEkqqcNwcN+TIFWZXyskP1CwAA//8DAFBLAQItABQABgAIAAAAIQC2gziS/gAAAOEB&#10;AAATAAAAAAAAAAAAAAAAAAAAAABbQ29udGVudF9UeXBlc10ueG1sUEsBAi0AFAAGAAgAAAAhADj9&#10;If/WAAAAlAEAAAsAAAAAAAAAAAAAAAAALwEAAF9yZWxzLy5yZWxzUEsBAi0AFAAGAAgAAAAhAKBb&#10;xwYRAgAA/gMAAA4AAAAAAAAAAAAAAAAALgIAAGRycy9lMm9Eb2MueG1sUEsBAi0AFAAGAAgAAAAh&#10;ACwKG0/fAAAACwEAAA8AAAAAAAAAAAAAAAAAawQAAGRycy9kb3ducmV2LnhtbFBLBQYAAAAABAAE&#10;APMAAAB3BQAAAAA=&#10;" filled="f" stroked="f">
                <v:textbox>
                  <w:txbxContent>
                    <w:p w14:paraId="63DC24BB"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333</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7024" behindDoc="0" locked="0" layoutInCell="1" allowOverlap="1" wp14:anchorId="20B63703" wp14:editId="096927CA">
                <wp:simplePos x="0" y="0"/>
                <wp:positionH relativeFrom="column">
                  <wp:posOffset>-1123950</wp:posOffset>
                </wp:positionH>
                <wp:positionV relativeFrom="paragraph">
                  <wp:posOffset>363220</wp:posOffset>
                </wp:positionV>
                <wp:extent cx="419100" cy="257175"/>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55AEF769"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63703" id="_x0000_s1034" type="#_x0000_t202" style="position:absolute;margin-left:-88.5pt;margin-top:28.6pt;width:33pt;height:20.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8yEQIAAP4DAAAOAAAAZHJzL2Uyb0RvYy54bWysU9uO2yAQfa/Uf0C8N74oaRIrzmq7260q&#10;bbcrbfsBGOMYLTAUSOz06zvgJI3at6p+QOBhzsw5c9jcjFqRg3BegqlpMcspEYZDK82upt+/Pbxb&#10;UeIDMy1TYERNj8LTm+3bN5vBVqKEHlQrHEEQ46vB1rQPwVZZ5nkvNPMzsMJgsAOnWcCj22WtYwOi&#10;a5WVef4+G8C11gEX3uPf+ylItwm/6wQPX7vOi0BUTbG3kFaX1iau2XbDqp1jtpf81Ab7hy40kwaL&#10;XqDuWWBk7+RfUFpyBx66MOOgM+g6yUXigGyK/A82Lz2zInFBcby9yOT/Hyx/Ojw7ItualktKDNM4&#10;o2dQggTx6gMMgpRRo8H6Cq++WLwcxg8w4qwTX28fgb96YuCuZ2Ynbp2DoResxR6LmJldpU44PoI0&#10;wxdosRbbB0hAY+d0FBAlIYiOszpe5iPGQDj+nBfrIscIx1C5WBbLRarAqnOydT58EqBJ3NTU4fgT&#10;ODs8+hCbYdX5Sqxl4EEqlSygDBlqul6Ui5RwFdEyoEOV1DVd5fGbPBM5fjRtSg5MqmmPBZQ5kY48&#10;J8ZhbMak8eqsZQPtEVVwMBkSHxBuenA/KRnQjDX1P/bMCUrUZ4NKrov5PLo3HeaLZYkHdx1priPM&#10;cISqaaBk2t6F5PiJ8i0q3smkRhzN1MmpZTRZEun0IKKLr8/p1u9nu/0FAAD//wMAUEsDBBQABgAI&#10;AAAAIQBbrb5+3wAAAAsBAAAPAAAAZHJzL2Rvd25yZXYueG1sTI/BTsMwEETvSPyDtUjcUtsVxW3I&#10;pkIgriAKVOLmJm4SEa+j2G3C37Oc4Dg7o9k3xXb2vTi7MXaBEPRCgXBUhbqjBuH97Slbg4jJUm37&#10;QA7h20XYlpcXhc3rMNGrO+9SI7iEYm4R2pSGXMpYtc7buAiDI/aOYfQ2sRwbWY924nLfy6VSt9Lb&#10;jvhDawf30Lrqa3fyCB/Px8/9jXppHv1qmMKsJPmNRLy+mu/vQCQ3p78w/OIzOpTMdAgnqqPoETJt&#10;DI9JCCuzBMGJTGvNlwPCxhiQZSH/byh/AAAA//8DAFBLAQItABQABgAIAAAAIQC2gziS/gAAAOEB&#10;AAATAAAAAAAAAAAAAAAAAAAAAABbQ29udGVudF9UeXBlc10ueG1sUEsBAi0AFAAGAAgAAAAhADj9&#10;If/WAAAAlAEAAAsAAAAAAAAAAAAAAAAALwEAAF9yZWxzLy5yZWxzUEsBAi0AFAAGAAgAAAAhABE0&#10;rzIRAgAA/gMAAA4AAAAAAAAAAAAAAAAALgIAAGRycy9lMm9Eb2MueG1sUEsBAi0AFAAGAAgAAAAh&#10;AFutvn7fAAAACwEAAA8AAAAAAAAAAAAAAAAAawQAAGRycy9kb3ducmV2LnhtbFBLBQYAAAAABAAE&#10;APMAAAB3BQAAAAA=&#10;" filled="f" stroked="f">
                <v:textbox>
                  <w:txbxContent>
                    <w:p w14:paraId="55AEF769"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163</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6000" behindDoc="0" locked="0" layoutInCell="1" allowOverlap="1" wp14:anchorId="22281E9E" wp14:editId="782B49A5">
                <wp:simplePos x="0" y="0"/>
                <wp:positionH relativeFrom="column">
                  <wp:posOffset>-1028700</wp:posOffset>
                </wp:positionH>
                <wp:positionV relativeFrom="paragraph">
                  <wp:posOffset>937895</wp:posOffset>
                </wp:positionV>
                <wp:extent cx="419100" cy="257175"/>
                <wp:effectExtent l="0" t="0" r="0" b="0"/>
                <wp:wrapNone/>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6E9BA326"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81E9E" id="_x0000_s1035" type="#_x0000_t202" style="position:absolute;margin-left:-81pt;margin-top:73.85pt;width:33pt;height:20.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NEQIAAP4DAAAOAAAAZHJzL2Uyb0RvYy54bWysU9tuGyEQfa/Uf0C813uRXccr4yhNmqpS&#10;mkZK+wGYZb0owFDA3k2/vgNru1b7VnUfEOwwZ+acOayvR6PJQfqgwDJazUpKpBXQKrtj9Pu3+3dX&#10;lITIbcs1WMnoqwz0evP2zXpwjayhB91KTxDEhmZwjPYxuqYoguil4WEGTloMduANj3j0u6L1fEB0&#10;o4u6LN8XA/jWeRAyBPx7NwXpJuN3nRTxa9cFGYlmFHuLefV53aa12Kx5s/Pc9Uoc2+D/0IXhymLR&#10;M9Qdj5zsvfoLyijhIUAXZwJMAV2nhMwckE1V/sHmuedOZi4oTnBnmcL/gxWPhydPVMtojZOy3OCM&#10;nkBLEuVLiDBIUieNBhcavPrs8HIcP8CIs858g3sA8RKIhdue25288R6GXvIWe6xSZnGROuGEBLId&#10;vkCLtfg+QgYaO2+SgCgJQXSc1et5PnKMRODPebWqSowIDNWLZbVc5Aq8OSU7H+InCYakDaMex5/B&#10;+eEhxNQMb05XUi0L90rrbAFtycDoalEvcsJFxKiIDtXKMHpVpm/yTOL40bY5OXKlpz0W0PZIOvGc&#10;GMdxO2aNVyctt9C+ogoeJkPiA8JND/4nJQOakdHwY8+9pER/tqjkqprPk3vzYb5Y1njwl5HtZYRb&#10;gVCMRkqm7W3Mjp8o36DincpqpNFMnRxbRpNlkY4PIrn48pxv/X62m18AAAD//wMAUEsDBBQABgAI&#10;AAAAIQAhNzLk3wAAAAwBAAAPAAAAZHJzL2Rvd25yZXYueG1sTI/BTsMwEETvSPyDtUjcUrtRSdMQ&#10;p0IgriAKVOrNjbdJRLyOYrcJf89yguPOjGbflNvZ9eKCY+g8aVguFAik2tuOGg0f789JDiJEQ9b0&#10;nlDDNwbYVtdXpSmsn+gNL7vYCC6hUBgNbYxDIWWoW3QmLPyAxN7Jj85EPsdG2tFMXO56mSqVSWc6&#10;4g+tGfCxxfprd3YaPl9Oh/1KvTZP7m6Y/KwkuY3U+vZmfrgHEXGOf2H4xWd0qJjp6M9kg+g1JMss&#10;5TGRndV6DYIjySZj5chKnqcgq1L+H1H9AAAA//8DAFBLAQItABQABgAIAAAAIQC2gziS/gAAAOEB&#10;AAATAAAAAAAAAAAAAAAAAAAAAABbQ29udGVudF9UeXBlc10ueG1sUEsBAi0AFAAGAAgAAAAhADj9&#10;If/WAAAAlAEAAAsAAAAAAAAAAAAAAAAALwEAAF9yZWxzLy5yZWxzUEsBAi0AFAAGAAgAAAAhAIn4&#10;9o0RAgAA/gMAAA4AAAAAAAAAAAAAAAAALgIAAGRycy9lMm9Eb2MueG1sUEsBAi0AFAAGAAgAAAAh&#10;ACE3MuTfAAAADAEAAA8AAAAAAAAAAAAAAAAAawQAAGRycy9kb3ducmV2LnhtbFBLBQYAAAAABAAE&#10;APMAAAB3BQAAAAA=&#10;" filled="f" stroked="f">
                <v:textbox>
                  <w:txbxContent>
                    <w:p w14:paraId="6E9BA326"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284</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4976" behindDoc="0" locked="0" layoutInCell="1" allowOverlap="1" wp14:anchorId="2FB52C43" wp14:editId="546FE0C7">
                <wp:simplePos x="0" y="0"/>
                <wp:positionH relativeFrom="column">
                  <wp:posOffset>-1743075</wp:posOffset>
                </wp:positionH>
                <wp:positionV relativeFrom="paragraph">
                  <wp:posOffset>1566545</wp:posOffset>
                </wp:positionV>
                <wp:extent cx="419100" cy="257175"/>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F9AB3D8"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2C43" id="_x0000_s1036" type="#_x0000_t202" style="position:absolute;margin-left:-137.25pt;margin-top:123.35pt;width:33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DgEAIAAP8DAAAOAAAAZHJzL2Uyb0RvYy54bWysU9tuGyEQfa/Uf0C813uRXccr4yhNmqpS&#10;2kZK+wGYZb0owFDA3nW/vgPrOFb7VnUfEOwwZ+acOayvR6PJQfqgwDJazUpKpBXQKrtj9Mf3+3dX&#10;lITIbcs1WMnoUQZ6vXn7Zj24RtbQg26lJwhiQzM4RvsYXVMUQfTS8DADJy0GO/CGRzz6XdF6PiC6&#10;0UVdlu+LAXzrPAgZAv69m4J0k/G7Tor4reuCjEQzir3FvPq8btNabNa82XnueiVObfB/6MJwZbHo&#10;GeqOR072Xv0FZZTwEKCLMwGmgK5TQmYOyKYq/2Dz1HMnMxcUJ7izTOH/wYqvh0dPVMtovaLEcoMz&#10;egQtSZTPIcIgSZ00Glxo8OqTw8tx/AAjzjrzDe4BxHMgFm57bnfyxnsYeslb7LFKmcVF6oQTEsh2&#10;+AIt1uL7CBlo7LxJAqIkBNFxVsfzfOQYicCf82pVlRgRGKoXy2q5yBV485LsfIifJBiSNox6HH8G&#10;54eHEFMzvHm5kmpZuFdaZwtoSwZGV4t6kRMuIkZFdKhWhtGrMn2TZxLHj7bNyZErPe2xgLYn0onn&#10;xDiO2zFrXOXkpMgW2iPK4GFyJL4g3PTgf1EyoBsZDT/33EtK9GeLUq6q+TzZNx/mi2WNB38Z2V5G&#10;uBUIxWikZNrexmz5ifMNSt6pLMdrJ6ee0WVZpdOLSDa+POdbr+928xsAAP//AwBQSwMEFAAGAAgA&#10;AAAhAJ7M0sngAAAADQEAAA8AAABkcnMvZG93bnJldi54bWxMj01PwzAMhu9I/IfISNy6hKpbS2k6&#10;IRBXEOND4pY1XlvROFWTreXfY07s6NePXj+utosbxAmn0HvScLNSIJAab3tqNby/PSUFiBANWTN4&#10;Qg0/GGBbX15UprR+plc87WIruIRCaTR0MY6llKHp0Jmw8iMS7w5+cibyOLXSTmbmcjfIVKmNdKYn&#10;vtCZER86bL53R6fh4/nw9Zmpl/bRrcfZL0qSu5VaX18t93cgIi7xH4Y/fVaHmp32/kg2iEFDkubZ&#10;mlkNabbJQTCSpKrgaM9Rkacg60qef1H/AgAA//8DAFBLAQItABQABgAIAAAAIQC2gziS/gAAAOEB&#10;AAATAAAAAAAAAAAAAAAAAAAAAABbQ29udGVudF9UeXBlc10ueG1sUEsBAi0AFAAGAAgAAAAhADj9&#10;If/WAAAAlAEAAAsAAAAAAAAAAAAAAAAALwEAAF9yZWxzLy5yZWxzUEsBAi0AFAAGAAgAAAAhAEdu&#10;IOAQAgAA/wMAAA4AAAAAAAAAAAAAAAAALgIAAGRycy9lMm9Eb2MueG1sUEsBAi0AFAAGAAgAAAAh&#10;AJ7M0sngAAAADQEAAA8AAAAAAAAAAAAAAAAAagQAAGRycy9kb3ducmV2LnhtbFBLBQYAAAAABAAE&#10;APMAAAB3BQAAAAA=&#10;" filled="f" stroked="f">
                <v:textbox>
                  <w:txbxContent>
                    <w:p w14:paraId="0F9AB3D8"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214</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3952" behindDoc="0" locked="0" layoutInCell="1" allowOverlap="1" wp14:anchorId="630F1559" wp14:editId="54B2D61E">
                <wp:simplePos x="0" y="0"/>
                <wp:positionH relativeFrom="column">
                  <wp:posOffset>-1485900</wp:posOffset>
                </wp:positionH>
                <wp:positionV relativeFrom="paragraph">
                  <wp:posOffset>1652270</wp:posOffset>
                </wp:positionV>
                <wp:extent cx="419100" cy="257175"/>
                <wp:effectExtent l="0" t="0" r="0" b="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30B096B2"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1559" id="_x0000_s1037" type="#_x0000_t202" style="position:absolute;margin-left:-117pt;margin-top:130.1pt;width:33pt;height:20.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ulEQIAAP8DAAAOAAAAZHJzL2Uyb0RvYy54bWysU9tuGyEQfa/Uf0C813up3cQr4yhNmqpS&#10;2kZK+wGYZb0owFDA3nW/PgPrOFb7VnUfELPDnJlzOKyuRqPJXvqgwDJazUpKpBXQKrtl9OePu3eX&#10;lITIbcs1WMnoQQZ6tX77ZjW4RtbQg26lJwhiQzM4RvsYXVMUQfTS8DADJy0mO/CGRwz9tmg9HxDd&#10;6KIuyw/FAL51HoQMAf/eTkm6zvhdJ0X83nVBRqIZxdliXn1eN2kt1ivebD13vRLHMfg/TGG4stj0&#10;BHXLIyc7r/6CMkp4CNDFmQBTQNcpITMHZFOVf7B57LmTmQuKE9xJpvD/YMW3/YMnqmX0PcpjucE7&#10;egAtSZRPIcIgSZ00Glxo8Oijw8Nx/Agj3nXmG9w9iKdALNz03G7ltfcw9JK3OGOVKouz0gknJJDN&#10;8BVa7MV3ETLQ2HmTBERJCKLjMIfT/cgxEoE/59WyKjEjMFUvLqqLRe7Am5di50P8LMGQtGHU4/Vn&#10;cL6/DzENw5uXI6mXhTuldbaAtmRgdLmoF7ngLGNURIdqZRi9LNM3eSZx/GTbXBy50tMeG2h7JJ14&#10;TozjuBmzxlWWJCmygfaAMniYHIkvCDc9+N+UDOhGRsOvHfeSEv3FopTLaj5P9s3BfHFRY+DPM5vz&#10;DLcCoRiNlEzbm5gtP3G+Rsk7leV4neQ4M7osq3R8EcnG53E+9fpu188AAAD//wMAUEsDBBQABgAI&#10;AAAAIQDFe1bR4QAAAA0BAAAPAAAAZHJzL2Rvd25yZXYueG1sTI/NTsMwEITvSLyDtUjcUrtpCSVk&#10;UyEQVxDlR+LmJtskIl5HsduEt2c5wXF2RrPfFNvZ9epEY+g8IywXBhRx5euOG4S318dkAypEy7Xt&#10;PRPCNwXYludnhc1rP/ELnXaxUVLCIbcIbYxDrnWoWnI2LPxALN7Bj85GkWOj69FOUu56nRqTaWc7&#10;lg+tHei+peprd3QI70+Hz4+1eW4e3NUw+dlodjca8fJivrsFFWmOf2H4xRd0KIVp749cB9UjJOlq&#10;LWMiQpqZFJREkmW2kdMeYWXMNeiy0P9XlD8AAAD//wMAUEsBAi0AFAAGAAgAAAAhALaDOJL+AAAA&#10;4QEAABMAAAAAAAAAAAAAAAAAAAAAAFtDb250ZW50X1R5cGVzXS54bWxQSwECLQAUAAYACAAAACEA&#10;OP0h/9YAAACUAQAACwAAAAAAAAAAAAAAAAAvAQAAX3JlbHMvLnJlbHNQSwECLQAUAAYACAAAACEA&#10;QyGrpRECAAD/AwAADgAAAAAAAAAAAAAAAAAuAgAAZHJzL2Uyb0RvYy54bWxQSwECLQAUAAYACAAA&#10;ACEAxXtW0eEAAAANAQAADwAAAAAAAAAAAAAAAABrBAAAZHJzL2Rvd25yZXYueG1sUEsFBgAAAAAE&#10;AAQA8wAAAHkFAAAAAA==&#10;" filled="f" stroked="f">
                <v:textbox>
                  <w:txbxContent>
                    <w:p w14:paraId="30B096B2"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372</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2928" behindDoc="0" locked="0" layoutInCell="1" allowOverlap="1" wp14:anchorId="6BCD0E1E" wp14:editId="34A39135">
                <wp:simplePos x="0" y="0"/>
                <wp:positionH relativeFrom="column">
                  <wp:posOffset>-1066800</wp:posOffset>
                </wp:positionH>
                <wp:positionV relativeFrom="paragraph">
                  <wp:posOffset>1509395</wp:posOffset>
                </wp:positionV>
                <wp:extent cx="419100" cy="257175"/>
                <wp:effectExtent l="0" t="0" r="0" b="0"/>
                <wp:wrapNone/>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599E3C37"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D0E1E" id="_x0000_s1038" type="#_x0000_t202" style="position:absolute;margin-left:-84pt;margin-top:118.85pt;width:33pt;height:20.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CvEQIAAP8DAAAOAAAAZHJzL2Uyb0RvYy54bWysU9tuEzEQfUfiHyy/k72QkGYVpyotRUgF&#10;KhU+wPF6s1Ztj7Gd7IavZ+xNQwRviH2w7B3PmTlnjtfXo9HkIH1QYBmtZiUl0gpold0x+v3b/Zsr&#10;SkLktuUarGT0KAO93rx+tR5cI2voQbfSEwSxoRkco32MrimKIHppeJiBkxaDHXjDIx79rmg9HxDd&#10;6KIuy3fFAL51HoQMAf/eTUG6yfhdJ0X82nVBRqIZxd5iXn1et2ktNmve7Dx3vRKnNvg/dGG4slj0&#10;DHXHIyd7r/6CMkp4CNDFmQBTQNcpITMHZFOVf7B56rmTmQuKE9xZpvD/YMWXw6MnqmX0bU2J5QZn&#10;9AhakiifQ4RBkjppNLjQ4NUnh5fj+B5GnHXmG9wDiOdALNz23O7kjfcw9JK32GOVMouL1AknJJDt&#10;8BlarMX3ETLQ2HmTBERJCKLjrI7n+cgxEoE/59WqKjEiMFQvltVykSvw5iXZ+RA/SjAkbRj1OP4M&#10;zg8PIaZmePNyJdWycK+0zhbQlgyMrhb1IidcRIyK6FCtDKNXZfomzySOH2ybkyNXetpjAW1PpBPP&#10;iXEct2PWuDqLuYX2iDJ4mByJLwg3PfiflAzoRkbDjz33khL9yaKUq2o+T/bNh/liWePBX0a2lxFu&#10;BUIxGimZtrcxW37ifIOSdyrLkWYzdXLqGV2WVTq9iGTjy3O+9fvdbn4BAAD//wMAUEsDBBQABgAI&#10;AAAAIQC/fNo+4AAAAA0BAAAPAAAAZHJzL2Rvd25yZXYueG1sTI/NTsMwEITvSLyDtUjcUjsBmhDi&#10;VAjEFdTyI3Fz420SEa+j2G3C27Oc4Lizo5lvqs3iBnHCKfSeNKQrBQKp8banVsPb61NSgAjRkDWD&#10;J9TwjQE29flZZUrrZ9riaRdbwSEUSqOhi3EspQxNh86ElR+R+HfwkzORz6mVdjIzh7tBZkqtpTM9&#10;cUNnRnzosPnaHZ2G9+fD58e1emkf3c04+0VJcrdS68uL5f4ORMQl/pnhF5/RoWamvT+SDWLQkKTr&#10;gsdEDdlVnoNgS5KqjKU9S3mRgawr+X9F/QMAAP//AwBQSwECLQAUAAYACAAAACEAtoM4kv4AAADh&#10;AQAAEwAAAAAAAAAAAAAAAAAAAAAAW0NvbnRlbnRfVHlwZXNdLnhtbFBLAQItABQABgAIAAAAIQA4&#10;/SH/1gAAAJQBAAALAAAAAAAAAAAAAAAAAC8BAABfcmVscy8ucmVsc1BLAQItABQABgAIAAAAIQBz&#10;y4CvEQIAAP8DAAAOAAAAAAAAAAAAAAAAAC4CAABkcnMvZTJvRG9jLnhtbFBLAQItABQABgAIAAAA&#10;IQC/fNo+4AAAAA0BAAAPAAAAAAAAAAAAAAAAAGsEAABkcnMvZG93bnJldi54bWxQSwUGAAAAAAQA&#10;BADzAAAAeAUAAAAA&#10;" filled="f" stroked="f">
                <v:textbox>
                  <w:txbxContent>
                    <w:p w14:paraId="599E3C37"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123</w:t>
                      </w:r>
                    </w:p>
                  </w:txbxContent>
                </v:textbox>
              </v:shape>
            </w:pict>
          </mc:Fallback>
        </mc:AlternateContent>
      </w:r>
      <w:r w:rsidRPr="00A544BC">
        <w:rPr>
          <w:noProof/>
          <w:spacing w:val="-2"/>
          <w:sz w:val="40"/>
          <w:lang w:eastAsia="pl-PL"/>
        </w:rPr>
        <mc:AlternateContent>
          <mc:Choice Requires="wps">
            <w:drawing>
              <wp:anchor distT="45720" distB="45720" distL="114300" distR="114300" simplePos="0" relativeHeight="251771904" behindDoc="0" locked="0" layoutInCell="1" allowOverlap="1" wp14:anchorId="02065EEC" wp14:editId="49742DD8">
                <wp:simplePos x="0" y="0"/>
                <wp:positionH relativeFrom="column">
                  <wp:posOffset>-1219200</wp:posOffset>
                </wp:positionH>
                <wp:positionV relativeFrom="paragraph">
                  <wp:posOffset>1861820</wp:posOffset>
                </wp:positionV>
                <wp:extent cx="419100" cy="257175"/>
                <wp:effectExtent l="0" t="0" r="0" b="0"/>
                <wp:wrapNone/>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14:paraId="08FF12F4"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452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65EEC" id="_x0000_s1039" type="#_x0000_t202" style="position:absolute;margin-left:-96pt;margin-top:146.6pt;width:33pt;height:20.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WEwIAAP8DAAAOAAAAZHJzL2Uyb0RvYy54bWysU11v2yAUfZ+0/4B4X/zReGmsOFXXrtOk&#10;bqvU7QcQjGNU4DIgsbNf3wtOsmh7m+YHBL7cc+8597C6GbUie+G8BNPQYpZTIgyHVpptQ398f3h3&#10;TYkPzLRMgRENPQhPb9Zv36wGW4sSelCtcARBjK8H29A+BFtnmee90MzPwAqDwQ6cZgGPbpu1jg2I&#10;rlVW5vn7bADXWgdceI9/76cgXSf8rhM8fOs6LwJRDcXeQlpdWjdxzdYrVm8ds73kxzbYP3ShmTRY&#10;9Ax1zwIjOyf/gtKSO/DQhRkHnUHXSS4SB2RT5H+wee6ZFYkLiuPtWSb//2D51/2TI7Jt6FVFiWEa&#10;Z/QESpAgXnyAQZAyajRYX+PVZ4uXw/gBRpx14uvtI/AXTwzc9cxsxa1zMPSCtdhjETOzi9QJx0eQ&#10;zfAFWqzFdgES0Ng5HQVESQii46wO5/mIMRCOP+fFssgxwjFUVotiUaUKrD4lW+fDJwGaxE1DHY4/&#10;gbP9ow+xGVafrsRaBh6kUskCypChocuqrFLCRUTLgA5VUjf0Oo/f5JnI8aNpU3JgUk17LKDMkXTk&#10;OTEO42ZMGhdXJzE30B5QBgeTI/EF4aYH94uSAd3YUP9zx5ygRH02KOWymM+jfdNhXi1KPLjLyOYy&#10;wgxHqIYGSqbtXUiWnzjfouSdTHLE2UydHHtGlyWVji8i2vjynG79frfrVwAAAP//AwBQSwMEFAAG&#10;AAgAAAAhAEcwqibhAAAADQEAAA8AAABkcnMvZG93bnJldi54bWxMj81OwzAQhO9IvIO1SNxSOwkU&#10;ErKpEIgrqOVH4ubG2yQiXkex24S3x5zgODuj2W+qzWIHcaLJ944R0pUCQdw403OL8Pb6lNyC8EGz&#10;0YNjQvgmD5v6/KzSpXEzb+m0C62IJexLjdCFMJZS+qYjq/3KjcTRO7jJ6hDl1Eoz6TmW20FmSq2l&#10;1T3HD50e6aGj5mt3tAjvz4fPjyv10j7a63F2i5JsC4l4ebHc34EItIS/MPziR3SoI9PeHdl4MSAk&#10;aZHFMQEhK/IMRIwkabaOpz1Cnuc3IOtK/l9R/wAAAP//AwBQSwECLQAUAAYACAAAACEAtoM4kv4A&#10;AADhAQAAEwAAAAAAAAAAAAAAAAAAAAAAW0NvbnRlbnRfVHlwZXNdLnhtbFBLAQItABQABgAIAAAA&#10;IQA4/SH/1gAAAJQBAAALAAAAAAAAAAAAAAAAAC8BAABfcmVscy8ucmVsc1BLAQItABQABgAIAAAA&#10;IQDKP+hWEwIAAP8DAAAOAAAAAAAAAAAAAAAAAC4CAABkcnMvZTJvRG9jLnhtbFBLAQItABQABgAI&#10;AAAAIQBHMKom4QAAAA0BAAAPAAAAAAAAAAAAAAAAAG0EAABkcnMvZG93bnJldi54bWxQSwUGAAAA&#10;AAQABADzAAAAewUAAAAA&#10;" filled="f" stroked="f">
                <v:textbox>
                  <w:txbxContent>
                    <w:p w14:paraId="08FF12F4" w14:textId="77777777" w:rsidR="001129B0" w:rsidRPr="00071400" w:rsidRDefault="001129B0" w:rsidP="001129B0">
                      <w:pPr>
                        <w:spacing w:before="0" w:after="0"/>
                        <w:rPr>
                          <w:rFonts w:asciiTheme="minorHAnsi" w:hAnsiTheme="minorHAnsi"/>
                          <w:sz w:val="18"/>
                          <w:szCs w:val="18"/>
                        </w:rPr>
                      </w:pPr>
                      <w:r>
                        <w:rPr>
                          <w:rFonts w:asciiTheme="minorHAnsi" w:hAnsiTheme="minorHAnsi"/>
                          <w:sz w:val="18"/>
                          <w:szCs w:val="18"/>
                        </w:rPr>
                        <w:t>452</w:t>
                      </w:r>
                    </w:p>
                  </w:txbxContent>
                </v:textbox>
              </v:shape>
            </w:pict>
          </mc:Fallback>
        </mc:AlternateContent>
      </w:r>
      <w:r w:rsidR="002F2F53" w:rsidRPr="002F2F53">
        <w:rPr>
          <w:spacing w:val="-2"/>
          <w:shd w:val="clear" w:color="auto" w:fill="FFFFFF"/>
          <w:lang w:val="en-GB"/>
        </w:rPr>
        <w:t>A</w:t>
      </w:r>
      <w:r w:rsidR="002F2F53">
        <w:rPr>
          <w:spacing w:val="-2"/>
          <w:shd w:val="clear" w:color="auto" w:fill="FFFFFF"/>
          <w:lang w:val="en-GB"/>
        </w:rPr>
        <w:t>mong</w:t>
      </w:r>
      <w:r w:rsidRPr="0017314F">
        <w:rPr>
          <w:spacing w:val="-2"/>
          <w:shd w:val="clear" w:color="auto" w:fill="FFFFFF"/>
          <w:lang w:val="en-GB"/>
        </w:rPr>
        <w:t xml:space="preserve"> all types of units, the largest </w:t>
      </w:r>
      <w:r w:rsidR="002F2F53">
        <w:rPr>
          <w:spacing w:val="-2"/>
          <w:shd w:val="clear" w:color="auto" w:fill="FFFFFF"/>
          <w:lang w:val="en-GB"/>
        </w:rPr>
        <w:t xml:space="preserve">share </w:t>
      </w:r>
      <w:r w:rsidRPr="0017314F">
        <w:rPr>
          <w:spacing w:val="-2"/>
          <w:shd w:val="clear" w:color="auto" w:fill="FFFFFF"/>
          <w:lang w:val="en-GB"/>
        </w:rPr>
        <w:t xml:space="preserve">were cultural centres (32.5% of the total number of entities), </w:t>
      </w:r>
      <w:r w:rsidR="002F2F53">
        <w:rPr>
          <w:spacing w:val="-2"/>
          <w:shd w:val="clear" w:color="auto" w:fill="FFFFFF"/>
          <w:lang w:val="en-GB"/>
        </w:rPr>
        <w:t>while the smallest share was accounted for by</w:t>
      </w:r>
      <w:r w:rsidRPr="0017314F">
        <w:rPr>
          <w:spacing w:val="-2"/>
          <w:shd w:val="clear" w:color="auto" w:fill="FFFFFF"/>
          <w:lang w:val="en-GB"/>
        </w:rPr>
        <w:t xml:space="preserve"> clubs (7.0%). The</w:t>
      </w:r>
      <w:r w:rsidR="00D34FC0">
        <w:rPr>
          <w:spacing w:val="-2"/>
          <w:shd w:val="clear" w:color="auto" w:fill="FFFFFF"/>
          <w:lang w:val="en-GB"/>
        </w:rPr>
        <w:t> </w:t>
      </w:r>
      <w:r w:rsidRPr="0017314F">
        <w:rPr>
          <w:spacing w:val="-2"/>
          <w:shd w:val="clear" w:color="auto" w:fill="FFFFFF"/>
          <w:lang w:val="en-GB"/>
        </w:rPr>
        <w:t xml:space="preserve">majority of </w:t>
      </w:r>
      <w:r w:rsidR="00DE4B9B">
        <w:rPr>
          <w:shd w:val="clear" w:color="auto" w:fill="FFFFFF"/>
          <w:lang w:val="en-GB"/>
        </w:rPr>
        <w:t>entities</w:t>
      </w:r>
      <w:r w:rsidR="00DE4B9B" w:rsidRPr="00444C22">
        <w:rPr>
          <w:shd w:val="clear" w:color="auto" w:fill="FFFFFF"/>
          <w:lang w:val="en-GB"/>
        </w:rPr>
        <w:t xml:space="preserve"> </w:t>
      </w:r>
      <w:r w:rsidRPr="0017314F">
        <w:rPr>
          <w:spacing w:val="-2"/>
          <w:shd w:val="clear" w:color="auto" w:fill="FFFFFF"/>
          <w:lang w:val="en-GB"/>
        </w:rPr>
        <w:t>(59.9%) were located in the countryside.</w:t>
      </w:r>
    </w:p>
    <w:p w14:paraId="6009C4EA" w14:textId="3744E7B3" w:rsidR="001129B0" w:rsidRDefault="00D04922" w:rsidP="008A65CE">
      <w:pPr>
        <w:pStyle w:val="Tytuwykresu"/>
        <w:ind w:left="567" w:hanging="567"/>
        <w:rPr>
          <w:szCs w:val="19"/>
        </w:rPr>
      </w:pPr>
      <w:r w:rsidRPr="00A544BC">
        <w:rPr>
          <w:szCs w:val="19"/>
          <w:lang w:val="pl-PL"/>
        </w:rPr>
        <mc:AlternateContent>
          <mc:Choice Requires="wps">
            <w:drawing>
              <wp:anchor distT="45720" distB="45720" distL="114300" distR="114300" simplePos="0" relativeHeight="251770880" behindDoc="1" locked="0" layoutInCell="1" allowOverlap="1" wp14:anchorId="090F9476" wp14:editId="5E0A3A9A">
                <wp:simplePos x="0" y="0"/>
                <wp:positionH relativeFrom="column">
                  <wp:posOffset>5303520</wp:posOffset>
                </wp:positionH>
                <wp:positionV relativeFrom="paragraph">
                  <wp:posOffset>1727835</wp:posOffset>
                </wp:positionV>
                <wp:extent cx="1653540" cy="777240"/>
                <wp:effectExtent l="0" t="0" r="0" b="3810"/>
                <wp:wrapTight wrapText="bothSides">
                  <wp:wrapPolygon edited="0">
                    <wp:start x="747" y="0"/>
                    <wp:lineTo x="747" y="21176"/>
                    <wp:lineTo x="20654" y="21176"/>
                    <wp:lineTo x="20654" y="0"/>
                    <wp:lineTo x="747" y="0"/>
                  </wp:wrapPolygon>
                </wp:wrapTight>
                <wp:docPr id="4" name="Pole tekstowe 4" descr="In Małopolska Voivodeship operated 10.8% of the total number of ent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777240"/>
                        </a:xfrm>
                        <a:prstGeom prst="rect">
                          <a:avLst/>
                        </a:prstGeom>
                        <a:noFill/>
                        <a:ln w="9525">
                          <a:noFill/>
                          <a:miter lim="800000"/>
                          <a:headEnd/>
                          <a:tailEnd/>
                        </a:ln>
                      </wps:spPr>
                      <wps:txbx>
                        <w:txbxContent>
                          <w:p w14:paraId="186ABFEC" w14:textId="551E0F07" w:rsidR="001129B0" w:rsidRPr="0017314F" w:rsidRDefault="00D04922" w:rsidP="00C62EC2">
                            <w:pPr>
                              <w:pStyle w:val="Tekstzbokuwramcenaszarympolu"/>
                            </w:pPr>
                            <w:r w:rsidRPr="00D04922">
                              <w:t xml:space="preserve">In </w:t>
                            </w:r>
                            <w:r w:rsidRPr="001C0AC6">
                              <w:rPr>
                                <w:lang w:val="pl-PL"/>
                              </w:rPr>
                              <w:t>Małopolsk</w:t>
                            </w:r>
                            <w:r w:rsidR="001C0AC6">
                              <w:rPr>
                                <w:lang w:val="pl-PL"/>
                              </w:rPr>
                              <w:t>ie</w:t>
                            </w:r>
                            <w:r w:rsidRPr="00D04922">
                              <w:t xml:space="preserve"> Voivodeship operated 10.8% of the total number of entities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9476" id="Pole tekstowe 4" o:spid="_x0000_s1040" type="#_x0000_t202" alt="In Małopolska Voivodeship operated 10.8% of the total number of entities" style="position:absolute;left:0;text-align:left;margin-left:417.6pt;margin-top:136.05pt;width:130.2pt;height:61.2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NrTQIAAFEEAAAOAAAAZHJzL2Uyb0RvYy54bWysVMFuEzEQvSPxD5YljmSTkDTtqpuqtBRV&#10;aqFSgbvj9Wat2B5jT7LbHvk3/ouxNw0R3BB7sMYez5t5b8Z7ftFbw3YqRA2u4pPRmDPlJNTarSv+&#10;9cvN21POIgpXCwNOVfxJRX6xfP3qvPOlmkILplaBEYiLZecr3iL6siiibJUVcQReOXI2EKxA2oZ1&#10;UQfREbo1xXQ8Pik6CLUPIFWMdHo9OPky4zeNkvi5aaJCZipOtWFeQ15XaS2W56JcB+FbLfdliH+o&#10;wgrtKOkB6lqgYNug/4KyWgaI0OBIgi2gabRUmQOxmYz/YPPYCq8yFxIn+oNM8f/Byk+7h8B0XfEZ&#10;Z05YatEDGMVQbSJCpxgd1ypKkuzWsXvx8wd4MHEj2DfQOyBXqz2jNgWBqmaT8ej0DYOGYUsYgMIw&#10;t7UrajGdKYcaNQ0Aid75WFLuR0/ZsX8PPQ1PFjD6O5CbyBxctcKt1WUI0LVK1ER6kiKLo9ABJyaQ&#10;VXdP1VRcbBEyUN8EmzpCGjNCp+Y/HRquemQypTyZv5vPyCXJt1gspmSnFKJ8ifYh4kcFliWj4oEG&#10;KqOL3V3E4erLlZTMwY02hs5FaRzrKn42n85zwJHHaiRBjLYVPx2nb5jCRPKDq3MwCm0Gm2oxbs86&#10;ER0oY7/qc9cmsxc1V1A/kQ4BhhmnN0lGC+GZs47mu+Lx+1YExZm5daTl2WSWiGPezOaLKW3CsWd1&#10;7BFOElTFkbPBvML8iAbOl6R5o7McqTlDJfuaaW6zoPs3lh7G8T7f+v0nWP4CAAD//wMAUEsDBBQA&#10;BgAIAAAAIQB3llOa4AAAAAwBAAAPAAAAZHJzL2Rvd25yZXYueG1sTI/BTsMwEETvSPyDtUjcqN20&#10;aZuQTYVAXEEUisTNjbdJRLyOYrcJf497guNqnmbeFtvJduJMg28dI8xnCgRx5UzLNcLH+/PdBoQP&#10;mo3uHBPCD3nYltdXhc6NG/mNzrtQi1jCPtcITQh9LqWvGrLaz1xPHLOjG6wO8RxqaQY9xnLbyUSp&#10;lbS65bjQ6J4eG6q+dyeLsH85fn0u1Wv9ZNN+dJOSbDOJeHszPdyDCDSFPxgu+lEdyuh0cCc2XnQI&#10;m0WaRBQhWSdzEBdCZekKxAFhkS1TkGUh/z9R/gIAAP//AwBQSwECLQAUAAYACAAAACEAtoM4kv4A&#10;AADhAQAAEwAAAAAAAAAAAAAAAAAAAAAAW0NvbnRlbnRfVHlwZXNdLnhtbFBLAQItABQABgAIAAAA&#10;IQA4/SH/1gAAAJQBAAALAAAAAAAAAAAAAAAAAC8BAABfcmVscy8ucmVsc1BLAQItABQABgAIAAAA&#10;IQCul8NrTQIAAFEEAAAOAAAAAAAAAAAAAAAAAC4CAABkcnMvZTJvRG9jLnhtbFBLAQItABQABgAI&#10;AAAAIQB3llOa4AAAAAwBAAAPAAAAAAAAAAAAAAAAAKcEAABkcnMvZG93bnJldi54bWxQSwUGAAAA&#10;AAQABADzAAAAtAUAAAAA&#10;" filled="f" stroked="f">
                <v:textbox>
                  <w:txbxContent>
                    <w:p w14:paraId="186ABFEC" w14:textId="551E0F07" w:rsidR="001129B0" w:rsidRPr="0017314F" w:rsidRDefault="00D04922" w:rsidP="00C62EC2">
                      <w:pPr>
                        <w:pStyle w:val="Tekstzbokuwramcenaszarympolu"/>
                      </w:pPr>
                      <w:r w:rsidRPr="00D04922">
                        <w:t xml:space="preserve">In </w:t>
                      </w:r>
                      <w:r w:rsidRPr="001C0AC6">
                        <w:rPr>
                          <w:lang w:val="pl-PL"/>
                        </w:rPr>
                        <w:t>Małopolsk</w:t>
                      </w:r>
                      <w:r w:rsidR="001C0AC6">
                        <w:rPr>
                          <w:lang w:val="pl-PL"/>
                        </w:rPr>
                        <w:t>ie</w:t>
                      </w:r>
                      <w:r w:rsidRPr="00D04922">
                        <w:t xml:space="preserve"> Voivodeship operated 10.8% of the total number of entities</w:t>
                      </w:r>
                    </w:p>
                  </w:txbxContent>
                </v:textbox>
                <w10:wrap type="tight"/>
              </v:shape>
            </w:pict>
          </mc:Fallback>
        </mc:AlternateContent>
      </w:r>
      <w:r w:rsidR="006B539D">
        <w:rPr>
          <w:lang w:val="pl-PL"/>
        </w:rPr>
        <w:drawing>
          <wp:anchor distT="0" distB="0" distL="114300" distR="114300" simplePos="0" relativeHeight="251807744" behindDoc="0" locked="0" layoutInCell="1" allowOverlap="1" wp14:anchorId="0EB68BE5" wp14:editId="0A46859C">
            <wp:simplePos x="0" y="0"/>
            <wp:positionH relativeFrom="column">
              <wp:posOffset>-83820</wp:posOffset>
            </wp:positionH>
            <wp:positionV relativeFrom="paragraph">
              <wp:posOffset>508635</wp:posOffset>
            </wp:positionV>
            <wp:extent cx="5120640" cy="3771900"/>
            <wp:effectExtent l="0" t="0" r="3810" b="0"/>
            <wp:wrapTopAndBottom/>
            <wp:docPr id="7" name="Obraz 7" descr="Map 1. Map of Poland by voivodships presenting the number of centres of culture, cultural centres and establishments, clubs and community centres (as of 31 December) and number of population per 1 entity in 2025;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640" cy="3771900"/>
                    </a:xfrm>
                    <a:prstGeom prst="rect">
                      <a:avLst/>
                    </a:prstGeom>
                    <a:noFill/>
                    <a:ln>
                      <a:noFill/>
                    </a:ln>
                  </pic:spPr>
                </pic:pic>
              </a:graphicData>
            </a:graphic>
          </wp:anchor>
        </w:drawing>
      </w:r>
      <w:r w:rsidR="001129B0" w:rsidRPr="0017314F">
        <w:rPr>
          <w:szCs w:val="19"/>
        </w:rPr>
        <w:t xml:space="preserve">Map 1. </w:t>
      </w:r>
      <w:r w:rsidR="004B77C9">
        <w:t>C</w:t>
      </w:r>
      <w:r w:rsidR="004B77C9" w:rsidRPr="0017314F">
        <w:t>entres of culture, cultural centres and establishments, clubs and community centres</w:t>
      </w:r>
      <w:r w:rsidR="004B77C9" w:rsidRPr="0017314F">
        <w:rPr>
          <w:szCs w:val="19"/>
        </w:rPr>
        <w:t xml:space="preserve"> </w:t>
      </w:r>
      <w:r w:rsidR="001129B0" w:rsidRPr="0017314F">
        <w:rPr>
          <w:szCs w:val="19"/>
        </w:rPr>
        <w:t>in 2025</w:t>
      </w:r>
    </w:p>
    <w:p w14:paraId="71D43C24" w14:textId="7DFE6FC4" w:rsidR="001129B0" w:rsidRPr="0017314F" w:rsidRDefault="001129B0" w:rsidP="001129B0">
      <w:pPr>
        <w:spacing w:before="360"/>
        <w:rPr>
          <w:bCs/>
          <w:shd w:val="clear" w:color="auto" w:fill="FFFFFF"/>
          <w:lang w:val="en-GB"/>
        </w:rPr>
      </w:pPr>
      <w:r w:rsidRPr="0017314F">
        <w:rPr>
          <w:bCs/>
          <w:shd w:val="clear" w:color="auto" w:fill="FFFFFF"/>
          <w:lang w:val="en-GB"/>
        </w:rPr>
        <w:lastRenderedPageBreak/>
        <w:t xml:space="preserve">The vast majority of </w:t>
      </w:r>
      <w:r w:rsidR="004B77C9" w:rsidRPr="0017314F">
        <w:rPr>
          <w:lang w:val="en-GB"/>
        </w:rPr>
        <w:t>centres of culture, cultural centres and establishments, clubs and community centres</w:t>
      </w:r>
      <w:r w:rsidR="004B77C9" w:rsidRPr="0017314F">
        <w:rPr>
          <w:bCs/>
          <w:shd w:val="clear" w:color="auto" w:fill="FFFFFF"/>
          <w:lang w:val="en-GB"/>
        </w:rPr>
        <w:t xml:space="preserve"> </w:t>
      </w:r>
      <w:r w:rsidRPr="0017314F">
        <w:rPr>
          <w:bCs/>
          <w:shd w:val="clear" w:color="auto" w:fill="FFFFFF"/>
          <w:lang w:val="en-GB"/>
        </w:rPr>
        <w:t xml:space="preserve">(93.0%) belonged to the public sector. </w:t>
      </w:r>
      <w:r w:rsidR="00DE4B9B">
        <w:rPr>
          <w:bCs/>
          <w:shd w:val="clear" w:color="auto" w:fill="FFFFFF"/>
          <w:lang w:val="en-GB"/>
        </w:rPr>
        <w:t>Local government</w:t>
      </w:r>
      <w:r w:rsidRPr="0017314F">
        <w:rPr>
          <w:bCs/>
          <w:shd w:val="clear" w:color="auto" w:fill="FFFFFF"/>
          <w:lang w:val="en-GB"/>
        </w:rPr>
        <w:t xml:space="preserve"> units were the organi</w:t>
      </w:r>
      <w:r w:rsidR="0021758C">
        <w:rPr>
          <w:bCs/>
          <w:shd w:val="clear" w:color="auto" w:fill="FFFFFF"/>
          <w:lang w:val="en-GB"/>
        </w:rPr>
        <w:t>s</w:t>
      </w:r>
      <w:r w:rsidRPr="0017314F">
        <w:rPr>
          <w:bCs/>
          <w:shd w:val="clear" w:color="auto" w:fill="FFFFFF"/>
          <w:lang w:val="en-GB"/>
        </w:rPr>
        <w:t xml:space="preserve">ers of 90.4% of all public </w:t>
      </w:r>
      <w:r w:rsidR="0021758C">
        <w:rPr>
          <w:bCs/>
          <w:shd w:val="clear" w:color="auto" w:fill="FFFFFF"/>
          <w:lang w:val="en-GB"/>
        </w:rPr>
        <w:t>institutions</w:t>
      </w:r>
      <w:r w:rsidRPr="0017314F">
        <w:rPr>
          <w:bCs/>
          <w:shd w:val="clear" w:color="auto" w:fill="FFFFFF"/>
          <w:lang w:val="en-GB"/>
        </w:rPr>
        <w:t>.</w:t>
      </w:r>
    </w:p>
    <w:p w14:paraId="761429EF" w14:textId="4DDEEBAA" w:rsidR="001129B0" w:rsidRPr="0017314F" w:rsidRDefault="004B77C9" w:rsidP="001129B0">
      <w:pPr>
        <w:rPr>
          <w:bCs/>
          <w:shd w:val="clear" w:color="auto" w:fill="FFFFFF"/>
          <w:lang w:val="en-GB"/>
        </w:rPr>
      </w:pPr>
      <w:r>
        <w:rPr>
          <w:lang w:val="en-GB"/>
        </w:rPr>
        <w:t>C</w:t>
      </w:r>
      <w:r w:rsidRPr="0017314F">
        <w:rPr>
          <w:lang w:val="en-GB"/>
        </w:rPr>
        <w:t>entres of culture, cultural centres and establishments, clubs and community centres</w:t>
      </w:r>
      <w:r w:rsidR="001129B0" w:rsidRPr="0017314F">
        <w:rPr>
          <w:bCs/>
          <w:shd w:val="clear" w:color="auto" w:fill="FFFFFF"/>
          <w:lang w:val="en-GB"/>
        </w:rPr>
        <w:t xml:space="preserve"> organised a total of 290.5 thousand events, attended by 37.0 million people. </w:t>
      </w:r>
      <w:r w:rsidR="0021758C" w:rsidRPr="0017314F">
        <w:rPr>
          <w:bCs/>
          <w:shd w:val="clear" w:color="auto" w:fill="FFFFFF"/>
          <w:lang w:val="en-GB"/>
        </w:rPr>
        <w:t xml:space="preserve">Compared to 2024, both the </w:t>
      </w:r>
      <w:r w:rsidR="0021758C" w:rsidRPr="00344640">
        <w:rPr>
          <w:bCs/>
          <w:shd w:val="clear" w:color="auto" w:fill="FFFFFF"/>
          <w:lang w:val="en-GB"/>
        </w:rPr>
        <w:t xml:space="preserve">number of events organised and the number of participants increased (by 5.0% and 5.2%, respectively). During the year, one entity organised an average of 74 </w:t>
      </w:r>
      <w:r w:rsidR="001129B0" w:rsidRPr="00344640">
        <w:rPr>
          <w:bCs/>
          <w:shd w:val="clear" w:color="auto" w:fill="FFFFFF"/>
          <w:lang w:val="en-GB"/>
        </w:rPr>
        <w:t xml:space="preserve">events </w:t>
      </w:r>
      <w:r w:rsidR="0021758C" w:rsidRPr="00344640">
        <w:rPr>
          <w:bCs/>
          <w:shd w:val="clear" w:color="auto" w:fill="FFFFFF"/>
          <w:lang w:val="en-GB"/>
        </w:rPr>
        <w:t xml:space="preserve">– the most were organised by </w:t>
      </w:r>
      <w:r w:rsidR="00344640" w:rsidRPr="00344640">
        <w:rPr>
          <w:bCs/>
          <w:shd w:val="clear" w:color="auto" w:fill="FFFFFF"/>
          <w:lang w:val="en-GB"/>
        </w:rPr>
        <w:t xml:space="preserve">centres of </w:t>
      </w:r>
      <w:r w:rsidR="001129B0" w:rsidRPr="00344640">
        <w:rPr>
          <w:bCs/>
          <w:shd w:val="clear" w:color="auto" w:fill="FFFFFF"/>
          <w:lang w:val="en-GB"/>
        </w:rPr>
        <w:t>cultur</w:t>
      </w:r>
      <w:r w:rsidR="00344640" w:rsidRPr="00344640">
        <w:rPr>
          <w:bCs/>
          <w:shd w:val="clear" w:color="auto" w:fill="FFFFFF"/>
          <w:lang w:val="en-GB"/>
        </w:rPr>
        <w:t>e</w:t>
      </w:r>
      <w:r w:rsidR="0021758C" w:rsidRPr="00344640">
        <w:rPr>
          <w:bCs/>
          <w:shd w:val="clear" w:color="auto" w:fill="FFFFFF"/>
          <w:lang w:val="en-GB"/>
        </w:rPr>
        <w:t xml:space="preserve"> (138)</w:t>
      </w:r>
      <w:r w:rsidR="001129B0" w:rsidRPr="00344640">
        <w:rPr>
          <w:bCs/>
          <w:shd w:val="clear" w:color="auto" w:fill="FFFFFF"/>
          <w:lang w:val="en-GB"/>
        </w:rPr>
        <w:t>,</w:t>
      </w:r>
      <w:r w:rsidR="001129B0" w:rsidRPr="0017314F">
        <w:rPr>
          <w:bCs/>
          <w:shd w:val="clear" w:color="auto" w:fill="FFFFFF"/>
          <w:lang w:val="en-GB"/>
        </w:rPr>
        <w:t xml:space="preserve"> and the fewest by clubs (19). </w:t>
      </w:r>
    </w:p>
    <w:p w14:paraId="7E99B593" w14:textId="0F08690B" w:rsidR="001129B0" w:rsidRPr="0017314F" w:rsidRDefault="00F77654" w:rsidP="001129B0">
      <w:pPr>
        <w:rPr>
          <w:bCs/>
          <w:shd w:val="clear" w:color="auto" w:fill="FFFFFF"/>
          <w:lang w:val="en-GB"/>
        </w:rPr>
      </w:pPr>
      <w:r w:rsidRPr="00A544BC">
        <w:rPr>
          <w:noProof/>
          <w:lang w:eastAsia="pl-PL"/>
        </w:rPr>
        <mc:AlternateContent>
          <mc:Choice Requires="wps">
            <w:drawing>
              <wp:anchor distT="45720" distB="45720" distL="114300" distR="114300" simplePos="0" relativeHeight="251785216" behindDoc="1" locked="0" layoutInCell="1" allowOverlap="1" wp14:anchorId="0145CE9C" wp14:editId="50E142EF">
                <wp:simplePos x="0" y="0"/>
                <wp:positionH relativeFrom="column">
                  <wp:posOffset>5318760</wp:posOffset>
                </wp:positionH>
                <wp:positionV relativeFrom="paragraph">
                  <wp:posOffset>512445</wp:posOffset>
                </wp:positionV>
                <wp:extent cx="1668780" cy="952500"/>
                <wp:effectExtent l="0" t="0" r="0" b="0"/>
                <wp:wrapTight wrapText="bothSides">
                  <wp:wrapPolygon edited="0">
                    <wp:start x="740" y="0"/>
                    <wp:lineTo x="740" y="21168"/>
                    <wp:lineTo x="20712" y="21168"/>
                    <wp:lineTo x="20712" y="0"/>
                    <wp:lineTo x="740" y="0"/>
                  </wp:wrapPolygon>
                </wp:wrapTight>
                <wp:docPr id="31" name="Pole tekstowe 31" descr="Compared to 2024, the number of groups (clubs/sections) increased by 5.1% and their members by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52500"/>
                        </a:xfrm>
                        <a:prstGeom prst="rect">
                          <a:avLst/>
                        </a:prstGeom>
                        <a:noFill/>
                        <a:ln w="9525">
                          <a:noFill/>
                          <a:miter lim="800000"/>
                          <a:headEnd/>
                          <a:tailEnd/>
                        </a:ln>
                      </wps:spPr>
                      <wps:txbx>
                        <w:txbxContent>
                          <w:p w14:paraId="1A234A72" w14:textId="28B58AE8" w:rsidR="001129B0" w:rsidRPr="00C477FB" w:rsidRDefault="001129B0" w:rsidP="00C477FB">
                            <w:pPr>
                              <w:pStyle w:val="Tekstzbokuwramcenaszarympolu"/>
                            </w:pPr>
                            <w:r w:rsidRPr="00C477FB">
                              <w:t xml:space="preserve">Compared to 2024, the number of </w:t>
                            </w:r>
                            <w:r w:rsidR="001814CD" w:rsidRPr="00C477FB">
                              <w:t xml:space="preserve">groups (clubs/sections) </w:t>
                            </w:r>
                            <w:r w:rsidRPr="00C477FB">
                              <w:t>increased by 5.1% and their members by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5CE9C" id="Pole tekstowe 31" o:spid="_x0000_s1041" type="#_x0000_t202" alt="Compared to 2024, the number of groups (clubs/sections) increased by 5.1% and their members by 1.4%" style="position:absolute;margin-left:418.8pt;margin-top:40.35pt;width:131.4pt;height:7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YZXAIAAG0EAAAOAAAAZHJzL2Uyb0RvYy54bWysVGFv0zAQ/Y7EfzhZmgQSNElpty5aOo2N&#10;IaQBkwY/wHGcxlrsM7a7pPx6zk47KviGyAfLzuWe7717l4vLUffwJJ1XaCpWzHIG0ghslNlU7Pu3&#10;27crBj5w0/AejazYTnp2uX754mKwpZxjh30jHRCI8eVgK9aFYMss86KTmvsZWmko2KLTPNDRbbLG&#10;8YHQdZ/N8/w0G9A11qGQ3tPbmynI1gm/baUIX9vWywB9xai2kFaX1jqu2fqClxvHbafEvgz+D1Vo&#10;rgxd+gx1wwOHrVN/QWklHHpsw0ygzrBtlZCJA7Ep8j/YPHTcysSFxPH2WSb//2DFl6d7B6qp2LuC&#10;geGaenSPvYQgH33AQUJ830gvSLRr1JY72UBAmOfzxRsInQSz1TX1EFvYONxaD69Ev6195kl8coV/&#10;DcoIJ7mnxHoHy1lxAmSImKscaBmzfYwUs8VJbMhgfUl1PViqLIzvcSRjJXG9vUPx6MHgdcfNRl45&#10;h0MneUOCFDEzO0qdcHwEqYfP2BAxvg2YgMbW6dgt0h8InYyxezaDHAOIeOXp6epsRSFBsfPlfJkn&#10;t2S8PGRb58NHiRripmKO+CZ0/nTnQ6yGl4dP4mUGb1XfJ8P1BoYJNCUcRbQKpGWvdMVWeXwmh0aS&#10;H0yTkgNX/bSnC3qzZx2JTpTDWI+po8XyoGaNzY50cDj5n+aVNh26nwwG8n7F/I8tNZZB/8mQlufF&#10;YhGHJR0Wy7M5HdxxpD6OcCMIqmKBUVvj9jqkAZs4X5HmrUpyxOZMlexrJk8nlfbzF4fm+Jy++v2X&#10;WP8CAAD//wMAUEsDBBQABgAIAAAAIQByZ0au3gAAAAsBAAAPAAAAZHJzL2Rvd25yZXYueG1sTI/L&#10;TsMwEEX3SPyDNUjs6LgP2hLiVAjEFtTykNi58TSJiMdR7Dbh75muYDePoztn8s3oW3WiPjaBDUwn&#10;GhRxGVzDlYH3t+ebNaiYLDvbBiYDPxRhU1xe5DZzYeAtnXapUhLCMbMG6pS6DDGWNXkbJ6Ejlt0h&#10;9N4mafsKXW8HCfctzrReorcNy4XadvRYU/m9O3oDHy+Hr8+Ffq2e/G03hFEj+zs05vpqfLgHlWhM&#10;fzCc9UUdCnHahyO7qFoD6/lqKagUegXqDEy1XoDaG5jNZYRFjv9/KH4BAAD//wMAUEsBAi0AFAAG&#10;AAgAAAAhALaDOJL+AAAA4QEAABMAAAAAAAAAAAAAAAAAAAAAAFtDb250ZW50X1R5cGVzXS54bWxQ&#10;SwECLQAUAAYACAAAACEAOP0h/9YAAACUAQAACwAAAAAAAAAAAAAAAAAvAQAAX3JlbHMvLnJlbHNQ&#10;SwECLQAUAAYACAAAACEAXBJWGVwCAABtBAAADgAAAAAAAAAAAAAAAAAuAgAAZHJzL2Uyb0RvYy54&#10;bWxQSwECLQAUAAYACAAAACEAcmdGrt4AAAALAQAADwAAAAAAAAAAAAAAAAC2BAAAZHJzL2Rvd25y&#10;ZXYueG1sUEsFBgAAAAAEAAQA8wAAAMEFAAAAAA==&#10;" filled="f" stroked="f">
                <v:textbox>
                  <w:txbxContent>
                    <w:p w14:paraId="1A234A72" w14:textId="28B58AE8" w:rsidR="001129B0" w:rsidRPr="00C477FB" w:rsidRDefault="001129B0" w:rsidP="00C477FB">
                      <w:pPr>
                        <w:pStyle w:val="Tekstzbokuwramcenaszarympolu"/>
                      </w:pPr>
                      <w:r w:rsidRPr="00C477FB">
                        <w:t xml:space="preserve">Compared to 2024, the number of </w:t>
                      </w:r>
                      <w:r w:rsidR="001814CD" w:rsidRPr="00C477FB">
                        <w:t xml:space="preserve">groups (clubs/sections) </w:t>
                      </w:r>
                      <w:r w:rsidRPr="00C477FB">
                        <w:t>increased by 5.1% and their members by 1.4%</w:t>
                      </w:r>
                    </w:p>
                  </w:txbxContent>
                </v:textbox>
                <w10:wrap type="tight"/>
              </v:shape>
            </w:pict>
          </mc:Fallback>
        </mc:AlternateContent>
      </w:r>
      <w:r w:rsidR="001129B0" w:rsidRPr="0017314F">
        <w:rPr>
          <w:bCs/>
          <w:shd w:val="clear" w:color="auto" w:fill="FFFFFF"/>
          <w:lang w:val="en-GB"/>
        </w:rPr>
        <w:t xml:space="preserve">On average, 127 people participated in one event, with festivals and art reviews being the most numerous (680 people on average), </w:t>
      </w:r>
      <w:r w:rsidR="00187D1B" w:rsidRPr="00187D1B">
        <w:rPr>
          <w:bCs/>
          <w:shd w:val="clear" w:color="auto" w:fill="FFFFFF"/>
          <w:lang w:val="en"/>
        </w:rPr>
        <w:t>and the least numerous were workshops</w:t>
      </w:r>
      <w:r w:rsidR="00187D1B" w:rsidRPr="00187D1B">
        <w:rPr>
          <w:bCs/>
          <w:shd w:val="clear" w:color="auto" w:fill="FFFFFF"/>
          <w:lang w:val="en-GB"/>
        </w:rPr>
        <w:t xml:space="preserve"> </w:t>
      </w:r>
      <w:r w:rsidR="001129B0" w:rsidRPr="0017314F">
        <w:rPr>
          <w:bCs/>
          <w:shd w:val="clear" w:color="auto" w:fill="FFFFFF"/>
          <w:lang w:val="en-GB"/>
        </w:rPr>
        <w:t>(18</w:t>
      </w:r>
      <w:r w:rsidR="009F7B59">
        <w:rPr>
          <w:bCs/>
          <w:shd w:val="clear" w:color="auto" w:fill="FFFFFF"/>
          <w:lang w:val="en-GB"/>
        </w:rPr>
        <w:t> </w:t>
      </w:r>
      <w:r w:rsidR="001129B0" w:rsidRPr="0017314F">
        <w:rPr>
          <w:bCs/>
          <w:shd w:val="clear" w:color="auto" w:fill="FFFFFF"/>
          <w:lang w:val="en-GB"/>
        </w:rPr>
        <w:t xml:space="preserve">people on average). </w:t>
      </w:r>
    </w:p>
    <w:p w14:paraId="69D7BD10" w14:textId="69F5A1C6" w:rsidR="001129B0" w:rsidRPr="0017314F" w:rsidRDefault="001129B0" w:rsidP="001129B0">
      <w:pPr>
        <w:rPr>
          <w:iCs/>
          <w:shd w:val="clear" w:color="auto" w:fill="FFFFFF"/>
          <w:lang w:val="en-GB"/>
        </w:rPr>
      </w:pPr>
      <w:r w:rsidRPr="0017314F">
        <w:rPr>
          <w:iCs/>
          <w:shd w:val="clear" w:color="auto" w:fill="FFFFFF"/>
          <w:lang w:val="en-GB"/>
        </w:rPr>
        <w:t xml:space="preserve">In 2025, there were 27.1 thousand different types of </w:t>
      </w:r>
      <w:r w:rsidR="001814CD">
        <w:rPr>
          <w:iCs/>
          <w:shd w:val="clear" w:color="auto" w:fill="FFFFFF"/>
          <w:lang w:val="en-GB"/>
        </w:rPr>
        <w:t>groups (</w:t>
      </w:r>
      <w:r w:rsidRPr="0017314F">
        <w:rPr>
          <w:iCs/>
          <w:shd w:val="clear" w:color="auto" w:fill="FFFFFF"/>
          <w:lang w:val="en-GB"/>
        </w:rPr>
        <w:t>clubs/sections</w:t>
      </w:r>
      <w:r w:rsidR="001814CD">
        <w:rPr>
          <w:iCs/>
          <w:shd w:val="clear" w:color="auto" w:fill="FFFFFF"/>
          <w:lang w:val="en-GB"/>
        </w:rPr>
        <w:t>)</w:t>
      </w:r>
      <w:r w:rsidRPr="0017314F">
        <w:rPr>
          <w:iCs/>
          <w:shd w:val="clear" w:color="auto" w:fill="FFFFFF"/>
          <w:lang w:val="en-GB"/>
        </w:rPr>
        <w:t xml:space="preserve"> in </w:t>
      </w:r>
      <w:r w:rsidR="004B77C9" w:rsidRPr="0017314F">
        <w:rPr>
          <w:lang w:val="en-GB"/>
        </w:rPr>
        <w:t>centres of culture, cultural centres and establishments, clubs and community centres</w:t>
      </w:r>
      <w:r w:rsidRPr="0017314F">
        <w:rPr>
          <w:iCs/>
          <w:shd w:val="clear" w:color="auto" w:fill="FFFFFF"/>
          <w:lang w:val="en-GB"/>
        </w:rPr>
        <w:t xml:space="preserve"> (5.1% more than a year earlier), with 542.0 thousand members (1.4% more than a year earlier). As part of the activities of </w:t>
      </w:r>
      <w:r w:rsidR="001814CD">
        <w:rPr>
          <w:iCs/>
          <w:shd w:val="clear" w:color="auto" w:fill="FFFFFF"/>
          <w:lang w:val="en-GB"/>
        </w:rPr>
        <w:t>groups (</w:t>
      </w:r>
      <w:r w:rsidR="001814CD" w:rsidRPr="0017314F">
        <w:rPr>
          <w:iCs/>
          <w:shd w:val="clear" w:color="auto" w:fill="FFFFFF"/>
          <w:lang w:val="en-GB"/>
        </w:rPr>
        <w:t>clubs/sections</w:t>
      </w:r>
      <w:r w:rsidR="001814CD">
        <w:rPr>
          <w:iCs/>
          <w:shd w:val="clear" w:color="auto" w:fill="FFFFFF"/>
          <w:lang w:val="en-GB"/>
        </w:rPr>
        <w:t>)</w:t>
      </w:r>
      <w:r w:rsidRPr="0017314F">
        <w:rPr>
          <w:iCs/>
          <w:shd w:val="clear" w:color="auto" w:fill="FFFFFF"/>
          <w:lang w:val="en-GB"/>
        </w:rPr>
        <w:t>, the largest number of art and technical classes were organi</w:t>
      </w:r>
      <w:r w:rsidR="0021758C">
        <w:rPr>
          <w:iCs/>
          <w:shd w:val="clear" w:color="auto" w:fill="FFFFFF"/>
          <w:lang w:val="en-GB"/>
        </w:rPr>
        <w:t>s</w:t>
      </w:r>
      <w:r w:rsidRPr="0017314F">
        <w:rPr>
          <w:iCs/>
          <w:shd w:val="clear" w:color="auto" w:fill="FFFFFF"/>
          <w:lang w:val="en-GB"/>
        </w:rPr>
        <w:t>ed (7.7 thousand), which were also the most numerous in terms of participation (115.3</w:t>
      </w:r>
      <w:r w:rsidR="009F7B59">
        <w:rPr>
          <w:iCs/>
          <w:shd w:val="clear" w:color="auto" w:fill="FFFFFF"/>
          <w:lang w:val="en-GB"/>
        </w:rPr>
        <w:t> </w:t>
      </w:r>
      <w:r w:rsidRPr="0017314F">
        <w:rPr>
          <w:iCs/>
          <w:shd w:val="clear" w:color="auto" w:fill="FFFFFF"/>
          <w:lang w:val="en-GB"/>
        </w:rPr>
        <w:t>thousand people).</w:t>
      </w:r>
    </w:p>
    <w:p w14:paraId="147D07F9" w14:textId="766B7F30" w:rsidR="001129B0" w:rsidRPr="0017314F" w:rsidRDefault="004B77C9" w:rsidP="001129B0">
      <w:pPr>
        <w:rPr>
          <w:bCs/>
          <w:shd w:val="clear" w:color="auto" w:fill="FFFFFF"/>
          <w:lang w:val="en-GB"/>
        </w:rPr>
      </w:pPr>
      <w:r>
        <w:rPr>
          <w:lang w:val="en-GB"/>
        </w:rPr>
        <w:t>C</w:t>
      </w:r>
      <w:r w:rsidRPr="0017314F">
        <w:rPr>
          <w:lang w:val="en-GB"/>
        </w:rPr>
        <w:t>entres of culture, cultural centres and establishments, clubs and community centres</w:t>
      </w:r>
      <w:r w:rsidR="001129B0" w:rsidRPr="0017314F">
        <w:rPr>
          <w:iCs/>
          <w:shd w:val="clear" w:color="auto" w:fill="FFFFFF"/>
          <w:lang w:val="en-GB"/>
        </w:rPr>
        <w:t xml:space="preserve"> conducted a total of 5.0 thousand courses. The largest number of </w:t>
      </w:r>
      <w:r w:rsidR="001814CD" w:rsidRPr="00ED3F0D">
        <w:rPr>
          <w:iCs/>
          <w:shd w:val="clear" w:color="auto" w:fill="FFFFFF"/>
          <w:lang w:val="en-GB"/>
        </w:rPr>
        <w:t>courses conducted</w:t>
      </w:r>
      <w:r w:rsidR="001814CD">
        <w:rPr>
          <w:iCs/>
          <w:shd w:val="clear" w:color="auto" w:fill="FFFFFF"/>
          <w:lang w:val="en-GB"/>
        </w:rPr>
        <w:t xml:space="preserve"> </w:t>
      </w:r>
      <w:r w:rsidR="001814CD">
        <w:rPr>
          <w:lang w:val="en-GB"/>
        </w:rPr>
        <w:t>were</w:t>
      </w:r>
      <w:r w:rsidR="001814CD" w:rsidRPr="0017314F">
        <w:rPr>
          <w:iCs/>
          <w:shd w:val="clear" w:color="auto" w:fill="FFFFFF"/>
          <w:lang w:val="en-GB"/>
        </w:rPr>
        <w:t xml:space="preserve"> </w:t>
      </w:r>
      <w:r w:rsidR="001129B0" w:rsidRPr="0017314F">
        <w:rPr>
          <w:iCs/>
          <w:shd w:val="clear" w:color="auto" w:fill="FFFFFF"/>
          <w:lang w:val="en-GB"/>
        </w:rPr>
        <w:t xml:space="preserve">foreign language courses (22.1% of the total number of courses) and learning to play instruments (21.7%). 74.7 thousand people </w:t>
      </w:r>
      <w:r w:rsidR="006D67AD">
        <w:rPr>
          <w:iCs/>
          <w:shd w:val="clear" w:color="auto" w:fill="FFFFFF"/>
          <w:lang w:val="en-GB"/>
        </w:rPr>
        <w:t>obtained</w:t>
      </w:r>
      <w:r w:rsidR="006D67AD" w:rsidRPr="00444C22">
        <w:rPr>
          <w:iCs/>
          <w:shd w:val="clear" w:color="auto" w:fill="FFFFFF"/>
          <w:lang w:val="en-GB"/>
        </w:rPr>
        <w:t xml:space="preserve"> the status of a</w:t>
      </w:r>
      <w:r w:rsidR="006D67AD">
        <w:rPr>
          <w:iCs/>
          <w:shd w:val="clear" w:color="auto" w:fill="FFFFFF"/>
          <w:lang w:val="en-GB"/>
        </w:rPr>
        <w:t> </w:t>
      </w:r>
      <w:r w:rsidR="006D67AD" w:rsidRPr="00444C22">
        <w:rPr>
          <w:iCs/>
          <w:shd w:val="clear" w:color="auto" w:fill="FFFFFF"/>
          <w:lang w:val="en-GB"/>
        </w:rPr>
        <w:t>course graduate</w:t>
      </w:r>
      <w:r w:rsidR="006D67AD" w:rsidRPr="0017314F">
        <w:rPr>
          <w:iCs/>
          <w:shd w:val="clear" w:color="auto" w:fill="FFFFFF"/>
          <w:lang w:val="en-GB"/>
        </w:rPr>
        <w:t xml:space="preserve"> </w:t>
      </w:r>
      <w:r w:rsidR="001129B0" w:rsidRPr="0017314F">
        <w:rPr>
          <w:iCs/>
          <w:shd w:val="clear" w:color="auto" w:fill="FFFFFF"/>
          <w:lang w:val="en-GB"/>
        </w:rPr>
        <w:t>(an</w:t>
      </w:r>
      <w:r w:rsidR="009F7B59">
        <w:rPr>
          <w:iCs/>
          <w:shd w:val="clear" w:color="auto" w:fill="FFFFFF"/>
          <w:lang w:val="en-GB"/>
        </w:rPr>
        <w:t> </w:t>
      </w:r>
      <w:r w:rsidR="001129B0" w:rsidRPr="0017314F">
        <w:rPr>
          <w:iCs/>
          <w:shd w:val="clear" w:color="auto" w:fill="FFFFFF"/>
          <w:lang w:val="en-GB"/>
        </w:rPr>
        <w:t>increase of 5.4% compared to 2024).</w:t>
      </w:r>
    </w:p>
    <w:p w14:paraId="1BA7AA49" w14:textId="018E15D9" w:rsidR="001129B0" w:rsidRPr="0017314F" w:rsidRDefault="001129B0" w:rsidP="00AF3CD8">
      <w:pPr>
        <w:pStyle w:val="Tytuwykresu"/>
        <w:spacing w:after="0"/>
        <w:ind w:left="709" w:hanging="709"/>
        <w:rPr>
          <w:szCs w:val="19"/>
        </w:rPr>
      </w:pPr>
      <w:r w:rsidRPr="0017314F">
        <w:rPr>
          <w:szCs w:val="19"/>
        </w:rPr>
        <w:t xml:space="preserve">Chart 1. </w:t>
      </w:r>
      <w:r w:rsidR="005F462C">
        <w:rPr>
          <w:szCs w:val="19"/>
        </w:rPr>
        <w:t>G</w:t>
      </w:r>
      <w:r w:rsidR="005F462C" w:rsidRPr="008D504B">
        <w:rPr>
          <w:szCs w:val="19"/>
        </w:rPr>
        <w:t xml:space="preserve">roups (clubs, sections) </w:t>
      </w:r>
      <w:r w:rsidRPr="0017314F">
        <w:rPr>
          <w:szCs w:val="19"/>
        </w:rPr>
        <w:t xml:space="preserve">and their members in </w:t>
      </w:r>
      <w:r w:rsidR="004B77C9" w:rsidRPr="0017314F">
        <w:t>centres of culture, cultural centres and establishments, clubs and community centres</w:t>
      </w:r>
      <w:r w:rsidRPr="0017314F">
        <w:rPr>
          <w:szCs w:val="19"/>
        </w:rPr>
        <w:t xml:space="preserve"> by type in 2025</w:t>
      </w:r>
    </w:p>
    <w:p w14:paraId="0A3C694C" w14:textId="42E8E0F3" w:rsidR="001129B0" w:rsidRPr="00AF3CD8" w:rsidRDefault="00AF3CD8" w:rsidP="00AF3CD8">
      <w:pPr>
        <w:pStyle w:val="Tytuwykresu"/>
        <w:spacing w:before="0" w:after="0"/>
        <w:ind w:left="709"/>
        <w:rPr>
          <w:b w:val="0"/>
          <w:szCs w:val="19"/>
        </w:rPr>
      </w:pPr>
      <w:r w:rsidRPr="00AF3CD8">
        <w:rPr>
          <w:b w:val="0"/>
          <w:szCs w:val="19"/>
          <w:lang w:val="pl-PL"/>
        </w:rPr>
        <w:drawing>
          <wp:anchor distT="0" distB="0" distL="114300" distR="114300" simplePos="0" relativeHeight="251808768" behindDoc="0" locked="0" layoutInCell="1" allowOverlap="1" wp14:anchorId="2299A6A1" wp14:editId="6F83D0B5">
            <wp:simplePos x="0" y="0"/>
            <wp:positionH relativeFrom="column">
              <wp:posOffset>-7620</wp:posOffset>
            </wp:positionH>
            <wp:positionV relativeFrom="paragraph">
              <wp:posOffset>275590</wp:posOffset>
            </wp:positionV>
            <wp:extent cx="5017135" cy="2505710"/>
            <wp:effectExtent l="0" t="0" r="0" b="0"/>
            <wp:wrapTopAndBottom/>
            <wp:docPr id="38" name="Obraz 38" descr="Chart 1. Bar chart presenting the groups (clubs, sections) and their participants in the centres of culture, cultural centres and establishments, clubs and community centres by type in 2025. As of 31 December. Accessibility in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135" cy="2505710"/>
                    </a:xfrm>
                    <a:prstGeom prst="rect">
                      <a:avLst/>
                    </a:prstGeom>
                    <a:noFill/>
                  </pic:spPr>
                </pic:pic>
              </a:graphicData>
            </a:graphic>
          </wp:anchor>
        </w:drawing>
      </w:r>
      <w:r w:rsidR="001129B0" w:rsidRPr="00AF3CD8">
        <w:rPr>
          <w:b w:val="0"/>
          <w:szCs w:val="19"/>
        </w:rPr>
        <w:t xml:space="preserve">As of December 31 </w:t>
      </w:r>
    </w:p>
    <w:p w14:paraId="08F954AC" w14:textId="77777777" w:rsidR="0066212C" w:rsidRDefault="00F77654" w:rsidP="00162ADA">
      <w:pPr>
        <w:spacing w:before="360"/>
        <w:rPr>
          <w:iCs/>
          <w:shd w:val="clear" w:color="auto" w:fill="FFFFFF"/>
          <w:lang w:val="en-GB"/>
        </w:rPr>
      </w:pPr>
      <w:r w:rsidRPr="00A544BC">
        <w:rPr>
          <w:iCs/>
          <w:noProof/>
          <w:shd w:val="clear" w:color="auto" w:fill="FFFFFF"/>
          <w:lang w:eastAsia="pl-PL"/>
        </w:rPr>
        <mc:AlternateContent>
          <mc:Choice Requires="wps">
            <w:drawing>
              <wp:anchor distT="45720" distB="45720" distL="114300" distR="114300" simplePos="0" relativeHeight="251786240" behindDoc="1" locked="0" layoutInCell="1" allowOverlap="1" wp14:anchorId="0DC83CF2" wp14:editId="253EAE63">
                <wp:simplePos x="0" y="0"/>
                <wp:positionH relativeFrom="column">
                  <wp:posOffset>5318760</wp:posOffset>
                </wp:positionH>
                <wp:positionV relativeFrom="paragraph">
                  <wp:posOffset>2633345</wp:posOffset>
                </wp:positionV>
                <wp:extent cx="1725295" cy="739140"/>
                <wp:effectExtent l="0" t="0" r="0" b="3810"/>
                <wp:wrapTight wrapText="bothSides">
                  <wp:wrapPolygon edited="0">
                    <wp:start x="715" y="0"/>
                    <wp:lineTo x="715" y="21155"/>
                    <wp:lineTo x="20749" y="21155"/>
                    <wp:lineTo x="20749" y="0"/>
                    <wp:lineTo x="715" y="0"/>
                  </wp:wrapPolygon>
                </wp:wrapTight>
                <wp:docPr id="34" name="Pole tekstowe 34" descr="Children and youth constituted 63.5% of the members of artistic group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39140"/>
                        </a:xfrm>
                        <a:prstGeom prst="rect">
                          <a:avLst/>
                        </a:prstGeom>
                        <a:noFill/>
                        <a:ln w="9525">
                          <a:noFill/>
                          <a:miter lim="800000"/>
                          <a:headEnd/>
                          <a:tailEnd/>
                        </a:ln>
                      </wps:spPr>
                      <wps:txbx>
                        <w:txbxContent>
                          <w:p w14:paraId="2D9F951E" w14:textId="14C50D72" w:rsidR="001129B0" w:rsidRPr="0017314F" w:rsidRDefault="005F462C" w:rsidP="00156DDB">
                            <w:pPr>
                              <w:pStyle w:val="Tekstzbokuwramcenaszarympolu"/>
                            </w:pPr>
                            <w:r w:rsidRPr="005F462C">
                              <w:t>C</w:t>
                            </w:r>
                            <w:r w:rsidR="001129B0" w:rsidRPr="00CC2D86">
                              <w:t xml:space="preserve">hildren and youth constituted 63.5% of the members of artistic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83CF2" id="Pole tekstowe 34" o:spid="_x0000_s1042" type="#_x0000_t202" alt="Children and youth constituted 63.5% of the members of artistic groups " style="position:absolute;margin-left:418.8pt;margin-top:207.35pt;width:135.85pt;height:58.2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g0SwIAAFEEAAAOAAAAZHJzL2Uyb0RvYy54bWysVNtu2zAMfR+wfyAE7HFxLk0vRp2iS9dh&#10;QLcV6PYBiizHQiXRk5ja6dePktMu2N6G5UEQTemQ5/Aol1eDs/CkQzToKzGbTAVor7A2fluJH99v&#10;358LiCR9LS16XYm9juJq9fbNZd+Veo4t2loHYBAfy76rREvUlUURVaudjBPstOdkg8FJ4jBsizrI&#10;ntGdLebT6WnRY6i7gErHyF9vxqRYZfym0Yq+NU3UBLYS3BvlNeR1k9ZidSnLbZBda9ShDfkPXThp&#10;PBd9hbqRJGEXzF9QzqiAERuaKHQFNo1ROnNgNrPpH2weWtnpzIXFid2rTPH/waqvT/cBTF2JxYkA&#10;Lx3P6B6tBtKPkbDXkL7XOioWbd0aWwftgecJe9xRCwp9JEM70jWcLibLd4ANUKvBabdhW6RQBjJ8&#10;SME24K6LkETvu1hy7YeOq9PwAQc2TxYwdneoHiN4XLfSb/V1CNi3WtZMepZuFkdXR5yYQDb9F6y5&#10;ebkjzEBDE1yaCGsMjM7D378OXA8EKpU8my/nF0sBinNni4vZSXZEIcuX212I9Emjg7SpRGBDZXT5&#10;dBcpdSPLlyOpmMdbY202lfXQV+JiOV/mC0cZZ4g9b42rxPk0/UYXJpIffZ0vkzR23HMB6w+sE9GR&#10;Mg2bIU9tdvqi5gbrPesQcPQ4v0netBieBfTs70rEnzsZtAD72bOWzJXJAuXgZHk25yAcZzbHGekV&#10;Q1WCBM8+bdeUH9HI+Zo1b0yWIw1n7OTQM/s2q3R4Y+lhHMf51O9/gtUvAAAA//8DAFBLAwQUAAYA&#10;CAAAACEAwmetteAAAAAMAQAADwAAAGRycy9kb3ducmV2LnhtbEyPy07DMBBF90j8gzVI7Khtkr5C&#10;JhUCsQVRaCV2bjJNIuJxFLtN+HvcFSxH9+jeM/lmsp040+Bbxwh6pkAQl65quUb4/Hi5W4HwwXBl&#10;OseE8EMeNsX1VW6yyo38TudtqEUsYZ8ZhCaEPpPSlw1Z42euJ47Z0Q3WhHgOtawGM8Zy28l7pRbS&#10;mpbjQmN6emqo/N6eLMLu9fi1T9Vb/Wzn/egmJdmuJeLtzfT4ACLQFP5guOhHdSii08GduPKiQ1gl&#10;y0VEEVKdLkFcCK3WCYgDwjzRGmSRy/9PFL8AAAD//wMAUEsBAi0AFAAGAAgAAAAhALaDOJL+AAAA&#10;4QEAABMAAAAAAAAAAAAAAAAAAAAAAFtDb250ZW50X1R5cGVzXS54bWxQSwECLQAUAAYACAAAACEA&#10;OP0h/9YAAACUAQAACwAAAAAAAAAAAAAAAAAvAQAAX3JlbHMvLnJlbHNQSwECLQAUAAYACAAAACEA&#10;/LEINEsCAABRBAAADgAAAAAAAAAAAAAAAAAuAgAAZHJzL2Uyb0RvYy54bWxQSwECLQAUAAYACAAA&#10;ACEAwmetteAAAAAMAQAADwAAAAAAAAAAAAAAAAClBAAAZHJzL2Rvd25yZXYueG1sUEsFBgAAAAAE&#10;AAQA8wAAALIFAAAAAA==&#10;" filled="f" stroked="f">
                <v:textbox>
                  <w:txbxContent>
                    <w:p w14:paraId="2D9F951E" w14:textId="14C50D72" w:rsidR="001129B0" w:rsidRPr="0017314F" w:rsidRDefault="005F462C" w:rsidP="00156DDB">
                      <w:pPr>
                        <w:pStyle w:val="Tekstzbokuwramcenaszarympolu"/>
                      </w:pPr>
                      <w:r w:rsidRPr="005F462C">
                        <w:t>C</w:t>
                      </w:r>
                      <w:r w:rsidR="001129B0" w:rsidRPr="00CC2D86">
                        <w:t xml:space="preserve">hildren and youth constituted 63.5% of the members of artistic groups </w:t>
                      </w:r>
                    </w:p>
                  </w:txbxContent>
                </v:textbox>
                <w10:wrap type="tight"/>
              </v:shape>
            </w:pict>
          </mc:Fallback>
        </mc:AlternateContent>
      </w:r>
      <w:r w:rsidR="001129B0" w:rsidRPr="0017314F">
        <w:rPr>
          <w:iCs/>
          <w:shd w:val="clear" w:color="auto" w:fill="FFFFFF"/>
          <w:lang w:val="en-GB"/>
        </w:rPr>
        <w:t xml:space="preserve">As </w:t>
      </w:r>
      <w:r w:rsidR="00162ADA">
        <w:rPr>
          <w:iCs/>
          <w:shd w:val="clear" w:color="auto" w:fill="FFFFFF"/>
          <w:lang w:val="en-GB"/>
        </w:rPr>
        <w:t>of</w:t>
      </w:r>
      <w:r w:rsidR="001129B0" w:rsidRPr="0017314F">
        <w:rPr>
          <w:iCs/>
          <w:shd w:val="clear" w:color="auto" w:fill="FFFFFF"/>
          <w:lang w:val="en-GB"/>
        </w:rPr>
        <w:t xml:space="preserve"> the end of 2025, there were 15.0 thousand artistic groups operating in </w:t>
      </w:r>
      <w:r w:rsidR="004B77C9" w:rsidRPr="0017314F">
        <w:rPr>
          <w:lang w:val="en-GB"/>
        </w:rPr>
        <w:t>centres of culture, cultural centres and establishments, clubs and community centres</w:t>
      </w:r>
      <w:r w:rsidR="001129B0" w:rsidRPr="0017314F">
        <w:rPr>
          <w:iCs/>
          <w:shd w:val="clear" w:color="auto" w:fill="FFFFFF"/>
          <w:lang w:val="en-GB"/>
        </w:rPr>
        <w:t xml:space="preserve"> (2.6% more than in 2024), including </w:t>
      </w:r>
      <w:r w:rsidR="005F462C" w:rsidRPr="00444C22">
        <w:rPr>
          <w:iCs/>
          <w:lang w:val="en-GB"/>
        </w:rPr>
        <w:t xml:space="preserve">the largest number of </w:t>
      </w:r>
      <w:r w:rsidR="001129B0" w:rsidRPr="0017314F">
        <w:rPr>
          <w:iCs/>
          <w:shd w:val="clear" w:color="auto" w:fill="FFFFFF"/>
          <w:lang w:val="en-GB"/>
        </w:rPr>
        <w:t xml:space="preserve">dance groups (3.9 thousand). Out of the total number of 260.9 thousand members of artistic groups, 63.5% were children and youth, while </w:t>
      </w:r>
      <w:r w:rsidR="000536C0">
        <w:rPr>
          <w:iCs/>
          <w:shd w:val="clear" w:color="auto" w:fill="FFFFFF"/>
          <w:lang w:val="en-GB"/>
        </w:rPr>
        <w:t>person</w:t>
      </w:r>
      <w:r w:rsidR="001129B0" w:rsidRPr="0017314F">
        <w:rPr>
          <w:iCs/>
          <w:shd w:val="clear" w:color="auto" w:fill="FFFFFF"/>
          <w:lang w:val="en-GB"/>
        </w:rPr>
        <w:t xml:space="preserve"> </w:t>
      </w:r>
      <w:r w:rsidR="00162ADA">
        <w:rPr>
          <w:iCs/>
          <w:shd w:val="clear" w:color="auto" w:fill="FFFFFF"/>
          <w:lang w:val="en-GB"/>
        </w:rPr>
        <w:t xml:space="preserve">aged </w:t>
      </w:r>
      <w:r w:rsidR="001129B0" w:rsidRPr="0017314F">
        <w:rPr>
          <w:iCs/>
          <w:shd w:val="clear" w:color="auto" w:fill="FFFFFF"/>
          <w:lang w:val="en-GB"/>
        </w:rPr>
        <w:t xml:space="preserve">over 60 years </w:t>
      </w:r>
      <w:r w:rsidR="00162ADA">
        <w:rPr>
          <w:iCs/>
          <w:shd w:val="clear" w:color="auto" w:fill="FFFFFF"/>
          <w:lang w:val="en-GB"/>
        </w:rPr>
        <w:t>accounted for</w:t>
      </w:r>
      <w:r w:rsidR="001129B0" w:rsidRPr="0017314F">
        <w:rPr>
          <w:iCs/>
          <w:shd w:val="clear" w:color="auto" w:fill="FFFFFF"/>
          <w:lang w:val="en-GB"/>
        </w:rPr>
        <w:t xml:space="preserve"> 20.7%. </w:t>
      </w:r>
    </w:p>
    <w:p w14:paraId="493F7B3A" w14:textId="52ECC901" w:rsidR="00F77654" w:rsidRPr="00104094" w:rsidRDefault="00162ADA" w:rsidP="008B5953">
      <w:pPr>
        <w:rPr>
          <w:lang w:val="en-GB"/>
        </w:rPr>
      </w:pPr>
      <w:r w:rsidRPr="008B5953">
        <w:rPr>
          <w:lang w:val="en-GB"/>
        </w:rPr>
        <w:t>The activities of artistic groups focused on dance (26.2% of groups and 30.4% of participants), singing (21.1% groups and 19.4% of participants), folk (17.7% of groups and 20.2% of participants), and music-making (17.5% of groups and 15.0% of participants). Theatrical activities were slightly less popular (11.8% of groups and 9.8% of participants).</w:t>
      </w:r>
      <w:r w:rsidR="00F77654" w:rsidRPr="00104094">
        <w:rPr>
          <w:lang w:val="en-GB"/>
        </w:rPr>
        <w:br w:type="page"/>
      </w:r>
    </w:p>
    <w:p w14:paraId="7EE91846" w14:textId="1871819E" w:rsidR="001129B0" w:rsidRPr="0017314F" w:rsidRDefault="001129B0" w:rsidP="001129B0">
      <w:pPr>
        <w:pStyle w:val="Tytuwykresu"/>
        <w:spacing w:after="0"/>
        <w:ind w:left="851" w:hanging="851"/>
      </w:pPr>
      <w:r w:rsidRPr="00A544BC">
        <w:lastRenderedPageBreak/>
        <w:t xml:space="preserve">Chart 2. Artistic groups and their members </w:t>
      </w:r>
      <w:r w:rsidR="004B77C9" w:rsidRPr="0017314F">
        <w:t>centres of culture, cultural centres and establishments, clubs and community centres</w:t>
      </w:r>
      <w:r w:rsidR="004B77C9" w:rsidRPr="00A544BC">
        <w:t xml:space="preserve"> </w:t>
      </w:r>
      <w:r w:rsidRPr="00A544BC">
        <w:t xml:space="preserve">by type in 2025 </w:t>
      </w:r>
    </w:p>
    <w:p w14:paraId="4F553A80" w14:textId="3E1A6D02" w:rsidR="001129B0" w:rsidRDefault="0047240A" w:rsidP="001129B0">
      <w:pPr>
        <w:pStyle w:val="tytuwykresu0"/>
        <w:spacing w:before="0"/>
        <w:ind w:left="851"/>
        <w:rPr>
          <w:b w:val="0"/>
          <w:noProof/>
          <w:sz w:val="19"/>
          <w:szCs w:val="19"/>
          <w:lang w:val="en-GB"/>
        </w:rPr>
      </w:pPr>
      <w:r>
        <w:rPr>
          <w:b w:val="0"/>
          <w:noProof/>
          <w:sz w:val="19"/>
          <w:szCs w:val="19"/>
          <w:lang w:eastAsia="pl-PL"/>
        </w:rPr>
        <w:drawing>
          <wp:anchor distT="0" distB="0" distL="114300" distR="114300" simplePos="0" relativeHeight="251810816" behindDoc="0" locked="0" layoutInCell="1" allowOverlap="1" wp14:anchorId="7D851E20" wp14:editId="4C70C748">
            <wp:simplePos x="0" y="0"/>
            <wp:positionH relativeFrom="column">
              <wp:posOffset>-45720</wp:posOffset>
            </wp:positionH>
            <wp:positionV relativeFrom="paragraph">
              <wp:posOffset>190500</wp:posOffset>
            </wp:positionV>
            <wp:extent cx="5053965" cy="2505710"/>
            <wp:effectExtent l="0" t="0" r="0" b="0"/>
            <wp:wrapTopAndBottom/>
            <wp:docPr id="13" name="Obraz 13" descr="Chart 2. Bar chart presenting artistic groups and their members centres of culture, cultural centres and establishments, clubs and community centres by type in 2025. As of 31 December. Accessibility in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965" cy="2505710"/>
                    </a:xfrm>
                    <a:prstGeom prst="rect">
                      <a:avLst/>
                    </a:prstGeom>
                    <a:noFill/>
                  </pic:spPr>
                </pic:pic>
              </a:graphicData>
            </a:graphic>
          </wp:anchor>
        </w:drawing>
      </w:r>
      <w:r w:rsidR="00E75494" w:rsidRPr="00A544BC">
        <w:rPr>
          <w:iCs/>
          <w:noProof/>
          <w:shd w:val="clear" w:color="auto" w:fill="FFFFFF"/>
          <w:lang w:eastAsia="pl-PL"/>
        </w:rPr>
        <mc:AlternateContent>
          <mc:Choice Requires="wps">
            <w:drawing>
              <wp:anchor distT="45720" distB="45720" distL="114300" distR="114300" simplePos="0" relativeHeight="251792384" behindDoc="1" locked="0" layoutInCell="1" allowOverlap="1" wp14:anchorId="5515FD0A" wp14:editId="3D063558">
                <wp:simplePos x="0" y="0"/>
                <wp:positionH relativeFrom="column">
                  <wp:posOffset>5288280</wp:posOffset>
                </wp:positionH>
                <wp:positionV relativeFrom="paragraph">
                  <wp:posOffset>532765</wp:posOffset>
                </wp:positionV>
                <wp:extent cx="1725295" cy="739140"/>
                <wp:effectExtent l="0" t="0" r="0" b="3810"/>
                <wp:wrapTight wrapText="bothSides">
                  <wp:wrapPolygon edited="0">
                    <wp:start x="715" y="0"/>
                    <wp:lineTo x="715" y="21155"/>
                    <wp:lineTo x="20749" y="21155"/>
                    <wp:lineTo x="20749" y="0"/>
                    <wp:lineTo x="715" y="0"/>
                  </wp:wrapPolygon>
                </wp:wrapTight>
                <wp:docPr id="37" name="Pole tekstowe 37" descr="The largest number of artistic groups were dance groups (3.9 thous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39140"/>
                        </a:xfrm>
                        <a:prstGeom prst="rect">
                          <a:avLst/>
                        </a:prstGeom>
                        <a:noFill/>
                        <a:ln w="9525">
                          <a:noFill/>
                          <a:miter lim="800000"/>
                          <a:headEnd/>
                          <a:tailEnd/>
                        </a:ln>
                      </wps:spPr>
                      <wps:txbx>
                        <w:txbxContent>
                          <w:p w14:paraId="68A24D7F" w14:textId="03221352" w:rsidR="001954A6" w:rsidRPr="001954A6" w:rsidRDefault="001954A6" w:rsidP="0038120F">
                            <w:pPr>
                              <w:pStyle w:val="Tekstzbokuwramcenaszarympolu"/>
                            </w:pPr>
                            <w:r>
                              <w:t xml:space="preserve">The largest number of </w:t>
                            </w:r>
                            <w:r w:rsidR="00E75494" w:rsidRPr="00CC2D86">
                              <w:t>artistic groups</w:t>
                            </w:r>
                            <w:r>
                              <w:t xml:space="preserve"> were da</w:t>
                            </w:r>
                            <w:r w:rsidR="00E75494" w:rsidRPr="00CC2D86">
                              <w:t>nce</w:t>
                            </w:r>
                            <w:r>
                              <w:t xml:space="preserve"> groups</w:t>
                            </w:r>
                            <w:r w:rsidR="00E75494" w:rsidRPr="00CC2D86">
                              <w:t xml:space="preserve"> (3.9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FD0A" id="Pole tekstowe 37" o:spid="_x0000_s1043" type="#_x0000_t202" alt="The largest number of artistic groups were dance groups (3.9 thousand)" style="position:absolute;left:0;text-align:left;margin-left:416.4pt;margin-top:41.95pt;width:135.85pt;height:58.2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7wRwIAAFAEAAAOAAAAZHJzL2Uyb0RvYy54bWysVMFuEzEQvSPxD5ZPcCCbpA1pVt1UpaUI&#10;qUCllg9wvLNZq16PsSfdLV/P2JuUCG6IHCzbs/Nm3pvnnF8MnRVPEKJBV8nZZCoFOI21cdtKfn+4&#10;eXcmRSTlamXRQSWfIcqL9etX570vYY4t2hqCYBAXy95XsiXyZVFE3UKn4gQ9OA42GDpFfAzbog6q&#10;Z/TOFvPp9H3RY6h9QA0x8u31GJTrjN80oOlb00QgYSvJvVFeQ143aS3W56rcBuVbo/dtqH/oolPG&#10;cdEXqGtFSuyC+QuqMzpgxIYmGrsCm8ZoyByYzWz6B5v7VnnIXFic6F9kiv8PVn99ugvC1JU8WUrh&#10;VMczukMLguAxEvYg0n0NUbNoDy0Iq8IWIgm36zY8OWyECmQisXzbgDsfRQ8BRK2chsPNm5PJSlCL&#10;u8hGeJs0730sufS95+I0fMCBvZP1i/4W9WMUDq9a5bZwGQL2LaiaOc9SZnGUOuLEBLLpv2DNvasd&#10;YQYamtClgbDEgtF59s8v84aBhE4ll/PFfLWQQnNsebKanWZDFKo8ZPsQ6RNgJ9KmkoH9lNHV022k&#10;1I0qD5+kYg5vjLXZU9aJvpKrxXyRE44inSEWzpqukmfT9BtNmEh+dHVOJmXsuOcC1u1ZJ6IjZRo2&#10;Qx7abHlQc4P1M+sQcLQ4P0netBh+StGzvSsZf+xUACnsZ8daMlcmKygfThfLOR/CcWRzHOFhMlQl&#10;SYpxe0X5DY2cL1nzxmQ50nDGTvY9s22zSvsnlt7F8Tl/9fuPYP0LAAD//wMAUEsDBBQABgAIAAAA&#10;IQCdPkcR3QAAAAsBAAAPAAAAZHJzL2Rvd25yZXYueG1sTI9LT8MwEITvSPwHa5G40XVfqA1xKgTi&#10;CqI8JG5uvE0i4nUUu03492xOcJvVjGa+zXejb9WZ+tgENjCfaVDEZXANVwbe355uNqBisuxsG5gM&#10;/FCEXXF5kdvMhYFf6bxPlZISjpk1UKfUZYixrMnbOAsdsXjH0Hub5OwrdL0dpNy3uND6Fr1tWBZq&#10;29FDTeX3/uQNfDwfvz5X+qV69OtuCKNG9ls05vpqvL8DlWhMf2GY8AUdCmE6hBO7qFoDm+VC0NMk&#10;tqCmwFyv1qAOBmR4CVjk+P+H4hcAAP//AwBQSwECLQAUAAYACAAAACEAtoM4kv4AAADhAQAAEwAA&#10;AAAAAAAAAAAAAAAAAAAAW0NvbnRlbnRfVHlwZXNdLnhtbFBLAQItABQABgAIAAAAIQA4/SH/1gAA&#10;AJQBAAALAAAAAAAAAAAAAAAAAC8BAABfcmVscy8ucmVsc1BLAQItABQABgAIAAAAIQDKQB7wRwIA&#10;AFAEAAAOAAAAAAAAAAAAAAAAAC4CAABkcnMvZTJvRG9jLnhtbFBLAQItABQABgAIAAAAIQCdPkcR&#10;3QAAAAsBAAAPAAAAAAAAAAAAAAAAAKEEAABkcnMvZG93bnJldi54bWxQSwUGAAAAAAQABADzAAAA&#10;qwUAAAAA&#10;" filled="f" stroked="f">
                <v:textbox>
                  <w:txbxContent>
                    <w:p w14:paraId="68A24D7F" w14:textId="03221352" w:rsidR="001954A6" w:rsidRPr="001954A6" w:rsidRDefault="001954A6" w:rsidP="0038120F">
                      <w:pPr>
                        <w:pStyle w:val="Tekstzbokuwramcenaszarympolu"/>
                      </w:pPr>
                      <w:r>
                        <w:t xml:space="preserve">The largest number of </w:t>
                      </w:r>
                      <w:r w:rsidR="00E75494" w:rsidRPr="00CC2D86">
                        <w:t>artistic groups</w:t>
                      </w:r>
                      <w:r>
                        <w:t xml:space="preserve"> were da</w:t>
                      </w:r>
                      <w:r w:rsidR="00E75494" w:rsidRPr="00CC2D86">
                        <w:t>nce</w:t>
                      </w:r>
                      <w:r>
                        <w:t xml:space="preserve"> groups</w:t>
                      </w:r>
                      <w:r w:rsidR="00E75494" w:rsidRPr="00CC2D86">
                        <w:t xml:space="preserve"> (3.9 thousand)</w:t>
                      </w:r>
                    </w:p>
                  </w:txbxContent>
                </v:textbox>
                <w10:wrap type="tight"/>
              </v:shape>
            </w:pict>
          </mc:Fallback>
        </mc:AlternateContent>
      </w:r>
      <w:r w:rsidR="001129B0" w:rsidRPr="0017314F">
        <w:rPr>
          <w:b w:val="0"/>
          <w:noProof/>
          <w:sz w:val="19"/>
          <w:szCs w:val="19"/>
          <w:lang w:val="en-GB"/>
        </w:rPr>
        <w:t>As of December 31</w:t>
      </w:r>
    </w:p>
    <w:p w14:paraId="25F4D903" w14:textId="43C5E907" w:rsidR="00776D00" w:rsidRPr="0017314F" w:rsidRDefault="00776D00" w:rsidP="00AF3CD8">
      <w:pPr>
        <w:spacing w:before="7800"/>
        <w:rPr>
          <w:lang w:val="en-GB"/>
        </w:rPr>
      </w:pPr>
      <w:r>
        <w:rPr>
          <w:shd w:val="clear" w:color="auto" w:fill="FFFFFF"/>
          <w:lang w:val="en-GB"/>
        </w:rPr>
        <w:t>Data</w:t>
      </w:r>
      <w:r w:rsidRPr="0017314F">
        <w:rPr>
          <w:shd w:val="clear" w:color="auto" w:fill="FFFFFF"/>
          <w:lang w:val="en-GB"/>
        </w:rPr>
        <w:t xml:space="preserve"> presented in this study </w:t>
      </w:r>
      <w:r>
        <w:rPr>
          <w:shd w:val="clear" w:color="auto" w:fill="FFFFFF"/>
          <w:lang w:val="en-GB"/>
        </w:rPr>
        <w:t xml:space="preserve">were compiled using the </w:t>
      </w:r>
      <w:r w:rsidRPr="004B77C9">
        <w:rPr>
          <w:shd w:val="clear" w:color="auto" w:fill="FFFFFF"/>
          <w:lang w:val="en-GB"/>
        </w:rPr>
        <w:t>centres of culture, cultural centres and establishments, clubs and community centres</w:t>
      </w:r>
      <w:r>
        <w:rPr>
          <w:shd w:val="clear" w:color="auto" w:fill="FFFFFF"/>
          <w:lang w:val="en-GB"/>
        </w:rPr>
        <w:t xml:space="preserve"> activity report</w:t>
      </w:r>
      <w:r w:rsidRPr="0017314F">
        <w:rPr>
          <w:shd w:val="clear" w:color="auto" w:fill="FFFFFF"/>
          <w:lang w:val="en-GB"/>
        </w:rPr>
        <w:t xml:space="preserve"> (symbol K-07). Information on the methodology of the study can be found in </w:t>
      </w:r>
      <w:hyperlink r:id="rId15" w:tooltip="link to the publication &quot;Methodological report – Culture Statistics&quot;" w:history="1">
        <w:r w:rsidRPr="00776D00">
          <w:rPr>
            <w:rStyle w:val="Hipercze"/>
            <w:rFonts w:cstheme="minorBidi"/>
            <w:bCs/>
            <w:lang w:val="en-GB"/>
          </w:rPr>
          <w:t>Methodological report – Culture Statistics</w:t>
        </w:r>
      </w:hyperlink>
      <w:r w:rsidRPr="00776D00">
        <w:rPr>
          <w:bCs/>
          <w:szCs w:val="19"/>
          <w:lang w:val="en-GB"/>
        </w:rPr>
        <w:t>.</w:t>
      </w:r>
    </w:p>
    <w:p w14:paraId="2BE3412A" w14:textId="77777777" w:rsidR="00776D00" w:rsidRPr="00F866B3" w:rsidRDefault="00776D00" w:rsidP="00AF3CD8">
      <w:pPr>
        <w:rPr>
          <w:sz w:val="18"/>
          <w:lang w:val="en-GB"/>
        </w:rPr>
      </w:pPr>
      <w:r w:rsidRPr="00F866B3">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Pr="00F866B3">
        <w:rPr>
          <w:shd w:val="clear" w:color="auto" w:fill="FFFFFF"/>
          <w:lang w:val="en-GB"/>
        </w:rPr>
        <w:t>.</w:t>
      </w:r>
    </w:p>
    <w:p w14:paraId="3C222B0C" w14:textId="77777777" w:rsidR="00DA331D" w:rsidRPr="0017314F" w:rsidRDefault="00DA331D" w:rsidP="0030079A">
      <w:pPr>
        <w:rPr>
          <w:sz w:val="18"/>
          <w:lang w:val="en-GB"/>
        </w:rPr>
        <w:sectPr w:rsidR="00DA331D" w:rsidRPr="0017314F" w:rsidSect="002D37FA">
          <w:headerReference w:type="default" r:id="rId16"/>
          <w:footerReference w:type="default" r:id="rId17"/>
          <w:headerReference w:type="first" r:id="rId18"/>
          <w:footerReference w:type="first" r:id="rId19"/>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layout"/>
      </w:tblPr>
      <w:tblGrid>
        <w:gridCol w:w="4926"/>
        <w:gridCol w:w="4927"/>
      </w:tblGrid>
      <w:tr w:rsidR="007864FB" w:rsidRPr="00C02B63" w14:paraId="196D0BDA" w14:textId="77777777" w:rsidTr="001C0AC6">
        <w:trPr>
          <w:cantSplit/>
          <w:trHeight w:val="2763"/>
        </w:trPr>
        <w:tc>
          <w:tcPr>
            <w:tcW w:w="4926" w:type="dxa"/>
          </w:tcPr>
          <w:p w14:paraId="45B17E13" w14:textId="77777777" w:rsidR="007864FB" w:rsidRPr="00F866B3" w:rsidRDefault="007864FB" w:rsidP="007864FB">
            <w:pPr>
              <w:spacing w:before="0" w:after="0" w:line="276" w:lineRule="auto"/>
              <w:rPr>
                <w:rFonts w:cs="Arial"/>
                <w:sz w:val="20"/>
                <w:lang w:val="en-GB"/>
              </w:rPr>
            </w:pPr>
            <w:r w:rsidRPr="00F866B3">
              <w:rPr>
                <w:rFonts w:cs="Arial"/>
                <w:sz w:val="20"/>
                <w:lang w:val="en-GB"/>
              </w:rPr>
              <w:lastRenderedPageBreak/>
              <w:t>Prepared by:</w:t>
            </w:r>
          </w:p>
          <w:p w14:paraId="453E7F2F" w14:textId="77777777" w:rsidR="007864FB" w:rsidRPr="00F866B3" w:rsidRDefault="007864FB" w:rsidP="007864FB">
            <w:pPr>
              <w:spacing w:before="0" w:line="276" w:lineRule="auto"/>
              <w:rPr>
                <w:b/>
                <w:color w:val="000000" w:themeColor="text1"/>
                <w:sz w:val="20"/>
                <w:szCs w:val="20"/>
                <w:lang w:val="en-GB"/>
              </w:rPr>
            </w:pPr>
            <w:r w:rsidRPr="00F866B3">
              <w:rPr>
                <w:b/>
                <w:sz w:val="20"/>
                <w:szCs w:val="20"/>
                <w:lang w:val="en-GB"/>
              </w:rPr>
              <w:t>Statistical Office in Kraków</w:t>
            </w:r>
          </w:p>
          <w:p w14:paraId="09A21794" w14:textId="77777777" w:rsidR="007864FB" w:rsidRPr="00F866B3" w:rsidRDefault="007864FB" w:rsidP="007864FB">
            <w:pPr>
              <w:spacing w:before="0" w:after="0" w:line="276" w:lineRule="auto"/>
              <w:rPr>
                <w:b/>
                <w:sz w:val="20"/>
                <w:szCs w:val="20"/>
                <w:lang w:val="en-GB"/>
              </w:rPr>
            </w:pPr>
            <w:r w:rsidRPr="00F866B3">
              <w:rPr>
                <w:b/>
                <w:sz w:val="20"/>
                <w:szCs w:val="20"/>
                <w:lang w:val="en-GB"/>
              </w:rPr>
              <w:t>Director Agnieszka Szlubowska</w:t>
            </w:r>
          </w:p>
          <w:p w14:paraId="5425F0B4" w14:textId="2A6F32A7" w:rsidR="007864FB" w:rsidRPr="00A544BC" w:rsidRDefault="007864FB" w:rsidP="007864FB">
            <w:pPr>
              <w:spacing w:before="0"/>
              <w:rPr>
                <w:rFonts w:cs="Arial"/>
                <w:color w:val="000000" w:themeColor="text1"/>
              </w:rPr>
            </w:pPr>
            <w:r w:rsidRPr="00F866B3">
              <w:rPr>
                <w:lang w:val="en-GB"/>
              </w:rPr>
              <w:t>Phone:</w:t>
            </w:r>
            <w:r w:rsidRPr="00F866B3">
              <w:rPr>
                <w:color w:val="000000" w:themeColor="text1"/>
                <w:lang w:val="en-GB"/>
              </w:rPr>
              <w:t xml:space="preserve"> </w:t>
            </w:r>
            <w:hyperlink r:id="rId20" w:tooltip="click to call" w:history="1">
              <w:r w:rsidRPr="00F866B3">
                <w:rPr>
                  <w:rStyle w:val="Hipercze"/>
                  <w:rFonts w:cstheme="minorBidi"/>
                  <w:color w:val="000000" w:themeColor="text1"/>
                  <w:u w:val="none"/>
                  <w:lang w:val="en-GB"/>
                </w:rPr>
                <w:t>(+48 12) 420 40 50</w:t>
              </w:r>
            </w:hyperlink>
            <w:r w:rsidRPr="00F866B3">
              <w:rPr>
                <w:lang w:val="en-GB"/>
              </w:rPr>
              <w:t xml:space="preserve"> </w:t>
            </w:r>
          </w:p>
        </w:tc>
        <w:tc>
          <w:tcPr>
            <w:tcW w:w="4927" w:type="dxa"/>
          </w:tcPr>
          <w:p w14:paraId="4BB1AD8C" w14:textId="77777777" w:rsidR="007864FB" w:rsidRPr="00F866B3" w:rsidRDefault="007864FB" w:rsidP="007864FB">
            <w:pPr>
              <w:spacing w:before="0" w:after="0" w:line="276" w:lineRule="auto"/>
              <w:rPr>
                <w:rFonts w:cs="Arial"/>
                <w:sz w:val="20"/>
                <w:szCs w:val="20"/>
                <w:lang w:val="en-GB"/>
              </w:rPr>
            </w:pPr>
            <w:r w:rsidRPr="00F866B3">
              <w:rPr>
                <w:rFonts w:cs="Arial"/>
                <w:sz w:val="20"/>
                <w:szCs w:val="20"/>
                <w:lang w:val="en-GB"/>
              </w:rPr>
              <w:t>Issued by:</w:t>
            </w:r>
          </w:p>
          <w:p w14:paraId="7A5BBEDB" w14:textId="77777777" w:rsidR="007864FB" w:rsidRPr="00F866B3" w:rsidRDefault="007864FB" w:rsidP="007864FB">
            <w:pPr>
              <w:spacing w:before="0"/>
              <w:rPr>
                <w:b/>
                <w:sz w:val="20"/>
                <w:szCs w:val="20"/>
                <w:lang w:val="en-GB"/>
              </w:rPr>
            </w:pPr>
            <w:r w:rsidRPr="00F866B3">
              <w:rPr>
                <w:b/>
                <w:sz w:val="20"/>
                <w:szCs w:val="20"/>
                <w:lang w:val="en-GB"/>
              </w:rPr>
              <w:t>Press Office</w:t>
            </w:r>
          </w:p>
          <w:p w14:paraId="2CB5C016" w14:textId="77777777" w:rsidR="007864FB" w:rsidRPr="00F866B3" w:rsidRDefault="007864FB" w:rsidP="007864FB">
            <w:pPr>
              <w:rPr>
                <w:sz w:val="20"/>
                <w:szCs w:val="20"/>
                <w:lang w:val="en-GB"/>
              </w:rPr>
            </w:pPr>
            <w:r w:rsidRPr="00F866B3">
              <w:rPr>
                <w:sz w:val="20"/>
                <w:szCs w:val="20"/>
                <w:lang w:val="en-GB"/>
              </w:rPr>
              <w:t>Mobile: (+48) 695 255 032</w:t>
            </w:r>
          </w:p>
          <w:p w14:paraId="5396CE74" w14:textId="77777777" w:rsidR="007864FB" w:rsidRPr="00F866B3" w:rsidRDefault="007864FB" w:rsidP="007864FB">
            <w:pPr>
              <w:spacing w:after="0"/>
              <w:rPr>
                <w:sz w:val="20"/>
                <w:szCs w:val="20"/>
                <w:lang w:val="en-GB"/>
              </w:rPr>
            </w:pPr>
            <w:r w:rsidRPr="00F866B3">
              <w:rPr>
                <w:sz w:val="20"/>
                <w:szCs w:val="20"/>
                <w:lang w:val="en-GB"/>
              </w:rPr>
              <w:t xml:space="preserve">Phone: (+48 22) 608 38 04, (+48 22) 449 41 45, </w:t>
            </w:r>
          </w:p>
          <w:p w14:paraId="5B7B1666" w14:textId="77777777" w:rsidR="007864FB" w:rsidRPr="00F866B3" w:rsidRDefault="007864FB" w:rsidP="007864FB">
            <w:pPr>
              <w:spacing w:before="0"/>
              <w:ind w:left="680"/>
              <w:rPr>
                <w:sz w:val="20"/>
                <w:szCs w:val="20"/>
                <w:lang w:val="en-GB"/>
              </w:rPr>
            </w:pPr>
            <w:r w:rsidRPr="00F866B3">
              <w:rPr>
                <w:sz w:val="20"/>
                <w:szCs w:val="20"/>
                <w:lang w:val="en-GB"/>
              </w:rPr>
              <w:t xml:space="preserve">(+48 22) 608 30 09 </w:t>
            </w:r>
          </w:p>
          <w:p w14:paraId="3CC62B04" w14:textId="1C17343A" w:rsidR="007864FB" w:rsidRPr="0017314F" w:rsidRDefault="007864FB" w:rsidP="007864FB">
            <w:pPr>
              <w:spacing w:before="0"/>
              <w:rPr>
                <w:b/>
                <w:lang w:val="en-GB"/>
              </w:rPr>
            </w:pPr>
            <w:r w:rsidRPr="00F866B3">
              <w:rPr>
                <w:b/>
                <w:sz w:val="20"/>
                <w:szCs w:val="20"/>
                <w:lang w:val="en-GB"/>
              </w:rPr>
              <w:t>e-mail:</w:t>
            </w:r>
            <w:r w:rsidRPr="00F866B3">
              <w:rPr>
                <w:sz w:val="20"/>
                <w:szCs w:val="20"/>
                <w:lang w:val="en-GB"/>
              </w:rPr>
              <w:t xml:space="preserve"> </w:t>
            </w:r>
            <w:hyperlink r:id="rId21" w:tooltip="mail to Press Office" w:history="1">
              <w:r w:rsidRPr="00F866B3">
                <w:rPr>
                  <w:rStyle w:val="Hipercze"/>
                  <w:rFonts w:eastAsiaTheme="majorEastAsia" w:cs="Arial"/>
                  <w:b/>
                  <w:color w:val="auto"/>
                  <w:sz w:val="20"/>
                  <w:szCs w:val="20"/>
                  <w:lang w:val="en-GB"/>
                </w:rPr>
                <w:t>obslugaprasowa@stat.gov.pl</w:t>
              </w:r>
            </w:hyperlink>
          </w:p>
        </w:tc>
      </w:tr>
      <w:tr w:rsidR="007864FB" w:rsidRPr="00A544BC" w14:paraId="28647E7C" w14:textId="77777777" w:rsidTr="001C0AC6">
        <w:trPr>
          <w:cantSplit/>
          <w:trHeight w:val="418"/>
        </w:trPr>
        <w:tc>
          <w:tcPr>
            <w:tcW w:w="4926" w:type="dxa"/>
            <w:vMerge w:val="restart"/>
          </w:tcPr>
          <w:p w14:paraId="07C73DA1" w14:textId="5E8CA347" w:rsidR="007864FB" w:rsidRPr="0017314F" w:rsidRDefault="007864FB" w:rsidP="007864FB">
            <w:pPr>
              <w:rPr>
                <w:sz w:val="18"/>
                <w:lang w:val="en-GB"/>
              </w:rPr>
            </w:pPr>
          </w:p>
        </w:tc>
        <w:tc>
          <w:tcPr>
            <w:tcW w:w="4927" w:type="dxa"/>
            <w:vAlign w:val="center"/>
          </w:tcPr>
          <w:p w14:paraId="01941133" w14:textId="3FD65E36" w:rsidR="007864FB" w:rsidRPr="001C0AC6" w:rsidRDefault="001C0AC6" w:rsidP="007864FB">
            <w:pPr>
              <w:ind w:firstLine="680"/>
              <w:rPr>
                <w:color w:val="0000FF"/>
                <w:sz w:val="18"/>
                <w:u w:val="single"/>
              </w:rPr>
            </w:pPr>
            <w:hyperlink r:id="rId22" w:tooltip="website" w:history="1">
              <w:r w:rsidR="007864FB" w:rsidRPr="001C0AC6">
                <w:rPr>
                  <w:rStyle w:val="Hipercze"/>
                  <w:rFonts w:cstheme="minorBidi"/>
                  <w:noProof/>
                  <w:sz w:val="20"/>
                  <w:lang w:eastAsia="pl-PL"/>
                </w:rPr>
                <w:drawing>
                  <wp:anchor distT="0" distB="0" distL="114300" distR="114300" simplePos="0" relativeHeight="251795456" behindDoc="0" locked="0" layoutInCell="1" allowOverlap="1" wp14:anchorId="1FFB9C64" wp14:editId="12AB59DC">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864FB" w:rsidRPr="001C0AC6">
                <w:rPr>
                  <w:rStyle w:val="Hipercze"/>
                  <w:rFonts w:cstheme="minorBidi"/>
                  <w:sz w:val="20"/>
                  <w:lang w:val="en-GB"/>
                </w:rPr>
                <w:t>stat.gov.</w:t>
              </w:r>
              <w:r w:rsidR="007864FB" w:rsidRPr="001C0AC6">
                <w:rPr>
                  <w:rStyle w:val="Hipercze"/>
                  <w:rFonts w:cstheme="minorBidi"/>
                  <w:sz w:val="20"/>
                  <w:lang w:val="en-GB"/>
                </w:rPr>
                <w:t>p</w:t>
              </w:r>
              <w:r w:rsidR="007864FB" w:rsidRPr="001C0AC6">
                <w:rPr>
                  <w:rStyle w:val="Hipercze"/>
                  <w:rFonts w:cstheme="minorBidi"/>
                  <w:sz w:val="20"/>
                  <w:lang w:val="en-GB"/>
                </w:rPr>
                <w:t>l/en/</w:t>
              </w:r>
            </w:hyperlink>
          </w:p>
        </w:tc>
      </w:tr>
      <w:tr w:rsidR="007864FB" w:rsidRPr="00A544BC" w14:paraId="36A99721" w14:textId="77777777" w:rsidTr="001C0AC6">
        <w:trPr>
          <w:cantSplit/>
          <w:trHeight w:val="418"/>
        </w:trPr>
        <w:tc>
          <w:tcPr>
            <w:tcW w:w="4926" w:type="dxa"/>
            <w:vMerge/>
          </w:tcPr>
          <w:p w14:paraId="3255344A" w14:textId="77777777" w:rsidR="007864FB" w:rsidRPr="00A544BC" w:rsidRDefault="007864FB" w:rsidP="007864FB">
            <w:pPr>
              <w:rPr>
                <w:b/>
                <w:sz w:val="20"/>
              </w:rPr>
            </w:pPr>
          </w:p>
        </w:tc>
        <w:tc>
          <w:tcPr>
            <w:tcW w:w="4927" w:type="dxa"/>
            <w:vAlign w:val="center"/>
          </w:tcPr>
          <w:p w14:paraId="09C3C6AD" w14:textId="495B3D29" w:rsidR="007864FB" w:rsidRPr="00A544BC" w:rsidRDefault="001C0AC6" w:rsidP="007864FB">
            <w:pPr>
              <w:ind w:firstLine="680"/>
              <w:rPr>
                <w:sz w:val="18"/>
                <w:u w:val="single"/>
              </w:rPr>
            </w:pPr>
            <w:hyperlink r:id="rId24" w:tooltip="X" w:history="1">
              <w:r w:rsidR="007864FB" w:rsidRPr="001C0AC6">
                <w:rPr>
                  <w:rStyle w:val="Hipercze"/>
                  <w:rFonts w:cstheme="minorBidi"/>
                  <w:noProof/>
                  <w:sz w:val="20"/>
                  <w:lang w:eastAsia="pl-PL"/>
                </w:rPr>
                <w:drawing>
                  <wp:anchor distT="0" distB="0" distL="114300" distR="114300" simplePos="0" relativeHeight="251796480" behindDoc="0" locked="0" layoutInCell="1" allowOverlap="1" wp14:anchorId="1048D15B" wp14:editId="54944448">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864FB" w:rsidRPr="001C0AC6">
                <w:rPr>
                  <w:rStyle w:val="Hipercze"/>
                  <w:rFonts w:cstheme="minorBidi"/>
                  <w:lang w:val="en-GB"/>
                </w:rPr>
                <w:t>@S</w:t>
              </w:r>
              <w:r w:rsidR="007864FB" w:rsidRPr="001C0AC6">
                <w:rPr>
                  <w:rStyle w:val="Hipercze"/>
                  <w:rFonts w:cstheme="minorBidi"/>
                  <w:lang w:val="en-GB"/>
                </w:rPr>
                <w:t>t</w:t>
              </w:r>
              <w:r w:rsidR="007864FB" w:rsidRPr="001C0AC6">
                <w:rPr>
                  <w:rStyle w:val="Hipercze"/>
                  <w:rFonts w:cstheme="minorBidi"/>
                  <w:lang w:val="en-GB"/>
                </w:rPr>
                <w:t>atPoland</w:t>
              </w:r>
            </w:hyperlink>
          </w:p>
        </w:tc>
      </w:tr>
      <w:tr w:rsidR="007864FB" w:rsidRPr="00A544BC" w14:paraId="549C3B1C" w14:textId="77777777" w:rsidTr="001C0AC6">
        <w:trPr>
          <w:cantSplit/>
          <w:trHeight w:val="476"/>
        </w:trPr>
        <w:tc>
          <w:tcPr>
            <w:tcW w:w="4926" w:type="dxa"/>
            <w:vMerge/>
          </w:tcPr>
          <w:p w14:paraId="231798A1" w14:textId="77777777" w:rsidR="007864FB" w:rsidRPr="00A544BC" w:rsidRDefault="007864FB" w:rsidP="007864FB">
            <w:pPr>
              <w:rPr>
                <w:b/>
                <w:sz w:val="20"/>
              </w:rPr>
            </w:pPr>
          </w:p>
        </w:tc>
        <w:tc>
          <w:tcPr>
            <w:tcW w:w="4927" w:type="dxa"/>
          </w:tcPr>
          <w:p w14:paraId="5B472D28" w14:textId="3BEA35C7" w:rsidR="007864FB" w:rsidRPr="00A544BC" w:rsidRDefault="001C0AC6" w:rsidP="007864FB">
            <w:pPr>
              <w:ind w:firstLine="680"/>
              <w:rPr>
                <w:sz w:val="18"/>
                <w:u w:val="single"/>
              </w:rPr>
            </w:pPr>
            <w:hyperlink r:id="rId26" w:tooltip="facebook" w:history="1">
              <w:r w:rsidR="007864FB" w:rsidRPr="001C0AC6">
                <w:rPr>
                  <w:rStyle w:val="Hipercze"/>
                  <w:rFonts w:cstheme="minorBidi"/>
                  <w:noProof/>
                  <w:sz w:val="20"/>
                  <w:lang w:eastAsia="pl-PL"/>
                </w:rPr>
                <w:drawing>
                  <wp:anchor distT="0" distB="0" distL="114300" distR="114300" simplePos="0" relativeHeight="251797504" behindDoc="0" locked="0" layoutInCell="1" allowOverlap="1" wp14:anchorId="08BBB74F" wp14:editId="2473FA3D">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864FB" w:rsidRPr="001C0AC6">
                <w:rPr>
                  <w:rStyle w:val="Hipercze"/>
                  <w:rFonts w:cstheme="minorBidi"/>
                  <w:sz w:val="20"/>
                  <w:lang w:val="en-GB"/>
                </w:rPr>
                <w:t>@Glow</w:t>
              </w:r>
              <w:r w:rsidR="007864FB" w:rsidRPr="001C0AC6">
                <w:rPr>
                  <w:rStyle w:val="Hipercze"/>
                  <w:rFonts w:cstheme="minorBidi"/>
                  <w:sz w:val="20"/>
                  <w:lang w:val="en-GB"/>
                </w:rPr>
                <w:t>n</w:t>
              </w:r>
              <w:r w:rsidR="007864FB" w:rsidRPr="001C0AC6">
                <w:rPr>
                  <w:rStyle w:val="Hipercze"/>
                  <w:rFonts w:cstheme="minorBidi"/>
                  <w:sz w:val="20"/>
                  <w:lang w:val="en-GB"/>
                </w:rPr>
                <w:t>yUrzad</w:t>
              </w:r>
              <w:r w:rsidR="007864FB" w:rsidRPr="001C0AC6">
                <w:rPr>
                  <w:rStyle w:val="Hipercze"/>
                  <w:rFonts w:cstheme="minorBidi"/>
                  <w:sz w:val="20"/>
                  <w:lang w:val="en-GB"/>
                </w:rPr>
                <w:t>S</w:t>
              </w:r>
              <w:r w:rsidR="007864FB" w:rsidRPr="001C0AC6">
                <w:rPr>
                  <w:rStyle w:val="Hipercze"/>
                  <w:rFonts w:cstheme="minorBidi"/>
                  <w:sz w:val="20"/>
                  <w:lang w:val="en-GB"/>
                </w:rPr>
                <w:t>tatystyczny</w:t>
              </w:r>
            </w:hyperlink>
            <w:r w:rsidR="007864FB" w:rsidRPr="00F866B3">
              <w:rPr>
                <w:noProof/>
                <w:color w:val="000000" w:themeColor="text1"/>
                <w:sz w:val="20"/>
                <w:lang w:val="en-GB" w:eastAsia="pl-PL"/>
              </w:rPr>
              <w:t xml:space="preserve"> </w:t>
            </w:r>
          </w:p>
        </w:tc>
      </w:tr>
      <w:tr w:rsidR="007864FB" w:rsidRPr="00A544BC" w14:paraId="4884FF26" w14:textId="77777777" w:rsidTr="001C0AC6">
        <w:trPr>
          <w:cantSplit/>
          <w:trHeight w:val="426"/>
        </w:trPr>
        <w:tc>
          <w:tcPr>
            <w:tcW w:w="4926" w:type="dxa"/>
            <w:vMerge/>
          </w:tcPr>
          <w:p w14:paraId="282131AD" w14:textId="77777777" w:rsidR="007864FB" w:rsidRPr="00A544BC" w:rsidRDefault="007864FB" w:rsidP="007864FB">
            <w:pPr>
              <w:rPr>
                <w:b/>
                <w:sz w:val="20"/>
              </w:rPr>
            </w:pPr>
          </w:p>
        </w:tc>
        <w:tc>
          <w:tcPr>
            <w:tcW w:w="4927" w:type="dxa"/>
          </w:tcPr>
          <w:p w14:paraId="1C7B7D5C" w14:textId="5F035EE4" w:rsidR="007864FB" w:rsidRPr="00A544BC" w:rsidRDefault="001C0AC6" w:rsidP="007864FB">
            <w:pPr>
              <w:ind w:firstLine="680"/>
              <w:rPr>
                <w:noProof/>
                <w:sz w:val="20"/>
                <w:u w:val="single"/>
                <w:lang w:eastAsia="pl-PL"/>
              </w:rPr>
            </w:pPr>
            <w:hyperlink r:id="rId28" w:tooltip="instagram" w:history="1">
              <w:r w:rsidRPr="001C0AC6">
                <w:rPr>
                  <w:rStyle w:val="Hipercze"/>
                  <w:rFonts w:cstheme="minorBidi"/>
                  <w:sz w:val="20"/>
                  <w:lang w:val="en-GB"/>
                </w:rPr>
                <w:t>@</w:t>
              </w:r>
              <w:r w:rsidR="007864FB" w:rsidRPr="001C0AC6">
                <w:rPr>
                  <w:rStyle w:val="Hipercze"/>
                  <w:rFonts w:cstheme="minorBidi"/>
                  <w:noProof/>
                  <w:sz w:val="20"/>
                  <w:lang w:eastAsia="pl-PL"/>
                </w:rPr>
                <w:drawing>
                  <wp:anchor distT="0" distB="0" distL="114300" distR="114300" simplePos="0" relativeHeight="251798528" behindDoc="0" locked="0" layoutInCell="1" allowOverlap="1" wp14:anchorId="2F0DBFE0" wp14:editId="3D86CFB7">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864FB" w:rsidRPr="001C0AC6">
                <w:rPr>
                  <w:rStyle w:val="Hipercze"/>
                  <w:rFonts w:cstheme="minorBidi"/>
                  <w:sz w:val="20"/>
                  <w:lang w:val="en-GB"/>
                </w:rPr>
                <w:t>gus_stat</w:t>
              </w:r>
            </w:hyperlink>
          </w:p>
        </w:tc>
      </w:tr>
      <w:tr w:rsidR="007864FB" w:rsidRPr="00A544BC" w14:paraId="2C7A5D68" w14:textId="77777777" w:rsidTr="001C0AC6">
        <w:trPr>
          <w:cantSplit/>
          <w:trHeight w:val="504"/>
        </w:trPr>
        <w:tc>
          <w:tcPr>
            <w:tcW w:w="4926" w:type="dxa"/>
            <w:vMerge/>
          </w:tcPr>
          <w:p w14:paraId="627AA41B" w14:textId="77777777" w:rsidR="007864FB" w:rsidRPr="00A544BC" w:rsidRDefault="007864FB" w:rsidP="007864FB">
            <w:pPr>
              <w:rPr>
                <w:b/>
                <w:sz w:val="20"/>
              </w:rPr>
            </w:pPr>
          </w:p>
        </w:tc>
        <w:tc>
          <w:tcPr>
            <w:tcW w:w="4927" w:type="dxa"/>
          </w:tcPr>
          <w:p w14:paraId="15F67F32" w14:textId="4E9D4B82" w:rsidR="007864FB" w:rsidRPr="00A544BC" w:rsidRDefault="007864FB" w:rsidP="007864FB">
            <w:pPr>
              <w:ind w:firstLine="680"/>
              <w:rPr>
                <w:noProof/>
                <w:sz w:val="20"/>
                <w:u w:val="single"/>
                <w:lang w:eastAsia="pl-PL"/>
              </w:rPr>
            </w:pPr>
            <w:r w:rsidRPr="001C0AC6">
              <w:rPr>
                <w:noProof/>
                <w:sz w:val="20"/>
                <w:lang w:eastAsia="pl-PL"/>
              </w:rPr>
              <w:drawing>
                <wp:anchor distT="0" distB="0" distL="114300" distR="114300" simplePos="0" relativeHeight="251799552" behindDoc="0" locked="0" layoutInCell="1" allowOverlap="1" wp14:anchorId="28357ECE" wp14:editId="274E7DDA">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1" w:tooltip="youtube" w:history="1">
              <w:r w:rsidR="001C0AC6" w:rsidRPr="001C0AC6">
                <w:rPr>
                  <w:rStyle w:val="Hipercze"/>
                  <w:rFonts w:cstheme="minorBidi"/>
                  <w:sz w:val="20"/>
                  <w:lang w:val="en-GB"/>
                </w:rPr>
                <w:t>@Głów</w:t>
              </w:r>
              <w:r w:rsidR="001C0AC6" w:rsidRPr="001C0AC6">
                <w:rPr>
                  <w:rStyle w:val="Hipercze"/>
                  <w:rFonts w:cstheme="minorBidi"/>
                  <w:sz w:val="20"/>
                  <w:lang w:val="en-GB"/>
                </w:rPr>
                <w:t>n</w:t>
              </w:r>
              <w:r w:rsidR="001C0AC6" w:rsidRPr="001C0AC6">
                <w:rPr>
                  <w:rStyle w:val="Hipercze"/>
                  <w:rFonts w:cstheme="minorBidi"/>
                  <w:sz w:val="20"/>
                  <w:lang w:val="en-GB"/>
                </w:rPr>
                <w:t>yUrządStatystycznyGUS</w:t>
              </w:r>
            </w:hyperlink>
          </w:p>
        </w:tc>
      </w:tr>
      <w:tr w:rsidR="007864FB" w:rsidRPr="00A544BC" w14:paraId="373CEFAE" w14:textId="77777777" w:rsidTr="001C0AC6">
        <w:trPr>
          <w:cantSplit/>
          <w:trHeight w:val="1194"/>
        </w:trPr>
        <w:tc>
          <w:tcPr>
            <w:tcW w:w="4926" w:type="dxa"/>
            <w:vMerge/>
          </w:tcPr>
          <w:p w14:paraId="7F9FD058" w14:textId="77777777" w:rsidR="007864FB" w:rsidRPr="00A544BC" w:rsidRDefault="007864FB" w:rsidP="007864FB">
            <w:pPr>
              <w:rPr>
                <w:b/>
                <w:sz w:val="20"/>
              </w:rPr>
            </w:pPr>
          </w:p>
        </w:tc>
        <w:tc>
          <w:tcPr>
            <w:tcW w:w="4927" w:type="dxa"/>
          </w:tcPr>
          <w:p w14:paraId="3108BCBA" w14:textId="74EC07D4" w:rsidR="007864FB" w:rsidRPr="00A544BC" w:rsidRDefault="001C0AC6" w:rsidP="007864FB">
            <w:pPr>
              <w:ind w:firstLine="680"/>
              <w:rPr>
                <w:noProof/>
                <w:color w:val="0000FF"/>
                <w:sz w:val="20"/>
                <w:u w:val="single"/>
                <w:lang w:eastAsia="pl-PL"/>
              </w:rPr>
            </w:pPr>
            <w:hyperlink r:id="rId32" w:tooltip="linkedin" w:history="1">
              <w:r w:rsidRPr="001C0AC6">
                <w:rPr>
                  <w:rStyle w:val="Hipercze"/>
                  <w:rFonts w:cstheme="minorBidi"/>
                  <w:noProof/>
                  <w:sz w:val="20"/>
                  <w:lang w:eastAsia="pl-PL"/>
                </w:rPr>
                <w:t>@Glówny Urz</w:t>
              </w:r>
              <w:r w:rsidRPr="001C0AC6">
                <w:rPr>
                  <w:rStyle w:val="Hipercze"/>
                  <w:rFonts w:cstheme="minorBidi"/>
                  <w:noProof/>
                  <w:sz w:val="20"/>
                  <w:lang w:eastAsia="pl-PL"/>
                </w:rPr>
                <w:t>ą</w:t>
              </w:r>
              <w:r w:rsidRPr="001C0AC6">
                <w:rPr>
                  <w:rStyle w:val="Hipercze"/>
                  <w:rFonts w:cstheme="minorBidi"/>
                  <w:noProof/>
                  <w:sz w:val="20"/>
                  <w:lang w:eastAsia="pl-PL"/>
                </w:rPr>
                <w:t xml:space="preserve">d Statystyczny </w:t>
              </w:r>
            </w:hyperlink>
            <w:r w:rsidR="007864FB" w:rsidRPr="001C0AC6">
              <w:rPr>
                <w:noProof/>
                <w:sz w:val="20"/>
                <w:lang w:eastAsia="pl-PL"/>
              </w:rPr>
              <w:drawing>
                <wp:anchor distT="0" distB="0" distL="114300" distR="114300" simplePos="0" relativeHeight="251800576" behindDoc="0" locked="0" layoutInCell="1" allowOverlap="1" wp14:anchorId="4DFC6AC0" wp14:editId="679813E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A544BC" w14:paraId="385E56CC" w14:textId="77777777" w:rsidTr="001C0AC6">
        <w:trPr>
          <w:cantSplit/>
          <w:trHeight w:val="4114"/>
        </w:trPr>
        <w:tc>
          <w:tcPr>
            <w:tcW w:w="9853" w:type="dxa"/>
            <w:gridSpan w:val="2"/>
            <w:shd w:val="clear" w:color="auto" w:fill="D9D9D9" w:themeFill="background1" w:themeFillShade="D9"/>
          </w:tcPr>
          <w:p w14:paraId="30C2942D" w14:textId="6B73B506" w:rsidR="001129B0" w:rsidRPr="0017314F" w:rsidRDefault="001129B0" w:rsidP="001129B0">
            <w:pPr>
              <w:shd w:val="clear" w:color="auto" w:fill="D9D9D9" w:themeFill="background1" w:themeFillShade="D9"/>
              <w:spacing w:before="360"/>
              <w:rPr>
                <w:b/>
                <w:lang w:val="en-GB"/>
              </w:rPr>
            </w:pPr>
            <w:r w:rsidRPr="0017314F">
              <w:rPr>
                <w:b/>
                <w:lang w:val="en-GB"/>
              </w:rPr>
              <w:t xml:space="preserve">Related </w:t>
            </w:r>
            <w:r w:rsidR="007864FB">
              <w:rPr>
                <w:b/>
                <w:lang w:val="en-GB"/>
              </w:rPr>
              <w:t>information</w:t>
            </w:r>
          </w:p>
          <w:p w14:paraId="4F04A9EA" w14:textId="77777777" w:rsidR="007864FB" w:rsidRPr="003E237A" w:rsidRDefault="001C0AC6" w:rsidP="007864FB">
            <w:pPr>
              <w:shd w:val="clear" w:color="auto" w:fill="D9D9D9" w:themeFill="background1" w:themeFillShade="D9"/>
              <w:rPr>
                <w:rFonts w:cs="Times New Roman"/>
                <w:u w:val="single"/>
                <w:lang w:val="en-GB"/>
              </w:rPr>
            </w:pPr>
            <w:hyperlink r:id="rId34" w:tooltip="link to publication &quot;Culture and national heritage in 2024&quot;" w:history="1">
              <w:r w:rsidR="007864FB">
                <w:rPr>
                  <w:rStyle w:val="Hipercze"/>
                  <w:lang w:val="en-GB"/>
                </w:rPr>
                <w:t>Culture an</w:t>
              </w:r>
              <w:r w:rsidR="007864FB">
                <w:rPr>
                  <w:rStyle w:val="Hipercze"/>
                  <w:lang w:val="en-GB"/>
                </w:rPr>
                <w:t>d</w:t>
              </w:r>
              <w:r w:rsidR="007864FB">
                <w:rPr>
                  <w:rStyle w:val="Hipercze"/>
                  <w:lang w:val="en-GB"/>
                </w:rPr>
                <w:t xml:space="preserve"> national heritage in 2024</w:t>
              </w:r>
            </w:hyperlink>
          </w:p>
          <w:p w14:paraId="75CF9AEA" w14:textId="55129679" w:rsidR="000C1A09" w:rsidRDefault="001C0AC6" w:rsidP="007864FB">
            <w:pPr>
              <w:rPr>
                <w:rStyle w:val="Hipercze"/>
                <w:lang w:val="en-GB"/>
              </w:rPr>
            </w:pPr>
            <w:hyperlink r:id="rId35" w:tooltip="link to publication &quot;Activity of centres of culture, cultural centres and establishments, clubs and community centres in 2024&quot;" w:history="1">
              <w:r w:rsidR="000C1A09" w:rsidRPr="000C1A09">
                <w:rPr>
                  <w:rStyle w:val="Hipercze"/>
                  <w:lang w:val="en-GB"/>
                </w:rPr>
                <w:t>Activity of centres of cult</w:t>
              </w:r>
              <w:r w:rsidR="000C1A09" w:rsidRPr="000C1A09">
                <w:rPr>
                  <w:rStyle w:val="Hipercze"/>
                  <w:lang w:val="en-GB"/>
                </w:rPr>
                <w:t>u</w:t>
              </w:r>
              <w:r w:rsidR="000C1A09" w:rsidRPr="000C1A09">
                <w:rPr>
                  <w:rStyle w:val="Hipercze"/>
                  <w:lang w:val="en-GB"/>
                </w:rPr>
                <w:t>re, cultural centres and establishments, clubs and community centres in 2024</w:t>
              </w:r>
            </w:hyperlink>
          </w:p>
          <w:p w14:paraId="17203D48" w14:textId="1F14A376" w:rsidR="007864FB" w:rsidRDefault="001129B0" w:rsidP="007864FB">
            <w:pPr>
              <w:rPr>
                <w:rStyle w:val="Hipercze"/>
                <w:lang w:val="en-GB"/>
              </w:rPr>
            </w:pPr>
            <w:r w:rsidRPr="00A544BC">
              <w:rPr>
                <w:rStyle w:val="Hipercze"/>
              </w:rPr>
              <w:fldChar w:fldCharType="begin"/>
            </w:r>
            <w:r w:rsidR="00194E50" w:rsidRPr="0017314F">
              <w:rPr>
                <w:rStyle w:val="Hipercze"/>
                <w:lang w:val="en-GB"/>
              </w:rPr>
              <w:instrText>HYPERLINK "https://stat.gov.pl/obszary-tematyczne/kultura-turystyka-sport/zeszyty-metodologiczne/zeszyt-metodologiczny-statystyka-kultury,2,2.html" \o "link do publikacji \"Zeszyt metodologiczny – Statystyka kultury\" "</w:instrText>
            </w:r>
            <w:r w:rsidRPr="00A544BC">
              <w:rPr>
                <w:rStyle w:val="Hipercze"/>
              </w:rPr>
              <w:fldChar w:fldCharType="separate"/>
            </w:r>
            <w:hyperlink r:id="rId36" w:tooltip="link to publication &quot;Methodological report. Culture statistics&quot;" w:history="1">
              <w:r w:rsidR="007864FB" w:rsidRPr="005A4A13">
                <w:rPr>
                  <w:rStyle w:val="Hipercze"/>
                  <w:lang w:val="en-GB"/>
                </w:rPr>
                <w:t>Methodological r</w:t>
              </w:r>
              <w:r w:rsidR="007864FB" w:rsidRPr="005A4A13">
                <w:rPr>
                  <w:rStyle w:val="Hipercze"/>
                  <w:lang w:val="en-GB"/>
                </w:rPr>
                <w:t>e</w:t>
              </w:r>
              <w:r w:rsidR="007864FB" w:rsidRPr="005A4A13">
                <w:rPr>
                  <w:rStyle w:val="Hipercze"/>
                  <w:lang w:val="en-GB"/>
                </w:rPr>
                <w:t>port. Culture statistics</w:t>
              </w:r>
            </w:hyperlink>
          </w:p>
          <w:p w14:paraId="092C12FE" w14:textId="4ADB9E2A" w:rsidR="001129B0" w:rsidRPr="0017314F" w:rsidRDefault="001129B0" w:rsidP="001129B0">
            <w:pPr>
              <w:shd w:val="clear" w:color="auto" w:fill="D9D9D9" w:themeFill="background1" w:themeFillShade="D9"/>
              <w:spacing w:before="360"/>
              <w:rPr>
                <w:b/>
                <w:lang w:val="en-GB"/>
              </w:rPr>
            </w:pPr>
            <w:r w:rsidRPr="00A544BC">
              <w:rPr>
                <w:rStyle w:val="Hipercze"/>
              </w:rPr>
              <w:fldChar w:fldCharType="end"/>
            </w:r>
            <w:r w:rsidRPr="0017314F">
              <w:rPr>
                <w:b/>
                <w:lang w:val="en-GB"/>
              </w:rPr>
              <w:t xml:space="preserve">Topic available in databases </w:t>
            </w:r>
          </w:p>
          <w:p w14:paraId="5ADFCB46" w14:textId="45EAEEAB" w:rsidR="000746D0" w:rsidRPr="003D4802" w:rsidRDefault="001C0AC6" w:rsidP="000746D0">
            <w:pPr>
              <w:shd w:val="clear" w:color="auto" w:fill="D9D9D9" w:themeFill="background1" w:themeFillShade="D9"/>
              <w:rPr>
                <w:rStyle w:val="Hipercze"/>
                <w:lang w:val="en-GB"/>
              </w:rPr>
            </w:pPr>
            <w:hyperlink r:id="rId37" w:tooltip="link to database &quot;Knowledge Databases – Society – Culture&quot; " w:history="1">
              <w:r w:rsidR="000746D0">
                <w:rPr>
                  <w:rStyle w:val="Hipercze"/>
                  <w:lang w:val="en-GB"/>
                </w:rPr>
                <w:t>Knowledge Da</w:t>
              </w:r>
              <w:r w:rsidR="000746D0">
                <w:rPr>
                  <w:rStyle w:val="Hipercze"/>
                  <w:lang w:val="en-GB"/>
                </w:rPr>
                <w:t>t</w:t>
              </w:r>
              <w:r w:rsidR="000746D0">
                <w:rPr>
                  <w:rStyle w:val="Hipercze"/>
                  <w:lang w:val="en-GB"/>
                </w:rPr>
                <w:t>abases – Society – Culture</w:t>
              </w:r>
            </w:hyperlink>
          </w:p>
          <w:p w14:paraId="7201B24F" w14:textId="5BE0D1DC" w:rsidR="000C1A09" w:rsidRPr="000C1A09" w:rsidRDefault="001C0AC6" w:rsidP="007864FB">
            <w:pPr>
              <w:shd w:val="clear" w:color="auto" w:fill="D9D9D9" w:themeFill="background1" w:themeFillShade="D9"/>
              <w:rPr>
                <w:rFonts w:cs="Times New Roman"/>
                <w:color w:val="0000FF"/>
                <w:u w:val="single"/>
                <w:lang w:val="en-GB"/>
              </w:rPr>
            </w:pPr>
            <w:hyperlink r:id="rId38" w:tooltip="link to database &quot;Local Data Bank – Culture – Activity of centres of culture, cultural centres and establishments, clubs and community centres&quot;" w:history="1">
              <w:r w:rsidR="000C1A09">
                <w:rPr>
                  <w:rStyle w:val="Hipercze"/>
                  <w:lang w:val="en-GB"/>
                </w:rPr>
                <w:t>Local Data Bank – Cul</w:t>
              </w:r>
              <w:r w:rsidR="000C1A09">
                <w:rPr>
                  <w:rStyle w:val="Hipercze"/>
                  <w:lang w:val="en-GB"/>
                </w:rPr>
                <w:t>t</w:t>
              </w:r>
              <w:r w:rsidR="000C1A09">
                <w:rPr>
                  <w:rStyle w:val="Hipercze"/>
                  <w:lang w:val="en-GB"/>
                </w:rPr>
                <w:t>ure – Activity of centres of culture, cultural centres and establishments, clubs and community centres</w:t>
              </w:r>
            </w:hyperlink>
          </w:p>
          <w:p w14:paraId="413CCDEF" w14:textId="2977D4DD" w:rsidR="007864FB" w:rsidRPr="007864FB" w:rsidRDefault="007864FB" w:rsidP="00D52303">
            <w:pPr>
              <w:shd w:val="clear" w:color="auto" w:fill="D9D9D9" w:themeFill="background1" w:themeFillShade="D9"/>
              <w:spacing w:before="360"/>
              <w:rPr>
                <w:rFonts w:cs="Times New Roman"/>
                <w:lang w:val="en-GB"/>
              </w:rPr>
            </w:pPr>
            <w:r>
              <w:rPr>
                <w:b/>
                <w:color w:val="000000" w:themeColor="text1"/>
                <w:szCs w:val="24"/>
                <w:lang w:val="en-GB"/>
              </w:rPr>
              <w:t>T</w:t>
            </w:r>
            <w:r w:rsidRPr="003E237A">
              <w:rPr>
                <w:b/>
                <w:color w:val="000000" w:themeColor="text1"/>
                <w:szCs w:val="24"/>
                <w:lang w:val="en-GB"/>
              </w:rPr>
              <w:t xml:space="preserve">erms used in </w:t>
            </w:r>
            <w:r>
              <w:rPr>
                <w:b/>
                <w:color w:val="000000" w:themeColor="text1"/>
                <w:szCs w:val="24"/>
                <w:lang w:val="en-GB"/>
              </w:rPr>
              <w:t>the official statistics</w:t>
            </w:r>
          </w:p>
          <w:p w14:paraId="6BFC8767" w14:textId="77777777" w:rsidR="000C1A09" w:rsidRPr="00E51C7C" w:rsidRDefault="001C0AC6" w:rsidP="000C1A09">
            <w:pPr>
              <w:shd w:val="clear" w:color="auto" w:fill="D9D9D9" w:themeFill="background1" w:themeFillShade="D9"/>
              <w:spacing w:after="0"/>
              <w:rPr>
                <w:rStyle w:val="Hipercze"/>
                <w:lang w:val="en-GB"/>
              </w:rPr>
            </w:pPr>
            <w:hyperlink r:id="rId39" w:tooltip="link to term &quot;cultural establishment&quot;" w:history="1">
              <w:r w:rsidR="000C1A09" w:rsidRPr="00E51C7C">
                <w:rPr>
                  <w:rStyle w:val="Hipercze"/>
                  <w:lang w:val="en-GB"/>
                </w:rPr>
                <w:t>Cultural esta</w:t>
              </w:r>
              <w:r w:rsidR="000C1A09" w:rsidRPr="00E51C7C">
                <w:rPr>
                  <w:rStyle w:val="Hipercze"/>
                  <w:lang w:val="en-GB"/>
                </w:rPr>
                <w:t>b</w:t>
              </w:r>
              <w:r w:rsidR="000C1A09" w:rsidRPr="00E51C7C">
                <w:rPr>
                  <w:rStyle w:val="Hipercze"/>
                  <w:lang w:val="en-GB"/>
                </w:rPr>
                <w:t>lishment</w:t>
              </w:r>
            </w:hyperlink>
          </w:p>
          <w:p w14:paraId="51E35C93" w14:textId="77777777" w:rsidR="000C1A09" w:rsidRPr="00E51C7C" w:rsidRDefault="001C0AC6" w:rsidP="000C1A09">
            <w:pPr>
              <w:shd w:val="clear" w:color="auto" w:fill="D9D9D9" w:themeFill="background1" w:themeFillShade="D9"/>
              <w:spacing w:after="0"/>
              <w:rPr>
                <w:rStyle w:val="Hipercze"/>
                <w:lang w:val="en-GB"/>
              </w:rPr>
            </w:pPr>
            <w:hyperlink r:id="rId40" w:tooltip="link to term &quot;show (event)&quot;" w:history="1">
              <w:r w:rsidR="000C1A09" w:rsidRPr="00E51C7C">
                <w:rPr>
                  <w:rStyle w:val="Hipercze"/>
                  <w:lang w:val="en-GB"/>
                </w:rPr>
                <w:t>Sh</w:t>
              </w:r>
              <w:r w:rsidR="000C1A09" w:rsidRPr="00E51C7C">
                <w:rPr>
                  <w:rStyle w:val="Hipercze"/>
                  <w:lang w:val="en-GB"/>
                </w:rPr>
                <w:t>o</w:t>
              </w:r>
              <w:r w:rsidR="000C1A09" w:rsidRPr="00E51C7C">
                <w:rPr>
                  <w:rStyle w:val="Hipercze"/>
                  <w:lang w:val="en-GB"/>
                </w:rPr>
                <w:t>w (event)</w:t>
              </w:r>
            </w:hyperlink>
          </w:p>
          <w:p w14:paraId="1A634B72" w14:textId="77777777" w:rsidR="000C1A09" w:rsidRPr="00E51C7C" w:rsidRDefault="001C0AC6" w:rsidP="000C1A09">
            <w:pPr>
              <w:shd w:val="clear" w:color="auto" w:fill="D9D9D9" w:themeFill="background1" w:themeFillShade="D9"/>
              <w:spacing w:after="0"/>
              <w:rPr>
                <w:rStyle w:val="Hipercze"/>
                <w:lang w:val="en-GB"/>
              </w:rPr>
            </w:pPr>
            <w:hyperlink r:id="rId41" w:tooltip="link to term &quot;club&quot;" w:history="1">
              <w:r w:rsidR="000C1A09" w:rsidRPr="00E51C7C">
                <w:rPr>
                  <w:rStyle w:val="Hipercze"/>
                  <w:lang w:val="en-GB"/>
                </w:rPr>
                <w:t>Cl</w:t>
              </w:r>
              <w:r w:rsidR="000C1A09" w:rsidRPr="00E51C7C">
                <w:rPr>
                  <w:rStyle w:val="Hipercze"/>
                  <w:lang w:val="en-GB"/>
                </w:rPr>
                <w:t>u</w:t>
              </w:r>
              <w:r w:rsidR="000C1A09" w:rsidRPr="00E51C7C">
                <w:rPr>
                  <w:rStyle w:val="Hipercze"/>
                  <w:lang w:val="en-GB"/>
                </w:rPr>
                <w:t>b</w:t>
              </w:r>
            </w:hyperlink>
          </w:p>
          <w:p w14:paraId="6E52184C" w14:textId="77777777" w:rsidR="000C1A09" w:rsidRPr="00E51C7C" w:rsidRDefault="001C0AC6" w:rsidP="000C1A09">
            <w:pPr>
              <w:shd w:val="clear" w:color="auto" w:fill="D9D9D9" w:themeFill="background1" w:themeFillShade="D9"/>
              <w:spacing w:after="0"/>
              <w:rPr>
                <w:rStyle w:val="Hipercze"/>
                <w:lang w:val="en-GB"/>
              </w:rPr>
            </w:pPr>
            <w:hyperlink r:id="rId42" w:tooltip="link to term &quot;group in cultural institution&quot;" w:history="1">
              <w:r w:rsidR="000C1A09" w:rsidRPr="00E51C7C">
                <w:rPr>
                  <w:rStyle w:val="Hipercze"/>
                  <w:lang w:val="en-GB"/>
                </w:rPr>
                <w:t>Gro</w:t>
              </w:r>
              <w:r w:rsidR="000C1A09" w:rsidRPr="00E51C7C">
                <w:rPr>
                  <w:rStyle w:val="Hipercze"/>
                  <w:lang w:val="en-GB"/>
                </w:rPr>
                <w:t>u</w:t>
              </w:r>
              <w:r w:rsidR="000C1A09" w:rsidRPr="00E51C7C">
                <w:rPr>
                  <w:rStyle w:val="Hipercze"/>
                  <w:lang w:val="en-GB"/>
                </w:rPr>
                <w:t>p in cultural institution</w:t>
              </w:r>
            </w:hyperlink>
          </w:p>
          <w:p w14:paraId="5E7B0B2D" w14:textId="77777777" w:rsidR="000C1A09" w:rsidRPr="00E51C7C" w:rsidRDefault="001C0AC6" w:rsidP="000C1A09">
            <w:pPr>
              <w:shd w:val="clear" w:color="auto" w:fill="D9D9D9" w:themeFill="background1" w:themeFillShade="D9"/>
              <w:spacing w:after="0"/>
              <w:rPr>
                <w:rStyle w:val="Hipercze"/>
                <w:lang w:val="en-GB"/>
              </w:rPr>
            </w:pPr>
            <w:hyperlink r:id="rId43" w:tooltip="link to term &quot;unit’s organiser&quot;" w:history="1">
              <w:r w:rsidR="000C1A09" w:rsidRPr="00E51C7C">
                <w:rPr>
                  <w:rStyle w:val="Hipercze"/>
                  <w:lang w:val="en-GB"/>
                </w:rPr>
                <w:t>Unit’s</w:t>
              </w:r>
              <w:r w:rsidR="000C1A09" w:rsidRPr="00E51C7C">
                <w:rPr>
                  <w:rStyle w:val="Hipercze"/>
                  <w:lang w:val="en-GB"/>
                </w:rPr>
                <w:t xml:space="preserve"> </w:t>
              </w:r>
              <w:r w:rsidR="000C1A09" w:rsidRPr="00E51C7C">
                <w:rPr>
                  <w:rStyle w:val="Hipercze"/>
                  <w:lang w:val="en-GB"/>
                </w:rPr>
                <w:t>organiser</w:t>
              </w:r>
            </w:hyperlink>
          </w:p>
          <w:p w14:paraId="1728FF55" w14:textId="200F25DD" w:rsidR="000C1A09" w:rsidRPr="00E51C7C" w:rsidRDefault="001C0AC6" w:rsidP="000C1A09">
            <w:pPr>
              <w:shd w:val="clear" w:color="auto" w:fill="D9D9D9" w:themeFill="background1" w:themeFillShade="D9"/>
              <w:spacing w:after="0"/>
              <w:rPr>
                <w:rStyle w:val="Hipercze"/>
                <w:lang w:val="en-GB"/>
              </w:rPr>
            </w:pPr>
            <w:hyperlink r:id="rId44" w:tooltip="link to term &quot;cultural centre&quot;" w:history="1">
              <w:r w:rsidR="000C1A09" w:rsidRPr="00E51C7C">
                <w:rPr>
                  <w:rStyle w:val="Hipercze"/>
                  <w:lang w:val="en-GB"/>
                </w:rPr>
                <w:t>Cultural c</w:t>
              </w:r>
              <w:r w:rsidR="000C1A09" w:rsidRPr="00E51C7C">
                <w:rPr>
                  <w:rStyle w:val="Hipercze"/>
                  <w:lang w:val="en-GB"/>
                </w:rPr>
                <w:t>e</w:t>
              </w:r>
              <w:r w:rsidR="000C1A09" w:rsidRPr="00E51C7C">
                <w:rPr>
                  <w:rStyle w:val="Hipercze"/>
                  <w:lang w:val="en-GB"/>
                </w:rPr>
                <w:t>ntre</w:t>
              </w:r>
            </w:hyperlink>
          </w:p>
          <w:p w14:paraId="1AD8238B" w14:textId="77777777" w:rsidR="000C1A09" w:rsidRPr="00E51C7C" w:rsidRDefault="001C0AC6" w:rsidP="000C1A09">
            <w:pPr>
              <w:shd w:val="clear" w:color="auto" w:fill="D9D9D9" w:themeFill="background1" w:themeFillShade="D9"/>
              <w:spacing w:after="0"/>
              <w:rPr>
                <w:rStyle w:val="Hipercze"/>
                <w:lang w:val="en-GB"/>
              </w:rPr>
            </w:pPr>
            <w:hyperlink r:id="rId45" w:tooltip="link to term &quot;community centre&quot;" w:history="1">
              <w:r w:rsidR="000C1A09" w:rsidRPr="00E51C7C">
                <w:rPr>
                  <w:rStyle w:val="Hipercze"/>
                  <w:lang w:val="en-GB"/>
                </w:rPr>
                <w:t>Co</w:t>
              </w:r>
              <w:r w:rsidR="000C1A09" w:rsidRPr="00E51C7C">
                <w:rPr>
                  <w:rStyle w:val="Hipercze"/>
                  <w:lang w:val="en-GB"/>
                </w:rPr>
                <w:t>m</w:t>
              </w:r>
              <w:r w:rsidR="000C1A09" w:rsidRPr="00E51C7C">
                <w:rPr>
                  <w:rStyle w:val="Hipercze"/>
                  <w:lang w:val="en-GB"/>
                </w:rPr>
                <w:t>munity centre</w:t>
              </w:r>
            </w:hyperlink>
          </w:p>
          <w:p w14:paraId="59EB7117" w14:textId="70D83FCB" w:rsidR="00531873" w:rsidRPr="00A544BC" w:rsidRDefault="001C0AC6" w:rsidP="000C1A09">
            <w:pPr>
              <w:spacing w:line="240" w:lineRule="exact"/>
              <w:rPr>
                <w:rFonts w:cs="Times New Roman"/>
                <w:color w:val="0000FF"/>
                <w:u w:val="single"/>
              </w:rPr>
            </w:pPr>
            <w:hyperlink r:id="rId46" w:tooltip="link to term &quot;event participant&quot;" w:history="1">
              <w:r w:rsidR="000C1A09" w:rsidRPr="00E51C7C">
                <w:rPr>
                  <w:rStyle w:val="Hipercze"/>
                  <w:lang w:val="en-GB"/>
                </w:rPr>
                <w:t>Event pa</w:t>
              </w:r>
              <w:r w:rsidR="000C1A09" w:rsidRPr="00E51C7C">
                <w:rPr>
                  <w:rStyle w:val="Hipercze"/>
                  <w:lang w:val="en-GB"/>
                </w:rPr>
                <w:t>r</w:t>
              </w:r>
              <w:r w:rsidR="000C1A09" w:rsidRPr="00E51C7C">
                <w:rPr>
                  <w:rStyle w:val="Hipercze"/>
                  <w:lang w:val="en-GB"/>
                </w:rPr>
                <w:t>ticipant</w:t>
              </w:r>
            </w:hyperlink>
          </w:p>
        </w:tc>
      </w:tr>
    </w:tbl>
    <w:p w14:paraId="7C19EFAE" w14:textId="7BF0264B" w:rsidR="00D261A2" w:rsidRPr="00A544BC" w:rsidRDefault="00D261A2" w:rsidP="002D37FA">
      <w:pPr>
        <w:rPr>
          <w:sz w:val="18"/>
        </w:rPr>
      </w:pPr>
    </w:p>
    <w:sectPr w:rsidR="00D261A2" w:rsidRPr="00A544BC" w:rsidSect="003B18B6">
      <w:headerReference w:type="default" r:id="rId47"/>
      <w:footerReference w:type="default" r:id="rId4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4DD36" w14:textId="77777777" w:rsidR="00D54DC0" w:rsidRDefault="00D54DC0" w:rsidP="000662E2">
      <w:pPr>
        <w:spacing w:after="0" w:line="240" w:lineRule="auto"/>
      </w:pPr>
      <w:r>
        <w:separator/>
      </w:r>
    </w:p>
    <w:p w14:paraId="7EF72C5E" w14:textId="77777777" w:rsidR="00D54DC0" w:rsidRDefault="00D54DC0"/>
    <w:p w14:paraId="6B6E047D" w14:textId="77777777" w:rsidR="00D54DC0" w:rsidRDefault="00D54DC0"/>
    <w:p w14:paraId="76AF1070" w14:textId="77777777" w:rsidR="00D54DC0" w:rsidRDefault="00D54DC0"/>
    <w:p w14:paraId="3516A195" w14:textId="77777777" w:rsidR="00D54DC0" w:rsidRDefault="00D54DC0"/>
    <w:p w14:paraId="4041A593" w14:textId="77777777" w:rsidR="00D54DC0" w:rsidRDefault="00D54DC0"/>
  </w:endnote>
  <w:endnote w:type="continuationSeparator" w:id="0">
    <w:p w14:paraId="27D71977" w14:textId="77777777" w:rsidR="00D54DC0" w:rsidRDefault="00D54DC0" w:rsidP="000662E2">
      <w:pPr>
        <w:spacing w:after="0" w:line="240" w:lineRule="auto"/>
      </w:pPr>
      <w:r>
        <w:continuationSeparator/>
      </w:r>
    </w:p>
    <w:p w14:paraId="01F8C3D9" w14:textId="77777777" w:rsidR="00D54DC0" w:rsidRDefault="00D54DC0"/>
    <w:p w14:paraId="3F7E1899" w14:textId="77777777" w:rsidR="00D54DC0" w:rsidRDefault="00D54DC0"/>
    <w:p w14:paraId="63828B56" w14:textId="77777777" w:rsidR="00D54DC0" w:rsidRDefault="00D54DC0"/>
    <w:p w14:paraId="22284659" w14:textId="77777777" w:rsidR="00D54DC0" w:rsidRDefault="00D54DC0"/>
    <w:p w14:paraId="7E1F9194" w14:textId="77777777" w:rsidR="00D54DC0" w:rsidRDefault="00D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8DC4A7D-2220-44ED-BA6C-2A8CFDECC5A8}"/>
    <w:embedBold r:id="rId2" w:fontKey="{BE782344-4401-44BC-AB1F-1FDD02DB85EC}"/>
  </w:font>
  <w:font w:name="Fira Sans Light">
    <w:panose1 w:val="020B0403050000020004"/>
    <w:charset w:val="EE"/>
    <w:family w:val="swiss"/>
    <w:pitch w:val="variable"/>
    <w:sig w:usb0="600002FF" w:usb1="02000001" w:usb2="00000000" w:usb3="00000000" w:csb0="0000019F" w:csb1="00000000"/>
    <w:embedRegular r:id="rId3" w:fontKey="{288C4B5B-A48E-4BF6-9D5D-D208D1309326}"/>
    <w:embedBold r:id="rId4" w:fontKey="{0D93A71F-CECC-4169-ACF9-DD25279F3240}"/>
  </w:font>
  <w:font w:name="Fira Sans Extra Condensed SemiB">
    <w:panose1 w:val="020B0603050000020004"/>
    <w:charset w:val="EE"/>
    <w:family w:val="swiss"/>
    <w:pitch w:val="variable"/>
    <w:sig w:usb0="600002FF" w:usb1="00000001" w:usb2="00000000" w:usb3="00000000" w:csb0="0000019F" w:csb1="00000000"/>
    <w:embedRegular r:id="rId5" w:fontKey="{6022D380-BB8F-4EE1-8288-C53006FD0D66}"/>
  </w:font>
  <w:font w:name="Fira Sans Medium">
    <w:panose1 w:val="020B0603050000020004"/>
    <w:charset w:val="EE"/>
    <w:family w:val="swiss"/>
    <w:pitch w:val="variable"/>
    <w:sig w:usb0="600002FF" w:usb1="02000001" w:usb2="00000000" w:usb3="00000000" w:csb0="0000019F" w:csb1="00000000"/>
    <w:embedRegular r:id="rId6" w:fontKey="{583F180D-B332-49DE-9C85-90D58684CCE6}"/>
    <w:embedItalic r:id="rId7" w:fontKey="{235F874F-CA70-4CE2-B26E-D2D2668143C6}"/>
  </w:font>
  <w:font w:name="Segoe UI">
    <w:panose1 w:val="020B0502040204020203"/>
    <w:charset w:val="EE"/>
    <w:family w:val="swiss"/>
    <w:pitch w:val="variable"/>
    <w:sig w:usb0="E4002EFF" w:usb1="C000E47F" w:usb2="00000009" w:usb3="00000000" w:csb0="000001FF" w:csb1="00000000"/>
    <w:embedRegular r:id="rId8" w:fontKey="{E7F55D18-E535-420C-89A3-22360512E3EF}"/>
  </w:font>
  <w:font w:name="Fira Sans SemiBold">
    <w:panose1 w:val="020B0603050000020004"/>
    <w:charset w:val="EE"/>
    <w:family w:val="swiss"/>
    <w:pitch w:val="variable"/>
    <w:sig w:usb0="600002FF" w:usb1="02000001" w:usb2="00000000" w:usb3="00000000" w:csb0="0000019F" w:csb1="00000000"/>
    <w:embedRegular r:id="rId9" w:fontKey="{CBB2FB64-4E4F-4AD9-A7E0-7D0D102F5E96}"/>
  </w:font>
  <w:font w:name="Calibri">
    <w:panose1 w:val="020F0502020204030204"/>
    <w:charset w:val="EE"/>
    <w:family w:val="swiss"/>
    <w:pitch w:val="variable"/>
    <w:sig w:usb0="E4002EFF" w:usb1="C200247B" w:usb2="00000009" w:usb3="00000000" w:csb0="000001FF" w:csb1="00000000"/>
    <w:embedRegular r:id="rId10" w:fontKey="{7ECB6FC3-0480-4F27-8F1E-E608675380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1C165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C02B6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C02B63">
          <w:rPr>
            <w:noProof/>
          </w:rPr>
          <w:t>4</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690B4" w14:textId="77777777" w:rsidR="00D54DC0" w:rsidRDefault="00D54DC0" w:rsidP="000662E2">
      <w:pPr>
        <w:spacing w:after="0" w:line="240" w:lineRule="auto"/>
      </w:pPr>
      <w:r>
        <w:separator/>
      </w:r>
    </w:p>
  </w:footnote>
  <w:footnote w:type="continuationSeparator" w:id="0">
    <w:p w14:paraId="230E2812" w14:textId="77777777" w:rsidR="00D54DC0" w:rsidRDefault="00D54DC0" w:rsidP="000662E2">
      <w:pPr>
        <w:spacing w:after="0" w:line="240" w:lineRule="auto"/>
      </w:pPr>
      <w:r>
        <w:continuationSeparator/>
      </w:r>
    </w:p>
    <w:p w14:paraId="7123F4FB" w14:textId="77777777" w:rsidR="00D54DC0" w:rsidRDefault="00D54DC0"/>
  </w:footnote>
  <w:footnote w:type="continuationNotice" w:id="1">
    <w:p w14:paraId="6A53D9EB" w14:textId="77777777" w:rsidR="00D54DC0" w:rsidRDefault="00D54DC0">
      <w:pPr>
        <w:spacing w:before="0" w:after="0" w:line="240" w:lineRule="auto"/>
      </w:pPr>
    </w:p>
    <w:p w14:paraId="2DDC0468" w14:textId="77777777" w:rsidR="00D54DC0" w:rsidRDefault="00D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a="http://schemas.openxmlformats.org/drawingml/2006/main">
          <w:pict>
            <v:rect id="Prostokąt 1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w14:anchorId="4239C71C">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5BA05640" w:rsidR="00F32749" w:rsidRDefault="00CB5C7F" w:rsidP="003C0C8B">
    <w:pPr>
      <w:tabs>
        <w:tab w:val="left" w:pos="6098"/>
      </w:tabs>
      <w:spacing w:before="240" w:after="400"/>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pic="http://schemas.openxmlformats.org/drawingml/2006/picture" xmlns:a="http://schemas.openxmlformats.org/drawingml/2006/main">
          <w:pict>
            <v:rect id="Prostokąt 1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w14:anchorId="509A5BAD">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6FB814F2">
              <wp:simplePos x="0" y="0"/>
              <wp:positionH relativeFrom="column">
                <wp:posOffset>5287645</wp:posOffset>
              </wp:positionH>
              <wp:positionV relativeFrom="paragraph">
                <wp:posOffset>918072</wp:posOffset>
              </wp:positionV>
              <wp:extent cx="1432293" cy="336589"/>
              <wp:effectExtent l="0" t="0" r="0" b="6350"/>
              <wp:wrapNone/>
              <wp:docPr id="8" name="Pole tekstowe 2" descr="Date of publication: 22.05.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72A388C" w:rsidR="00F37172" w:rsidRPr="00A01B40" w:rsidRDefault="009D2386" w:rsidP="00F049AB">
                          <w:pPr>
                            <w:pStyle w:val="Datainformacjisygnalnej"/>
                          </w:pPr>
                          <w:r>
                            <w:t>22.05.2026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44" type="#_x0000_t202" alt="Date of publication: 22.05.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oJKQIAAB8EAAAOAAAAZHJzL2Uyb0RvYy54bWysU11v2yAUfZ+0/4B4X+w4H2usOFXXrtOk&#10;bqvU7QdgjGNU4DIgsbNfvwtOU2t7m+YHBL7cc+8597C9HrQiR+G8BFPR+SynRBgOjTT7iv74fv/u&#10;ihIfmGmYAiMqehKeXu/evtn2thQFdKAa4QiCGF/2tqJdCLbMMs87oZmfgRUGgy04zQIe3T5rHOsR&#10;XausyPN11oNrrAMuvMe/d2OQ7hJ+2woevrWtF4GoimJvIa0urXVcs92WlXvHbCf5uQ32D11oJg0W&#10;vUDdscDIwcm/oLTkDjy0YcZBZ9C2kovEAdnM8z/YPHXMisQFxfH2IpP/f7D86/HREdlUFAdlmMYR&#10;PYISJIhnH6AXpKCkEZ6jZMhJEGiJPdRKchZw4iUpilm+mhV5sY5S9taXiPhkETMMH2BASyRZvH0A&#10;/uyJgduOmb24cQ76TrAGqcxjZjZJHXF8BKn7L9BgT+wQIAENrdNRZ1SOIDqO9HQZoxgC4bHkclEU&#10;mwUlHGOLxXp1tUklWPmSbZ0PnwRoEjcVdWiThM6ODz7Eblj5ciUWM3AvlUpWUYb0Fd2silVKmES0&#10;DOhkJTVKmcdv9FYk+dE0KTkwqcY9FlDmzDoSHSmHoR7wYpSihuaE/B2MjsUXhpsO3C9KenRrRf3P&#10;A3OCEvXZoIab+XIZ7Z0Oy9X7Ag9uGqmnEWY4QlU0UDJub0N6EiPXG9S6lUmG107OvaILkzrnFxNt&#10;Pj2nW6/vevcbAAD//wMAUEsDBBQABgAIAAAAIQCeEs3o4AAAAAwBAAAPAAAAZHJzL2Rvd25yZXYu&#10;eG1sTI9NT8MwDIbvSPyHyEjcWMLWdV1pOk1DXEGMD4lb1nhtReNUTbaWf493gput99Hrx8Vmcp04&#10;4xBaTxruZwoEUuVtS7WG97enuwxEiIas6Tyhhh8MsCmvrwqTWz/SK573sRZcQiE3GpoY+1zKUDXo&#10;TJj5Homzox+cibwOtbSDGbncdXKuVCqdaYkvNKbHXYPV9/7kNHw8H78+E/VSP7plP/pJSXJrqfXt&#10;zbR9ABFxin8wXPRZHUp2OvgT2SA6DdlivmKUgyRJQVwItcwWIA48rVcpyLKQ/58ofwEAAP//AwBQ&#10;SwECLQAUAAYACAAAACEAtoM4kv4AAADhAQAAEwAAAAAAAAAAAAAAAAAAAAAAW0NvbnRlbnRfVHlw&#10;ZXNdLnhtbFBLAQItABQABgAIAAAAIQA4/SH/1gAAAJQBAAALAAAAAAAAAAAAAAAAAC8BAABfcmVs&#10;cy8ucmVsc1BLAQItABQABgAIAAAAIQBQPpoJKQIAAB8EAAAOAAAAAAAAAAAAAAAAAC4CAABkcnMv&#10;ZTJvRG9jLnhtbFBLAQItABQABgAIAAAAIQCeEs3o4AAAAAwBAAAPAAAAAAAAAAAAAAAAAIMEAABk&#10;cnMvZG93bnJldi54bWxQSwUGAAAAAAQABADzAAAAkAUAAAAA&#10;" filled="f" stroked="f">
              <v:textbox>
                <w:txbxContent>
                  <w:p w14:paraId="71967FEA" w14:textId="072A388C" w:rsidR="00F37172" w:rsidRPr="00A01B40" w:rsidRDefault="009D2386" w:rsidP="00F049AB">
                    <w:pPr>
                      <w:pStyle w:val="Datainformacjisygnalnej"/>
                    </w:pPr>
                    <w:r>
                      <w:t>22.05.2026</w:t>
                    </w:r>
                  </w:p>
                </w:txbxContent>
              </v:textbox>
            </v:shape>
          </w:pict>
        </mc:Fallback>
      </mc:AlternateContent>
    </w:r>
    <w:r w:rsidR="002E1A8E">
      <w:rPr>
        <w:noProof/>
        <w:lang w:eastAsia="pl-PL"/>
      </w:rPr>
      <w:drawing>
        <wp:inline distT="0" distB="0" distL="0" distR="0" wp14:anchorId="28A616D5" wp14:editId="06C6ABC5">
          <wp:extent cx="1867489" cy="468000"/>
          <wp:effectExtent l="0" t="0" r="0" b="8255"/>
          <wp:docPr id="15" name="Obraz 15"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759582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0B6377A3" w:rsidR="00F37172" w:rsidRPr="003C6C8D" w:rsidRDefault="002E1A8E"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45" alt="&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YWgYAADMsAAAOAAAAZHJzL2Uyb0RvYy54bWzsWl1v2zYUfR+w/0DoYQ8DVuvTsrw6Rdai&#10;24CiLZYM7R5pmYqFSaJK0rHTv7W3vQ77X7skJYdKMlGOkiHFHBQu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NTB60ITyGF33zaUPH9W7LliJGCYE64/komdVvzOfg+q9+z5orDUGZol7ESZUVe/wR8UTmDLKCd&#10;KsnVviRkJ1AKX/ru1I3iyEEpzAUwciPpfqL9SH/phosfCS3lGF++4UKXdAUjVZBVE1ZKq4rngnwE&#10;GmRlAVX+doJctEVTz/fClgk3V//WXb3uX/3RM3wHsPXYDmCauMgG4BsAeuPWCEyTZk82lMBAGRiG&#10;adJszIYSGij2PJmrBwIAbQ6odHe1bfNdXmyRlwSJ786ahvKANPKmQeAFMyizBeL+RGoc2yFGUmlw&#10;KCPJ5AV+7E4HpOwBOGUpypFUVt5+IaSSHcpS7KdMJw+2H3heMA2DIT3Kc73As55GZsvxZ24cxYEd&#10;xjQ67MBr9m+HGEmpwaGM7VNeHIZBZI9nJLEG1N7sU8Nqf/MAPIBc9qqbHBlcDdPIDtHhiL4x7IXo&#10;GOnnO9uDgsmRwaGYRgMfdkyOeP8RsWRPtNTdJJa9KEdSPV1SDSi2ycGBtO3y47HplLh+5CdDDkA7&#10;V812E0TJNIwSeTv0Q5hGdohOu9GO7RAdo8PpNDiUkT0qnsHf1B7OQ3CqvyZdCtr6+a0W1e+8u9zm&#10;3KTH4EKYRv9vTqkW1V+Pp0ynKJwmnnpY64/hyCl4dTf49hjZpx6fU0PLfv8+5cMLEV+22gC6bvIo&#10;7zpjf+arVPVDjOhV2rE9irHnnzswlIfgVX+yRvaqgVW/P610vaNo6j3Ce8/ADZMolC/xgqAXYgyl&#10;lGM7xGhKDQxlJKW8JIrV8dGfsJG0GlD1I6WsrP1CKDWg2E+eThH8GvAoHcr33UR3qH6IER1KO5Yd&#10;qh9iLJ2GhjK2Q8XwU6viVH84D8GpfoSRLarf+YgH9KGFOHKq/Q3f92b6HXp/TY6UsvWQI6VaSj3x&#10;DgXql4tW34LXreQl3VWN5gVGCEsBlqv0NTXlUl9jCmBATNNegsJFC2rASulp+o2BJKaxd5AxnFKm&#10;sX+QMRw9prH6GRMyMWzbcPebxuFByHBWmMatAkkh6x00iWegN5NKs0IpzYSDQCbFHARKs6UExPMa&#10;C1mvdoi2UtSkH0/QeuHod+aqaCW9JOdULRQ31FEAeT1bVOaqQB8far9tXdsV6WaZpz+Qz531wSxJ&#10;ZqDpgvia1wK1gtvvCia8IHYDVSsI4Nas1ge1+exg3InYhguOwzjyWslM49jYT5MMnTcNa0R3PSsr&#10;0IFtA9Yu4SwGqM7ydkH7v7nwVtYKyom+QWTxlPRsX0UFfS0/47TIV6/zopBl4+xi+bJg6BJL6aHr&#10;vYrjJkmdZYW66SoqzTSM/GYi9XNaMadG4qog0mlR/UIykOtJZZyiiRJKkj0OTlNSCS2r42u8Iho+&#10;cuGvRZfyPmmhQlEOpecM8Pe+GwftSu2k9a132ayXpkTpLPfGuun8y8a08d5CIdNK7I3LvKLsrsgK&#10;iKpB1uvbJOnUyCyJ3XKnpIxqpfxmSVdXIG9kVOs+eZ2+zhkXbzAX7zEDCSCQA8Sr4h18ZAWFuxHu&#10;OjVy0Jqyz3d9L9eD/hJmHbQF4ejC4Z82mBEHFT9XoMxMvBDUhEioizCKfbhg5szSnKk25UsKBIG2&#10;CrtTQ7leFO0wY7T8ABrXU4kKU7hKARvat4DGoi9eCriGKVDJpuT0VI1BXQosfVOd1Wkrs6wh8vPd&#10;B8xqJIcLR4DI8i1tRabX6klg9fVaWaGKnm4EzXIprVTM1HltLkCZqqjUqGil9NW8Vquutb4n/wAA&#10;AP//AwBQSwMEFAAGAAgAAAAhADBPDPXeAAAACgEAAA8AAABkcnMvZG93bnJldi54bWxMj8FuwjAQ&#10;RO+V+g/WVuqtOCESoWk2CCG1J1SphN5NvE0C9jqKDYS/rzm1x9U8zbwtV5M14kKj7x0jpLMEBHHj&#10;dM8twr5+f1mC8EGxVsYxIdzIw6p6fChVod2Vv+iyC62IJewLhdCFMBRS+qYjq/zMDcQx+3GjVSGe&#10;Yyv1qK6x3Bo5T5KFtKrnuNCpgTYdNafd2SIYsxnGOnzcPutmvd0n9TZ8Hz3i89O0fgMRaAp/MNz1&#10;ozpU0engzqy9MAj5azaPKEKWZiDuQJrmOYgDwjJfgKxK+f+F6hcAAP//AwBQSwECLQAUAAYACAAA&#10;ACEAtoM4kv4AAADhAQAAEwAAAAAAAAAAAAAAAAAAAAAAW0NvbnRlbnRfVHlwZXNdLnhtbFBLAQIt&#10;ABQABgAIAAAAIQA4/SH/1gAAAJQBAAALAAAAAAAAAAAAAAAAAC8BAABfcmVscy8ucmVsc1BLAQIt&#10;ABQABgAIAAAAIQCbCqtYWgYAADMsAAAOAAAAAAAAAAAAAAAAAC4CAABkcnMvZTJvRG9jLnhtbFBL&#10;AQItABQABgAIAAAAIQAwTwz13gAAAAoBAAAPAAAAAAAAAAAAAAAAALQIAABkcnMvZG93bnJldi54&#10;bWxQSwUGAAAAAAQABADzAAAAv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0B6377A3" w:rsidR="00F37172" w:rsidRPr="003C6C8D" w:rsidRDefault="002E1A8E"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6pt;height:123.6pt;visibility:visible;mso-wrap-style:square" o:bullet="t">
        <v:imagedata r:id="rId1" o:title=""/>
      </v:shape>
    </w:pict>
  </w:numPicBullet>
  <w:numPicBullet w:numPicBulletId="1">
    <w:pict>
      <v:shape id="_x0000_i1027" type="#_x0000_t75" style="width:123.6pt;height:123.6pt;visibility:visible;mso-wrap-style:square" o:bullet="t">
        <v:imagedata r:id="rId2" o:title=""/>
      </v:shape>
    </w:pict>
  </w:numPicBullet>
  <w:numPicBullet w:numPicBulletId="2">
    <w:pict>
      <v:shape id="_x0000_i1028" type="#_x0000_t75" style="width:21.5pt;height:21.5pt;visibility:visible;mso-wrap-style:square" o:bullet="t">
        <v:imagedata r:id="rId3" o:title=""/>
      </v:shape>
    </w:pict>
  </w:numPicBullet>
  <w:numPicBullet w:numPicBulletId="3">
    <w:pict>
      <v:shape id="_x0000_i1029" type="#_x0000_t75" style="width:21.5pt;height:21.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428E9"/>
    <w:rsid w:val="0004582E"/>
    <w:rsid w:val="000470AA"/>
    <w:rsid w:val="000536C0"/>
    <w:rsid w:val="000572A8"/>
    <w:rsid w:val="00057CA1"/>
    <w:rsid w:val="000647A9"/>
    <w:rsid w:val="00064C95"/>
    <w:rsid w:val="000662E2"/>
    <w:rsid w:val="00066883"/>
    <w:rsid w:val="00071B39"/>
    <w:rsid w:val="000746D0"/>
    <w:rsid w:val="00074DD8"/>
    <w:rsid w:val="00075759"/>
    <w:rsid w:val="00075BD4"/>
    <w:rsid w:val="000806F7"/>
    <w:rsid w:val="00097840"/>
    <w:rsid w:val="000A7C20"/>
    <w:rsid w:val="000B0727"/>
    <w:rsid w:val="000B16BC"/>
    <w:rsid w:val="000B1815"/>
    <w:rsid w:val="000B2B2B"/>
    <w:rsid w:val="000C135D"/>
    <w:rsid w:val="000C1A09"/>
    <w:rsid w:val="000D1D43"/>
    <w:rsid w:val="000D225C"/>
    <w:rsid w:val="000D2A5C"/>
    <w:rsid w:val="000D39F0"/>
    <w:rsid w:val="000D4F03"/>
    <w:rsid w:val="000D77CA"/>
    <w:rsid w:val="000E0918"/>
    <w:rsid w:val="000E5FBE"/>
    <w:rsid w:val="000E7594"/>
    <w:rsid w:val="000E79A9"/>
    <w:rsid w:val="000F761C"/>
    <w:rsid w:val="001011C3"/>
    <w:rsid w:val="00104094"/>
    <w:rsid w:val="00106DA3"/>
    <w:rsid w:val="00110214"/>
    <w:rsid w:val="00110D87"/>
    <w:rsid w:val="00111CF4"/>
    <w:rsid w:val="00112399"/>
    <w:rsid w:val="001129B0"/>
    <w:rsid w:val="00114A16"/>
    <w:rsid w:val="00114DB9"/>
    <w:rsid w:val="00116087"/>
    <w:rsid w:val="0011763D"/>
    <w:rsid w:val="00117711"/>
    <w:rsid w:val="00123B02"/>
    <w:rsid w:val="00126F60"/>
    <w:rsid w:val="00130296"/>
    <w:rsid w:val="00133E7B"/>
    <w:rsid w:val="00134145"/>
    <w:rsid w:val="00134811"/>
    <w:rsid w:val="00136736"/>
    <w:rsid w:val="00136740"/>
    <w:rsid w:val="00136D67"/>
    <w:rsid w:val="001423B6"/>
    <w:rsid w:val="001448A7"/>
    <w:rsid w:val="00146621"/>
    <w:rsid w:val="001478EF"/>
    <w:rsid w:val="001537D2"/>
    <w:rsid w:val="00155690"/>
    <w:rsid w:val="00156DDB"/>
    <w:rsid w:val="001617E3"/>
    <w:rsid w:val="00162325"/>
    <w:rsid w:val="00162ADA"/>
    <w:rsid w:val="001637CC"/>
    <w:rsid w:val="00171E3A"/>
    <w:rsid w:val="0017314F"/>
    <w:rsid w:val="00173232"/>
    <w:rsid w:val="001814CD"/>
    <w:rsid w:val="00187D1B"/>
    <w:rsid w:val="00194E50"/>
    <w:rsid w:val="001951DA"/>
    <w:rsid w:val="001954A6"/>
    <w:rsid w:val="00197A7A"/>
    <w:rsid w:val="001A3C1E"/>
    <w:rsid w:val="001B053D"/>
    <w:rsid w:val="001B22E0"/>
    <w:rsid w:val="001C0AC6"/>
    <w:rsid w:val="001C1653"/>
    <w:rsid w:val="001C2FC2"/>
    <w:rsid w:val="001C3269"/>
    <w:rsid w:val="001C5546"/>
    <w:rsid w:val="001D19B6"/>
    <w:rsid w:val="001D1DB4"/>
    <w:rsid w:val="001D23F1"/>
    <w:rsid w:val="001D25F9"/>
    <w:rsid w:val="001D61ED"/>
    <w:rsid w:val="001E5B2D"/>
    <w:rsid w:val="001F0C3B"/>
    <w:rsid w:val="001F13DB"/>
    <w:rsid w:val="001F3471"/>
    <w:rsid w:val="0020156C"/>
    <w:rsid w:val="00216634"/>
    <w:rsid w:val="0021758C"/>
    <w:rsid w:val="00217A35"/>
    <w:rsid w:val="00237F5F"/>
    <w:rsid w:val="00242D31"/>
    <w:rsid w:val="00253AB6"/>
    <w:rsid w:val="0025481E"/>
    <w:rsid w:val="002574F9"/>
    <w:rsid w:val="00257572"/>
    <w:rsid w:val="00262B61"/>
    <w:rsid w:val="00262CC6"/>
    <w:rsid w:val="00263BA9"/>
    <w:rsid w:val="00263E08"/>
    <w:rsid w:val="002762FD"/>
    <w:rsid w:val="00276811"/>
    <w:rsid w:val="00282699"/>
    <w:rsid w:val="002926DF"/>
    <w:rsid w:val="00294D09"/>
    <w:rsid w:val="00296697"/>
    <w:rsid w:val="002A21E1"/>
    <w:rsid w:val="002A692A"/>
    <w:rsid w:val="002B0472"/>
    <w:rsid w:val="002B6B12"/>
    <w:rsid w:val="002B7165"/>
    <w:rsid w:val="002C21F0"/>
    <w:rsid w:val="002D01DF"/>
    <w:rsid w:val="002D37FA"/>
    <w:rsid w:val="002E1A8E"/>
    <w:rsid w:val="002E37B8"/>
    <w:rsid w:val="002E3EB3"/>
    <w:rsid w:val="002E6140"/>
    <w:rsid w:val="002E6985"/>
    <w:rsid w:val="002E71B6"/>
    <w:rsid w:val="002F2F53"/>
    <w:rsid w:val="002F35F6"/>
    <w:rsid w:val="002F77C8"/>
    <w:rsid w:val="002F7CBF"/>
    <w:rsid w:val="0030079A"/>
    <w:rsid w:val="00304F22"/>
    <w:rsid w:val="00306C7C"/>
    <w:rsid w:val="00313F5C"/>
    <w:rsid w:val="00314F86"/>
    <w:rsid w:val="00317F4D"/>
    <w:rsid w:val="00322EDD"/>
    <w:rsid w:val="00323668"/>
    <w:rsid w:val="003309FA"/>
    <w:rsid w:val="00331135"/>
    <w:rsid w:val="00332320"/>
    <w:rsid w:val="003402BB"/>
    <w:rsid w:val="00340F5D"/>
    <w:rsid w:val="003432BB"/>
    <w:rsid w:val="00344640"/>
    <w:rsid w:val="00347D72"/>
    <w:rsid w:val="00353F45"/>
    <w:rsid w:val="00357611"/>
    <w:rsid w:val="00362C3A"/>
    <w:rsid w:val="0036432A"/>
    <w:rsid w:val="00364AF9"/>
    <w:rsid w:val="00367237"/>
    <w:rsid w:val="0037077F"/>
    <w:rsid w:val="00372411"/>
    <w:rsid w:val="00373882"/>
    <w:rsid w:val="0038120F"/>
    <w:rsid w:val="003843DB"/>
    <w:rsid w:val="003877B8"/>
    <w:rsid w:val="00393761"/>
    <w:rsid w:val="003937A5"/>
    <w:rsid w:val="00394E26"/>
    <w:rsid w:val="00396691"/>
    <w:rsid w:val="00397D18"/>
    <w:rsid w:val="003A1B36"/>
    <w:rsid w:val="003B1454"/>
    <w:rsid w:val="003B18B6"/>
    <w:rsid w:val="003C0C8B"/>
    <w:rsid w:val="003C161B"/>
    <w:rsid w:val="003C59E0"/>
    <w:rsid w:val="003C6A24"/>
    <w:rsid w:val="003C6C8D"/>
    <w:rsid w:val="003D0A8D"/>
    <w:rsid w:val="003D2656"/>
    <w:rsid w:val="003D4F95"/>
    <w:rsid w:val="003D5F42"/>
    <w:rsid w:val="003D60A9"/>
    <w:rsid w:val="003D72DD"/>
    <w:rsid w:val="003E4367"/>
    <w:rsid w:val="003F0BD9"/>
    <w:rsid w:val="003F4C97"/>
    <w:rsid w:val="003F666D"/>
    <w:rsid w:val="003F7FE6"/>
    <w:rsid w:val="00400193"/>
    <w:rsid w:val="004031D9"/>
    <w:rsid w:val="00411B05"/>
    <w:rsid w:val="00416EAF"/>
    <w:rsid w:val="004212E7"/>
    <w:rsid w:val="00423C88"/>
    <w:rsid w:val="0042446D"/>
    <w:rsid w:val="00427BF8"/>
    <w:rsid w:val="00431C02"/>
    <w:rsid w:val="004350AB"/>
    <w:rsid w:val="00437395"/>
    <w:rsid w:val="00445047"/>
    <w:rsid w:val="00446749"/>
    <w:rsid w:val="00453EB7"/>
    <w:rsid w:val="00463E39"/>
    <w:rsid w:val="004657FC"/>
    <w:rsid w:val="0047240A"/>
    <w:rsid w:val="004733F6"/>
    <w:rsid w:val="00474E69"/>
    <w:rsid w:val="00483E9F"/>
    <w:rsid w:val="00484DDF"/>
    <w:rsid w:val="00485A2C"/>
    <w:rsid w:val="00490704"/>
    <w:rsid w:val="0049621B"/>
    <w:rsid w:val="004A1D19"/>
    <w:rsid w:val="004B4292"/>
    <w:rsid w:val="004B77C9"/>
    <w:rsid w:val="004C1895"/>
    <w:rsid w:val="004C6D40"/>
    <w:rsid w:val="004D5710"/>
    <w:rsid w:val="004E2E4C"/>
    <w:rsid w:val="004E6AA8"/>
    <w:rsid w:val="004F0C3C"/>
    <w:rsid w:val="004F2280"/>
    <w:rsid w:val="004F23BB"/>
    <w:rsid w:val="004F63FC"/>
    <w:rsid w:val="00503641"/>
    <w:rsid w:val="005052B5"/>
    <w:rsid w:val="00505A92"/>
    <w:rsid w:val="005203F1"/>
    <w:rsid w:val="00521BC3"/>
    <w:rsid w:val="00531873"/>
    <w:rsid w:val="00533632"/>
    <w:rsid w:val="00534013"/>
    <w:rsid w:val="0054082D"/>
    <w:rsid w:val="00540C5C"/>
    <w:rsid w:val="00541E6E"/>
    <w:rsid w:val="0054251F"/>
    <w:rsid w:val="005520D8"/>
    <w:rsid w:val="00553507"/>
    <w:rsid w:val="00555CFB"/>
    <w:rsid w:val="00556ADB"/>
    <w:rsid w:val="00556CF1"/>
    <w:rsid w:val="0056210A"/>
    <w:rsid w:val="00565C9C"/>
    <w:rsid w:val="005762A7"/>
    <w:rsid w:val="005846C4"/>
    <w:rsid w:val="00587CEE"/>
    <w:rsid w:val="005916D7"/>
    <w:rsid w:val="0059427F"/>
    <w:rsid w:val="00596B64"/>
    <w:rsid w:val="005A0750"/>
    <w:rsid w:val="005A698C"/>
    <w:rsid w:val="005A6A24"/>
    <w:rsid w:val="005B6AE9"/>
    <w:rsid w:val="005B7EBC"/>
    <w:rsid w:val="005C0CAC"/>
    <w:rsid w:val="005D062E"/>
    <w:rsid w:val="005D2F6B"/>
    <w:rsid w:val="005D334E"/>
    <w:rsid w:val="005D4048"/>
    <w:rsid w:val="005E0799"/>
    <w:rsid w:val="005E10F9"/>
    <w:rsid w:val="005E1200"/>
    <w:rsid w:val="005F0470"/>
    <w:rsid w:val="005F1DC5"/>
    <w:rsid w:val="005F45EE"/>
    <w:rsid w:val="005F462C"/>
    <w:rsid w:val="005F5A80"/>
    <w:rsid w:val="005F7611"/>
    <w:rsid w:val="006044FF"/>
    <w:rsid w:val="00607CC5"/>
    <w:rsid w:val="0061179B"/>
    <w:rsid w:val="006125F9"/>
    <w:rsid w:val="00617893"/>
    <w:rsid w:val="0062114E"/>
    <w:rsid w:val="00631F80"/>
    <w:rsid w:val="006323CA"/>
    <w:rsid w:val="00633014"/>
    <w:rsid w:val="0063437B"/>
    <w:rsid w:val="0063660D"/>
    <w:rsid w:val="0064017E"/>
    <w:rsid w:val="00654BB6"/>
    <w:rsid w:val="0066212C"/>
    <w:rsid w:val="0066697E"/>
    <w:rsid w:val="006673CA"/>
    <w:rsid w:val="00673C26"/>
    <w:rsid w:val="00674DE5"/>
    <w:rsid w:val="00677ACA"/>
    <w:rsid w:val="006812AF"/>
    <w:rsid w:val="0068327D"/>
    <w:rsid w:val="00691534"/>
    <w:rsid w:val="00693880"/>
    <w:rsid w:val="00694AF0"/>
    <w:rsid w:val="006A4686"/>
    <w:rsid w:val="006B0E9E"/>
    <w:rsid w:val="006B486D"/>
    <w:rsid w:val="006B539D"/>
    <w:rsid w:val="006B5AE4"/>
    <w:rsid w:val="006D1507"/>
    <w:rsid w:val="006D1608"/>
    <w:rsid w:val="006D4054"/>
    <w:rsid w:val="006D67AD"/>
    <w:rsid w:val="006D7409"/>
    <w:rsid w:val="006E02EC"/>
    <w:rsid w:val="006E3C4F"/>
    <w:rsid w:val="006E6F41"/>
    <w:rsid w:val="006E73E6"/>
    <w:rsid w:val="006F67D7"/>
    <w:rsid w:val="006F6B9F"/>
    <w:rsid w:val="007102D5"/>
    <w:rsid w:val="00710E54"/>
    <w:rsid w:val="00716853"/>
    <w:rsid w:val="007211B1"/>
    <w:rsid w:val="007277DA"/>
    <w:rsid w:val="00731D27"/>
    <w:rsid w:val="00732220"/>
    <w:rsid w:val="00733946"/>
    <w:rsid w:val="007357EB"/>
    <w:rsid w:val="007364C2"/>
    <w:rsid w:val="00746187"/>
    <w:rsid w:val="00755EE2"/>
    <w:rsid w:val="0076254F"/>
    <w:rsid w:val="00776D00"/>
    <w:rsid w:val="007801F5"/>
    <w:rsid w:val="00783CA4"/>
    <w:rsid w:val="007842FB"/>
    <w:rsid w:val="00786124"/>
    <w:rsid w:val="007864FB"/>
    <w:rsid w:val="00786578"/>
    <w:rsid w:val="0079514B"/>
    <w:rsid w:val="00795252"/>
    <w:rsid w:val="007A2DC1"/>
    <w:rsid w:val="007A774A"/>
    <w:rsid w:val="007B078A"/>
    <w:rsid w:val="007D0869"/>
    <w:rsid w:val="007D14C4"/>
    <w:rsid w:val="007D3319"/>
    <w:rsid w:val="007D335D"/>
    <w:rsid w:val="007D605C"/>
    <w:rsid w:val="007E316E"/>
    <w:rsid w:val="007E3314"/>
    <w:rsid w:val="007E3514"/>
    <w:rsid w:val="007E4B03"/>
    <w:rsid w:val="007E5A69"/>
    <w:rsid w:val="007F324B"/>
    <w:rsid w:val="007F6493"/>
    <w:rsid w:val="0080553C"/>
    <w:rsid w:val="00805B46"/>
    <w:rsid w:val="00805DB4"/>
    <w:rsid w:val="00815D44"/>
    <w:rsid w:val="00823593"/>
    <w:rsid w:val="00825DC2"/>
    <w:rsid w:val="00831078"/>
    <w:rsid w:val="00834AD3"/>
    <w:rsid w:val="008353DB"/>
    <w:rsid w:val="00837DB9"/>
    <w:rsid w:val="00843795"/>
    <w:rsid w:val="00847A7E"/>
    <w:rsid w:val="00847F0F"/>
    <w:rsid w:val="00852448"/>
    <w:rsid w:val="00852466"/>
    <w:rsid w:val="00854061"/>
    <w:rsid w:val="0085532D"/>
    <w:rsid w:val="00865043"/>
    <w:rsid w:val="0087504F"/>
    <w:rsid w:val="00877F6C"/>
    <w:rsid w:val="0088034C"/>
    <w:rsid w:val="0088258A"/>
    <w:rsid w:val="00886332"/>
    <w:rsid w:val="008925F0"/>
    <w:rsid w:val="008938CA"/>
    <w:rsid w:val="0089448A"/>
    <w:rsid w:val="00897877"/>
    <w:rsid w:val="008A15CA"/>
    <w:rsid w:val="008A26D9"/>
    <w:rsid w:val="008A65CE"/>
    <w:rsid w:val="008A7B5B"/>
    <w:rsid w:val="008B12D2"/>
    <w:rsid w:val="008B5953"/>
    <w:rsid w:val="008C0C29"/>
    <w:rsid w:val="008C2261"/>
    <w:rsid w:val="008D02DA"/>
    <w:rsid w:val="008D06B5"/>
    <w:rsid w:val="008D76BC"/>
    <w:rsid w:val="008E63E1"/>
    <w:rsid w:val="008E7D50"/>
    <w:rsid w:val="008E7DBA"/>
    <w:rsid w:val="008F0829"/>
    <w:rsid w:val="008F3638"/>
    <w:rsid w:val="008F4441"/>
    <w:rsid w:val="008F6B20"/>
    <w:rsid w:val="008F6F31"/>
    <w:rsid w:val="008F74DF"/>
    <w:rsid w:val="00902274"/>
    <w:rsid w:val="00904ADE"/>
    <w:rsid w:val="0090723A"/>
    <w:rsid w:val="009127BA"/>
    <w:rsid w:val="00920AAE"/>
    <w:rsid w:val="009227A6"/>
    <w:rsid w:val="009235C7"/>
    <w:rsid w:val="00925120"/>
    <w:rsid w:val="00933EC1"/>
    <w:rsid w:val="009446AD"/>
    <w:rsid w:val="009462BB"/>
    <w:rsid w:val="009530DB"/>
    <w:rsid w:val="00953676"/>
    <w:rsid w:val="00954686"/>
    <w:rsid w:val="00956F30"/>
    <w:rsid w:val="00965C7D"/>
    <w:rsid w:val="009664F7"/>
    <w:rsid w:val="00966C9A"/>
    <w:rsid w:val="00967527"/>
    <w:rsid w:val="009705EE"/>
    <w:rsid w:val="00977927"/>
    <w:rsid w:val="0098135C"/>
    <w:rsid w:val="0098156A"/>
    <w:rsid w:val="00991BAC"/>
    <w:rsid w:val="00996035"/>
    <w:rsid w:val="009A6EA0"/>
    <w:rsid w:val="009A6F0B"/>
    <w:rsid w:val="009B2A4A"/>
    <w:rsid w:val="009C1335"/>
    <w:rsid w:val="009C1AB2"/>
    <w:rsid w:val="009C7251"/>
    <w:rsid w:val="009D0892"/>
    <w:rsid w:val="009D2386"/>
    <w:rsid w:val="009E2E91"/>
    <w:rsid w:val="009F0A4F"/>
    <w:rsid w:val="009F7B59"/>
    <w:rsid w:val="00A01B40"/>
    <w:rsid w:val="00A024B8"/>
    <w:rsid w:val="00A03BEC"/>
    <w:rsid w:val="00A139F5"/>
    <w:rsid w:val="00A31D4D"/>
    <w:rsid w:val="00A32E16"/>
    <w:rsid w:val="00A365F4"/>
    <w:rsid w:val="00A37FD4"/>
    <w:rsid w:val="00A427AF"/>
    <w:rsid w:val="00A43D02"/>
    <w:rsid w:val="00A460CD"/>
    <w:rsid w:val="00A46A86"/>
    <w:rsid w:val="00A47D80"/>
    <w:rsid w:val="00A502B1"/>
    <w:rsid w:val="00A53132"/>
    <w:rsid w:val="00A544BC"/>
    <w:rsid w:val="00A563F2"/>
    <w:rsid w:val="00A566E8"/>
    <w:rsid w:val="00A61BBA"/>
    <w:rsid w:val="00A65C31"/>
    <w:rsid w:val="00A66347"/>
    <w:rsid w:val="00A7038E"/>
    <w:rsid w:val="00A810F9"/>
    <w:rsid w:val="00A82D31"/>
    <w:rsid w:val="00A85E7E"/>
    <w:rsid w:val="00A86ECC"/>
    <w:rsid w:val="00A86FCC"/>
    <w:rsid w:val="00A90A6D"/>
    <w:rsid w:val="00A92B87"/>
    <w:rsid w:val="00A94964"/>
    <w:rsid w:val="00A971E5"/>
    <w:rsid w:val="00AA42DC"/>
    <w:rsid w:val="00AA710D"/>
    <w:rsid w:val="00AB1F20"/>
    <w:rsid w:val="00AB5B8C"/>
    <w:rsid w:val="00AB64F3"/>
    <w:rsid w:val="00AB6D25"/>
    <w:rsid w:val="00AC0B07"/>
    <w:rsid w:val="00AD0E56"/>
    <w:rsid w:val="00AD4BFC"/>
    <w:rsid w:val="00AE229B"/>
    <w:rsid w:val="00AE2D4B"/>
    <w:rsid w:val="00AE4F99"/>
    <w:rsid w:val="00AF3CD8"/>
    <w:rsid w:val="00AF4B0C"/>
    <w:rsid w:val="00AF597F"/>
    <w:rsid w:val="00AF6B8D"/>
    <w:rsid w:val="00B10E84"/>
    <w:rsid w:val="00B11B69"/>
    <w:rsid w:val="00B14952"/>
    <w:rsid w:val="00B16871"/>
    <w:rsid w:val="00B25B45"/>
    <w:rsid w:val="00B26A16"/>
    <w:rsid w:val="00B31E5A"/>
    <w:rsid w:val="00B47359"/>
    <w:rsid w:val="00B564D4"/>
    <w:rsid w:val="00B653AB"/>
    <w:rsid w:val="00B65F9E"/>
    <w:rsid w:val="00B66B19"/>
    <w:rsid w:val="00B7386E"/>
    <w:rsid w:val="00B74B06"/>
    <w:rsid w:val="00B84955"/>
    <w:rsid w:val="00B84C43"/>
    <w:rsid w:val="00B914E9"/>
    <w:rsid w:val="00B956EE"/>
    <w:rsid w:val="00BA2BA1"/>
    <w:rsid w:val="00BA2D1A"/>
    <w:rsid w:val="00BA3447"/>
    <w:rsid w:val="00BA3562"/>
    <w:rsid w:val="00BB4F09"/>
    <w:rsid w:val="00BB54B5"/>
    <w:rsid w:val="00BB54E8"/>
    <w:rsid w:val="00BB5522"/>
    <w:rsid w:val="00BC17B4"/>
    <w:rsid w:val="00BD0EE6"/>
    <w:rsid w:val="00BD4E33"/>
    <w:rsid w:val="00BF2A3F"/>
    <w:rsid w:val="00BF4B83"/>
    <w:rsid w:val="00C019BD"/>
    <w:rsid w:val="00C02B63"/>
    <w:rsid w:val="00C030DE"/>
    <w:rsid w:val="00C04696"/>
    <w:rsid w:val="00C0494A"/>
    <w:rsid w:val="00C051A8"/>
    <w:rsid w:val="00C22105"/>
    <w:rsid w:val="00C244B6"/>
    <w:rsid w:val="00C27BF1"/>
    <w:rsid w:val="00C310E6"/>
    <w:rsid w:val="00C3702F"/>
    <w:rsid w:val="00C4500A"/>
    <w:rsid w:val="00C477FB"/>
    <w:rsid w:val="00C62238"/>
    <w:rsid w:val="00C62EC2"/>
    <w:rsid w:val="00C64775"/>
    <w:rsid w:val="00C64A37"/>
    <w:rsid w:val="00C65E95"/>
    <w:rsid w:val="00C7158E"/>
    <w:rsid w:val="00C7250B"/>
    <w:rsid w:val="00C7346B"/>
    <w:rsid w:val="00C7538D"/>
    <w:rsid w:val="00C77C0E"/>
    <w:rsid w:val="00C91687"/>
    <w:rsid w:val="00C924A8"/>
    <w:rsid w:val="00C945FE"/>
    <w:rsid w:val="00C96FAA"/>
    <w:rsid w:val="00C97A04"/>
    <w:rsid w:val="00CA107B"/>
    <w:rsid w:val="00CA2619"/>
    <w:rsid w:val="00CA484D"/>
    <w:rsid w:val="00CA4FB6"/>
    <w:rsid w:val="00CB0110"/>
    <w:rsid w:val="00CB0BC5"/>
    <w:rsid w:val="00CB2F90"/>
    <w:rsid w:val="00CB5C7F"/>
    <w:rsid w:val="00CB6AD4"/>
    <w:rsid w:val="00CC2D86"/>
    <w:rsid w:val="00CC40A9"/>
    <w:rsid w:val="00CC739E"/>
    <w:rsid w:val="00CD1EBB"/>
    <w:rsid w:val="00CD28CF"/>
    <w:rsid w:val="00CD58B7"/>
    <w:rsid w:val="00CD7967"/>
    <w:rsid w:val="00CE6A09"/>
    <w:rsid w:val="00CF18EE"/>
    <w:rsid w:val="00CF30BD"/>
    <w:rsid w:val="00CF4099"/>
    <w:rsid w:val="00D00796"/>
    <w:rsid w:val="00D04922"/>
    <w:rsid w:val="00D15F29"/>
    <w:rsid w:val="00D261A2"/>
    <w:rsid w:val="00D34FC0"/>
    <w:rsid w:val="00D52303"/>
    <w:rsid w:val="00D5247B"/>
    <w:rsid w:val="00D54DC0"/>
    <w:rsid w:val="00D616D2"/>
    <w:rsid w:val="00D63B5F"/>
    <w:rsid w:val="00D70EF7"/>
    <w:rsid w:val="00D8397C"/>
    <w:rsid w:val="00D942B1"/>
    <w:rsid w:val="00D94EED"/>
    <w:rsid w:val="00D96026"/>
    <w:rsid w:val="00D972F6"/>
    <w:rsid w:val="00DA331D"/>
    <w:rsid w:val="00DA712F"/>
    <w:rsid w:val="00DA7C1C"/>
    <w:rsid w:val="00DB147A"/>
    <w:rsid w:val="00DB1B7A"/>
    <w:rsid w:val="00DB6A3B"/>
    <w:rsid w:val="00DB706E"/>
    <w:rsid w:val="00DC6708"/>
    <w:rsid w:val="00DC781E"/>
    <w:rsid w:val="00DD011A"/>
    <w:rsid w:val="00DD23C1"/>
    <w:rsid w:val="00DD43B0"/>
    <w:rsid w:val="00DE2400"/>
    <w:rsid w:val="00DE4B9B"/>
    <w:rsid w:val="00DE58F1"/>
    <w:rsid w:val="00DE6B58"/>
    <w:rsid w:val="00DF5E32"/>
    <w:rsid w:val="00E01436"/>
    <w:rsid w:val="00E03E79"/>
    <w:rsid w:val="00E045BD"/>
    <w:rsid w:val="00E04D6C"/>
    <w:rsid w:val="00E0559B"/>
    <w:rsid w:val="00E150EA"/>
    <w:rsid w:val="00E174EF"/>
    <w:rsid w:val="00E17B77"/>
    <w:rsid w:val="00E22757"/>
    <w:rsid w:val="00E231AB"/>
    <w:rsid w:val="00E23337"/>
    <w:rsid w:val="00E259EA"/>
    <w:rsid w:val="00E25D33"/>
    <w:rsid w:val="00E2752C"/>
    <w:rsid w:val="00E32061"/>
    <w:rsid w:val="00E33F48"/>
    <w:rsid w:val="00E34EBA"/>
    <w:rsid w:val="00E3551E"/>
    <w:rsid w:val="00E42FF9"/>
    <w:rsid w:val="00E44790"/>
    <w:rsid w:val="00E4714C"/>
    <w:rsid w:val="00E5178D"/>
    <w:rsid w:val="00E51AEB"/>
    <w:rsid w:val="00E522A7"/>
    <w:rsid w:val="00E5349E"/>
    <w:rsid w:val="00E54452"/>
    <w:rsid w:val="00E63B0C"/>
    <w:rsid w:val="00E664C5"/>
    <w:rsid w:val="00E671A2"/>
    <w:rsid w:val="00E72D5F"/>
    <w:rsid w:val="00E747FE"/>
    <w:rsid w:val="00E75494"/>
    <w:rsid w:val="00E75BCC"/>
    <w:rsid w:val="00E76D26"/>
    <w:rsid w:val="00E76EE5"/>
    <w:rsid w:val="00E77D2D"/>
    <w:rsid w:val="00E95036"/>
    <w:rsid w:val="00E95B8E"/>
    <w:rsid w:val="00EB1390"/>
    <w:rsid w:val="00EB2C71"/>
    <w:rsid w:val="00EB3333"/>
    <w:rsid w:val="00EB4340"/>
    <w:rsid w:val="00EB556D"/>
    <w:rsid w:val="00EB5A7D"/>
    <w:rsid w:val="00ED3CB6"/>
    <w:rsid w:val="00ED55C0"/>
    <w:rsid w:val="00ED682B"/>
    <w:rsid w:val="00EE41D5"/>
    <w:rsid w:val="00F0166F"/>
    <w:rsid w:val="00F037A4"/>
    <w:rsid w:val="00F039C4"/>
    <w:rsid w:val="00F03D62"/>
    <w:rsid w:val="00F049AB"/>
    <w:rsid w:val="00F142DB"/>
    <w:rsid w:val="00F1447E"/>
    <w:rsid w:val="00F17F90"/>
    <w:rsid w:val="00F27C8F"/>
    <w:rsid w:val="00F32749"/>
    <w:rsid w:val="00F357F0"/>
    <w:rsid w:val="00F37172"/>
    <w:rsid w:val="00F37727"/>
    <w:rsid w:val="00F4477E"/>
    <w:rsid w:val="00F46269"/>
    <w:rsid w:val="00F50631"/>
    <w:rsid w:val="00F60BA8"/>
    <w:rsid w:val="00F65A5A"/>
    <w:rsid w:val="00F67D8F"/>
    <w:rsid w:val="00F77654"/>
    <w:rsid w:val="00F802BE"/>
    <w:rsid w:val="00F80E93"/>
    <w:rsid w:val="00F86024"/>
    <w:rsid w:val="00F8611A"/>
    <w:rsid w:val="00FA3E6A"/>
    <w:rsid w:val="00FA5128"/>
    <w:rsid w:val="00FA652F"/>
    <w:rsid w:val="00FB1E83"/>
    <w:rsid w:val="00FB42D4"/>
    <w:rsid w:val="00FB5906"/>
    <w:rsid w:val="00FB6533"/>
    <w:rsid w:val="00FB7150"/>
    <w:rsid w:val="00FB762F"/>
    <w:rsid w:val="00FC2AED"/>
    <w:rsid w:val="00FC5F4F"/>
    <w:rsid w:val="00FD08AE"/>
    <w:rsid w:val="00FD5EA7"/>
    <w:rsid w:val="00FE36CF"/>
    <w:rsid w:val="00FE6BD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0723A"/>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9A6F0B"/>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9F0A4F"/>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0D77CA"/>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0D77CA"/>
    <w:pPr>
      <w:keepNext/>
      <w:keepLines/>
      <w:spacing w:before="40" w:after="0"/>
      <w:outlineLvl w:val="7"/>
    </w:pPr>
    <w:rPr>
      <w:rFonts w:eastAsiaTheme="majorEastAsia" w:cstheme="majorBidi"/>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3C0C8B"/>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9F0A4F"/>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0D77CA"/>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0D77CA"/>
    <w:rPr>
      <w:rFonts w:ascii="Fira Sans" w:eastAsiaTheme="majorEastAsia" w:hAnsi="Fira Sans" w:cstheme="majorBidi"/>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0D77CA"/>
    <w:rPr>
      <w:rFonts w:ascii="Fira Sans" w:hAnsi="Fira Sans"/>
      <w:b/>
      <w:bCs/>
      <w:spacing w:val="0"/>
      <w:sz w:val="19"/>
    </w:rPr>
  </w:style>
  <w:style w:type="paragraph" w:styleId="Akapitzlist">
    <w:name w:val="List Paragraph"/>
    <w:basedOn w:val="Normalny"/>
    <w:link w:val="AkapitzlistZnak"/>
    <w:uiPriority w:val="34"/>
    <w:qFormat/>
    <w:rsid w:val="00E150EA"/>
    <w:pPr>
      <w:numPr>
        <w:numId w:val="7"/>
      </w:numPr>
      <w:ind w:left="425" w:hanging="425"/>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0D77CA"/>
    <w:pPr>
      <w:spacing w:before="0" w:after="0" w:line="240" w:lineRule="auto"/>
      <w:contextualSpacing/>
    </w:pPr>
    <w:rPr>
      <w:rFonts w:eastAsiaTheme="majorEastAsia" w:cstheme="majorBidi"/>
      <w:kern w:val="28"/>
      <w:szCs w:val="56"/>
    </w:rPr>
  </w:style>
  <w:style w:type="paragraph" w:customStyle="1" w:styleId="Tekstzbokuwramcenaszarympolu">
    <w:name w:val="Tekst z boku w ramce na szarym polu"/>
    <w:basedOn w:val="Normalny"/>
    <w:qFormat/>
    <w:rsid w:val="000D4F03"/>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0D77CA"/>
    <w:rPr>
      <w:rFonts w:ascii="Fira Sans" w:eastAsiaTheme="majorEastAsia" w:hAnsi="Fira Sans" w:cstheme="majorBidi"/>
      <w:kern w:val="28"/>
      <w:sz w:val="19"/>
      <w:szCs w:val="5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Normalny"/>
    <w:link w:val="OpiswskanikaZnak"/>
    <w:qFormat/>
    <w:rsid w:val="009A6F0B"/>
    <w:pPr>
      <w:spacing w:before="0" w:after="0" w:line="240" w:lineRule="auto"/>
    </w:pPr>
    <w:rPr>
      <w:color w:val="FFFFFF" w:themeColor="background1"/>
      <w:sz w:val="20"/>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Normalny"/>
    <w:link w:val="LeadZnak"/>
    <w:qFormat/>
    <w:rsid w:val="003C0C8B"/>
    <w:pPr>
      <w:spacing w:before="360" w:line="240" w:lineRule="exact"/>
    </w:pPr>
    <w:rPr>
      <w:b/>
      <w:noProof/>
      <w:szCs w:val="19"/>
      <w:lang w:eastAsia="pl-PL"/>
    </w:rPr>
  </w:style>
  <w:style w:type="character" w:customStyle="1" w:styleId="OpiswskanikaZnak">
    <w:name w:val="Opis wskaźnika Znak"/>
    <w:basedOn w:val="Domylnaczcionkaakapitu"/>
    <w:link w:val="Opiswskanika"/>
    <w:rsid w:val="009A6F0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eadZnak">
    <w:name w:val="Lead Znak"/>
    <w:basedOn w:val="Domylnaczcionkaakapitu"/>
    <w:link w:val="Lead"/>
    <w:rsid w:val="003C0C8B"/>
    <w:rPr>
      <w:rFonts w:ascii="Fira Sans" w:hAnsi="Fira Sans"/>
      <w:b/>
      <w:noProof/>
      <w:sz w:val="19"/>
      <w:szCs w:val="19"/>
      <w:lang w:eastAsia="pl-PL"/>
    </w:rPr>
  </w:style>
  <w:style w:type="paragraph" w:customStyle="1" w:styleId="Tytutablicy">
    <w:name w:val="Tytuł tablicy"/>
    <w:link w:val="TytutablicyZnak"/>
    <w:qFormat/>
    <w:rsid w:val="009F0A4F"/>
    <w:pPr>
      <w:suppressAutoHyphens/>
      <w:spacing w:before="360" w:after="120" w:line="240" w:lineRule="auto"/>
    </w:pPr>
    <w:rPr>
      <w:rFonts w:ascii="Fira Sans" w:eastAsia="Times New Roman" w:hAnsi="Fira Sans" w:cs="Times New Roman"/>
      <w:b/>
      <w:bCs/>
      <w:color w:val="000000" w:themeColor="text1"/>
      <w:sz w:val="19"/>
      <w:szCs w:val="19"/>
      <w:lang w:eastAsia="pl-PL"/>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9F0A4F"/>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E150EA"/>
    <w:rPr>
      <w:rFonts w:ascii="Fira Sans" w:hAnsi="Fira Sans"/>
      <w:sz w:val="19"/>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0D4F03"/>
    <w:pPr>
      <w:spacing w:line="240" w:lineRule="exact"/>
    </w:pPr>
    <w:rPr>
      <w:rFonts w:eastAsia="Times New Roman" w:cs="Calibri"/>
      <w:szCs w:val="19"/>
      <w:lang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0D4F03"/>
    <w:rPr>
      <w:rFonts w:ascii="Fira Sans" w:eastAsia="Times New Roman" w:hAnsi="Fira Sans" w:cs="Calibri"/>
      <w:sz w:val="19"/>
      <w:szCs w:val="19"/>
      <w:lang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0D4F03"/>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0D4F03"/>
    <w:rPr>
      <w:rFonts w:ascii="Fira Sans" w:hAnsi="Fira Sans"/>
      <w:sz w:val="19"/>
      <w:szCs w:val="19"/>
      <w:lang w:val="en-GB"/>
    </w:rPr>
  </w:style>
  <w:style w:type="paragraph" w:customStyle="1" w:styleId="Tytuwykresu">
    <w:name w:val="Tytuł wykresu"/>
    <w:basedOn w:val="Normalny"/>
    <w:link w:val="TytuwykresuZnak"/>
    <w:qFormat/>
    <w:rsid w:val="000D4F03"/>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0D4F03"/>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197A7A"/>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197A7A"/>
    <w:rPr>
      <w:rFonts w:ascii="Fira Sans" w:hAnsi="Fira Sans"/>
      <w:sz w:val="19"/>
    </w:rPr>
  </w:style>
  <w:style w:type="character" w:customStyle="1" w:styleId="Nierozpoznanawzmianka2">
    <w:name w:val="Nierozpoznana wzmianka2"/>
    <w:basedOn w:val="Domylnaczcionkaakapitu"/>
    <w:uiPriority w:val="99"/>
    <w:semiHidden/>
    <w:unhideWhenUsed/>
    <w:rsid w:val="00865043"/>
    <w:rPr>
      <w:color w:val="605E5C"/>
      <w:shd w:val="clear" w:color="auto" w:fill="E1DFDD"/>
    </w:rPr>
  </w:style>
  <w:style w:type="paragraph" w:customStyle="1" w:styleId="tytuwykresu0">
    <w:name w:val="tytuł wykresu"/>
    <w:basedOn w:val="Normalny"/>
    <w:qFormat/>
    <w:rsid w:val="001129B0"/>
    <w:pPr>
      <w:suppressAutoHyphens w:val="0"/>
      <w:spacing w:line="269" w:lineRule="auto"/>
    </w:pPr>
    <w:rPr>
      <w:b/>
      <w:spacing w:val="-2"/>
      <w:sz w:val="18"/>
    </w:rPr>
  </w:style>
  <w:style w:type="paragraph" w:styleId="Nagwek">
    <w:name w:val="header"/>
    <w:basedOn w:val="Normalny"/>
    <w:link w:val="NagwekZnak"/>
    <w:uiPriority w:val="99"/>
    <w:unhideWhenUsed/>
    <w:rsid w:val="009D238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D2386"/>
    <w:rPr>
      <w:rFonts w:ascii="Fira Sans" w:hAnsi="Fira Sans"/>
      <w:sz w:val="19"/>
    </w:rPr>
  </w:style>
  <w:style w:type="paragraph" w:styleId="Poprawka">
    <w:name w:val="Revision"/>
    <w:hidden/>
    <w:uiPriority w:val="99"/>
    <w:semiHidden/>
    <w:rsid w:val="005A0750"/>
    <w:pPr>
      <w:spacing w:after="0" w:line="240" w:lineRule="auto"/>
    </w:pPr>
    <w:rPr>
      <w:rFonts w:ascii="Fira Sans" w:hAnsi="Fira Sans"/>
      <w:sz w:val="19"/>
    </w:rPr>
  </w:style>
  <w:style w:type="character" w:styleId="Tekstzastpczy">
    <w:name w:val="Placeholder Text"/>
    <w:basedOn w:val="Domylnaczcionkaakapitu"/>
    <w:uiPriority w:val="99"/>
    <w:semiHidden/>
    <w:rsid w:val="0017314F"/>
    <w:rPr>
      <w:color w:val="808080"/>
    </w:rPr>
  </w:style>
  <w:style w:type="character" w:customStyle="1" w:styleId="Nierozpoznanawzmianka3">
    <w:name w:val="Nierozpoznana wzmianka3"/>
    <w:basedOn w:val="Domylnaczcionkaakapitu"/>
    <w:uiPriority w:val="99"/>
    <w:semiHidden/>
    <w:unhideWhenUsed/>
    <w:rsid w:val="00776D00"/>
    <w:rPr>
      <w:color w:val="605E5C"/>
      <w:shd w:val="clear" w:color="auto" w:fill="E1DFDD"/>
    </w:rPr>
  </w:style>
  <w:style w:type="character" w:styleId="Nierozpoznanawzmianka">
    <w:name w:val="Unresolved Mention"/>
    <w:basedOn w:val="Domylnaczcionkaakapitu"/>
    <w:uiPriority w:val="99"/>
    <w:semiHidden/>
    <w:unhideWhenUsed/>
    <w:rsid w:val="001C0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www.facebook.com/GlownyUrzadStatystyczny/" TargetMode="External"/><Relationship Id="rId39" Type="http://schemas.openxmlformats.org/officeDocument/2006/relationships/hyperlink" Target="https://stat.gov.pl/en/metainformation/glossary/terms-used-in-official-statistics/65,term.html" TargetMode="External"/><Relationship Id="rId21" Type="http://schemas.openxmlformats.org/officeDocument/2006/relationships/hyperlink" Target="mailto:obslugaprasowa@stat.gov.pl" TargetMode="External"/><Relationship Id="rId34" Type="http://schemas.openxmlformats.org/officeDocument/2006/relationships/hyperlink" Target="https://stat.gov.pl/en/topics/culture-tourism-sport/culture/culture-and-national-heritage-in-2024,1,17.html" TargetMode="External"/><Relationship Id="rId42" Type="http://schemas.openxmlformats.org/officeDocument/2006/relationships/hyperlink" Target="https://stat.gov.pl/en/metainformation/glossary/terms-used-in-official-statistics/161,term.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hyperlink" Target="https://twitter.com/StatPoland" TargetMode="External"/><Relationship Id="rId32" Type="http://schemas.openxmlformats.org/officeDocument/2006/relationships/hyperlink" Target="https://www.linkedin.com/company/glownyurzadstatystyczny/" TargetMode="External"/><Relationship Id="rId37" Type="http://schemas.openxmlformats.org/officeDocument/2006/relationships/hyperlink" Target="https://dbw.stat.gov.pl/en/baza-danych" TargetMode="External"/><Relationship Id="rId40" Type="http://schemas.openxmlformats.org/officeDocument/2006/relationships/hyperlink" Target="https://stat.gov.pl/en/metainformation/glossary/terms-used-in-official-statistics/3613,term.html" TargetMode="External"/><Relationship Id="rId45" Type="http://schemas.openxmlformats.org/officeDocument/2006/relationships/hyperlink" Target="https://stat.gov.pl/en/metainformation/glossary/terms-used-in-official-statistics/526,term.html" TargetMode="External"/><Relationship Id="rId5" Type="http://schemas.openxmlformats.org/officeDocument/2006/relationships/customXml" Target="../customXml/item5.xml"/><Relationship Id="rId15" Type="http://schemas.openxmlformats.org/officeDocument/2006/relationships/hyperlink" Target="https://stat.gov.pl/en/topics/culture-tourism-sport/methodological-reports/methodological-report-culture-statistics,1,1.html" TargetMode="External"/><Relationship Id="rId23" Type="http://schemas.openxmlformats.org/officeDocument/2006/relationships/image" Target="media/image9.png"/><Relationship Id="rId28" Type="http://schemas.openxmlformats.org/officeDocument/2006/relationships/hyperlink" Target="https://www.instagram.com/gus_stat/" TargetMode="External"/><Relationship Id="rId36" Type="http://schemas.openxmlformats.org/officeDocument/2006/relationships/hyperlink" Target="https://stat.gov.pl/en/topics/culture-tourism-sport/methodological-reports/methodological-report-culture-statistics,1,1.html"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youtube.com/@glownyurzadstatystycznygus?app=desktop&amp;si=IgHa1awoYniiJyQI&amp;cbrd=1&amp;ucbcb=1" TargetMode="External"/><Relationship Id="rId44" Type="http://schemas.openxmlformats.org/officeDocument/2006/relationships/hyperlink" Target="https://stat.gov.pl/en/metainformation/glossary/terms-used-in-official-statistics/286,term.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https://stat.gov.pl/en/"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stat.gov.pl/en/topics/culture-tourism-sport/culture/activity-of-centres-of-culture-cultural-centres-and-establishments-clubs-and-community-centres-in-2024,4,8.html" TargetMode="External"/><Relationship Id="rId43" Type="http://schemas.openxmlformats.org/officeDocument/2006/relationships/hyperlink" Target="https://stat.gov.pl/en/metainformation/glossary/terms-used-in-official-statistics/3665,term.html" TargetMode="Externa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bdl.stat.gov.pl/bdl/dane/podgrup/temat" TargetMode="External"/><Relationship Id="rId46" Type="http://schemas.openxmlformats.org/officeDocument/2006/relationships/hyperlink" Target="https://stat.gov.pl/en/metainformation/glossary/terms-used-in-official-statistics/3616,term.html" TargetMode="External"/><Relationship Id="rId20" Type="http://schemas.openxmlformats.org/officeDocument/2006/relationships/hyperlink" Target="tel:+48124204050" TargetMode="External"/><Relationship Id="rId41" Type="http://schemas.openxmlformats.org/officeDocument/2006/relationships/hyperlink" Target="https://stat.gov.pl/en/metainformation/glossary/terms-used-in-official-statistics/1456,term.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openxmlformats.org/package/2006/metadata/core-properties"/>
    <ds:schemaRef ds:uri="http://purl.org/dc/terms/"/>
    <ds:schemaRef ds:uri="30d47203-49ec-4c8c-a442-62231931aabb"/>
    <ds:schemaRef ds:uri="http://purl.org/dc/elements/1.1/"/>
    <ds:schemaRef ds:uri="b5698c14-9734-4c2e-b0a6-c0f0e0420a38"/>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7034BA1-65BA-45E7-BBC7-01C72A2E3CFF}">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6A4FF89A-AEF8-4035-8640-EF84EA63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4</Pages>
  <Words>1278</Words>
  <Characters>7288</Characters>
  <DocSecurity>0</DocSecurity>
  <Lines>161</Lines>
  <Paragraphs>94</Paragraphs>
  <ScaleCrop>false</ScaleCrop>
  <HeadingPairs>
    <vt:vector size="2" baseType="variant">
      <vt:variant>
        <vt:lpstr>Tytuł</vt:lpstr>
      </vt:variant>
      <vt:variant>
        <vt:i4>1</vt:i4>
      </vt:variant>
    </vt:vector>
  </HeadingPairs>
  <TitlesOfParts>
    <vt:vector size="1" baseType="lpstr">
      <vt:lpstr>Activities of cultural centres, community centres, cultural centres, clubs and community centres in 2025</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of cultural centres, community centres, cultural centres, clubs and community centres in 2025</dc:title>
  <dc:subject/>
  <dc:creator>Statistics Poland</dc:creator>
  <cp:keywords/>
  <dc:description/>
  <cp:lastPrinted>2019-02-21T09:45:00Z</cp:lastPrinted>
  <dcterms:created xsi:type="dcterms:W3CDTF">2026-05-06T07:45:00Z</dcterms:created>
  <dcterms:modified xsi:type="dcterms:W3CDTF">2026-05-21T10:15:00Z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