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046CB33" w:rsidR="00393761" w:rsidRPr="008C4CF4" w:rsidRDefault="007648BB" w:rsidP="003C0C8B">
      <w:pPr>
        <w:pStyle w:val="Nagwek1"/>
      </w:pPr>
      <w:bookmarkStart w:id="0" w:name="_GoBack"/>
      <w:r>
        <w:t>Aktywność ekonomiczna ludności w województwie małopolskim – 2 kwartał 2025 r.</w:t>
      </w:r>
      <w:bookmarkEnd w:id="0"/>
    </w:p>
    <w:p w14:paraId="666C5FAC" w14:textId="107DADFB" w:rsidR="006D7409" w:rsidRPr="008C4CF4" w:rsidRDefault="006D7409" w:rsidP="00CA40B8">
      <w:pPr>
        <w:pStyle w:val="Lead"/>
        <w:spacing w:after="480"/>
      </w:pPr>
      <w:r w:rsidRPr="008C4CF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5A1B1D2">
                <wp:simplePos x="0" y="0"/>
                <wp:positionH relativeFrom="margin">
                  <wp:posOffset>-9525</wp:posOffset>
                </wp:positionH>
                <wp:positionV relativeFrom="paragraph">
                  <wp:posOffset>13335</wp:posOffset>
                </wp:positionV>
                <wp:extent cx="2171700" cy="1285875"/>
                <wp:effectExtent l="0" t="0" r="0" b="9525"/>
                <wp:wrapSquare wrapText="bothSides"/>
                <wp:docPr id="6" name="Pole tekstowe 2" descr="Współczynnik aktywności zawodowej osób w wieku 15-89 lat wyniósł 57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858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795F4E1" w:rsidR="002836C8" w:rsidRPr="007648BB" w:rsidRDefault="002836C8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C7C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57,4%</w:t>
                            </w:r>
                          </w:p>
                          <w:p w14:paraId="63B3F253" w14:textId="0CBEE8E4" w:rsidR="002836C8" w:rsidRPr="007D605C" w:rsidRDefault="002836C8" w:rsidP="00A9235A">
                            <w:pPr>
                              <w:pStyle w:val="Opiswskanika"/>
                              <w:spacing w:before="120"/>
                              <w:ind w:right="510"/>
                              <w:rPr>
                                <w:sz w:val="18"/>
                                <w:szCs w:val="20"/>
                              </w:rPr>
                            </w:pPr>
                            <w:r w:rsidRPr="007648BB">
                              <w:t>Współczynnik aktywności zawodowej osób</w:t>
                            </w:r>
                            <w:r w:rsidRPr="00AC7C54">
                              <w:t xml:space="preserve"> w</w:t>
                            </w:r>
                            <w:r w:rsidRPr="007648BB">
                              <w:t xml:space="preserve"> wieku</w:t>
                            </w:r>
                            <w:r w:rsidR="009459CA" w:rsidRPr="00AC7C54">
                              <w:t xml:space="preserve"> 15–89</w:t>
                            </w:r>
                            <w:r w:rsidR="00A9235A">
                              <w:t> </w:t>
                            </w:r>
                            <w:r w:rsidRPr="007648BB">
                              <w:t>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 wyniósł 57,4%" style="position:absolute;margin-left:-.75pt;margin-top:1.05pt;width:171pt;height:101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" fillcolor="#001d77" stroked="f">
                <v:stroke joinstyle="miter"/>
                <v:textbox>
                  <w:txbxContent>
                    <w:p w14:paraId="56D1096E" w14:textId="1795F4E1" w:rsidR="002836C8" w:rsidRPr="007648BB" w:rsidRDefault="002836C8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C7C54">
                        <w:rPr>
                          <w:rStyle w:val="WartowskanikaZnak"/>
                          <w:sz w:val="72"/>
                          <w:szCs w:val="72"/>
                        </w:rPr>
                        <w:t>57,4%</w:t>
                      </w:r>
                    </w:p>
                    <w:p w14:paraId="63B3F253" w14:textId="0CBEE8E4" w:rsidR="002836C8" w:rsidRPr="007D605C" w:rsidRDefault="002836C8" w:rsidP="00A9235A">
                      <w:pPr>
                        <w:pStyle w:val="Opiswskanika"/>
                        <w:spacing w:before="120"/>
                        <w:ind w:right="510"/>
                        <w:rPr>
                          <w:sz w:val="18"/>
                          <w:szCs w:val="20"/>
                        </w:rPr>
                      </w:pPr>
                      <w:r w:rsidRPr="007648BB">
                        <w:t>Współczynnik aktywności zawodowej osób</w:t>
                      </w:r>
                      <w:r w:rsidRPr="00AC7C54">
                        <w:t xml:space="preserve"> w</w:t>
                      </w:r>
                      <w:r w:rsidRPr="007648BB">
                        <w:t xml:space="preserve"> wieku</w:t>
                      </w:r>
                      <w:r w:rsidR="009459CA" w:rsidRPr="00AC7C54">
                        <w:t xml:space="preserve"> 15–89</w:t>
                      </w:r>
                      <w:r w:rsidR="00A9235A">
                        <w:t> </w:t>
                      </w:r>
                      <w:r w:rsidRPr="007648BB">
                        <w:t>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48BB">
        <w:t xml:space="preserve">Według Badania Aktywności Ekonomicznej Ludności (BAEL) w 2. kwartale 2025 r. </w:t>
      </w:r>
      <w:r w:rsidR="003F5283">
        <w:t xml:space="preserve">w relacji do roku poprzedniego, odnotowano </w:t>
      </w:r>
      <w:r w:rsidR="00165657">
        <w:t>wzrost</w:t>
      </w:r>
      <w:r w:rsidR="003F5283">
        <w:t xml:space="preserve"> liczby osób aktywnych zawodow</w:t>
      </w:r>
      <w:r w:rsidR="000F18A8">
        <w:t>o</w:t>
      </w:r>
      <w:r w:rsidR="003F5283">
        <w:t xml:space="preserve"> – zarówno pracujących, jak i bezrobotnych. Populacja osób </w:t>
      </w:r>
      <w:r w:rsidR="000F18A8">
        <w:t>biernych zawodowo z</w:t>
      </w:r>
      <w:r w:rsidR="00165657">
        <w:t>mniejszyła</w:t>
      </w:r>
      <w:r w:rsidR="000F18A8">
        <w:t xml:space="preserve"> się</w:t>
      </w:r>
      <w:r w:rsidR="00CA40B8">
        <w:t>. Zarówno współczynnik aktywności zawodowej, jak i stopa bezrobocia były niższe od wielkości krajowej.</w:t>
      </w:r>
    </w:p>
    <w:p w14:paraId="3DB10F9F" w14:textId="4A022249" w:rsidR="00E95B8E" w:rsidRPr="008C4CF4" w:rsidRDefault="000D4F03" w:rsidP="003C0C8B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F260CA8">
                <wp:simplePos x="0" y="0"/>
                <wp:positionH relativeFrom="column">
                  <wp:posOffset>5273675</wp:posOffset>
                </wp:positionH>
                <wp:positionV relativeFrom="paragraph">
                  <wp:posOffset>115618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2. kwartale 2025 r. liczba osób aktywnych zawodowo wyniosła 1 564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FE1B016" w:rsidR="002836C8" w:rsidRPr="009B2A4A" w:rsidRDefault="002836C8" w:rsidP="0057509C">
                            <w:pPr>
                              <w:pStyle w:val="tekstzboku"/>
                            </w:pPr>
                            <w:r w:rsidRPr="0073084B">
                              <w:t>W</w:t>
                            </w:r>
                            <w:r>
                              <w:t xml:space="preserve"> 2. kwartale</w:t>
                            </w:r>
                            <w:r w:rsidRPr="0073084B">
                              <w:t xml:space="preserve"> 202</w:t>
                            </w:r>
                            <w:r>
                              <w:t>5 </w:t>
                            </w:r>
                            <w:r w:rsidRPr="0073084B">
                              <w:t xml:space="preserve">r. liczba osób aktywnych zawodowo wyniosła </w:t>
                            </w:r>
                            <w:r>
                              <w:t>1 564</w:t>
                            </w:r>
                            <w:r w:rsidRPr="0073084B"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. kwartale 2025 r. liczba osób aktywnych zawodowo wyniosła 1 564 tys." style="position:absolute;margin-left:415.25pt;margin-top:9.1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" filled="f" stroked="f">
                <v:textbox>
                  <w:txbxContent>
                    <w:p w14:paraId="66113316" w14:textId="6FE1B016" w:rsidR="002836C8" w:rsidRPr="009B2A4A" w:rsidRDefault="002836C8" w:rsidP="0057509C">
                      <w:pPr>
                        <w:pStyle w:val="tekstzboku"/>
                      </w:pPr>
                      <w:r w:rsidRPr="0073084B">
                        <w:t>W</w:t>
                      </w:r>
                      <w:r>
                        <w:t xml:space="preserve"> 2. kwartale</w:t>
                      </w:r>
                      <w:r w:rsidRPr="0073084B">
                        <w:t xml:space="preserve"> 202</w:t>
                      </w:r>
                      <w:r>
                        <w:t>5 </w:t>
                      </w:r>
                      <w:r w:rsidRPr="0073084B">
                        <w:t xml:space="preserve">r. liczba osób aktywnych zawodowo wyniosła </w:t>
                      </w:r>
                      <w:r>
                        <w:t>1 564</w:t>
                      </w:r>
                      <w:r w:rsidRPr="0073084B"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4BFD">
        <w:t>Aktywność ekonomiczna ludności w wieku 15–89 lat</w:t>
      </w:r>
    </w:p>
    <w:p w14:paraId="6189446F" w14:textId="67A17E93" w:rsidR="00DE6B58" w:rsidRPr="00304F64" w:rsidRDefault="00454BFD" w:rsidP="00216634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Według Badania Aktywności Ekonomicznej Ludności (BAEL) w 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>. kwartale 2025 r. liczba ludności w wieku 15–89 lat wyniosła 2</w:t>
      </w:r>
      <w:r w:rsidR="000E00CD"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>72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 Zbiorowość osób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aktywnych zawodowo liczyła 1</w:t>
      </w:r>
      <w:r w:rsidR="000E00CD"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564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tys. Było wśród nich 1</w:t>
      </w:r>
      <w:r w:rsidR="000E00CD"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>52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3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 pracujący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ch oraz 41 tys. bezrobotnych (</w:t>
      </w:r>
      <w:r w:rsidR="00CF0616" w:rsidRPr="00304F64">
        <w:rPr>
          <w:color w:val="000000" w:themeColor="text1"/>
        </w:rPr>
        <w:t>w </w:t>
      </w:r>
      <w:r w:rsidRPr="00304F64">
        <w:rPr>
          <w:color w:val="000000" w:themeColor="text1"/>
        </w:rPr>
        <w:t>wieku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15–74 lata). Oznacza to, iż 57,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="009459CA">
        <w:rPr>
          <w:rFonts w:eastAsia="Times New Roman" w:cs="Times New Roman"/>
          <w:color w:val="000000" w:themeColor="text1"/>
          <w:szCs w:val="19"/>
          <w:lang w:eastAsia="pl-PL"/>
        </w:rPr>
        <w:t>% ludności w wieku 15–89 lat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stanowiły osoby aktywne zawodowo. W omawianej grupie aktywnych za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wodowo przeważali mężczyźni (53,2%) oraz mieszkańcy miast (51,1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>%). Grupa biernych zawodo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wo w wieku 15–89 lat liczyła 1</w:t>
      </w:r>
      <w:r w:rsidR="000E00CD"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F0616" w:rsidRPr="00304F64">
        <w:rPr>
          <w:rFonts w:eastAsia="Times New Roman" w:cs="Times New Roman"/>
          <w:color w:val="000000" w:themeColor="text1"/>
          <w:szCs w:val="19"/>
          <w:lang w:eastAsia="pl-PL"/>
        </w:rPr>
        <w:t>159</w:t>
      </w:r>
      <w:r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</w:t>
      </w:r>
      <w:r w:rsidR="00D972F6" w:rsidRPr="00304F6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14:paraId="54855A6D" w14:textId="3599B31E" w:rsidR="00454BFD" w:rsidRPr="00C34A62" w:rsidRDefault="00454BFD" w:rsidP="00216634">
      <w:pPr>
        <w:rPr>
          <w:rFonts w:eastAsia="Times New Roman" w:cs="Times New Roman"/>
          <w:color w:val="000000" w:themeColor="text1"/>
          <w:szCs w:val="19"/>
          <w:lang w:eastAsia="pl-PL"/>
        </w:rPr>
      </w:pP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>Zarówno w ujęciu rocznym, jak i kwartalnym zwiększyła się liczba ludności w wieku 15–89 lat, odpowiednio o 1</w:t>
      </w:r>
      <w:r w:rsidR="0056691C" w:rsidRPr="00C34A62">
        <w:rPr>
          <w:rFonts w:eastAsia="Times New Roman" w:cs="Times New Roman"/>
          <w:color w:val="000000" w:themeColor="text1"/>
          <w:szCs w:val="19"/>
          <w:lang w:eastAsia="pl-PL"/>
        </w:rPr>
        <w:t>0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tys. i </w:t>
      </w:r>
      <w:r w:rsidR="0056691C" w:rsidRPr="00C34A62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 </w:t>
      </w:r>
      <w:r w:rsidR="000F18A8"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Populacja osób aktywnych </w:t>
      </w:r>
      <w:r w:rsidR="00612A0B" w:rsidRPr="00C34A62">
        <w:rPr>
          <w:rFonts w:eastAsia="Times New Roman" w:cs="Times New Roman"/>
          <w:color w:val="000000" w:themeColor="text1"/>
          <w:szCs w:val="19"/>
          <w:lang w:eastAsia="pl-PL"/>
        </w:rPr>
        <w:t>zawodowo</w:t>
      </w:r>
      <w:r w:rsidR="000F18A8"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w porównaniu z rokiem poprzednim zwiększyła się o 26 tys., a w odniesieniu do ubiegłego kwartału – zmniejszyła się o 11 tys. 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Liczba osób pracujących </w:t>
      </w:r>
      <w:r w:rsidR="002226FE" w:rsidRPr="00C34A62">
        <w:rPr>
          <w:rFonts w:eastAsia="Times New Roman" w:cs="Times New Roman"/>
          <w:color w:val="000000" w:themeColor="text1"/>
          <w:szCs w:val="19"/>
          <w:lang w:eastAsia="pl-PL"/>
        </w:rPr>
        <w:t>wzrosła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o 2</w:t>
      </w:r>
      <w:r w:rsidR="002226FE" w:rsidRPr="00C34A62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tys. w </w:t>
      </w:r>
      <w:r w:rsidR="00612A0B" w:rsidRPr="00C34A62">
        <w:rPr>
          <w:rFonts w:eastAsia="Times New Roman" w:cs="Times New Roman"/>
          <w:color w:val="000000" w:themeColor="text1"/>
          <w:szCs w:val="19"/>
          <w:lang w:eastAsia="pl-PL"/>
        </w:rPr>
        <w:t>relacji rocznej,</w:t>
      </w:r>
      <w:r w:rsidR="002226FE"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natomiast zmniejszyła się w odniesieniu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do poprzedniego kwartału</w:t>
      </w:r>
      <w:r w:rsidR="002226FE"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– o</w:t>
      </w:r>
      <w:r w:rsidR="000F18A8" w:rsidRPr="00C34A62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2226FE" w:rsidRPr="00C34A62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="000F18A8" w:rsidRPr="00C34A62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2226FE" w:rsidRPr="00C34A62">
        <w:rPr>
          <w:rFonts w:eastAsia="Times New Roman" w:cs="Times New Roman"/>
          <w:color w:val="000000" w:themeColor="text1"/>
          <w:szCs w:val="19"/>
          <w:lang w:eastAsia="pl-PL"/>
        </w:rPr>
        <w:t>tys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. Liczba osób bezrobotnych zwiększyła się o </w:t>
      </w:r>
      <w:r w:rsidR="00B70896" w:rsidRPr="00C34A62"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tys. w ujęciu rocznym, a w relacji do </w:t>
      </w:r>
      <w:r w:rsidR="00B70896" w:rsidRPr="00C34A62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0F18A8" w:rsidRPr="00C34A62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>kwartału 202</w:t>
      </w:r>
      <w:r w:rsidR="00B70896" w:rsidRPr="00C34A62"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r. </w:t>
      </w:r>
      <w:r w:rsidR="00304F64"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– </w:t>
      </w:r>
      <w:r w:rsidR="00B70896" w:rsidRPr="00C34A62">
        <w:rPr>
          <w:rFonts w:eastAsia="Times New Roman" w:cs="Times New Roman"/>
          <w:color w:val="000000" w:themeColor="text1"/>
          <w:szCs w:val="19"/>
          <w:lang w:eastAsia="pl-PL"/>
        </w:rPr>
        <w:t>spadła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o </w:t>
      </w:r>
      <w:r w:rsidR="00B70896" w:rsidRPr="00C34A62">
        <w:rPr>
          <w:rFonts w:eastAsia="Times New Roman" w:cs="Times New Roman"/>
          <w:color w:val="000000" w:themeColor="text1"/>
          <w:szCs w:val="19"/>
          <w:lang w:eastAsia="pl-PL"/>
        </w:rPr>
        <w:t>9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tys. Liczebność grupy biernych zawodowo </w:t>
      </w:r>
      <w:r w:rsidR="002A018F" w:rsidRPr="00C34A62">
        <w:rPr>
          <w:rFonts w:eastAsia="Times New Roman" w:cs="Times New Roman"/>
          <w:color w:val="000000" w:themeColor="text1"/>
          <w:szCs w:val="19"/>
          <w:lang w:eastAsia="pl-PL"/>
        </w:rPr>
        <w:t>zmniejszyła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się</w:t>
      </w:r>
      <w:r w:rsidR="000F18A8" w:rsidRPr="00C34A62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>w</w:t>
      </w:r>
      <w:r w:rsidR="000F18A8" w:rsidRPr="00C34A62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porównaniu z </w:t>
      </w:r>
      <w:r w:rsidR="002A018F" w:rsidRPr="00C34A62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C34A62">
        <w:rPr>
          <w:rFonts w:eastAsia="Times New Roman" w:cs="Times New Roman"/>
          <w:color w:val="000000" w:themeColor="text1"/>
          <w:szCs w:val="19"/>
          <w:lang w:eastAsia="pl-PL"/>
        </w:rPr>
        <w:t>. kwartałem 2024 r.</w:t>
      </w:r>
      <w:r w:rsidR="002A018F"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o</w:t>
      </w:r>
      <w:r w:rsidR="00304F64" w:rsidRPr="00C34A62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="002A018F"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17 tys. osób, a wzrosła w relacji do poprzedniego kwartału – o </w:t>
      </w:r>
      <w:r w:rsidR="00304F64" w:rsidRPr="00C34A62">
        <w:rPr>
          <w:rFonts w:eastAsia="Times New Roman" w:cs="Times New Roman"/>
          <w:color w:val="000000" w:themeColor="text1"/>
          <w:szCs w:val="19"/>
          <w:lang w:eastAsia="pl-PL"/>
        </w:rPr>
        <w:t>13</w:t>
      </w:r>
      <w:r w:rsidR="002A018F" w:rsidRPr="00C34A62">
        <w:rPr>
          <w:rFonts w:eastAsia="Times New Roman" w:cs="Times New Roman"/>
          <w:color w:val="000000" w:themeColor="text1"/>
          <w:szCs w:val="19"/>
          <w:lang w:eastAsia="pl-PL"/>
        </w:rPr>
        <w:t xml:space="preserve"> tys. osób.</w:t>
      </w:r>
    </w:p>
    <w:p w14:paraId="6F85AA3A" w14:textId="1C985002" w:rsidR="00454BFD" w:rsidRDefault="003F5283" w:rsidP="00454BFD">
      <w:pPr>
        <w:pStyle w:val="Tytuwykresu"/>
      </w:pPr>
      <w:r>
        <w:drawing>
          <wp:anchor distT="0" distB="0" distL="114300" distR="114300" simplePos="0" relativeHeight="251807744" behindDoc="0" locked="0" layoutInCell="1" allowOverlap="1" wp14:anchorId="7C099D76" wp14:editId="45058186">
            <wp:simplePos x="0" y="0"/>
            <wp:positionH relativeFrom="margin">
              <wp:align>left</wp:align>
            </wp:positionH>
            <wp:positionV relativeFrom="paragraph">
              <wp:posOffset>420370</wp:posOffset>
            </wp:positionV>
            <wp:extent cx="5122545" cy="2439307"/>
            <wp:effectExtent l="0" t="0" r="1905" b="0"/>
            <wp:wrapTopAndBottom/>
            <wp:docPr id="4" name="Obraz 4" descr="Wykres kolumnowy przedstawiający zmiany na rynku pracy w porównaniu z 2. kwartałem 2024 r. i 1. kwartałem 2025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3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BFD">
        <w:t>Wykres 1. Zmiany na rynku pracy w 2. kwartale 2025 r.</w:t>
      </w:r>
    </w:p>
    <w:p w14:paraId="1A6A9A67" w14:textId="14398D4D" w:rsidR="00454BFD" w:rsidRPr="008C4CF4" w:rsidRDefault="00FE1C4A" w:rsidP="00FE1C4A">
      <w:pPr>
        <w:spacing w:before="720"/>
      </w:pPr>
      <w:r w:rsidRPr="00B72420">
        <w:rPr>
          <w:noProof/>
          <w:color w:val="000000" w:themeColor="text1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2635BF8" wp14:editId="573EDD91">
                <wp:simplePos x="0" y="0"/>
                <wp:positionH relativeFrom="page">
                  <wp:posOffset>5711190</wp:posOffset>
                </wp:positionH>
                <wp:positionV relativeFrom="paragraph">
                  <wp:posOffset>0</wp:posOffset>
                </wp:positionV>
                <wp:extent cx="1725295" cy="561975"/>
                <wp:effectExtent l="0" t="0" r="0" b="0"/>
                <wp:wrapThrough wrapText="bothSides">
                  <wp:wrapPolygon edited="0">
                    <wp:start x="715" y="0"/>
                    <wp:lineTo x="715" y="20502"/>
                    <wp:lineTo x="20749" y="20502"/>
                    <wp:lineTo x="20749" y="0"/>
                    <wp:lineTo x="715" y="0"/>
                  </wp:wrapPolygon>
                </wp:wrapThrough>
                <wp:docPr id="7" name="Pole tekstowe 7" descr="Na 100 osób pracujących przypadało 76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7944C" w14:textId="71C637D3" w:rsidR="002836C8" w:rsidRPr="009B2A4A" w:rsidRDefault="002836C8" w:rsidP="0057509C">
                            <w:pPr>
                              <w:pStyle w:val="tekstzboku"/>
                            </w:pPr>
                            <w:r w:rsidRPr="0057509C">
                              <w:t>Na 100</w:t>
                            </w:r>
                            <w:r>
                              <w:t xml:space="preserve"> osób</w:t>
                            </w:r>
                            <w:r w:rsidRPr="0057509C">
                              <w:t xml:space="preserve"> pracujących przypadał</w:t>
                            </w:r>
                            <w:r>
                              <w:t>o</w:t>
                            </w:r>
                            <w:r w:rsidRPr="0057509C">
                              <w:t xml:space="preserve"> 7</w:t>
                            </w:r>
                            <w:r>
                              <w:t>6</w:t>
                            </w:r>
                            <w:r w:rsidRPr="0057509C">
                              <w:t xml:space="preserve"> </w:t>
                            </w:r>
                            <w:r>
                              <w:t>biernych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5BF8" id="Pole tekstowe 7" o:spid="_x0000_s1028" type="#_x0000_t202" alt="Na 100 osób pracujących przypadało 76 biernych zawodowo" style="position:absolute;margin-left:449.7pt;margin-top:0;width:135.85pt;height:44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" filled="f" stroked="f">
                <v:textbox>
                  <w:txbxContent>
                    <w:p w14:paraId="4B77944C" w14:textId="71C637D3" w:rsidR="002836C8" w:rsidRPr="009B2A4A" w:rsidRDefault="002836C8" w:rsidP="0057509C">
                      <w:pPr>
                        <w:pStyle w:val="tekstzboku"/>
                      </w:pPr>
                      <w:r w:rsidRPr="0057509C">
                        <w:t>Na 100</w:t>
                      </w:r>
                      <w:r>
                        <w:t xml:space="preserve"> osób</w:t>
                      </w:r>
                      <w:r w:rsidRPr="0057509C">
                        <w:t xml:space="preserve"> pracujących przypadał</w:t>
                      </w:r>
                      <w:r>
                        <w:t>o</w:t>
                      </w:r>
                      <w:r w:rsidRPr="0057509C">
                        <w:t xml:space="preserve"> 7</w:t>
                      </w:r>
                      <w:r>
                        <w:t>6</w:t>
                      </w:r>
                      <w:r w:rsidRPr="0057509C">
                        <w:t xml:space="preserve"> </w:t>
                      </w:r>
                      <w:r>
                        <w:t>biernych zawodowo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66BCC" w:rsidRPr="00B72420">
        <w:rPr>
          <w:color w:val="000000" w:themeColor="text1"/>
        </w:rPr>
        <w:t xml:space="preserve">W </w:t>
      </w:r>
      <w:r w:rsidR="00045F3E" w:rsidRPr="00B72420">
        <w:rPr>
          <w:color w:val="000000" w:themeColor="text1"/>
        </w:rPr>
        <w:t>2</w:t>
      </w:r>
      <w:r w:rsidR="00066BCC" w:rsidRPr="00B72420">
        <w:rPr>
          <w:color w:val="000000" w:themeColor="text1"/>
        </w:rPr>
        <w:t xml:space="preserve">. kwartale 2025 r. na </w:t>
      </w:r>
      <w:r w:rsidR="003E0B3B" w:rsidRPr="00B72420">
        <w:rPr>
          <w:color w:val="000000" w:themeColor="text1"/>
        </w:rPr>
        <w:t>1</w:t>
      </w:r>
      <w:r w:rsidR="00066BCC" w:rsidRPr="00B72420">
        <w:rPr>
          <w:color w:val="000000" w:themeColor="text1"/>
        </w:rPr>
        <w:t xml:space="preserve">00 </w:t>
      </w:r>
      <w:r w:rsidR="000E00CD" w:rsidRPr="00B72420">
        <w:rPr>
          <w:color w:val="000000" w:themeColor="text1"/>
        </w:rPr>
        <w:t xml:space="preserve">osób </w:t>
      </w:r>
      <w:r w:rsidR="00066BCC" w:rsidRPr="00B72420">
        <w:rPr>
          <w:color w:val="000000" w:themeColor="text1"/>
        </w:rPr>
        <w:t>pracujących przypadał</w:t>
      </w:r>
      <w:r w:rsidR="003E0B3B" w:rsidRPr="00B72420">
        <w:rPr>
          <w:color w:val="000000" w:themeColor="text1"/>
        </w:rPr>
        <w:t>o</w:t>
      </w:r>
      <w:r w:rsidR="00066BCC" w:rsidRPr="00B72420">
        <w:rPr>
          <w:color w:val="000000" w:themeColor="text1"/>
        </w:rPr>
        <w:t xml:space="preserve"> 7</w:t>
      </w:r>
      <w:r w:rsidR="003E0B3B" w:rsidRPr="00B72420">
        <w:rPr>
          <w:color w:val="000000" w:themeColor="text1"/>
        </w:rPr>
        <w:t>6 osób biernych zawodowo (w analogicznym okresie roku poprzedniego – 78, a w ubiegłym kwartale – 75).</w:t>
      </w:r>
    </w:p>
    <w:p w14:paraId="70C8779D" w14:textId="2DAE5682" w:rsidR="00066BCC" w:rsidRPr="005E1E45" w:rsidRDefault="00066BCC" w:rsidP="006342C4">
      <w:pPr>
        <w:spacing w:before="240"/>
        <w:rPr>
          <w:color w:val="000000" w:themeColor="text1"/>
        </w:rPr>
      </w:pPr>
      <w:r w:rsidRPr="005E1E45">
        <w:rPr>
          <w:color w:val="000000" w:themeColor="text1"/>
        </w:rPr>
        <w:t>Na 100 pracujących mężczyzn przypadało</w:t>
      </w:r>
      <w:r w:rsidR="00C17DC1" w:rsidRPr="005E1E45">
        <w:rPr>
          <w:color w:val="000000" w:themeColor="text1"/>
        </w:rPr>
        <w:t xml:space="preserve"> 59</w:t>
      </w:r>
      <w:r w:rsidRPr="005E1E45">
        <w:rPr>
          <w:color w:val="000000" w:themeColor="text1"/>
        </w:rPr>
        <w:t xml:space="preserve"> mężczyzn biernych zawodowo (</w:t>
      </w:r>
      <w:r w:rsidR="00840F22" w:rsidRPr="005E1E45">
        <w:rPr>
          <w:color w:val="000000" w:themeColor="text1"/>
        </w:rPr>
        <w:t>62</w:t>
      </w:r>
      <w:r w:rsidRPr="005E1E45">
        <w:rPr>
          <w:color w:val="000000" w:themeColor="text1"/>
        </w:rPr>
        <w:t xml:space="preserve"> przed rokiem i </w:t>
      </w:r>
      <w:r w:rsidR="00840F22" w:rsidRPr="005E1E45">
        <w:rPr>
          <w:color w:val="000000" w:themeColor="text1"/>
        </w:rPr>
        <w:t>60</w:t>
      </w:r>
      <w:r w:rsidRPr="005E1E45">
        <w:rPr>
          <w:color w:val="000000" w:themeColor="text1"/>
        </w:rPr>
        <w:t xml:space="preserve"> w poprzednim kwartale), natomiast na 100 pracujących kobiet przypadał</w:t>
      </w:r>
      <w:r w:rsidR="003A3C2B" w:rsidRPr="005E1E45">
        <w:rPr>
          <w:color w:val="000000" w:themeColor="text1"/>
        </w:rPr>
        <w:t>o</w:t>
      </w:r>
      <w:r w:rsidRPr="005E1E45">
        <w:rPr>
          <w:color w:val="000000" w:themeColor="text1"/>
        </w:rPr>
        <w:t xml:space="preserve"> 9</w:t>
      </w:r>
      <w:r w:rsidR="003A3C2B" w:rsidRPr="005E1E45">
        <w:rPr>
          <w:color w:val="000000" w:themeColor="text1"/>
        </w:rPr>
        <w:t>6</w:t>
      </w:r>
      <w:r w:rsidRPr="005E1E45">
        <w:rPr>
          <w:color w:val="000000" w:themeColor="text1"/>
        </w:rPr>
        <w:t> kobiet biern</w:t>
      </w:r>
      <w:r w:rsidR="003A3C2B" w:rsidRPr="005E1E45">
        <w:rPr>
          <w:color w:val="000000" w:themeColor="text1"/>
        </w:rPr>
        <w:t>ych</w:t>
      </w:r>
      <w:r w:rsidRPr="005E1E45">
        <w:rPr>
          <w:color w:val="000000" w:themeColor="text1"/>
        </w:rPr>
        <w:t xml:space="preserve"> zawodowo (9</w:t>
      </w:r>
      <w:r w:rsidR="00840F22" w:rsidRPr="005E1E45">
        <w:rPr>
          <w:color w:val="000000" w:themeColor="text1"/>
        </w:rPr>
        <w:t>7</w:t>
      </w:r>
      <w:r w:rsidRPr="005E1E45">
        <w:rPr>
          <w:color w:val="000000" w:themeColor="text1"/>
        </w:rPr>
        <w:t xml:space="preserve"> przed rokiem i 9</w:t>
      </w:r>
      <w:r w:rsidR="00840F22" w:rsidRPr="005E1E45">
        <w:rPr>
          <w:color w:val="000000" w:themeColor="text1"/>
        </w:rPr>
        <w:t>2</w:t>
      </w:r>
      <w:r w:rsidRPr="005E1E45">
        <w:rPr>
          <w:color w:val="000000" w:themeColor="text1"/>
        </w:rPr>
        <w:t xml:space="preserve"> w poprzednim kwartale).</w:t>
      </w:r>
    </w:p>
    <w:p w14:paraId="56DF09E5" w14:textId="3578462F" w:rsidR="00066BCC" w:rsidRPr="00066BCC" w:rsidRDefault="00066BCC" w:rsidP="00066BCC">
      <w:pPr>
        <w:pStyle w:val="Tytuwykresu"/>
      </w:pPr>
      <w:r>
        <w:t>Wykres 2. Współczynnik aktywności zawodowej</w:t>
      </w:r>
    </w:p>
    <w:p w14:paraId="1C2A3FEF" w14:textId="3E8051D1" w:rsidR="00066BCC" w:rsidRPr="006342C4" w:rsidRDefault="00BA3C49" w:rsidP="00380E10">
      <w:pPr>
        <w:spacing w:before="360"/>
        <w:rPr>
          <w:rFonts w:eastAsia="Calibri" w:cs="Arial"/>
        </w:rPr>
      </w:pPr>
      <w:r w:rsidRPr="002D105A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19E6A47" wp14:editId="6E92C42F">
                <wp:simplePos x="0" y="0"/>
                <wp:positionH relativeFrom="page">
                  <wp:posOffset>5703570</wp:posOffset>
                </wp:positionH>
                <wp:positionV relativeFrom="paragraph">
                  <wp:posOffset>3122930</wp:posOffset>
                </wp:positionV>
                <wp:extent cx="1795780" cy="1051560"/>
                <wp:effectExtent l="0" t="0" r="0" b="0"/>
                <wp:wrapThrough wrapText="bothSides">
                  <wp:wrapPolygon edited="0">
                    <wp:start x="687" y="0"/>
                    <wp:lineTo x="687" y="21130"/>
                    <wp:lineTo x="20851" y="21130"/>
                    <wp:lineTo x="20851" y="0"/>
                    <wp:lineTo x="687" y="0"/>
                  </wp:wrapPolygon>
                </wp:wrapThrough>
                <wp:docPr id="14" name="Pole tekstowe 14" descr="Najwyższy współczynnik aktywności zawodowej odnotowano w grupie wiekowej 25–34 lata oraz wśród osób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FCF6D" w14:textId="0F7D1F83" w:rsidR="002836C8" w:rsidRDefault="003F59B2" w:rsidP="0057509C">
                            <w:pPr>
                              <w:pStyle w:val="tekstzboku"/>
                            </w:pPr>
                            <w:r>
                              <w:t>Najwyższy</w:t>
                            </w:r>
                            <w:r w:rsidR="002836C8">
                              <w:t xml:space="preserve"> współczynnik aktywności zawodowej </w:t>
                            </w:r>
                            <w:r w:rsidR="002836C8" w:rsidRPr="0073084B">
                              <w:t>odnotowano</w:t>
                            </w:r>
                            <w:r w:rsidR="002836C8">
                              <w:t xml:space="preserve"> w grupie wiekowe</w:t>
                            </w:r>
                            <w:r w:rsidR="00AD33FB">
                              <w:t>j 25–34 lata oraz wśród osób z</w:t>
                            </w:r>
                            <w:r w:rsidR="00AC7C54">
                              <w:t xml:space="preserve"> </w:t>
                            </w:r>
                            <w:r w:rsidR="002836C8">
                              <w:t>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E6A47" id="Pole tekstowe 14" o:spid="_x0000_s1029" type="#_x0000_t202" alt="Najwyższy współczynnik aktywności zawodowej odnotowano w grupie wiekowej 25–34 lata oraz wśród osób z wykształceniem wyższym" style="position:absolute;margin-left:449.1pt;margin-top:245.9pt;width:141.4pt;height:82.8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" filled="f" stroked="f">
                <v:textbox>
                  <w:txbxContent>
                    <w:p w14:paraId="475FCF6D" w14:textId="0F7D1F83" w:rsidR="002836C8" w:rsidRDefault="003F59B2" w:rsidP="0057509C">
                      <w:pPr>
                        <w:pStyle w:val="tekstzboku"/>
                      </w:pPr>
                      <w:r>
                        <w:t>Najwyższy</w:t>
                      </w:r>
                      <w:r w:rsidR="002836C8">
                        <w:t xml:space="preserve"> współczynnik aktywności zawodowej </w:t>
                      </w:r>
                      <w:r w:rsidR="002836C8" w:rsidRPr="0073084B">
                        <w:t>odnotowano</w:t>
                      </w:r>
                      <w:r w:rsidR="002836C8">
                        <w:t xml:space="preserve"> w grupie wiekowe</w:t>
                      </w:r>
                      <w:r w:rsidR="00AD33FB">
                        <w:t>j 25–34 lata oraz wśród osób z</w:t>
                      </w:r>
                      <w:r w:rsidR="00AC7C54">
                        <w:t xml:space="preserve"> </w:t>
                      </w:r>
                      <w:r w:rsidR="002836C8">
                        <w:t>wykształceniem wyższym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380E10" w:rsidRPr="002D105A">
        <w:rPr>
          <w:noProof/>
          <w:color w:val="000000" w:themeColor="text1"/>
          <w:lang w:eastAsia="pl-PL"/>
        </w:rPr>
        <w:drawing>
          <wp:anchor distT="0" distB="0" distL="114300" distR="114300" simplePos="0" relativeHeight="251808768" behindDoc="0" locked="0" layoutInCell="1" allowOverlap="1" wp14:anchorId="19FE6340" wp14:editId="5C8701A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5092700" cy="2959100"/>
            <wp:effectExtent l="0" t="0" r="0" b="0"/>
            <wp:wrapTopAndBottom/>
            <wp:docPr id="17" name="Obraz 17" descr="Wykres liniowy prezentujący zmiany współczynnika aktywności zawodowej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BCC" w:rsidRPr="002D105A">
        <w:rPr>
          <w:color w:val="000000" w:themeColor="text1"/>
        </w:rPr>
        <w:t xml:space="preserve">Współczynnik aktywności zawodowej </w:t>
      </w:r>
      <w:r w:rsidR="00187486" w:rsidRPr="002D105A">
        <w:rPr>
          <w:color w:val="000000" w:themeColor="text1"/>
        </w:rPr>
        <w:t>dla populacji osób w wieku 15–89 lat wyniósł</w:t>
      </w:r>
      <w:r w:rsidR="00066BCC" w:rsidRPr="002D105A">
        <w:rPr>
          <w:color w:val="000000" w:themeColor="text1"/>
        </w:rPr>
        <w:t xml:space="preserve"> 57,</w:t>
      </w:r>
      <w:r w:rsidR="00187486" w:rsidRPr="002D105A">
        <w:rPr>
          <w:color w:val="000000" w:themeColor="text1"/>
        </w:rPr>
        <w:t>4</w:t>
      </w:r>
      <w:r w:rsidR="00066BCC" w:rsidRPr="002D105A">
        <w:rPr>
          <w:color w:val="000000" w:themeColor="text1"/>
        </w:rPr>
        <w:t xml:space="preserve">%, co oznacza </w:t>
      </w:r>
      <w:r w:rsidR="00CB5151" w:rsidRPr="002D105A">
        <w:rPr>
          <w:color w:val="000000" w:themeColor="text1"/>
        </w:rPr>
        <w:t xml:space="preserve">wzrost </w:t>
      </w:r>
      <w:r w:rsidR="00066BCC" w:rsidRPr="002D105A">
        <w:rPr>
          <w:color w:val="000000" w:themeColor="text1"/>
        </w:rPr>
        <w:t>o 0,</w:t>
      </w:r>
      <w:r w:rsidR="00CB5151" w:rsidRPr="002D105A">
        <w:rPr>
          <w:color w:val="000000" w:themeColor="text1"/>
        </w:rPr>
        <w:t>7</w:t>
      </w:r>
      <w:r w:rsidR="00066BCC" w:rsidRPr="002D105A">
        <w:rPr>
          <w:color w:val="000000" w:themeColor="text1"/>
        </w:rPr>
        <w:t xml:space="preserve"> p. proc. w porównaniu z rokiem poprzednim i </w:t>
      </w:r>
      <w:r w:rsidR="00CB5151" w:rsidRPr="002D105A">
        <w:rPr>
          <w:color w:val="000000" w:themeColor="text1"/>
        </w:rPr>
        <w:t xml:space="preserve">spadek </w:t>
      </w:r>
      <w:r w:rsidR="00066BCC" w:rsidRPr="002D105A">
        <w:rPr>
          <w:color w:val="000000" w:themeColor="text1"/>
        </w:rPr>
        <w:t xml:space="preserve">o </w:t>
      </w:r>
      <w:r w:rsidR="00187486" w:rsidRPr="002D105A">
        <w:rPr>
          <w:color w:val="000000" w:themeColor="text1"/>
        </w:rPr>
        <w:t>0,5</w:t>
      </w:r>
      <w:r w:rsidR="00066BCC" w:rsidRPr="002D105A">
        <w:rPr>
          <w:color w:val="000000" w:themeColor="text1"/>
        </w:rPr>
        <w:t xml:space="preserve"> p. proc. w</w:t>
      </w:r>
      <w:r w:rsidR="00187486" w:rsidRPr="002D105A">
        <w:rPr>
          <w:color w:val="000000" w:themeColor="text1"/>
        </w:rPr>
        <w:t> </w:t>
      </w:r>
      <w:r w:rsidR="00066BCC" w:rsidRPr="002D105A">
        <w:rPr>
          <w:color w:val="000000" w:themeColor="text1"/>
        </w:rPr>
        <w:t>odniesieniu do poprzedniego kwartału. Był on niższy niż w kraju o 0,</w:t>
      </w:r>
      <w:r w:rsidR="00DB0265" w:rsidRPr="002D105A">
        <w:rPr>
          <w:color w:val="000000" w:themeColor="text1"/>
        </w:rPr>
        <w:t>9</w:t>
      </w:r>
      <w:r w:rsidR="00066BCC" w:rsidRPr="002D105A">
        <w:rPr>
          <w:color w:val="000000" w:themeColor="text1"/>
        </w:rPr>
        <w:t xml:space="preserve"> p. proc. </w:t>
      </w:r>
      <w:r w:rsidR="00187486" w:rsidRPr="002D105A">
        <w:rPr>
          <w:color w:val="000000" w:themeColor="text1"/>
        </w:rPr>
        <w:t>Omawiany wskaźnik był wyższy wśród mężczyzn i wyniósł 63,5% (o 11,7 p. proc. więcej niż wśród kobiet) i</w:t>
      </w:r>
      <w:r w:rsidR="00CB5151" w:rsidRPr="002D105A">
        <w:rPr>
          <w:color w:val="000000" w:themeColor="text1"/>
        </w:rPr>
        <w:t> </w:t>
      </w:r>
      <w:r w:rsidR="00187486" w:rsidRPr="002D105A">
        <w:rPr>
          <w:color w:val="000000" w:themeColor="text1"/>
        </w:rPr>
        <w:t xml:space="preserve">dla mieszkańców miast – 60,4% (o 5,8 p. proc. więcej niż dla mieszkańców wsi). </w:t>
      </w:r>
      <w:r w:rsidR="00066BCC" w:rsidRPr="002D105A">
        <w:rPr>
          <w:color w:val="000000" w:themeColor="text1"/>
        </w:rPr>
        <w:t xml:space="preserve">Wysoką wartość współczynnika aktywności zawodowej odnotowano w grupie wiekowej </w:t>
      </w:r>
      <w:r w:rsidR="00187486" w:rsidRPr="002D105A">
        <w:rPr>
          <w:color w:val="000000" w:themeColor="text1"/>
        </w:rPr>
        <w:t>2</w:t>
      </w:r>
      <w:r w:rsidR="00066BCC" w:rsidRPr="002D105A">
        <w:rPr>
          <w:color w:val="000000" w:themeColor="text1"/>
        </w:rPr>
        <w:t>5–</w:t>
      </w:r>
      <w:r w:rsidR="00187486" w:rsidRPr="002D105A">
        <w:rPr>
          <w:color w:val="000000" w:themeColor="text1"/>
        </w:rPr>
        <w:t>3</w:t>
      </w:r>
      <w:r w:rsidR="00066BCC" w:rsidRPr="002D105A">
        <w:rPr>
          <w:color w:val="000000" w:themeColor="text1"/>
        </w:rPr>
        <w:t>4 lata (8</w:t>
      </w:r>
      <w:r w:rsidR="00187486" w:rsidRPr="002D105A">
        <w:rPr>
          <w:color w:val="000000" w:themeColor="text1"/>
        </w:rPr>
        <w:t>8,4</w:t>
      </w:r>
      <w:r w:rsidR="00066BCC" w:rsidRPr="002D105A">
        <w:rPr>
          <w:color w:val="000000" w:themeColor="text1"/>
        </w:rPr>
        <w:t xml:space="preserve">%) oraz </w:t>
      </w:r>
      <w:r w:rsidR="00187486" w:rsidRPr="002D105A">
        <w:rPr>
          <w:color w:val="000000" w:themeColor="text1"/>
        </w:rPr>
        <w:t>3</w:t>
      </w:r>
      <w:r w:rsidR="00066BCC" w:rsidRPr="002D105A">
        <w:rPr>
          <w:color w:val="000000" w:themeColor="text1"/>
        </w:rPr>
        <w:t>5–</w:t>
      </w:r>
      <w:r w:rsidR="00187486" w:rsidRPr="002D105A">
        <w:rPr>
          <w:color w:val="000000" w:themeColor="text1"/>
        </w:rPr>
        <w:t>4</w:t>
      </w:r>
      <w:r w:rsidR="00066BCC" w:rsidRPr="002D105A">
        <w:rPr>
          <w:color w:val="000000" w:themeColor="text1"/>
        </w:rPr>
        <w:t>4 lata (87,</w:t>
      </w:r>
      <w:r w:rsidR="00187486" w:rsidRPr="002D105A">
        <w:rPr>
          <w:color w:val="000000" w:themeColor="text1"/>
        </w:rPr>
        <w:t>6</w:t>
      </w:r>
      <w:r w:rsidR="00DA048A">
        <w:rPr>
          <w:color w:val="000000" w:themeColor="text1"/>
        </w:rPr>
        <w:t>%). Niską wartość omawianego współczynnika odnotowano z kolei wśró</w:t>
      </w:r>
      <w:r w:rsidR="00066BCC" w:rsidRPr="002D105A">
        <w:rPr>
          <w:color w:val="000000" w:themeColor="text1"/>
        </w:rPr>
        <w:t xml:space="preserve">d osób w wieku </w:t>
      </w:r>
      <w:r w:rsidR="00187486" w:rsidRPr="002D105A">
        <w:rPr>
          <w:color w:val="000000" w:themeColor="text1"/>
        </w:rPr>
        <w:t>1</w:t>
      </w:r>
      <w:r w:rsidR="00066BCC" w:rsidRPr="002D105A">
        <w:rPr>
          <w:color w:val="000000" w:themeColor="text1"/>
        </w:rPr>
        <w:t>5–</w:t>
      </w:r>
      <w:r w:rsidR="00187486" w:rsidRPr="002D105A">
        <w:rPr>
          <w:color w:val="000000" w:themeColor="text1"/>
        </w:rPr>
        <w:t>24</w:t>
      </w:r>
      <w:r w:rsidR="00066BCC" w:rsidRPr="002D105A">
        <w:rPr>
          <w:color w:val="000000" w:themeColor="text1"/>
        </w:rPr>
        <w:t xml:space="preserve"> lat</w:t>
      </w:r>
      <w:r w:rsidR="00187486" w:rsidRPr="002D105A">
        <w:rPr>
          <w:color w:val="000000" w:themeColor="text1"/>
        </w:rPr>
        <w:t>a</w:t>
      </w:r>
      <w:r w:rsidR="00066BCC" w:rsidRPr="002D105A">
        <w:rPr>
          <w:color w:val="000000" w:themeColor="text1"/>
        </w:rPr>
        <w:t xml:space="preserve"> (2</w:t>
      </w:r>
      <w:r w:rsidR="00187486" w:rsidRPr="002D105A">
        <w:rPr>
          <w:color w:val="000000" w:themeColor="text1"/>
        </w:rPr>
        <w:t>6,0</w:t>
      </w:r>
      <w:r w:rsidR="00066BCC" w:rsidRPr="002D105A">
        <w:rPr>
          <w:color w:val="000000" w:themeColor="text1"/>
        </w:rPr>
        <w:t>%)</w:t>
      </w:r>
      <w:r w:rsidR="001C771C">
        <w:rPr>
          <w:color w:val="000000" w:themeColor="text1"/>
        </w:rPr>
        <w:t>, a także</w:t>
      </w:r>
      <w:r w:rsidR="00DA048A">
        <w:rPr>
          <w:color w:val="000000" w:themeColor="text1"/>
        </w:rPr>
        <w:t xml:space="preserve"> 55–89 lat (26,</w:t>
      </w:r>
      <w:r w:rsidR="002464D1">
        <w:rPr>
          <w:color w:val="000000" w:themeColor="text1"/>
        </w:rPr>
        <w:t>1</w:t>
      </w:r>
      <w:r w:rsidR="00DA048A">
        <w:rPr>
          <w:color w:val="000000" w:themeColor="text1"/>
        </w:rPr>
        <w:t>%)</w:t>
      </w:r>
      <w:r w:rsidR="00FE5635">
        <w:rPr>
          <w:color w:val="000000" w:themeColor="text1"/>
        </w:rPr>
        <w:t>. W grupie osób z </w:t>
      </w:r>
      <w:r w:rsidR="00066BCC" w:rsidRPr="002D105A">
        <w:rPr>
          <w:color w:val="000000" w:themeColor="text1"/>
        </w:rPr>
        <w:t xml:space="preserve">wykształceniem wyższym wyniósł on </w:t>
      </w:r>
      <w:r w:rsidR="00066BCC" w:rsidRPr="00ED768D">
        <w:rPr>
          <w:color w:val="000000" w:themeColor="text1"/>
        </w:rPr>
        <w:t>najwięcej –</w:t>
      </w:r>
      <w:r w:rsidR="00066BCC" w:rsidRPr="002D105A">
        <w:rPr>
          <w:color w:val="000000" w:themeColor="text1"/>
        </w:rPr>
        <w:t xml:space="preserve"> </w:t>
      </w:r>
      <w:r w:rsidR="000E00CD" w:rsidRPr="002D105A">
        <w:rPr>
          <w:color w:val="000000" w:themeColor="text1"/>
        </w:rPr>
        <w:t>81,</w:t>
      </w:r>
      <w:r w:rsidR="000E00CD" w:rsidRPr="006342C4">
        <w:t>1</w:t>
      </w:r>
      <w:r w:rsidR="00066BCC" w:rsidRPr="006342C4">
        <w:t xml:space="preserve">%, a wśród osób z wykształceniem gimnazjalnym i niższym najmniej – </w:t>
      </w:r>
      <w:r w:rsidR="000E00CD" w:rsidRPr="006342C4">
        <w:t>11,8</w:t>
      </w:r>
      <w:r w:rsidR="00066BCC" w:rsidRPr="006342C4">
        <w:t>%</w:t>
      </w:r>
      <w:r w:rsidR="00066BCC" w:rsidRPr="006342C4">
        <w:rPr>
          <w:rFonts w:eastAsia="Calibri" w:cs="Arial"/>
        </w:rPr>
        <w:t>.</w:t>
      </w:r>
    </w:p>
    <w:p w14:paraId="1717FF32" w14:textId="084222A3" w:rsidR="00066BCC" w:rsidRDefault="00D97D23" w:rsidP="00066BCC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161D21B4" wp14:editId="0BF9EEE8">
                <wp:simplePos x="0" y="0"/>
                <wp:positionH relativeFrom="page">
                  <wp:posOffset>5734050</wp:posOffset>
                </wp:positionH>
                <wp:positionV relativeFrom="paragraph">
                  <wp:posOffset>274955</wp:posOffset>
                </wp:positionV>
                <wp:extent cx="1657350" cy="923925"/>
                <wp:effectExtent l="0" t="0" r="0" b="0"/>
                <wp:wrapThrough wrapText="bothSides">
                  <wp:wrapPolygon edited="0">
                    <wp:start x="745" y="0"/>
                    <wp:lineTo x="745" y="20932"/>
                    <wp:lineTo x="20607" y="20932"/>
                    <wp:lineTo x="20607" y="0"/>
                    <wp:lineTo x="745" y="0"/>
                  </wp:wrapPolygon>
                </wp:wrapThrough>
                <wp:docPr id="24" name="Pole tekstowe 24" descr="W 2. kwartale 2025 r. liczba pracujących wyniosła 1 523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68605" w14:textId="2ED75AC8" w:rsidR="002836C8" w:rsidRDefault="002836C8" w:rsidP="00D97D23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459CA">
                              <w:t xml:space="preserve">2. kwartale 2025 r. liczba </w:t>
                            </w:r>
                            <w:r w:rsidR="007B6C8C">
                              <w:t>pracujących wyniosła 1 523 </w:t>
                            </w:r>
                            <w:r>
                              <w:t>tys.</w:t>
                            </w:r>
                            <w:r w:rsidR="009459CA"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D21B4" id="Pole tekstowe 24" o:spid="_x0000_s1030" type="#_x0000_t202" alt="W 2. kwartale 2025 r. liczba pracujących wyniosła 1 523 tys. osób" style="position:absolute;margin-left:451.5pt;margin-top:21.65pt;width:130.5pt;height:72.7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" filled="f" stroked="f">
                <v:textbox>
                  <w:txbxContent>
                    <w:p w14:paraId="2E268605" w14:textId="2ED75AC8" w:rsidR="002836C8" w:rsidRDefault="002836C8" w:rsidP="00D97D23">
                      <w:pPr>
                        <w:pStyle w:val="tekstzboku"/>
                      </w:pPr>
                      <w:r>
                        <w:t xml:space="preserve">W </w:t>
                      </w:r>
                      <w:r w:rsidR="009459CA">
                        <w:t xml:space="preserve">2. kwartale 2025 r. liczba </w:t>
                      </w:r>
                      <w:r w:rsidR="007B6C8C">
                        <w:t>pracujących wyniosła 1 523 </w:t>
                      </w:r>
                      <w:r>
                        <w:t>tys.</w:t>
                      </w:r>
                      <w:r w:rsidR="009459CA">
                        <w:t xml:space="preserve"> osób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66BCC">
        <w:t>Pracujący</w:t>
      </w:r>
    </w:p>
    <w:p w14:paraId="2561C685" w14:textId="702A18B9" w:rsidR="00BB25FE" w:rsidRPr="00244AB5" w:rsidRDefault="000F697C" w:rsidP="000F697C">
      <w:pPr>
        <w:spacing w:after="0"/>
        <w:rPr>
          <w:rFonts w:eastAsia="Batang"/>
          <w:color w:val="000000" w:themeColor="text1"/>
          <w:lang w:eastAsia="pl-PL"/>
        </w:rPr>
      </w:pPr>
      <w:r w:rsidRPr="00244AB5">
        <w:rPr>
          <w:rFonts w:eastAsia="Batang"/>
          <w:color w:val="000000" w:themeColor="text1"/>
          <w:lang w:eastAsia="pl-PL"/>
        </w:rPr>
        <w:t xml:space="preserve">W </w:t>
      </w:r>
      <w:r w:rsidR="000E00CD" w:rsidRPr="00244AB5">
        <w:rPr>
          <w:rFonts w:eastAsia="Batang"/>
          <w:color w:val="000000" w:themeColor="text1"/>
          <w:lang w:eastAsia="pl-PL"/>
        </w:rPr>
        <w:t>2</w:t>
      </w:r>
      <w:r w:rsidRPr="00244AB5">
        <w:rPr>
          <w:rFonts w:eastAsia="Batang"/>
          <w:color w:val="000000" w:themeColor="text1"/>
          <w:lang w:eastAsia="pl-PL"/>
        </w:rPr>
        <w:t xml:space="preserve">. kwartale 2025 r. </w:t>
      </w:r>
      <w:r w:rsidR="000D47D7" w:rsidRPr="00244AB5">
        <w:rPr>
          <w:rFonts w:eastAsia="Batang"/>
          <w:color w:val="000000" w:themeColor="text1"/>
          <w:lang w:eastAsia="pl-PL"/>
        </w:rPr>
        <w:t>populacja</w:t>
      </w:r>
      <w:r w:rsidRPr="00244AB5">
        <w:rPr>
          <w:rFonts w:eastAsia="Batang"/>
          <w:color w:val="000000" w:themeColor="text1"/>
          <w:lang w:eastAsia="pl-PL"/>
        </w:rPr>
        <w:t xml:space="preserve"> pracujących w wieku 15–89 lat liczyła 1</w:t>
      </w:r>
      <w:r w:rsidR="000D47D7" w:rsidRPr="00244AB5">
        <w:rPr>
          <w:rFonts w:eastAsia="Batang"/>
          <w:color w:val="000000" w:themeColor="text1"/>
          <w:lang w:eastAsia="pl-PL"/>
        </w:rPr>
        <w:t xml:space="preserve"> </w:t>
      </w:r>
      <w:r w:rsidRPr="00244AB5">
        <w:rPr>
          <w:rFonts w:eastAsia="Batang"/>
          <w:color w:val="000000" w:themeColor="text1"/>
          <w:lang w:eastAsia="pl-PL"/>
        </w:rPr>
        <w:t>52</w:t>
      </w:r>
      <w:r w:rsidR="000D47D7" w:rsidRPr="00244AB5">
        <w:rPr>
          <w:rFonts w:eastAsia="Batang"/>
          <w:color w:val="000000" w:themeColor="text1"/>
          <w:lang w:eastAsia="pl-PL"/>
        </w:rPr>
        <w:t>3</w:t>
      </w:r>
      <w:r w:rsidRPr="00244AB5">
        <w:rPr>
          <w:rFonts w:eastAsia="Batang"/>
          <w:color w:val="000000" w:themeColor="text1"/>
          <w:lang w:eastAsia="pl-PL"/>
        </w:rPr>
        <w:t xml:space="preserve"> tys. osób</w:t>
      </w:r>
      <w:r w:rsidR="000D47D7" w:rsidRPr="00244AB5">
        <w:rPr>
          <w:rFonts w:eastAsia="Batang"/>
          <w:color w:val="000000" w:themeColor="text1"/>
          <w:lang w:eastAsia="pl-PL"/>
        </w:rPr>
        <w:t>.</w:t>
      </w:r>
      <w:r w:rsidRPr="00244AB5">
        <w:rPr>
          <w:rFonts w:eastAsia="Batang"/>
          <w:color w:val="000000" w:themeColor="text1"/>
          <w:lang w:eastAsia="pl-PL"/>
        </w:rPr>
        <w:t xml:space="preserve"> </w:t>
      </w:r>
      <w:r w:rsidR="000D47D7" w:rsidRPr="00244AB5">
        <w:rPr>
          <w:rFonts w:eastAsia="Batang"/>
          <w:color w:val="000000" w:themeColor="text1"/>
          <w:lang w:eastAsia="pl-PL"/>
        </w:rPr>
        <w:t>Liczba osób pracujących zwiększyła</w:t>
      </w:r>
      <w:r w:rsidRPr="00244AB5">
        <w:rPr>
          <w:rFonts w:eastAsia="Batang"/>
          <w:color w:val="000000" w:themeColor="text1"/>
          <w:lang w:eastAsia="pl-PL"/>
        </w:rPr>
        <w:t xml:space="preserve"> się</w:t>
      </w:r>
      <w:r w:rsidR="000D47D7" w:rsidRPr="00244AB5">
        <w:rPr>
          <w:rFonts w:eastAsia="Batang"/>
          <w:color w:val="000000" w:themeColor="text1"/>
          <w:lang w:eastAsia="pl-PL"/>
        </w:rPr>
        <w:t xml:space="preserve"> o</w:t>
      </w:r>
      <w:r w:rsidRPr="00244AB5">
        <w:rPr>
          <w:rFonts w:eastAsia="Batang"/>
          <w:color w:val="000000" w:themeColor="text1"/>
          <w:lang w:eastAsia="pl-PL"/>
        </w:rPr>
        <w:t xml:space="preserve"> 2</w:t>
      </w:r>
      <w:r w:rsidR="000D47D7" w:rsidRPr="00244AB5">
        <w:rPr>
          <w:rFonts w:eastAsia="Batang"/>
          <w:color w:val="000000" w:themeColor="text1"/>
          <w:lang w:eastAsia="pl-PL"/>
        </w:rPr>
        <w:t>2</w:t>
      </w:r>
      <w:r w:rsidRPr="00244AB5">
        <w:rPr>
          <w:rFonts w:eastAsia="Batang"/>
          <w:color w:val="000000" w:themeColor="text1"/>
          <w:lang w:eastAsia="pl-PL"/>
        </w:rPr>
        <w:t xml:space="preserve"> tys. (1,</w:t>
      </w:r>
      <w:r w:rsidR="000D47D7" w:rsidRPr="00244AB5">
        <w:rPr>
          <w:rFonts w:eastAsia="Batang"/>
          <w:color w:val="000000" w:themeColor="text1"/>
          <w:lang w:eastAsia="pl-PL"/>
        </w:rPr>
        <w:t>5</w:t>
      </w:r>
      <w:r w:rsidRPr="00244AB5">
        <w:rPr>
          <w:rFonts w:eastAsia="Batang"/>
          <w:color w:val="000000" w:themeColor="text1"/>
          <w:lang w:eastAsia="pl-PL"/>
        </w:rPr>
        <w:t>%)</w:t>
      </w:r>
      <w:r w:rsidR="000D47D7" w:rsidRPr="00244AB5">
        <w:rPr>
          <w:rFonts w:eastAsia="Batang"/>
          <w:color w:val="000000" w:themeColor="text1"/>
          <w:lang w:eastAsia="pl-PL"/>
        </w:rPr>
        <w:t xml:space="preserve"> w ujęciu rocznym, a w relacji do poprzedniego kwartału spadła o 2 tys. (0,1%).</w:t>
      </w:r>
      <w:r w:rsidRPr="00244AB5">
        <w:rPr>
          <w:rFonts w:eastAsia="Batang"/>
          <w:color w:val="000000" w:themeColor="text1"/>
          <w:lang w:eastAsia="pl-PL"/>
        </w:rPr>
        <w:t xml:space="preserve"> Pracujący stanowili 5</w:t>
      </w:r>
      <w:r w:rsidR="00310EA3" w:rsidRPr="00244AB5">
        <w:rPr>
          <w:rFonts w:eastAsia="Batang"/>
          <w:color w:val="000000" w:themeColor="text1"/>
          <w:lang w:eastAsia="pl-PL"/>
        </w:rPr>
        <w:t>5,9</w:t>
      </w:r>
      <w:r w:rsidRPr="00244AB5">
        <w:rPr>
          <w:rFonts w:eastAsia="Batang"/>
          <w:color w:val="000000" w:themeColor="text1"/>
          <w:lang w:eastAsia="pl-PL"/>
        </w:rPr>
        <w:t>% ogółu populacji w</w:t>
      </w:r>
      <w:r w:rsidR="00541FF7" w:rsidRPr="00244AB5">
        <w:rPr>
          <w:rFonts w:eastAsia="Batang"/>
          <w:color w:val="000000" w:themeColor="text1"/>
          <w:lang w:eastAsia="pl-PL"/>
        </w:rPr>
        <w:t> </w:t>
      </w:r>
      <w:r w:rsidRPr="00244AB5">
        <w:rPr>
          <w:rFonts w:eastAsia="Batang"/>
          <w:color w:val="000000" w:themeColor="text1"/>
          <w:lang w:eastAsia="pl-PL"/>
        </w:rPr>
        <w:t>wieku 15–89 lat, a wśród aktywnych zawodowo – 9</w:t>
      </w:r>
      <w:r w:rsidR="00BB25FE" w:rsidRPr="00244AB5">
        <w:rPr>
          <w:rFonts w:eastAsia="Batang"/>
          <w:color w:val="000000" w:themeColor="text1"/>
          <w:lang w:eastAsia="pl-PL"/>
        </w:rPr>
        <w:t>7,4</w:t>
      </w:r>
      <w:r w:rsidRPr="00244AB5">
        <w:rPr>
          <w:rFonts w:eastAsia="Batang"/>
          <w:color w:val="000000" w:themeColor="text1"/>
          <w:lang w:eastAsia="pl-PL"/>
        </w:rPr>
        <w:t xml:space="preserve">%. </w:t>
      </w:r>
    </w:p>
    <w:p w14:paraId="2C75D4C3" w14:textId="5C005541" w:rsidR="000F697C" w:rsidRPr="00EE0178" w:rsidRDefault="000F697C" w:rsidP="000F697C">
      <w:pPr>
        <w:spacing w:after="0"/>
        <w:rPr>
          <w:rFonts w:eastAsia="Batang"/>
          <w:color w:val="000000" w:themeColor="text1"/>
          <w:lang w:eastAsia="pl-PL"/>
        </w:rPr>
      </w:pPr>
      <w:r w:rsidRPr="00EE0178">
        <w:rPr>
          <w:rFonts w:eastAsia="Batang"/>
          <w:color w:val="000000" w:themeColor="text1"/>
          <w:lang w:eastAsia="pl-PL"/>
        </w:rPr>
        <w:t>W grupie pracujących</w:t>
      </w:r>
      <w:r w:rsidR="00907E0D">
        <w:rPr>
          <w:rFonts w:eastAsia="Batang"/>
          <w:color w:val="000000" w:themeColor="text1"/>
          <w:lang w:eastAsia="pl-PL"/>
        </w:rPr>
        <w:t xml:space="preserve"> </w:t>
      </w:r>
      <w:r w:rsidR="00BB25FE" w:rsidRPr="00EE0178">
        <w:rPr>
          <w:rFonts w:eastAsia="Batang"/>
          <w:color w:val="000000" w:themeColor="text1"/>
          <w:lang w:eastAsia="pl-PL"/>
        </w:rPr>
        <w:t>nadal</w:t>
      </w:r>
      <w:r w:rsidRPr="00EE0178">
        <w:rPr>
          <w:rFonts w:eastAsia="Batang"/>
          <w:color w:val="000000" w:themeColor="text1"/>
          <w:lang w:eastAsia="pl-PL"/>
        </w:rPr>
        <w:t xml:space="preserve"> przeważali mężczyźni, których było </w:t>
      </w:r>
      <w:r w:rsidR="00BB25FE" w:rsidRPr="00EE0178">
        <w:rPr>
          <w:rFonts w:eastAsia="Batang"/>
          <w:color w:val="000000" w:themeColor="text1"/>
          <w:lang w:eastAsia="pl-PL"/>
        </w:rPr>
        <w:t>815</w:t>
      </w:r>
      <w:r w:rsidRPr="00EE0178">
        <w:rPr>
          <w:rFonts w:eastAsia="Batang"/>
          <w:color w:val="000000" w:themeColor="text1"/>
          <w:lang w:eastAsia="pl-PL"/>
        </w:rPr>
        <w:t xml:space="preserve"> tys. (5</w:t>
      </w:r>
      <w:r w:rsidR="00BB25FE" w:rsidRPr="00EE0178">
        <w:rPr>
          <w:rFonts w:eastAsia="Batang"/>
          <w:color w:val="000000" w:themeColor="text1"/>
          <w:lang w:eastAsia="pl-PL"/>
        </w:rPr>
        <w:t>3,5</w:t>
      </w:r>
      <w:r w:rsidRPr="00EE0178">
        <w:rPr>
          <w:rFonts w:eastAsia="Batang"/>
          <w:color w:val="000000" w:themeColor="text1"/>
          <w:lang w:eastAsia="pl-PL"/>
        </w:rPr>
        <w:t xml:space="preserve">% </w:t>
      </w:r>
      <w:r w:rsidR="00BB25FE" w:rsidRPr="00EE0178">
        <w:rPr>
          <w:rFonts w:eastAsia="Batang"/>
          <w:color w:val="000000" w:themeColor="text1"/>
          <w:lang w:eastAsia="pl-PL"/>
        </w:rPr>
        <w:t>ogółu</w:t>
      </w:r>
      <w:r w:rsidRPr="00907E0D">
        <w:rPr>
          <w:rFonts w:eastAsia="Batang"/>
          <w:color w:val="000000" w:themeColor="text1"/>
          <w:lang w:eastAsia="pl-PL"/>
        </w:rPr>
        <w:t xml:space="preserve">). </w:t>
      </w:r>
      <w:r w:rsidR="00907E0D" w:rsidRPr="00907E0D">
        <w:rPr>
          <w:rFonts w:eastAsia="Batang"/>
          <w:color w:val="000000" w:themeColor="text1"/>
          <w:lang w:eastAsia="pl-PL"/>
        </w:rPr>
        <w:t>W</w:t>
      </w:r>
      <w:r w:rsidR="00BB25FE" w:rsidRPr="00907E0D">
        <w:rPr>
          <w:rFonts w:eastAsia="Batang"/>
          <w:color w:val="000000" w:themeColor="text1"/>
          <w:lang w:eastAsia="pl-PL"/>
        </w:rPr>
        <w:t>ięcej</w:t>
      </w:r>
      <w:r w:rsidR="00BB25FE" w:rsidRPr="00EE0178">
        <w:rPr>
          <w:rFonts w:eastAsia="Batang"/>
          <w:color w:val="000000" w:themeColor="text1"/>
          <w:lang w:eastAsia="pl-PL"/>
        </w:rPr>
        <w:t xml:space="preserve"> </w:t>
      </w:r>
      <w:r w:rsidRPr="00EE0178">
        <w:rPr>
          <w:rFonts w:eastAsia="Batang"/>
          <w:color w:val="000000" w:themeColor="text1"/>
          <w:lang w:eastAsia="pl-PL"/>
        </w:rPr>
        <w:t>było pracujących mieszkańców miast (77</w:t>
      </w:r>
      <w:r w:rsidR="00BB25FE" w:rsidRPr="00EE0178">
        <w:rPr>
          <w:rFonts w:eastAsia="Batang"/>
          <w:color w:val="000000" w:themeColor="text1"/>
          <w:lang w:eastAsia="pl-PL"/>
        </w:rPr>
        <w:t>9</w:t>
      </w:r>
      <w:r w:rsidRPr="00EE0178">
        <w:rPr>
          <w:rFonts w:eastAsia="Batang"/>
          <w:color w:val="000000" w:themeColor="text1"/>
          <w:lang w:eastAsia="pl-PL"/>
        </w:rPr>
        <w:t xml:space="preserve"> tys., tj. 5</w:t>
      </w:r>
      <w:r w:rsidR="00BB25FE" w:rsidRPr="00EE0178">
        <w:rPr>
          <w:rFonts w:eastAsia="Batang"/>
          <w:color w:val="000000" w:themeColor="text1"/>
          <w:lang w:eastAsia="pl-PL"/>
        </w:rPr>
        <w:t>1,1</w:t>
      </w:r>
      <w:r w:rsidRPr="00EE0178">
        <w:rPr>
          <w:rFonts w:eastAsia="Batang"/>
          <w:color w:val="000000" w:themeColor="text1"/>
          <w:lang w:eastAsia="pl-PL"/>
        </w:rPr>
        <w:t>% ogó</w:t>
      </w:r>
      <w:r w:rsidR="00BB25FE" w:rsidRPr="00EE0178">
        <w:rPr>
          <w:rFonts w:eastAsia="Batang"/>
          <w:color w:val="000000" w:themeColor="text1"/>
          <w:lang w:eastAsia="pl-PL"/>
        </w:rPr>
        <w:t>lnej liczby</w:t>
      </w:r>
      <w:r w:rsidRPr="00EE0178">
        <w:rPr>
          <w:rFonts w:eastAsia="Batang"/>
          <w:color w:val="000000" w:themeColor="text1"/>
          <w:lang w:eastAsia="pl-PL"/>
        </w:rPr>
        <w:t xml:space="preserve"> pracujących).</w:t>
      </w:r>
    </w:p>
    <w:p w14:paraId="3F6FF5F0" w14:textId="5DBA9B8F" w:rsidR="000F697C" w:rsidRPr="00EE0178" w:rsidRDefault="00946D3A" w:rsidP="000F697C">
      <w:pPr>
        <w:spacing w:after="0"/>
        <w:rPr>
          <w:rFonts w:eastAsia="Batang"/>
          <w:color w:val="000000" w:themeColor="text1"/>
          <w:lang w:eastAsia="pl-PL"/>
        </w:rPr>
      </w:pPr>
      <w:r w:rsidRPr="00EE0178">
        <w:rPr>
          <w:rFonts w:eastAsia="Batang"/>
          <w:color w:val="000000" w:themeColor="text1"/>
          <w:lang w:eastAsia="pl-PL"/>
        </w:rPr>
        <w:t>Liczba pracujących mężczyzn zwiększyła się z</w:t>
      </w:r>
      <w:r w:rsidR="000F697C" w:rsidRPr="00EE0178">
        <w:rPr>
          <w:rFonts w:eastAsia="Batang"/>
          <w:color w:val="000000" w:themeColor="text1"/>
          <w:lang w:eastAsia="pl-PL"/>
        </w:rPr>
        <w:t>arówno w relacji do poprzedniego roku, jak i</w:t>
      </w:r>
      <w:r w:rsidR="000C2836" w:rsidRPr="00EE0178">
        <w:rPr>
          <w:rFonts w:eastAsia="Batang"/>
          <w:color w:val="000000" w:themeColor="text1"/>
          <w:lang w:eastAsia="pl-PL"/>
        </w:rPr>
        <w:t> </w:t>
      </w:r>
      <w:r w:rsidR="000F697C" w:rsidRPr="00EE0178">
        <w:rPr>
          <w:rFonts w:eastAsia="Batang"/>
          <w:color w:val="000000" w:themeColor="text1"/>
          <w:lang w:eastAsia="pl-PL"/>
        </w:rPr>
        <w:t>kwartału</w:t>
      </w:r>
      <w:r w:rsidRPr="00EE0178">
        <w:rPr>
          <w:rFonts w:eastAsia="Batang"/>
          <w:color w:val="000000" w:themeColor="text1"/>
          <w:lang w:eastAsia="pl-PL"/>
        </w:rPr>
        <w:t xml:space="preserve"> </w:t>
      </w:r>
      <w:r w:rsidR="000F697C" w:rsidRPr="00EE0178">
        <w:rPr>
          <w:rFonts w:eastAsia="Batang"/>
          <w:color w:val="000000" w:themeColor="text1"/>
          <w:lang w:eastAsia="pl-PL"/>
        </w:rPr>
        <w:t>(odpowiednio o 2,</w:t>
      </w:r>
      <w:r w:rsidR="00484642" w:rsidRPr="00EE0178">
        <w:rPr>
          <w:rFonts w:eastAsia="Batang"/>
          <w:color w:val="000000" w:themeColor="text1"/>
          <w:lang w:eastAsia="pl-PL"/>
        </w:rPr>
        <w:t>8</w:t>
      </w:r>
      <w:r w:rsidR="000F697C" w:rsidRPr="00EE0178">
        <w:rPr>
          <w:rFonts w:eastAsia="Batang"/>
          <w:color w:val="000000" w:themeColor="text1"/>
          <w:lang w:eastAsia="pl-PL"/>
        </w:rPr>
        <w:t xml:space="preserve">% i </w:t>
      </w:r>
      <w:r w:rsidR="00484642" w:rsidRPr="00EE0178">
        <w:rPr>
          <w:rFonts w:eastAsia="Batang"/>
          <w:color w:val="000000" w:themeColor="text1"/>
          <w:lang w:eastAsia="pl-PL"/>
        </w:rPr>
        <w:t>1,6</w:t>
      </w:r>
      <w:r w:rsidR="000F697C" w:rsidRPr="00EE0178">
        <w:rPr>
          <w:rFonts w:eastAsia="Batang"/>
          <w:color w:val="000000" w:themeColor="text1"/>
          <w:lang w:eastAsia="pl-PL"/>
        </w:rPr>
        <w:t>%)</w:t>
      </w:r>
      <w:r w:rsidRPr="00EE0178">
        <w:rPr>
          <w:rFonts w:eastAsia="Batang"/>
          <w:color w:val="000000" w:themeColor="text1"/>
          <w:lang w:eastAsia="pl-PL"/>
        </w:rPr>
        <w:t xml:space="preserve">. Liczba pracujących </w:t>
      </w:r>
      <w:r w:rsidR="000F697C" w:rsidRPr="00EE0178">
        <w:rPr>
          <w:rFonts w:eastAsia="Batang"/>
          <w:color w:val="000000" w:themeColor="text1"/>
          <w:lang w:eastAsia="pl-PL"/>
        </w:rPr>
        <w:t>kobiet</w:t>
      </w:r>
      <w:r w:rsidRPr="00EE0178">
        <w:rPr>
          <w:rFonts w:eastAsia="Batang"/>
          <w:color w:val="000000" w:themeColor="text1"/>
          <w:lang w:eastAsia="pl-PL"/>
        </w:rPr>
        <w:t xml:space="preserve"> była na takim samym poziomie jak rok wcześniej, a w porównaniu z poprzednim kwartałem zmniejszyła się o 2,2%. </w:t>
      </w:r>
      <w:r w:rsidR="000F697C" w:rsidRPr="00EE0178">
        <w:rPr>
          <w:rFonts w:eastAsia="Batang"/>
          <w:color w:val="000000" w:themeColor="text1"/>
          <w:lang w:eastAsia="pl-PL"/>
        </w:rPr>
        <w:t xml:space="preserve">Liczba pracujących mieszkańców miast spadła w ujęciu rocznym o </w:t>
      </w:r>
      <w:r w:rsidRPr="00EE0178">
        <w:rPr>
          <w:rFonts w:eastAsia="Batang"/>
          <w:color w:val="000000" w:themeColor="text1"/>
          <w:lang w:eastAsia="pl-PL"/>
        </w:rPr>
        <w:t>2,4</w:t>
      </w:r>
      <w:r w:rsidR="000F697C" w:rsidRPr="00EE0178">
        <w:rPr>
          <w:rFonts w:eastAsia="Batang"/>
          <w:color w:val="000000" w:themeColor="text1"/>
          <w:lang w:eastAsia="pl-PL"/>
        </w:rPr>
        <w:t>%</w:t>
      </w:r>
      <w:r w:rsidRPr="00EE0178">
        <w:rPr>
          <w:rFonts w:eastAsia="Batang"/>
          <w:color w:val="000000" w:themeColor="text1"/>
          <w:lang w:eastAsia="pl-PL"/>
        </w:rPr>
        <w:t>, natomiast</w:t>
      </w:r>
      <w:r w:rsidR="000F697C" w:rsidRPr="00EE0178">
        <w:rPr>
          <w:rFonts w:eastAsia="Batang"/>
          <w:color w:val="000000" w:themeColor="text1"/>
          <w:lang w:eastAsia="pl-PL"/>
        </w:rPr>
        <w:t xml:space="preserve"> </w:t>
      </w:r>
      <w:r w:rsidRPr="00EE0178">
        <w:rPr>
          <w:rFonts w:eastAsia="Batang"/>
          <w:color w:val="000000" w:themeColor="text1"/>
          <w:lang w:eastAsia="pl-PL"/>
        </w:rPr>
        <w:t>wzrosła w</w:t>
      </w:r>
      <w:r w:rsidR="000C2836" w:rsidRPr="00EE0178">
        <w:rPr>
          <w:rFonts w:eastAsia="Batang"/>
          <w:color w:val="000000" w:themeColor="text1"/>
          <w:lang w:eastAsia="pl-PL"/>
        </w:rPr>
        <w:t> </w:t>
      </w:r>
      <w:r w:rsidRPr="00EE0178">
        <w:rPr>
          <w:rFonts w:eastAsia="Batang"/>
          <w:color w:val="000000" w:themeColor="text1"/>
          <w:lang w:eastAsia="pl-PL"/>
        </w:rPr>
        <w:t>stosunku do 1. kwartału</w:t>
      </w:r>
      <w:r w:rsidR="000F697C" w:rsidRPr="00EE0178">
        <w:rPr>
          <w:rFonts w:eastAsia="Batang"/>
          <w:color w:val="000000" w:themeColor="text1"/>
          <w:lang w:eastAsia="pl-PL"/>
        </w:rPr>
        <w:t xml:space="preserve"> </w:t>
      </w:r>
      <w:r w:rsidRPr="00EE0178">
        <w:rPr>
          <w:rFonts w:eastAsia="Batang"/>
          <w:color w:val="000000" w:themeColor="text1"/>
          <w:lang w:eastAsia="pl-PL"/>
        </w:rPr>
        <w:t>2025 r. – o 1,2%.</w:t>
      </w:r>
      <w:r w:rsidR="000F697C" w:rsidRPr="00EE0178">
        <w:rPr>
          <w:rFonts w:eastAsia="Batang"/>
          <w:color w:val="000000" w:themeColor="text1"/>
          <w:lang w:eastAsia="pl-PL"/>
        </w:rPr>
        <w:t xml:space="preserve"> </w:t>
      </w:r>
      <w:r w:rsidRPr="00EE0178">
        <w:rPr>
          <w:rFonts w:eastAsia="Batang"/>
          <w:color w:val="000000" w:themeColor="text1"/>
          <w:lang w:eastAsia="pl-PL"/>
        </w:rPr>
        <w:t xml:space="preserve">Odwrotna sytuacja wystąpiła wśród pracujących mieszkańców wsi, gdzie ich liczba zwiększyła się w porównaniu z analogicznym okresem </w:t>
      </w:r>
      <w:r w:rsidR="003146E1" w:rsidRPr="00EE0178">
        <w:rPr>
          <w:rFonts w:eastAsia="Batang"/>
          <w:color w:val="000000" w:themeColor="text1"/>
          <w:lang w:eastAsia="pl-PL"/>
        </w:rPr>
        <w:t xml:space="preserve">roku </w:t>
      </w:r>
      <w:r w:rsidRPr="00EE0178">
        <w:rPr>
          <w:rFonts w:eastAsia="Batang"/>
          <w:color w:val="000000" w:themeColor="text1"/>
          <w:lang w:eastAsia="pl-PL"/>
        </w:rPr>
        <w:t xml:space="preserve">poprzedniego o 5,8% i zmniejszyła </w:t>
      </w:r>
      <w:r w:rsidR="00B02832">
        <w:rPr>
          <w:rFonts w:eastAsia="Batang"/>
          <w:color w:val="000000" w:themeColor="text1"/>
          <w:lang w:eastAsia="pl-PL"/>
        </w:rPr>
        <w:t xml:space="preserve">się </w:t>
      </w:r>
      <w:r w:rsidRPr="00EE0178">
        <w:rPr>
          <w:rFonts w:eastAsia="Batang"/>
          <w:color w:val="000000" w:themeColor="text1"/>
          <w:lang w:eastAsia="pl-PL"/>
        </w:rPr>
        <w:t xml:space="preserve">w stosunku </w:t>
      </w:r>
      <w:r w:rsidR="003146E1" w:rsidRPr="00EE0178">
        <w:rPr>
          <w:rFonts w:eastAsia="Batang"/>
          <w:color w:val="000000" w:themeColor="text1"/>
          <w:lang w:eastAsia="pl-PL"/>
        </w:rPr>
        <w:t xml:space="preserve">do </w:t>
      </w:r>
      <w:r w:rsidRPr="00EE0178">
        <w:rPr>
          <w:rFonts w:eastAsia="Batang"/>
          <w:color w:val="000000" w:themeColor="text1"/>
          <w:lang w:eastAsia="pl-PL"/>
        </w:rPr>
        <w:t xml:space="preserve">ubiegłego kwartału – o 1,6%. </w:t>
      </w:r>
    </w:p>
    <w:p w14:paraId="0F4AC6DA" w14:textId="454A04D2" w:rsidR="000F697C" w:rsidRDefault="00154F28" w:rsidP="000F697C">
      <w:pPr>
        <w:spacing w:after="0"/>
        <w:rPr>
          <w:rFonts w:eastAsia="Batang"/>
          <w:color w:val="000000" w:themeColor="text1"/>
          <w:lang w:eastAsia="pl-PL"/>
        </w:rPr>
      </w:pPr>
      <w:r w:rsidRPr="003C3DD1">
        <w:rPr>
          <w:noProof/>
          <w:color w:val="000000" w:themeColor="text1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76DCD394" wp14:editId="36AAC991">
                <wp:simplePos x="0" y="0"/>
                <wp:positionH relativeFrom="page">
                  <wp:posOffset>5760085</wp:posOffset>
                </wp:positionH>
                <wp:positionV relativeFrom="paragraph">
                  <wp:posOffset>101600</wp:posOffset>
                </wp:positionV>
                <wp:extent cx="1657350" cy="622935"/>
                <wp:effectExtent l="0" t="0" r="0" b="5715"/>
                <wp:wrapThrough wrapText="bothSides">
                  <wp:wrapPolygon edited="0">
                    <wp:start x="745" y="0"/>
                    <wp:lineTo x="745" y="21138"/>
                    <wp:lineTo x="20607" y="21138"/>
                    <wp:lineTo x="20607" y="0"/>
                    <wp:lineTo x="745" y="0"/>
                  </wp:wrapPolygon>
                </wp:wrapThrough>
                <wp:docPr id="32" name="Pole tekstowe 32" descr="Na 100 osób pracujących przypadało 79 bezrobotnych 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622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27214" w14:textId="2D23BE73" w:rsidR="002836C8" w:rsidRDefault="002836C8" w:rsidP="00AB664E">
                            <w:pPr>
                              <w:pStyle w:val="tekstzboku"/>
                            </w:pPr>
                            <w:r>
                              <w:t>Na 100 osób pracujących przypadało 79 bezrobotnych i biernych zawodowo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CD394" id="Pole tekstowe 32" o:spid="_x0000_s1031" type="#_x0000_t202" alt="Na 100 osób pracujących przypadało 79 bezrobotnych i biernych zawodowo" style="position:absolute;margin-left:453.55pt;margin-top:8pt;width:130.5pt;height:49.0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" filled="f" stroked="f">
                <v:textbox>
                  <w:txbxContent>
                    <w:p w14:paraId="5CB27214" w14:textId="2D23BE73" w:rsidR="002836C8" w:rsidRDefault="002836C8" w:rsidP="00AB664E">
                      <w:pPr>
                        <w:pStyle w:val="tekstzboku"/>
                      </w:pPr>
                      <w:r>
                        <w:t>Na 100 osób pracujących przypadało 79 bezrobotnych i biernych zawodowo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F697C" w:rsidRPr="003C3DD1">
        <w:rPr>
          <w:rFonts w:eastAsia="Batang"/>
          <w:color w:val="000000" w:themeColor="text1"/>
          <w:lang w:eastAsia="pl-PL"/>
        </w:rPr>
        <w:t>W omawianym okresie wskaźnik obciążenia osób pracujących osobami niepracującymi, tj. bezrobotnymi i biernymi zawodowo, wyniósł 7</w:t>
      </w:r>
      <w:r w:rsidR="003E0B3B" w:rsidRPr="003C3DD1">
        <w:rPr>
          <w:rFonts w:eastAsia="Batang"/>
          <w:color w:val="000000" w:themeColor="text1"/>
          <w:lang w:eastAsia="pl-PL"/>
        </w:rPr>
        <w:t>9</w:t>
      </w:r>
      <w:r w:rsidR="000F697C" w:rsidRPr="003C3DD1">
        <w:rPr>
          <w:rFonts w:eastAsia="Batang"/>
          <w:color w:val="000000" w:themeColor="text1"/>
          <w:lang w:eastAsia="pl-PL"/>
        </w:rPr>
        <w:t xml:space="preserve"> (przed rokiem – </w:t>
      </w:r>
      <w:r w:rsidR="003E0B3B" w:rsidRPr="003C3DD1">
        <w:rPr>
          <w:rFonts w:eastAsia="Batang"/>
          <w:color w:val="000000" w:themeColor="text1"/>
          <w:lang w:eastAsia="pl-PL"/>
        </w:rPr>
        <w:t>81</w:t>
      </w:r>
      <w:r w:rsidR="000F697C" w:rsidRPr="003C3DD1">
        <w:rPr>
          <w:rFonts w:eastAsia="Batang"/>
          <w:color w:val="000000" w:themeColor="text1"/>
          <w:lang w:eastAsia="pl-PL"/>
        </w:rPr>
        <w:t>, a w poprzednim kwartale – 7</w:t>
      </w:r>
      <w:r w:rsidR="003E0B3B" w:rsidRPr="003C3DD1">
        <w:rPr>
          <w:rFonts w:eastAsia="Batang"/>
          <w:color w:val="000000" w:themeColor="text1"/>
          <w:lang w:eastAsia="pl-PL"/>
        </w:rPr>
        <w:t>8</w:t>
      </w:r>
      <w:r w:rsidR="000F697C" w:rsidRPr="003C3DD1">
        <w:rPr>
          <w:rFonts w:eastAsia="Batang"/>
          <w:color w:val="000000" w:themeColor="text1"/>
          <w:lang w:eastAsia="pl-PL"/>
        </w:rPr>
        <w:t>). Na 100 pracujących mężczyzn przypadało 6</w:t>
      </w:r>
      <w:r w:rsidR="00986061" w:rsidRPr="003C3DD1">
        <w:rPr>
          <w:rFonts w:eastAsia="Batang"/>
          <w:color w:val="000000" w:themeColor="text1"/>
          <w:lang w:eastAsia="pl-PL"/>
        </w:rPr>
        <w:t>1</w:t>
      </w:r>
      <w:r w:rsidR="000F697C" w:rsidRPr="003C3DD1">
        <w:rPr>
          <w:rFonts w:eastAsia="Batang"/>
          <w:color w:val="000000" w:themeColor="text1"/>
          <w:lang w:eastAsia="pl-PL"/>
        </w:rPr>
        <w:t xml:space="preserve"> niepracujących (</w:t>
      </w:r>
      <w:r w:rsidR="00986061" w:rsidRPr="003C3DD1">
        <w:rPr>
          <w:rFonts w:eastAsia="Batang"/>
          <w:color w:val="000000" w:themeColor="text1"/>
          <w:lang w:eastAsia="pl-PL"/>
        </w:rPr>
        <w:t>65</w:t>
      </w:r>
      <w:r w:rsidR="000F697C" w:rsidRPr="003C3DD1">
        <w:rPr>
          <w:rFonts w:eastAsia="Batang"/>
          <w:color w:val="000000" w:themeColor="text1"/>
          <w:lang w:eastAsia="pl-PL"/>
        </w:rPr>
        <w:t xml:space="preserve"> w </w:t>
      </w:r>
      <w:r w:rsidR="00986061" w:rsidRPr="003C3DD1">
        <w:rPr>
          <w:rFonts w:eastAsia="Batang"/>
          <w:color w:val="000000" w:themeColor="text1"/>
          <w:lang w:eastAsia="pl-PL"/>
        </w:rPr>
        <w:t>2.</w:t>
      </w:r>
      <w:r w:rsidR="000F697C" w:rsidRPr="003C3DD1">
        <w:rPr>
          <w:rFonts w:eastAsia="Batang"/>
          <w:color w:val="000000" w:themeColor="text1"/>
          <w:lang w:eastAsia="pl-PL"/>
        </w:rPr>
        <w:t xml:space="preserve"> kwartale 2024 r.), a</w:t>
      </w:r>
      <w:r w:rsidR="00986061" w:rsidRPr="003C3DD1">
        <w:rPr>
          <w:rFonts w:eastAsia="Batang"/>
          <w:color w:val="000000" w:themeColor="text1"/>
          <w:lang w:eastAsia="pl-PL"/>
        </w:rPr>
        <w:t> </w:t>
      </w:r>
      <w:r w:rsidR="000F697C" w:rsidRPr="003C3DD1">
        <w:rPr>
          <w:rFonts w:eastAsia="Batang"/>
          <w:color w:val="000000" w:themeColor="text1"/>
          <w:lang w:eastAsia="pl-PL"/>
        </w:rPr>
        <w:t xml:space="preserve">wśród kobiet wskaźnik ten wyniósł – </w:t>
      </w:r>
      <w:r w:rsidR="00986061" w:rsidRPr="003C3DD1">
        <w:rPr>
          <w:rFonts w:eastAsia="Batang"/>
          <w:color w:val="000000" w:themeColor="text1"/>
          <w:lang w:eastAsia="pl-PL"/>
        </w:rPr>
        <w:t>100</w:t>
      </w:r>
      <w:r w:rsidR="000F697C" w:rsidRPr="003C3DD1">
        <w:rPr>
          <w:rFonts w:eastAsia="Batang"/>
          <w:color w:val="000000" w:themeColor="text1"/>
          <w:lang w:eastAsia="pl-PL"/>
        </w:rPr>
        <w:t xml:space="preserve"> (przed rokiem – </w:t>
      </w:r>
      <w:r w:rsidR="00986061" w:rsidRPr="003C3DD1">
        <w:rPr>
          <w:rFonts w:eastAsia="Batang"/>
          <w:color w:val="000000" w:themeColor="text1"/>
          <w:lang w:eastAsia="pl-PL"/>
        </w:rPr>
        <w:t>99</w:t>
      </w:r>
      <w:r w:rsidR="000F697C" w:rsidRPr="003C3DD1">
        <w:rPr>
          <w:rFonts w:eastAsia="Batang"/>
          <w:color w:val="000000" w:themeColor="text1"/>
          <w:lang w:eastAsia="pl-PL"/>
        </w:rPr>
        <w:t>). Na 100 osób pracujących w</w:t>
      </w:r>
      <w:r w:rsidR="00986061" w:rsidRPr="003C3DD1">
        <w:rPr>
          <w:rFonts w:eastAsia="Batang"/>
          <w:color w:val="000000" w:themeColor="text1"/>
          <w:lang w:eastAsia="pl-PL"/>
        </w:rPr>
        <w:t> </w:t>
      </w:r>
      <w:r w:rsidR="000F697C" w:rsidRPr="003C3DD1">
        <w:rPr>
          <w:rFonts w:eastAsia="Batang"/>
          <w:color w:val="000000" w:themeColor="text1"/>
          <w:lang w:eastAsia="pl-PL"/>
        </w:rPr>
        <w:t>miastach przypadał</w:t>
      </w:r>
      <w:r w:rsidR="00986061" w:rsidRPr="003C3DD1">
        <w:rPr>
          <w:rFonts w:eastAsia="Batang"/>
          <w:color w:val="000000" w:themeColor="text1"/>
          <w:lang w:eastAsia="pl-PL"/>
        </w:rPr>
        <w:t>o</w:t>
      </w:r>
      <w:r w:rsidR="000F697C" w:rsidRPr="003C3DD1">
        <w:rPr>
          <w:rFonts w:eastAsia="Batang"/>
          <w:color w:val="000000" w:themeColor="text1"/>
          <w:lang w:eastAsia="pl-PL"/>
        </w:rPr>
        <w:t xml:space="preserve"> 7</w:t>
      </w:r>
      <w:r w:rsidR="00986061" w:rsidRPr="003C3DD1">
        <w:rPr>
          <w:rFonts w:eastAsia="Batang"/>
          <w:color w:val="000000" w:themeColor="text1"/>
          <w:lang w:eastAsia="pl-PL"/>
        </w:rPr>
        <w:t>0</w:t>
      </w:r>
      <w:r w:rsidR="000F697C" w:rsidRPr="003C3DD1">
        <w:rPr>
          <w:rFonts w:eastAsia="Batang"/>
          <w:color w:val="000000" w:themeColor="text1"/>
          <w:lang w:eastAsia="pl-PL"/>
        </w:rPr>
        <w:t xml:space="preserve"> os</w:t>
      </w:r>
      <w:r w:rsidR="00986061" w:rsidRPr="003C3DD1">
        <w:rPr>
          <w:rFonts w:eastAsia="Batang"/>
          <w:color w:val="000000" w:themeColor="text1"/>
          <w:lang w:eastAsia="pl-PL"/>
        </w:rPr>
        <w:t>ób</w:t>
      </w:r>
      <w:r w:rsidR="000F697C" w:rsidRPr="003C3DD1">
        <w:rPr>
          <w:rFonts w:eastAsia="Batang"/>
          <w:color w:val="000000" w:themeColor="text1"/>
          <w:lang w:eastAsia="pl-PL"/>
        </w:rPr>
        <w:t xml:space="preserve"> niepracując</w:t>
      </w:r>
      <w:r w:rsidR="00986061" w:rsidRPr="003C3DD1">
        <w:rPr>
          <w:rFonts w:eastAsia="Batang"/>
          <w:color w:val="000000" w:themeColor="text1"/>
          <w:lang w:eastAsia="pl-PL"/>
        </w:rPr>
        <w:t>ych</w:t>
      </w:r>
      <w:r w:rsidR="000F697C" w:rsidRPr="003C3DD1">
        <w:rPr>
          <w:rFonts w:eastAsia="Batang"/>
          <w:color w:val="000000" w:themeColor="text1"/>
          <w:lang w:eastAsia="pl-PL"/>
        </w:rPr>
        <w:t xml:space="preserve"> (6</w:t>
      </w:r>
      <w:r w:rsidR="00986061" w:rsidRPr="003C3DD1">
        <w:rPr>
          <w:rFonts w:eastAsia="Batang"/>
          <w:color w:val="000000" w:themeColor="text1"/>
          <w:lang w:eastAsia="pl-PL"/>
        </w:rPr>
        <w:t>6</w:t>
      </w:r>
      <w:r w:rsidR="000F697C" w:rsidRPr="003C3DD1">
        <w:rPr>
          <w:rFonts w:eastAsia="Batang"/>
          <w:color w:val="000000" w:themeColor="text1"/>
          <w:lang w:eastAsia="pl-PL"/>
        </w:rPr>
        <w:t xml:space="preserve"> rok wcześniej), a na obszarach wiejskich – 8</w:t>
      </w:r>
      <w:r w:rsidR="00986061" w:rsidRPr="003C3DD1">
        <w:rPr>
          <w:rFonts w:eastAsia="Batang"/>
          <w:color w:val="000000" w:themeColor="text1"/>
          <w:lang w:eastAsia="pl-PL"/>
        </w:rPr>
        <w:t>8</w:t>
      </w:r>
      <w:r w:rsidR="000F697C" w:rsidRPr="003C3DD1">
        <w:rPr>
          <w:rFonts w:eastAsia="Batang"/>
          <w:color w:val="000000" w:themeColor="text1"/>
          <w:lang w:eastAsia="pl-PL"/>
        </w:rPr>
        <w:t xml:space="preserve"> osób niepracujących (przed rokiem – 9</w:t>
      </w:r>
      <w:r w:rsidR="00986061" w:rsidRPr="003C3DD1">
        <w:rPr>
          <w:rFonts w:eastAsia="Batang"/>
          <w:color w:val="000000" w:themeColor="text1"/>
          <w:lang w:eastAsia="pl-PL"/>
        </w:rPr>
        <w:t>8</w:t>
      </w:r>
      <w:r w:rsidR="000F697C" w:rsidRPr="003C3DD1">
        <w:rPr>
          <w:rFonts w:eastAsia="Batang"/>
          <w:color w:val="000000" w:themeColor="text1"/>
          <w:lang w:eastAsia="pl-PL"/>
        </w:rPr>
        <w:t xml:space="preserve">). </w:t>
      </w:r>
    </w:p>
    <w:p w14:paraId="7F3EEBF4" w14:textId="12BB8406" w:rsidR="000F697C" w:rsidRDefault="00154F28" w:rsidP="00066BCC">
      <w:pPr>
        <w:spacing w:after="0"/>
        <w:rPr>
          <w:rFonts w:eastAsia="Batang"/>
          <w:color w:val="000000" w:themeColor="text1"/>
        </w:rPr>
      </w:pPr>
      <w:r w:rsidRPr="006147C7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2AD85911" wp14:editId="2EF97385">
                <wp:simplePos x="0" y="0"/>
                <wp:positionH relativeFrom="page">
                  <wp:posOffset>5734050</wp:posOffset>
                </wp:positionH>
                <wp:positionV relativeFrom="paragraph">
                  <wp:posOffset>1270815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5" name="Pole tekstowe 25" descr="Zdecydowana większość pracujących (69,1%) w badanym tygodniu, wykonywała pracę przez minimum 40 godzi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2CA89" w14:textId="74521745" w:rsidR="002836C8" w:rsidRDefault="002836C8" w:rsidP="00D97D23">
                            <w:pPr>
                              <w:pStyle w:val="tekstzboku"/>
                            </w:pPr>
                            <w:r>
                              <w:t xml:space="preserve">Zdecydowana większość </w:t>
                            </w:r>
                            <w:r w:rsidRPr="0073084B">
                              <w:t>pracujących</w:t>
                            </w:r>
                            <w:r>
                              <w:t xml:space="preserve"> (69,1%) w badanym tygodniu, wykonywała pracę przez minimum 40 godzin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85911" id="Pole tekstowe 25" o:spid="_x0000_s1032" type="#_x0000_t202" alt="Zdecydowana większość pracujących (69,1%) w badanym tygodniu, wykonywała pracę przez minimum 40 godzin " style="position:absolute;margin-left:451.5pt;margin-top:100.05pt;width:130.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" filled="f" stroked="f">
                <v:textbox>
                  <w:txbxContent>
                    <w:p w14:paraId="1502CA89" w14:textId="74521745" w:rsidR="002836C8" w:rsidRDefault="002836C8" w:rsidP="00D97D23">
                      <w:pPr>
                        <w:pStyle w:val="tekstzboku"/>
                      </w:pPr>
                      <w:r>
                        <w:t xml:space="preserve">Zdecydowana większość </w:t>
                      </w:r>
                      <w:r w:rsidRPr="0073084B">
                        <w:t>pracujących</w:t>
                      </w:r>
                      <w:r>
                        <w:t xml:space="preserve"> (69,1%) w badanym tygodniu, wykonywała pracę przez minimum 40 godzin 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F697C" w:rsidRPr="006147C7">
        <w:rPr>
          <w:rFonts w:eastAsia="Batang"/>
          <w:color w:val="000000" w:themeColor="text1"/>
        </w:rPr>
        <w:t>Według grup zawodów, wśród osób pracujących największą zbiorowość tworzyli specjaliści – 4</w:t>
      </w:r>
      <w:r w:rsidR="001F3F61" w:rsidRPr="006147C7">
        <w:rPr>
          <w:rFonts w:eastAsia="Batang"/>
          <w:color w:val="000000" w:themeColor="text1"/>
        </w:rPr>
        <w:t>42</w:t>
      </w:r>
      <w:r w:rsidR="000F697C" w:rsidRPr="006147C7">
        <w:rPr>
          <w:rFonts w:eastAsia="Batang"/>
          <w:color w:val="000000" w:themeColor="text1"/>
        </w:rPr>
        <w:t xml:space="preserve"> tys. osób, a najmniejszą rolnicy, ogrodnicy, leśnicy i rybacy – 4</w:t>
      </w:r>
      <w:r w:rsidR="001F3F61" w:rsidRPr="006147C7">
        <w:rPr>
          <w:rFonts w:eastAsia="Batang"/>
          <w:color w:val="000000" w:themeColor="text1"/>
        </w:rPr>
        <w:t>8</w:t>
      </w:r>
      <w:r w:rsidR="000F697C" w:rsidRPr="006147C7">
        <w:rPr>
          <w:rFonts w:eastAsia="Batang"/>
          <w:color w:val="000000" w:themeColor="text1"/>
        </w:rPr>
        <w:t xml:space="preserve"> tys. osób. Największy przyrost liczby pracujących w ciągu roku odnotowano w grupie</w:t>
      </w:r>
      <w:r w:rsidR="00845E20" w:rsidRPr="006147C7">
        <w:rPr>
          <w:rFonts w:eastAsia="Batang"/>
          <w:color w:val="000000" w:themeColor="text1"/>
        </w:rPr>
        <w:t xml:space="preserve"> operatorów</w:t>
      </w:r>
      <w:r w:rsidR="00BA6529" w:rsidRPr="006147C7">
        <w:rPr>
          <w:rFonts w:eastAsia="Batang"/>
          <w:color w:val="000000" w:themeColor="text1"/>
        </w:rPr>
        <w:t xml:space="preserve"> i monterów maszyn i urządzeń</w:t>
      </w:r>
      <w:r w:rsidR="000F697C" w:rsidRPr="006147C7">
        <w:rPr>
          <w:rFonts w:eastAsia="Batang"/>
          <w:color w:val="000000" w:themeColor="text1"/>
        </w:rPr>
        <w:t xml:space="preserve"> (o </w:t>
      </w:r>
      <w:r w:rsidR="00BA6529" w:rsidRPr="006147C7">
        <w:rPr>
          <w:rFonts w:eastAsia="Batang"/>
          <w:color w:val="000000" w:themeColor="text1"/>
        </w:rPr>
        <w:t>15,0</w:t>
      </w:r>
      <w:r w:rsidR="000F697C" w:rsidRPr="006147C7">
        <w:rPr>
          <w:rFonts w:eastAsia="Batang"/>
          <w:color w:val="000000" w:themeColor="text1"/>
        </w:rPr>
        <w:t xml:space="preserve">%), a największy spadek wystąpił wśród pracowników </w:t>
      </w:r>
      <w:r w:rsidR="00BA6529" w:rsidRPr="006147C7">
        <w:rPr>
          <w:rFonts w:eastAsia="Batang"/>
          <w:color w:val="000000" w:themeColor="text1"/>
        </w:rPr>
        <w:t xml:space="preserve">biurowych </w:t>
      </w:r>
      <w:r w:rsidR="000F697C" w:rsidRPr="006147C7">
        <w:rPr>
          <w:rFonts w:eastAsia="Batang"/>
          <w:color w:val="000000" w:themeColor="text1"/>
        </w:rPr>
        <w:t>(o</w:t>
      </w:r>
      <w:r w:rsidR="00BA6529" w:rsidRPr="006147C7">
        <w:rPr>
          <w:rFonts w:eastAsia="Batang"/>
          <w:color w:val="000000" w:themeColor="text1"/>
        </w:rPr>
        <w:t> 15,7</w:t>
      </w:r>
      <w:r w:rsidR="000F697C" w:rsidRPr="006147C7">
        <w:rPr>
          <w:rFonts w:eastAsia="Batang"/>
          <w:color w:val="000000" w:themeColor="text1"/>
        </w:rPr>
        <w:t xml:space="preserve">%). W relacji do </w:t>
      </w:r>
      <w:r w:rsidR="004B20A0" w:rsidRPr="006147C7">
        <w:rPr>
          <w:rFonts w:eastAsia="Batang"/>
          <w:color w:val="000000" w:themeColor="text1"/>
        </w:rPr>
        <w:t>1</w:t>
      </w:r>
      <w:r w:rsidR="000F697C" w:rsidRPr="006147C7">
        <w:rPr>
          <w:rFonts w:eastAsia="Batang"/>
          <w:color w:val="000000" w:themeColor="text1"/>
        </w:rPr>
        <w:t>. kwartału 202</w:t>
      </w:r>
      <w:r w:rsidR="004B20A0" w:rsidRPr="006147C7">
        <w:rPr>
          <w:rFonts w:eastAsia="Batang"/>
          <w:color w:val="000000" w:themeColor="text1"/>
        </w:rPr>
        <w:t>5</w:t>
      </w:r>
      <w:r w:rsidR="000F697C" w:rsidRPr="006147C7">
        <w:rPr>
          <w:rFonts w:eastAsia="Batang"/>
          <w:color w:val="000000" w:themeColor="text1"/>
        </w:rPr>
        <w:t xml:space="preserve"> r. największy przyrost liczby pracujących zanotowano wśród </w:t>
      </w:r>
      <w:r w:rsidR="004B20A0" w:rsidRPr="006147C7">
        <w:rPr>
          <w:rFonts w:eastAsia="Batang"/>
          <w:color w:val="000000" w:themeColor="text1"/>
        </w:rPr>
        <w:t>rolników, ogrodników, leśników i rybaków</w:t>
      </w:r>
      <w:r w:rsidR="000F697C" w:rsidRPr="006147C7">
        <w:rPr>
          <w:rFonts w:eastAsia="Batang"/>
          <w:color w:val="000000" w:themeColor="text1"/>
        </w:rPr>
        <w:t xml:space="preserve"> (o </w:t>
      </w:r>
      <w:r w:rsidR="004B20A0" w:rsidRPr="006147C7">
        <w:rPr>
          <w:rFonts w:eastAsia="Batang"/>
          <w:color w:val="000000" w:themeColor="text1"/>
        </w:rPr>
        <w:t>11,6</w:t>
      </w:r>
      <w:r w:rsidR="000F697C" w:rsidRPr="006147C7">
        <w:rPr>
          <w:rFonts w:eastAsia="Batang"/>
          <w:color w:val="000000" w:themeColor="text1"/>
        </w:rPr>
        <w:t>%), a najgłębszy spadek wystąpił w</w:t>
      </w:r>
      <w:r w:rsidR="004B20A0" w:rsidRPr="006147C7">
        <w:rPr>
          <w:rFonts w:eastAsia="Batang"/>
          <w:color w:val="000000" w:themeColor="text1"/>
        </w:rPr>
        <w:t>śród przedstawicieli władz publicznych, wyższych urzędników i kierowników</w:t>
      </w:r>
      <w:r w:rsidR="000F697C" w:rsidRPr="006147C7">
        <w:rPr>
          <w:rFonts w:eastAsia="Batang"/>
          <w:color w:val="000000" w:themeColor="text1"/>
        </w:rPr>
        <w:t xml:space="preserve"> (o </w:t>
      </w:r>
      <w:r w:rsidR="004B20A0" w:rsidRPr="006147C7">
        <w:rPr>
          <w:rFonts w:eastAsia="Batang"/>
          <w:color w:val="000000" w:themeColor="text1"/>
        </w:rPr>
        <w:t>9,4</w:t>
      </w:r>
      <w:r w:rsidR="000F697C" w:rsidRPr="006147C7">
        <w:rPr>
          <w:rFonts w:eastAsia="Batang"/>
          <w:color w:val="000000" w:themeColor="text1"/>
        </w:rPr>
        <w:t>%).</w:t>
      </w:r>
    </w:p>
    <w:p w14:paraId="55CC09AD" w14:textId="5AEEA433" w:rsidR="00066BCC" w:rsidRPr="006147C7" w:rsidRDefault="000F697C" w:rsidP="00066BCC">
      <w:pPr>
        <w:spacing w:after="0"/>
        <w:rPr>
          <w:rFonts w:eastAsia="Batang"/>
          <w:color w:val="000000" w:themeColor="text1"/>
        </w:rPr>
      </w:pPr>
      <w:r w:rsidRPr="006147C7">
        <w:rPr>
          <w:rFonts w:eastAsia="Batang"/>
          <w:color w:val="000000" w:themeColor="text1"/>
        </w:rPr>
        <w:t xml:space="preserve">Spośród ogółu pracujących </w:t>
      </w:r>
      <w:r w:rsidR="00BC4940" w:rsidRPr="006147C7">
        <w:rPr>
          <w:rFonts w:eastAsia="Batang"/>
          <w:color w:val="000000" w:themeColor="text1"/>
        </w:rPr>
        <w:t>69,1</w:t>
      </w:r>
      <w:r w:rsidRPr="006147C7">
        <w:rPr>
          <w:rFonts w:eastAsia="Batang"/>
          <w:color w:val="000000" w:themeColor="text1"/>
        </w:rPr>
        <w:t>% (1</w:t>
      </w:r>
      <w:r w:rsidR="00B02832">
        <w:rPr>
          <w:rFonts w:eastAsia="Batang"/>
          <w:color w:val="000000" w:themeColor="text1"/>
        </w:rPr>
        <w:t xml:space="preserve"> </w:t>
      </w:r>
      <w:r w:rsidR="00BC4940" w:rsidRPr="006147C7">
        <w:rPr>
          <w:rFonts w:eastAsia="Batang"/>
          <w:color w:val="000000" w:themeColor="text1"/>
        </w:rPr>
        <w:t>052</w:t>
      </w:r>
      <w:r w:rsidRPr="006147C7">
        <w:rPr>
          <w:rFonts w:eastAsia="Batang"/>
          <w:color w:val="000000" w:themeColor="text1"/>
        </w:rPr>
        <w:t xml:space="preserve"> tys.) stanowiły osoby, które w badanym tygodniu przepracowały 40 godzin i więcej. Ich liczba zmniejszyła się </w:t>
      </w:r>
      <w:r w:rsidR="00BC4940" w:rsidRPr="006147C7">
        <w:rPr>
          <w:rFonts w:eastAsia="Batang"/>
          <w:color w:val="000000" w:themeColor="text1"/>
        </w:rPr>
        <w:t xml:space="preserve">zarówno </w:t>
      </w:r>
      <w:r w:rsidRPr="006147C7">
        <w:rPr>
          <w:rFonts w:eastAsia="Batang"/>
          <w:color w:val="000000" w:themeColor="text1"/>
        </w:rPr>
        <w:t xml:space="preserve">w ujęciu rocznym </w:t>
      </w:r>
      <w:r w:rsidR="00BC4940" w:rsidRPr="006147C7">
        <w:rPr>
          <w:rFonts w:eastAsia="Batang"/>
          <w:color w:val="000000" w:themeColor="text1"/>
        </w:rPr>
        <w:t xml:space="preserve">– </w:t>
      </w:r>
      <w:r w:rsidRPr="006147C7">
        <w:rPr>
          <w:rFonts w:eastAsia="Batang"/>
          <w:color w:val="000000" w:themeColor="text1"/>
        </w:rPr>
        <w:t>o</w:t>
      </w:r>
      <w:r w:rsidR="00BA0560" w:rsidRPr="006147C7">
        <w:rPr>
          <w:rFonts w:eastAsia="Batang"/>
          <w:color w:val="000000" w:themeColor="text1"/>
        </w:rPr>
        <w:t> </w:t>
      </w:r>
      <w:r w:rsidRPr="006147C7">
        <w:rPr>
          <w:rFonts w:eastAsia="Batang"/>
          <w:color w:val="000000" w:themeColor="text1"/>
        </w:rPr>
        <w:t>7</w:t>
      </w:r>
      <w:r w:rsidR="00BC4940" w:rsidRPr="006147C7">
        <w:rPr>
          <w:rFonts w:eastAsia="Batang"/>
          <w:color w:val="000000" w:themeColor="text1"/>
        </w:rPr>
        <w:t>5</w:t>
      </w:r>
      <w:r w:rsidR="00BA0560" w:rsidRPr="006147C7">
        <w:rPr>
          <w:rFonts w:eastAsia="Batang"/>
          <w:color w:val="000000" w:themeColor="text1"/>
        </w:rPr>
        <w:t> </w:t>
      </w:r>
      <w:r w:rsidRPr="006147C7">
        <w:rPr>
          <w:rFonts w:eastAsia="Batang"/>
          <w:color w:val="000000" w:themeColor="text1"/>
        </w:rPr>
        <w:t>tys. (6</w:t>
      </w:r>
      <w:r w:rsidR="00BC4940" w:rsidRPr="006147C7">
        <w:rPr>
          <w:rFonts w:eastAsia="Batang"/>
          <w:color w:val="000000" w:themeColor="text1"/>
        </w:rPr>
        <w:t>,7</w:t>
      </w:r>
      <w:r w:rsidRPr="006147C7">
        <w:rPr>
          <w:rFonts w:eastAsia="Batang"/>
          <w:color w:val="000000" w:themeColor="text1"/>
        </w:rPr>
        <w:t xml:space="preserve">%), </w:t>
      </w:r>
      <w:r w:rsidR="00BC4940" w:rsidRPr="006147C7">
        <w:rPr>
          <w:rFonts w:eastAsia="Batang"/>
          <w:color w:val="000000" w:themeColor="text1"/>
        </w:rPr>
        <w:t>jak i kwartalnym –</w:t>
      </w:r>
      <w:r w:rsidRPr="006147C7">
        <w:rPr>
          <w:rFonts w:eastAsia="Batang"/>
          <w:color w:val="000000" w:themeColor="text1"/>
        </w:rPr>
        <w:t xml:space="preserve"> o </w:t>
      </w:r>
      <w:r w:rsidR="00BC4940" w:rsidRPr="006147C7">
        <w:rPr>
          <w:rFonts w:eastAsia="Batang"/>
          <w:color w:val="000000" w:themeColor="text1"/>
        </w:rPr>
        <w:t>122</w:t>
      </w:r>
      <w:r w:rsidRPr="006147C7">
        <w:rPr>
          <w:rFonts w:eastAsia="Batang"/>
          <w:color w:val="000000" w:themeColor="text1"/>
        </w:rPr>
        <w:t xml:space="preserve"> tys. (</w:t>
      </w:r>
      <w:r w:rsidR="00BC4940" w:rsidRPr="006147C7">
        <w:rPr>
          <w:rFonts w:eastAsia="Batang"/>
          <w:color w:val="000000" w:themeColor="text1"/>
        </w:rPr>
        <w:t>10,4</w:t>
      </w:r>
      <w:r w:rsidRPr="006147C7">
        <w:rPr>
          <w:rFonts w:eastAsia="Batang"/>
          <w:color w:val="000000" w:themeColor="text1"/>
        </w:rPr>
        <w:t>%). W niepełnym wymiarze czasu pracy, tj. w</w:t>
      </w:r>
      <w:r w:rsidR="00BA0560" w:rsidRPr="006147C7">
        <w:rPr>
          <w:rFonts w:eastAsia="Batang"/>
          <w:color w:val="000000" w:themeColor="text1"/>
        </w:rPr>
        <w:t> </w:t>
      </w:r>
      <w:r w:rsidRPr="006147C7">
        <w:rPr>
          <w:rFonts w:eastAsia="Batang"/>
          <w:color w:val="000000" w:themeColor="text1"/>
        </w:rPr>
        <w:t xml:space="preserve">zakresie 1–39 godzin tygodniowo pracowało </w:t>
      </w:r>
      <w:r w:rsidR="00BA0560" w:rsidRPr="006147C7">
        <w:rPr>
          <w:rFonts w:eastAsia="Batang"/>
          <w:color w:val="000000" w:themeColor="text1"/>
        </w:rPr>
        <w:t>389</w:t>
      </w:r>
      <w:r w:rsidRPr="006147C7">
        <w:rPr>
          <w:rFonts w:eastAsia="Batang"/>
          <w:color w:val="000000" w:themeColor="text1"/>
        </w:rPr>
        <w:t xml:space="preserve"> tys. osób (</w:t>
      </w:r>
      <w:r w:rsidR="00BA0560" w:rsidRPr="006147C7">
        <w:rPr>
          <w:rFonts w:eastAsia="Batang"/>
          <w:color w:val="000000" w:themeColor="text1"/>
        </w:rPr>
        <w:t>25,5</w:t>
      </w:r>
      <w:r w:rsidRPr="006147C7">
        <w:rPr>
          <w:rFonts w:eastAsia="Batang"/>
          <w:color w:val="000000" w:themeColor="text1"/>
        </w:rPr>
        <w:t xml:space="preserve">% ogólnej liczby pracujących), co oznacza wzrost w odniesieniu do analogicznego okresu 2024 r. o </w:t>
      </w:r>
      <w:r w:rsidR="00BA0560" w:rsidRPr="006147C7">
        <w:rPr>
          <w:rFonts w:eastAsia="Batang"/>
          <w:color w:val="000000" w:themeColor="text1"/>
        </w:rPr>
        <w:t>95</w:t>
      </w:r>
      <w:r w:rsidRPr="006147C7">
        <w:rPr>
          <w:rFonts w:eastAsia="Batang"/>
          <w:color w:val="000000" w:themeColor="text1"/>
        </w:rPr>
        <w:t xml:space="preserve"> tys. osób (</w:t>
      </w:r>
      <w:r w:rsidR="00BA0560" w:rsidRPr="006147C7">
        <w:rPr>
          <w:rFonts w:eastAsia="Batang"/>
          <w:color w:val="000000" w:themeColor="text1"/>
        </w:rPr>
        <w:t>32,3</w:t>
      </w:r>
      <w:r w:rsidRPr="006147C7">
        <w:rPr>
          <w:rFonts w:eastAsia="Batang"/>
          <w:color w:val="000000" w:themeColor="text1"/>
        </w:rPr>
        <w:t xml:space="preserve">%) i w relacji do poprzedniego kwartału – o </w:t>
      </w:r>
      <w:r w:rsidR="00BA5549" w:rsidRPr="006147C7">
        <w:rPr>
          <w:rFonts w:eastAsia="Batang"/>
          <w:color w:val="000000" w:themeColor="text1"/>
        </w:rPr>
        <w:t>121</w:t>
      </w:r>
      <w:r w:rsidRPr="006147C7">
        <w:rPr>
          <w:rFonts w:eastAsia="Batang"/>
          <w:color w:val="000000" w:themeColor="text1"/>
        </w:rPr>
        <w:t xml:space="preserve"> tys. osób (</w:t>
      </w:r>
      <w:r w:rsidR="00BA5549" w:rsidRPr="006147C7">
        <w:rPr>
          <w:rFonts w:eastAsia="Batang"/>
          <w:color w:val="000000" w:themeColor="text1"/>
        </w:rPr>
        <w:t>45,1</w:t>
      </w:r>
      <w:r w:rsidRPr="006147C7">
        <w:rPr>
          <w:rFonts w:eastAsia="Batang"/>
          <w:color w:val="000000" w:themeColor="text1"/>
        </w:rPr>
        <w:t>%). Pracujących, którzy posiadali pracę, ale w badanym tygodniu jej nie wykonywali było 8</w:t>
      </w:r>
      <w:r w:rsidR="00BA5549" w:rsidRPr="006147C7">
        <w:rPr>
          <w:rFonts w:eastAsia="Batang"/>
          <w:color w:val="000000" w:themeColor="text1"/>
        </w:rPr>
        <w:t>2</w:t>
      </w:r>
      <w:r w:rsidRPr="006147C7">
        <w:rPr>
          <w:rFonts w:eastAsia="Batang"/>
          <w:color w:val="000000" w:themeColor="text1"/>
        </w:rPr>
        <w:t xml:space="preserve"> tys., tj. o </w:t>
      </w:r>
      <w:r w:rsidR="00BA5549" w:rsidRPr="006147C7">
        <w:rPr>
          <w:rFonts w:eastAsia="Batang"/>
          <w:color w:val="000000" w:themeColor="text1"/>
        </w:rPr>
        <w:t>3</w:t>
      </w:r>
      <w:r w:rsidRPr="006147C7">
        <w:rPr>
          <w:rFonts w:eastAsia="Batang"/>
          <w:color w:val="000000" w:themeColor="text1"/>
        </w:rPr>
        <w:t xml:space="preserve"> tys. (</w:t>
      </w:r>
      <w:r w:rsidR="00BA5549" w:rsidRPr="006147C7">
        <w:rPr>
          <w:rFonts w:eastAsia="Batang"/>
          <w:color w:val="000000" w:themeColor="text1"/>
        </w:rPr>
        <w:t>3,8</w:t>
      </w:r>
      <w:r w:rsidRPr="006147C7">
        <w:rPr>
          <w:rFonts w:eastAsia="Batang"/>
          <w:color w:val="000000" w:themeColor="text1"/>
        </w:rPr>
        <w:t xml:space="preserve">%) więcej niż w </w:t>
      </w:r>
      <w:r w:rsidR="00BA5549" w:rsidRPr="006147C7">
        <w:rPr>
          <w:rFonts w:eastAsia="Batang"/>
          <w:color w:val="000000" w:themeColor="text1"/>
        </w:rPr>
        <w:t>2</w:t>
      </w:r>
      <w:r w:rsidRPr="006147C7">
        <w:rPr>
          <w:rFonts w:eastAsia="Batang"/>
          <w:color w:val="000000" w:themeColor="text1"/>
        </w:rPr>
        <w:t xml:space="preserve"> kwartale 2024 r. i o </w:t>
      </w:r>
      <w:r w:rsidR="00BA5549" w:rsidRPr="006147C7">
        <w:rPr>
          <w:rFonts w:eastAsia="Batang"/>
          <w:color w:val="000000" w:themeColor="text1"/>
        </w:rPr>
        <w:t>2</w:t>
      </w:r>
      <w:r w:rsidRPr="006147C7">
        <w:rPr>
          <w:rFonts w:eastAsia="Batang"/>
          <w:color w:val="000000" w:themeColor="text1"/>
        </w:rPr>
        <w:t xml:space="preserve"> tys. (</w:t>
      </w:r>
      <w:r w:rsidR="00BA5549" w:rsidRPr="006147C7">
        <w:rPr>
          <w:rFonts w:eastAsia="Batang"/>
          <w:color w:val="000000" w:themeColor="text1"/>
        </w:rPr>
        <w:t>2,4</w:t>
      </w:r>
      <w:r w:rsidRPr="006147C7">
        <w:rPr>
          <w:rFonts w:eastAsia="Batang"/>
          <w:color w:val="000000" w:themeColor="text1"/>
        </w:rPr>
        <w:t xml:space="preserve">%) mniej niż w </w:t>
      </w:r>
      <w:r w:rsidR="00BA5549" w:rsidRPr="006147C7">
        <w:rPr>
          <w:rFonts w:eastAsia="Batang"/>
          <w:color w:val="000000" w:themeColor="text1"/>
        </w:rPr>
        <w:t>ubiegłym kwartale.</w:t>
      </w:r>
    </w:p>
    <w:p w14:paraId="6E38A68C" w14:textId="4D29C7A4" w:rsidR="00066BCC" w:rsidRPr="00827350" w:rsidRDefault="00380E10" w:rsidP="00066BCC">
      <w:pPr>
        <w:pStyle w:val="Tytuwykresu"/>
        <w:rPr>
          <w:rFonts w:eastAsia="Batang"/>
        </w:rPr>
      </w:pPr>
      <w:r>
        <w:drawing>
          <wp:anchor distT="0" distB="0" distL="114300" distR="114300" simplePos="0" relativeHeight="251809792" behindDoc="0" locked="0" layoutInCell="1" allowOverlap="1" wp14:anchorId="7D3D1DFD" wp14:editId="08DC1B1A">
            <wp:simplePos x="0" y="0"/>
            <wp:positionH relativeFrom="margin">
              <wp:align>left</wp:align>
            </wp:positionH>
            <wp:positionV relativeFrom="paragraph">
              <wp:posOffset>464820</wp:posOffset>
            </wp:positionV>
            <wp:extent cx="5016500" cy="2946400"/>
            <wp:effectExtent l="0" t="0" r="0" b="6350"/>
            <wp:wrapTopAndBottom/>
            <wp:docPr id="18" name="Obraz 18" descr="Wykres liniowy prezentujący zmiany wskaźnika zatrudnienia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BCC">
        <w:t>Wykres 3. Wskaźnik zatrudnienia</w:t>
      </w:r>
    </w:p>
    <w:p w14:paraId="5271A053" w14:textId="3CBFF0F1" w:rsidR="00066BCC" w:rsidRDefault="00D97D23" w:rsidP="00380E10">
      <w:pPr>
        <w:spacing w:before="360"/>
        <w:rPr>
          <w:color w:val="000000" w:themeColor="text1"/>
          <w:shd w:val="clear" w:color="auto" w:fill="FFFFFF"/>
        </w:rPr>
      </w:pPr>
      <w:r w:rsidRPr="00843DB1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4BF803B1" wp14:editId="25A8D5A1">
                <wp:simplePos x="0" y="0"/>
                <wp:positionH relativeFrom="page">
                  <wp:posOffset>5743575</wp:posOffset>
                </wp:positionH>
                <wp:positionV relativeFrom="paragraph">
                  <wp:posOffset>3051810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6" name="Pole tekstowe 26" descr="Najwyższy wskaźnik zatrudnienia odnotowano wśród osób w wieku 35–44 lata oraz wśród osób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927EC" w14:textId="22422F5A" w:rsidR="002836C8" w:rsidRDefault="002836C8" w:rsidP="00D97D23">
                            <w:pPr>
                              <w:pStyle w:val="tekstzboku"/>
                            </w:pPr>
                            <w:r>
                              <w:t xml:space="preserve">Najwyższy wskaźnik zatrudnienia odnotowano wśród </w:t>
                            </w:r>
                            <w:r w:rsidRPr="0073084B">
                              <w:t>osób</w:t>
                            </w:r>
                            <w:r>
                              <w:t xml:space="preserve"> w wieku 35–44 lata oraz wśród osób z 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803B1" id="Pole tekstowe 26" o:spid="_x0000_s1033" type="#_x0000_t202" alt="Najwyższy wskaźnik zatrudnienia odnotowano wśród osób w wieku 35–44 lata oraz wśród osób z wykształceniem wyższym" style="position:absolute;margin-left:452.25pt;margin-top:240.3pt;width:130.5pt;height:80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" filled="f" stroked="f">
                <v:textbox>
                  <w:txbxContent>
                    <w:p w14:paraId="7AB927EC" w14:textId="22422F5A" w:rsidR="002836C8" w:rsidRDefault="002836C8" w:rsidP="00D97D23">
                      <w:pPr>
                        <w:pStyle w:val="tekstzboku"/>
                      </w:pPr>
                      <w:r>
                        <w:t xml:space="preserve">Najwyższy wskaźnik zatrudnienia odnotowano wśród </w:t>
                      </w:r>
                      <w:r w:rsidRPr="0073084B">
                        <w:t>osób</w:t>
                      </w:r>
                      <w:r>
                        <w:t xml:space="preserve"> w wieku 35–44 lata oraz wśród osób z wykształceniem wyższym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F697C" w:rsidRPr="00843DB1">
        <w:rPr>
          <w:color w:val="000000" w:themeColor="text1"/>
          <w:shd w:val="clear" w:color="auto" w:fill="FFFFFF"/>
        </w:rPr>
        <w:t xml:space="preserve">W </w:t>
      </w:r>
      <w:r w:rsidR="00154F28" w:rsidRPr="00843DB1">
        <w:rPr>
          <w:color w:val="000000" w:themeColor="text1"/>
          <w:shd w:val="clear" w:color="auto" w:fill="FFFFFF"/>
        </w:rPr>
        <w:t>2</w:t>
      </w:r>
      <w:r w:rsidR="000F697C" w:rsidRPr="00843DB1">
        <w:rPr>
          <w:color w:val="000000" w:themeColor="text1"/>
          <w:shd w:val="clear" w:color="auto" w:fill="FFFFFF"/>
        </w:rPr>
        <w:t>. kwartale 2025 r. wskaźnik zatrudnienia, tj. udział osób pracujących w ogólnej liczbie ludności w wieku 15–89 lat wyniósł 5</w:t>
      </w:r>
      <w:r w:rsidR="00E02726" w:rsidRPr="00843DB1">
        <w:rPr>
          <w:color w:val="000000" w:themeColor="text1"/>
          <w:shd w:val="clear" w:color="auto" w:fill="FFFFFF"/>
        </w:rPr>
        <w:t>5,9</w:t>
      </w:r>
      <w:r w:rsidR="000F697C" w:rsidRPr="00843DB1">
        <w:rPr>
          <w:color w:val="000000" w:themeColor="text1"/>
          <w:shd w:val="clear" w:color="auto" w:fill="FFFFFF"/>
        </w:rPr>
        <w:t xml:space="preserve">%, co oznacza </w:t>
      </w:r>
      <w:r w:rsidR="00E02726" w:rsidRPr="00843DB1">
        <w:rPr>
          <w:color w:val="000000" w:themeColor="text1"/>
          <w:shd w:val="clear" w:color="auto" w:fill="FFFFFF"/>
        </w:rPr>
        <w:t>wzrost</w:t>
      </w:r>
      <w:r w:rsidR="000F697C" w:rsidRPr="00843DB1">
        <w:rPr>
          <w:color w:val="000000" w:themeColor="text1"/>
          <w:shd w:val="clear" w:color="auto" w:fill="FFFFFF"/>
        </w:rPr>
        <w:t xml:space="preserve"> w odniesieniu do poprzedniego roku</w:t>
      </w:r>
      <w:r w:rsidR="00E02726" w:rsidRPr="00843DB1">
        <w:rPr>
          <w:color w:val="000000" w:themeColor="text1"/>
          <w:shd w:val="clear" w:color="auto" w:fill="FFFFFF"/>
        </w:rPr>
        <w:t xml:space="preserve"> o 0,6 p. proc</w:t>
      </w:r>
      <w:r w:rsidR="003B307F">
        <w:rPr>
          <w:color w:val="000000" w:themeColor="text1"/>
          <w:shd w:val="clear" w:color="auto" w:fill="FFFFFF"/>
        </w:rPr>
        <w:t>.</w:t>
      </w:r>
      <w:r w:rsidR="00E02726" w:rsidRPr="00843DB1">
        <w:rPr>
          <w:color w:val="000000" w:themeColor="text1"/>
          <w:shd w:val="clear" w:color="auto" w:fill="FFFFFF"/>
        </w:rPr>
        <w:t xml:space="preserve">, natomiast spadek w porównaniu z ubiegłym kwartałem – </w:t>
      </w:r>
      <w:r w:rsidR="004A5FD8" w:rsidRPr="00843DB1">
        <w:rPr>
          <w:color w:val="000000" w:themeColor="text1"/>
          <w:shd w:val="clear" w:color="auto" w:fill="FFFFFF"/>
        </w:rPr>
        <w:t xml:space="preserve">o </w:t>
      </w:r>
      <w:r w:rsidR="00E02726" w:rsidRPr="00843DB1">
        <w:rPr>
          <w:color w:val="000000" w:themeColor="text1"/>
          <w:shd w:val="clear" w:color="auto" w:fill="FFFFFF"/>
        </w:rPr>
        <w:t xml:space="preserve">0,1 p. proc. </w:t>
      </w:r>
      <w:r w:rsidR="000F697C" w:rsidRPr="00843DB1">
        <w:rPr>
          <w:color w:val="000000" w:themeColor="text1"/>
          <w:shd w:val="clear" w:color="auto" w:fill="FFFFFF"/>
        </w:rPr>
        <w:t>Poziom omawianego wskaźnika był niezmiennie wyższy wśród mężczyzn – 6</w:t>
      </w:r>
      <w:r w:rsidR="00E02726" w:rsidRPr="00843DB1">
        <w:rPr>
          <w:color w:val="000000" w:themeColor="text1"/>
          <w:shd w:val="clear" w:color="auto" w:fill="FFFFFF"/>
        </w:rPr>
        <w:t>2,2</w:t>
      </w:r>
      <w:r w:rsidR="000F697C" w:rsidRPr="00843DB1">
        <w:rPr>
          <w:color w:val="000000" w:themeColor="text1"/>
          <w:shd w:val="clear" w:color="auto" w:fill="FFFFFF"/>
        </w:rPr>
        <w:t>% i</w:t>
      </w:r>
      <w:r w:rsidR="00E02726" w:rsidRPr="00843DB1">
        <w:rPr>
          <w:color w:val="000000" w:themeColor="text1"/>
          <w:shd w:val="clear" w:color="auto" w:fill="FFFFFF"/>
        </w:rPr>
        <w:t> </w:t>
      </w:r>
      <w:r w:rsidR="000F697C" w:rsidRPr="00843DB1">
        <w:rPr>
          <w:color w:val="000000" w:themeColor="text1"/>
          <w:shd w:val="clear" w:color="auto" w:fill="FFFFFF"/>
        </w:rPr>
        <w:t>mieszkańców miast – 58,</w:t>
      </w:r>
      <w:r w:rsidR="00E02726" w:rsidRPr="00843DB1">
        <w:rPr>
          <w:color w:val="000000" w:themeColor="text1"/>
          <w:shd w:val="clear" w:color="auto" w:fill="FFFFFF"/>
        </w:rPr>
        <w:t>9</w:t>
      </w:r>
      <w:r w:rsidR="000F697C" w:rsidRPr="00843DB1">
        <w:rPr>
          <w:color w:val="000000" w:themeColor="text1"/>
          <w:shd w:val="clear" w:color="auto" w:fill="FFFFFF"/>
        </w:rPr>
        <w:t>% (wobec 5</w:t>
      </w:r>
      <w:r w:rsidR="00E02726" w:rsidRPr="00843DB1">
        <w:rPr>
          <w:color w:val="000000" w:themeColor="text1"/>
          <w:shd w:val="clear" w:color="auto" w:fill="FFFFFF"/>
        </w:rPr>
        <w:t>0,1</w:t>
      </w:r>
      <w:r w:rsidR="000F697C" w:rsidRPr="00843DB1">
        <w:rPr>
          <w:color w:val="000000" w:themeColor="text1"/>
          <w:shd w:val="clear" w:color="auto" w:fill="FFFFFF"/>
        </w:rPr>
        <w:t>% wśród kobiet i 5</w:t>
      </w:r>
      <w:r w:rsidR="00E02726" w:rsidRPr="00843DB1">
        <w:rPr>
          <w:color w:val="000000" w:themeColor="text1"/>
          <w:shd w:val="clear" w:color="auto" w:fill="FFFFFF"/>
        </w:rPr>
        <w:t>3</w:t>
      </w:r>
      <w:r w:rsidR="000F697C" w:rsidRPr="00843DB1">
        <w:rPr>
          <w:color w:val="000000" w:themeColor="text1"/>
          <w:shd w:val="clear" w:color="auto" w:fill="FFFFFF"/>
        </w:rPr>
        <w:t>,1% wśród mieszkańców wsi). W</w:t>
      </w:r>
      <w:r w:rsidR="00E02726" w:rsidRPr="00843DB1">
        <w:rPr>
          <w:color w:val="000000" w:themeColor="text1"/>
          <w:shd w:val="clear" w:color="auto" w:fill="FFFFFF"/>
        </w:rPr>
        <w:t> </w:t>
      </w:r>
      <w:r w:rsidR="000F697C" w:rsidRPr="00843DB1">
        <w:rPr>
          <w:color w:val="000000" w:themeColor="text1"/>
          <w:shd w:val="clear" w:color="auto" w:fill="FFFFFF"/>
        </w:rPr>
        <w:t xml:space="preserve">ogólnej liczbie ludności w wieku 15–89 lat najwyższy udział wśród osób pracujących miały osoby w wieku </w:t>
      </w:r>
      <w:r w:rsidR="00E02726" w:rsidRPr="00843DB1">
        <w:rPr>
          <w:color w:val="000000" w:themeColor="text1"/>
          <w:shd w:val="clear" w:color="auto" w:fill="FFFFFF"/>
        </w:rPr>
        <w:t>3</w:t>
      </w:r>
      <w:r w:rsidR="000F697C" w:rsidRPr="00843DB1">
        <w:rPr>
          <w:color w:val="000000" w:themeColor="text1"/>
          <w:shd w:val="clear" w:color="auto" w:fill="FFFFFF"/>
        </w:rPr>
        <w:t>5–</w:t>
      </w:r>
      <w:r w:rsidR="00E02726" w:rsidRPr="00843DB1">
        <w:rPr>
          <w:color w:val="000000" w:themeColor="text1"/>
          <w:shd w:val="clear" w:color="auto" w:fill="FFFFFF"/>
        </w:rPr>
        <w:t>4</w:t>
      </w:r>
      <w:r w:rsidR="000F697C" w:rsidRPr="00843DB1">
        <w:rPr>
          <w:color w:val="000000" w:themeColor="text1"/>
          <w:shd w:val="clear" w:color="auto" w:fill="FFFFFF"/>
        </w:rPr>
        <w:t>4 lata – 8</w:t>
      </w:r>
      <w:r w:rsidR="00E02726" w:rsidRPr="00843DB1">
        <w:rPr>
          <w:color w:val="000000" w:themeColor="text1"/>
          <w:shd w:val="clear" w:color="auto" w:fill="FFFFFF"/>
        </w:rPr>
        <w:t>6,2</w:t>
      </w:r>
      <w:r w:rsidR="000F697C" w:rsidRPr="00843DB1">
        <w:rPr>
          <w:color w:val="000000" w:themeColor="text1"/>
          <w:shd w:val="clear" w:color="auto" w:fill="FFFFFF"/>
        </w:rPr>
        <w:t xml:space="preserve">%, a najmniejszy osoby w grupie wiekowej </w:t>
      </w:r>
      <w:r w:rsidR="00E02726" w:rsidRPr="00843DB1">
        <w:rPr>
          <w:color w:val="000000" w:themeColor="text1"/>
          <w:shd w:val="clear" w:color="auto" w:fill="FFFFFF"/>
        </w:rPr>
        <w:t>15</w:t>
      </w:r>
      <w:r w:rsidR="000F697C" w:rsidRPr="00843DB1">
        <w:rPr>
          <w:color w:val="000000" w:themeColor="text1"/>
          <w:shd w:val="clear" w:color="auto" w:fill="FFFFFF"/>
        </w:rPr>
        <w:t>–</w:t>
      </w:r>
      <w:r w:rsidR="00E02726" w:rsidRPr="00843DB1">
        <w:rPr>
          <w:color w:val="000000" w:themeColor="text1"/>
          <w:shd w:val="clear" w:color="auto" w:fill="FFFFFF"/>
        </w:rPr>
        <w:t>24</w:t>
      </w:r>
      <w:r w:rsidR="000F697C" w:rsidRPr="00843DB1">
        <w:rPr>
          <w:color w:val="000000" w:themeColor="text1"/>
          <w:shd w:val="clear" w:color="auto" w:fill="FFFFFF"/>
        </w:rPr>
        <w:t xml:space="preserve"> lat</w:t>
      </w:r>
      <w:r w:rsidR="00E02726" w:rsidRPr="00843DB1">
        <w:rPr>
          <w:color w:val="000000" w:themeColor="text1"/>
          <w:shd w:val="clear" w:color="auto" w:fill="FFFFFF"/>
        </w:rPr>
        <w:t>a</w:t>
      </w:r>
      <w:r w:rsidR="000F697C" w:rsidRPr="00843DB1">
        <w:rPr>
          <w:color w:val="000000" w:themeColor="text1"/>
          <w:shd w:val="clear" w:color="auto" w:fill="FFFFFF"/>
        </w:rPr>
        <w:t xml:space="preserve"> – 2</w:t>
      </w:r>
      <w:r w:rsidR="00E02726" w:rsidRPr="00843DB1">
        <w:rPr>
          <w:color w:val="000000" w:themeColor="text1"/>
          <w:shd w:val="clear" w:color="auto" w:fill="FFFFFF"/>
        </w:rPr>
        <w:t>3,3</w:t>
      </w:r>
      <w:r w:rsidR="000F697C" w:rsidRPr="00843DB1">
        <w:rPr>
          <w:color w:val="000000" w:themeColor="text1"/>
          <w:shd w:val="clear" w:color="auto" w:fill="FFFFFF"/>
        </w:rPr>
        <w:t>%. Pod względem posiadanego wykształcenia największy wskaźnik zatrudnienia odnotowano w</w:t>
      </w:r>
      <w:r w:rsidR="00E02726" w:rsidRPr="00843DB1">
        <w:rPr>
          <w:color w:val="000000" w:themeColor="text1"/>
          <w:shd w:val="clear" w:color="auto" w:fill="FFFFFF"/>
        </w:rPr>
        <w:t> </w:t>
      </w:r>
      <w:r w:rsidR="000F697C" w:rsidRPr="00843DB1">
        <w:rPr>
          <w:color w:val="000000" w:themeColor="text1"/>
          <w:shd w:val="clear" w:color="auto" w:fill="FFFFFF"/>
        </w:rPr>
        <w:t xml:space="preserve">grupie osób posiadających wykształcenie wyższe – </w:t>
      </w:r>
      <w:r w:rsidR="00E02726" w:rsidRPr="00843DB1">
        <w:rPr>
          <w:color w:val="000000" w:themeColor="text1"/>
          <w:shd w:val="clear" w:color="auto" w:fill="FFFFFF"/>
        </w:rPr>
        <w:t>80,0</w:t>
      </w:r>
      <w:r w:rsidR="000F697C" w:rsidRPr="00843DB1">
        <w:rPr>
          <w:color w:val="000000" w:themeColor="text1"/>
          <w:shd w:val="clear" w:color="auto" w:fill="FFFFFF"/>
        </w:rPr>
        <w:t>%, a najmniejszy wśród osób z</w:t>
      </w:r>
      <w:r w:rsidR="00E02726" w:rsidRPr="00843DB1">
        <w:rPr>
          <w:color w:val="000000" w:themeColor="text1"/>
          <w:shd w:val="clear" w:color="auto" w:fill="FFFFFF"/>
        </w:rPr>
        <w:t> </w:t>
      </w:r>
      <w:r w:rsidR="000F697C" w:rsidRPr="00843DB1">
        <w:rPr>
          <w:color w:val="000000" w:themeColor="text1"/>
          <w:shd w:val="clear" w:color="auto" w:fill="FFFFFF"/>
        </w:rPr>
        <w:t>wykształceniem gimnazjalnym i niższym – 1</w:t>
      </w:r>
      <w:r w:rsidR="00E02726" w:rsidRPr="00843DB1">
        <w:rPr>
          <w:color w:val="000000" w:themeColor="text1"/>
          <w:shd w:val="clear" w:color="auto" w:fill="FFFFFF"/>
        </w:rPr>
        <w:t>0,1</w:t>
      </w:r>
      <w:r w:rsidR="000F697C" w:rsidRPr="00843DB1">
        <w:rPr>
          <w:color w:val="000000" w:themeColor="text1"/>
          <w:shd w:val="clear" w:color="auto" w:fill="FFFFFF"/>
        </w:rPr>
        <w:t>%.</w:t>
      </w:r>
    </w:p>
    <w:p w14:paraId="132B0028" w14:textId="4617663F" w:rsidR="000F697C" w:rsidRPr="009E44B6" w:rsidRDefault="000F697C" w:rsidP="000F697C">
      <w:pPr>
        <w:rPr>
          <w:color w:val="000000" w:themeColor="text1"/>
        </w:rPr>
      </w:pPr>
      <w:r w:rsidRPr="009E44B6">
        <w:rPr>
          <w:color w:val="000000" w:themeColor="text1"/>
        </w:rPr>
        <w:t xml:space="preserve">W </w:t>
      </w:r>
      <w:r w:rsidR="00E02726" w:rsidRPr="009E44B6">
        <w:rPr>
          <w:color w:val="000000" w:themeColor="text1"/>
        </w:rPr>
        <w:t>2</w:t>
      </w:r>
      <w:r w:rsidRPr="009E44B6">
        <w:rPr>
          <w:color w:val="000000" w:themeColor="text1"/>
        </w:rPr>
        <w:t>. kwartale 2025 r. zatrudnionych było 1</w:t>
      </w:r>
      <w:r w:rsidR="00247AD8" w:rsidRPr="009E44B6">
        <w:rPr>
          <w:color w:val="000000" w:themeColor="text1"/>
        </w:rPr>
        <w:t xml:space="preserve"> </w:t>
      </w:r>
      <w:r w:rsidRPr="009E44B6">
        <w:rPr>
          <w:color w:val="000000" w:themeColor="text1"/>
        </w:rPr>
        <w:t>21</w:t>
      </w:r>
      <w:r w:rsidR="00BE588D" w:rsidRPr="009E44B6">
        <w:rPr>
          <w:color w:val="000000" w:themeColor="text1"/>
        </w:rPr>
        <w:t>6</w:t>
      </w:r>
      <w:r w:rsidRPr="009E44B6">
        <w:rPr>
          <w:color w:val="000000" w:themeColor="text1"/>
        </w:rPr>
        <w:t xml:space="preserve"> tys. osób, tj. 79,8% ogólnej liczby pracujących. Więcej osób było zatrudnionych w sektorze prywatnym (8</w:t>
      </w:r>
      <w:r w:rsidR="006279A5" w:rsidRPr="009E44B6">
        <w:rPr>
          <w:color w:val="000000" w:themeColor="text1"/>
        </w:rPr>
        <w:t>80</w:t>
      </w:r>
      <w:r w:rsidRPr="009E44B6">
        <w:rPr>
          <w:color w:val="000000" w:themeColor="text1"/>
        </w:rPr>
        <w:t xml:space="preserve"> tys., tj. </w:t>
      </w:r>
      <w:r w:rsidR="006279A5" w:rsidRPr="009E44B6">
        <w:rPr>
          <w:color w:val="000000" w:themeColor="text1"/>
        </w:rPr>
        <w:t>72,4</w:t>
      </w:r>
      <w:r w:rsidRPr="009E44B6">
        <w:rPr>
          <w:color w:val="000000" w:themeColor="text1"/>
        </w:rPr>
        <w:t xml:space="preserve">% ogółu), z czego </w:t>
      </w:r>
      <w:r w:rsidRPr="009E44B6">
        <w:rPr>
          <w:color w:val="000000" w:themeColor="text1"/>
        </w:rPr>
        <w:lastRenderedPageBreak/>
        <w:t>większość stanowili mężczyźni (5</w:t>
      </w:r>
      <w:r w:rsidR="006279A5" w:rsidRPr="009E44B6">
        <w:rPr>
          <w:color w:val="000000" w:themeColor="text1"/>
        </w:rPr>
        <w:t>6,7</w:t>
      </w:r>
      <w:r w:rsidRPr="009E44B6">
        <w:rPr>
          <w:color w:val="000000" w:themeColor="text1"/>
        </w:rPr>
        <w:t>%). Odmiennie prezentowała się sytuacja w sektorze publicznym, gdzie wśród 3</w:t>
      </w:r>
      <w:r w:rsidR="006279A5" w:rsidRPr="009E44B6">
        <w:rPr>
          <w:color w:val="000000" w:themeColor="text1"/>
        </w:rPr>
        <w:t>36</w:t>
      </w:r>
      <w:r w:rsidRPr="009E44B6">
        <w:rPr>
          <w:color w:val="000000" w:themeColor="text1"/>
        </w:rPr>
        <w:t xml:space="preserve"> tys. zatrudnionych przeważały kobiety (6</w:t>
      </w:r>
      <w:r w:rsidR="006279A5" w:rsidRPr="009E44B6">
        <w:rPr>
          <w:color w:val="000000" w:themeColor="text1"/>
        </w:rPr>
        <w:t>7,0</w:t>
      </w:r>
      <w:r w:rsidRPr="009E44B6">
        <w:rPr>
          <w:color w:val="000000" w:themeColor="text1"/>
        </w:rPr>
        <w:t>%). Pracę na czas nieokreślony (stałą) wykonywało 1</w:t>
      </w:r>
      <w:r w:rsidR="00CC5F0D" w:rsidRPr="009E44B6">
        <w:rPr>
          <w:color w:val="000000" w:themeColor="text1"/>
        </w:rPr>
        <w:t xml:space="preserve"> </w:t>
      </w:r>
      <w:r w:rsidRPr="009E44B6">
        <w:rPr>
          <w:color w:val="000000" w:themeColor="text1"/>
        </w:rPr>
        <w:t>04</w:t>
      </w:r>
      <w:r w:rsidR="006279A5" w:rsidRPr="009E44B6">
        <w:rPr>
          <w:color w:val="000000" w:themeColor="text1"/>
        </w:rPr>
        <w:t>4</w:t>
      </w:r>
      <w:r w:rsidRPr="009E44B6">
        <w:rPr>
          <w:color w:val="000000" w:themeColor="text1"/>
        </w:rPr>
        <w:t xml:space="preserve"> tys. osób, tj. 8</w:t>
      </w:r>
      <w:r w:rsidR="006279A5" w:rsidRPr="009E44B6">
        <w:rPr>
          <w:color w:val="000000" w:themeColor="text1"/>
        </w:rPr>
        <w:t>5,9</w:t>
      </w:r>
      <w:r w:rsidRPr="009E44B6">
        <w:rPr>
          <w:color w:val="000000" w:themeColor="text1"/>
        </w:rPr>
        <w:t>% ogółu zatrudnionych, natomiast pracodawcy i pracujący na własny rachunek (30</w:t>
      </w:r>
      <w:r w:rsidR="006279A5" w:rsidRPr="009E44B6">
        <w:rPr>
          <w:color w:val="000000" w:themeColor="text1"/>
        </w:rPr>
        <w:t>4</w:t>
      </w:r>
      <w:r w:rsidRPr="009E44B6">
        <w:rPr>
          <w:color w:val="000000" w:themeColor="text1"/>
        </w:rPr>
        <w:t xml:space="preserve"> tys.) stanowili 2</w:t>
      </w:r>
      <w:r w:rsidR="006279A5" w:rsidRPr="009E44B6">
        <w:rPr>
          <w:color w:val="000000" w:themeColor="text1"/>
        </w:rPr>
        <w:t>5,0</w:t>
      </w:r>
      <w:r w:rsidRPr="009E44B6">
        <w:rPr>
          <w:color w:val="000000" w:themeColor="text1"/>
        </w:rPr>
        <w:t>% ich ogólnej liczby.</w:t>
      </w:r>
    </w:p>
    <w:p w14:paraId="5F1AF1B6" w14:textId="6FDA507B" w:rsidR="00071C16" w:rsidRPr="007C6719" w:rsidRDefault="00154F28" w:rsidP="00071C16">
      <w:pPr>
        <w:pStyle w:val="Nagwek2"/>
        <w:rPr>
          <w:rFonts w:ascii="Fira Sans SemiBold" w:hAnsi="Fira Sans SemiBold"/>
          <w:color w:val="auto"/>
        </w:rPr>
      </w:pPr>
      <w:r w:rsidRPr="00E02726">
        <w:rPr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4B60D8BD" wp14:editId="7E6E9E8C">
                <wp:simplePos x="0" y="0"/>
                <wp:positionH relativeFrom="page">
                  <wp:posOffset>5743575</wp:posOffset>
                </wp:positionH>
                <wp:positionV relativeFrom="paragraph">
                  <wp:posOffset>275204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7" name="Pole tekstowe 27" descr="W 2. kwartale 2025 r. liczba bezrobotnych wyniosła 41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14259" w14:textId="2F0EDBD8" w:rsidR="002836C8" w:rsidRPr="006573AE" w:rsidRDefault="002836C8" w:rsidP="00A83B0B">
                            <w:pPr>
                              <w:pStyle w:val="tekstzboku"/>
                            </w:pPr>
                            <w:r>
                              <w:t xml:space="preserve">W 2. kwartale 2025 r. liczba </w:t>
                            </w:r>
                            <w:r w:rsidR="009459CA">
                              <w:t>bezrobotnych wyniosła 41 </w:t>
                            </w:r>
                            <w:r>
                              <w:t>tys.</w:t>
                            </w:r>
                            <w:r w:rsidR="009459CA"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0D8BD" id="Pole tekstowe 27" o:spid="_x0000_s1034" type="#_x0000_t202" alt="W 2. kwartale 2025 r. liczba bezrobotnych wyniosła 41 tys. osób" style="position:absolute;margin-left:452.25pt;margin-top:21.65pt;width:130.5pt;height:80.2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" filled="f" stroked="f">
                <v:textbox>
                  <w:txbxContent>
                    <w:p w14:paraId="30E14259" w14:textId="2F0EDBD8" w:rsidR="002836C8" w:rsidRPr="006573AE" w:rsidRDefault="002836C8" w:rsidP="00A83B0B">
                      <w:pPr>
                        <w:pStyle w:val="tekstzboku"/>
                      </w:pPr>
                      <w:r>
                        <w:t xml:space="preserve">W 2. kwartale 2025 r. liczba </w:t>
                      </w:r>
                      <w:r w:rsidR="009459CA">
                        <w:t>bezrobotnych wyniosła 41 </w:t>
                      </w:r>
                      <w:r>
                        <w:t>tys.</w:t>
                      </w:r>
                      <w:r w:rsidR="009459CA">
                        <w:t xml:space="preserve"> osób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1C16">
        <w:t>B</w:t>
      </w:r>
      <w:r w:rsidR="00071C16" w:rsidRPr="00716219">
        <w:t>ezrobotni</w:t>
      </w:r>
    </w:p>
    <w:p w14:paraId="519C8A16" w14:textId="7E2BC2BA" w:rsidR="00071C16" w:rsidRPr="00083498" w:rsidRDefault="00071C16" w:rsidP="00071C16">
      <w:pPr>
        <w:rPr>
          <w:color w:val="000000" w:themeColor="text1"/>
        </w:rPr>
      </w:pPr>
      <w:r w:rsidRPr="00083498">
        <w:rPr>
          <w:color w:val="000000" w:themeColor="text1"/>
        </w:rPr>
        <w:t xml:space="preserve">W </w:t>
      </w:r>
      <w:r w:rsidR="00E02726" w:rsidRPr="00083498">
        <w:rPr>
          <w:color w:val="000000" w:themeColor="text1"/>
        </w:rPr>
        <w:t>2</w:t>
      </w:r>
      <w:r w:rsidRPr="00083498">
        <w:rPr>
          <w:color w:val="000000" w:themeColor="text1"/>
        </w:rPr>
        <w:t xml:space="preserve">. kwartale 2025 r. populacja bezrobotnych w wieku 15–74 lata liczyła </w:t>
      </w:r>
      <w:r w:rsidR="00E02726" w:rsidRPr="00083498">
        <w:rPr>
          <w:color w:val="000000" w:themeColor="text1"/>
        </w:rPr>
        <w:t>41</w:t>
      </w:r>
      <w:r w:rsidRPr="00083498">
        <w:rPr>
          <w:color w:val="000000" w:themeColor="text1"/>
        </w:rPr>
        <w:t xml:space="preserve"> tys. osób. Stanowili oni </w:t>
      </w:r>
      <w:r w:rsidR="00E02726" w:rsidRPr="00083498">
        <w:rPr>
          <w:color w:val="000000" w:themeColor="text1"/>
        </w:rPr>
        <w:t>2,6</w:t>
      </w:r>
      <w:r w:rsidRPr="00083498">
        <w:rPr>
          <w:color w:val="000000" w:themeColor="text1"/>
        </w:rPr>
        <w:t xml:space="preserve">% ogółu aktywnych zawodowo. W porównaniu z analogicznym okresem ubiegłego roku liczba bezrobotnych zwiększyła się o </w:t>
      </w:r>
      <w:r w:rsidR="00E02726" w:rsidRPr="00083498">
        <w:rPr>
          <w:color w:val="000000" w:themeColor="text1"/>
        </w:rPr>
        <w:t>4</w:t>
      </w:r>
      <w:r w:rsidRPr="00083498">
        <w:rPr>
          <w:color w:val="000000" w:themeColor="text1"/>
        </w:rPr>
        <w:t xml:space="preserve"> tys. (</w:t>
      </w:r>
      <w:r w:rsidR="00E02726" w:rsidRPr="00083498">
        <w:rPr>
          <w:color w:val="000000" w:themeColor="text1"/>
        </w:rPr>
        <w:t>10,8</w:t>
      </w:r>
      <w:r w:rsidRPr="00083498">
        <w:rPr>
          <w:color w:val="000000" w:themeColor="text1"/>
        </w:rPr>
        <w:t xml:space="preserve">%), a w relacji do poprzedniego kwartału </w:t>
      </w:r>
      <w:r w:rsidR="00E02726" w:rsidRPr="00083498">
        <w:rPr>
          <w:color w:val="000000" w:themeColor="text1"/>
        </w:rPr>
        <w:t>– zmniejszyła się</w:t>
      </w:r>
      <w:r w:rsidRPr="00083498">
        <w:rPr>
          <w:color w:val="000000" w:themeColor="text1"/>
        </w:rPr>
        <w:t xml:space="preserve"> o </w:t>
      </w:r>
      <w:r w:rsidR="00E02726" w:rsidRPr="00083498">
        <w:rPr>
          <w:color w:val="000000" w:themeColor="text1"/>
        </w:rPr>
        <w:t>9</w:t>
      </w:r>
      <w:r w:rsidRPr="00083498">
        <w:rPr>
          <w:color w:val="000000" w:themeColor="text1"/>
        </w:rPr>
        <w:t xml:space="preserve"> tys. osób (1</w:t>
      </w:r>
      <w:r w:rsidR="00E02726" w:rsidRPr="00083498">
        <w:rPr>
          <w:color w:val="000000" w:themeColor="text1"/>
        </w:rPr>
        <w:t>8,0</w:t>
      </w:r>
      <w:r w:rsidRPr="00083498">
        <w:rPr>
          <w:color w:val="000000" w:themeColor="text1"/>
        </w:rPr>
        <w:t>%).</w:t>
      </w:r>
    </w:p>
    <w:p w14:paraId="7D6A5AA3" w14:textId="37E7300C" w:rsidR="00071C16" w:rsidRPr="009F669E" w:rsidRDefault="00071C16" w:rsidP="00071C16">
      <w:pPr>
        <w:rPr>
          <w:color w:val="000000" w:themeColor="text1"/>
        </w:rPr>
      </w:pPr>
      <w:r w:rsidRPr="009F669E">
        <w:rPr>
          <w:color w:val="000000" w:themeColor="text1"/>
        </w:rPr>
        <w:t xml:space="preserve">W omawianym okresie w zbiorowości osób bezrobotnych przeważały kobiety oraz mieszkańcy wsi, stanowiąc odpowiednio </w:t>
      </w:r>
      <w:r w:rsidR="00E02726" w:rsidRPr="009F669E">
        <w:rPr>
          <w:color w:val="000000" w:themeColor="text1"/>
        </w:rPr>
        <w:t>61</w:t>
      </w:r>
      <w:r w:rsidRPr="009F669E">
        <w:rPr>
          <w:color w:val="000000" w:themeColor="text1"/>
        </w:rPr>
        <w:t>,0% i 5</w:t>
      </w:r>
      <w:r w:rsidR="00E02726" w:rsidRPr="009F669E">
        <w:rPr>
          <w:color w:val="000000" w:themeColor="text1"/>
        </w:rPr>
        <w:t>1,2</w:t>
      </w:r>
      <w:r w:rsidRPr="009F669E">
        <w:rPr>
          <w:color w:val="000000" w:themeColor="text1"/>
        </w:rPr>
        <w:t>% ogółu. W porównaniu</w:t>
      </w:r>
      <w:r w:rsidR="00E02726" w:rsidRPr="009F669E">
        <w:rPr>
          <w:color w:val="000000" w:themeColor="text1"/>
        </w:rPr>
        <w:t xml:space="preserve"> z</w:t>
      </w:r>
      <w:r w:rsidRPr="009F669E">
        <w:rPr>
          <w:color w:val="000000" w:themeColor="text1"/>
        </w:rPr>
        <w:t xml:space="preserve"> analogicznym okresem poprzedniego roku</w:t>
      </w:r>
      <w:r w:rsidR="00E02726" w:rsidRPr="009F669E">
        <w:rPr>
          <w:color w:val="000000" w:themeColor="text1"/>
        </w:rPr>
        <w:t xml:space="preserve"> </w:t>
      </w:r>
      <w:r w:rsidRPr="009F669E">
        <w:rPr>
          <w:color w:val="000000" w:themeColor="text1"/>
        </w:rPr>
        <w:t>wzrosła liczba bezrobotnych kobiet (</w:t>
      </w:r>
      <w:r w:rsidR="00E02726" w:rsidRPr="009F669E">
        <w:rPr>
          <w:color w:val="000000" w:themeColor="text1"/>
        </w:rPr>
        <w:t>o 78,6%</w:t>
      </w:r>
      <w:r w:rsidRPr="009F669E">
        <w:rPr>
          <w:color w:val="000000" w:themeColor="text1"/>
        </w:rPr>
        <w:t xml:space="preserve">), a liczba bezrobotnych mężczyzn spadła (o </w:t>
      </w:r>
      <w:r w:rsidR="00E02726" w:rsidRPr="009F669E">
        <w:rPr>
          <w:color w:val="000000" w:themeColor="text1"/>
        </w:rPr>
        <w:t>30,4</w:t>
      </w:r>
      <w:r w:rsidRPr="009F669E">
        <w:rPr>
          <w:color w:val="000000" w:themeColor="text1"/>
        </w:rPr>
        <w:t xml:space="preserve">%). Zwiększyła się liczba bezrobotnych mieszkańców </w:t>
      </w:r>
      <w:r w:rsidR="002E7EB6" w:rsidRPr="009F669E">
        <w:rPr>
          <w:color w:val="000000" w:themeColor="text1"/>
        </w:rPr>
        <w:t xml:space="preserve">zarówno </w:t>
      </w:r>
      <w:r w:rsidRPr="009F669E">
        <w:rPr>
          <w:color w:val="000000" w:themeColor="text1"/>
        </w:rPr>
        <w:t xml:space="preserve">w miastach, jak i na obszarach wiejskich (odpowiednio o </w:t>
      </w:r>
      <w:r w:rsidR="002E7EB6" w:rsidRPr="009F669E">
        <w:rPr>
          <w:color w:val="000000" w:themeColor="text1"/>
        </w:rPr>
        <w:t>17,6</w:t>
      </w:r>
      <w:r w:rsidRPr="009F669E">
        <w:rPr>
          <w:color w:val="000000" w:themeColor="text1"/>
        </w:rPr>
        <w:t xml:space="preserve">% i </w:t>
      </w:r>
      <w:r w:rsidR="002E7EB6" w:rsidRPr="009F669E">
        <w:rPr>
          <w:color w:val="000000" w:themeColor="text1"/>
        </w:rPr>
        <w:t>5,0</w:t>
      </w:r>
      <w:r w:rsidRPr="009F669E">
        <w:rPr>
          <w:color w:val="000000" w:themeColor="text1"/>
        </w:rPr>
        <w:t>%).</w:t>
      </w:r>
    </w:p>
    <w:p w14:paraId="74240796" w14:textId="5730D1FD" w:rsidR="00071C16" w:rsidRPr="004602FD" w:rsidRDefault="00071C16" w:rsidP="00071C16">
      <w:pPr>
        <w:rPr>
          <w:color w:val="000000" w:themeColor="text1"/>
        </w:rPr>
      </w:pPr>
      <w:r w:rsidRPr="004602FD">
        <w:rPr>
          <w:color w:val="000000" w:themeColor="text1"/>
        </w:rPr>
        <w:t xml:space="preserve">W relacji do poprzedniego kwartału </w:t>
      </w:r>
      <w:r w:rsidR="002E7EB6" w:rsidRPr="004602FD">
        <w:rPr>
          <w:color w:val="000000" w:themeColor="text1"/>
        </w:rPr>
        <w:t>spadła</w:t>
      </w:r>
      <w:r w:rsidRPr="004602FD">
        <w:rPr>
          <w:color w:val="000000" w:themeColor="text1"/>
        </w:rPr>
        <w:t xml:space="preserve"> zarówno liczba bezrobotnych mężczyzn (o </w:t>
      </w:r>
      <w:r w:rsidR="002E7EB6" w:rsidRPr="004602FD">
        <w:rPr>
          <w:color w:val="000000" w:themeColor="text1"/>
        </w:rPr>
        <w:t>30,4</w:t>
      </w:r>
      <w:r w:rsidRPr="004602FD">
        <w:rPr>
          <w:color w:val="000000" w:themeColor="text1"/>
        </w:rPr>
        <w:t xml:space="preserve">%), jak i kobiet (o </w:t>
      </w:r>
      <w:r w:rsidR="002E7EB6" w:rsidRPr="004602FD">
        <w:rPr>
          <w:color w:val="000000" w:themeColor="text1"/>
        </w:rPr>
        <w:t>7,4</w:t>
      </w:r>
      <w:r w:rsidRPr="004602FD">
        <w:rPr>
          <w:color w:val="000000" w:themeColor="text1"/>
        </w:rPr>
        <w:t xml:space="preserve">%). Odnotowano również </w:t>
      </w:r>
      <w:r w:rsidR="002E7EB6" w:rsidRPr="004602FD">
        <w:rPr>
          <w:color w:val="000000" w:themeColor="text1"/>
        </w:rPr>
        <w:t>mniejszą</w:t>
      </w:r>
      <w:r w:rsidRPr="004602FD">
        <w:rPr>
          <w:color w:val="000000" w:themeColor="text1"/>
        </w:rPr>
        <w:t xml:space="preserve"> liczbę bezrobotnych mieszkających w</w:t>
      </w:r>
      <w:r w:rsidR="002E7EB6" w:rsidRPr="004602FD">
        <w:rPr>
          <w:color w:val="000000" w:themeColor="text1"/>
        </w:rPr>
        <w:t> </w:t>
      </w:r>
      <w:r w:rsidRPr="004602FD">
        <w:rPr>
          <w:color w:val="000000" w:themeColor="text1"/>
        </w:rPr>
        <w:t xml:space="preserve">miastach oraz na wsi (odpowiednio o </w:t>
      </w:r>
      <w:r w:rsidR="002E7EB6" w:rsidRPr="004602FD">
        <w:rPr>
          <w:color w:val="000000" w:themeColor="text1"/>
        </w:rPr>
        <w:t>16,7</w:t>
      </w:r>
      <w:r w:rsidRPr="004602FD">
        <w:rPr>
          <w:color w:val="000000" w:themeColor="text1"/>
        </w:rPr>
        <w:t xml:space="preserve">% i </w:t>
      </w:r>
      <w:r w:rsidR="002E7EB6" w:rsidRPr="004602FD">
        <w:rPr>
          <w:color w:val="000000" w:themeColor="text1"/>
        </w:rPr>
        <w:t>19,</w:t>
      </w:r>
      <w:r w:rsidR="004602FD" w:rsidRPr="004602FD">
        <w:rPr>
          <w:color w:val="000000" w:themeColor="text1"/>
        </w:rPr>
        <w:t>2</w:t>
      </w:r>
      <w:r w:rsidRPr="004602FD">
        <w:rPr>
          <w:color w:val="000000" w:themeColor="text1"/>
        </w:rPr>
        <w:t>%).</w:t>
      </w:r>
    </w:p>
    <w:p w14:paraId="2F68EA20" w14:textId="2F1FB360" w:rsidR="000F697C" w:rsidRPr="00F14138" w:rsidRDefault="00071C16" w:rsidP="00071C16">
      <w:pPr>
        <w:rPr>
          <w:color w:val="000000" w:themeColor="text1"/>
        </w:rPr>
      </w:pPr>
      <w:r w:rsidRPr="00F14138">
        <w:rPr>
          <w:color w:val="000000" w:themeColor="text1"/>
        </w:rPr>
        <w:t xml:space="preserve">W </w:t>
      </w:r>
      <w:r w:rsidR="002E7EB6" w:rsidRPr="00F14138">
        <w:rPr>
          <w:color w:val="000000" w:themeColor="text1"/>
        </w:rPr>
        <w:t>2</w:t>
      </w:r>
      <w:r w:rsidRPr="00F14138">
        <w:rPr>
          <w:color w:val="000000" w:themeColor="text1"/>
        </w:rPr>
        <w:t xml:space="preserve">. kwartale 2025 r. najwięcej osób bezrobotnych notowano w wieku </w:t>
      </w:r>
      <w:r w:rsidR="002E7EB6" w:rsidRPr="00F14138">
        <w:rPr>
          <w:color w:val="000000" w:themeColor="text1"/>
        </w:rPr>
        <w:t>2</w:t>
      </w:r>
      <w:r w:rsidRPr="00F14138">
        <w:rPr>
          <w:color w:val="000000" w:themeColor="text1"/>
        </w:rPr>
        <w:t>5–</w:t>
      </w:r>
      <w:r w:rsidR="002E7EB6" w:rsidRPr="00F14138">
        <w:rPr>
          <w:color w:val="000000" w:themeColor="text1"/>
        </w:rPr>
        <w:t>34</w:t>
      </w:r>
      <w:r w:rsidRPr="00F14138">
        <w:rPr>
          <w:color w:val="000000" w:themeColor="text1"/>
        </w:rPr>
        <w:t xml:space="preserve"> lata</w:t>
      </w:r>
      <w:r w:rsidR="002E7EB6" w:rsidRPr="00F14138">
        <w:rPr>
          <w:color w:val="000000" w:themeColor="text1"/>
        </w:rPr>
        <w:t xml:space="preserve"> (14 tys.)</w:t>
      </w:r>
      <w:r w:rsidRPr="00F14138">
        <w:rPr>
          <w:color w:val="000000" w:themeColor="text1"/>
        </w:rPr>
        <w:t xml:space="preserve"> oraz wśród osób z wykształceniem </w:t>
      </w:r>
      <w:r w:rsidR="002E7EB6" w:rsidRPr="00F14138">
        <w:rPr>
          <w:color w:val="000000" w:themeColor="text1"/>
        </w:rPr>
        <w:t>policealnym i średnim zawodowym</w:t>
      </w:r>
      <w:r w:rsidRPr="00F14138">
        <w:rPr>
          <w:color w:val="000000" w:themeColor="text1"/>
        </w:rPr>
        <w:t xml:space="preserve"> (16 tys.).</w:t>
      </w:r>
    </w:p>
    <w:p w14:paraId="5EB872DA" w14:textId="7BE7E99B" w:rsidR="00071C16" w:rsidRDefault="006B6C7C" w:rsidP="00071C16">
      <w:pPr>
        <w:pStyle w:val="Tytuwykresu"/>
      </w:pPr>
      <w:r>
        <w:drawing>
          <wp:anchor distT="0" distB="0" distL="114300" distR="114300" simplePos="0" relativeHeight="251811840" behindDoc="0" locked="0" layoutInCell="1" allowOverlap="1" wp14:anchorId="3214D90A" wp14:editId="7EBBAF18">
            <wp:simplePos x="0" y="0"/>
            <wp:positionH relativeFrom="margin">
              <wp:align>left</wp:align>
            </wp:positionH>
            <wp:positionV relativeFrom="paragraph">
              <wp:posOffset>451485</wp:posOffset>
            </wp:positionV>
            <wp:extent cx="4876800" cy="2921000"/>
            <wp:effectExtent l="0" t="0" r="0" b="0"/>
            <wp:wrapTopAndBottom/>
            <wp:docPr id="31" name="Obraz 31" descr="Wykres kolumnowy przedstawiający zmiany poziomu stopy bezrobocia w kraju i w województwie małopolskim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C16">
        <w:t>Wykres 4. Stopa bezrobocia</w:t>
      </w:r>
    </w:p>
    <w:p w14:paraId="3879256B" w14:textId="49D8493D" w:rsidR="00071C16" w:rsidRPr="00DB0265" w:rsidRDefault="00A83B0B" w:rsidP="00071C16">
      <w:pPr>
        <w:spacing w:before="360"/>
        <w:rPr>
          <w:color w:val="FF0000"/>
        </w:rPr>
      </w:pPr>
      <w:r w:rsidRPr="00F14138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71038BE" wp14:editId="7C075F19">
                <wp:simplePos x="0" y="0"/>
                <wp:positionH relativeFrom="page">
                  <wp:posOffset>5753100</wp:posOffset>
                </wp:positionH>
                <wp:positionV relativeFrom="paragraph">
                  <wp:posOffset>3074474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8" name="Pole tekstowe 28" descr="W 2. kwartale 2025 r. stopa bezrobocia wyniosła 2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39C14" w14:textId="230B54E2" w:rsidR="002836C8" w:rsidRPr="006573AE" w:rsidRDefault="002836C8" w:rsidP="00A83B0B">
                            <w:pPr>
                              <w:pStyle w:val="tekstzboku"/>
                            </w:pPr>
                            <w:r>
                              <w:t>W 2. kwartale 2025 r. stopa bezrobocia wyniosła 2,6%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38BE" id="Pole tekstowe 28" o:spid="_x0000_s1035" type="#_x0000_t202" alt="W 2. kwartale 2025 r. stopa bezrobocia wyniosła 2,6%" style="position:absolute;margin-left:453pt;margin-top:242.1pt;width:130.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" filled="f" stroked="f">
                <v:textbox>
                  <w:txbxContent>
                    <w:p w14:paraId="2FF39C14" w14:textId="230B54E2" w:rsidR="002836C8" w:rsidRPr="006573AE" w:rsidRDefault="002836C8" w:rsidP="00A83B0B">
                      <w:pPr>
                        <w:pStyle w:val="tekstzboku"/>
                      </w:pPr>
                      <w:r>
                        <w:t>W 2. kwartale 2025 r. stopa bezrobocia wyniosła 2,6%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1C16" w:rsidRPr="00F14138">
        <w:rPr>
          <w:color w:val="000000" w:themeColor="text1"/>
        </w:rPr>
        <w:t xml:space="preserve">Stopa bezrobocia w województwie małopolskim w analizowanym okresie wyniosła </w:t>
      </w:r>
      <w:r w:rsidR="002226D7" w:rsidRPr="00F14138">
        <w:rPr>
          <w:color w:val="000000" w:themeColor="text1"/>
        </w:rPr>
        <w:t>2,6</w:t>
      </w:r>
      <w:r w:rsidR="00071C16" w:rsidRPr="00F14138">
        <w:rPr>
          <w:color w:val="000000" w:themeColor="text1"/>
        </w:rPr>
        <w:t>% i</w:t>
      </w:r>
      <w:r w:rsidR="002226D7" w:rsidRPr="00F14138">
        <w:rPr>
          <w:color w:val="000000" w:themeColor="text1"/>
        </w:rPr>
        <w:t> </w:t>
      </w:r>
      <w:r w:rsidR="00071C16" w:rsidRPr="00F14138">
        <w:rPr>
          <w:color w:val="000000" w:themeColor="text1"/>
        </w:rPr>
        <w:t>była niższa od krajowej o 0,2 p. proc. Natężenie bezrobocia, mierzone stopą bezrobocia, zwiększyło się</w:t>
      </w:r>
      <w:r w:rsidR="00D32E3C" w:rsidRPr="00F14138">
        <w:rPr>
          <w:color w:val="000000" w:themeColor="text1"/>
        </w:rPr>
        <w:t xml:space="preserve"> o 0,2 p. proc.</w:t>
      </w:r>
      <w:r w:rsidR="00071C16" w:rsidRPr="00F14138">
        <w:rPr>
          <w:color w:val="000000" w:themeColor="text1"/>
        </w:rPr>
        <w:t xml:space="preserve"> w</w:t>
      </w:r>
      <w:r w:rsidR="00D32E3C" w:rsidRPr="00F14138">
        <w:rPr>
          <w:color w:val="000000" w:themeColor="text1"/>
        </w:rPr>
        <w:t xml:space="preserve"> relacji rocznej,</w:t>
      </w:r>
      <w:r w:rsidR="00071C16" w:rsidRPr="00F14138">
        <w:rPr>
          <w:color w:val="000000" w:themeColor="text1"/>
        </w:rPr>
        <w:t xml:space="preserve"> </w:t>
      </w:r>
      <w:r w:rsidR="00D32E3C" w:rsidRPr="00F14138">
        <w:rPr>
          <w:color w:val="000000" w:themeColor="text1"/>
        </w:rPr>
        <w:t>a jednocześnie zmniejszyło się w odniesieniu do poprzedniego kwartału – o 0,6 p. proc.</w:t>
      </w:r>
      <w:r w:rsidR="00071C16" w:rsidRPr="00F14138">
        <w:rPr>
          <w:color w:val="000000" w:themeColor="text1"/>
        </w:rPr>
        <w:t xml:space="preserve"> W porównaniu z </w:t>
      </w:r>
      <w:r w:rsidR="00D32E3C" w:rsidRPr="00F14138">
        <w:rPr>
          <w:color w:val="000000" w:themeColor="text1"/>
        </w:rPr>
        <w:t>2</w:t>
      </w:r>
      <w:r w:rsidR="00071C16" w:rsidRPr="00F14138">
        <w:rPr>
          <w:color w:val="000000" w:themeColor="text1"/>
        </w:rPr>
        <w:t>. kwartałem 2024 r. odnotowano spadek natężenia bezrobocia wśród mężczyzn (o 0,</w:t>
      </w:r>
      <w:r w:rsidR="00D32E3C" w:rsidRPr="00F14138">
        <w:rPr>
          <w:color w:val="000000" w:themeColor="text1"/>
        </w:rPr>
        <w:t>9</w:t>
      </w:r>
      <w:r w:rsidR="00071C16" w:rsidRPr="00F14138">
        <w:rPr>
          <w:color w:val="000000" w:themeColor="text1"/>
        </w:rPr>
        <w:t xml:space="preserve"> p. proc.), a jednocześnie wzrost wśród kobiet (o 1</w:t>
      </w:r>
      <w:r w:rsidR="00D32E3C" w:rsidRPr="00F14138">
        <w:rPr>
          <w:color w:val="000000" w:themeColor="text1"/>
        </w:rPr>
        <w:t>,5</w:t>
      </w:r>
      <w:r w:rsidR="00071C16" w:rsidRPr="00F14138">
        <w:rPr>
          <w:color w:val="000000" w:themeColor="text1"/>
        </w:rPr>
        <w:t xml:space="preserve"> p. proc.). W relacji do poprzedniego kwartału poziom stopy bezrobocia </w:t>
      </w:r>
      <w:r w:rsidR="00D32E3C" w:rsidRPr="00F14138">
        <w:rPr>
          <w:color w:val="000000" w:themeColor="text1"/>
        </w:rPr>
        <w:t>zmalał</w:t>
      </w:r>
      <w:r w:rsidR="00071C16" w:rsidRPr="00F14138">
        <w:rPr>
          <w:color w:val="000000" w:themeColor="text1"/>
        </w:rPr>
        <w:t xml:space="preserve"> w</w:t>
      </w:r>
      <w:r w:rsidR="00D32E3C" w:rsidRPr="00F14138">
        <w:rPr>
          <w:color w:val="000000" w:themeColor="text1"/>
        </w:rPr>
        <w:t> </w:t>
      </w:r>
      <w:r w:rsidR="00071C16" w:rsidRPr="00F14138">
        <w:rPr>
          <w:color w:val="000000" w:themeColor="text1"/>
        </w:rPr>
        <w:t>przypadku mężczyzn o 0,</w:t>
      </w:r>
      <w:r w:rsidR="00D32E3C" w:rsidRPr="00F14138">
        <w:rPr>
          <w:color w:val="000000" w:themeColor="text1"/>
        </w:rPr>
        <w:t>9</w:t>
      </w:r>
      <w:r w:rsidR="00071C16" w:rsidRPr="00F14138">
        <w:rPr>
          <w:color w:val="000000" w:themeColor="text1"/>
        </w:rPr>
        <w:t xml:space="preserve"> p. proc., a w przypadku kobiet – o 0,</w:t>
      </w:r>
      <w:r w:rsidR="00D32E3C" w:rsidRPr="00F14138">
        <w:rPr>
          <w:color w:val="000000" w:themeColor="text1"/>
        </w:rPr>
        <w:t>2</w:t>
      </w:r>
      <w:r w:rsidR="00071C16" w:rsidRPr="00F14138">
        <w:rPr>
          <w:color w:val="000000" w:themeColor="text1"/>
        </w:rPr>
        <w:t xml:space="preserve"> p. proc.</w:t>
      </w:r>
    </w:p>
    <w:p w14:paraId="7D080370" w14:textId="35B52925" w:rsidR="00071C16" w:rsidRPr="00F14138" w:rsidRDefault="00071C16" w:rsidP="00071C16">
      <w:pPr>
        <w:rPr>
          <w:rFonts w:eastAsia="Batang"/>
          <w:noProof/>
          <w:color w:val="000000" w:themeColor="text1"/>
          <w:lang w:eastAsia="pl-PL"/>
        </w:rPr>
      </w:pPr>
      <w:bookmarkStart w:id="1" w:name="_Hlk201144234"/>
      <w:r w:rsidRPr="00F14138">
        <w:rPr>
          <w:rFonts w:eastAsia="Batang"/>
          <w:noProof/>
          <w:color w:val="000000" w:themeColor="text1"/>
          <w:lang w:eastAsia="pl-PL"/>
        </w:rPr>
        <w:t>W ujęciu rocznym poziom stopy bezrobocia zwiększył się w miastach (o </w:t>
      </w:r>
      <w:r w:rsidR="00DB0265" w:rsidRPr="00F14138">
        <w:rPr>
          <w:rFonts w:eastAsia="Batang"/>
          <w:noProof/>
          <w:color w:val="000000" w:themeColor="text1"/>
          <w:lang w:eastAsia="pl-PL"/>
        </w:rPr>
        <w:t>0,4</w:t>
      </w:r>
      <w:r w:rsidRPr="00F14138">
        <w:rPr>
          <w:rFonts w:eastAsia="Batang"/>
          <w:noProof/>
          <w:color w:val="000000" w:themeColor="text1"/>
          <w:lang w:eastAsia="pl-PL"/>
        </w:rPr>
        <w:t xml:space="preserve"> p. proc.), </w:t>
      </w:r>
      <w:r w:rsidR="00DB0265" w:rsidRPr="00F14138">
        <w:rPr>
          <w:rFonts w:eastAsia="Batang"/>
          <w:noProof/>
          <w:color w:val="000000" w:themeColor="text1"/>
          <w:lang w:eastAsia="pl-PL"/>
        </w:rPr>
        <w:t>a na wsi – zmniejszył się o 0,1 p. proc.</w:t>
      </w:r>
      <w:bookmarkEnd w:id="1"/>
      <w:r w:rsidRPr="00F14138">
        <w:rPr>
          <w:rFonts w:eastAsia="Batang"/>
          <w:noProof/>
          <w:color w:val="000000" w:themeColor="text1"/>
          <w:lang w:eastAsia="pl-PL"/>
        </w:rPr>
        <w:t xml:space="preserve"> W porównaniu z poprzednim kwartałem </w:t>
      </w:r>
      <w:r w:rsidR="00DB0265" w:rsidRPr="00F14138">
        <w:rPr>
          <w:rFonts w:eastAsia="Batang"/>
          <w:noProof/>
          <w:color w:val="000000" w:themeColor="text1"/>
          <w:lang w:eastAsia="pl-PL"/>
        </w:rPr>
        <w:t>mniejszy</w:t>
      </w:r>
      <w:r w:rsidRPr="00F14138">
        <w:rPr>
          <w:rFonts w:eastAsia="Batang"/>
          <w:noProof/>
          <w:color w:val="000000" w:themeColor="text1"/>
          <w:lang w:eastAsia="pl-PL"/>
        </w:rPr>
        <w:t xml:space="preserve"> poziom stopy bezrobocia odnotowan</w:t>
      </w:r>
      <w:r w:rsidR="00F14138" w:rsidRPr="00F14138">
        <w:rPr>
          <w:rFonts w:eastAsia="Batang"/>
          <w:noProof/>
          <w:color w:val="000000" w:themeColor="text1"/>
          <w:lang w:eastAsia="pl-PL"/>
        </w:rPr>
        <w:t>o</w:t>
      </w:r>
      <w:r w:rsidRPr="00F14138">
        <w:rPr>
          <w:rFonts w:eastAsia="Batang"/>
          <w:noProof/>
          <w:color w:val="000000" w:themeColor="text1"/>
          <w:lang w:eastAsia="pl-PL"/>
        </w:rPr>
        <w:t xml:space="preserve"> zarówno wśród mieszkańców miast (o 0,</w:t>
      </w:r>
      <w:r w:rsidR="00DB0265" w:rsidRPr="00F14138">
        <w:rPr>
          <w:rFonts w:eastAsia="Batang"/>
          <w:noProof/>
          <w:color w:val="000000" w:themeColor="text1"/>
          <w:lang w:eastAsia="pl-PL"/>
        </w:rPr>
        <w:t>5</w:t>
      </w:r>
      <w:r w:rsidRPr="00F14138">
        <w:rPr>
          <w:rFonts w:eastAsia="Batang"/>
          <w:noProof/>
          <w:color w:val="000000" w:themeColor="text1"/>
          <w:lang w:eastAsia="pl-PL"/>
        </w:rPr>
        <w:t xml:space="preserve"> p. proc.), jak i obszarów wiejskich (o 0,</w:t>
      </w:r>
      <w:r w:rsidR="00DB0265" w:rsidRPr="00F14138">
        <w:rPr>
          <w:rFonts w:eastAsia="Batang"/>
          <w:noProof/>
          <w:color w:val="000000" w:themeColor="text1"/>
          <w:lang w:eastAsia="pl-PL"/>
        </w:rPr>
        <w:t>6</w:t>
      </w:r>
      <w:r w:rsidRPr="00F14138">
        <w:rPr>
          <w:rFonts w:eastAsia="Batang"/>
          <w:noProof/>
          <w:color w:val="000000" w:themeColor="text1"/>
          <w:lang w:eastAsia="pl-PL"/>
        </w:rPr>
        <w:t xml:space="preserve"> p. proc.).</w:t>
      </w:r>
    </w:p>
    <w:p w14:paraId="3778E882" w14:textId="7C93F308" w:rsidR="00071C16" w:rsidRPr="00F14138" w:rsidRDefault="00071C16" w:rsidP="00071C16">
      <w:pPr>
        <w:rPr>
          <w:rFonts w:eastAsia="Batang"/>
          <w:noProof/>
          <w:color w:val="000000" w:themeColor="text1"/>
          <w:lang w:eastAsia="pl-PL"/>
        </w:rPr>
      </w:pPr>
      <w:r w:rsidRPr="00F14138">
        <w:rPr>
          <w:rFonts w:eastAsia="Batang"/>
          <w:noProof/>
          <w:color w:val="000000" w:themeColor="text1"/>
          <w:lang w:eastAsia="pl-PL"/>
        </w:rPr>
        <w:lastRenderedPageBreak/>
        <w:t xml:space="preserve">W </w:t>
      </w:r>
      <w:r w:rsidR="00133091" w:rsidRPr="00F14138">
        <w:rPr>
          <w:rFonts w:eastAsia="Batang"/>
          <w:noProof/>
          <w:color w:val="000000" w:themeColor="text1"/>
          <w:lang w:eastAsia="pl-PL"/>
        </w:rPr>
        <w:t>2</w:t>
      </w:r>
      <w:r w:rsidRPr="00F14138">
        <w:rPr>
          <w:rFonts w:eastAsia="Batang"/>
          <w:noProof/>
          <w:color w:val="000000" w:themeColor="text1"/>
          <w:lang w:eastAsia="pl-PL"/>
        </w:rPr>
        <w:t xml:space="preserve">. kwartale 2025 r. niższą stopę bezrobocia niż województwo małopolskie miało </w:t>
      </w:r>
      <w:r w:rsidR="00133091" w:rsidRPr="00F14138">
        <w:rPr>
          <w:rFonts w:eastAsia="Batang"/>
          <w:noProof/>
          <w:color w:val="000000" w:themeColor="text1"/>
          <w:lang w:eastAsia="pl-PL"/>
        </w:rPr>
        <w:t>7</w:t>
      </w:r>
      <w:r w:rsidRPr="00F14138">
        <w:rPr>
          <w:rFonts w:eastAsia="Batang"/>
          <w:noProof/>
          <w:color w:val="000000" w:themeColor="text1"/>
          <w:lang w:eastAsia="pl-PL"/>
        </w:rPr>
        <w:t> województw, w tym najniższy poziom tego wskaźnika odnotowano w województwie lubuskim (1,</w:t>
      </w:r>
      <w:r w:rsidR="00133091" w:rsidRPr="00F14138">
        <w:rPr>
          <w:rFonts w:eastAsia="Batang"/>
          <w:noProof/>
          <w:color w:val="000000" w:themeColor="text1"/>
          <w:lang w:eastAsia="pl-PL"/>
        </w:rPr>
        <w:t>1</w:t>
      </w:r>
      <w:r w:rsidRPr="00F14138">
        <w:rPr>
          <w:rFonts w:eastAsia="Batang"/>
          <w:noProof/>
          <w:color w:val="000000" w:themeColor="text1"/>
          <w:lang w:eastAsia="pl-PL"/>
        </w:rPr>
        <w:t>%). Najwyższą stopę bezrobocia na poziomie 5,</w:t>
      </w:r>
      <w:r w:rsidR="00133091" w:rsidRPr="00F14138">
        <w:rPr>
          <w:rFonts w:eastAsia="Batang"/>
          <w:noProof/>
          <w:color w:val="000000" w:themeColor="text1"/>
          <w:lang w:eastAsia="pl-PL"/>
        </w:rPr>
        <w:t>1</w:t>
      </w:r>
      <w:r w:rsidRPr="00F14138">
        <w:rPr>
          <w:rFonts w:eastAsia="Batang"/>
          <w:noProof/>
          <w:color w:val="000000" w:themeColor="text1"/>
          <w:lang w:eastAsia="pl-PL"/>
        </w:rPr>
        <w:t>% odnotowano w województwie lubelskim.</w:t>
      </w:r>
    </w:p>
    <w:p w14:paraId="1DBFEB71" w14:textId="1BD818F0" w:rsidR="00071C16" w:rsidRPr="00057C7C" w:rsidRDefault="00A83B0B" w:rsidP="00071C16">
      <w:pPr>
        <w:rPr>
          <w:rFonts w:eastAsia="Batang"/>
          <w:color w:val="FF0000"/>
        </w:rPr>
      </w:pPr>
      <w:r w:rsidRPr="00604751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28F976FA" wp14:editId="16B071C8">
                <wp:simplePos x="0" y="0"/>
                <wp:positionH relativeFrom="page">
                  <wp:posOffset>5760085</wp:posOffset>
                </wp:positionH>
                <wp:positionV relativeFrom="paragraph">
                  <wp:posOffset>1209675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29" name="Pole tekstowe 29" descr="Przeciętny czas poszukiwania pracy przez osoby bezrobotne wyniósł 6,2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5B548" w14:textId="0FB79212" w:rsidR="002836C8" w:rsidRPr="006573AE" w:rsidRDefault="002836C8" w:rsidP="00A83B0B">
                            <w:pPr>
                              <w:pStyle w:val="tekstzboku"/>
                            </w:pPr>
                            <w:r>
                              <w:t>Przeciętny czas poszukiwania pracy przez </w:t>
                            </w:r>
                            <w:r w:rsidRPr="0073084B">
                              <w:t>osoby</w:t>
                            </w:r>
                            <w:r>
                              <w:t xml:space="preserve"> bezrobotne wyniósł 6,2 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976FA" id="Pole tekstowe 29" o:spid="_x0000_s1036" type="#_x0000_t202" alt="Przeciętny czas poszukiwania pracy przez osoby bezrobotne wyniósł 6,2 miesiąca" style="position:absolute;margin-left:453.55pt;margin-top:95.25pt;width:130.5pt;height:80.2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" filled="f" stroked="f">
                <v:textbox>
                  <w:txbxContent>
                    <w:p w14:paraId="1295B548" w14:textId="0FB79212" w:rsidR="002836C8" w:rsidRPr="006573AE" w:rsidRDefault="002836C8" w:rsidP="00A83B0B">
                      <w:pPr>
                        <w:pStyle w:val="tekstzboku"/>
                      </w:pPr>
                      <w:r>
                        <w:t>Przeciętny czas poszukiwania pracy przez </w:t>
                      </w:r>
                      <w:r w:rsidRPr="0073084B">
                        <w:t>osoby</w:t>
                      </w:r>
                      <w:r>
                        <w:t xml:space="preserve"> bezrobotne wyniósł 6,2 miesiąca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071C16" w:rsidRPr="00604751">
        <w:rPr>
          <w:color w:val="000000" w:themeColor="text1"/>
        </w:rPr>
        <w:t>Spośród osób pozostających bez pracy najliczniejszą grupę (3</w:t>
      </w:r>
      <w:r w:rsidR="00133091" w:rsidRPr="00604751">
        <w:rPr>
          <w:color w:val="000000" w:themeColor="text1"/>
        </w:rPr>
        <w:t>9</w:t>
      </w:r>
      <w:r w:rsidR="00071C16" w:rsidRPr="00604751">
        <w:rPr>
          <w:color w:val="000000" w:themeColor="text1"/>
        </w:rPr>
        <w:t>,0%) stanowiły osoby, które powracają do pracy po przerwie.</w:t>
      </w:r>
      <w:r w:rsidR="00071C16" w:rsidRPr="00604751">
        <w:rPr>
          <w:rFonts w:eastAsia="Batang"/>
          <w:color w:val="000000" w:themeColor="text1"/>
        </w:rPr>
        <w:t xml:space="preserve"> W ciągu roku ich liczba zwiększyła się </w:t>
      </w:r>
      <w:r w:rsidR="00AA67B2" w:rsidRPr="00604751">
        <w:rPr>
          <w:rFonts w:eastAsia="Batang"/>
          <w:color w:val="000000" w:themeColor="text1"/>
        </w:rPr>
        <w:t>o 60,0%</w:t>
      </w:r>
      <w:r w:rsidR="00071C16" w:rsidRPr="00604751">
        <w:rPr>
          <w:rFonts w:eastAsia="Batang"/>
          <w:color w:val="000000" w:themeColor="text1"/>
        </w:rPr>
        <w:t xml:space="preserve">, a w relacji do kwartału poprzedzającego badanie </w:t>
      </w:r>
      <w:r w:rsidR="000A1FFA" w:rsidRPr="00604751">
        <w:rPr>
          <w:rFonts w:eastAsia="Batang"/>
          <w:color w:val="000000" w:themeColor="text1"/>
        </w:rPr>
        <w:t xml:space="preserve">zmniejszyła się </w:t>
      </w:r>
      <w:r w:rsidR="00071C16" w:rsidRPr="00604751">
        <w:rPr>
          <w:rFonts w:eastAsia="Batang"/>
          <w:color w:val="000000" w:themeColor="text1"/>
        </w:rPr>
        <w:t xml:space="preserve">– </w:t>
      </w:r>
      <w:r w:rsidR="000A1FFA" w:rsidRPr="00604751">
        <w:rPr>
          <w:rFonts w:eastAsia="Batang"/>
          <w:color w:val="000000" w:themeColor="text1"/>
        </w:rPr>
        <w:t>o 5,9%</w:t>
      </w:r>
      <w:r w:rsidR="00071C16" w:rsidRPr="00604751">
        <w:rPr>
          <w:rFonts w:eastAsia="Batang"/>
          <w:color w:val="000000" w:themeColor="text1"/>
        </w:rPr>
        <w:t xml:space="preserve">. Odsetek bezrobotnych, którzy stracili pracę wyniósł </w:t>
      </w:r>
      <w:r w:rsidR="00133091" w:rsidRPr="00604751">
        <w:rPr>
          <w:rFonts w:eastAsia="Batang"/>
          <w:color w:val="000000" w:themeColor="text1"/>
        </w:rPr>
        <w:t>36,6</w:t>
      </w:r>
      <w:r w:rsidR="00071C16" w:rsidRPr="00604751">
        <w:rPr>
          <w:rFonts w:eastAsia="Batang"/>
          <w:color w:val="000000" w:themeColor="text1"/>
        </w:rPr>
        <w:t xml:space="preserve">%, </w:t>
      </w:r>
      <w:r w:rsidR="002836C8" w:rsidRPr="00604751">
        <w:rPr>
          <w:rFonts w:eastAsia="Batang"/>
          <w:color w:val="000000" w:themeColor="text1"/>
        </w:rPr>
        <w:t>osób</w:t>
      </w:r>
      <w:r w:rsidR="00133091" w:rsidRPr="00604751">
        <w:rPr>
          <w:rFonts w:eastAsia="Batang"/>
          <w:color w:val="000000" w:themeColor="text1"/>
        </w:rPr>
        <w:t xml:space="preserve">, </w:t>
      </w:r>
      <w:r w:rsidR="00071C16" w:rsidRPr="00604751">
        <w:rPr>
          <w:rFonts w:eastAsia="Batang"/>
          <w:color w:val="000000" w:themeColor="text1"/>
        </w:rPr>
        <w:t>któr</w:t>
      </w:r>
      <w:r w:rsidR="00604751" w:rsidRPr="00604751">
        <w:rPr>
          <w:rFonts w:eastAsia="Batang"/>
          <w:color w:val="000000" w:themeColor="text1"/>
        </w:rPr>
        <w:t>e</w:t>
      </w:r>
      <w:r w:rsidR="00071C16" w:rsidRPr="00604751">
        <w:rPr>
          <w:rFonts w:eastAsia="Batang"/>
          <w:color w:val="000000" w:themeColor="text1"/>
        </w:rPr>
        <w:t xml:space="preserve"> zrezygnowa</w:t>
      </w:r>
      <w:r w:rsidR="00604751" w:rsidRPr="00604751">
        <w:rPr>
          <w:rFonts w:eastAsia="Batang"/>
          <w:color w:val="000000" w:themeColor="text1"/>
        </w:rPr>
        <w:t>ły</w:t>
      </w:r>
      <w:r w:rsidR="00071C16" w:rsidRPr="00604751">
        <w:rPr>
          <w:rFonts w:eastAsia="Batang"/>
          <w:color w:val="000000" w:themeColor="text1"/>
        </w:rPr>
        <w:t xml:space="preserve"> z pracy – </w:t>
      </w:r>
      <w:r w:rsidR="00133091" w:rsidRPr="00604751">
        <w:rPr>
          <w:rFonts w:eastAsia="Batang"/>
          <w:color w:val="000000" w:themeColor="text1"/>
        </w:rPr>
        <w:t>19,5</w:t>
      </w:r>
      <w:r w:rsidR="00071C16" w:rsidRPr="00604751">
        <w:rPr>
          <w:rFonts w:eastAsia="Batang"/>
          <w:color w:val="000000" w:themeColor="text1"/>
        </w:rPr>
        <w:t>%</w:t>
      </w:r>
      <w:r w:rsidR="00133091" w:rsidRPr="00604751">
        <w:rPr>
          <w:rFonts w:eastAsia="Batang"/>
          <w:color w:val="000000" w:themeColor="text1"/>
        </w:rPr>
        <w:t>, a podejmujących pracę po raz pierwszy – 4,9%.</w:t>
      </w:r>
      <w:r w:rsidR="00071C16" w:rsidRPr="00604751">
        <w:rPr>
          <w:rFonts w:eastAsia="Batang"/>
          <w:color w:val="000000" w:themeColor="text1"/>
        </w:rPr>
        <w:t xml:space="preserve"> Na uwagę zasługuje fakt, iż zarówno przed rokiem, jak i w</w:t>
      </w:r>
      <w:r w:rsidR="00604751" w:rsidRPr="00604751">
        <w:rPr>
          <w:rFonts w:eastAsia="Batang"/>
          <w:color w:val="000000" w:themeColor="text1"/>
        </w:rPr>
        <w:t> </w:t>
      </w:r>
      <w:r w:rsidR="00057C7C" w:rsidRPr="00604751">
        <w:rPr>
          <w:rFonts w:eastAsia="Batang"/>
          <w:color w:val="000000" w:themeColor="text1"/>
        </w:rPr>
        <w:t>1</w:t>
      </w:r>
      <w:r w:rsidR="00071C16" w:rsidRPr="00604751">
        <w:rPr>
          <w:rFonts w:eastAsia="Batang"/>
          <w:color w:val="000000" w:themeColor="text1"/>
        </w:rPr>
        <w:t>.</w:t>
      </w:r>
      <w:r w:rsidR="00604751" w:rsidRPr="00604751">
        <w:rPr>
          <w:rFonts w:eastAsia="Batang"/>
          <w:color w:val="000000" w:themeColor="text1"/>
        </w:rPr>
        <w:t> </w:t>
      </w:r>
      <w:r w:rsidR="00071C16" w:rsidRPr="00604751">
        <w:rPr>
          <w:rFonts w:eastAsia="Batang"/>
          <w:color w:val="000000" w:themeColor="text1"/>
        </w:rPr>
        <w:t>kwartale 202</w:t>
      </w:r>
      <w:r w:rsidR="00057C7C" w:rsidRPr="00604751">
        <w:rPr>
          <w:rFonts w:eastAsia="Batang"/>
          <w:color w:val="000000" w:themeColor="text1"/>
        </w:rPr>
        <w:t>5</w:t>
      </w:r>
      <w:r w:rsidR="00071C16" w:rsidRPr="00604751">
        <w:rPr>
          <w:rFonts w:eastAsia="Batang"/>
          <w:color w:val="000000" w:themeColor="text1"/>
        </w:rPr>
        <w:t xml:space="preserve"> r. </w:t>
      </w:r>
      <w:r w:rsidR="00057C7C" w:rsidRPr="00604751">
        <w:rPr>
          <w:rFonts w:eastAsia="Batang"/>
          <w:color w:val="000000" w:themeColor="text1"/>
        </w:rPr>
        <w:t xml:space="preserve">odnotowano większy udział bezrobotnych, podejmujących pracę po raz pierwszy </w:t>
      </w:r>
      <w:r w:rsidR="00071C16" w:rsidRPr="00604751">
        <w:rPr>
          <w:rFonts w:eastAsia="Batang"/>
          <w:color w:val="000000" w:themeColor="text1"/>
        </w:rPr>
        <w:t xml:space="preserve">(odpowiednio </w:t>
      </w:r>
      <w:r w:rsidR="00057C7C" w:rsidRPr="00604751">
        <w:rPr>
          <w:rFonts w:eastAsia="Batang"/>
          <w:color w:val="000000" w:themeColor="text1"/>
        </w:rPr>
        <w:t>27,0</w:t>
      </w:r>
      <w:r w:rsidR="00071C16" w:rsidRPr="00604751">
        <w:rPr>
          <w:rFonts w:eastAsia="Batang"/>
          <w:color w:val="000000" w:themeColor="text1"/>
        </w:rPr>
        <w:t xml:space="preserve">% i </w:t>
      </w:r>
      <w:r w:rsidR="00057C7C" w:rsidRPr="00604751">
        <w:rPr>
          <w:rFonts w:eastAsia="Batang"/>
          <w:color w:val="000000" w:themeColor="text1"/>
        </w:rPr>
        <w:t>20,0</w:t>
      </w:r>
      <w:r w:rsidR="00071C16" w:rsidRPr="00604751">
        <w:rPr>
          <w:rFonts w:eastAsia="Batang"/>
          <w:color w:val="000000" w:themeColor="text1"/>
        </w:rPr>
        <w:t>% ogółu).</w:t>
      </w:r>
    </w:p>
    <w:p w14:paraId="58261593" w14:textId="17CCBD33" w:rsidR="00071C16" w:rsidRPr="00604751" w:rsidRDefault="00071C16" w:rsidP="00071C16">
      <w:pPr>
        <w:spacing w:before="0" w:after="0"/>
        <w:rPr>
          <w:rFonts w:eastAsia="Batang"/>
          <w:color w:val="000000" w:themeColor="text1"/>
        </w:rPr>
      </w:pPr>
      <w:r w:rsidRPr="00604751">
        <w:rPr>
          <w:rFonts w:eastAsia="Batang"/>
          <w:color w:val="000000" w:themeColor="text1"/>
        </w:rPr>
        <w:t xml:space="preserve">Przeciętny czas poszukiwania pracy przez osoby bezrobotne wyniósł </w:t>
      </w:r>
      <w:r w:rsidR="00D239F5" w:rsidRPr="00604751">
        <w:rPr>
          <w:rFonts w:eastAsia="Batang"/>
          <w:color w:val="000000" w:themeColor="text1"/>
        </w:rPr>
        <w:t>6,2</w:t>
      </w:r>
      <w:r w:rsidRPr="00604751">
        <w:rPr>
          <w:rFonts w:eastAsia="Batang"/>
          <w:color w:val="000000" w:themeColor="text1"/>
        </w:rPr>
        <w:t xml:space="preserve"> miesi</w:t>
      </w:r>
      <w:r w:rsidR="00D239F5" w:rsidRPr="00604751">
        <w:rPr>
          <w:rFonts w:eastAsia="Batang"/>
          <w:color w:val="000000" w:themeColor="text1"/>
        </w:rPr>
        <w:t>ąca</w:t>
      </w:r>
      <w:r w:rsidRPr="00604751">
        <w:rPr>
          <w:rFonts w:eastAsia="Batang"/>
          <w:color w:val="000000" w:themeColor="text1"/>
        </w:rPr>
        <w:t xml:space="preserve"> i skrócił się zarówno w ujęciu rocznym (o </w:t>
      </w:r>
      <w:r w:rsidR="00D239F5" w:rsidRPr="00604751">
        <w:rPr>
          <w:rFonts w:eastAsia="Batang"/>
          <w:color w:val="000000" w:themeColor="text1"/>
        </w:rPr>
        <w:t>2,3</w:t>
      </w:r>
      <w:r w:rsidRPr="00604751">
        <w:rPr>
          <w:rFonts w:eastAsia="Batang"/>
          <w:color w:val="000000" w:themeColor="text1"/>
        </w:rPr>
        <w:t xml:space="preserve"> miesiąca), jak i kwartalnym (o </w:t>
      </w:r>
      <w:r w:rsidR="00D239F5" w:rsidRPr="00604751">
        <w:rPr>
          <w:rFonts w:eastAsia="Batang"/>
          <w:color w:val="000000" w:themeColor="text1"/>
        </w:rPr>
        <w:t>0,8</w:t>
      </w:r>
      <w:r w:rsidRPr="00604751">
        <w:rPr>
          <w:rFonts w:eastAsia="Batang"/>
          <w:color w:val="000000" w:themeColor="text1"/>
        </w:rPr>
        <w:t xml:space="preserve"> miesiąca). W omawianym okresie krócej pracy poszukiwa</w:t>
      </w:r>
      <w:r w:rsidR="00D239F5" w:rsidRPr="00604751">
        <w:rPr>
          <w:rFonts w:eastAsia="Batang"/>
          <w:color w:val="000000" w:themeColor="text1"/>
        </w:rPr>
        <w:t>li mężczyźni</w:t>
      </w:r>
      <w:r w:rsidRPr="00604751">
        <w:rPr>
          <w:rFonts w:eastAsia="Batang"/>
          <w:color w:val="000000" w:themeColor="text1"/>
        </w:rPr>
        <w:t xml:space="preserve"> (</w:t>
      </w:r>
      <w:r w:rsidR="00D239F5" w:rsidRPr="00604751">
        <w:rPr>
          <w:rFonts w:eastAsia="Batang"/>
          <w:color w:val="000000" w:themeColor="text1"/>
        </w:rPr>
        <w:t>4,7</w:t>
      </w:r>
      <w:r w:rsidRPr="00604751">
        <w:rPr>
          <w:rFonts w:eastAsia="Batang"/>
          <w:color w:val="000000" w:themeColor="text1"/>
        </w:rPr>
        <w:t xml:space="preserve"> miesiąca) i mieszkańcy wsi (5,</w:t>
      </w:r>
      <w:r w:rsidR="00D239F5" w:rsidRPr="00604751">
        <w:rPr>
          <w:rFonts w:eastAsia="Batang"/>
          <w:color w:val="000000" w:themeColor="text1"/>
        </w:rPr>
        <w:t>4</w:t>
      </w:r>
      <w:r w:rsidRPr="00604751">
        <w:rPr>
          <w:rFonts w:eastAsia="Batang"/>
          <w:color w:val="000000" w:themeColor="text1"/>
        </w:rPr>
        <w:t xml:space="preserve"> miesiąca), a dłużej </w:t>
      </w:r>
      <w:r w:rsidR="00D239F5" w:rsidRPr="00604751">
        <w:rPr>
          <w:rFonts w:eastAsia="Batang"/>
          <w:color w:val="000000" w:themeColor="text1"/>
        </w:rPr>
        <w:t xml:space="preserve">kobiety </w:t>
      </w:r>
      <w:r w:rsidRPr="00604751">
        <w:rPr>
          <w:rFonts w:eastAsia="Batang"/>
          <w:color w:val="000000" w:themeColor="text1"/>
        </w:rPr>
        <w:t>oraz mieszkańcy miast (</w:t>
      </w:r>
      <w:r w:rsidR="00D239F5" w:rsidRPr="00604751">
        <w:rPr>
          <w:rFonts w:eastAsia="Batang"/>
          <w:color w:val="000000" w:themeColor="text1"/>
        </w:rPr>
        <w:t>po 7</w:t>
      </w:r>
      <w:r w:rsidRPr="00604751">
        <w:rPr>
          <w:rFonts w:eastAsia="Batang"/>
          <w:color w:val="000000" w:themeColor="text1"/>
        </w:rPr>
        <w:t>,0 miesięcy).</w:t>
      </w:r>
    </w:p>
    <w:p w14:paraId="2355AD46" w14:textId="5287ECB3" w:rsidR="00071C16" w:rsidRDefault="00A83B0B" w:rsidP="00071C16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1EB439F6" wp14:editId="0AA2DCF0">
                <wp:simplePos x="0" y="0"/>
                <wp:positionH relativeFrom="rightMargin">
                  <wp:posOffset>190500</wp:posOffset>
                </wp:positionH>
                <wp:positionV relativeFrom="paragraph">
                  <wp:posOffset>364490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30" name="Pole tekstowe 30" descr="Zbiorowość biernych zawodowo stanowiła 42,6% ogólnej liczby ludności w wieku 15–89 la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06171" w14:textId="33CDAAFB" w:rsidR="002836C8" w:rsidRPr="006573AE" w:rsidRDefault="002836C8" w:rsidP="00A83B0B">
                            <w:pPr>
                              <w:pStyle w:val="tekstzboku"/>
                            </w:pPr>
                            <w:r>
                              <w:t>Zbiorowość biernych zawodowo stanowiła 42,6% ogólnej liczby ludności w </w:t>
                            </w:r>
                            <w:r w:rsidRPr="0073084B">
                              <w:t>wieku</w:t>
                            </w:r>
                            <w:r>
                              <w:t xml:space="preserve"> 15–89 lat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39F6" id="Pole tekstowe 30" o:spid="_x0000_s1037" type="#_x0000_t202" alt="Zbiorowość biernych zawodowo stanowiła 42,6% ogólnej liczby ludności w wieku 15–89 lat " style="position:absolute;margin-left:15pt;margin-top:28.7pt;width:130.5pt;height:80.2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" filled="f" stroked="f">
                <v:textbox>
                  <w:txbxContent>
                    <w:p w14:paraId="10106171" w14:textId="33CDAAFB" w:rsidR="002836C8" w:rsidRPr="006573AE" w:rsidRDefault="002836C8" w:rsidP="00A83B0B">
                      <w:pPr>
                        <w:pStyle w:val="tekstzboku"/>
                      </w:pPr>
                      <w:r>
                        <w:t>Zbiorowość biernych zawodowo stanowiła 42,6% ogólnej liczby ludności w </w:t>
                      </w:r>
                      <w:r w:rsidRPr="0073084B">
                        <w:t>wieku</w:t>
                      </w:r>
                      <w:r>
                        <w:t xml:space="preserve"> 15–89 lat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71C16">
        <w:t>Bi</w:t>
      </w:r>
      <w:r w:rsidR="00071C16" w:rsidRPr="00716219">
        <w:t xml:space="preserve">erni </w:t>
      </w:r>
      <w:r w:rsidR="00071C16" w:rsidRPr="00B7515F">
        <w:t>zawodowo</w:t>
      </w:r>
    </w:p>
    <w:p w14:paraId="1A4185F9" w14:textId="4D63117E" w:rsidR="00071C16" w:rsidRPr="00604751" w:rsidRDefault="00071C16" w:rsidP="00071C16">
      <w:pPr>
        <w:rPr>
          <w:color w:val="000000" w:themeColor="text1"/>
          <w:lang w:eastAsia="pl-PL"/>
        </w:rPr>
      </w:pPr>
      <w:r w:rsidRPr="00604751">
        <w:rPr>
          <w:color w:val="000000" w:themeColor="text1"/>
          <w:lang w:eastAsia="pl-PL"/>
        </w:rPr>
        <w:t xml:space="preserve">Grupa biernych zawodowo w </w:t>
      </w:r>
      <w:r w:rsidR="00F75B5E" w:rsidRPr="00604751">
        <w:rPr>
          <w:color w:val="000000" w:themeColor="text1"/>
          <w:lang w:eastAsia="pl-PL"/>
        </w:rPr>
        <w:t>2</w:t>
      </w:r>
      <w:r w:rsidRPr="00604751">
        <w:rPr>
          <w:color w:val="000000" w:themeColor="text1"/>
          <w:lang w:eastAsia="pl-PL"/>
        </w:rPr>
        <w:t>. kwartale 2025 r. liczyła 1</w:t>
      </w:r>
      <w:r w:rsidR="00604751" w:rsidRPr="00604751">
        <w:rPr>
          <w:color w:val="000000" w:themeColor="text1"/>
          <w:lang w:eastAsia="pl-PL"/>
        </w:rPr>
        <w:t xml:space="preserve"> </w:t>
      </w:r>
      <w:r w:rsidRPr="00604751">
        <w:rPr>
          <w:color w:val="000000" w:themeColor="text1"/>
          <w:lang w:eastAsia="pl-PL"/>
        </w:rPr>
        <w:t>1</w:t>
      </w:r>
      <w:r w:rsidR="00F75B5E" w:rsidRPr="00604751">
        <w:rPr>
          <w:color w:val="000000" w:themeColor="text1"/>
          <w:lang w:eastAsia="pl-PL"/>
        </w:rPr>
        <w:t>59</w:t>
      </w:r>
      <w:r w:rsidRPr="00604751">
        <w:rPr>
          <w:color w:val="000000" w:themeColor="text1"/>
          <w:lang w:eastAsia="pl-PL"/>
        </w:rPr>
        <w:t xml:space="preserve"> tys. osób i stanowiła 42,</w:t>
      </w:r>
      <w:r w:rsidR="00F75B5E" w:rsidRPr="00604751">
        <w:rPr>
          <w:color w:val="000000" w:themeColor="text1"/>
          <w:lang w:eastAsia="pl-PL"/>
        </w:rPr>
        <w:t>6</w:t>
      </w:r>
      <w:r w:rsidRPr="00604751">
        <w:rPr>
          <w:color w:val="000000" w:themeColor="text1"/>
          <w:lang w:eastAsia="pl-PL"/>
        </w:rPr>
        <w:t>% ogólnej liczby ludności w wieku 15–89 lat. Liczba osób biernych zawodowo z</w:t>
      </w:r>
      <w:r w:rsidR="00F75B5E" w:rsidRPr="00604751">
        <w:rPr>
          <w:color w:val="000000" w:themeColor="text1"/>
          <w:lang w:eastAsia="pl-PL"/>
        </w:rPr>
        <w:t>mniejszyła</w:t>
      </w:r>
      <w:r w:rsidRPr="00604751">
        <w:rPr>
          <w:color w:val="000000" w:themeColor="text1"/>
          <w:lang w:eastAsia="pl-PL"/>
        </w:rPr>
        <w:t xml:space="preserve"> się w</w:t>
      </w:r>
      <w:r w:rsidR="00F75B5E" w:rsidRPr="00604751">
        <w:rPr>
          <w:color w:val="000000" w:themeColor="text1"/>
          <w:lang w:eastAsia="pl-PL"/>
        </w:rPr>
        <w:t> </w:t>
      </w:r>
      <w:r w:rsidRPr="00604751">
        <w:rPr>
          <w:color w:val="000000" w:themeColor="text1"/>
          <w:lang w:eastAsia="pl-PL"/>
        </w:rPr>
        <w:t xml:space="preserve">ujęciu rocznym o </w:t>
      </w:r>
      <w:r w:rsidR="00F75B5E" w:rsidRPr="00604751">
        <w:rPr>
          <w:color w:val="000000" w:themeColor="text1"/>
          <w:lang w:eastAsia="pl-PL"/>
        </w:rPr>
        <w:t>17</w:t>
      </w:r>
      <w:r w:rsidRPr="00604751">
        <w:rPr>
          <w:color w:val="000000" w:themeColor="text1"/>
          <w:lang w:eastAsia="pl-PL"/>
        </w:rPr>
        <w:t xml:space="preserve"> tys. (</w:t>
      </w:r>
      <w:r w:rsidR="00F75B5E" w:rsidRPr="00604751">
        <w:rPr>
          <w:color w:val="000000" w:themeColor="text1"/>
          <w:lang w:eastAsia="pl-PL"/>
        </w:rPr>
        <w:t>1,4</w:t>
      </w:r>
      <w:r w:rsidRPr="00604751">
        <w:rPr>
          <w:color w:val="000000" w:themeColor="text1"/>
          <w:lang w:eastAsia="pl-PL"/>
        </w:rPr>
        <w:t xml:space="preserve">%), a w odniesieniu do wcześniejszego kwartału </w:t>
      </w:r>
      <w:r w:rsidR="00F75B5E" w:rsidRPr="00604751">
        <w:rPr>
          <w:color w:val="000000" w:themeColor="text1"/>
          <w:lang w:eastAsia="pl-PL"/>
        </w:rPr>
        <w:t xml:space="preserve">wzrosła </w:t>
      </w:r>
      <w:r w:rsidRPr="00604751">
        <w:rPr>
          <w:color w:val="000000" w:themeColor="text1"/>
          <w:lang w:eastAsia="pl-PL"/>
        </w:rPr>
        <w:t>– o</w:t>
      </w:r>
      <w:r w:rsidR="00F75B5E" w:rsidRPr="00604751">
        <w:rPr>
          <w:color w:val="000000" w:themeColor="text1"/>
          <w:lang w:eastAsia="pl-PL"/>
        </w:rPr>
        <w:t> 13 </w:t>
      </w:r>
      <w:r w:rsidRPr="00604751">
        <w:rPr>
          <w:color w:val="000000" w:themeColor="text1"/>
          <w:lang w:eastAsia="pl-PL"/>
        </w:rPr>
        <w:t>tys. (</w:t>
      </w:r>
      <w:r w:rsidR="00F75B5E" w:rsidRPr="00604751">
        <w:rPr>
          <w:color w:val="000000" w:themeColor="text1"/>
          <w:lang w:eastAsia="pl-PL"/>
        </w:rPr>
        <w:t>1,</w:t>
      </w:r>
      <w:r w:rsidR="00604751" w:rsidRPr="00604751">
        <w:rPr>
          <w:color w:val="000000" w:themeColor="text1"/>
          <w:lang w:eastAsia="pl-PL"/>
        </w:rPr>
        <w:t>0</w:t>
      </w:r>
      <w:r w:rsidRPr="00604751">
        <w:rPr>
          <w:color w:val="000000" w:themeColor="text1"/>
          <w:lang w:eastAsia="pl-PL"/>
        </w:rPr>
        <w:t xml:space="preserve">%). </w:t>
      </w:r>
      <w:r w:rsidR="003C6725" w:rsidRPr="00604751">
        <w:rPr>
          <w:color w:val="000000" w:themeColor="text1"/>
          <w:lang w:eastAsia="pl-PL"/>
        </w:rPr>
        <w:t xml:space="preserve"> </w:t>
      </w:r>
      <w:r w:rsidRPr="00604751">
        <w:rPr>
          <w:color w:val="000000" w:themeColor="text1"/>
          <w:lang w:eastAsia="pl-PL"/>
        </w:rPr>
        <w:t>W zbiorowości biernych zawodowo, podobnie jak przed rokiem i</w:t>
      </w:r>
      <w:r w:rsidR="00F75B5E" w:rsidRPr="00604751">
        <w:rPr>
          <w:color w:val="000000" w:themeColor="text1"/>
          <w:lang w:eastAsia="pl-PL"/>
        </w:rPr>
        <w:t> </w:t>
      </w:r>
      <w:r w:rsidRPr="00604751">
        <w:rPr>
          <w:color w:val="000000" w:themeColor="text1"/>
          <w:lang w:eastAsia="pl-PL"/>
        </w:rPr>
        <w:t>w</w:t>
      </w:r>
      <w:r w:rsidR="00F75B5E" w:rsidRPr="00604751">
        <w:rPr>
          <w:color w:val="000000" w:themeColor="text1"/>
          <w:lang w:eastAsia="pl-PL"/>
        </w:rPr>
        <w:t> </w:t>
      </w:r>
      <w:r w:rsidRPr="00604751">
        <w:rPr>
          <w:color w:val="000000" w:themeColor="text1"/>
          <w:lang w:eastAsia="pl-PL"/>
        </w:rPr>
        <w:t>poprzednim kwartale, przeważały kobiety (5</w:t>
      </w:r>
      <w:r w:rsidR="00F75B5E" w:rsidRPr="00604751">
        <w:rPr>
          <w:color w:val="000000" w:themeColor="text1"/>
          <w:lang w:eastAsia="pl-PL"/>
        </w:rPr>
        <w:t>8,7</w:t>
      </w:r>
      <w:r w:rsidRPr="00604751">
        <w:rPr>
          <w:color w:val="000000" w:themeColor="text1"/>
          <w:lang w:eastAsia="pl-PL"/>
        </w:rPr>
        <w:t>%) oraz mieszkańcy wsi (5</w:t>
      </w:r>
      <w:r w:rsidR="00F75B5E" w:rsidRPr="00604751">
        <w:rPr>
          <w:color w:val="000000" w:themeColor="text1"/>
          <w:lang w:eastAsia="pl-PL"/>
        </w:rPr>
        <w:t>4</w:t>
      </w:r>
      <w:r w:rsidRPr="00604751">
        <w:rPr>
          <w:color w:val="000000" w:themeColor="text1"/>
          <w:lang w:eastAsia="pl-PL"/>
        </w:rPr>
        <w:t>,8%).</w:t>
      </w:r>
    </w:p>
    <w:p w14:paraId="5EBD68A3" w14:textId="73F84CCB" w:rsidR="00071C16" w:rsidRPr="00604751" w:rsidRDefault="00071C16" w:rsidP="00071C16">
      <w:pPr>
        <w:rPr>
          <w:color w:val="000000" w:themeColor="text1"/>
          <w:lang w:eastAsia="pl-PL"/>
        </w:rPr>
      </w:pPr>
      <w:r w:rsidRPr="00604751">
        <w:rPr>
          <w:color w:val="000000" w:themeColor="text1"/>
          <w:lang w:eastAsia="pl-PL"/>
        </w:rPr>
        <w:t>W populacji biernych zawodowo dominowały nadal osoby w wieku 55–89 lat, których w</w:t>
      </w:r>
      <w:r w:rsidR="003C6725" w:rsidRPr="00604751">
        <w:rPr>
          <w:color w:val="000000" w:themeColor="text1"/>
          <w:lang w:eastAsia="pl-PL"/>
        </w:rPr>
        <w:t> </w:t>
      </w:r>
      <w:r w:rsidRPr="00604751">
        <w:rPr>
          <w:color w:val="000000" w:themeColor="text1"/>
          <w:lang w:eastAsia="pl-PL"/>
        </w:rPr>
        <w:t>analizowanym okresie było 73</w:t>
      </w:r>
      <w:r w:rsidR="00F75B5E" w:rsidRPr="00604751">
        <w:rPr>
          <w:color w:val="000000" w:themeColor="text1"/>
          <w:lang w:eastAsia="pl-PL"/>
        </w:rPr>
        <w:t>8</w:t>
      </w:r>
      <w:r w:rsidRPr="00604751">
        <w:rPr>
          <w:color w:val="000000" w:themeColor="text1"/>
          <w:lang w:eastAsia="pl-PL"/>
        </w:rPr>
        <w:t xml:space="preserve"> tys. (6</w:t>
      </w:r>
      <w:r w:rsidR="00F75B5E" w:rsidRPr="00604751">
        <w:rPr>
          <w:color w:val="000000" w:themeColor="text1"/>
          <w:lang w:eastAsia="pl-PL"/>
        </w:rPr>
        <w:t>3,7</w:t>
      </w:r>
      <w:r w:rsidRPr="00604751">
        <w:rPr>
          <w:color w:val="000000" w:themeColor="text1"/>
          <w:lang w:eastAsia="pl-PL"/>
        </w:rPr>
        <w:t xml:space="preserve">% ogółu). Najwięcej biernych zawodowo posiadało wykształcenie </w:t>
      </w:r>
      <w:r w:rsidR="00F75B5E" w:rsidRPr="00604751">
        <w:rPr>
          <w:color w:val="000000" w:themeColor="text1"/>
          <w:lang w:eastAsia="pl-PL"/>
        </w:rPr>
        <w:t>gimnazjalne i niższe</w:t>
      </w:r>
      <w:r w:rsidRPr="00604751">
        <w:rPr>
          <w:color w:val="000000" w:themeColor="text1"/>
          <w:lang w:eastAsia="pl-PL"/>
        </w:rPr>
        <w:t xml:space="preserve"> (</w:t>
      </w:r>
      <w:r w:rsidR="003C6725" w:rsidRPr="00604751">
        <w:rPr>
          <w:color w:val="000000" w:themeColor="text1"/>
          <w:lang w:eastAsia="pl-PL"/>
        </w:rPr>
        <w:t>307</w:t>
      </w:r>
      <w:r w:rsidRPr="00604751">
        <w:rPr>
          <w:color w:val="000000" w:themeColor="text1"/>
          <w:lang w:eastAsia="pl-PL"/>
        </w:rPr>
        <w:t xml:space="preserve"> tys., tj. 2</w:t>
      </w:r>
      <w:r w:rsidR="003C6725" w:rsidRPr="00604751">
        <w:rPr>
          <w:color w:val="000000" w:themeColor="text1"/>
          <w:lang w:eastAsia="pl-PL"/>
        </w:rPr>
        <w:t>6,5</w:t>
      </w:r>
      <w:r w:rsidRPr="00604751">
        <w:rPr>
          <w:color w:val="000000" w:themeColor="text1"/>
          <w:lang w:eastAsia="pl-PL"/>
        </w:rPr>
        <w:t xml:space="preserve">%). </w:t>
      </w:r>
      <w:r w:rsidR="003C6725" w:rsidRPr="00604751">
        <w:rPr>
          <w:color w:val="000000" w:themeColor="text1"/>
          <w:lang w:eastAsia="pl-PL"/>
        </w:rPr>
        <w:t xml:space="preserve">Na uwagę zasługuje fakt, że zarówno przed rokiem, jak i w ubiegłym kwartale w strukturze biernych zawodowo dominowały osoby z wykształceniem zasadniczym zawodowym (odpowiednio 26,5% i 25,7%). </w:t>
      </w:r>
      <w:r w:rsidRPr="00604751">
        <w:rPr>
          <w:color w:val="000000" w:themeColor="text1"/>
          <w:lang w:eastAsia="pl-PL"/>
        </w:rPr>
        <w:t>Z ogółu osób biernych zawodowo 3</w:t>
      </w:r>
      <w:r w:rsidR="00F75B5E" w:rsidRPr="00604751">
        <w:rPr>
          <w:color w:val="000000" w:themeColor="text1"/>
          <w:lang w:eastAsia="pl-PL"/>
        </w:rPr>
        <w:t>5,5</w:t>
      </w:r>
      <w:r w:rsidRPr="00604751">
        <w:rPr>
          <w:color w:val="000000" w:themeColor="text1"/>
          <w:lang w:eastAsia="pl-PL"/>
        </w:rPr>
        <w:t>% stanowiły osoby w wieku produkcyjnym, a 67,</w:t>
      </w:r>
      <w:r w:rsidR="003C6725" w:rsidRPr="00604751">
        <w:rPr>
          <w:color w:val="000000" w:themeColor="text1"/>
          <w:lang w:eastAsia="pl-PL"/>
        </w:rPr>
        <w:t>0</w:t>
      </w:r>
      <w:r w:rsidRPr="00604751">
        <w:rPr>
          <w:color w:val="000000" w:themeColor="text1"/>
          <w:lang w:eastAsia="pl-PL"/>
        </w:rPr>
        <w:t>% – osoby w wieku powyżej 50 lat.</w:t>
      </w:r>
    </w:p>
    <w:p w14:paraId="7E339A2F" w14:textId="1FEE6397" w:rsidR="00071C16" w:rsidRPr="00604751" w:rsidRDefault="00C02B3A" w:rsidP="00071C16">
      <w:pPr>
        <w:rPr>
          <w:color w:val="000000" w:themeColor="text1"/>
          <w:lang w:eastAsia="pl-PL"/>
        </w:rPr>
      </w:pPr>
      <w:r w:rsidRPr="00604751">
        <w:rPr>
          <w:color w:val="000000" w:themeColor="text1"/>
          <w:lang w:eastAsia="pl-PL"/>
        </w:rPr>
        <w:t>W 2. kwartale 2025 r. z</w:t>
      </w:r>
      <w:r w:rsidR="00071C16" w:rsidRPr="00604751">
        <w:rPr>
          <w:color w:val="000000" w:themeColor="text1"/>
          <w:lang w:eastAsia="pl-PL"/>
        </w:rPr>
        <w:t>biorowość osób biernych zawodowo w wieku 15–74 lata liczyła 92</w:t>
      </w:r>
      <w:r w:rsidR="00604751" w:rsidRPr="00604751">
        <w:rPr>
          <w:color w:val="000000" w:themeColor="text1"/>
          <w:lang w:eastAsia="pl-PL"/>
        </w:rPr>
        <w:t>7</w:t>
      </w:r>
      <w:r w:rsidR="00071C16" w:rsidRPr="00604751">
        <w:rPr>
          <w:color w:val="000000" w:themeColor="text1"/>
          <w:lang w:eastAsia="pl-PL"/>
        </w:rPr>
        <w:t xml:space="preserve"> tys. i</w:t>
      </w:r>
      <w:r w:rsidRPr="00604751">
        <w:rPr>
          <w:color w:val="000000" w:themeColor="text1"/>
          <w:lang w:eastAsia="pl-PL"/>
        </w:rPr>
        <w:t> </w:t>
      </w:r>
      <w:r w:rsidR="003C6725" w:rsidRPr="00604751">
        <w:rPr>
          <w:color w:val="000000" w:themeColor="text1"/>
          <w:lang w:eastAsia="pl-PL"/>
        </w:rPr>
        <w:t>wyróżnić należy w</w:t>
      </w:r>
      <w:r w:rsidRPr="00604751">
        <w:rPr>
          <w:color w:val="000000" w:themeColor="text1"/>
          <w:lang w:eastAsia="pl-PL"/>
        </w:rPr>
        <w:t> </w:t>
      </w:r>
      <w:r w:rsidR="003C6725" w:rsidRPr="00604751">
        <w:rPr>
          <w:color w:val="000000" w:themeColor="text1"/>
          <w:lang w:eastAsia="pl-PL"/>
        </w:rPr>
        <w:t xml:space="preserve">niej </w:t>
      </w:r>
      <w:r w:rsidRPr="00604751">
        <w:rPr>
          <w:color w:val="000000" w:themeColor="text1"/>
          <w:lang w:eastAsia="pl-PL"/>
        </w:rPr>
        <w:t xml:space="preserve">osoby nieposzukujące pracy, które stanowiły 99,8% ogółu. Zarówno liczba osób biernych zawodowo, jak i nieposzukujących pracy </w:t>
      </w:r>
      <w:r w:rsidR="00071C16" w:rsidRPr="00604751">
        <w:rPr>
          <w:color w:val="000000" w:themeColor="text1"/>
          <w:lang w:eastAsia="pl-PL"/>
        </w:rPr>
        <w:t>z</w:t>
      </w:r>
      <w:r w:rsidR="003C6725" w:rsidRPr="00604751">
        <w:rPr>
          <w:color w:val="000000" w:themeColor="text1"/>
          <w:lang w:eastAsia="pl-PL"/>
        </w:rPr>
        <w:t>mniejszyła</w:t>
      </w:r>
      <w:r w:rsidR="00071C16" w:rsidRPr="00604751">
        <w:rPr>
          <w:color w:val="000000" w:themeColor="text1"/>
          <w:lang w:eastAsia="pl-PL"/>
        </w:rPr>
        <w:t xml:space="preserve"> się w ujęciu rocznym o </w:t>
      </w:r>
      <w:r w:rsidR="003C6725" w:rsidRPr="00604751">
        <w:rPr>
          <w:color w:val="000000" w:themeColor="text1"/>
          <w:lang w:eastAsia="pl-PL"/>
        </w:rPr>
        <w:t>30</w:t>
      </w:r>
      <w:r w:rsidR="00071C16" w:rsidRPr="00604751">
        <w:rPr>
          <w:color w:val="000000" w:themeColor="text1"/>
          <w:lang w:eastAsia="pl-PL"/>
        </w:rPr>
        <w:t xml:space="preserve"> tys. (</w:t>
      </w:r>
      <w:r w:rsidR="003C6725" w:rsidRPr="00604751">
        <w:rPr>
          <w:color w:val="000000" w:themeColor="text1"/>
          <w:lang w:eastAsia="pl-PL"/>
        </w:rPr>
        <w:t>3,1</w:t>
      </w:r>
      <w:r w:rsidR="00071C16" w:rsidRPr="00604751">
        <w:rPr>
          <w:color w:val="000000" w:themeColor="text1"/>
          <w:lang w:eastAsia="pl-PL"/>
        </w:rPr>
        <w:t xml:space="preserve">%), a w odniesieniu do wcześniejszego kwartału – </w:t>
      </w:r>
      <w:r w:rsidR="003C6725" w:rsidRPr="00604751">
        <w:rPr>
          <w:color w:val="000000" w:themeColor="text1"/>
          <w:lang w:eastAsia="pl-PL"/>
        </w:rPr>
        <w:t xml:space="preserve">zwiększyła się </w:t>
      </w:r>
      <w:r w:rsidR="00071C16" w:rsidRPr="00604751">
        <w:rPr>
          <w:color w:val="000000" w:themeColor="text1"/>
          <w:lang w:eastAsia="pl-PL"/>
        </w:rPr>
        <w:t xml:space="preserve">o </w:t>
      </w:r>
      <w:r w:rsidR="003C6725" w:rsidRPr="00604751">
        <w:rPr>
          <w:color w:val="000000" w:themeColor="text1"/>
          <w:lang w:eastAsia="pl-PL"/>
        </w:rPr>
        <w:t>7</w:t>
      </w:r>
      <w:r w:rsidR="00071C16" w:rsidRPr="00604751">
        <w:rPr>
          <w:color w:val="000000" w:themeColor="text1"/>
          <w:lang w:eastAsia="pl-PL"/>
        </w:rPr>
        <w:t xml:space="preserve"> tys. (</w:t>
      </w:r>
      <w:r w:rsidR="003C6725" w:rsidRPr="00604751">
        <w:rPr>
          <w:color w:val="000000" w:themeColor="text1"/>
          <w:lang w:eastAsia="pl-PL"/>
        </w:rPr>
        <w:t>0,8</w:t>
      </w:r>
      <w:r w:rsidR="00071C16" w:rsidRPr="00604751">
        <w:rPr>
          <w:color w:val="000000" w:themeColor="text1"/>
          <w:lang w:eastAsia="pl-PL"/>
        </w:rPr>
        <w:t xml:space="preserve">%). </w:t>
      </w:r>
      <w:r w:rsidRPr="00604751">
        <w:rPr>
          <w:color w:val="000000" w:themeColor="text1"/>
          <w:lang w:eastAsia="pl-PL"/>
        </w:rPr>
        <w:t>Wśród</w:t>
      </w:r>
      <w:r w:rsidR="00071C16" w:rsidRPr="00604751">
        <w:rPr>
          <w:color w:val="000000" w:themeColor="text1"/>
          <w:lang w:eastAsia="pl-PL"/>
        </w:rPr>
        <w:t xml:space="preserve"> </w:t>
      </w:r>
      <w:r w:rsidRPr="00604751">
        <w:rPr>
          <w:color w:val="000000" w:themeColor="text1"/>
          <w:lang w:eastAsia="pl-PL"/>
        </w:rPr>
        <w:t xml:space="preserve">osób nieposzukujących pracy </w:t>
      </w:r>
      <w:r w:rsidR="00071C16" w:rsidRPr="00604751">
        <w:rPr>
          <w:color w:val="000000" w:themeColor="text1"/>
          <w:lang w:eastAsia="pl-PL"/>
        </w:rPr>
        <w:t>największy udział stanowili emeryci – 4</w:t>
      </w:r>
      <w:r w:rsidRPr="00604751">
        <w:rPr>
          <w:color w:val="000000" w:themeColor="text1"/>
          <w:lang w:eastAsia="pl-PL"/>
        </w:rPr>
        <w:t>7,4</w:t>
      </w:r>
      <w:r w:rsidR="00071C16" w:rsidRPr="00604751">
        <w:rPr>
          <w:color w:val="000000" w:themeColor="text1"/>
          <w:lang w:eastAsia="pl-PL"/>
        </w:rPr>
        <w:t>%, a</w:t>
      </w:r>
      <w:r w:rsidRPr="00604751">
        <w:rPr>
          <w:color w:val="000000" w:themeColor="text1"/>
          <w:lang w:eastAsia="pl-PL"/>
        </w:rPr>
        <w:t> </w:t>
      </w:r>
      <w:r w:rsidR="00071C16" w:rsidRPr="00604751">
        <w:rPr>
          <w:color w:val="000000" w:themeColor="text1"/>
          <w:lang w:eastAsia="pl-PL"/>
        </w:rPr>
        <w:t>najmniejszy osoby zniechęcone bezskutecznością poszukiwań pracy – 0,</w:t>
      </w:r>
      <w:r w:rsidRPr="00604751">
        <w:rPr>
          <w:color w:val="000000" w:themeColor="text1"/>
          <w:lang w:eastAsia="pl-PL"/>
        </w:rPr>
        <w:t>5</w:t>
      </w:r>
      <w:r w:rsidR="00071C16" w:rsidRPr="00604751">
        <w:rPr>
          <w:color w:val="000000" w:themeColor="text1"/>
          <w:lang w:eastAsia="pl-PL"/>
        </w:rPr>
        <w:t>%.</w:t>
      </w:r>
    </w:p>
    <w:p w14:paraId="5B7133AD" w14:textId="4E8938CD" w:rsidR="00071C16" w:rsidRPr="002226D7" w:rsidRDefault="006B6C7C" w:rsidP="002134B0">
      <w:pPr>
        <w:spacing w:before="360" w:line="240" w:lineRule="auto"/>
        <w:rPr>
          <w:rStyle w:val="TytuwykresuZnak"/>
          <w:rFonts w:eastAsiaTheme="minorHAnsi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4A4036D5" wp14:editId="3FC53110">
            <wp:simplePos x="0" y="0"/>
            <wp:positionH relativeFrom="column">
              <wp:posOffset>255229</wp:posOffset>
            </wp:positionH>
            <wp:positionV relativeFrom="paragraph">
              <wp:posOffset>476188</wp:posOffset>
            </wp:positionV>
            <wp:extent cx="4508500" cy="2197100"/>
            <wp:effectExtent l="0" t="0" r="6350" b="0"/>
            <wp:wrapTopAndBottom/>
            <wp:docPr id="20" name="Obraz 20" descr="Wykres kołowy przedstawiający strukturę osób biernych zawodowo nieposzukujących pracy według przyczyn w 2. kwartale 2025 r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C16" w:rsidRPr="002226D7">
        <w:rPr>
          <w:rStyle w:val="TytuwykresuZnak"/>
          <w:rFonts w:eastAsiaTheme="minorHAnsi"/>
        </w:rPr>
        <w:t>Wykres 5. Bierni zawodowo nieposzukujący pracy według przyczyn w 2. kwartale 2025 r.</w:t>
      </w:r>
    </w:p>
    <w:p w14:paraId="7C36352D" w14:textId="12F81C9A" w:rsidR="00E95B8E" w:rsidRDefault="00D32E3C" w:rsidP="006B6C7C">
      <w:pPr>
        <w:pStyle w:val="Tytuwykresu"/>
        <w:spacing w:before="1680"/>
      </w:pPr>
      <w:r w:rsidRPr="008C4CF4">
        <w:rPr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1F920EE2" wp14:editId="5A5DE17D">
                <wp:simplePos x="0" y="0"/>
                <wp:positionH relativeFrom="rightMargin">
                  <wp:posOffset>112641</wp:posOffset>
                </wp:positionH>
                <wp:positionV relativeFrom="paragraph">
                  <wp:posOffset>1566954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33" name="Pole tekstowe 33" descr="Wśród osób aktywnych zawodowo przeważali mężczyźni (53,2%) i mieszkańcy miast (51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8A45D" w14:textId="465D37A0" w:rsidR="002836C8" w:rsidRPr="006573AE" w:rsidRDefault="00B63E79" w:rsidP="00D32E3C">
                            <w:pPr>
                              <w:pStyle w:val="tekstzboku"/>
                            </w:pPr>
                            <w:r>
                              <w:t>Wśród osób aktywnych zawodowo przeważali mężczyźni (53,2%) i mieszkańcy miast (51,1%)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20EE2" id="Pole tekstowe 33" o:spid="_x0000_s1038" type="#_x0000_t202" alt="Wśród osób aktywnych zawodowo przeważali mężczyźni (53,2%) i mieszkańcy miast (51,1%)" style="position:absolute;margin-left:8.85pt;margin-top:123.4pt;width:130.5pt;height:80.2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" filled="f" stroked="f">
                <v:textbox>
                  <w:txbxContent>
                    <w:p w14:paraId="5AE8A45D" w14:textId="465D37A0" w:rsidR="002836C8" w:rsidRPr="006573AE" w:rsidRDefault="00B63E79" w:rsidP="00D32E3C">
                      <w:pPr>
                        <w:pStyle w:val="tekstzboku"/>
                      </w:pPr>
                      <w:r>
                        <w:t>Wśród osób aktywnych zawodowo przeważali mężczyźni (53,2%) i mieszkańcy miast (51,1%)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6B6C7C" w:rsidRPr="008C4CF4">
        <w:t xml:space="preserve">Tablica 1. </w:t>
      </w:r>
      <w:r w:rsidR="006B6C7C">
        <w:t>Aktywność ekonomiczna ludności w wieku 15–89 lat</w:t>
      </w:r>
    </w:p>
    <w:tbl>
      <w:tblPr>
        <w:tblStyle w:val="Tabela-Siatka1"/>
        <w:tblpPr w:leftFromText="142" w:rightFromText="142" w:vertAnchor="page" w:horzAnchor="margin" w:tblpY="150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1155A6" w:rsidRPr="00F2183F" w14:paraId="34DA380F" w14:textId="77777777" w:rsidTr="00CE74B7">
        <w:trPr>
          <w:tblHeader/>
        </w:trPr>
        <w:tc>
          <w:tcPr>
            <w:tcW w:w="123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303557" w14:textId="77777777" w:rsidR="001155A6" w:rsidRPr="00F2183F" w:rsidRDefault="001155A6" w:rsidP="00CE74B7">
            <w:pPr>
              <w:pStyle w:val="Tablicagwka"/>
            </w:pPr>
            <w:r w:rsidRPr="00F2183F">
              <w:t>W</w:t>
            </w:r>
            <w:r>
              <w:t>yszczególnienie</w:t>
            </w:r>
          </w:p>
          <w:p w14:paraId="777B3CF1" w14:textId="77777777" w:rsidR="001155A6" w:rsidRPr="00F2183F" w:rsidRDefault="001155A6" w:rsidP="00CE74B7">
            <w:pPr>
              <w:pStyle w:val="Tablicagwka"/>
            </w:pPr>
            <w:r w:rsidRPr="00F2183F">
              <w:t xml:space="preserve">a – </w:t>
            </w:r>
            <w:r>
              <w:t>2</w:t>
            </w:r>
            <w:r w:rsidRPr="00F2183F">
              <w:t xml:space="preserve"> kwartał 202</w:t>
            </w:r>
            <w:r>
              <w:t>4</w:t>
            </w:r>
            <w:r w:rsidRPr="00F2183F">
              <w:t xml:space="preserve"> r. </w:t>
            </w:r>
          </w:p>
          <w:p w14:paraId="4DDDF0F2" w14:textId="77777777" w:rsidR="001155A6" w:rsidRPr="00F2183F" w:rsidRDefault="001155A6" w:rsidP="00CE74B7">
            <w:pPr>
              <w:pStyle w:val="Tablicagwka"/>
            </w:pPr>
            <w:r w:rsidRPr="00F2183F">
              <w:t xml:space="preserve">b – </w:t>
            </w:r>
            <w:r>
              <w:t>1</w:t>
            </w:r>
            <w:r w:rsidRPr="00F2183F">
              <w:t xml:space="preserve"> kwartał 202</w:t>
            </w:r>
            <w:r>
              <w:t>5</w:t>
            </w:r>
            <w:r w:rsidRPr="00F2183F">
              <w:t xml:space="preserve"> r.</w:t>
            </w:r>
          </w:p>
          <w:p w14:paraId="56715672" w14:textId="77777777" w:rsidR="001155A6" w:rsidRPr="00F2183F" w:rsidRDefault="001155A6" w:rsidP="00CE74B7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>
              <w:rPr>
                <w:b/>
              </w:rPr>
              <w:t>2</w:t>
            </w:r>
            <w:r w:rsidRPr="00F2183F">
              <w:rPr>
                <w:b/>
              </w:rPr>
              <w:t xml:space="preserve"> kwartał 202</w:t>
            </w:r>
            <w:r>
              <w:rPr>
                <w:b/>
              </w:rPr>
              <w:t>5</w:t>
            </w:r>
            <w:r w:rsidRPr="00F2183F">
              <w:rPr>
                <w:b/>
              </w:rPr>
              <w:t xml:space="preserve"> r.</w:t>
            </w:r>
          </w:p>
        </w:tc>
        <w:tc>
          <w:tcPr>
            <w:tcW w:w="495" w:type="pct"/>
            <w:vMerge w:val="restart"/>
            <w:tcBorders>
              <w:left w:val="single" w:sz="4" w:space="0" w:color="001D77"/>
            </w:tcBorders>
            <w:vAlign w:val="center"/>
          </w:tcPr>
          <w:p w14:paraId="550E27C8" w14:textId="77777777" w:rsidR="001155A6" w:rsidRPr="00F2183F" w:rsidRDefault="001155A6" w:rsidP="00CE74B7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1B1911BA" w14:textId="77777777" w:rsidR="001155A6" w:rsidRPr="00F2183F" w:rsidRDefault="001155A6" w:rsidP="00CE74B7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2BC9DFE4" w14:textId="77777777" w:rsidR="001155A6" w:rsidRPr="00F2183F" w:rsidRDefault="001155A6" w:rsidP="00CE74B7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7A9F0711" w14:textId="77777777" w:rsidR="001155A6" w:rsidRPr="00F2183F" w:rsidRDefault="001155A6" w:rsidP="00CE74B7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tcBorders>
              <w:right w:val="single" w:sz="4" w:space="0" w:color="001D77"/>
            </w:tcBorders>
            <w:vAlign w:val="center"/>
          </w:tcPr>
          <w:p w14:paraId="41DEFDD4" w14:textId="77777777" w:rsidR="001155A6" w:rsidRPr="00F2183F" w:rsidRDefault="001155A6" w:rsidP="00CE74B7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BC822A" w14:textId="77777777" w:rsidR="001155A6" w:rsidRPr="00F2183F" w:rsidRDefault="001155A6" w:rsidP="00CE74B7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1155A6" w:rsidRPr="00F2183F" w14:paraId="6771BA42" w14:textId="77777777" w:rsidTr="00CE74B7">
        <w:trPr>
          <w:trHeight w:val="624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A57722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tcBorders>
              <w:left w:val="single" w:sz="4" w:space="0" w:color="001D77"/>
            </w:tcBorders>
            <w:vAlign w:val="center"/>
          </w:tcPr>
          <w:p w14:paraId="10D82B78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50086572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6D28B1DC" w14:textId="77777777" w:rsidR="001155A6" w:rsidRPr="00F2183F" w:rsidRDefault="001155A6" w:rsidP="00CE74B7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4D3C30E5" w14:textId="77777777" w:rsidR="001155A6" w:rsidRPr="00F2183F" w:rsidRDefault="001155A6" w:rsidP="00CE74B7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192C914B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</w:tcBorders>
            <w:vAlign w:val="center"/>
          </w:tcPr>
          <w:p w14:paraId="5DCEA464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B85685E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01C866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1155A6" w:rsidRPr="00F2183F" w14:paraId="648252BC" w14:textId="77777777" w:rsidTr="00CE74B7">
        <w:trPr>
          <w:trHeight w:val="340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036194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9C317F2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7A8D0F" w14:textId="77777777" w:rsidR="001155A6" w:rsidRPr="00F2183F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1155A6" w:rsidRPr="00B87527" w14:paraId="7B47CCE2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ACF1C7" w14:textId="77777777" w:rsidR="001155A6" w:rsidRPr="0015694E" w:rsidRDefault="001155A6" w:rsidP="00CE74B7">
            <w:pPr>
              <w:pStyle w:val="Tablicaboczek"/>
              <w:rPr>
                <w:b/>
              </w:rPr>
            </w:pPr>
            <w:r w:rsidRPr="0015694E">
              <w:rPr>
                <w:b/>
              </w:rPr>
              <w:t>OGÓŁEM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C44651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CA8855" w14:textId="67A6B4A7" w:rsidR="001155A6" w:rsidRPr="00B87527" w:rsidRDefault="001155A6" w:rsidP="00CE74B7">
            <w:pPr>
              <w:pStyle w:val="Tablicadanerodek"/>
              <w:spacing w:before="40" w:after="0"/>
            </w:pPr>
            <w:r w:rsidRPr="00B87527">
              <w:t>2</w:t>
            </w:r>
            <w:r w:rsidR="00E20BAF">
              <w:t xml:space="preserve"> </w:t>
            </w:r>
            <w:r w:rsidRPr="00B87527">
              <w:t>713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DD2F33" w14:textId="0BFE16EA" w:rsidR="001155A6" w:rsidRPr="00B87527" w:rsidRDefault="001155A6" w:rsidP="00CE74B7">
            <w:pPr>
              <w:pStyle w:val="Tablicadanerodek"/>
              <w:spacing w:before="40" w:after="0"/>
            </w:pPr>
            <w:r w:rsidRPr="00B87527">
              <w:t>1</w:t>
            </w:r>
            <w:r w:rsidR="00E20BAF">
              <w:t xml:space="preserve"> </w:t>
            </w:r>
            <w:r w:rsidRPr="00B87527">
              <w:t>538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876FD" w14:textId="63DC7D1B" w:rsidR="001155A6" w:rsidRPr="00B87527" w:rsidRDefault="001155A6" w:rsidP="00CE74B7">
            <w:pPr>
              <w:pStyle w:val="Tablicadanerodek"/>
              <w:spacing w:before="40" w:after="0"/>
            </w:pPr>
            <w:r w:rsidRPr="00B87527">
              <w:t>1</w:t>
            </w:r>
            <w:r w:rsidR="00E20BAF">
              <w:t xml:space="preserve"> </w:t>
            </w:r>
            <w:r w:rsidRPr="00B87527">
              <w:t>501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A9C257" w14:textId="77777777" w:rsidR="001155A6" w:rsidRPr="00B87527" w:rsidRDefault="001155A6" w:rsidP="00CE74B7">
            <w:pPr>
              <w:pStyle w:val="Tablicadanerodek"/>
              <w:spacing w:before="40" w:after="0"/>
            </w:pPr>
            <w:r w:rsidRPr="00B87527">
              <w:t>37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917C50" w14:textId="5BEC6470" w:rsidR="001155A6" w:rsidRPr="00B87527" w:rsidRDefault="001155A6" w:rsidP="00CE74B7">
            <w:pPr>
              <w:pStyle w:val="Tablicadanerodek"/>
              <w:spacing w:before="40" w:after="0"/>
            </w:pPr>
            <w:r w:rsidRPr="00B87527">
              <w:t>1</w:t>
            </w:r>
            <w:r w:rsidR="00E20BAF">
              <w:t xml:space="preserve"> </w:t>
            </w:r>
            <w:r w:rsidRPr="00B87527">
              <w:t>176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5AFAE2" w14:textId="77777777" w:rsidR="001155A6" w:rsidRPr="00B87527" w:rsidRDefault="001155A6" w:rsidP="00CE74B7">
            <w:pPr>
              <w:pStyle w:val="Tablicadanerodek"/>
              <w:spacing w:before="40" w:after="0"/>
            </w:pPr>
            <w:r w:rsidRPr="00B87527">
              <w:t>56,7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576048" w14:textId="77777777" w:rsidR="001155A6" w:rsidRPr="00B87527" w:rsidRDefault="001155A6" w:rsidP="00CE74B7">
            <w:pPr>
              <w:pStyle w:val="Tablicadanerodek"/>
              <w:spacing w:before="40" w:after="0"/>
            </w:pPr>
            <w:r w:rsidRPr="00B87527">
              <w:t>55,3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8157C21" w14:textId="77777777" w:rsidR="001155A6" w:rsidRPr="00B87527" w:rsidRDefault="001155A6" w:rsidP="00CE74B7">
            <w:pPr>
              <w:pStyle w:val="Tablicadanerodek"/>
              <w:spacing w:before="40" w:after="0"/>
            </w:pPr>
            <w:r w:rsidRPr="00B87527">
              <w:t>2,4</w:t>
            </w:r>
          </w:p>
        </w:tc>
      </w:tr>
      <w:tr w:rsidR="001155A6" w:rsidRPr="00085BC4" w14:paraId="5832B1D4" w14:textId="77777777" w:rsidTr="00CE74B7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8C0493" w14:textId="77777777" w:rsidR="001155A6" w:rsidRPr="00F2183F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8224A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685523" w14:textId="016D60B0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2</w:t>
            </w:r>
            <w:r w:rsidR="00E20BAF">
              <w:t xml:space="preserve"> </w:t>
            </w:r>
            <w:r w:rsidRPr="00085BC4">
              <w:t>722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96FB0E" w14:textId="2DC1C1E3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1</w:t>
            </w:r>
            <w:r w:rsidR="00E20BAF">
              <w:t xml:space="preserve"> </w:t>
            </w:r>
            <w:r w:rsidRPr="00085BC4">
              <w:t>575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2A0BAB" w14:textId="1CB8667A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1</w:t>
            </w:r>
            <w:r w:rsidR="00E20BAF">
              <w:t xml:space="preserve"> </w:t>
            </w:r>
            <w:r w:rsidRPr="00085BC4">
              <w:t>525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0E992E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50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74F81" w14:textId="16D61553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1</w:t>
            </w:r>
            <w:r w:rsidR="00E20BAF">
              <w:t xml:space="preserve"> </w:t>
            </w:r>
            <w:r w:rsidRPr="00085BC4">
              <w:t>146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51E0E0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57,9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2CE97C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56,0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061A7A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3,2</w:t>
            </w:r>
          </w:p>
        </w:tc>
      </w:tr>
      <w:tr w:rsidR="001155A6" w:rsidRPr="008D26FC" w14:paraId="7EF8DB11" w14:textId="77777777" w:rsidTr="00CE74B7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DD076E" w14:textId="77777777" w:rsidR="001155A6" w:rsidRPr="00F2183F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72D2A3" w14:textId="77777777" w:rsidR="001155A6" w:rsidRPr="00F2183F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07A297" w14:textId="5C22DEA8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2</w:t>
            </w:r>
            <w:r w:rsidR="00E20BAF">
              <w:rPr>
                <w:b/>
              </w:rPr>
              <w:t xml:space="preserve"> </w:t>
            </w:r>
            <w:r>
              <w:rPr>
                <w:b/>
              </w:rPr>
              <w:t>723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F5397F" w14:textId="7D37E1C0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</w:t>
            </w:r>
            <w:r w:rsidR="00E20BAF">
              <w:rPr>
                <w:b/>
              </w:rPr>
              <w:t xml:space="preserve"> </w:t>
            </w:r>
            <w:r>
              <w:rPr>
                <w:b/>
              </w:rPr>
              <w:t>564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AB9148" w14:textId="69401ED9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</w:t>
            </w:r>
            <w:r w:rsidR="00E20BAF">
              <w:rPr>
                <w:b/>
              </w:rPr>
              <w:t xml:space="preserve"> </w:t>
            </w:r>
            <w:r>
              <w:rPr>
                <w:b/>
              </w:rPr>
              <w:t>523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F15052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A33978" w14:textId="2DFCD590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</w:t>
            </w:r>
            <w:r w:rsidR="00E20BAF">
              <w:rPr>
                <w:b/>
              </w:rPr>
              <w:t xml:space="preserve"> </w:t>
            </w:r>
            <w:r>
              <w:rPr>
                <w:b/>
              </w:rPr>
              <w:t>159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E0AF14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57,4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A936C1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55,9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AA67590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2,6</w:t>
            </w:r>
          </w:p>
        </w:tc>
      </w:tr>
      <w:tr w:rsidR="001155A6" w:rsidRPr="008D26FC" w14:paraId="272450EA" w14:textId="77777777" w:rsidTr="00CE74B7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F91F80" w14:textId="77777777" w:rsidR="001155A6" w:rsidRPr="00F2183F" w:rsidRDefault="001155A6" w:rsidP="00CE74B7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3A42F3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2728C3" w14:textId="40C4BF01" w:rsidR="001155A6" w:rsidRPr="00B87527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3812D6">
              <w:t>1</w:t>
            </w:r>
            <w:r w:rsidR="00E20BAF">
              <w:t xml:space="preserve"> </w:t>
            </w:r>
            <w:r w:rsidRPr="003812D6">
              <w:t>306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539B6D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816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7E9596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793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3D9865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0C5306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490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A0272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62,5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9C8D27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60,7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2E004C8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2,8</w:t>
            </w:r>
          </w:p>
        </w:tc>
      </w:tr>
      <w:tr w:rsidR="001155A6" w:rsidRPr="00085BC4" w14:paraId="1F2867CF" w14:textId="77777777" w:rsidTr="00CE74B7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40D5D5" w14:textId="77777777" w:rsidR="001155A6" w:rsidRPr="00F2183F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582864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126044" w14:textId="56E064DA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1</w:t>
            </w:r>
            <w:r w:rsidR="00E20BAF">
              <w:t xml:space="preserve"> </w:t>
            </w:r>
            <w:r w:rsidRPr="00085BC4">
              <w:t>310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3E5AC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825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8ED093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802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E4701F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E0B23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485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E0832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63,0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BD2EC4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61,2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6B815C8" w14:textId="422B149F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2,8</w:t>
            </w:r>
          </w:p>
        </w:tc>
      </w:tr>
      <w:tr w:rsidR="001155A6" w:rsidRPr="008D26FC" w14:paraId="709608BF" w14:textId="77777777" w:rsidTr="00CE74B7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2334FB" w14:textId="77777777" w:rsidR="001155A6" w:rsidRPr="00F2183F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B477A6" w14:textId="77777777" w:rsidR="001155A6" w:rsidRPr="00F2183F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5ED586" w14:textId="7989D0B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</w:t>
            </w:r>
            <w:r w:rsidR="00E20BAF">
              <w:rPr>
                <w:b/>
              </w:rPr>
              <w:t xml:space="preserve"> </w:t>
            </w:r>
            <w:r>
              <w:rPr>
                <w:b/>
              </w:rPr>
              <w:t>311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3254B0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832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E7CA10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815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3FB7C1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794F57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479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E5897C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63,5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D81B76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62,2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4A2474C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1,9</w:t>
            </w:r>
          </w:p>
        </w:tc>
      </w:tr>
      <w:tr w:rsidR="001155A6" w:rsidRPr="008D26FC" w14:paraId="74674330" w14:textId="77777777" w:rsidTr="00CE74B7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DA74EF" w14:textId="77777777" w:rsidR="001155A6" w:rsidRPr="00F2183F" w:rsidRDefault="001155A6" w:rsidP="00CE74B7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4BDE1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B53E67" w14:textId="3718EE4C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1</w:t>
            </w:r>
            <w:r w:rsidR="00E20BAF">
              <w:t xml:space="preserve"> </w:t>
            </w:r>
            <w:r w:rsidRPr="003812D6">
              <w:t>408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27AAD7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722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D1E780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707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AAFAD6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14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659558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686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1F3441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51,3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44894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50,2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011A9F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1,9</w:t>
            </w:r>
          </w:p>
        </w:tc>
      </w:tr>
      <w:tr w:rsidR="001155A6" w:rsidRPr="00085BC4" w14:paraId="1C956329" w14:textId="77777777" w:rsidTr="00CE74B7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898B57" w14:textId="77777777" w:rsidR="001155A6" w:rsidRPr="00F2183F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B348AC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7AD92" w14:textId="47C49A24" w:rsidR="001155A6" w:rsidRPr="00085BC4" w:rsidRDefault="00E20BAF" w:rsidP="00CE74B7">
            <w:pPr>
              <w:pStyle w:val="Tablicadanerodek"/>
              <w:spacing w:before="40" w:after="0"/>
            </w:pPr>
            <w:r>
              <w:t xml:space="preserve"> </w:t>
            </w:r>
            <w:r w:rsidR="001155A6" w:rsidRPr="00085BC4">
              <w:t>1</w:t>
            </w:r>
            <w:r>
              <w:t xml:space="preserve"> </w:t>
            </w:r>
            <w:r w:rsidR="001155A6" w:rsidRPr="00085BC4">
              <w:t>411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CAB7FF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750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017226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723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8504B4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27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2529F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662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F86087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53,2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9BC874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51,2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65C077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t>3,6</w:t>
            </w:r>
          </w:p>
        </w:tc>
      </w:tr>
      <w:tr w:rsidR="001155A6" w:rsidRPr="008D26FC" w14:paraId="1D9425B6" w14:textId="77777777" w:rsidTr="00CE74B7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09CBC6" w14:textId="77777777" w:rsidR="001155A6" w:rsidRPr="00F2183F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B4764" w14:textId="77777777" w:rsidR="001155A6" w:rsidRPr="00F2183F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4EA6B5" w14:textId="5C5A25FA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</w:t>
            </w:r>
            <w:r w:rsidR="00E20BAF">
              <w:rPr>
                <w:b/>
              </w:rPr>
              <w:t xml:space="preserve"> </w:t>
            </w:r>
            <w:r>
              <w:rPr>
                <w:b/>
              </w:rPr>
              <w:t>412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5E76BA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732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FD728C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707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202871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BC711D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680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4C14F7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51,8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CD20BF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50,1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46E1122" w14:textId="77777777" w:rsidR="001155A6" w:rsidRPr="008D26FC" w:rsidRDefault="001155A6" w:rsidP="00CE74B7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1155A6" w:rsidRPr="008D26FC" w14:paraId="39320521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778138" w14:textId="77777777" w:rsidR="001155A6" w:rsidRPr="00F2183F" w:rsidRDefault="001155A6" w:rsidP="00CE74B7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A533D6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C26133" w14:textId="096FCBEE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1</w:t>
            </w:r>
            <w:r w:rsidR="00E20BAF">
              <w:t xml:space="preserve"> </w:t>
            </w:r>
            <w:r w:rsidRPr="003812D6">
              <w:t>322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17ADCE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815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738E3A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798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43177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17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8A9FBC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507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1ED2BB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61,6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704E8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60,4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4D4223A" w14:textId="77777777" w:rsidR="001155A6" w:rsidRPr="008D26FC" w:rsidRDefault="001155A6" w:rsidP="00CE74B7">
            <w:pPr>
              <w:pStyle w:val="Tablicadanerodek"/>
              <w:spacing w:before="40" w:after="0"/>
            </w:pPr>
            <w:r w:rsidRPr="003812D6">
              <w:t>2,1</w:t>
            </w:r>
          </w:p>
        </w:tc>
      </w:tr>
      <w:tr w:rsidR="001155A6" w:rsidRPr="00085BC4" w14:paraId="558BBA73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FB98B5" w14:textId="77777777" w:rsidR="001155A6" w:rsidRPr="00F2183F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1E29CD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367358" w14:textId="20EF105A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rPr>
                <w:rFonts w:cs="Arial"/>
                <w:color w:val="000000"/>
              </w:rPr>
              <w:t>1</w:t>
            </w:r>
            <w:r w:rsidR="00E20BAF">
              <w:rPr>
                <w:rFonts w:cs="Arial"/>
                <w:color w:val="000000"/>
              </w:rPr>
              <w:t xml:space="preserve"> </w:t>
            </w:r>
            <w:r w:rsidRPr="00085BC4">
              <w:rPr>
                <w:rFonts w:cs="Arial"/>
                <w:color w:val="000000"/>
              </w:rPr>
              <w:t>324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F3B096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rPr>
                <w:rFonts w:cs="Arial"/>
                <w:color w:val="000000"/>
              </w:rPr>
              <w:t>794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CA5E7B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rPr>
                <w:rFonts w:cs="Arial"/>
                <w:color w:val="000000"/>
              </w:rPr>
              <w:t>770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97756B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rPr>
                <w:rFonts w:cs="Arial"/>
                <w:bCs/>
                <w:color w:val="000000"/>
              </w:rPr>
              <w:t>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5074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rPr>
                <w:rFonts w:cs="Arial"/>
                <w:color w:val="000000"/>
              </w:rPr>
              <w:t>530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5007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rPr>
                <w:rFonts w:cs="Arial"/>
                <w:color w:val="000000"/>
              </w:rPr>
              <w:t>60,0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59E6DF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rPr>
                <w:rFonts w:cs="Arial"/>
                <w:color w:val="000000"/>
              </w:rPr>
              <w:t>58,2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FFADA0A" w14:textId="77777777" w:rsidR="001155A6" w:rsidRPr="00085BC4" w:rsidRDefault="001155A6" w:rsidP="00CE74B7">
            <w:pPr>
              <w:pStyle w:val="Tablicadanerodek"/>
              <w:spacing w:before="40" w:after="0"/>
            </w:pPr>
            <w:r w:rsidRPr="00085BC4">
              <w:rPr>
                <w:rFonts w:cs="Arial"/>
                <w:color w:val="000000"/>
              </w:rPr>
              <w:t>3,0</w:t>
            </w:r>
          </w:p>
        </w:tc>
      </w:tr>
      <w:tr w:rsidR="001155A6" w:rsidRPr="008D26FC" w14:paraId="2138AE3F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7CC1B0" w14:textId="77777777" w:rsidR="001155A6" w:rsidRPr="00F2183F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1F7D12" w14:textId="77777777" w:rsidR="001155A6" w:rsidRPr="00F2183F" w:rsidRDefault="001155A6" w:rsidP="00CE74B7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0DC008" w14:textId="0E530A9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1</w:t>
            </w:r>
            <w:r w:rsidR="00E20BAF"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b/>
                <w:color w:val="000000"/>
              </w:rPr>
              <w:t>323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8CB7FD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799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B50E2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779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DABE20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BCAB2A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524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F466B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60,4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3D60BE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58,9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7B54C31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2,5</w:t>
            </w:r>
          </w:p>
        </w:tc>
      </w:tr>
      <w:tr w:rsidR="001155A6" w:rsidRPr="006A7224" w14:paraId="178C4D0B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817471" w14:textId="77777777" w:rsidR="001155A6" w:rsidRPr="00F2183F" w:rsidRDefault="001155A6" w:rsidP="00CE74B7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CC673" w14:textId="77777777" w:rsidR="001155A6" w:rsidRPr="00F2183F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361AD9" w14:textId="22C9F7AF" w:rsidR="001155A6" w:rsidRPr="006A722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1</w:t>
            </w:r>
            <w:r w:rsidR="00E20BAF">
              <w:t xml:space="preserve"> </w:t>
            </w:r>
            <w:r w:rsidRPr="003812D6">
              <w:t>392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B0AE0E" w14:textId="77777777" w:rsidR="001155A6" w:rsidRPr="006A722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723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1223E8" w14:textId="77777777" w:rsidR="001155A6" w:rsidRPr="006A722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703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84670" w14:textId="77777777" w:rsidR="001155A6" w:rsidRPr="006A722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B2F148" w14:textId="77777777" w:rsidR="001155A6" w:rsidRPr="006A722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669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DF32A5" w14:textId="77777777" w:rsidR="001155A6" w:rsidRPr="006A722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51,9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A6B576" w14:textId="77777777" w:rsidR="001155A6" w:rsidRPr="006A722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50,5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8C61B0" w14:textId="77777777" w:rsidR="001155A6" w:rsidRPr="006A722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2,8</w:t>
            </w:r>
          </w:p>
        </w:tc>
      </w:tr>
      <w:tr w:rsidR="001155A6" w:rsidRPr="00085BC4" w14:paraId="5E752564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7469FF" w14:textId="77777777" w:rsidR="001155A6" w:rsidRPr="00F2183F" w:rsidRDefault="001155A6" w:rsidP="00CE74B7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135506" w14:textId="77777777" w:rsidR="001155A6" w:rsidRPr="00F2183F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B1848D" w14:textId="392FAA39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1</w:t>
            </w:r>
            <w:r w:rsidR="00E20BAF">
              <w:rPr>
                <w:rFonts w:cs="Arial"/>
                <w:bCs/>
                <w:color w:val="000000"/>
              </w:rPr>
              <w:t xml:space="preserve"> </w:t>
            </w:r>
            <w:r w:rsidRPr="00085BC4">
              <w:rPr>
                <w:rFonts w:cs="Arial"/>
                <w:bCs/>
                <w:color w:val="000000"/>
              </w:rPr>
              <w:t>398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36BFA2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782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27C5A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756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493BA6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26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21691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616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A86230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55,9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CB970B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54,1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6E3F0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3,3</w:t>
            </w:r>
          </w:p>
        </w:tc>
      </w:tr>
      <w:tr w:rsidR="001155A6" w:rsidRPr="008D26FC" w14:paraId="0DB12620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286776" w14:textId="77777777" w:rsidR="001155A6" w:rsidRPr="00F2183F" w:rsidRDefault="001155A6" w:rsidP="00CE74B7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15F68D" w14:textId="77777777" w:rsidR="001155A6" w:rsidRPr="00F2183F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A07383" w14:textId="74A228A4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1</w:t>
            </w:r>
            <w:r w:rsidR="00E20BAF"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</w:rPr>
              <w:t>400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7C3ED6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765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834DD8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744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E107D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DB6E05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635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186ACB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54,6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C5B155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53,1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30DD93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2,7</w:t>
            </w:r>
          </w:p>
        </w:tc>
      </w:tr>
      <w:tr w:rsidR="001155A6" w:rsidRPr="008D26FC" w14:paraId="075843AA" w14:textId="77777777" w:rsidTr="00CE74B7">
        <w:trPr>
          <w:tblHeader/>
        </w:trPr>
        <w:tc>
          <w:tcPr>
            <w:tcW w:w="123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10454E" w14:textId="77777777" w:rsidR="001155A6" w:rsidRPr="00D36F5D" w:rsidRDefault="001155A6" w:rsidP="00CE74B7">
            <w:pPr>
              <w:pStyle w:val="Tablicaboczek"/>
              <w:rPr>
                <w:b/>
              </w:rPr>
            </w:pPr>
            <w:r w:rsidRPr="00D36F5D">
              <w:rPr>
                <w:b/>
              </w:rPr>
              <w:t>Według wieku:</w:t>
            </w:r>
          </w:p>
        </w:tc>
        <w:tc>
          <w:tcPr>
            <w:tcW w:w="376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3FBD91" w14:textId="77777777" w:rsidR="001155A6" w:rsidRPr="008D26F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</w:p>
        </w:tc>
      </w:tr>
      <w:tr w:rsidR="001155A6" w:rsidRPr="000356DC" w14:paraId="506C56C6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287818" w14:textId="77777777" w:rsidR="001155A6" w:rsidRPr="005569C8" w:rsidRDefault="001155A6" w:rsidP="00CE74B7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94186C" w14:textId="77777777" w:rsidR="001155A6" w:rsidRPr="00F2183F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79A9B2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332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6FEFE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96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541DE9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85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0C19B5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431916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236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2633C9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28,9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D9B34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25,6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5581D63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11,5</w:t>
            </w:r>
          </w:p>
        </w:tc>
      </w:tr>
      <w:tr w:rsidR="001155A6" w:rsidRPr="00085BC4" w14:paraId="2D05EDAF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49D4DA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790C1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F902A0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334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664AF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106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B135A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92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4750E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color w:val="000000"/>
              </w:rPr>
              <w:t>14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EB70B5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228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F8254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31,7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47C1A8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27,5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7DD39F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13,2</w:t>
            </w:r>
          </w:p>
        </w:tc>
      </w:tr>
      <w:tr w:rsidR="001155A6" w:rsidRPr="000356DC" w14:paraId="323D6424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7C1F73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CF668D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9E1F04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335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18B697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87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1AC67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78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FB453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15A3DF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CAC67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26,0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AED825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23,3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A6A60F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10,3</w:t>
            </w:r>
          </w:p>
        </w:tc>
      </w:tr>
      <w:tr w:rsidR="001155A6" w:rsidRPr="000356DC" w14:paraId="2759BD77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3798FC" w14:textId="77777777" w:rsidR="001155A6" w:rsidRPr="005569C8" w:rsidRDefault="001155A6" w:rsidP="00CE74B7">
            <w:pPr>
              <w:pStyle w:val="Tablicaboczek"/>
            </w:pPr>
            <w:r w:rsidRPr="005569C8">
              <w:t>25–34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F4E892" w14:textId="77777777" w:rsidR="001155A6" w:rsidRPr="005569C8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8AE79A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429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E3F27C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373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DA5C56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368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15082F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812D6"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E7F514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56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B1B96F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86,9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23C7DE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85,8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5B762E5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1,3</w:t>
            </w:r>
          </w:p>
        </w:tc>
      </w:tr>
      <w:tr w:rsidR="001155A6" w:rsidRPr="00085BC4" w14:paraId="2575E43F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C642A4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F76133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58B047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433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6F69F6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373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0D7DD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365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A5F66E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EB95D3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60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DFC4E0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86,1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909DB8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84,3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FF553C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2,1</w:t>
            </w:r>
          </w:p>
        </w:tc>
      </w:tr>
      <w:tr w:rsidR="001155A6" w:rsidRPr="000356DC" w14:paraId="64ED036F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C20BB2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477817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D6EEAF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447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F91BB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395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D68AD2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380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989CF6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14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CA812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52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CA863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88,4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8B06C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85,0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08EE4D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3,5</w:t>
            </w:r>
          </w:p>
        </w:tc>
      </w:tr>
      <w:tr w:rsidR="001155A6" w:rsidRPr="000356DC" w14:paraId="1EB286C1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A9AD89" w14:textId="77777777" w:rsidR="001155A6" w:rsidRPr="005569C8" w:rsidRDefault="001155A6" w:rsidP="00CE74B7">
            <w:pPr>
              <w:pStyle w:val="Tablicaboczek"/>
            </w:pPr>
            <w:r w:rsidRPr="005569C8">
              <w:t>35–44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35668" w14:textId="77777777" w:rsidR="001155A6" w:rsidRPr="005569C8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C6B484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528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07F289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466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F04FA8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454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2CAA5C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812D6">
              <w:t>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06C73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63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9D8099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88,3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5B3B2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86,0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7F8611E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2,6</w:t>
            </w:r>
          </w:p>
        </w:tc>
      </w:tr>
      <w:tr w:rsidR="001155A6" w:rsidRPr="00085BC4" w14:paraId="53A2911B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E85F33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8ED24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CE27BD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516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75733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452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391BB1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436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E818D1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color w:val="000000"/>
              </w:rPr>
              <w:t>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0CB04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64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D3E0B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87,6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0EAF5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84,5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2272FF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3,5</w:t>
            </w:r>
          </w:p>
        </w:tc>
      </w:tr>
      <w:tr w:rsidR="001155A6" w:rsidRPr="000356DC" w14:paraId="522F1FAF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EA59BF1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C2BF0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0E89A7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499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C3A1F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437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2A23FA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430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30915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704D9C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62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5E317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87,6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9D5DC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86,2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2228AAF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1,6</w:t>
            </w:r>
          </w:p>
        </w:tc>
      </w:tr>
      <w:tr w:rsidR="001155A6" w:rsidRPr="000356DC" w14:paraId="33001176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DF5AAE" w14:textId="77777777" w:rsidR="001155A6" w:rsidRPr="005569C8" w:rsidRDefault="001155A6" w:rsidP="00CE74B7">
            <w:pPr>
              <w:pStyle w:val="Tablicaboczek"/>
            </w:pPr>
            <w:r w:rsidRPr="005569C8">
              <w:t>45–54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A6CACF" w14:textId="77777777" w:rsidR="001155A6" w:rsidRPr="005569C8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BF3BF2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433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6B771A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359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C4DF29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353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B20302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812D6"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2A38C5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73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D0BDA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82,9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0777B9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81,5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8AA75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1,9</w:t>
            </w:r>
          </w:p>
        </w:tc>
      </w:tr>
      <w:tr w:rsidR="001155A6" w:rsidRPr="00085BC4" w14:paraId="50A5C75B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AAB63C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1DD185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FBBE3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449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BD618E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393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545E0C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384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A8EDEB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BC1813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57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48A95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87,5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7575BC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85,5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3326DA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2,3</w:t>
            </w:r>
          </w:p>
        </w:tc>
      </w:tr>
      <w:tr w:rsidR="001155A6" w:rsidRPr="000356DC" w14:paraId="553038BF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DDDB88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BB259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35ADD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443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59FF39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384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A0EE7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376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862DA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254480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C1AD5B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86,7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244124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84,9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AE3EE0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2,1</w:t>
            </w:r>
          </w:p>
        </w:tc>
      </w:tr>
      <w:tr w:rsidR="001155A6" w:rsidRPr="000356DC" w14:paraId="103C7458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FDD0ED" w14:textId="77777777" w:rsidR="001155A6" w:rsidRPr="005569C8" w:rsidRDefault="001155A6" w:rsidP="00CE74B7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4F042" w14:textId="77777777" w:rsidR="001155A6" w:rsidRPr="005569C8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C1FDDA" w14:textId="77777777" w:rsidR="001155A6" w:rsidRPr="00B87527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812D6">
              <w:t>991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3460EC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244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771792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241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D03414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3812D6"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6A967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748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1A4936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24,6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77867E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24,3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6F5C81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0,8</w:t>
            </w:r>
          </w:p>
        </w:tc>
      </w:tr>
      <w:tr w:rsidR="001155A6" w:rsidRPr="00085BC4" w14:paraId="346F8EB9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47FF46" w14:textId="77777777" w:rsidR="001155A6" w:rsidRPr="005569C8" w:rsidRDefault="001155A6" w:rsidP="00CE74B7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19202F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F4795F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989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E12A9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252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2BF770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249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064F2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85BC4">
              <w:rPr>
                <w:rFonts w:cs="Arial"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D68E9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736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DE9A0B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25,5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C88B50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25,2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954471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1,2</w:t>
            </w:r>
          </w:p>
        </w:tc>
      </w:tr>
      <w:tr w:rsidR="001155A6" w:rsidRPr="000356DC" w14:paraId="58DC6B8F" w14:textId="77777777" w:rsidTr="00CE74B7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C329CC" w14:textId="77777777" w:rsidR="001155A6" w:rsidRPr="005569C8" w:rsidRDefault="001155A6" w:rsidP="00CE74B7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2741BC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11C635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999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ED8AEF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261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7EF0E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258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9ACC12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939C2A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738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DAD7F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26,1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9CF1DA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25,8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F73C97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1,1</w:t>
            </w:r>
          </w:p>
        </w:tc>
      </w:tr>
      <w:tr w:rsidR="001155A6" w:rsidRPr="000356DC" w14:paraId="79BC693F" w14:textId="77777777" w:rsidTr="00CE74B7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B172CB6" w14:textId="77777777" w:rsidR="001155A6" w:rsidRPr="005569C8" w:rsidRDefault="001155A6" w:rsidP="00CE74B7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AFAD6" w14:textId="77777777" w:rsidR="001155A6" w:rsidRPr="005569C8" w:rsidRDefault="001155A6" w:rsidP="00CE74B7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15D0D7" w14:textId="5799C8EE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1</w:t>
            </w:r>
            <w:r w:rsidR="00E20BAF">
              <w:t xml:space="preserve"> </w:t>
            </w:r>
            <w:r w:rsidRPr="003812D6">
              <w:t>922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F98D90" w14:textId="253BAEE1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1</w:t>
            </w:r>
            <w:r w:rsidR="00E20BAF">
              <w:t xml:space="preserve"> </w:t>
            </w:r>
            <w:r w:rsidRPr="003812D6">
              <w:t>478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B8B5C3" w14:textId="7DB0A63B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1</w:t>
            </w:r>
            <w:r w:rsidR="00E20BAF">
              <w:t xml:space="preserve"> </w:t>
            </w:r>
            <w:r w:rsidRPr="003812D6">
              <w:t>441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21DB9E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37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F33E2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445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50EE7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76,9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39837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75,0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4764EDD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3812D6">
              <w:t>2,5</w:t>
            </w:r>
          </w:p>
        </w:tc>
      </w:tr>
      <w:tr w:rsidR="001155A6" w:rsidRPr="00085BC4" w14:paraId="15FA8D70" w14:textId="77777777" w:rsidTr="00CE74B7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4C1E848E" w14:textId="77777777" w:rsidR="001155A6" w:rsidRPr="005569C8" w:rsidRDefault="001155A6" w:rsidP="00CE74B7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D0205D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67563" w14:textId="41BE4793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1</w:t>
            </w:r>
            <w:r w:rsidR="00E20BAF">
              <w:rPr>
                <w:rFonts w:cs="Arial"/>
                <w:color w:val="000000"/>
              </w:rPr>
              <w:t xml:space="preserve"> </w:t>
            </w:r>
            <w:r w:rsidRPr="00085BC4">
              <w:rPr>
                <w:rFonts w:cs="Arial"/>
                <w:color w:val="000000"/>
              </w:rPr>
              <w:t>922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823C7E" w14:textId="01794AEA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1</w:t>
            </w:r>
            <w:r w:rsidR="00E20BAF">
              <w:rPr>
                <w:rFonts w:cs="Arial"/>
                <w:color w:val="000000"/>
              </w:rPr>
              <w:t xml:space="preserve"> </w:t>
            </w:r>
            <w:r w:rsidRPr="00085BC4">
              <w:rPr>
                <w:rFonts w:cs="Arial"/>
                <w:color w:val="000000"/>
              </w:rPr>
              <w:t>507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578C54" w14:textId="7CE62F7C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1</w:t>
            </w:r>
            <w:r w:rsidR="00E20BAF">
              <w:rPr>
                <w:rFonts w:cs="Arial"/>
                <w:color w:val="000000"/>
              </w:rPr>
              <w:t xml:space="preserve"> </w:t>
            </w:r>
            <w:r w:rsidRPr="00085BC4">
              <w:rPr>
                <w:rFonts w:cs="Arial"/>
                <w:color w:val="000000"/>
              </w:rPr>
              <w:t>459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AF7BB5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29BF13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415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93FA2A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78,4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11B4A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75,9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B0AD70" w14:textId="77777777" w:rsidR="001155A6" w:rsidRPr="00085BC4" w:rsidRDefault="001155A6" w:rsidP="00CE74B7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85BC4">
              <w:rPr>
                <w:rFonts w:cs="Arial"/>
                <w:color w:val="000000"/>
              </w:rPr>
              <w:t>3,2</w:t>
            </w:r>
          </w:p>
        </w:tc>
      </w:tr>
      <w:tr w:rsidR="001155A6" w:rsidRPr="000356DC" w14:paraId="13A6E29C" w14:textId="77777777" w:rsidTr="00CE74B7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4810BCF5" w14:textId="77777777" w:rsidR="001155A6" w:rsidRPr="005569C8" w:rsidRDefault="001155A6" w:rsidP="00CE74B7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52DD07B" w14:textId="77777777" w:rsidR="001155A6" w:rsidRPr="005569C8" w:rsidRDefault="001155A6" w:rsidP="00CE74B7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A3D17C" w14:textId="3BCCA892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1</w:t>
            </w:r>
            <w:r w:rsidR="00E20BAF"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b/>
                <w:color w:val="000000"/>
              </w:rPr>
              <w:t>912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CA82A81" w14:textId="356BBE89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1</w:t>
            </w:r>
            <w:r w:rsidR="00E20BAF"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b/>
                <w:color w:val="000000"/>
              </w:rPr>
              <w:t>500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A739A5E" w14:textId="25B8AEFF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1</w:t>
            </w:r>
            <w:r w:rsidR="00E20BAF"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b/>
                <w:color w:val="000000"/>
              </w:rPr>
              <w:t>460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F5B33C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40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FE9C948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412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6DBA9BF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78,5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40BCF04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76,4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411A2FE" w14:textId="77777777" w:rsidR="001155A6" w:rsidRPr="000356DC" w:rsidRDefault="001155A6" w:rsidP="00CE74B7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2,7</w:t>
            </w:r>
          </w:p>
        </w:tc>
      </w:tr>
    </w:tbl>
    <w:p w14:paraId="17234A25" w14:textId="0F671863" w:rsidR="001155A6" w:rsidRPr="001155A6" w:rsidRDefault="001155A6" w:rsidP="001155A6">
      <w:pPr>
        <w:pStyle w:val="Tablicanotka"/>
      </w:pPr>
      <w:r w:rsidRPr="001155A6">
        <w:t>1 W wieku 15–74 lata. 2 Mężczyźni w wieku 18–64 lata, kobiety w wieku 18–59 lat.</w:t>
      </w:r>
    </w:p>
    <w:p w14:paraId="13730FAE" w14:textId="536DEBC7" w:rsidR="001155A6" w:rsidRPr="006C4804" w:rsidRDefault="009A0895" w:rsidP="001155A6">
      <w:pPr>
        <w:pStyle w:val="Tytutablicy"/>
        <w:spacing w:before="1920"/>
      </w:pPr>
      <w:r w:rsidRPr="008C4CF4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2DE1F06C" wp14:editId="30898861">
                <wp:simplePos x="0" y="0"/>
                <wp:positionH relativeFrom="page">
                  <wp:posOffset>5703816</wp:posOffset>
                </wp:positionH>
                <wp:positionV relativeFrom="paragraph">
                  <wp:posOffset>2050005</wp:posOffset>
                </wp:positionV>
                <wp:extent cx="1657350" cy="1019175"/>
                <wp:effectExtent l="0" t="0" r="0" b="0"/>
                <wp:wrapThrough wrapText="bothSides">
                  <wp:wrapPolygon edited="0">
                    <wp:start x="745" y="0"/>
                    <wp:lineTo x="745" y="20994"/>
                    <wp:lineTo x="20607" y="20994"/>
                    <wp:lineTo x="20607" y="0"/>
                    <wp:lineTo x="745" y="0"/>
                  </wp:wrapPolygon>
                </wp:wrapThrough>
                <wp:docPr id="3" name="Pole tekstowe 3" descr="Najwyższą stopę bezrobocia odnotowano wśród osób z  wykształceniem gimnazjalnym i niższym (14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B1C4" w14:textId="24FE1FEC" w:rsidR="009A0895" w:rsidRPr="006573AE" w:rsidRDefault="00803CF5" w:rsidP="009A0895">
                            <w:pPr>
                              <w:pStyle w:val="tekstzboku"/>
                            </w:pPr>
                            <w:r>
                              <w:t>Najwyższą</w:t>
                            </w:r>
                            <w:r w:rsidR="009A0895">
                              <w:t xml:space="preserve"> stopę bezrobocia odnotowano wśród osób</w:t>
                            </w:r>
                            <w:r w:rsidR="0060186D">
                              <w:t xml:space="preserve"> </w:t>
                            </w:r>
                            <w:r w:rsidR="009A0895">
                              <w:t>z</w:t>
                            </w:r>
                            <w:r w:rsidR="0060186D">
                              <w:t> w</w:t>
                            </w:r>
                            <w:r w:rsidR="009A0895">
                              <w:t>ykształceniem gimnazjalnym i niższym (14,6%)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1F06C" id="Pole tekstowe 3" o:spid="_x0000_s1039" type="#_x0000_t202" alt="Najwyższą stopę bezrobocia odnotowano wśród osób z  wykształceniem gimnazjalnym i niższym (14,6%)" style="position:absolute;margin-left:449.1pt;margin-top:161.4pt;width:130.5pt;height:80.2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" filled="f" stroked="f">
                <v:textbox>
                  <w:txbxContent>
                    <w:p w14:paraId="0956B1C4" w14:textId="24FE1FEC" w:rsidR="009A0895" w:rsidRPr="006573AE" w:rsidRDefault="00803CF5" w:rsidP="009A0895">
                      <w:pPr>
                        <w:pStyle w:val="tekstzboku"/>
                      </w:pPr>
                      <w:r>
                        <w:t>Najwyższą</w:t>
                      </w:r>
                      <w:r w:rsidR="009A0895">
                        <w:t xml:space="preserve"> stopę bezrobocia odnotowano wśród osób</w:t>
                      </w:r>
                      <w:r w:rsidR="0060186D">
                        <w:t xml:space="preserve"> </w:t>
                      </w:r>
                      <w:r w:rsidR="009A0895">
                        <w:t>z</w:t>
                      </w:r>
                      <w:r w:rsidR="0060186D">
                        <w:t> w</w:t>
                      </w:r>
                      <w:r w:rsidR="009A0895">
                        <w:t>ykształceniem gimnazjalnym i niższym (14,6%)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1155A6" w:rsidRPr="006C4804">
        <w:t>Tablica 1. Aktywność ekonomiczna ludności w wieku 15–89 lat (dok.)</w:t>
      </w: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1155A6" w:rsidRPr="00B1565C" w14:paraId="67BC65A6" w14:textId="77777777" w:rsidTr="00CE74B7">
        <w:trPr>
          <w:tblHeader/>
        </w:trPr>
        <w:tc>
          <w:tcPr>
            <w:tcW w:w="125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E58173" w14:textId="77777777" w:rsidR="001155A6" w:rsidRPr="00B1565C" w:rsidRDefault="001155A6" w:rsidP="00CE74B7">
            <w:pPr>
              <w:pStyle w:val="Tablicagwka"/>
            </w:pPr>
            <w:r w:rsidRPr="00B1565C">
              <w:t>W</w:t>
            </w:r>
            <w:r>
              <w:t>yszczególnienie</w:t>
            </w:r>
          </w:p>
          <w:p w14:paraId="38A3C583" w14:textId="77777777" w:rsidR="001155A6" w:rsidRDefault="001155A6" w:rsidP="00CE74B7">
            <w:pPr>
              <w:pStyle w:val="Tablicagwka"/>
            </w:pPr>
            <w:r>
              <w:t xml:space="preserve">a – 2 kwartał 2024 r. </w:t>
            </w:r>
          </w:p>
          <w:p w14:paraId="7DDCF6EC" w14:textId="77777777" w:rsidR="001155A6" w:rsidRDefault="001155A6" w:rsidP="00CE74B7">
            <w:pPr>
              <w:pStyle w:val="Tablicagwka"/>
            </w:pPr>
            <w:r>
              <w:t>b – 1 kwartał 2025 r.</w:t>
            </w:r>
          </w:p>
          <w:p w14:paraId="20F9AEC0" w14:textId="77777777" w:rsidR="001155A6" w:rsidRPr="00481AA1" w:rsidRDefault="001155A6" w:rsidP="00CE74B7">
            <w:pPr>
              <w:pStyle w:val="Tablicagwka"/>
              <w:rPr>
                <w:b/>
              </w:rPr>
            </w:pPr>
            <w:r w:rsidRPr="00481AA1">
              <w:rPr>
                <w:b/>
              </w:rPr>
              <w:t xml:space="preserve">c – </w:t>
            </w:r>
            <w:r>
              <w:rPr>
                <w:b/>
              </w:rPr>
              <w:t>2</w:t>
            </w:r>
            <w:r w:rsidRPr="00481AA1">
              <w:rPr>
                <w:b/>
              </w:rPr>
              <w:t xml:space="preserve"> kwartał 202</w:t>
            </w:r>
            <w:r>
              <w:rPr>
                <w:b/>
              </w:rPr>
              <w:t>5</w:t>
            </w:r>
            <w:r w:rsidRPr="00481AA1">
              <w:rPr>
                <w:b/>
              </w:rPr>
              <w:t xml:space="preserve"> r.</w:t>
            </w:r>
          </w:p>
        </w:tc>
        <w:tc>
          <w:tcPr>
            <w:tcW w:w="492" w:type="pct"/>
            <w:vMerge w:val="restart"/>
            <w:tcBorders>
              <w:left w:val="single" w:sz="4" w:space="0" w:color="001D77"/>
            </w:tcBorders>
            <w:vAlign w:val="center"/>
          </w:tcPr>
          <w:p w14:paraId="25B1CEB3" w14:textId="77777777" w:rsidR="001155A6" w:rsidRPr="00B1565C" w:rsidRDefault="001155A6" w:rsidP="00CE74B7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31535F6D" w14:textId="77777777" w:rsidR="001155A6" w:rsidRPr="00B1565C" w:rsidRDefault="001155A6" w:rsidP="00CE74B7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6680AD7D" w14:textId="77777777" w:rsidR="001155A6" w:rsidRPr="00B1565C" w:rsidRDefault="001155A6" w:rsidP="00CE74B7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718C8CE4" w14:textId="77777777" w:rsidR="001155A6" w:rsidRPr="00B1565C" w:rsidRDefault="001155A6" w:rsidP="00CE74B7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tcBorders>
              <w:right w:val="single" w:sz="4" w:space="0" w:color="001D77"/>
            </w:tcBorders>
            <w:vAlign w:val="center"/>
          </w:tcPr>
          <w:p w14:paraId="38060A07" w14:textId="77777777" w:rsidR="001155A6" w:rsidRPr="00B1565C" w:rsidRDefault="001155A6" w:rsidP="00CE74B7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BB8A7B" w14:textId="77777777" w:rsidR="001155A6" w:rsidRPr="00B1565C" w:rsidRDefault="001155A6" w:rsidP="00CE74B7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1155A6" w:rsidRPr="00B1565C" w14:paraId="52A3548D" w14:textId="77777777" w:rsidTr="00CE74B7">
        <w:trPr>
          <w:trHeight w:val="624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9490C2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tcBorders>
              <w:left w:val="single" w:sz="4" w:space="0" w:color="001D77"/>
            </w:tcBorders>
            <w:vAlign w:val="center"/>
          </w:tcPr>
          <w:p w14:paraId="7B823B30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4E25A309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14EC8130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5024DE03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3165EF2F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</w:tcBorders>
            <w:vAlign w:val="center"/>
          </w:tcPr>
          <w:p w14:paraId="2E95AC9A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F0B5135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37401D" w14:textId="77777777" w:rsidR="001155A6" w:rsidRPr="00B1565C" w:rsidRDefault="001155A6" w:rsidP="00CE74B7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1155A6" w:rsidRPr="00B1565C" w14:paraId="08BA7A37" w14:textId="77777777" w:rsidTr="00CE74B7">
        <w:trPr>
          <w:trHeight w:val="340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EEF9204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199C4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4C6C6" w14:textId="77777777" w:rsidR="001155A6" w:rsidRPr="00B1565C" w:rsidRDefault="001155A6" w:rsidP="00CE74B7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1155A6" w:rsidRPr="007F52DC" w14:paraId="6F4557F5" w14:textId="77777777" w:rsidTr="00CE74B7">
        <w:trPr>
          <w:tblHeader/>
        </w:trPr>
        <w:tc>
          <w:tcPr>
            <w:tcW w:w="125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EF531D" w14:textId="77777777" w:rsidR="001155A6" w:rsidRPr="005569C8" w:rsidRDefault="001155A6" w:rsidP="00CE74B7">
            <w:pPr>
              <w:pStyle w:val="Tablicaboczek"/>
            </w:pPr>
            <w:r w:rsidRPr="00D36F5D">
              <w:rPr>
                <w:rFonts w:eastAsia="Calibri"/>
                <w:b/>
              </w:rPr>
              <w:t>Według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poziomu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wykształcenia</w:t>
            </w:r>
            <w:r w:rsidRPr="005569C8">
              <w:rPr>
                <w:rFonts w:eastAsia="Calibri"/>
              </w:rPr>
              <w:t>:</w:t>
            </w:r>
          </w:p>
        </w:tc>
        <w:tc>
          <w:tcPr>
            <w:tcW w:w="374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547626" w14:textId="77777777" w:rsidR="001155A6" w:rsidRPr="007F52DC" w:rsidRDefault="001155A6" w:rsidP="00CE74B7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1155A6" w:rsidRPr="008D26FC" w14:paraId="1594C56D" w14:textId="77777777" w:rsidTr="00CE74B7">
        <w:trPr>
          <w:tblHeader/>
        </w:trPr>
        <w:tc>
          <w:tcPr>
            <w:tcW w:w="1095" w:type="pct"/>
            <w:vMerge w:val="restart"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524C4F22" w14:textId="77777777" w:rsidR="001155A6" w:rsidRPr="005569C8" w:rsidRDefault="001155A6" w:rsidP="00CE74B7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484B261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tcBorders>
              <w:top w:val="single" w:sz="4" w:space="0" w:color="001D77"/>
            </w:tcBorders>
            <w:shd w:val="clear" w:color="auto" w:fill="auto"/>
          </w:tcPr>
          <w:p w14:paraId="01BC03B7" w14:textId="77777777" w:rsidR="001155A6" w:rsidRPr="008D26FC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837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</w:tcPr>
          <w:p w14:paraId="24E73A1B" w14:textId="77777777" w:rsidR="001155A6" w:rsidRPr="008D26FC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673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</w:tcPr>
          <w:p w14:paraId="55ACE13F" w14:textId="77777777" w:rsidR="001155A6" w:rsidRPr="008D26FC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671</w:t>
            </w:r>
          </w:p>
        </w:tc>
        <w:tc>
          <w:tcPr>
            <w:tcW w:w="488" w:type="pct"/>
            <w:tcBorders>
              <w:top w:val="single" w:sz="4" w:space="0" w:color="001D77"/>
            </w:tcBorders>
            <w:shd w:val="clear" w:color="auto" w:fill="auto"/>
          </w:tcPr>
          <w:p w14:paraId="644A0AA5" w14:textId="77777777" w:rsidR="001155A6" w:rsidRPr="00B25BA1" w:rsidRDefault="001155A6" w:rsidP="00CE74B7">
            <w:pPr>
              <w:pStyle w:val="Tablicadanerodek"/>
              <w:spacing w:before="40" w:after="40"/>
              <w:rPr>
                <w:b/>
                <w:bCs/>
              </w:rPr>
            </w:pPr>
            <w:r w:rsidRPr="003812D6">
              <w:t>.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</w:tcPr>
          <w:p w14:paraId="07875734" w14:textId="77777777" w:rsidR="001155A6" w:rsidRPr="00002DC6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164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</w:tcPr>
          <w:p w14:paraId="6E2911A5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80,4</w:t>
            </w:r>
          </w:p>
        </w:tc>
        <w:tc>
          <w:tcPr>
            <w:tcW w:w="461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</w:tcPr>
          <w:p w14:paraId="3896EA24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80,2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0A14305" w14:textId="77777777" w:rsidR="001155A6" w:rsidRPr="008D26FC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0,4</w:t>
            </w:r>
          </w:p>
        </w:tc>
      </w:tr>
      <w:tr w:rsidR="001155A6" w:rsidRPr="00085BC4" w14:paraId="523F0B91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07669954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0614DDDF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99069E2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t>927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43AF3F1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t>734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4AD5385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t>719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869EF88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rPr>
                <w:bCs/>
              </w:rPr>
              <w:t>16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17028F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t>193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4C9ECBC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t>79,2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18BB866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t>77,6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2DDB33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t>2,2</w:t>
            </w:r>
          </w:p>
        </w:tc>
      </w:tr>
      <w:tr w:rsidR="001155A6" w:rsidRPr="008D26FC" w14:paraId="30F713B1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57ABA3EC" w14:textId="77777777" w:rsidR="001155A6" w:rsidRPr="005569C8" w:rsidRDefault="001155A6" w:rsidP="00CE74B7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EBC844D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512C6992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894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FDAD996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725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9DA1745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715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3EBBB2B8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1C4120A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9F4D144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81,1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600CEA0E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80,0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BF872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1,4</w:t>
            </w:r>
          </w:p>
        </w:tc>
      </w:tr>
      <w:tr w:rsidR="001155A6" w:rsidRPr="009A5B29" w14:paraId="6B3EB7D7" w14:textId="77777777" w:rsidTr="00CE74B7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1BB44D2" w14:textId="77777777" w:rsidR="001155A6" w:rsidRPr="005569C8" w:rsidRDefault="001155A6" w:rsidP="00E93C0E">
            <w:pPr>
              <w:pStyle w:val="Tablicaboczek"/>
              <w:ind w:left="170" w:hanging="170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584BE5C2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72BA2987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599</w:t>
            </w:r>
          </w:p>
        </w:tc>
        <w:tc>
          <w:tcPr>
            <w:tcW w:w="461" w:type="pct"/>
            <w:shd w:val="clear" w:color="auto" w:fill="auto"/>
          </w:tcPr>
          <w:p w14:paraId="6AD80904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321</w:t>
            </w:r>
          </w:p>
        </w:tc>
        <w:tc>
          <w:tcPr>
            <w:tcW w:w="461" w:type="pct"/>
            <w:shd w:val="clear" w:color="auto" w:fill="auto"/>
          </w:tcPr>
          <w:p w14:paraId="7CDECAB9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315</w:t>
            </w:r>
          </w:p>
        </w:tc>
        <w:tc>
          <w:tcPr>
            <w:tcW w:w="488" w:type="pct"/>
            <w:shd w:val="clear" w:color="auto" w:fill="auto"/>
          </w:tcPr>
          <w:p w14:paraId="0A14072F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.</w:t>
            </w:r>
          </w:p>
        </w:tc>
        <w:tc>
          <w:tcPr>
            <w:tcW w:w="461" w:type="pct"/>
            <w:shd w:val="clear" w:color="auto" w:fill="auto"/>
          </w:tcPr>
          <w:p w14:paraId="3D643FCF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278</w:t>
            </w:r>
          </w:p>
        </w:tc>
        <w:tc>
          <w:tcPr>
            <w:tcW w:w="461" w:type="pct"/>
            <w:shd w:val="clear" w:color="auto" w:fill="auto"/>
          </w:tcPr>
          <w:p w14:paraId="49F0C8B5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53,6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35509FCC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52,6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10F18FE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2,2</w:t>
            </w:r>
          </w:p>
        </w:tc>
      </w:tr>
      <w:tr w:rsidR="001155A6" w:rsidRPr="00085BC4" w14:paraId="2ED56C17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01F9EC7" w14:textId="77777777" w:rsidR="001155A6" w:rsidRPr="005569C8" w:rsidRDefault="001155A6" w:rsidP="00CE74B7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381B12E2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1B032BC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626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F970679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369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FE0484B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356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1A424B27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rPr>
                <w:bCs/>
              </w:rPr>
              <w:t>13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C49CBD7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257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61DEB8C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58,9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4E217D3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56,9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0B8DBCF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3,5</w:t>
            </w:r>
          </w:p>
        </w:tc>
      </w:tr>
      <w:tr w:rsidR="001155A6" w:rsidRPr="008D26FC" w14:paraId="5BB4CDC9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CA08AAB" w14:textId="77777777" w:rsidR="001155A6" w:rsidRPr="005569C8" w:rsidRDefault="001155A6" w:rsidP="00CE74B7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5F49391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52CE0C86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618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5C34B45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368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02B60B1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352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B296335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DCFBA4E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52AF1D6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59,5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0B8CA518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57,0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A6310F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4,3</w:t>
            </w:r>
          </w:p>
        </w:tc>
      </w:tr>
      <w:tr w:rsidR="001155A6" w:rsidRPr="009A5B29" w14:paraId="5119534F" w14:textId="77777777" w:rsidTr="00CE74B7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24780D8" w14:textId="77777777" w:rsidR="001155A6" w:rsidRPr="005569C8" w:rsidRDefault="001155A6" w:rsidP="00E93C0E">
            <w:pPr>
              <w:pStyle w:val="Tablicaboczek"/>
              <w:ind w:left="170" w:hanging="170"/>
              <w:rPr>
                <w:rFonts w:eastAsia="Calibri"/>
              </w:rPr>
            </w:pPr>
            <w:r w:rsidRPr="0015694E">
              <w:rPr>
                <w:rFonts w:eastAsia="Calibri"/>
              </w:rPr>
              <w:t>Średnie</w:t>
            </w:r>
            <w:r w:rsidRPr="005569C8">
              <w:rPr>
                <w:rFonts w:eastAsia="Calibri"/>
              </w:rPr>
              <w:t xml:space="preserve"> </w:t>
            </w:r>
            <w:r w:rsidRPr="0015694E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C26BCBA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052318BF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328</w:t>
            </w:r>
          </w:p>
        </w:tc>
        <w:tc>
          <w:tcPr>
            <w:tcW w:w="461" w:type="pct"/>
            <w:shd w:val="clear" w:color="auto" w:fill="auto"/>
          </w:tcPr>
          <w:p w14:paraId="2E78FD74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183</w:t>
            </w:r>
          </w:p>
        </w:tc>
        <w:tc>
          <w:tcPr>
            <w:tcW w:w="461" w:type="pct"/>
            <w:shd w:val="clear" w:color="auto" w:fill="auto"/>
          </w:tcPr>
          <w:p w14:paraId="72A0091B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174</w:t>
            </w:r>
          </w:p>
        </w:tc>
        <w:tc>
          <w:tcPr>
            <w:tcW w:w="488" w:type="pct"/>
            <w:shd w:val="clear" w:color="auto" w:fill="auto"/>
          </w:tcPr>
          <w:p w14:paraId="008A32F8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.</w:t>
            </w:r>
          </w:p>
        </w:tc>
        <w:tc>
          <w:tcPr>
            <w:tcW w:w="461" w:type="pct"/>
            <w:shd w:val="clear" w:color="auto" w:fill="auto"/>
          </w:tcPr>
          <w:p w14:paraId="50D205C5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144</w:t>
            </w:r>
          </w:p>
        </w:tc>
        <w:tc>
          <w:tcPr>
            <w:tcW w:w="461" w:type="pct"/>
            <w:shd w:val="clear" w:color="auto" w:fill="auto"/>
          </w:tcPr>
          <w:p w14:paraId="243440D1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55,8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03A76699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53,0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817B8CC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4,9</w:t>
            </w:r>
          </w:p>
        </w:tc>
      </w:tr>
      <w:tr w:rsidR="001155A6" w:rsidRPr="00085BC4" w14:paraId="7250DCA9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539DD870" w14:textId="77777777" w:rsidR="001155A6" w:rsidRPr="005569C8" w:rsidRDefault="001155A6" w:rsidP="00CE74B7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9851940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226A0EA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288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EF803BB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162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BB3E4CA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151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1F5CFAA4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rPr>
                <w:bCs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D083693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127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F228CCE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56,3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B8087C9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52,4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E618C4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6,2</w:t>
            </w:r>
          </w:p>
        </w:tc>
      </w:tr>
      <w:tr w:rsidR="001155A6" w:rsidRPr="008D26FC" w14:paraId="0B08BDC1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232E27D9" w14:textId="77777777" w:rsidR="001155A6" w:rsidRPr="005569C8" w:rsidRDefault="001155A6" w:rsidP="00CE74B7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3CBB6B67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D141167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298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5EC8519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DBABA1E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F82E6EA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BE18CEE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6E84BD8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53,7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28B27EF4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53,4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2BD162E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0,6</w:t>
            </w:r>
          </w:p>
        </w:tc>
      </w:tr>
      <w:tr w:rsidR="001155A6" w:rsidRPr="009A5B29" w14:paraId="509F8E58" w14:textId="77777777" w:rsidTr="00CE74B7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9643CD3" w14:textId="77777777" w:rsidR="001155A6" w:rsidRPr="005569C8" w:rsidRDefault="001155A6" w:rsidP="00E93C0E">
            <w:pPr>
              <w:pStyle w:val="Tablicaboczek"/>
              <w:ind w:left="170" w:hanging="170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57E4ED5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19A3159A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633</w:t>
            </w:r>
          </w:p>
        </w:tc>
        <w:tc>
          <w:tcPr>
            <w:tcW w:w="461" w:type="pct"/>
            <w:shd w:val="clear" w:color="auto" w:fill="auto"/>
          </w:tcPr>
          <w:p w14:paraId="20806EB8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321</w:t>
            </w:r>
          </w:p>
        </w:tc>
        <w:tc>
          <w:tcPr>
            <w:tcW w:w="461" w:type="pct"/>
            <w:shd w:val="clear" w:color="auto" w:fill="auto"/>
          </w:tcPr>
          <w:p w14:paraId="7A243E0A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309</w:t>
            </w:r>
          </w:p>
        </w:tc>
        <w:tc>
          <w:tcPr>
            <w:tcW w:w="488" w:type="pct"/>
            <w:shd w:val="clear" w:color="auto" w:fill="auto"/>
          </w:tcPr>
          <w:p w14:paraId="5B6D047C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12</w:t>
            </w:r>
          </w:p>
        </w:tc>
        <w:tc>
          <w:tcPr>
            <w:tcW w:w="461" w:type="pct"/>
            <w:shd w:val="clear" w:color="auto" w:fill="auto"/>
          </w:tcPr>
          <w:p w14:paraId="0051F6D2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312</w:t>
            </w:r>
          </w:p>
        </w:tc>
        <w:tc>
          <w:tcPr>
            <w:tcW w:w="461" w:type="pct"/>
            <w:shd w:val="clear" w:color="auto" w:fill="auto"/>
          </w:tcPr>
          <w:p w14:paraId="63768DBC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50,7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56284F05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48,8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36C665B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3,7</w:t>
            </w:r>
          </w:p>
        </w:tc>
      </w:tr>
      <w:tr w:rsidR="001155A6" w:rsidRPr="00085BC4" w14:paraId="50146057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424A548" w14:textId="77777777" w:rsidR="001155A6" w:rsidRPr="005569C8" w:rsidRDefault="001155A6" w:rsidP="00CE74B7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5CE5706E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9170B6B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567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41DF172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272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BC479A1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262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3B7AFFD0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rPr>
                <w:bCs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B49ECF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294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43D59A5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48,0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00A4DEE5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46,2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07A366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3,7</w:t>
            </w:r>
          </w:p>
        </w:tc>
      </w:tr>
      <w:tr w:rsidR="001155A6" w:rsidRPr="008D26FC" w14:paraId="2ED5638C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8C0B835" w14:textId="77777777" w:rsidR="001155A6" w:rsidRPr="005569C8" w:rsidRDefault="001155A6" w:rsidP="00CE74B7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5467917C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4451FC9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566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AE11E6A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9588B6A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263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4E96994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9842736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295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DE1114A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47,7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E613972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46,5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E5A41B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1155A6" w:rsidRPr="009A5B29" w14:paraId="7ADBE5BF" w14:textId="77777777" w:rsidTr="00CE74B7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B58AD21" w14:textId="77777777" w:rsidR="001155A6" w:rsidRPr="005569C8" w:rsidRDefault="001155A6" w:rsidP="00E93C0E">
            <w:pPr>
              <w:pStyle w:val="Tablicaboczek"/>
              <w:ind w:left="170" w:hanging="170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3F69877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</w:tcPr>
          <w:p w14:paraId="4643E007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316</w:t>
            </w:r>
          </w:p>
        </w:tc>
        <w:tc>
          <w:tcPr>
            <w:tcW w:w="461" w:type="pct"/>
            <w:shd w:val="clear" w:color="auto" w:fill="auto"/>
          </w:tcPr>
          <w:p w14:paraId="34F63B5E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39</w:t>
            </w:r>
          </w:p>
        </w:tc>
        <w:tc>
          <w:tcPr>
            <w:tcW w:w="461" w:type="pct"/>
            <w:shd w:val="clear" w:color="auto" w:fill="auto"/>
          </w:tcPr>
          <w:p w14:paraId="65506248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33</w:t>
            </w:r>
          </w:p>
        </w:tc>
        <w:tc>
          <w:tcPr>
            <w:tcW w:w="488" w:type="pct"/>
            <w:shd w:val="clear" w:color="auto" w:fill="auto"/>
          </w:tcPr>
          <w:p w14:paraId="57D75BE4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 xml:space="preserve">. </w:t>
            </w:r>
          </w:p>
        </w:tc>
        <w:tc>
          <w:tcPr>
            <w:tcW w:w="461" w:type="pct"/>
            <w:shd w:val="clear" w:color="auto" w:fill="auto"/>
          </w:tcPr>
          <w:p w14:paraId="7BED1DB4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277</w:t>
            </w:r>
          </w:p>
        </w:tc>
        <w:tc>
          <w:tcPr>
            <w:tcW w:w="461" w:type="pct"/>
            <w:shd w:val="clear" w:color="auto" w:fill="auto"/>
          </w:tcPr>
          <w:p w14:paraId="52998776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12,3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</w:tcPr>
          <w:p w14:paraId="66EEAA7B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10,4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D0F311C" w14:textId="77777777" w:rsidR="001155A6" w:rsidRPr="009A5B29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3812D6">
              <w:t>15,4</w:t>
            </w:r>
          </w:p>
        </w:tc>
      </w:tr>
      <w:tr w:rsidR="001155A6" w:rsidRPr="00085BC4" w14:paraId="6B0106C5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109C3D9" w14:textId="77777777" w:rsidR="001155A6" w:rsidRPr="005569C8" w:rsidRDefault="001155A6" w:rsidP="00CE74B7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4EAB5896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E725CE5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314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4626DF9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38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F21A672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37</w:t>
            </w:r>
          </w:p>
        </w:tc>
        <w:tc>
          <w:tcPr>
            <w:tcW w:w="488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8FB5E12" w14:textId="77777777" w:rsidR="001155A6" w:rsidRPr="00085BC4" w:rsidRDefault="001155A6" w:rsidP="00CE74B7">
            <w:pPr>
              <w:pStyle w:val="Tablicadanerodek"/>
              <w:spacing w:before="40" w:after="40"/>
              <w:rPr>
                <w:bCs/>
              </w:rPr>
            </w:pPr>
            <w:r w:rsidRPr="00085BC4">
              <w:rPr>
                <w:bCs/>
              </w:rPr>
              <w:t>.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E54BFB7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276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44BADF6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12,1</w:t>
            </w:r>
          </w:p>
        </w:tc>
        <w:tc>
          <w:tcPr>
            <w:tcW w:w="461" w:type="pc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5DB872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11,8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79AD7B" w14:textId="77777777" w:rsidR="001155A6" w:rsidRPr="00085BC4" w:rsidRDefault="001155A6" w:rsidP="00CE74B7">
            <w:pPr>
              <w:pStyle w:val="Tablicadanerodek"/>
              <w:spacing w:before="40" w:after="40"/>
            </w:pPr>
            <w:r w:rsidRPr="00085BC4">
              <w:t>2,6</w:t>
            </w:r>
          </w:p>
        </w:tc>
      </w:tr>
      <w:tr w:rsidR="001155A6" w:rsidRPr="008D26FC" w14:paraId="501563EE" w14:textId="77777777" w:rsidTr="00CE74B7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16DB186" w14:textId="77777777" w:rsidR="001155A6" w:rsidRPr="005569C8" w:rsidRDefault="001155A6" w:rsidP="00CE74B7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402232" w14:textId="77777777" w:rsidR="001155A6" w:rsidRPr="005569C8" w:rsidRDefault="001155A6" w:rsidP="00CE74B7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F6C9AB4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347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77AA42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DCB68AA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8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F7B0E90" w14:textId="77777777" w:rsidR="001155A6" w:rsidRPr="00B25BA1" w:rsidRDefault="001155A6" w:rsidP="00CE74B7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EEA64C2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307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1283408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11,8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E60CA4E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10,1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723E0366" w14:textId="77777777" w:rsidR="001155A6" w:rsidRPr="008D26FC" w:rsidRDefault="001155A6" w:rsidP="00CE74B7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14,6</w:t>
            </w:r>
          </w:p>
        </w:tc>
      </w:tr>
    </w:tbl>
    <w:p w14:paraId="35661F56" w14:textId="77777777" w:rsidR="001155A6" w:rsidRPr="00F6442C" w:rsidRDefault="001155A6" w:rsidP="00E72F58">
      <w:pPr>
        <w:pStyle w:val="Tablicanotka"/>
        <w:spacing w:after="0"/>
      </w:pPr>
      <w:r w:rsidRPr="00F6442C">
        <w:t>1 W wieku 15–74 lata.</w:t>
      </w:r>
    </w:p>
    <w:p w14:paraId="3E455886" w14:textId="77777777" w:rsidR="001155A6" w:rsidRPr="006C4804" w:rsidRDefault="001155A6" w:rsidP="00E72F58">
      <w:pPr>
        <w:pStyle w:val="Tablicanotka"/>
        <w:spacing w:before="0" w:after="0"/>
      </w:pPr>
      <w:r w:rsidRPr="006C4804">
        <w:rPr>
          <w:b/>
        </w:rPr>
        <w:t>Uwaga.</w:t>
      </w:r>
      <w:r w:rsidRPr="006C4804">
        <w:t xml:space="preserve"> Sumy niektórych danych mogą być różne od wielkości „ogółem”.</w:t>
      </w:r>
    </w:p>
    <w:p w14:paraId="0561D643" w14:textId="75E44B6A" w:rsidR="001155A6" w:rsidRDefault="001155A6" w:rsidP="001155A6">
      <w:pPr>
        <w:pStyle w:val="Tablicanotka"/>
        <w:spacing w:before="0"/>
      </w:pPr>
      <w:r w:rsidRPr="005569C8">
        <w:t>Wynika</w:t>
      </w:r>
      <w:r>
        <w:t> </w:t>
      </w:r>
      <w:r w:rsidRPr="005569C8">
        <w:t>to</w:t>
      </w:r>
      <w:r>
        <w:t> </w:t>
      </w:r>
      <w:r w:rsidRPr="005569C8">
        <w:t>z zaokrągleń dokonywanych przy uogólnianiu wyników badania. W przypadku, gdy liczby po</w:t>
      </w:r>
      <w:r w:rsidR="00171DFE">
        <w:t xml:space="preserve"> </w:t>
      </w:r>
      <w:r w:rsidRPr="005569C8">
        <w:t>uogólnieniu wyników z próby wynoszą poniżej 10 tys., zostały zastąpione znakiem kropki („.”). Oznacza to, że konkretna wartość nie może być udostępniona ze względu na wysoki losowy błąd próby.</w:t>
      </w:r>
    </w:p>
    <w:p w14:paraId="4809D44B" w14:textId="073DF959" w:rsidR="00694AF0" w:rsidRPr="008C4CF4" w:rsidRDefault="00AD4BFC" w:rsidP="001155A6">
      <w:pPr>
        <w:spacing w:before="4080"/>
        <w:rPr>
          <w:sz w:val="18"/>
        </w:rPr>
      </w:pPr>
      <w:r w:rsidRPr="008C4CF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9EB697F" w14:textId="77777777" w:rsidR="001155A6" w:rsidRPr="001155A6" w:rsidRDefault="001155A6" w:rsidP="001155A6">
      <w:pPr>
        <w:pStyle w:val="Nagwek2"/>
        <w:rPr>
          <w:rFonts w:ascii="Fira Sans SemiBold" w:hAnsi="Fira Sans SemiBold"/>
        </w:rPr>
      </w:pPr>
      <w:r w:rsidRPr="001155A6">
        <w:lastRenderedPageBreak/>
        <w:t>Uwagi metodologiczne</w:t>
      </w:r>
    </w:p>
    <w:p w14:paraId="273AE243" w14:textId="77777777" w:rsidR="001155A6" w:rsidRPr="004A47F2" w:rsidRDefault="001155A6" w:rsidP="001155A6">
      <w:pPr>
        <w:spacing w:before="0" w:after="0"/>
      </w:pPr>
      <w:r w:rsidRPr="004A47F2">
        <w:t xml:space="preserve">Niniejsza informacja sygnalna została przygotowana na podstawie uogólnionych wyników </w:t>
      </w:r>
    </w:p>
    <w:p w14:paraId="7ADF8A30" w14:textId="77777777" w:rsidR="00372276" w:rsidRPr="004A47F2" w:rsidRDefault="001155A6" w:rsidP="00372276">
      <w:pPr>
        <w:spacing w:before="0" w:after="0"/>
        <w:rPr>
          <w:b/>
        </w:rPr>
      </w:pPr>
      <w:r w:rsidRPr="004A47F2">
        <w:t xml:space="preserve">reprezentacyjnego </w:t>
      </w:r>
      <w:r w:rsidRPr="004A47F2">
        <w:rPr>
          <w:b/>
        </w:rPr>
        <w:t>Badania Aktywności Ekonomicznej Ludności (BAEL).</w:t>
      </w:r>
    </w:p>
    <w:p w14:paraId="2571A2DA" w14:textId="22E5B90B" w:rsidR="00372276" w:rsidRPr="004A47F2" w:rsidRDefault="00372276" w:rsidP="00372276">
      <w:r w:rsidRPr="004A47F2">
        <w:t xml:space="preserve">Badanie Aktywności Ekonomicznej Ludności (ang. </w:t>
      </w:r>
      <w:proofErr w:type="spellStart"/>
      <w:r w:rsidRPr="004A47F2">
        <w:t>Lobour</w:t>
      </w:r>
      <w:proofErr w:type="spellEnd"/>
      <w:r w:rsidRPr="004A47F2">
        <w:t xml:space="preserve"> Force </w:t>
      </w:r>
      <w:proofErr w:type="spellStart"/>
      <w:r w:rsidRPr="004A47F2">
        <w:t>Survey</w:t>
      </w:r>
      <w:proofErr w:type="spellEnd"/>
      <w:r w:rsidRPr="004A47F2">
        <w:t xml:space="preserve"> – LFS) prowadzone jest w Polsce kwartalnie od maja 1992 r. i doskonalone zgodnie z zaleceniami Międzynarodowej Organizacji Pracy i Eurostatu.</w:t>
      </w:r>
    </w:p>
    <w:p w14:paraId="61F89AFC" w14:textId="5C61D29E" w:rsidR="00372276" w:rsidRPr="004A47F2" w:rsidRDefault="00372276" w:rsidP="00372276">
      <w:r w:rsidRPr="004A47F2">
        <w:t>Podstawą metodologii BAEL od 1. kwartału 2021 r. są definicje pracujących, bezrobotnych oraz biernych zawodowo zgodne z Rezolucją dotyczącą statystyki pracy, zatrudnienia i niepełnego wykorzystania siły roboczej, wypracowaną w 2013 r. podczas 19. 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3B12EABD" w14:textId="4F202EB1" w:rsidR="001155A6" w:rsidRPr="00372276" w:rsidRDefault="001155A6" w:rsidP="00372276">
      <w:pPr>
        <w:rPr>
          <w:b/>
          <w:highlight w:val="yellow"/>
        </w:rPr>
      </w:pPr>
      <w:r w:rsidRPr="004A47F2">
        <w:t>Od 4. kwartału 2023 r. do uogólniania wyników badania na populację generalną zastosowano dane o ludności rezydującej w Polsce zamieszkałej w mieszkaniach, pochodzące</w:t>
      </w:r>
      <w:r>
        <w:t xml:space="preserve"> z bilansów</w:t>
      </w:r>
      <w:r w:rsidR="0053362A">
        <w:t>, dla których podstawą (bazą wyjściową) są</w:t>
      </w:r>
      <w:r>
        <w:t xml:space="preserve"> wynik</w:t>
      </w:r>
      <w:r w:rsidR="0053362A">
        <w:t>i</w:t>
      </w:r>
      <w:r>
        <w:t xml:space="preserve"> Narodowego Spisu Powszechnego Ludności i Mieszkań </w:t>
      </w:r>
      <w:r w:rsidR="0053362A">
        <w:t>z dnia 31.03.</w:t>
      </w:r>
      <w:r>
        <w:t>2021</w:t>
      </w:r>
      <w:r w:rsidR="0053362A">
        <w:t xml:space="preserve"> r.</w:t>
      </w:r>
      <w:r>
        <w:t xml:space="preserve"> (do 3. kwartału 2023 r. wyniki były uogólniane na populację generalną z wykorzystaniem danych o ludności pochodzących z bilansów</w:t>
      </w:r>
      <w:r w:rsidR="0053362A">
        <w:t xml:space="preserve">, dla których podstawą były wyniki </w:t>
      </w:r>
      <w:r>
        <w:t xml:space="preserve">NSP 2011). </w:t>
      </w:r>
      <w:r w:rsidR="0053362A">
        <w:t>Dane składowe (urodzeni</w:t>
      </w:r>
      <w:r w:rsidR="00803CF5">
        <w:t>a, zgony i migracje) pochodzą z </w:t>
      </w:r>
      <w:r w:rsidR="0053362A">
        <w:t xml:space="preserve">rejestrów administracyjnych. </w:t>
      </w:r>
      <w:r>
        <w:t>Dane opublikowane w</w:t>
      </w:r>
      <w:r w:rsidRPr="00C63F0E">
        <w:rPr>
          <w:color w:val="FF0000"/>
        </w:rPr>
        <w:t xml:space="preserve"> </w:t>
      </w:r>
      <w:r w:rsidRPr="008D70AC">
        <w:rPr>
          <w:color w:val="000000" w:themeColor="text1"/>
        </w:rPr>
        <w:t xml:space="preserve">niniejszej </w:t>
      </w:r>
      <w:r>
        <w:t>informacji sygnalnej za okres od 1. kwartału 2021 r. do 3. kwartału 2023 r. zostały przeliczone zgodnie z nową podstawą uogólniania danych</w:t>
      </w:r>
      <w:r w:rsidR="0053362A">
        <w:t xml:space="preserve">, są zatem </w:t>
      </w:r>
      <w:r w:rsidR="00542C34">
        <w:t>porównywalne</w:t>
      </w:r>
      <w:r>
        <w:t>.</w:t>
      </w:r>
    </w:p>
    <w:p w14:paraId="5FC42B20" w14:textId="77777777" w:rsidR="001155A6" w:rsidRPr="00E5353F" w:rsidRDefault="001155A6" w:rsidP="001155A6">
      <w:pPr>
        <w:rPr>
          <w:b/>
        </w:rPr>
      </w:pPr>
      <w:r w:rsidRPr="00E5353F">
        <w:rPr>
          <w:b/>
        </w:rPr>
        <w:t xml:space="preserve">Wyniki BAEL odnoszą się do ludności </w:t>
      </w:r>
      <w:r>
        <w:rPr>
          <w:b/>
        </w:rPr>
        <w:t xml:space="preserve">rezydującej, tj. </w:t>
      </w:r>
      <w:r w:rsidRPr="00E5353F">
        <w:rPr>
          <w:b/>
        </w:rPr>
        <w:t>przebywającej lub zamierzającej przebywać na terenie kraju co najmniej 12 miesięcy, zamieszkałej w gospodarstwach domowych.</w:t>
      </w:r>
    </w:p>
    <w:p w14:paraId="386C0AFA" w14:textId="0AC1E7CC" w:rsidR="001155A6" w:rsidRDefault="00F27696" w:rsidP="001155A6">
      <w:r>
        <w:t>Więcej informacji nt. metodologii stosowanej w badaniu można znaleźć w zeszycie metodologicznym BAEL, a szczegółowe wyniki badania w tablicach dostępnych na stronie GUS pod adresem:</w:t>
      </w:r>
    </w:p>
    <w:p w14:paraId="23EDE998" w14:textId="5618D601" w:rsidR="001155A6" w:rsidRDefault="009D4E9F" w:rsidP="001155A6">
      <w:hyperlink r:id="rId17" w:tooltip="Kwartalna publikacja &quot;Aktywność ekonomiczna ludności Polski - 4 kwartał 2023 r.&quot;" w:history="1">
        <w:r w:rsidR="001155A6" w:rsidRPr="00014E74">
          <w:rPr>
            <w:rStyle w:val="Hipercze"/>
            <w:rFonts w:cstheme="minorBidi"/>
          </w:rPr>
          <w:t xml:space="preserve">Aktywność ekonomiczna ludności Polski – </w:t>
        </w:r>
        <w:r w:rsidR="000F1965">
          <w:rPr>
            <w:rStyle w:val="Hipercze"/>
            <w:rFonts w:cstheme="minorBidi"/>
          </w:rPr>
          <w:t>1</w:t>
        </w:r>
        <w:r w:rsidR="001155A6">
          <w:rPr>
            <w:rStyle w:val="Hipercze"/>
            <w:rFonts w:cstheme="minorBidi"/>
          </w:rPr>
          <w:t xml:space="preserve"> </w:t>
        </w:r>
        <w:r w:rsidR="001155A6" w:rsidRPr="00014E74">
          <w:rPr>
            <w:rStyle w:val="Hipercze"/>
            <w:rFonts w:cstheme="minorBidi"/>
          </w:rPr>
          <w:t>kwartał 202</w:t>
        </w:r>
        <w:r w:rsidR="000F1965">
          <w:rPr>
            <w:rStyle w:val="Hipercze"/>
            <w:rFonts w:cstheme="minorBidi"/>
          </w:rPr>
          <w:t>5</w:t>
        </w:r>
        <w:r w:rsidR="001155A6" w:rsidRPr="00014E74">
          <w:rPr>
            <w:rStyle w:val="Hipercze"/>
            <w:rFonts w:cstheme="minorBidi"/>
          </w:rPr>
          <w:t xml:space="preserve"> r</w:t>
        </w:r>
      </w:hyperlink>
      <w:r w:rsidR="001155A6">
        <w:rPr>
          <w:rStyle w:val="Hipercze"/>
          <w:rFonts w:cstheme="minorBidi"/>
        </w:rPr>
        <w:t>.</w:t>
      </w:r>
    </w:p>
    <w:p w14:paraId="79273EB6" w14:textId="77777777" w:rsidR="001155A6" w:rsidRDefault="009D4E9F" w:rsidP="001155A6">
      <w:hyperlink r:id="rId18" w:tooltip="&quot;Zeszyt metodologiczny Badanie Aktywności Ekonomicznej Ludności&quot;" w:history="1">
        <w:r w:rsidR="001155A6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719DCBCB" w14:textId="77777777" w:rsidR="001155A6" w:rsidRPr="00301E46" w:rsidRDefault="001155A6" w:rsidP="001155A6">
      <w:pPr>
        <w:sectPr w:rsidR="001155A6" w:rsidRPr="00301E46" w:rsidSect="00CE74B7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>
        <w:br/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4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8A7CA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3318419F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5" w:tooltip="adres mailowy osoby odpowiedzialnej za współpracę z mediami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strona internetowa Urzędu Statystycznego w Krakowie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4C9E7A42" w:rsidR="008A7CAB" w:rsidRPr="00C21C62" w:rsidRDefault="009D4E9F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hyperlink r:id="rId28" w:tooltip="X" w:history="1">
              <w:r w:rsidR="008A7CAB" w:rsidRPr="00C21C6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7024" behindDoc="0" locked="0" layoutInCell="1" allowOverlap="1" wp14:anchorId="1A4C292F" wp14:editId="0781CCB5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8A7CAB"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8A7CAB" w:rsidRPr="008C4CF4" w14:paraId="432A9494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2549EC28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C21C6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tooltip="facebook" w:history="1">
              <w:r w:rsidRPr="00C21C62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  <w:tr w:rsidR="008A7CAB" w:rsidRPr="007B2AA8" w14:paraId="59126264" w14:textId="77777777" w:rsidTr="00066BCC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066BCC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066BCC">
            <w:pPr>
              <w:ind w:left="708"/>
              <w:rPr>
                <w:color w:val="000000" w:themeColor="text1"/>
              </w:rPr>
            </w:pPr>
          </w:p>
        </w:tc>
      </w:tr>
      <w:tr w:rsidR="007B4B24" w:rsidRPr="008C4CF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2278AF8C" w14:textId="6F96BACF" w:rsidR="001155A6" w:rsidRPr="005569C8" w:rsidRDefault="007B4B24" w:rsidP="001155A6">
            <w:pPr>
              <w:shd w:val="clear" w:color="auto" w:fill="D9D9D9" w:themeFill="background1" w:themeFillShade="D9"/>
              <w:rPr>
                <w:u w:val="single"/>
              </w:rPr>
            </w:pP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Pr="008C4CF4">
              <w:rPr>
                <w:rFonts w:cs="Times New Roman"/>
              </w:rPr>
              <w:fldChar w:fldCharType="separate"/>
            </w:r>
            <w:hyperlink r:id="rId32" w:tooltip="Kwartalna informacja sygnalna &quot;Pracujący, bezrobotni i bierni zawodowo (wyniki wstępne BAEL) w 4 kwartale 2023 r.&quot; " w:history="1">
              <w:r w:rsidR="001155A6">
                <w:rPr>
                  <w:rStyle w:val="Hipercze"/>
                </w:rPr>
                <w:t xml:space="preserve">Pracujący, bezrobotni i bierni zawodowo (wyniki wstępne BAEL) – </w:t>
              </w:r>
              <w:r w:rsidR="00D8307C">
                <w:rPr>
                  <w:rStyle w:val="Hipercze"/>
                </w:rPr>
                <w:t>2</w:t>
              </w:r>
              <w:r w:rsidR="001155A6">
                <w:rPr>
                  <w:rStyle w:val="Hipercze"/>
                </w:rPr>
                <w:t xml:space="preserve"> kwartał 2025 r.</w:t>
              </w:r>
            </w:hyperlink>
          </w:p>
          <w:p w14:paraId="55DA24D0" w14:textId="78F82AB3" w:rsidR="007B4B24" w:rsidRPr="008C4CF4" w:rsidRDefault="007B4B24" w:rsidP="001155A6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3EDEB61" w14:textId="77777777" w:rsidR="001155A6" w:rsidRPr="005569C8" w:rsidRDefault="009D4E9F" w:rsidP="001155A6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Dziedzinowe Bazy Wiedzy" w:history="1">
              <w:r w:rsidR="001155A6" w:rsidRPr="005569C8">
                <w:rPr>
                  <w:rStyle w:val="Hipercze"/>
                </w:rPr>
                <w:t>Dziedzinowe Bazy Wiedzy – Rynek pracy</w:t>
              </w:r>
            </w:hyperlink>
            <w:r w:rsidR="001155A6" w:rsidRPr="005569C8">
              <w:rPr>
                <w:rFonts w:cs="Times New Roman"/>
                <w:u w:val="single"/>
              </w:rPr>
              <w:t xml:space="preserve"> </w:t>
            </w:r>
          </w:p>
          <w:p w14:paraId="25E3786B" w14:textId="77777777" w:rsidR="001155A6" w:rsidRPr="005569C8" w:rsidRDefault="009D4E9F" w:rsidP="001155A6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anchor="/obszary-tematyczne/13" w:tooltip="Strateg" w:history="1">
              <w:r w:rsidR="001155A6" w:rsidRPr="005569C8">
                <w:rPr>
                  <w:rStyle w:val="Hipercze"/>
                </w:rPr>
                <w:t xml:space="preserve">Strateg </w:t>
              </w:r>
              <w:r w:rsidR="001155A6" w:rsidRPr="005569C8">
                <w:rPr>
                  <w:rStyle w:val="Hipercze"/>
                </w:rPr>
                <w:sym w:font="Symbol" w:char="F0AE"/>
              </w:r>
              <w:r w:rsidR="001155A6" w:rsidRPr="005569C8">
                <w:rPr>
                  <w:rStyle w:val="Hipercze"/>
                </w:rPr>
                <w:t xml:space="preserve"> Obszary tematyczne </w:t>
              </w:r>
              <w:r w:rsidR="001155A6" w:rsidRPr="005569C8">
                <w:rPr>
                  <w:rStyle w:val="Hipercze"/>
                </w:rPr>
                <w:sym w:font="Symbol" w:char="F0AE"/>
              </w:r>
              <w:r w:rsidR="001155A6" w:rsidRPr="005569C8">
                <w:rPr>
                  <w:rStyle w:val="Hipercze"/>
                </w:rPr>
                <w:t xml:space="preserve"> Rynek pracy</w:t>
              </w:r>
            </w:hyperlink>
          </w:p>
          <w:p w14:paraId="7249CBF0" w14:textId="77777777" w:rsidR="001155A6" w:rsidRPr="005569C8" w:rsidRDefault="009D4E9F" w:rsidP="001155A6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5" w:tooltip="Bank Danych Lokalnych" w:history="1">
              <w:r w:rsidR="001155A6" w:rsidRPr="005569C8">
                <w:rPr>
                  <w:rStyle w:val="Hipercze"/>
                </w:rPr>
                <w:t xml:space="preserve">Bank Danych Lokalnych </w:t>
              </w:r>
              <w:r w:rsidR="001155A6" w:rsidRPr="005569C8">
                <w:rPr>
                  <w:rStyle w:val="Hipercze"/>
                </w:rPr>
                <w:sym w:font="Symbol" w:char="F0AE"/>
              </w:r>
              <w:r w:rsidR="001155A6" w:rsidRPr="005569C8">
                <w:rPr>
                  <w:rStyle w:val="Hipercze"/>
                </w:rPr>
                <w:t xml:space="preserve"> Rynek pracy</w:t>
              </w:r>
            </w:hyperlink>
          </w:p>
          <w:p w14:paraId="6EC7A51E" w14:textId="745815D0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ADEC912" w14:textId="77777777" w:rsidR="001155A6" w:rsidRDefault="009D4E9F" w:rsidP="001155A6">
            <w:pPr>
              <w:rPr>
                <w:u w:val="single"/>
              </w:rPr>
            </w:pPr>
            <w:hyperlink r:id="rId36" w:history="1">
              <w:r w:rsidR="001155A6" w:rsidRPr="008C2B0C">
                <w:rPr>
                  <w:rStyle w:val="Hipercze"/>
                  <w:rFonts w:cstheme="minorBidi"/>
                </w:rPr>
                <w:t>Aktywność ekonomiczna według BAEL</w:t>
              </w:r>
            </w:hyperlink>
          </w:p>
          <w:p w14:paraId="7684B0D6" w14:textId="77777777" w:rsidR="001155A6" w:rsidRDefault="009D4E9F" w:rsidP="001155A6">
            <w:pPr>
              <w:rPr>
                <w:rStyle w:val="Hipercze"/>
              </w:rPr>
            </w:pPr>
            <w:hyperlink r:id="rId37" w:tooltip="Słownik pojęć – ludność aktywna zwodowo według BAEL" w:history="1">
              <w:r w:rsidR="001155A6" w:rsidRPr="005569C8">
                <w:rPr>
                  <w:rStyle w:val="Hipercze"/>
                </w:rPr>
                <w:t>Ludność aktywna zawodowo według BAEL</w:t>
              </w:r>
            </w:hyperlink>
          </w:p>
          <w:p w14:paraId="229219E3" w14:textId="77777777" w:rsidR="001155A6" w:rsidRDefault="009D4E9F" w:rsidP="001155A6">
            <w:pPr>
              <w:rPr>
                <w:rStyle w:val="Hipercze"/>
              </w:rPr>
            </w:pPr>
            <w:hyperlink r:id="rId38" w:tooltip="Słownik pojęć – pracujący według BAEL" w:history="1">
              <w:r w:rsidR="001155A6" w:rsidRPr="005569C8">
                <w:rPr>
                  <w:rStyle w:val="Hipercze"/>
                </w:rPr>
                <w:t>Pracujący według BAEL</w:t>
              </w:r>
            </w:hyperlink>
          </w:p>
          <w:p w14:paraId="7E0605EB" w14:textId="77777777" w:rsidR="001155A6" w:rsidRPr="005569C8" w:rsidRDefault="009D4E9F" w:rsidP="001155A6">
            <w:pPr>
              <w:rPr>
                <w:rFonts w:cs="Times New Roman"/>
                <w:color w:val="0000FF"/>
                <w:u w:val="single"/>
              </w:rPr>
            </w:pPr>
            <w:hyperlink r:id="rId39" w:tooltip="Słownik pojęć – bezrobotni według BAEL" w:history="1">
              <w:r w:rsidR="001155A6" w:rsidRPr="005569C8">
                <w:rPr>
                  <w:rStyle w:val="Hipercze"/>
                </w:rPr>
                <w:t>Bezrobotni według BAEL</w:t>
              </w:r>
            </w:hyperlink>
          </w:p>
          <w:p w14:paraId="59EB7117" w14:textId="46E4884F" w:rsidR="007B4B24" w:rsidRPr="008C4CF4" w:rsidRDefault="009D4E9F" w:rsidP="001155A6">
            <w:pPr>
              <w:rPr>
                <w:rFonts w:cs="Times New Roman"/>
                <w:color w:val="0000FF"/>
                <w:u w:val="single"/>
              </w:rPr>
            </w:pPr>
            <w:hyperlink r:id="rId40" w:tooltip="Słownik pojęć – czas pracy według BAEL" w:history="1">
              <w:r w:rsidR="001155A6" w:rsidRPr="005569C8">
                <w:rPr>
                  <w:rStyle w:val="Hipercze"/>
                </w:rPr>
                <w:t>Czas pracy według BAEL</w:t>
              </w:r>
            </w:hyperlink>
          </w:p>
        </w:tc>
      </w:tr>
    </w:tbl>
    <w:p w14:paraId="7C19EFAE" w14:textId="5E9F6F60" w:rsidR="00D261A2" w:rsidRPr="008C4CF4" w:rsidRDefault="00D261A2" w:rsidP="002D37FA">
      <w:pPr>
        <w:rPr>
          <w:sz w:val="18"/>
        </w:rPr>
      </w:pPr>
    </w:p>
    <w:sectPr w:rsidR="00D261A2" w:rsidRPr="008C4CF4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35CBB" w14:textId="77777777" w:rsidR="00010292" w:rsidRDefault="00010292" w:rsidP="000662E2">
      <w:pPr>
        <w:spacing w:after="0" w:line="240" w:lineRule="auto"/>
      </w:pPr>
      <w:r>
        <w:separator/>
      </w:r>
    </w:p>
    <w:p w14:paraId="50593FDC" w14:textId="77777777" w:rsidR="00010292" w:rsidRDefault="00010292"/>
    <w:p w14:paraId="0AF3BCAB" w14:textId="77777777" w:rsidR="00010292" w:rsidRDefault="00010292"/>
    <w:p w14:paraId="4399B0E8" w14:textId="77777777" w:rsidR="00010292" w:rsidRDefault="00010292"/>
    <w:p w14:paraId="7A248460" w14:textId="77777777" w:rsidR="00010292" w:rsidRDefault="00010292"/>
    <w:p w14:paraId="65F75DBE" w14:textId="77777777" w:rsidR="00010292" w:rsidRDefault="00010292"/>
  </w:endnote>
  <w:endnote w:type="continuationSeparator" w:id="0">
    <w:p w14:paraId="32B87FD9" w14:textId="77777777" w:rsidR="00010292" w:rsidRDefault="00010292" w:rsidP="000662E2">
      <w:pPr>
        <w:spacing w:after="0" w:line="240" w:lineRule="auto"/>
      </w:pPr>
      <w:r>
        <w:continuationSeparator/>
      </w:r>
    </w:p>
    <w:p w14:paraId="6B0D7109" w14:textId="77777777" w:rsidR="00010292" w:rsidRDefault="00010292"/>
    <w:p w14:paraId="7DB651DD" w14:textId="77777777" w:rsidR="00010292" w:rsidRDefault="00010292"/>
    <w:p w14:paraId="566F8531" w14:textId="77777777" w:rsidR="00010292" w:rsidRDefault="00010292"/>
    <w:p w14:paraId="0F559706" w14:textId="77777777" w:rsidR="00010292" w:rsidRDefault="00010292"/>
    <w:p w14:paraId="618F7C12" w14:textId="77777777" w:rsidR="00010292" w:rsidRDefault="000102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7F12476-7C19-431A-A657-0E55C6811D05}"/>
    <w:embedBold r:id="rId2" w:fontKey="{1E0ABDFB-3A19-4E78-BC35-EAB8E32A37A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3CBAD86-23B1-4BA3-990F-D5A64D4A4571}"/>
    <w:embedBold r:id="rId4" w:fontKey="{7140E136-E2AF-4145-99CC-B8A159DB028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965925B2-5A05-4565-9045-DCCC5F3377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E09516A-6FC7-494F-901F-E8AE40CBEABD}"/>
    <w:embedItalic r:id="rId7" w:fontKey="{27A00949-F4A9-46EE-9C30-8ED47E26A09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51A72FB-7078-432A-AAEE-656D8A49388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D566419-F3CC-4A7B-ADF8-1CCBCEAE3FB0}"/>
    <w:embedBold r:id="rId10" w:fontKey="{2B4FF96C-4A4E-458F-851C-94F330B8038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EDF83C0-5827-4990-A27C-E06FDF1A1393}"/>
    <w:embedBold r:id="rId12" w:fontKey="{F5544684-F137-4539-9452-C720265FF57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044841"/>
      <w:docPartObj>
        <w:docPartGallery w:val="Page Numbers (Bottom of Page)"/>
        <w:docPartUnique/>
      </w:docPartObj>
    </w:sdtPr>
    <w:sdtEndPr/>
    <w:sdtContent>
      <w:p w14:paraId="35A0B21D" w14:textId="77777777" w:rsidR="002836C8" w:rsidRDefault="002836C8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C8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675549"/>
      <w:docPartObj>
        <w:docPartGallery w:val="Page Numbers (Bottom of Page)"/>
        <w:docPartUnique/>
      </w:docPartObj>
    </w:sdtPr>
    <w:sdtEndPr/>
    <w:sdtContent>
      <w:p w14:paraId="79FA38FE" w14:textId="77777777" w:rsidR="002836C8" w:rsidRDefault="002836C8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C8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836C8" w:rsidRPr="002D37FA" w:rsidRDefault="002836C8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B6C8C">
          <w:rPr>
            <w:noProof/>
          </w:rPr>
          <w:t>9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C33D0" w14:textId="77777777" w:rsidR="00010292" w:rsidRDefault="00010292" w:rsidP="000662E2">
      <w:pPr>
        <w:spacing w:after="0" w:line="240" w:lineRule="auto"/>
      </w:pPr>
      <w:r>
        <w:separator/>
      </w:r>
    </w:p>
  </w:footnote>
  <w:footnote w:type="continuationSeparator" w:id="0">
    <w:p w14:paraId="3B0C0FC5" w14:textId="77777777" w:rsidR="00010292" w:rsidRDefault="00010292" w:rsidP="000662E2">
      <w:pPr>
        <w:spacing w:after="0" w:line="240" w:lineRule="auto"/>
      </w:pPr>
      <w:r>
        <w:continuationSeparator/>
      </w:r>
    </w:p>
    <w:p w14:paraId="58C5C870" w14:textId="77777777" w:rsidR="00010292" w:rsidRDefault="00010292"/>
  </w:footnote>
  <w:footnote w:type="continuationNotice" w:id="1">
    <w:p w14:paraId="4E808512" w14:textId="77777777" w:rsidR="00010292" w:rsidRDefault="00010292">
      <w:pPr>
        <w:spacing w:before="0" w:after="0" w:line="240" w:lineRule="auto"/>
      </w:pPr>
    </w:p>
    <w:p w14:paraId="337DECAA" w14:textId="77777777" w:rsidR="00010292" w:rsidRDefault="000102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AD0DA" w14:textId="77777777" w:rsidR="002836C8" w:rsidRDefault="002836C8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7B31D8" wp14:editId="09340FE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80C457B" id="Prostokąt 12" o:spid="_x0000_s1026" style="position:absolute;margin-left:411.2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62AE6" w14:textId="77777777" w:rsidR="002836C8" w:rsidRDefault="002836C8" w:rsidP="00CE74B7">
    <w:pPr>
      <w:tabs>
        <w:tab w:val="right" w:pos="8039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51C723" wp14:editId="35515D7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17F6ABD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7C3ABD" wp14:editId="6574DC5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3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A0185E" w14:textId="21ADE511" w:rsidR="002836C8" w:rsidRPr="00A01B40" w:rsidRDefault="002836C8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A2D46">
                            <w:t>3</w:t>
                          </w:r>
                          <w:r>
                            <w:t>.0</w:t>
                          </w:r>
                          <w:r w:rsidR="006D5E99">
                            <w:t>9</w:t>
                          </w:r>
                          <w:r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7C3AB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23.09.2025 r." style="position:absolute;margin-left:416.35pt;margin-top:72.3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" filled="f" stroked="f">
              <v:textbox>
                <w:txbxContent>
                  <w:p w14:paraId="4DA0185E" w14:textId="21ADE511" w:rsidR="002836C8" w:rsidRPr="00A01B40" w:rsidRDefault="002836C8" w:rsidP="00F049AB">
                    <w:pPr>
                      <w:pStyle w:val="Datainformacjisygnalnej"/>
                    </w:pPr>
                    <w:r>
                      <w:t>2</w:t>
                    </w:r>
                    <w:r w:rsidR="00FA2D46">
                      <w:t>3</w:t>
                    </w:r>
                    <w:r>
                      <w:t>.0</w:t>
                    </w:r>
                    <w:r w:rsidR="006D5E99">
                      <w:t>9</w:t>
                    </w:r>
                    <w:r>
                      <w:t>.2025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16FBCF4" wp14:editId="56B092D0">
          <wp:extent cx="1457792" cy="468000"/>
          <wp:effectExtent l="0" t="0" r="9525" b="8255"/>
          <wp:docPr id="11" name="Obraz 11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FD1BEA" wp14:editId="5F24BE7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D39E1A" w14:textId="77777777" w:rsidR="002836C8" w:rsidRPr="003C6C8D" w:rsidRDefault="002836C8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1BEA" id="Schemat blokowy: opóźnienie 6" o:spid="_x0000_s1041" alt="Napis &quot;Informacje sygnalne&quot;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1D39E1A" w14:textId="77777777" w:rsidR="002836C8" w:rsidRPr="003C6C8D" w:rsidRDefault="002836C8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2836C8" w:rsidRDefault="002836C8"/>
  <w:p w14:paraId="3F80A880" w14:textId="77777777" w:rsidR="002836C8" w:rsidRDefault="002836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5.55pt;visibility:visible;mso-wrap-style:square" o:bullet="t">
        <v:imagedata r:id="rId1" o:title=""/>
      </v:shape>
    </w:pict>
  </w:numPicBullet>
  <w:numPicBullet w:numPicBulletId="1">
    <w:pict>
      <v:shape id="_x0000_i1027" type="#_x0000_t75" style="width:124.3pt;height:125.55pt;visibility:visible;mso-wrap-style:square" o:bullet="t">
        <v:imagedata r:id="rId2" o:title=""/>
      </v:shape>
    </w:pict>
  </w:numPicBullet>
  <w:numPicBullet w:numPicBulletId="2">
    <w:pict>
      <v:shape id="_x0000_i1028" type="#_x0000_t75" style="width:18.45pt;height:23.55pt;visibility:visible;mso-wrap-style:square" o:bullet="t">
        <v:imagedata r:id="rId3" o:title=""/>
      </v:shape>
    </w:pict>
  </w:numPicBullet>
  <w:numPicBullet w:numPicBulletId="3">
    <w:pict>
      <v:shape id="_x0000_i1029" type="#_x0000_t75" style="width:18.45pt;height:23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292"/>
    <w:rsid w:val="000108B8"/>
    <w:rsid w:val="000152F5"/>
    <w:rsid w:val="0004582E"/>
    <w:rsid w:val="00045F3E"/>
    <w:rsid w:val="000470AA"/>
    <w:rsid w:val="000572A8"/>
    <w:rsid w:val="00057C7C"/>
    <w:rsid w:val="00057CA1"/>
    <w:rsid w:val="000647A9"/>
    <w:rsid w:val="000653D1"/>
    <w:rsid w:val="000662E2"/>
    <w:rsid w:val="00066883"/>
    <w:rsid w:val="00066BCC"/>
    <w:rsid w:val="00071B39"/>
    <w:rsid w:val="00071C16"/>
    <w:rsid w:val="00074DD8"/>
    <w:rsid w:val="00075759"/>
    <w:rsid w:val="00075BD4"/>
    <w:rsid w:val="000806F7"/>
    <w:rsid w:val="00083498"/>
    <w:rsid w:val="00097840"/>
    <w:rsid w:val="000A1FFA"/>
    <w:rsid w:val="000A7C20"/>
    <w:rsid w:val="000B0727"/>
    <w:rsid w:val="000B1F53"/>
    <w:rsid w:val="000C135D"/>
    <w:rsid w:val="000C2836"/>
    <w:rsid w:val="000C6CC1"/>
    <w:rsid w:val="000C7A3C"/>
    <w:rsid w:val="000D1D43"/>
    <w:rsid w:val="000D225C"/>
    <w:rsid w:val="000D2A5C"/>
    <w:rsid w:val="000D39F0"/>
    <w:rsid w:val="000D47D7"/>
    <w:rsid w:val="000D4F03"/>
    <w:rsid w:val="000D77CA"/>
    <w:rsid w:val="000E00CD"/>
    <w:rsid w:val="000E0918"/>
    <w:rsid w:val="000E2377"/>
    <w:rsid w:val="000E3632"/>
    <w:rsid w:val="000E7594"/>
    <w:rsid w:val="000E79A9"/>
    <w:rsid w:val="000F18A8"/>
    <w:rsid w:val="000F1965"/>
    <w:rsid w:val="000F32C5"/>
    <w:rsid w:val="000F697C"/>
    <w:rsid w:val="001011C3"/>
    <w:rsid w:val="00106DA3"/>
    <w:rsid w:val="00110214"/>
    <w:rsid w:val="00110D87"/>
    <w:rsid w:val="00111CF4"/>
    <w:rsid w:val="00112399"/>
    <w:rsid w:val="00114DB9"/>
    <w:rsid w:val="001155A6"/>
    <w:rsid w:val="00116087"/>
    <w:rsid w:val="00116B80"/>
    <w:rsid w:val="00117711"/>
    <w:rsid w:val="00123B02"/>
    <w:rsid w:val="00125153"/>
    <w:rsid w:val="00126F60"/>
    <w:rsid w:val="00130296"/>
    <w:rsid w:val="00133091"/>
    <w:rsid w:val="00133E7B"/>
    <w:rsid w:val="00134145"/>
    <w:rsid w:val="001365AB"/>
    <w:rsid w:val="00136736"/>
    <w:rsid w:val="00136740"/>
    <w:rsid w:val="00136D67"/>
    <w:rsid w:val="001423B6"/>
    <w:rsid w:val="001448A7"/>
    <w:rsid w:val="00146621"/>
    <w:rsid w:val="00154F28"/>
    <w:rsid w:val="001617E3"/>
    <w:rsid w:val="00162325"/>
    <w:rsid w:val="00165657"/>
    <w:rsid w:val="00171DFE"/>
    <w:rsid w:val="00171E3A"/>
    <w:rsid w:val="00187486"/>
    <w:rsid w:val="001951DA"/>
    <w:rsid w:val="00197A7A"/>
    <w:rsid w:val="001A3C1E"/>
    <w:rsid w:val="001B053D"/>
    <w:rsid w:val="001B22E0"/>
    <w:rsid w:val="001C3269"/>
    <w:rsid w:val="001C771C"/>
    <w:rsid w:val="001D19B6"/>
    <w:rsid w:val="001D1DB4"/>
    <w:rsid w:val="001D23F1"/>
    <w:rsid w:val="001D25F9"/>
    <w:rsid w:val="001D61ED"/>
    <w:rsid w:val="001E5B2D"/>
    <w:rsid w:val="001F13DB"/>
    <w:rsid w:val="001F3471"/>
    <w:rsid w:val="001F3F61"/>
    <w:rsid w:val="0020156C"/>
    <w:rsid w:val="002134B0"/>
    <w:rsid w:val="00216634"/>
    <w:rsid w:val="00217A35"/>
    <w:rsid w:val="002226D7"/>
    <w:rsid w:val="002226FE"/>
    <w:rsid w:val="00242D31"/>
    <w:rsid w:val="00244AB5"/>
    <w:rsid w:val="002464D1"/>
    <w:rsid w:val="00247AD8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836C8"/>
    <w:rsid w:val="002926DF"/>
    <w:rsid w:val="00296697"/>
    <w:rsid w:val="0029711D"/>
    <w:rsid w:val="002A018F"/>
    <w:rsid w:val="002A21E1"/>
    <w:rsid w:val="002A3233"/>
    <w:rsid w:val="002B0472"/>
    <w:rsid w:val="002B6B12"/>
    <w:rsid w:val="002C21F0"/>
    <w:rsid w:val="002C2A13"/>
    <w:rsid w:val="002D01DF"/>
    <w:rsid w:val="002D105A"/>
    <w:rsid w:val="002D37FA"/>
    <w:rsid w:val="002E3C52"/>
    <w:rsid w:val="002E3EB3"/>
    <w:rsid w:val="002E6140"/>
    <w:rsid w:val="002E6985"/>
    <w:rsid w:val="002E71B6"/>
    <w:rsid w:val="002E7EB6"/>
    <w:rsid w:val="002F35F6"/>
    <w:rsid w:val="002F77C8"/>
    <w:rsid w:val="002F7CBF"/>
    <w:rsid w:val="0030079A"/>
    <w:rsid w:val="00304F22"/>
    <w:rsid w:val="00304F64"/>
    <w:rsid w:val="00306C7C"/>
    <w:rsid w:val="00310EA3"/>
    <w:rsid w:val="00313F5C"/>
    <w:rsid w:val="003146E1"/>
    <w:rsid w:val="00314F86"/>
    <w:rsid w:val="00317F4D"/>
    <w:rsid w:val="00322EDD"/>
    <w:rsid w:val="00323418"/>
    <w:rsid w:val="003309FA"/>
    <w:rsid w:val="00331135"/>
    <w:rsid w:val="00332320"/>
    <w:rsid w:val="00340F5D"/>
    <w:rsid w:val="0034375C"/>
    <w:rsid w:val="00347D72"/>
    <w:rsid w:val="00353F45"/>
    <w:rsid w:val="00357611"/>
    <w:rsid w:val="00362C3A"/>
    <w:rsid w:val="0036432A"/>
    <w:rsid w:val="00364AF9"/>
    <w:rsid w:val="00367237"/>
    <w:rsid w:val="0037077F"/>
    <w:rsid w:val="00372276"/>
    <w:rsid w:val="0037230A"/>
    <w:rsid w:val="00372411"/>
    <w:rsid w:val="00372C02"/>
    <w:rsid w:val="00373882"/>
    <w:rsid w:val="00380E10"/>
    <w:rsid w:val="00382474"/>
    <w:rsid w:val="003843DB"/>
    <w:rsid w:val="003874E9"/>
    <w:rsid w:val="003877B8"/>
    <w:rsid w:val="00393761"/>
    <w:rsid w:val="003937A5"/>
    <w:rsid w:val="00394E26"/>
    <w:rsid w:val="00396691"/>
    <w:rsid w:val="00397D18"/>
    <w:rsid w:val="003A1B36"/>
    <w:rsid w:val="003A3C2B"/>
    <w:rsid w:val="003B1454"/>
    <w:rsid w:val="003B18B6"/>
    <w:rsid w:val="003B2038"/>
    <w:rsid w:val="003B307F"/>
    <w:rsid w:val="003B7C44"/>
    <w:rsid w:val="003C0C8B"/>
    <w:rsid w:val="003C161B"/>
    <w:rsid w:val="003C3DD1"/>
    <w:rsid w:val="003C59E0"/>
    <w:rsid w:val="003C6725"/>
    <w:rsid w:val="003C6A24"/>
    <w:rsid w:val="003C6C8D"/>
    <w:rsid w:val="003D03FF"/>
    <w:rsid w:val="003D0A8D"/>
    <w:rsid w:val="003D2656"/>
    <w:rsid w:val="003D4F95"/>
    <w:rsid w:val="003D5F42"/>
    <w:rsid w:val="003D60A9"/>
    <w:rsid w:val="003D72DD"/>
    <w:rsid w:val="003E0B3B"/>
    <w:rsid w:val="003E4367"/>
    <w:rsid w:val="003F0BD9"/>
    <w:rsid w:val="003F4C97"/>
    <w:rsid w:val="003F4F50"/>
    <w:rsid w:val="003F5283"/>
    <w:rsid w:val="003F59B2"/>
    <w:rsid w:val="003F666D"/>
    <w:rsid w:val="003F7FE6"/>
    <w:rsid w:val="00400193"/>
    <w:rsid w:val="0040248F"/>
    <w:rsid w:val="00416EAF"/>
    <w:rsid w:val="004212E7"/>
    <w:rsid w:val="00423C88"/>
    <w:rsid w:val="0042446D"/>
    <w:rsid w:val="00427BF8"/>
    <w:rsid w:val="00431C02"/>
    <w:rsid w:val="004350AB"/>
    <w:rsid w:val="00437395"/>
    <w:rsid w:val="00445047"/>
    <w:rsid w:val="00446749"/>
    <w:rsid w:val="00453EB7"/>
    <w:rsid w:val="00454BFD"/>
    <w:rsid w:val="004602FD"/>
    <w:rsid w:val="00461232"/>
    <w:rsid w:val="00463E39"/>
    <w:rsid w:val="004657FC"/>
    <w:rsid w:val="004733F6"/>
    <w:rsid w:val="00474E69"/>
    <w:rsid w:val="00483E9F"/>
    <w:rsid w:val="00484642"/>
    <w:rsid w:val="00485A2C"/>
    <w:rsid w:val="004907E8"/>
    <w:rsid w:val="0049621B"/>
    <w:rsid w:val="004A1D19"/>
    <w:rsid w:val="004A47F2"/>
    <w:rsid w:val="004A5FD8"/>
    <w:rsid w:val="004B20A0"/>
    <w:rsid w:val="004B3D41"/>
    <w:rsid w:val="004B4292"/>
    <w:rsid w:val="004C1895"/>
    <w:rsid w:val="004C6D40"/>
    <w:rsid w:val="004D5710"/>
    <w:rsid w:val="004E2F8A"/>
    <w:rsid w:val="004E6AA8"/>
    <w:rsid w:val="004E6B5B"/>
    <w:rsid w:val="004F0C3C"/>
    <w:rsid w:val="004F2280"/>
    <w:rsid w:val="004F23BB"/>
    <w:rsid w:val="004F63FC"/>
    <w:rsid w:val="004F6583"/>
    <w:rsid w:val="00503641"/>
    <w:rsid w:val="00505A92"/>
    <w:rsid w:val="005203F1"/>
    <w:rsid w:val="00521BC3"/>
    <w:rsid w:val="00531873"/>
    <w:rsid w:val="00531C88"/>
    <w:rsid w:val="0053362A"/>
    <w:rsid w:val="00533632"/>
    <w:rsid w:val="00534013"/>
    <w:rsid w:val="00540C5C"/>
    <w:rsid w:val="00541E6E"/>
    <w:rsid w:val="00541FF7"/>
    <w:rsid w:val="0054251F"/>
    <w:rsid w:val="00542C34"/>
    <w:rsid w:val="0054317F"/>
    <w:rsid w:val="005520D8"/>
    <w:rsid w:val="00553507"/>
    <w:rsid w:val="00555CFB"/>
    <w:rsid w:val="00556ADB"/>
    <w:rsid w:val="00556CF1"/>
    <w:rsid w:val="00562831"/>
    <w:rsid w:val="0056691C"/>
    <w:rsid w:val="0057509C"/>
    <w:rsid w:val="005762A7"/>
    <w:rsid w:val="00577A05"/>
    <w:rsid w:val="005868B1"/>
    <w:rsid w:val="00587CEE"/>
    <w:rsid w:val="005916D7"/>
    <w:rsid w:val="0059427F"/>
    <w:rsid w:val="00596B64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1E45"/>
    <w:rsid w:val="005F45EE"/>
    <w:rsid w:val="005F5A80"/>
    <w:rsid w:val="005F7611"/>
    <w:rsid w:val="0060186D"/>
    <w:rsid w:val="006044FF"/>
    <w:rsid w:val="00604751"/>
    <w:rsid w:val="00605D2D"/>
    <w:rsid w:val="006072B3"/>
    <w:rsid w:val="00607CC5"/>
    <w:rsid w:val="0061179B"/>
    <w:rsid w:val="006125F9"/>
    <w:rsid w:val="00612A0B"/>
    <w:rsid w:val="006147C7"/>
    <w:rsid w:val="0062619D"/>
    <w:rsid w:val="006279A5"/>
    <w:rsid w:val="00633014"/>
    <w:rsid w:val="006342C4"/>
    <w:rsid w:val="0063437B"/>
    <w:rsid w:val="0063660D"/>
    <w:rsid w:val="0064017E"/>
    <w:rsid w:val="00654BB6"/>
    <w:rsid w:val="006673CA"/>
    <w:rsid w:val="00673C26"/>
    <w:rsid w:val="00674DE5"/>
    <w:rsid w:val="00677ACA"/>
    <w:rsid w:val="006800B9"/>
    <w:rsid w:val="006812AF"/>
    <w:rsid w:val="0068327D"/>
    <w:rsid w:val="00691534"/>
    <w:rsid w:val="00693880"/>
    <w:rsid w:val="00694AF0"/>
    <w:rsid w:val="00694D0E"/>
    <w:rsid w:val="00695D18"/>
    <w:rsid w:val="006A0F9B"/>
    <w:rsid w:val="006A4686"/>
    <w:rsid w:val="006B0E9E"/>
    <w:rsid w:val="006B486D"/>
    <w:rsid w:val="006B5AE4"/>
    <w:rsid w:val="006B6C7C"/>
    <w:rsid w:val="006C4823"/>
    <w:rsid w:val="006D1507"/>
    <w:rsid w:val="006D1608"/>
    <w:rsid w:val="006D4054"/>
    <w:rsid w:val="006D5E99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191E"/>
    <w:rsid w:val="007211B1"/>
    <w:rsid w:val="007261E5"/>
    <w:rsid w:val="007277DA"/>
    <w:rsid w:val="00731D27"/>
    <w:rsid w:val="007357EB"/>
    <w:rsid w:val="00746187"/>
    <w:rsid w:val="00750E15"/>
    <w:rsid w:val="0076254F"/>
    <w:rsid w:val="007632C2"/>
    <w:rsid w:val="007648BB"/>
    <w:rsid w:val="007801F5"/>
    <w:rsid w:val="00783CA4"/>
    <w:rsid w:val="007842FB"/>
    <w:rsid w:val="00786124"/>
    <w:rsid w:val="00786578"/>
    <w:rsid w:val="0079514B"/>
    <w:rsid w:val="00795252"/>
    <w:rsid w:val="007A2DC1"/>
    <w:rsid w:val="007B4B24"/>
    <w:rsid w:val="007B6C8C"/>
    <w:rsid w:val="007B7122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3CF5"/>
    <w:rsid w:val="0080489D"/>
    <w:rsid w:val="0080553C"/>
    <w:rsid w:val="00805B46"/>
    <w:rsid w:val="00805DB4"/>
    <w:rsid w:val="00815D44"/>
    <w:rsid w:val="00823593"/>
    <w:rsid w:val="00825DC2"/>
    <w:rsid w:val="00834AD3"/>
    <w:rsid w:val="008353DB"/>
    <w:rsid w:val="00840F22"/>
    <w:rsid w:val="00843795"/>
    <w:rsid w:val="00843DB1"/>
    <w:rsid w:val="00845E20"/>
    <w:rsid w:val="00847F0F"/>
    <w:rsid w:val="00850BE1"/>
    <w:rsid w:val="00852448"/>
    <w:rsid w:val="00852466"/>
    <w:rsid w:val="00877F6C"/>
    <w:rsid w:val="0088258A"/>
    <w:rsid w:val="00886332"/>
    <w:rsid w:val="008925F0"/>
    <w:rsid w:val="00892932"/>
    <w:rsid w:val="008938CA"/>
    <w:rsid w:val="0089448A"/>
    <w:rsid w:val="00897877"/>
    <w:rsid w:val="008A15CA"/>
    <w:rsid w:val="008A26D9"/>
    <w:rsid w:val="008A7B5B"/>
    <w:rsid w:val="008A7CAB"/>
    <w:rsid w:val="008B12D2"/>
    <w:rsid w:val="008C0C29"/>
    <w:rsid w:val="008C4CF4"/>
    <w:rsid w:val="008D02DA"/>
    <w:rsid w:val="008D76BC"/>
    <w:rsid w:val="008E63E1"/>
    <w:rsid w:val="008E7D50"/>
    <w:rsid w:val="008E7DBA"/>
    <w:rsid w:val="008F0829"/>
    <w:rsid w:val="008F3638"/>
    <w:rsid w:val="008F3D02"/>
    <w:rsid w:val="008F4441"/>
    <w:rsid w:val="008F6B20"/>
    <w:rsid w:val="008F6F31"/>
    <w:rsid w:val="008F74DF"/>
    <w:rsid w:val="00902274"/>
    <w:rsid w:val="00904ADE"/>
    <w:rsid w:val="00907E0D"/>
    <w:rsid w:val="009127BA"/>
    <w:rsid w:val="00920AAE"/>
    <w:rsid w:val="009227A6"/>
    <w:rsid w:val="00927562"/>
    <w:rsid w:val="00930C1C"/>
    <w:rsid w:val="00933EC1"/>
    <w:rsid w:val="009446AD"/>
    <w:rsid w:val="009459CA"/>
    <w:rsid w:val="00946D3A"/>
    <w:rsid w:val="009530DB"/>
    <w:rsid w:val="00953676"/>
    <w:rsid w:val="00956F30"/>
    <w:rsid w:val="00965C7D"/>
    <w:rsid w:val="009664F7"/>
    <w:rsid w:val="00966C9A"/>
    <w:rsid w:val="00967527"/>
    <w:rsid w:val="009705EE"/>
    <w:rsid w:val="00977927"/>
    <w:rsid w:val="0098135C"/>
    <w:rsid w:val="0098156A"/>
    <w:rsid w:val="00986061"/>
    <w:rsid w:val="00986A55"/>
    <w:rsid w:val="00991BAC"/>
    <w:rsid w:val="00991CD2"/>
    <w:rsid w:val="009943C7"/>
    <w:rsid w:val="009A0895"/>
    <w:rsid w:val="009A368C"/>
    <w:rsid w:val="009A6EA0"/>
    <w:rsid w:val="009A6F0B"/>
    <w:rsid w:val="009B2A4A"/>
    <w:rsid w:val="009C1335"/>
    <w:rsid w:val="009C1AB2"/>
    <w:rsid w:val="009C7251"/>
    <w:rsid w:val="009D0892"/>
    <w:rsid w:val="009D4E9F"/>
    <w:rsid w:val="009E2E91"/>
    <w:rsid w:val="009E3648"/>
    <w:rsid w:val="009E44B6"/>
    <w:rsid w:val="009F0A4F"/>
    <w:rsid w:val="009F669E"/>
    <w:rsid w:val="00A01B40"/>
    <w:rsid w:val="00A03BEC"/>
    <w:rsid w:val="00A139F5"/>
    <w:rsid w:val="00A1413A"/>
    <w:rsid w:val="00A32E16"/>
    <w:rsid w:val="00A33C6A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810F9"/>
    <w:rsid w:val="00A82D31"/>
    <w:rsid w:val="00A83B0B"/>
    <w:rsid w:val="00A85E7E"/>
    <w:rsid w:val="00A86ECC"/>
    <w:rsid w:val="00A86FCC"/>
    <w:rsid w:val="00A90A6D"/>
    <w:rsid w:val="00A9235A"/>
    <w:rsid w:val="00A92B87"/>
    <w:rsid w:val="00A971E5"/>
    <w:rsid w:val="00AA67B2"/>
    <w:rsid w:val="00AA710D"/>
    <w:rsid w:val="00AB1F20"/>
    <w:rsid w:val="00AB64F3"/>
    <w:rsid w:val="00AB664E"/>
    <w:rsid w:val="00AB6D25"/>
    <w:rsid w:val="00AC0B07"/>
    <w:rsid w:val="00AC7C54"/>
    <w:rsid w:val="00AD0DBB"/>
    <w:rsid w:val="00AD0E56"/>
    <w:rsid w:val="00AD33FB"/>
    <w:rsid w:val="00AD4BFC"/>
    <w:rsid w:val="00AE229B"/>
    <w:rsid w:val="00AE2D4B"/>
    <w:rsid w:val="00AE4F99"/>
    <w:rsid w:val="00B01AEE"/>
    <w:rsid w:val="00B02832"/>
    <w:rsid w:val="00B11B69"/>
    <w:rsid w:val="00B14952"/>
    <w:rsid w:val="00B16871"/>
    <w:rsid w:val="00B1791A"/>
    <w:rsid w:val="00B25B45"/>
    <w:rsid w:val="00B31E5A"/>
    <w:rsid w:val="00B47359"/>
    <w:rsid w:val="00B51C8A"/>
    <w:rsid w:val="00B52356"/>
    <w:rsid w:val="00B63E79"/>
    <w:rsid w:val="00B653AB"/>
    <w:rsid w:val="00B65F9E"/>
    <w:rsid w:val="00B66B19"/>
    <w:rsid w:val="00B70896"/>
    <w:rsid w:val="00B72420"/>
    <w:rsid w:val="00B7386E"/>
    <w:rsid w:val="00B763DB"/>
    <w:rsid w:val="00B84C43"/>
    <w:rsid w:val="00B914E9"/>
    <w:rsid w:val="00B956EE"/>
    <w:rsid w:val="00B97D21"/>
    <w:rsid w:val="00BA0560"/>
    <w:rsid w:val="00BA2BA1"/>
    <w:rsid w:val="00BA3447"/>
    <w:rsid w:val="00BA3562"/>
    <w:rsid w:val="00BA3C49"/>
    <w:rsid w:val="00BA5549"/>
    <w:rsid w:val="00BA6529"/>
    <w:rsid w:val="00BB25FE"/>
    <w:rsid w:val="00BB4F09"/>
    <w:rsid w:val="00BB54B5"/>
    <w:rsid w:val="00BB5522"/>
    <w:rsid w:val="00BB61F4"/>
    <w:rsid w:val="00BC4940"/>
    <w:rsid w:val="00BD0EE6"/>
    <w:rsid w:val="00BD4E33"/>
    <w:rsid w:val="00BE588D"/>
    <w:rsid w:val="00BE6D94"/>
    <w:rsid w:val="00C02B3A"/>
    <w:rsid w:val="00C030DE"/>
    <w:rsid w:val="00C051A8"/>
    <w:rsid w:val="00C14CCA"/>
    <w:rsid w:val="00C17AA2"/>
    <w:rsid w:val="00C17D9B"/>
    <w:rsid w:val="00C17DC1"/>
    <w:rsid w:val="00C21C62"/>
    <w:rsid w:val="00C22105"/>
    <w:rsid w:val="00C244B6"/>
    <w:rsid w:val="00C27BF1"/>
    <w:rsid w:val="00C310E6"/>
    <w:rsid w:val="00C34A62"/>
    <w:rsid w:val="00C3702F"/>
    <w:rsid w:val="00C4500A"/>
    <w:rsid w:val="00C46E67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8AB"/>
    <w:rsid w:val="00CA40B8"/>
    <w:rsid w:val="00CA484D"/>
    <w:rsid w:val="00CA4FB6"/>
    <w:rsid w:val="00CB0110"/>
    <w:rsid w:val="00CB0BC5"/>
    <w:rsid w:val="00CB2F90"/>
    <w:rsid w:val="00CB5151"/>
    <w:rsid w:val="00CB5C7F"/>
    <w:rsid w:val="00CB6AD4"/>
    <w:rsid w:val="00CC1D5A"/>
    <w:rsid w:val="00CC5F0D"/>
    <w:rsid w:val="00CC739E"/>
    <w:rsid w:val="00CD1EBB"/>
    <w:rsid w:val="00CD28CF"/>
    <w:rsid w:val="00CD58B7"/>
    <w:rsid w:val="00CD7967"/>
    <w:rsid w:val="00CE6A09"/>
    <w:rsid w:val="00CE74B7"/>
    <w:rsid w:val="00CF0616"/>
    <w:rsid w:val="00CF18EE"/>
    <w:rsid w:val="00CF30BD"/>
    <w:rsid w:val="00CF4099"/>
    <w:rsid w:val="00D00796"/>
    <w:rsid w:val="00D140D6"/>
    <w:rsid w:val="00D200A0"/>
    <w:rsid w:val="00D239F5"/>
    <w:rsid w:val="00D261A2"/>
    <w:rsid w:val="00D32E3C"/>
    <w:rsid w:val="00D33279"/>
    <w:rsid w:val="00D616D2"/>
    <w:rsid w:val="00D63B5F"/>
    <w:rsid w:val="00D70EF7"/>
    <w:rsid w:val="00D8307C"/>
    <w:rsid w:val="00D8397C"/>
    <w:rsid w:val="00D83C9A"/>
    <w:rsid w:val="00D942B1"/>
    <w:rsid w:val="00D94EED"/>
    <w:rsid w:val="00D96026"/>
    <w:rsid w:val="00D972F6"/>
    <w:rsid w:val="00D97D23"/>
    <w:rsid w:val="00DA048A"/>
    <w:rsid w:val="00DA20B6"/>
    <w:rsid w:val="00DA331D"/>
    <w:rsid w:val="00DA5355"/>
    <w:rsid w:val="00DA7C1C"/>
    <w:rsid w:val="00DB0265"/>
    <w:rsid w:val="00DB147A"/>
    <w:rsid w:val="00DB1B7A"/>
    <w:rsid w:val="00DB6A3B"/>
    <w:rsid w:val="00DB706E"/>
    <w:rsid w:val="00DC6708"/>
    <w:rsid w:val="00DC6918"/>
    <w:rsid w:val="00DD011A"/>
    <w:rsid w:val="00DD23C1"/>
    <w:rsid w:val="00DE2400"/>
    <w:rsid w:val="00DE28BE"/>
    <w:rsid w:val="00DE58F1"/>
    <w:rsid w:val="00DE6B58"/>
    <w:rsid w:val="00DF5E32"/>
    <w:rsid w:val="00E01436"/>
    <w:rsid w:val="00E02726"/>
    <w:rsid w:val="00E03E79"/>
    <w:rsid w:val="00E045BD"/>
    <w:rsid w:val="00E04D6C"/>
    <w:rsid w:val="00E0559B"/>
    <w:rsid w:val="00E150EA"/>
    <w:rsid w:val="00E17B77"/>
    <w:rsid w:val="00E20BAF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4354"/>
    <w:rsid w:val="00E664C5"/>
    <w:rsid w:val="00E671A2"/>
    <w:rsid w:val="00E72F58"/>
    <w:rsid w:val="00E76D26"/>
    <w:rsid w:val="00E76EE5"/>
    <w:rsid w:val="00E77D2D"/>
    <w:rsid w:val="00E93C0E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D768D"/>
    <w:rsid w:val="00EE0178"/>
    <w:rsid w:val="00EE41D5"/>
    <w:rsid w:val="00F0166F"/>
    <w:rsid w:val="00F037A4"/>
    <w:rsid w:val="00F03D62"/>
    <w:rsid w:val="00F049AB"/>
    <w:rsid w:val="00F14138"/>
    <w:rsid w:val="00F142DB"/>
    <w:rsid w:val="00F27696"/>
    <w:rsid w:val="00F27C8F"/>
    <w:rsid w:val="00F32749"/>
    <w:rsid w:val="00F34A9D"/>
    <w:rsid w:val="00F37172"/>
    <w:rsid w:val="00F37727"/>
    <w:rsid w:val="00F4477E"/>
    <w:rsid w:val="00F46269"/>
    <w:rsid w:val="00F60BA8"/>
    <w:rsid w:val="00F65A5A"/>
    <w:rsid w:val="00F67D8F"/>
    <w:rsid w:val="00F75B5E"/>
    <w:rsid w:val="00F802BE"/>
    <w:rsid w:val="00F80E93"/>
    <w:rsid w:val="00F86024"/>
    <w:rsid w:val="00F8611A"/>
    <w:rsid w:val="00F94082"/>
    <w:rsid w:val="00FA2D46"/>
    <w:rsid w:val="00FA3E6A"/>
    <w:rsid w:val="00FA5128"/>
    <w:rsid w:val="00FB2B5D"/>
    <w:rsid w:val="00FB42D4"/>
    <w:rsid w:val="00FB5906"/>
    <w:rsid w:val="00FB7150"/>
    <w:rsid w:val="00FB762F"/>
    <w:rsid w:val="00FC2AED"/>
    <w:rsid w:val="00FC5F4F"/>
    <w:rsid w:val="00FD08AE"/>
    <w:rsid w:val="00FD5358"/>
    <w:rsid w:val="00FD5EA7"/>
    <w:rsid w:val="00FE1C4A"/>
    <w:rsid w:val="00FE36CF"/>
    <w:rsid w:val="00FE52F0"/>
    <w:rsid w:val="00FE5635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1155A6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boku">
    <w:name w:val="tekst z boku"/>
    <w:basedOn w:val="Normalny"/>
    <w:qFormat/>
    <w:rsid w:val="0057509C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6D3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6D3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6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0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rateg.stat.gov.pl/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stat.gov.pl/obszary-tematyczne/rynek-pracy/pracujacy-bezrobotni-bierni-zawodowo-wg-bael/pracujacy-bezrobotni-i-bierni-zawodowo-wyniki-wstepne-bael-2-kwartal-2025-r-,12,65.html" TargetMode="External"/><Relationship Id="rId37" Type="http://schemas.openxmlformats.org/officeDocument/2006/relationships/hyperlink" Target="https://stat.gov.pl/metainformacje/slownik-pojec/pojecia-stosowane-w-statystyce-publicznej/4565,pojecie.html" TargetMode="External"/><Relationship Id="rId40" Type="http://schemas.openxmlformats.org/officeDocument/2006/relationships/hyperlink" Target="https://stat.gov.pl/metainformacje/slownik-pojec/pojecia-stosowane-w-statystyce-publicznej/43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x.com/Krakow_STAT" TargetMode="External"/><Relationship Id="rId36" Type="http://schemas.openxmlformats.org/officeDocument/2006/relationships/hyperlink" Target="https://stat.gov.pl/metainformacje/slownik-pojec/pojecia-stosowane-w-statystyce-publicznej/4562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facebook.com/uskrk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https://krakow.stat.gov.pl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1-kwartal-2025-r-,4,58.html" TargetMode="External"/><Relationship Id="rId25" Type="http://schemas.openxmlformats.org/officeDocument/2006/relationships/hyperlink" Target="mailto:r.ptak@stat.gov.p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43D1D-5C35-4880-8E9F-B87BD3DDCE04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30d47203-49ec-4c8c-a442-62231931aabb"/>
    <ds:schemaRef ds:uri="http://schemas.microsoft.com/office/infopath/2007/PartnerControls"/>
    <ds:schemaRef ds:uri="b5698c14-9734-4c2e-b0a6-c0f0e0420a3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2379AB7-9A5D-4212-AED9-2A558E02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3074</Words>
  <Characters>18448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21480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– 2 kwartał 2025 r.</dc:title>
  <dc:subject/>
  <dc:creator>Urząd Statystyczny w Krakowie</dc:creator>
  <cp:keywords/>
  <dc:description/>
  <cp:lastModifiedBy>Kłósek Marta</cp:lastModifiedBy>
  <cp:revision>10</cp:revision>
  <cp:lastPrinted>2019-02-21T09:45:00Z</cp:lastPrinted>
  <dcterms:created xsi:type="dcterms:W3CDTF">2025-09-16T11:48:00Z</dcterms:created>
  <dcterms:modified xsi:type="dcterms:W3CDTF">2025-09-19T05:39:00Z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