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0129" w:rsidRPr="00AD78DC" w:rsidRDefault="00EA2D7E" w:rsidP="007D728A">
      <w:pPr>
        <w:pStyle w:val="Tytuinfomacjisygnalnej"/>
        <w:rPr>
          <w:lang w:val="en-GB"/>
        </w:rPr>
      </w:pPr>
      <w:bookmarkStart w:id="0" w:name="OLE_LINK2"/>
      <w:bookmarkStart w:id="1" w:name="OLE_LINK3"/>
      <w:bookmarkStart w:id="2" w:name="OLE_LINK4"/>
      <w:bookmarkStart w:id="3" w:name="OLE_LINK5"/>
      <w:bookmarkStart w:id="4" w:name="OLE_LINK6"/>
      <w:bookmarkStart w:id="5" w:name="OLE_LINK7"/>
      <w:r w:rsidRPr="00AD78DC">
        <w:rPr>
          <w:noProof/>
          <w:shd w:val="clear" w:color="auto" w:fill="auto"/>
          <w:lang w:eastAsia="pl-PL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F15DC4A" wp14:editId="73682386">
                <wp:simplePos x="0" y="0"/>
                <wp:positionH relativeFrom="column">
                  <wp:posOffset>5219205</wp:posOffset>
                </wp:positionH>
                <wp:positionV relativeFrom="paragraph">
                  <wp:posOffset>60729</wp:posOffset>
                </wp:positionV>
                <wp:extent cx="860961" cy="575953"/>
                <wp:effectExtent l="0" t="0" r="0" b="0"/>
                <wp:wrapNone/>
                <wp:docPr id="41" name="Prostokąt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0961" cy="5759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F0AD4" w:rsidRDefault="007F0AD4" w:rsidP="00EA2D7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15DC4A" id="Prostokąt 41" o:spid="_x0000_s1026" style="position:absolute;margin-left:410.95pt;margin-top:4.8pt;width:67.8pt;height:45.35pt;z-index:2517760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" filled="f" stroked="f" strokeweight="1pt">
                <v:textbox style="mso-fit-shape-to-text:t">
                  <w:txbxContent>
                    <w:p w:rsidR="007F0AD4" w:rsidRDefault="007F0AD4" w:rsidP="00EA2D7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00D19" w:rsidRPr="00AD78DC">
        <w:rPr>
          <w:lang w:val="en-GB"/>
        </w:rPr>
        <w:t>Foreign trade turnover of goods in total and by countries</w:t>
      </w:r>
      <w:r w:rsidR="00690129" w:rsidRPr="00AD78DC">
        <w:rPr>
          <w:lang w:val="en-GB"/>
        </w:rPr>
        <w:t xml:space="preserve"> </w:t>
      </w:r>
      <w:r w:rsidR="00600D19" w:rsidRPr="00AD78DC">
        <w:rPr>
          <w:lang w:val="en-GB"/>
        </w:rPr>
        <w:t xml:space="preserve">in </w:t>
      </w:r>
      <w:r w:rsidR="00DA2DDA" w:rsidRPr="00AD78DC">
        <w:rPr>
          <w:lang w:val="en-GB"/>
        </w:rPr>
        <w:t>January</w:t>
      </w:r>
      <w:r w:rsidR="00410666">
        <w:rPr>
          <w:lang w:val="en-GB"/>
        </w:rPr>
        <w:t>–</w:t>
      </w:r>
      <w:r w:rsidR="00025BE5">
        <w:rPr>
          <w:lang w:val="en-GB"/>
        </w:rPr>
        <w:t>April</w:t>
      </w:r>
      <w:r w:rsidR="00410666">
        <w:rPr>
          <w:lang w:val="en-GB"/>
        </w:rPr>
        <w:t xml:space="preserve"> </w:t>
      </w:r>
      <w:r w:rsidR="00DA2DDA" w:rsidRPr="00AD78DC">
        <w:rPr>
          <w:lang w:val="en-GB"/>
        </w:rPr>
        <w:t>2026</w:t>
      </w:r>
    </w:p>
    <w:p w:rsidR="005916D7" w:rsidRPr="00AD78DC" w:rsidRDefault="007F4E80" w:rsidP="00751394">
      <w:pPr>
        <w:pStyle w:val="Lead"/>
        <w:ind w:left="3686" w:hanging="146"/>
        <w:rPr>
          <w:color w:val="001D77"/>
          <w:spacing w:val="-2"/>
          <w:lang w:val="en-GB"/>
        </w:rPr>
      </w:pPr>
      <w:bookmarkStart w:id="6" w:name="_Hlk129602225"/>
      <w:bookmarkEnd w:id="6"/>
      <w:r w:rsidRPr="00AD78DC">
        <w:rPr>
          <w:spacing w:val="-2"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6D417B72" wp14:editId="5B884922">
                <wp:simplePos x="0" y="0"/>
                <wp:positionH relativeFrom="margin">
                  <wp:posOffset>27940</wp:posOffset>
                </wp:positionH>
                <wp:positionV relativeFrom="paragraph">
                  <wp:posOffset>34925</wp:posOffset>
                </wp:positionV>
                <wp:extent cx="2181225" cy="1013460"/>
                <wp:effectExtent l="0" t="0" r="9525" b="0"/>
                <wp:wrapSquare wrapText="bothSides"/>
                <wp:docPr id="6" name="Pole tekstowe 2" descr="The balance in foreign trade turnover in January - November 2025  amounted to plus 2.8 bn PLN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101346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0AD4" w:rsidRPr="00EE284B" w:rsidRDefault="007F0AD4" w:rsidP="003954E3">
                            <w:pPr>
                              <w:autoSpaceDE w:val="0"/>
                              <w:autoSpaceDN w:val="0"/>
                              <w:adjustRightInd w:val="0"/>
                              <w:spacing w:before="60"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E50595">
                              <w:rPr>
                                <w:rStyle w:val="IkonawskanikaZnak"/>
                                <w:sz w:val="76"/>
                                <w:szCs w:val="76"/>
                                <w:lang w:val="en-US"/>
                              </w:rPr>
                              <w:t xml:space="preserve"> </w:t>
                            </w:r>
                            <w:r w:rsidRPr="00FE5AD7">
                              <w:rPr>
                                <w:rStyle w:val="IkonawskanikaZnak"/>
                                <w:color w:val="auto"/>
                                <w:sz w:val="76"/>
                                <w:szCs w:val="76"/>
                                <w:lang w:val="en-US"/>
                              </w:rPr>
                              <w:t>-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7.3 bn</w:t>
                            </w:r>
                          </w:p>
                          <w:p w:rsidR="007F0AD4" w:rsidRPr="00A4391A" w:rsidRDefault="007F0AD4" w:rsidP="003954E3">
                            <w:pPr>
                              <w:pStyle w:val="Opiswskanika"/>
                              <w:spacing w:before="60"/>
                              <w:rPr>
                                <w:szCs w:val="20"/>
                                <w:lang w:val="en-GB"/>
                              </w:rPr>
                            </w:pPr>
                            <w:r w:rsidRPr="00A4391A">
                              <w:rPr>
                                <w:szCs w:val="20"/>
                                <w:lang w:val="en-GB"/>
                              </w:rPr>
                              <w:t>goods turnover balance in PLN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417B72" id="Pole tekstowe 2" o:spid="_x0000_s1027" alt="The balance in foreign trade turnover in January - November 2025  amounted to plus 2.8 bn PLN. " style="position:absolute;left:0;text-align:left;margin-left:2.2pt;margin-top:2.75pt;width:171.75pt;height:79.8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" fillcolor="#001d77" stroked="f">
                <v:stroke joinstyle="miter"/>
                <v:textbox>
                  <w:txbxContent>
                    <w:p w:rsidR="007F0AD4" w:rsidRPr="00EE284B" w:rsidRDefault="007F0AD4" w:rsidP="003954E3">
                      <w:pPr>
                        <w:autoSpaceDE w:val="0"/>
                        <w:autoSpaceDN w:val="0"/>
                        <w:adjustRightInd w:val="0"/>
                        <w:spacing w:before="60" w:after="0" w:line="240" w:lineRule="auto"/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  <w:lang w:val="en-GB"/>
                        </w:rPr>
                      </w:pPr>
                      <w:r w:rsidRPr="00E50595">
                        <w:rPr>
                          <w:rStyle w:val="IkonawskanikaZnak"/>
                          <w:sz w:val="76"/>
                          <w:szCs w:val="76"/>
                          <w:lang w:val="en-US"/>
                        </w:rPr>
                        <w:t xml:space="preserve"> </w:t>
                      </w:r>
                      <w:r w:rsidRPr="00FE5AD7">
                        <w:rPr>
                          <w:rStyle w:val="IkonawskanikaZnak"/>
                          <w:color w:val="auto"/>
                          <w:sz w:val="76"/>
                          <w:szCs w:val="76"/>
                          <w:lang w:val="en-US"/>
                        </w:rPr>
                        <w:t>-</w:t>
                      </w:r>
                      <w:r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7.3 bn</w:t>
                      </w:r>
                    </w:p>
                    <w:p w:rsidR="007F0AD4" w:rsidRPr="00A4391A" w:rsidRDefault="007F0AD4" w:rsidP="003954E3">
                      <w:pPr>
                        <w:pStyle w:val="Opiswskanika"/>
                        <w:spacing w:before="60"/>
                        <w:rPr>
                          <w:szCs w:val="20"/>
                          <w:lang w:val="en-GB"/>
                        </w:rPr>
                      </w:pPr>
                      <w:r w:rsidRPr="00A4391A">
                        <w:rPr>
                          <w:szCs w:val="20"/>
                          <w:lang w:val="en-GB"/>
                        </w:rPr>
                        <w:t>goods turnover balance in PLN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93761" w:rsidRPr="00AD78DC">
        <w:rPr>
          <w:spacing w:val="-2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6CD542A" wp14:editId="564335F2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0AD4" w:rsidRPr="005C1756" w:rsidRDefault="007F0AD4" w:rsidP="00277A82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CD542A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" filled="f" stroked="f">
                <v:textbox>
                  <w:txbxContent>
                    <w:p w:rsidR="007F0AD4" w:rsidRPr="005C1756" w:rsidRDefault="007F0AD4" w:rsidP="00277A82">
                      <w:pPr>
                        <w:pStyle w:val="tekstzboku"/>
                        <w:spacing w:after="120"/>
                        <w:rPr>
                          <w:color w:val="00206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046FE" w:rsidRPr="00AD78DC">
        <w:rPr>
          <w:spacing w:val="-2"/>
          <w:lang w:val="en-GB"/>
        </w:rPr>
        <w:t>Foreign trade turnover</w:t>
      </w:r>
      <w:r w:rsidR="000C2149" w:rsidRPr="00AD78DC">
        <w:rPr>
          <w:rStyle w:val="Odwoanieprzypisudolnego"/>
          <w:rFonts w:cs="Arial"/>
          <w:noProof w:val="0"/>
          <w:spacing w:val="-2"/>
          <w:sz w:val="16"/>
          <w:szCs w:val="16"/>
          <w:lang w:eastAsia="en-US"/>
        </w:rPr>
        <w:footnoteReference w:id="1"/>
      </w:r>
      <w:r w:rsidR="00E046FE" w:rsidRPr="00AD78DC">
        <w:rPr>
          <w:spacing w:val="-2"/>
          <w:lang w:val="en-GB"/>
        </w:rPr>
        <w:t xml:space="preserve"> </w:t>
      </w:r>
      <w:r w:rsidR="00670E27" w:rsidRPr="00AD78DC">
        <w:rPr>
          <w:spacing w:val="-2"/>
          <w:lang w:val="en-GB"/>
        </w:rPr>
        <w:t xml:space="preserve">in </w:t>
      </w:r>
      <w:r w:rsidR="00DA2DDA" w:rsidRPr="00AD78DC">
        <w:rPr>
          <w:spacing w:val="-2"/>
          <w:lang w:val="en-GB"/>
        </w:rPr>
        <w:t>January</w:t>
      </w:r>
      <w:r w:rsidR="004B71B6">
        <w:rPr>
          <w:rFonts w:ascii="Calibri" w:hAnsi="Calibri"/>
          <w:spacing w:val="-2"/>
          <w:lang w:val="en-GB"/>
        </w:rPr>
        <w:t>–</w:t>
      </w:r>
      <w:r w:rsidR="00025BE5">
        <w:rPr>
          <w:spacing w:val="-2"/>
          <w:lang w:val="en-GB"/>
        </w:rPr>
        <w:t>April</w:t>
      </w:r>
      <w:r w:rsidR="00842EFE" w:rsidRPr="00AD78DC">
        <w:rPr>
          <w:spacing w:val="-2"/>
          <w:lang w:val="en-GB"/>
        </w:rPr>
        <w:t xml:space="preserve"> </w:t>
      </w:r>
      <w:r w:rsidR="00DA2DDA" w:rsidRPr="00AD78DC">
        <w:rPr>
          <w:spacing w:val="-2"/>
          <w:lang w:val="en-GB"/>
        </w:rPr>
        <w:t>2026</w:t>
      </w:r>
      <w:r w:rsidR="00520765" w:rsidRPr="00AD78DC">
        <w:rPr>
          <w:spacing w:val="-2"/>
          <w:lang w:val="en-GB"/>
        </w:rPr>
        <w:t xml:space="preserve"> </w:t>
      </w:r>
      <w:r w:rsidR="00277011" w:rsidRPr="00AD78DC">
        <w:rPr>
          <w:spacing w:val="-2"/>
          <w:lang w:val="en-GB"/>
        </w:rPr>
        <w:t xml:space="preserve">in </w:t>
      </w:r>
      <w:r w:rsidR="00E046FE" w:rsidRPr="00AD78DC">
        <w:rPr>
          <w:spacing w:val="-2"/>
          <w:lang w:val="en-GB"/>
        </w:rPr>
        <w:t>exports at current prices amounted to PLN</w:t>
      </w:r>
      <w:r w:rsidR="009A5C86" w:rsidRPr="00AD78DC">
        <w:rPr>
          <w:spacing w:val="-2"/>
          <w:lang w:val="en-GB"/>
        </w:rPr>
        <w:t xml:space="preserve"> </w:t>
      </w:r>
      <w:r w:rsidR="00025BE5" w:rsidRPr="00025BE5">
        <w:rPr>
          <w:rFonts w:eastAsiaTheme="minorEastAsia" w:cs="Fira Sans"/>
          <w:noProof w:val="0"/>
          <w:color w:val="000000"/>
          <w:lang w:val="en-GB"/>
        </w:rPr>
        <w:t>532</w:t>
      </w:r>
      <w:r w:rsidR="007F6DA6">
        <w:rPr>
          <w:rFonts w:eastAsiaTheme="minorEastAsia" w:cs="Fira Sans"/>
          <w:noProof w:val="0"/>
          <w:color w:val="000000"/>
          <w:lang w:val="en-GB"/>
        </w:rPr>
        <w:t>.</w:t>
      </w:r>
      <w:r w:rsidR="00025BE5" w:rsidRPr="00025BE5">
        <w:rPr>
          <w:rFonts w:eastAsiaTheme="minorEastAsia" w:cs="Fira Sans"/>
          <w:noProof w:val="0"/>
          <w:color w:val="000000"/>
          <w:lang w:val="en-GB"/>
        </w:rPr>
        <w:t xml:space="preserve">8 </w:t>
      </w:r>
      <w:r w:rsidR="00070820" w:rsidRPr="00AD78DC">
        <w:rPr>
          <w:spacing w:val="-2"/>
          <w:lang w:val="en-GB"/>
        </w:rPr>
        <w:t>bn</w:t>
      </w:r>
      <w:r w:rsidR="00E046FE" w:rsidRPr="00AD78DC">
        <w:rPr>
          <w:spacing w:val="-2"/>
          <w:lang w:val="en-GB"/>
        </w:rPr>
        <w:t xml:space="preserve">, while </w:t>
      </w:r>
      <w:r w:rsidR="0012796B" w:rsidRPr="00AD78DC">
        <w:rPr>
          <w:spacing w:val="-2"/>
          <w:lang w:val="en-GB"/>
        </w:rPr>
        <w:t xml:space="preserve">in </w:t>
      </w:r>
      <w:r w:rsidR="00E046FE" w:rsidRPr="00AD78DC">
        <w:rPr>
          <w:spacing w:val="-2"/>
          <w:lang w:val="en-GB"/>
        </w:rPr>
        <w:t xml:space="preserve">imports </w:t>
      </w:r>
      <w:r w:rsidR="0012796B" w:rsidRPr="00AD78DC">
        <w:rPr>
          <w:spacing w:val="-2"/>
          <w:lang w:val="en-GB"/>
        </w:rPr>
        <w:t>-</w:t>
      </w:r>
      <w:r w:rsidR="00E046FE" w:rsidRPr="00AD78DC">
        <w:rPr>
          <w:spacing w:val="-2"/>
          <w:lang w:val="en-GB"/>
        </w:rPr>
        <w:t xml:space="preserve"> PLN </w:t>
      </w:r>
      <w:r w:rsidR="00025BE5" w:rsidRPr="00025BE5">
        <w:rPr>
          <w:rFonts w:eastAsiaTheme="minorEastAsia" w:cs="Fira Sans"/>
          <w:noProof w:val="0"/>
          <w:color w:val="000000"/>
          <w:lang w:val="en-GB"/>
        </w:rPr>
        <w:t>540</w:t>
      </w:r>
      <w:r w:rsidR="007F6DA6">
        <w:rPr>
          <w:rFonts w:eastAsiaTheme="minorEastAsia" w:cs="Fira Sans"/>
          <w:noProof w:val="0"/>
          <w:color w:val="000000"/>
          <w:lang w:val="en-GB"/>
        </w:rPr>
        <w:t>.</w:t>
      </w:r>
      <w:r w:rsidR="00025BE5" w:rsidRPr="00025BE5">
        <w:rPr>
          <w:rFonts w:eastAsiaTheme="minorEastAsia" w:cs="Fira Sans"/>
          <w:noProof w:val="0"/>
          <w:color w:val="000000"/>
          <w:lang w:val="en-GB"/>
        </w:rPr>
        <w:t>1</w:t>
      </w:r>
      <w:r w:rsidR="00842EFE" w:rsidRPr="00AD78DC">
        <w:rPr>
          <w:rFonts w:eastAsiaTheme="minorEastAsia" w:cs="Fira Sans"/>
          <w:noProof w:val="0"/>
          <w:color w:val="000000"/>
          <w:lang w:val="en-GB"/>
        </w:rPr>
        <w:t xml:space="preserve"> </w:t>
      </w:r>
      <w:r w:rsidR="00070820" w:rsidRPr="00AD78DC">
        <w:rPr>
          <w:spacing w:val="-2"/>
          <w:lang w:val="en-GB"/>
        </w:rPr>
        <w:t>bn</w:t>
      </w:r>
      <w:r w:rsidR="00690129" w:rsidRPr="00AD78DC">
        <w:rPr>
          <w:spacing w:val="-2"/>
          <w:lang w:val="en-GB"/>
        </w:rPr>
        <w:t xml:space="preserve">. </w:t>
      </w:r>
      <w:r w:rsidR="00E046FE" w:rsidRPr="00AD78DC">
        <w:rPr>
          <w:spacing w:val="-2"/>
          <w:lang w:val="en-GB"/>
        </w:rPr>
        <w:t xml:space="preserve">The </w:t>
      </w:r>
      <w:r w:rsidR="000A4CE3">
        <w:rPr>
          <w:spacing w:val="-2"/>
          <w:lang w:val="en-GB"/>
        </w:rPr>
        <w:t>negative</w:t>
      </w:r>
      <w:r w:rsidR="00E046FE" w:rsidRPr="00AD78DC">
        <w:rPr>
          <w:spacing w:val="-2"/>
          <w:lang w:val="en-GB"/>
        </w:rPr>
        <w:t xml:space="preserve"> balance reached the level of PLN</w:t>
      </w:r>
      <w:r w:rsidR="00025BE5">
        <w:rPr>
          <w:spacing w:val="-2"/>
          <w:lang w:val="en-GB"/>
        </w:rPr>
        <w:t xml:space="preserve"> 7.3</w:t>
      </w:r>
      <w:r w:rsidR="00842EFE" w:rsidRPr="00AD78DC">
        <w:rPr>
          <w:rFonts w:eastAsiaTheme="minorEastAsia" w:cs="Fira Sans"/>
          <w:noProof w:val="0"/>
          <w:color w:val="000000"/>
          <w:lang w:val="en-GB"/>
        </w:rPr>
        <w:t xml:space="preserve"> </w:t>
      </w:r>
      <w:r w:rsidR="00070820" w:rsidRPr="00AD78DC">
        <w:rPr>
          <w:spacing w:val="-2"/>
          <w:lang w:val="en-GB"/>
        </w:rPr>
        <w:t>bn</w:t>
      </w:r>
      <w:r w:rsidR="00C45082" w:rsidRPr="00AD78DC">
        <w:rPr>
          <w:spacing w:val="-2"/>
          <w:lang w:val="en-GB"/>
        </w:rPr>
        <w:t>.</w:t>
      </w:r>
      <w:r w:rsidR="004B64A7" w:rsidRPr="00AD78DC">
        <w:rPr>
          <w:spacing w:val="-2"/>
          <w:lang w:val="en-GB"/>
        </w:rPr>
        <w:t xml:space="preserve"> </w:t>
      </w:r>
      <w:r w:rsidR="00E046FE" w:rsidRPr="00AD78DC">
        <w:rPr>
          <w:spacing w:val="-2"/>
          <w:lang w:val="en-GB"/>
        </w:rPr>
        <w:t>In comparison to</w:t>
      </w:r>
      <w:r w:rsidR="00DD1BA4" w:rsidRPr="00AD78DC">
        <w:rPr>
          <w:spacing w:val="-2"/>
          <w:lang w:val="en-GB"/>
        </w:rPr>
        <w:t xml:space="preserve"> the corresponding period of </w:t>
      </w:r>
      <w:r w:rsidR="00EC45CC" w:rsidRPr="00AD78DC">
        <w:rPr>
          <w:spacing w:val="-2"/>
          <w:lang w:val="en-GB"/>
        </w:rPr>
        <w:t>last year</w:t>
      </w:r>
      <w:r w:rsidR="00025BE5">
        <w:rPr>
          <w:spacing w:val="-2"/>
          <w:lang w:val="en-GB"/>
        </w:rPr>
        <w:t xml:space="preserve"> 2025</w:t>
      </w:r>
      <w:r w:rsidR="00D83B18">
        <w:rPr>
          <w:spacing w:val="-2"/>
          <w:lang w:val="en-GB"/>
        </w:rPr>
        <w:t>,</w:t>
      </w:r>
      <w:r w:rsidR="00DC5C7C" w:rsidRPr="00AD78DC">
        <w:rPr>
          <w:spacing w:val="-2"/>
          <w:lang w:val="en-GB"/>
        </w:rPr>
        <w:t xml:space="preserve"> </w:t>
      </w:r>
      <w:r w:rsidR="00E046FE" w:rsidRPr="00AD78DC">
        <w:rPr>
          <w:spacing w:val="-2"/>
          <w:lang w:val="en-GB"/>
        </w:rPr>
        <w:t>exports</w:t>
      </w:r>
      <w:r w:rsidR="005313E7" w:rsidRPr="00AD78DC">
        <w:rPr>
          <w:spacing w:val="-2"/>
          <w:lang w:val="en-GB"/>
        </w:rPr>
        <w:t xml:space="preserve"> </w:t>
      </w:r>
      <w:r w:rsidR="00025BE5">
        <w:rPr>
          <w:spacing w:val="-2"/>
          <w:lang w:val="en-GB"/>
        </w:rPr>
        <w:t>in</w:t>
      </w:r>
      <w:r w:rsidR="002C4FB6" w:rsidRPr="00AD78DC">
        <w:rPr>
          <w:spacing w:val="-2"/>
          <w:lang w:val="en-GB"/>
        </w:rPr>
        <w:t>c</w:t>
      </w:r>
      <w:r w:rsidR="00542848" w:rsidRPr="00AD78DC">
        <w:rPr>
          <w:spacing w:val="-2"/>
          <w:lang w:val="en-GB"/>
        </w:rPr>
        <w:t xml:space="preserve">reased by </w:t>
      </w:r>
      <w:r w:rsidR="00025BE5">
        <w:rPr>
          <w:spacing w:val="-2"/>
          <w:lang w:val="en-GB"/>
        </w:rPr>
        <w:t>3.3</w:t>
      </w:r>
      <w:r w:rsidR="00A2394A">
        <w:rPr>
          <w:spacing w:val="-2"/>
          <w:lang w:val="en-GB"/>
        </w:rPr>
        <w:t>%</w:t>
      </w:r>
      <w:r w:rsidR="00871AF8" w:rsidRPr="00AD78DC">
        <w:rPr>
          <w:spacing w:val="-2"/>
          <w:lang w:val="en-GB"/>
        </w:rPr>
        <w:t xml:space="preserve"> </w:t>
      </w:r>
      <w:r w:rsidR="007251D7" w:rsidRPr="00AD78DC">
        <w:rPr>
          <w:spacing w:val="-2"/>
          <w:lang w:val="en-GB"/>
        </w:rPr>
        <w:t xml:space="preserve">and </w:t>
      </w:r>
      <w:r w:rsidR="005313E7" w:rsidRPr="00AD78DC">
        <w:rPr>
          <w:spacing w:val="-2"/>
          <w:lang w:val="en-GB"/>
        </w:rPr>
        <w:t>im</w:t>
      </w:r>
      <w:r w:rsidR="004B64A7" w:rsidRPr="00AD78DC">
        <w:rPr>
          <w:spacing w:val="-2"/>
          <w:lang w:val="en-GB"/>
        </w:rPr>
        <w:t>port</w:t>
      </w:r>
      <w:r w:rsidR="00E046FE" w:rsidRPr="00AD78DC">
        <w:rPr>
          <w:spacing w:val="-2"/>
          <w:lang w:val="en-GB"/>
        </w:rPr>
        <w:t>s</w:t>
      </w:r>
      <w:r w:rsidR="00B43730" w:rsidRPr="00AD78DC">
        <w:rPr>
          <w:spacing w:val="-2"/>
          <w:lang w:val="en-GB"/>
        </w:rPr>
        <w:t xml:space="preserve"> </w:t>
      </w:r>
      <w:r w:rsidR="00E046FE" w:rsidRPr="00AD78DC">
        <w:rPr>
          <w:spacing w:val="-2"/>
          <w:lang w:val="en-GB"/>
        </w:rPr>
        <w:t>by</w:t>
      </w:r>
      <w:r w:rsidR="00107393" w:rsidRPr="00AD78DC">
        <w:rPr>
          <w:spacing w:val="-2"/>
          <w:lang w:val="en-GB"/>
        </w:rPr>
        <w:t xml:space="preserve"> </w:t>
      </w:r>
      <w:r w:rsidR="00025BE5">
        <w:rPr>
          <w:spacing w:val="-2"/>
          <w:lang w:val="en-GB"/>
        </w:rPr>
        <w:t>2.9</w:t>
      </w:r>
      <w:r w:rsidR="004B64A7" w:rsidRPr="00AD78DC">
        <w:rPr>
          <w:spacing w:val="-2"/>
          <w:lang w:val="en-GB"/>
        </w:rPr>
        <w:t>%</w:t>
      </w:r>
      <w:r w:rsidR="005313E7" w:rsidRPr="00AD78DC">
        <w:rPr>
          <w:spacing w:val="-2"/>
          <w:lang w:val="en-GB"/>
        </w:rPr>
        <w:t>.</w:t>
      </w:r>
    </w:p>
    <w:p w:rsidR="005313E7" w:rsidRPr="00AD78DC" w:rsidRDefault="005313E7" w:rsidP="00633014">
      <w:pPr>
        <w:pStyle w:val="LID"/>
        <w:rPr>
          <w:rFonts w:cs="Arial"/>
          <w:lang w:val="en-GB"/>
        </w:rPr>
      </w:pPr>
    </w:p>
    <w:p w:rsidR="0000347D" w:rsidRPr="00AD78DC" w:rsidRDefault="0000347D" w:rsidP="0000347D">
      <w:pPr>
        <w:pStyle w:val="Nagwek1"/>
        <w:spacing w:before="0" w:after="0"/>
        <w:rPr>
          <w:color w:val="auto"/>
          <w:lang w:val="en-US"/>
        </w:rPr>
      </w:pPr>
      <w:r w:rsidRPr="00AD78DC">
        <w:rPr>
          <w:color w:val="auto"/>
          <w:lang w:val="en-US"/>
        </w:rPr>
        <w:t>Chart 1.  Foreign trade turnover</w:t>
      </w:r>
    </w:p>
    <w:p w:rsidR="0000347D" w:rsidRPr="00AD78DC" w:rsidRDefault="0000347D" w:rsidP="0000347D">
      <w:pPr>
        <w:pStyle w:val="LID"/>
        <w:spacing w:before="0" w:after="0"/>
        <w:ind w:left="709"/>
        <w:rPr>
          <w:b w:val="0"/>
          <w:color w:val="3B3838" w:themeColor="background2" w:themeShade="40"/>
          <w:lang w:val="en-US"/>
        </w:rPr>
      </w:pPr>
      <w:r w:rsidRPr="00AD78DC">
        <w:rPr>
          <w:b w:val="0"/>
          <w:color w:val="3B3838" w:themeColor="background2" w:themeShade="40"/>
          <w:lang w:val="en-US"/>
        </w:rPr>
        <w:t>corresponding period of the previous year = 100</w:t>
      </w:r>
    </w:p>
    <w:p w:rsidR="0000347D" w:rsidRPr="00AD78DC" w:rsidRDefault="00D83B18" w:rsidP="00A84E9F">
      <w:pPr>
        <w:pStyle w:val="Nagwek1"/>
        <w:spacing w:before="360"/>
        <w:jc w:val="both"/>
        <w:rPr>
          <w:rFonts w:ascii="Fira Sans" w:hAnsi="Fira Sans"/>
          <w:b/>
          <w:szCs w:val="19"/>
          <w:lang w:val="en-GB"/>
        </w:rPr>
      </w:pPr>
      <w:r>
        <w:rPr>
          <w:noProof/>
        </w:rPr>
        <w:drawing>
          <wp:inline distT="0" distB="0" distL="0" distR="0" wp14:anchorId="44323F3C" wp14:editId="52D2A975">
            <wp:extent cx="4894536" cy="2651235"/>
            <wp:effectExtent l="0" t="0" r="1905" b="0"/>
            <wp:docPr id="7" name="Wykres 7" descr="Chart 1.  Foreign trade turnover">
              <a:extLst xmlns:a="http://schemas.openxmlformats.org/drawingml/2006/main">
                <a:ext uri="{FF2B5EF4-FFF2-40B4-BE49-F238E27FC236}">
                  <a16:creationId xmlns:a16="http://schemas.microsoft.com/office/drawing/2014/main" id="{728C50F6-2DCD-87B6-FDA0-E69ACAD9023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84E9F" w:rsidRPr="00AD78DC" w:rsidRDefault="00A84E9F" w:rsidP="00A84E9F">
      <w:pPr>
        <w:pStyle w:val="Nagwek1"/>
        <w:spacing w:before="360"/>
        <w:jc w:val="both"/>
        <w:rPr>
          <w:lang w:val="en-US"/>
        </w:rPr>
      </w:pPr>
      <w:r w:rsidRPr="00AD78DC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92384" behindDoc="1" locked="0" layoutInCell="1" allowOverlap="1" wp14:anchorId="64812F7E" wp14:editId="4B07EC22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0AD4" w:rsidRPr="00070820" w:rsidRDefault="007F0AD4" w:rsidP="00A84E9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12F7E" id="_x0000_s1029" type="#_x0000_t202" style="position:absolute;left:0;text-align:left;margin-left:412.05pt;margin-top:12.2pt;width:135.85pt;height:65.5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" filled="f" stroked="f">
                <v:textbox>
                  <w:txbxContent>
                    <w:p w:rsidR="007F0AD4" w:rsidRPr="00070820" w:rsidRDefault="007F0AD4" w:rsidP="00A84E9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AD78DC">
        <w:rPr>
          <w:rFonts w:ascii="Fira Sans" w:hAnsi="Fira Sans"/>
          <w:b/>
          <w:szCs w:val="19"/>
          <w:lang w:val="en-GB"/>
        </w:rPr>
        <w:t>Foreign trade turnover expressed in US dollars and in EUR</w:t>
      </w:r>
    </w:p>
    <w:p w:rsidR="00A84E9F" w:rsidRPr="00AD78DC" w:rsidRDefault="00A84E9F" w:rsidP="00EA3465">
      <w:pPr>
        <w:spacing w:before="60" w:after="60"/>
        <w:rPr>
          <w:rFonts w:eastAsia="Times New Roman" w:cs="Times New Roman"/>
          <w:szCs w:val="19"/>
          <w:lang w:val="en-GB" w:eastAsia="pl-PL"/>
        </w:rPr>
      </w:pPr>
      <w:bookmarkStart w:id="7" w:name="_Hlk203126242"/>
      <w:r w:rsidRPr="00AD78DC">
        <w:rPr>
          <w:lang w:val="en-GB"/>
        </w:rPr>
        <w:t xml:space="preserve">In </w:t>
      </w:r>
      <w:bookmarkEnd w:id="7"/>
      <w:r w:rsidR="00DA2DDA" w:rsidRPr="00AD78DC">
        <w:rPr>
          <w:lang w:val="en-GB"/>
        </w:rPr>
        <w:t>January</w:t>
      </w:r>
      <w:r w:rsidR="004B71B6">
        <w:rPr>
          <w:lang w:val="en-GB"/>
        </w:rPr>
        <w:t>–</w:t>
      </w:r>
      <w:r w:rsidR="007F6DA6">
        <w:rPr>
          <w:lang w:val="en-GB"/>
        </w:rPr>
        <w:t>April</w:t>
      </w:r>
      <w:r w:rsidR="00842EFE" w:rsidRPr="00AD78DC">
        <w:rPr>
          <w:lang w:val="en-GB"/>
        </w:rPr>
        <w:t xml:space="preserve"> </w:t>
      </w:r>
      <w:r w:rsidR="00DA2DDA" w:rsidRPr="00AD78DC">
        <w:rPr>
          <w:lang w:val="en-GB"/>
        </w:rPr>
        <w:t>2026</w:t>
      </w:r>
      <w:r w:rsidRPr="00AD78DC">
        <w:rPr>
          <w:lang w:val="en-GB"/>
        </w:rPr>
        <w:t xml:space="preserve"> </w:t>
      </w:r>
      <w:r w:rsidRPr="00AD78DC">
        <w:rPr>
          <w:rFonts w:eastAsia="Times New Roman" w:cs="Times New Roman"/>
          <w:szCs w:val="19"/>
          <w:lang w:val="en-GB" w:eastAsia="pl-PL"/>
        </w:rPr>
        <w:t xml:space="preserve">exports expressed in USD amounted to </w:t>
      </w:r>
      <w:r w:rsidR="004634C3">
        <w:rPr>
          <w:rFonts w:eastAsiaTheme="minorEastAsia" w:cs="Fira Sans"/>
          <w:color w:val="000000"/>
          <w:szCs w:val="19"/>
          <w:lang w:val="en-GB" w:eastAsia="pl-PL"/>
        </w:rPr>
        <w:t>1</w:t>
      </w:r>
      <w:r w:rsidR="007F6DA6">
        <w:rPr>
          <w:rFonts w:eastAsiaTheme="minorEastAsia" w:cs="Fira Sans"/>
          <w:color w:val="000000"/>
          <w:szCs w:val="19"/>
          <w:lang w:val="en-GB" w:eastAsia="pl-PL"/>
        </w:rPr>
        <w:t>47</w:t>
      </w:r>
      <w:r w:rsidR="00966EB1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7F6DA6">
        <w:rPr>
          <w:rFonts w:eastAsiaTheme="minorEastAsia" w:cs="Fira Sans"/>
          <w:color w:val="000000"/>
          <w:szCs w:val="19"/>
          <w:lang w:val="en-GB" w:eastAsia="pl-PL"/>
        </w:rPr>
        <w:t>5</w:t>
      </w:r>
      <w:r w:rsidR="00966EB1">
        <w:rPr>
          <w:rFonts w:eastAsiaTheme="minorEastAsia" w:cs="Fira Sans"/>
          <w:color w:val="000000"/>
          <w:szCs w:val="19"/>
          <w:lang w:val="en-GB" w:eastAsia="pl-PL"/>
        </w:rPr>
        <w:t xml:space="preserve"> </w:t>
      </w:r>
      <w:r w:rsidRPr="00AD78DC">
        <w:rPr>
          <w:rFonts w:eastAsia="Times New Roman" w:cs="Times New Roman"/>
          <w:szCs w:val="19"/>
          <w:lang w:val="en-GB" w:eastAsia="pl-PL"/>
        </w:rPr>
        <w:t xml:space="preserve">bn, while imports amounted to USD </w:t>
      </w:r>
      <w:r w:rsidR="004634C3">
        <w:rPr>
          <w:rFonts w:eastAsiaTheme="minorEastAsia" w:cs="Fira Sans"/>
          <w:color w:val="000000"/>
          <w:szCs w:val="19"/>
          <w:lang w:val="en-GB" w:eastAsia="pl-PL"/>
        </w:rPr>
        <w:t>1</w:t>
      </w:r>
      <w:r w:rsidR="009D63EC">
        <w:rPr>
          <w:rFonts w:eastAsiaTheme="minorEastAsia" w:cs="Fira Sans"/>
          <w:color w:val="000000"/>
          <w:szCs w:val="19"/>
          <w:lang w:val="en-GB" w:eastAsia="pl-PL"/>
        </w:rPr>
        <w:t>49</w:t>
      </w:r>
      <w:r w:rsidR="004634C3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9D63EC">
        <w:rPr>
          <w:rFonts w:eastAsiaTheme="minorEastAsia" w:cs="Fira Sans"/>
          <w:color w:val="000000"/>
          <w:szCs w:val="19"/>
          <w:lang w:val="en-GB" w:eastAsia="pl-PL"/>
        </w:rPr>
        <w:t>5</w:t>
      </w:r>
      <w:r w:rsidR="00842EFE" w:rsidRPr="00AD78DC">
        <w:rPr>
          <w:rFonts w:eastAsiaTheme="minorEastAsia" w:cs="Fira Sans"/>
          <w:color w:val="000000"/>
          <w:szCs w:val="19"/>
          <w:lang w:val="en-GB" w:eastAsia="pl-PL"/>
        </w:rPr>
        <w:t xml:space="preserve"> </w:t>
      </w:r>
      <w:r w:rsidRPr="00AD78DC">
        <w:rPr>
          <w:rFonts w:eastAsia="Times New Roman" w:cs="Times New Roman"/>
          <w:szCs w:val="19"/>
          <w:lang w:val="en-GB" w:eastAsia="pl-PL"/>
        </w:rPr>
        <w:t>bn (a</w:t>
      </w:r>
      <w:r w:rsidR="00F73382" w:rsidRPr="00AD78DC">
        <w:rPr>
          <w:rFonts w:eastAsia="Times New Roman" w:cs="Times New Roman"/>
          <w:szCs w:val="19"/>
          <w:lang w:val="en-GB" w:eastAsia="pl-PL"/>
        </w:rPr>
        <w:t>n</w:t>
      </w:r>
      <w:r w:rsidRPr="00AD78DC">
        <w:rPr>
          <w:rFonts w:eastAsia="Times New Roman" w:cs="Times New Roman"/>
          <w:szCs w:val="19"/>
          <w:lang w:val="en-GB" w:eastAsia="pl-PL"/>
        </w:rPr>
        <w:t> </w:t>
      </w:r>
      <w:r w:rsidR="00F73382" w:rsidRPr="00AD78DC">
        <w:rPr>
          <w:rFonts w:eastAsia="Times New Roman" w:cs="Times New Roman"/>
          <w:szCs w:val="19"/>
          <w:lang w:val="en-GB" w:eastAsia="pl-PL"/>
        </w:rPr>
        <w:t>in</w:t>
      </w:r>
      <w:r w:rsidRPr="00AD78DC">
        <w:rPr>
          <w:rFonts w:eastAsia="Times New Roman" w:cs="Times New Roman"/>
          <w:szCs w:val="19"/>
          <w:lang w:val="en-GB" w:eastAsia="pl-PL"/>
        </w:rPr>
        <w:t xml:space="preserve">crease in exports of </w:t>
      </w:r>
      <w:r w:rsidR="00FA6FC5">
        <w:rPr>
          <w:rFonts w:eastAsiaTheme="minorEastAsia" w:cs="Fira Sans"/>
          <w:color w:val="000000"/>
          <w:szCs w:val="19"/>
          <w:lang w:val="en-GB" w:eastAsia="pl-PL"/>
        </w:rPr>
        <w:t>14</w:t>
      </w:r>
      <w:r w:rsidR="004634C3">
        <w:rPr>
          <w:rFonts w:eastAsiaTheme="minorEastAsia" w:cs="Fira Sans"/>
          <w:color w:val="000000"/>
          <w:szCs w:val="19"/>
          <w:lang w:val="en-GB" w:eastAsia="pl-PL"/>
        </w:rPr>
        <w:t>.1</w:t>
      </w:r>
      <w:r w:rsidRPr="00AD78DC">
        <w:rPr>
          <w:rFonts w:eastAsia="Times New Roman" w:cs="Times New Roman"/>
          <w:szCs w:val="19"/>
          <w:lang w:val="en-GB" w:eastAsia="pl-PL"/>
        </w:rPr>
        <w:t>% and in imports of </w:t>
      </w:r>
      <w:r w:rsidR="003834F3">
        <w:rPr>
          <w:rFonts w:eastAsia="Times New Roman" w:cs="Times New Roman"/>
          <w:szCs w:val="19"/>
          <w:lang w:val="en-GB" w:eastAsia="pl-PL"/>
        </w:rPr>
        <w:t>1</w:t>
      </w:r>
      <w:r w:rsidR="004634C3">
        <w:rPr>
          <w:rFonts w:eastAsia="Times New Roman" w:cs="Times New Roman"/>
          <w:szCs w:val="19"/>
          <w:lang w:val="en-GB" w:eastAsia="pl-PL"/>
        </w:rPr>
        <w:t>3</w:t>
      </w:r>
      <w:r w:rsidR="003834F3">
        <w:rPr>
          <w:rFonts w:eastAsia="Times New Roman" w:cs="Times New Roman"/>
          <w:szCs w:val="19"/>
          <w:lang w:val="en-GB" w:eastAsia="pl-PL"/>
        </w:rPr>
        <w:t>.</w:t>
      </w:r>
      <w:r w:rsidR="00FA6FC5">
        <w:rPr>
          <w:rFonts w:eastAsia="Times New Roman" w:cs="Times New Roman"/>
          <w:szCs w:val="19"/>
          <w:lang w:val="en-GB" w:eastAsia="pl-PL"/>
        </w:rPr>
        <w:t>6</w:t>
      </w:r>
      <w:r w:rsidRPr="00AD78DC">
        <w:rPr>
          <w:rFonts w:eastAsia="Times New Roman" w:cs="Times New Roman"/>
          <w:szCs w:val="19"/>
          <w:lang w:val="en-GB" w:eastAsia="pl-PL"/>
        </w:rPr>
        <w:t xml:space="preserve">%). The </w:t>
      </w:r>
      <w:r w:rsidR="00F00E7F">
        <w:rPr>
          <w:rFonts w:eastAsia="Times New Roman" w:cs="Times New Roman"/>
          <w:szCs w:val="19"/>
          <w:lang w:val="en-GB" w:eastAsia="pl-PL"/>
        </w:rPr>
        <w:t>negative</w:t>
      </w:r>
      <w:r w:rsidRPr="00AD78DC">
        <w:rPr>
          <w:rFonts w:eastAsia="Times New Roman" w:cs="Times New Roman"/>
          <w:szCs w:val="19"/>
          <w:lang w:val="en-GB" w:eastAsia="pl-PL"/>
        </w:rPr>
        <w:t xml:space="preserve"> balance reached the level of USD </w:t>
      </w:r>
      <w:r w:rsidR="00FA6FC5">
        <w:rPr>
          <w:rFonts w:eastAsia="Times New Roman" w:cs="Calibri"/>
          <w:color w:val="000000"/>
          <w:szCs w:val="19"/>
          <w:lang w:val="en-GB" w:eastAsia="pl-PL"/>
        </w:rPr>
        <w:t>2.0</w:t>
      </w:r>
      <w:r w:rsidR="00842EFE" w:rsidRPr="00AD78DC">
        <w:rPr>
          <w:rFonts w:eastAsia="Times New Roman" w:cs="Calibri"/>
          <w:color w:val="000000"/>
          <w:szCs w:val="19"/>
          <w:lang w:val="en-GB" w:eastAsia="pl-PL"/>
        </w:rPr>
        <w:t xml:space="preserve"> </w:t>
      </w:r>
      <w:r w:rsidRPr="00AD78DC">
        <w:rPr>
          <w:rFonts w:eastAsia="Times New Roman" w:cs="Times New Roman"/>
          <w:szCs w:val="19"/>
          <w:lang w:val="en-GB" w:eastAsia="pl-PL"/>
        </w:rPr>
        <w:t xml:space="preserve">bn, while in the same period of </w:t>
      </w:r>
      <w:r w:rsidR="00DA2DDA" w:rsidRPr="00AD78DC">
        <w:rPr>
          <w:rFonts w:eastAsia="Times New Roman" w:cs="Times New Roman"/>
          <w:szCs w:val="19"/>
          <w:lang w:val="en-GB" w:eastAsia="pl-PL"/>
        </w:rPr>
        <w:t>2025</w:t>
      </w:r>
      <w:r w:rsidRPr="00AD78DC">
        <w:rPr>
          <w:rFonts w:eastAsia="Times New Roman" w:cs="Times New Roman"/>
          <w:szCs w:val="19"/>
          <w:lang w:val="en-GB" w:eastAsia="pl-PL"/>
        </w:rPr>
        <w:t xml:space="preserve"> it was </w:t>
      </w:r>
      <w:r w:rsidR="00F00E7F">
        <w:rPr>
          <w:rFonts w:eastAsia="Times New Roman" w:cs="Times New Roman"/>
          <w:szCs w:val="19"/>
          <w:lang w:val="en-GB" w:eastAsia="pl-PL"/>
        </w:rPr>
        <w:t xml:space="preserve">also </w:t>
      </w:r>
      <w:r w:rsidR="00A90788">
        <w:rPr>
          <w:rFonts w:eastAsia="Times New Roman" w:cs="Times New Roman"/>
          <w:szCs w:val="19"/>
          <w:lang w:val="en-GB" w:eastAsia="pl-PL"/>
        </w:rPr>
        <w:t>nega</w:t>
      </w:r>
      <w:r w:rsidRPr="00AD78DC">
        <w:rPr>
          <w:rFonts w:eastAsia="Times New Roman" w:cs="Times New Roman"/>
          <w:szCs w:val="19"/>
          <w:lang w:val="en-GB" w:eastAsia="pl-PL"/>
        </w:rPr>
        <w:t xml:space="preserve">tive and amounted to USD </w:t>
      </w:r>
      <w:r w:rsidR="00FA6FC5">
        <w:rPr>
          <w:rFonts w:eastAsiaTheme="minorEastAsia" w:cs="Fira Sans"/>
          <w:color w:val="000000"/>
          <w:szCs w:val="19"/>
          <w:lang w:val="en-GB" w:eastAsia="pl-PL"/>
        </w:rPr>
        <w:t>2.3</w:t>
      </w:r>
      <w:r w:rsidR="00842EFE" w:rsidRPr="00AD78DC">
        <w:rPr>
          <w:rFonts w:eastAsiaTheme="minorEastAsia" w:cs="Fira Sans"/>
          <w:color w:val="000000"/>
          <w:szCs w:val="19"/>
          <w:lang w:val="en-GB" w:eastAsia="pl-PL"/>
        </w:rPr>
        <w:t xml:space="preserve"> </w:t>
      </w:r>
      <w:r w:rsidRPr="00AD78DC">
        <w:rPr>
          <w:rFonts w:eastAsia="Times New Roman" w:cs="Times New Roman"/>
          <w:szCs w:val="19"/>
          <w:lang w:val="en-GB" w:eastAsia="pl-PL"/>
        </w:rPr>
        <w:t xml:space="preserve">bn. </w:t>
      </w:r>
    </w:p>
    <w:p w:rsidR="00A84E9F" w:rsidRPr="0084243C" w:rsidRDefault="00A84E9F" w:rsidP="00EA3465">
      <w:pPr>
        <w:spacing w:before="60" w:after="60"/>
        <w:rPr>
          <w:rFonts w:eastAsia="Times New Roman" w:cs="Times New Roman"/>
          <w:szCs w:val="19"/>
          <w:lang w:val="en-GB" w:eastAsia="pl-PL"/>
        </w:rPr>
      </w:pPr>
      <w:r w:rsidRPr="00AD78DC">
        <w:rPr>
          <w:rFonts w:eastAsia="Times New Roman" w:cs="Times New Roman"/>
          <w:szCs w:val="19"/>
          <w:lang w:val="en-GB" w:eastAsia="pl-PL"/>
        </w:rPr>
        <w:t xml:space="preserve">Exports expressed in EUR amounted to </w:t>
      </w:r>
      <w:r w:rsidR="00D157C9">
        <w:rPr>
          <w:rFonts w:eastAsiaTheme="minorEastAsia" w:cs="Fira Sans"/>
          <w:color w:val="000000"/>
          <w:szCs w:val="19"/>
          <w:lang w:val="en-GB" w:eastAsia="pl-PL"/>
        </w:rPr>
        <w:t>125.9</w:t>
      </w:r>
      <w:r w:rsidR="00842EFE" w:rsidRPr="00AD78DC">
        <w:rPr>
          <w:rFonts w:eastAsiaTheme="minorEastAsia" w:cs="Fira Sans"/>
          <w:color w:val="000000"/>
          <w:szCs w:val="19"/>
          <w:lang w:val="en-GB" w:eastAsia="pl-PL"/>
        </w:rPr>
        <w:t xml:space="preserve"> </w:t>
      </w:r>
      <w:r w:rsidRPr="00AD78DC">
        <w:rPr>
          <w:rFonts w:eastAsia="Times New Roman" w:cs="Times New Roman"/>
          <w:szCs w:val="19"/>
          <w:lang w:val="en-GB" w:eastAsia="pl-PL"/>
        </w:rPr>
        <w:t xml:space="preserve">bn, while imports amounted to EUR </w:t>
      </w:r>
      <w:r w:rsidR="00D157C9">
        <w:rPr>
          <w:rFonts w:eastAsiaTheme="minorEastAsia" w:cs="Fira Sans"/>
          <w:color w:val="000000"/>
          <w:szCs w:val="19"/>
          <w:lang w:val="en-GB" w:eastAsia="pl-PL"/>
        </w:rPr>
        <w:t>127.6</w:t>
      </w:r>
      <w:r w:rsidR="0094257C">
        <w:rPr>
          <w:rFonts w:eastAsiaTheme="minorEastAsia" w:cs="Fira Sans"/>
          <w:color w:val="000000"/>
          <w:szCs w:val="19"/>
          <w:lang w:val="en-GB" w:eastAsia="pl-PL"/>
        </w:rPr>
        <w:t xml:space="preserve"> </w:t>
      </w:r>
      <w:r w:rsidRPr="00AD78DC">
        <w:rPr>
          <w:rFonts w:eastAsia="Times New Roman" w:cs="Times New Roman"/>
          <w:szCs w:val="19"/>
          <w:lang w:val="en-GB" w:eastAsia="pl-PL"/>
        </w:rPr>
        <w:t xml:space="preserve">bn </w:t>
      </w:r>
      <w:r w:rsidR="00D157C9">
        <w:rPr>
          <w:rFonts w:eastAsia="Times New Roman" w:cs="Times New Roman"/>
          <w:szCs w:val="19"/>
          <w:lang w:val="en-GB" w:eastAsia="pl-PL"/>
        </w:rPr>
        <w:t xml:space="preserve"> </w:t>
      </w:r>
      <w:r w:rsidRPr="00AD78DC">
        <w:rPr>
          <w:rFonts w:eastAsia="Times New Roman" w:cs="Times New Roman"/>
          <w:szCs w:val="19"/>
          <w:lang w:val="en-GB" w:eastAsia="pl-PL"/>
        </w:rPr>
        <w:t>(a</w:t>
      </w:r>
      <w:r w:rsidR="00D157C9">
        <w:rPr>
          <w:rFonts w:eastAsia="Times New Roman" w:cs="Times New Roman"/>
          <w:szCs w:val="19"/>
          <w:lang w:val="en-GB" w:eastAsia="pl-PL"/>
        </w:rPr>
        <w:t>n increase</w:t>
      </w:r>
      <w:r w:rsidRPr="00AD78DC">
        <w:rPr>
          <w:rFonts w:eastAsia="Times New Roman" w:cs="Times New Roman"/>
          <w:szCs w:val="19"/>
          <w:lang w:val="en-GB" w:eastAsia="pl-PL"/>
        </w:rPr>
        <w:t xml:space="preserve"> was observed in exports of </w:t>
      </w:r>
      <w:r w:rsidR="00AD5275">
        <w:rPr>
          <w:rFonts w:eastAsiaTheme="minorEastAsia" w:cs="Fira Sans"/>
          <w:color w:val="000000"/>
          <w:szCs w:val="19"/>
          <w:lang w:val="en-GB" w:eastAsia="pl-PL"/>
        </w:rPr>
        <w:t>2.</w:t>
      </w:r>
      <w:r w:rsidR="00D157C9">
        <w:rPr>
          <w:rFonts w:eastAsiaTheme="minorEastAsia" w:cs="Fira Sans"/>
          <w:color w:val="000000"/>
          <w:szCs w:val="19"/>
          <w:lang w:val="en-GB" w:eastAsia="pl-PL"/>
        </w:rPr>
        <w:t>9</w:t>
      </w:r>
      <w:r w:rsidRPr="00AD78DC">
        <w:rPr>
          <w:rFonts w:eastAsia="Times New Roman" w:cs="Times New Roman"/>
          <w:szCs w:val="19"/>
          <w:lang w:val="en-GB" w:eastAsia="pl-PL"/>
        </w:rPr>
        <w:t>% and in imports of </w:t>
      </w:r>
      <w:r w:rsidR="00BD4AFD">
        <w:rPr>
          <w:rFonts w:eastAsiaTheme="minorEastAsia" w:cs="Fira Sans"/>
          <w:color w:val="000000"/>
          <w:szCs w:val="19"/>
          <w:lang w:val="en-GB" w:eastAsia="pl-PL"/>
        </w:rPr>
        <w:t>2.5</w:t>
      </w:r>
      <w:r w:rsidRPr="00AD78DC">
        <w:rPr>
          <w:rFonts w:eastAsia="Times New Roman" w:cs="Times New Roman"/>
          <w:szCs w:val="19"/>
          <w:lang w:val="en-GB" w:eastAsia="pl-PL"/>
        </w:rPr>
        <w:t xml:space="preserve">%). </w:t>
      </w:r>
      <w:r w:rsidRPr="00AD78DC">
        <w:rPr>
          <w:rFonts w:eastAsia="Times New Roman" w:cs="Times New Roman"/>
          <w:spacing w:val="-2"/>
          <w:szCs w:val="19"/>
          <w:lang w:val="en-GB" w:eastAsia="pl-PL"/>
        </w:rPr>
        <w:t xml:space="preserve">The </w:t>
      </w:r>
      <w:r w:rsidR="00013E67">
        <w:rPr>
          <w:rFonts w:eastAsia="Times New Roman" w:cs="Times New Roman"/>
          <w:spacing w:val="-2"/>
          <w:szCs w:val="19"/>
          <w:lang w:val="en-GB" w:eastAsia="pl-PL"/>
        </w:rPr>
        <w:t>negative</w:t>
      </w:r>
      <w:r w:rsidRPr="00AD78DC">
        <w:rPr>
          <w:rFonts w:eastAsia="Times New Roman" w:cs="Times New Roman"/>
          <w:spacing w:val="-2"/>
          <w:szCs w:val="19"/>
          <w:lang w:val="en-GB" w:eastAsia="pl-PL"/>
        </w:rPr>
        <w:t xml:space="preserve"> balance reached EUR </w:t>
      </w:r>
      <w:r w:rsidR="00BD4AFD">
        <w:rPr>
          <w:rFonts w:eastAsiaTheme="minorEastAsia" w:cs="Fira Sans"/>
          <w:color w:val="000000"/>
          <w:spacing w:val="-2"/>
          <w:szCs w:val="19"/>
          <w:lang w:val="en-GB" w:eastAsia="pl-PL"/>
        </w:rPr>
        <w:t>1.7</w:t>
      </w:r>
      <w:r w:rsidR="003954E3" w:rsidRPr="00AD78DC">
        <w:rPr>
          <w:rFonts w:eastAsiaTheme="minorEastAsia" w:cs="Fira Sans"/>
          <w:color w:val="000000"/>
          <w:spacing w:val="-2"/>
          <w:szCs w:val="19"/>
          <w:lang w:val="en-GB" w:eastAsia="pl-PL"/>
        </w:rPr>
        <w:t xml:space="preserve"> </w:t>
      </w:r>
      <w:r w:rsidRPr="00AD78DC">
        <w:rPr>
          <w:rFonts w:eastAsia="Times New Roman" w:cs="Times New Roman"/>
          <w:spacing w:val="-2"/>
          <w:szCs w:val="19"/>
          <w:lang w:val="en-GB" w:eastAsia="pl-PL"/>
        </w:rPr>
        <w:t xml:space="preserve">bn, compared to a </w:t>
      </w:r>
      <w:r w:rsidR="00AE55FF">
        <w:rPr>
          <w:rFonts w:eastAsia="Times New Roman" w:cs="Times New Roman"/>
          <w:spacing w:val="-2"/>
          <w:szCs w:val="19"/>
          <w:lang w:val="en-GB" w:eastAsia="pl-PL"/>
        </w:rPr>
        <w:t>nega</w:t>
      </w:r>
      <w:r w:rsidRPr="00AD78DC">
        <w:rPr>
          <w:rFonts w:eastAsia="Times New Roman" w:cs="Times New Roman"/>
          <w:spacing w:val="-2"/>
          <w:szCs w:val="19"/>
          <w:lang w:val="en-GB" w:eastAsia="pl-PL"/>
        </w:rPr>
        <w:t>tive balance of EUR </w:t>
      </w:r>
      <w:r w:rsidR="00BD4AFD">
        <w:rPr>
          <w:rFonts w:eastAsiaTheme="minorEastAsia" w:cs="Fira Sans"/>
          <w:color w:val="000000"/>
          <w:spacing w:val="-2"/>
          <w:szCs w:val="19"/>
          <w:lang w:val="en-GB" w:eastAsia="pl-PL"/>
        </w:rPr>
        <w:t>2.2</w:t>
      </w:r>
      <w:r w:rsidR="00842EFE" w:rsidRPr="00AD78DC">
        <w:rPr>
          <w:rFonts w:eastAsiaTheme="minorEastAsia" w:cs="Fira Sans"/>
          <w:color w:val="000000"/>
          <w:spacing w:val="-2"/>
          <w:szCs w:val="19"/>
          <w:lang w:val="en-GB" w:eastAsia="pl-PL"/>
        </w:rPr>
        <w:t xml:space="preserve"> </w:t>
      </w:r>
      <w:r w:rsidRPr="00AD78DC">
        <w:rPr>
          <w:rFonts w:eastAsia="Times New Roman" w:cs="Times New Roman"/>
          <w:spacing w:val="-2"/>
          <w:szCs w:val="19"/>
          <w:lang w:val="en-GB" w:eastAsia="pl-PL"/>
        </w:rPr>
        <w:t xml:space="preserve">bn in the same period of </w:t>
      </w:r>
      <w:r w:rsidR="00DA2DDA" w:rsidRPr="00AD78DC">
        <w:rPr>
          <w:rFonts w:eastAsia="Times New Roman" w:cs="Times New Roman"/>
          <w:spacing w:val="-2"/>
          <w:szCs w:val="19"/>
          <w:lang w:val="en-GB" w:eastAsia="pl-PL"/>
        </w:rPr>
        <w:t>2025</w:t>
      </w:r>
      <w:r w:rsidRPr="00AD78DC">
        <w:rPr>
          <w:rFonts w:eastAsia="Times New Roman" w:cs="Times New Roman"/>
          <w:spacing w:val="-2"/>
          <w:szCs w:val="19"/>
          <w:lang w:val="en-GB" w:eastAsia="pl-PL"/>
        </w:rPr>
        <w:t>.</w:t>
      </w:r>
    </w:p>
    <w:p w:rsidR="00F802BE" w:rsidRPr="00AD78DC" w:rsidRDefault="009C1FB3" w:rsidP="00645281">
      <w:pPr>
        <w:pStyle w:val="Nagwek1"/>
        <w:spacing w:before="360"/>
        <w:rPr>
          <w:lang w:val="en-US"/>
        </w:rPr>
      </w:pPr>
      <w:r w:rsidRPr="0028009E">
        <w:rPr>
          <w:rFonts w:ascii="Fira Sans" w:hAnsi="Fira Sans"/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6EC2A027" wp14:editId="12EC8C48">
                <wp:simplePos x="0" y="0"/>
                <wp:positionH relativeFrom="column">
                  <wp:posOffset>5245735</wp:posOffset>
                </wp:positionH>
                <wp:positionV relativeFrom="paragraph">
                  <wp:posOffset>227965</wp:posOffset>
                </wp:positionV>
                <wp:extent cx="1769745" cy="2420620"/>
                <wp:effectExtent l="0" t="0" r="0" b="0"/>
                <wp:wrapTight wrapText="bothSides">
                  <wp:wrapPolygon edited="0">
                    <wp:start x="698" y="0"/>
                    <wp:lineTo x="698" y="21419"/>
                    <wp:lineTo x="20693" y="21419"/>
                    <wp:lineTo x="20693" y="0"/>
                    <wp:lineTo x="698" y="0"/>
                  </wp:wrapPolygon>
                </wp:wrapTight>
                <wp:docPr id="16" name="Pole tekstowe 16" descr="The share of EU countries both in exports and imports was higher by 0.1 pp com-pared to January-April of 2025.&#10;Detailed information is avail-able in the Knowledge Data-bases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9745" cy="2420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0AD4" w:rsidRPr="00983B25" w:rsidRDefault="007F0AD4" w:rsidP="00983B25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983B25">
                              <w:rPr>
                                <w:lang w:val="en-US"/>
                              </w:rPr>
                              <w:t xml:space="preserve">The share of EU countries </w:t>
                            </w:r>
                            <w:r>
                              <w:rPr>
                                <w:lang w:val="en-US"/>
                              </w:rPr>
                              <w:t xml:space="preserve">both </w:t>
                            </w:r>
                            <w:r w:rsidRPr="00983B25">
                              <w:rPr>
                                <w:lang w:val="en-US"/>
                              </w:rPr>
                              <w:t xml:space="preserve">in exports </w:t>
                            </w:r>
                            <w:r>
                              <w:rPr>
                                <w:lang w:val="en-US"/>
                              </w:rPr>
                              <w:t xml:space="preserve">and imports </w:t>
                            </w:r>
                            <w:r w:rsidRPr="00A365B0">
                              <w:rPr>
                                <w:lang w:val="en-US"/>
                              </w:rPr>
                              <w:t xml:space="preserve">was </w:t>
                            </w:r>
                            <w:r>
                              <w:rPr>
                                <w:lang w:val="en-US"/>
                              </w:rPr>
                              <w:t>higher</w:t>
                            </w:r>
                            <w:r w:rsidRPr="00A365B0">
                              <w:rPr>
                                <w:lang w:val="en-US"/>
                              </w:rPr>
                              <w:t xml:space="preserve"> by </w:t>
                            </w:r>
                            <w:r w:rsidRPr="00AF7276">
                              <w:rPr>
                                <w:lang w:val="en-US"/>
                              </w:rPr>
                              <w:t>0</w:t>
                            </w:r>
                            <w:r>
                              <w:rPr>
                                <w:lang w:val="en-US"/>
                              </w:rPr>
                              <w:t>.1</w:t>
                            </w:r>
                            <w:r w:rsidRPr="00A365B0">
                              <w:rPr>
                                <w:lang w:val="en-US"/>
                              </w:rPr>
                              <w:t xml:space="preserve"> pp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983B25">
                              <w:rPr>
                                <w:lang w:val="en-US"/>
                              </w:rPr>
                              <w:t>compared to</w:t>
                            </w:r>
                            <w:r>
                              <w:rPr>
                                <w:lang w:val="en-US"/>
                              </w:rPr>
                              <w:t xml:space="preserve"> January-April of 2025</w:t>
                            </w:r>
                            <w:r w:rsidRPr="00983B25">
                              <w:rPr>
                                <w:lang w:val="en-US"/>
                              </w:rPr>
                              <w:t>.</w:t>
                            </w:r>
                          </w:p>
                          <w:p w:rsidR="007F0AD4" w:rsidRPr="00AE1342" w:rsidRDefault="007F0AD4" w:rsidP="00983B25">
                            <w:pPr>
                              <w:pStyle w:val="tekstzboku"/>
                              <w:rPr>
                                <w:rStyle w:val="Hipercze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</w:t>
                            </w:r>
                            <w:r w:rsidRPr="00983B25">
                              <w:rPr>
                                <w:lang w:val="en-US"/>
                              </w:rPr>
                              <w:t>etailed information is available in</w:t>
                            </w:r>
                            <w:r>
                              <w:rPr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lang w:val="en-US"/>
                              </w:rPr>
                              <w:instrText xml:space="preserve"> HYPERLINK "https://dbw.stat.gov.pl/en/dashboard/117" \o "Knowledge Databases" </w:instrText>
                            </w:r>
                            <w:r>
                              <w:rPr>
                                <w:lang w:val="en-US"/>
                              </w:rPr>
                              <w:fldChar w:fldCharType="separate"/>
                            </w:r>
                            <w:r>
                              <w:rPr>
                                <w:rStyle w:val="Hipercze"/>
                                <w:lang w:val="en-US"/>
                              </w:rPr>
                              <w:t xml:space="preserve"> </w:t>
                            </w:r>
                            <w:r w:rsidRPr="00092201">
                              <w:rPr>
                                <w:rStyle w:val="Hipercze"/>
                                <w:lang w:val="en-US"/>
                              </w:rPr>
                              <w:t>the Knowledge Databases</w:t>
                            </w:r>
                          </w:p>
                          <w:p w:rsidR="007F0AD4" w:rsidRPr="00F63B71" w:rsidRDefault="007F0AD4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2A027" id="Pole tekstowe 16" o:spid="_x0000_s1030" type="#_x0000_t202" alt="The share of EU countries both in exports and imports was higher by 0.1 pp com-pared to January-April of 2025.&#10;Detailed information is avail-able in the Knowledge Data-bases&#10;" style="position:absolute;margin-left:413.05pt;margin-top:17.95pt;width:139.35pt;height:190.6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" filled="f" stroked="f">
                <v:textbox>
                  <w:txbxContent>
                    <w:p w:rsidR="007F0AD4" w:rsidRPr="00983B25" w:rsidRDefault="007F0AD4" w:rsidP="00983B25">
                      <w:pPr>
                        <w:pStyle w:val="tekstzboku"/>
                        <w:rPr>
                          <w:lang w:val="en-US"/>
                        </w:rPr>
                      </w:pPr>
                      <w:r w:rsidRPr="00983B25">
                        <w:rPr>
                          <w:lang w:val="en-US"/>
                        </w:rPr>
                        <w:t xml:space="preserve">The share of EU countries </w:t>
                      </w:r>
                      <w:r>
                        <w:rPr>
                          <w:lang w:val="en-US"/>
                        </w:rPr>
                        <w:t xml:space="preserve">both </w:t>
                      </w:r>
                      <w:r w:rsidRPr="00983B25">
                        <w:rPr>
                          <w:lang w:val="en-US"/>
                        </w:rPr>
                        <w:t xml:space="preserve">in exports </w:t>
                      </w:r>
                      <w:r>
                        <w:rPr>
                          <w:lang w:val="en-US"/>
                        </w:rPr>
                        <w:t xml:space="preserve">and imports </w:t>
                      </w:r>
                      <w:r w:rsidRPr="00A365B0">
                        <w:rPr>
                          <w:lang w:val="en-US"/>
                        </w:rPr>
                        <w:t xml:space="preserve">was </w:t>
                      </w:r>
                      <w:r>
                        <w:rPr>
                          <w:lang w:val="en-US"/>
                        </w:rPr>
                        <w:t>higher</w:t>
                      </w:r>
                      <w:r w:rsidRPr="00A365B0">
                        <w:rPr>
                          <w:lang w:val="en-US"/>
                        </w:rPr>
                        <w:t xml:space="preserve"> by </w:t>
                      </w:r>
                      <w:r w:rsidRPr="00AF7276">
                        <w:rPr>
                          <w:lang w:val="en-US"/>
                        </w:rPr>
                        <w:t>0</w:t>
                      </w:r>
                      <w:r>
                        <w:rPr>
                          <w:lang w:val="en-US"/>
                        </w:rPr>
                        <w:t>.1</w:t>
                      </w:r>
                      <w:r w:rsidRPr="00A365B0">
                        <w:rPr>
                          <w:lang w:val="en-US"/>
                        </w:rPr>
                        <w:t xml:space="preserve"> pp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Pr="00983B25">
                        <w:rPr>
                          <w:lang w:val="en-US"/>
                        </w:rPr>
                        <w:t>compared to</w:t>
                      </w:r>
                      <w:r>
                        <w:rPr>
                          <w:lang w:val="en-US"/>
                        </w:rPr>
                        <w:t xml:space="preserve"> January-April of 2025</w:t>
                      </w:r>
                      <w:r w:rsidRPr="00983B25">
                        <w:rPr>
                          <w:lang w:val="en-US"/>
                        </w:rPr>
                        <w:t>.</w:t>
                      </w:r>
                    </w:p>
                    <w:p w:rsidR="007F0AD4" w:rsidRPr="00AE1342" w:rsidRDefault="007F0AD4" w:rsidP="00983B25">
                      <w:pPr>
                        <w:pStyle w:val="tekstzboku"/>
                        <w:rPr>
                          <w:rStyle w:val="Hipercze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</w:t>
                      </w:r>
                      <w:r w:rsidRPr="00983B25">
                        <w:rPr>
                          <w:lang w:val="en-US"/>
                        </w:rPr>
                        <w:t>etailed information is available in</w:t>
                      </w:r>
                      <w:r>
                        <w:rPr>
                          <w:lang w:val="en-US"/>
                        </w:rPr>
                        <w:fldChar w:fldCharType="begin"/>
                      </w:r>
                      <w:r>
                        <w:rPr>
                          <w:lang w:val="en-US"/>
                        </w:rPr>
                        <w:instrText xml:space="preserve"> HYPERLINK "https://dbw.stat.gov.pl/en/dashboard/117" \o "Knowledge Databases" </w:instrText>
                      </w:r>
                      <w:r>
                        <w:rPr>
                          <w:lang w:val="en-US"/>
                        </w:rPr>
                        <w:fldChar w:fldCharType="separate"/>
                      </w:r>
                      <w:r>
                        <w:rPr>
                          <w:rStyle w:val="Hipercze"/>
                          <w:lang w:val="en-US"/>
                        </w:rPr>
                        <w:t xml:space="preserve"> </w:t>
                      </w:r>
                      <w:r w:rsidRPr="00092201">
                        <w:rPr>
                          <w:rStyle w:val="Hipercze"/>
                          <w:lang w:val="en-US"/>
                        </w:rPr>
                        <w:t>the Knowledge Databases</w:t>
                      </w:r>
                    </w:p>
                    <w:p w:rsidR="007F0AD4" w:rsidRPr="00F63B71" w:rsidRDefault="007F0AD4" w:rsidP="00F802BE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fldChar w:fldCharType="end"/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28009E">
        <w:rPr>
          <w:lang w:val="en-US"/>
        </w:rPr>
        <w:t>Foreign trade</w:t>
      </w:r>
      <w:r w:rsidR="00AF0CDF" w:rsidRPr="00AD78DC">
        <w:rPr>
          <w:lang w:val="en-US"/>
        </w:rPr>
        <w:t xml:space="preserve"> turnover of goods in total and by</w:t>
      </w:r>
      <w:r w:rsidR="00717D5C" w:rsidRPr="00AD78DC">
        <w:rPr>
          <w:lang w:val="en-US"/>
        </w:rPr>
        <w:t xml:space="preserve"> groups of</w:t>
      </w:r>
      <w:r w:rsidR="00AF0CDF" w:rsidRPr="00AD78DC">
        <w:rPr>
          <w:lang w:val="en-US"/>
        </w:rPr>
        <w:t xml:space="preserve"> countries</w:t>
      </w:r>
    </w:p>
    <w:p w:rsidR="00E73C91" w:rsidRPr="00AD78DC" w:rsidRDefault="007E292B" w:rsidP="00EA3465">
      <w:pPr>
        <w:spacing w:before="60" w:after="60"/>
        <w:rPr>
          <w:rFonts w:eastAsia="Times New Roman" w:cs="Times New Roman"/>
          <w:szCs w:val="19"/>
          <w:lang w:val="en-GB" w:eastAsia="pl-PL"/>
        </w:rPr>
      </w:pPr>
      <w:r w:rsidRPr="00AD78DC">
        <w:rPr>
          <w:rFonts w:eastAsia="Times New Roman" w:cs="Times New Roman"/>
          <w:szCs w:val="19"/>
          <w:lang w:val="en-GB" w:eastAsia="pl-PL"/>
        </w:rPr>
        <w:t>The share o</w:t>
      </w:r>
      <w:r w:rsidRPr="00D86537">
        <w:rPr>
          <w:rFonts w:eastAsia="Times New Roman" w:cs="Times New Roman"/>
          <w:szCs w:val="19"/>
          <w:lang w:val="en-GB" w:eastAsia="pl-PL"/>
        </w:rPr>
        <w:t xml:space="preserve">f </w:t>
      </w:r>
      <w:r w:rsidR="00D86537" w:rsidRPr="00D86537">
        <w:rPr>
          <w:rFonts w:eastAsia="Times New Roman" w:cs="Times New Roman"/>
          <w:szCs w:val="19"/>
          <w:lang w:val="en-GB" w:eastAsia="pl-PL"/>
        </w:rPr>
        <w:t xml:space="preserve">the </w:t>
      </w:r>
      <w:r w:rsidRPr="00D86537">
        <w:rPr>
          <w:rFonts w:eastAsia="Times New Roman" w:cs="Times New Roman"/>
          <w:szCs w:val="19"/>
          <w:lang w:val="en-GB" w:eastAsia="pl-PL"/>
        </w:rPr>
        <w:t>developed</w:t>
      </w:r>
      <w:r w:rsidRPr="00AD78DC">
        <w:rPr>
          <w:rFonts w:eastAsia="Times New Roman" w:cs="Times New Roman"/>
          <w:szCs w:val="19"/>
          <w:lang w:val="en-GB" w:eastAsia="pl-PL"/>
        </w:rPr>
        <w:t xml:space="preserve"> countries in total exports </w:t>
      </w:r>
      <w:r w:rsidR="0075292C" w:rsidRPr="00AD78DC">
        <w:rPr>
          <w:rFonts w:eastAsia="Times New Roman" w:cs="Times New Roman"/>
          <w:szCs w:val="19"/>
          <w:lang w:val="en-GB" w:eastAsia="pl-PL"/>
        </w:rPr>
        <w:t>amounted to</w:t>
      </w:r>
      <w:r w:rsidR="00E73C91" w:rsidRPr="00AD78DC">
        <w:rPr>
          <w:rFonts w:eastAsia="Times New Roman" w:cs="Times New Roman"/>
          <w:szCs w:val="19"/>
          <w:lang w:val="en-GB" w:eastAsia="pl-PL"/>
        </w:rPr>
        <w:t xml:space="preserve"> </w:t>
      </w:r>
      <w:r w:rsidR="004D0469">
        <w:rPr>
          <w:rFonts w:eastAsiaTheme="minorEastAsia" w:cs="Fira Sans"/>
          <w:color w:val="000000"/>
          <w:szCs w:val="19"/>
          <w:lang w:val="en-GB" w:eastAsia="pl-PL"/>
        </w:rPr>
        <w:t>87.</w:t>
      </w:r>
      <w:r w:rsidR="00181458">
        <w:rPr>
          <w:rFonts w:eastAsiaTheme="minorEastAsia" w:cs="Fira Sans"/>
          <w:color w:val="000000"/>
          <w:szCs w:val="19"/>
          <w:lang w:val="en-GB" w:eastAsia="pl-PL"/>
        </w:rPr>
        <w:t>2</w:t>
      </w:r>
      <w:r w:rsidR="00194452" w:rsidRPr="00AD78DC">
        <w:rPr>
          <w:rFonts w:eastAsia="Times New Roman" w:cs="Times New Roman"/>
          <w:szCs w:val="19"/>
          <w:lang w:val="en-GB" w:eastAsia="pl-PL"/>
        </w:rPr>
        <w:t xml:space="preserve">% </w:t>
      </w:r>
      <w:r w:rsidR="00E73C91" w:rsidRPr="00AD78DC">
        <w:rPr>
          <w:rFonts w:eastAsia="Times New Roman" w:cs="Times New Roman"/>
          <w:szCs w:val="19"/>
          <w:lang w:val="en-GB" w:eastAsia="pl-PL"/>
        </w:rPr>
        <w:t>(of </w:t>
      </w:r>
      <w:r w:rsidR="00E73C91" w:rsidRPr="00D86537">
        <w:rPr>
          <w:rFonts w:eastAsia="Times New Roman" w:cs="Times New Roman"/>
          <w:szCs w:val="19"/>
          <w:lang w:val="en-GB" w:eastAsia="pl-PL"/>
        </w:rPr>
        <w:t>which</w:t>
      </w:r>
      <w:r w:rsidR="00D0345B" w:rsidRPr="00D86537">
        <w:rPr>
          <w:rFonts w:eastAsia="Times New Roman" w:cs="Times New Roman"/>
          <w:szCs w:val="19"/>
          <w:lang w:val="en-GB" w:eastAsia="pl-PL"/>
        </w:rPr>
        <w:t xml:space="preserve"> the</w:t>
      </w:r>
      <w:r w:rsidR="00E73C91" w:rsidRPr="00D86537">
        <w:rPr>
          <w:rFonts w:eastAsia="Times New Roman" w:cs="Times New Roman"/>
          <w:szCs w:val="19"/>
          <w:lang w:val="en-GB" w:eastAsia="pl-PL"/>
        </w:rPr>
        <w:t xml:space="preserve"> EU </w:t>
      </w:r>
      <w:r w:rsidR="004D0469">
        <w:rPr>
          <w:rFonts w:eastAsia="Times New Roman" w:cs="Times New Roman"/>
          <w:szCs w:val="19"/>
          <w:lang w:val="en-GB" w:eastAsia="pl-PL"/>
        </w:rPr>
        <w:t>75.</w:t>
      </w:r>
      <w:r w:rsidR="00181458">
        <w:rPr>
          <w:rFonts w:eastAsia="Times New Roman" w:cs="Times New Roman"/>
          <w:szCs w:val="19"/>
          <w:lang w:val="en-GB" w:eastAsia="pl-PL"/>
        </w:rPr>
        <w:t>1</w:t>
      </w:r>
      <w:r w:rsidR="00194452" w:rsidRPr="00D86537">
        <w:rPr>
          <w:rFonts w:eastAsia="Times New Roman" w:cs="Times New Roman"/>
          <w:szCs w:val="19"/>
          <w:lang w:val="en-GB" w:eastAsia="pl-PL"/>
        </w:rPr>
        <w:t>%</w:t>
      </w:r>
      <w:r w:rsidR="00E73C91" w:rsidRPr="00D86537">
        <w:rPr>
          <w:rFonts w:eastAsia="Times New Roman" w:cs="Times New Roman"/>
          <w:szCs w:val="19"/>
          <w:lang w:val="en-GB" w:eastAsia="pl-PL"/>
        </w:rPr>
        <w:t xml:space="preserve">) and in </w:t>
      </w:r>
      <w:r w:rsidR="0075292C" w:rsidRPr="00D86537">
        <w:rPr>
          <w:rFonts w:eastAsia="Times New Roman" w:cs="Times New Roman"/>
          <w:szCs w:val="19"/>
          <w:lang w:val="en-GB" w:eastAsia="pl-PL"/>
        </w:rPr>
        <w:t xml:space="preserve">total </w:t>
      </w:r>
      <w:r w:rsidR="00E73C91" w:rsidRPr="00D86537">
        <w:rPr>
          <w:rFonts w:eastAsia="Times New Roman" w:cs="Times New Roman"/>
          <w:szCs w:val="19"/>
          <w:lang w:val="en-GB" w:eastAsia="pl-PL"/>
        </w:rPr>
        <w:t xml:space="preserve">imports </w:t>
      </w:r>
      <w:r w:rsidR="004D0469">
        <w:rPr>
          <w:rFonts w:eastAsiaTheme="minorEastAsia" w:cs="Fira Sans"/>
          <w:color w:val="000000"/>
          <w:szCs w:val="19"/>
          <w:lang w:val="en-GB" w:eastAsia="pl-PL"/>
        </w:rPr>
        <w:t>6</w:t>
      </w:r>
      <w:r w:rsidR="00181458">
        <w:rPr>
          <w:rFonts w:eastAsiaTheme="minorEastAsia" w:cs="Fira Sans"/>
          <w:color w:val="000000"/>
          <w:szCs w:val="19"/>
          <w:lang w:val="en-GB" w:eastAsia="pl-PL"/>
        </w:rPr>
        <w:t>5</w:t>
      </w:r>
      <w:r w:rsidR="004D0469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181458">
        <w:rPr>
          <w:rFonts w:eastAsiaTheme="minorEastAsia" w:cs="Fira Sans"/>
          <w:color w:val="000000"/>
          <w:szCs w:val="19"/>
          <w:lang w:val="en-GB" w:eastAsia="pl-PL"/>
        </w:rPr>
        <w:t>7</w:t>
      </w:r>
      <w:r w:rsidR="00724C09" w:rsidRPr="00D86537">
        <w:rPr>
          <w:rFonts w:eastAsia="Times New Roman" w:cs="Times New Roman"/>
          <w:szCs w:val="19"/>
          <w:lang w:val="en-GB" w:eastAsia="pl-PL"/>
        </w:rPr>
        <w:t xml:space="preserve">% </w:t>
      </w:r>
      <w:r w:rsidR="00E73C91" w:rsidRPr="00D86537">
        <w:rPr>
          <w:rFonts w:eastAsia="Times New Roman" w:cs="Times New Roman"/>
          <w:szCs w:val="19"/>
          <w:lang w:val="en-GB" w:eastAsia="pl-PL"/>
        </w:rPr>
        <w:t xml:space="preserve">(of which </w:t>
      </w:r>
      <w:r w:rsidR="00D0345B" w:rsidRPr="00D86537">
        <w:rPr>
          <w:rFonts w:eastAsia="Times New Roman" w:cs="Times New Roman"/>
          <w:szCs w:val="19"/>
          <w:lang w:val="en-GB" w:eastAsia="pl-PL"/>
        </w:rPr>
        <w:t xml:space="preserve">the </w:t>
      </w:r>
      <w:r w:rsidR="00E73C91" w:rsidRPr="00D86537">
        <w:rPr>
          <w:rFonts w:eastAsia="Times New Roman" w:cs="Times New Roman"/>
          <w:szCs w:val="19"/>
          <w:lang w:val="en-GB" w:eastAsia="pl-PL"/>
        </w:rPr>
        <w:t xml:space="preserve">EU </w:t>
      </w:r>
      <w:r w:rsidR="003E1EAA" w:rsidRPr="00D86537">
        <w:rPr>
          <w:rFonts w:eastAsiaTheme="minorEastAsia" w:cs="Fira Sans"/>
          <w:color w:val="000000"/>
          <w:szCs w:val="19"/>
          <w:lang w:val="en-GB" w:eastAsia="pl-PL"/>
        </w:rPr>
        <w:t>53.</w:t>
      </w:r>
      <w:r w:rsidR="00181458">
        <w:rPr>
          <w:rFonts w:eastAsiaTheme="minorEastAsia" w:cs="Fira Sans"/>
          <w:color w:val="000000"/>
          <w:szCs w:val="19"/>
          <w:lang w:val="en-GB" w:eastAsia="pl-PL"/>
        </w:rPr>
        <w:t>2</w:t>
      </w:r>
      <w:r w:rsidR="00724C09" w:rsidRPr="00D86537">
        <w:rPr>
          <w:rFonts w:eastAsia="Times New Roman" w:cs="Times New Roman"/>
          <w:szCs w:val="19"/>
          <w:lang w:val="en-GB" w:eastAsia="pl-PL"/>
        </w:rPr>
        <w:t>%</w:t>
      </w:r>
      <w:r w:rsidR="00E73C91" w:rsidRPr="00D86537">
        <w:rPr>
          <w:rFonts w:eastAsia="Times New Roman" w:cs="Times New Roman"/>
          <w:szCs w:val="19"/>
          <w:lang w:val="en-GB" w:eastAsia="pl-PL"/>
        </w:rPr>
        <w:t>), compar</w:t>
      </w:r>
      <w:r w:rsidR="0075292C" w:rsidRPr="00D86537">
        <w:rPr>
          <w:rFonts w:eastAsia="Times New Roman" w:cs="Times New Roman"/>
          <w:szCs w:val="19"/>
          <w:lang w:val="en-GB" w:eastAsia="pl-PL"/>
        </w:rPr>
        <w:t>ed</w:t>
      </w:r>
      <w:r w:rsidR="00E73C91" w:rsidRPr="00D86537">
        <w:rPr>
          <w:rFonts w:eastAsia="Times New Roman" w:cs="Times New Roman"/>
          <w:szCs w:val="19"/>
          <w:lang w:val="en-GB" w:eastAsia="pl-PL"/>
        </w:rPr>
        <w:t xml:space="preserve"> </w:t>
      </w:r>
      <w:r w:rsidR="0075292C" w:rsidRPr="00D86537">
        <w:rPr>
          <w:rFonts w:eastAsia="Times New Roman" w:cs="Times New Roman"/>
          <w:szCs w:val="19"/>
          <w:lang w:val="en-GB" w:eastAsia="pl-PL"/>
        </w:rPr>
        <w:t>to</w:t>
      </w:r>
      <w:r w:rsidR="00E73C91" w:rsidRPr="00D86537">
        <w:rPr>
          <w:rFonts w:eastAsia="Times New Roman" w:cs="Times New Roman"/>
          <w:szCs w:val="19"/>
          <w:lang w:val="en-GB" w:eastAsia="pl-PL"/>
        </w:rPr>
        <w:t xml:space="preserve"> </w:t>
      </w:r>
      <w:r w:rsidR="004D0469">
        <w:rPr>
          <w:rFonts w:eastAsiaTheme="minorEastAsia" w:cs="Fira Sans"/>
          <w:color w:val="000000"/>
          <w:szCs w:val="19"/>
          <w:lang w:val="en-GB" w:eastAsia="pl-PL"/>
        </w:rPr>
        <w:t>87.</w:t>
      </w:r>
      <w:r w:rsidR="00181458">
        <w:rPr>
          <w:rFonts w:eastAsiaTheme="minorEastAsia" w:cs="Fira Sans"/>
          <w:color w:val="000000"/>
          <w:szCs w:val="19"/>
          <w:lang w:val="en-GB" w:eastAsia="pl-PL"/>
        </w:rPr>
        <w:t>4</w:t>
      </w:r>
      <w:r w:rsidR="00724C09" w:rsidRPr="00D86537">
        <w:rPr>
          <w:rFonts w:eastAsia="Times New Roman" w:cs="Times New Roman"/>
          <w:szCs w:val="19"/>
          <w:lang w:val="en-GB" w:eastAsia="pl-PL"/>
        </w:rPr>
        <w:t xml:space="preserve">% </w:t>
      </w:r>
      <w:r w:rsidR="00E73C91" w:rsidRPr="00D86537">
        <w:rPr>
          <w:rFonts w:eastAsia="Times New Roman" w:cs="Times New Roman"/>
          <w:szCs w:val="19"/>
          <w:lang w:val="en-GB" w:eastAsia="pl-PL"/>
        </w:rPr>
        <w:t>(of which</w:t>
      </w:r>
      <w:r w:rsidR="00D0345B" w:rsidRPr="00D86537">
        <w:rPr>
          <w:rFonts w:eastAsia="Times New Roman" w:cs="Times New Roman"/>
          <w:szCs w:val="19"/>
          <w:lang w:val="en-GB" w:eastAsia="pl-PL"/>
        </w:rPr>
        <w:t xml:space="preserve"> the</w:t>
      </w:r>
      <w:r w:rsidR="00E73C91" w:rsidRPr="00AD78DC">
        <w:rPr>
          <w:rFonts w:eastAsia="Times New Roman" w:cs="Times New Roman"/>
          <w:szCs w:val="19"/>
          <w:lang w:val="en-GB" w:eastAsia="pl-PL"/>
        </w:rPr>
        <w:t xml:space="preserve"> EU </w:t>
      </w:r>
      <w:r w:rsidR="004D0469">
        <w:rPr>
          <w:rFonts w:eastAsiaTheme="minorEastAsia" w:cs="Fira Sans"/>
          <w:color w:val="000000"/>
          <w:szCs w:val="19"/>
          <w:lang w:val="en-GB" w:eastAsia="pl-PL"/>
        </w:rPr>
        <w:t>7</w:t>
      </w:r>
      <w:r w:rsidR="00181458">
        <w:rPr>
          <w:rFonts w:eastAsiaTheme="minorEastAsia" w:cs="Fira Sans"/>
          <w:color w:val="000000"/>
          <w:szCs w:val="19"/>
          <w:lang w:val="en-GB" w:eastAsia="pl-PL"/>
        </w:rPr>
        <w:t>5.0</w:t>
      </w:r>
      <w:r w:rsidR="00724C09" w:rsidRPr="00AD78DC">
        <w:rPr>
          <w:rFonts w:eastAsia="Times New Roman" w:cs="Times New Roman"/>
          <w:szCs w:val="19"/>
          <w:lang w:val="en-GB" w:eastAsia="pl-PL"/>
        </w:rPr>
        <w:t>%</w:t>
      </w:r>
      <w:r w:rsidR="00E73C91" w:rsidRPr="00AD78DC">
        <w:rPr>
          <w:rFonts w:eastAsia="Times New Roman" w:cs="Times New Roman"/>
          <w:szCs w:val="19"/>
          <w:lang w:val="en-GB" w:eastAsia="pl-PL"/>
        </w:rPr>
        <w:t xml:space="preserve">) and </w:t>
      </w:r>
      <w:r w:rsidR="003E1EAA">
        <w:rPr>
          <w:rFonts w:eastAsiaTheme="minorEastAsia" w:cs="Fira Sans"/>
          <w:color w:val="000000"/>
          <w:szCs w:val="19"/>
          <w:lang w:val="en-GB" w:eastAsia="pl-PL"/>
        </w:rPr>
        <w:t>64.</w:t>
      </w:r>
      <w:r w:rsidR="00181458">
        <w:rPr>
          <w:rFonts w:eastAsiaTheme="minorEastAsia" w:cs="Fira Sans"/>
          <w:color w:val="000000"/>
          <w:szCs w:val="19"/>
          <w:lang w:val="en-GB" w:eastAsia="pl-PL"/>
        </w:rPr>
        <w:t>7</w:t>
      </w:r>
      <w:r w:rsidR="00724C09" w:rsidRPr="00AD78DC">
        <w:rPr>
          <w:rFonts w:eastAsia="Times New Roman" w:cs="Times New Roman"/>
          <w:szCs w:val="19"/>
          <w:lang w:val="en-GB" w:eastAsia="pl-PL"/>
        </w:rPr>
        <w:t xml:space="preserve">% </w:t>
      </w:r>
      <w:r w:rsidR="00E73C91" w:rsidRPr="00AD78DC">
        <w:rPr>
          <w:rFonts w:eastAsia="Times New Roman" w:cs="Times New Roman"/>
          <w:szCs w:val="19"/>
          <w:lang w:val="en-GB" w:eastAsia="pl-PL"/>
        </w:rPr>
        <w:t xml:space="preserve">(of which </w:t>
      </w:r>
      <w:r w:rsidR="00D0345B" w:rsidRPr="00AD78DC">
        <w:rPr>
          <w:rFonts w:eastAsia="Times New Roman" w:cs="Times New Roman"/>
          <w:szCs w:val="19"/>
          <w:lang w:val="en-GB" w:eastAsia="pl-PL"/>
        </w:rPr>
        <w:t xml:space="preserve">the </w:t>
      </w:r>
      <w:r w:rsidR="00E73C91" w:rsidRPr="00AD78DC">
        <w:rPr>
          <w:rFonts w:eastAsia="Times New Roman" w:cs="Times New Roman"/>
          <w:szCs w:val="19"/>
          <w:lang w:val="en-GB" w:eastAsia="pl-PL"/>
        </w:rPr>
        <w:t xml:space="preserve">EU </w:t>
      </w:r>
      <w:r w:rsidR="004D0469">
        <w:rPr>
          <w:rFonts w:eastAsiaTheme="minorEastAsia" w:cs="Fira Sans"/>
          <w:color w:val="000000"/>
          <w:szCs w:val="19"/>
          <w:lang w:val="en-GB" w:eastAsia="pl-PL"/>
        </w:rPr>
        <w:t>53.</w:t>
      </w:r>
      <w:r w:rsidR="00181458">
        <w:rPr>
          <w:rFonts w:eastAsiaTheme="minorEastAsia" w:cs="Fira Sans"/>
          <w:color w:val="000000"/>
          <w:szCs w:val="19"/>
          <w:lang w:val="en-GB" w:eastAsia="pl-PL"/>
        </w:rPr>
        <w:t>1</w:t>
      </w:r>
      <w:r w:rsidR="00724C09" w:rsidRPr="00AD78DC">
        <w:rPr>
          <w:rFonts w:eastAsia="Times New Roman" w:cs="Times New Roman"/>
          <w:szCs w:val="19"/>
          <w:lang w:val="en-GB" w:eastAsia="pl-PL"/>
        </w:rPr>
        <w:t>%</w:t>
      </w:r>
      <w:r w:rsidR="00E73C91" w:rsidRPr="00AD78DC">
        <w:rPr>
          <w:rFonts w:eastAsia="Times New Roman" w:cs="Times New Roman"/>
          <w:szCs w:val="19"/>
          <w:lang w:val="en-GB" w:eastAsia="pl-PL"/>
        </w:rPr>
        <w:t xml:space="preserve">) </w:t>
      </w:r>
      <w:r w:rsidR="000866DD" w:rsidRPr="00AD78DC">
        <w:rPr>
          <w:lang w:val="en-GB"/>
        </w:rPr>
        <w:t xml:space="preserve">in </w:t>
      </w:r>
      <w:r w:rsidR="00DA2DDA" w:rsidRPr="00AD78DC">
        <w:rPr>
          <w:lang w:val="en-GB"/>
        </w:rPr>
        <w:t>January</w:t>
      </w:r>
      <w:r w:rsidR="00DD0E59">
        <w:rPr>
          <w:lang w:val="en-GB"/>
        </w:rPr>
        <w:t>–</w:t>
      </w:r>
      <w:r w:rsidR="00181458">
        <w:rPr>
          <w:lang w:val="en-GB"/>
        </w:rPr>
        <w:t>April</w:t>
      </w:r>
      <w:r w:rsidR="00842EFE" w:rsidRPr="00AD78DC">
        <w:rPr>
          <w:lang w:val="en-GB"/>
        </w:rPr>
        <w:t xml:space="preserve"> </w:t>
      </w:r>
      <w:r w:rsidR="00DA2DDA" w:rsidRPr="00AD78DC">
        <w:rPr>
          <w:lang w:val="en-GB"/>
        </w:rPr>
        <w:t>2025</w:t>
      </w:r>
      <w:r w:rsidR="00E73C91" w:rsidRPr="00AD78DC">
        <w:rPr>
          <w:rFonts w:eastAsia="Times New Roman" w:cs="Times New Roman"/>
          <w:szCs w:val="19"/>
          <w:lang w:val="en-GB" w:eastAsia="pl-PL"/>
        </w:rPr>
        <w:t xml:space="preserve">. However, the smallest share was observed with the countries of </w:t>
      </w:r>
      <w:r w:rsidR="00585A80">
        <w:rPr>
          <w:rFonts w:eastAsia="Times New Roman" w:cs="Times New Roman"/>
          <w:szCs w:val="19"/>
          <w:lang w:val="en-GB" w:eastAsia="pl-PL"/>
        </w:rPr>
        <w:t xml:space="preserve">the </w:t>
      </w:r>
      <w:r w:rsidR="00E73C91" w:rsidRPr="00AD78DC">
        <w:rPr>
          <w:rFonts w:eastAsia="Times New Roman" w:cs="Times New Roman"/>
          <w:szCs w:val="19"/>
          <w:lang w:val="en-GB" w:eastAsia="pl-PL"/>
        </w:rPr>
        <w:t xml:space="preserve">Central and Eastern Europe, which in total exports amounted to </w:t>
      </w:r>
      <w:r w:rsidR="00AE55FF" w:rsidRPr="00AE55FF">
        <w:rPr>
          <w:rFonts w:eastAsiaTheme="minorEastAsia" w:cs="Fira Sans"/>
          <w:color w:val="000000"/>
          <w:szCs w:val="19"/>
          <w:lang w:val="en-GB" w:eastAsia="pl-PL"/>
        </w:rPr>
        <w:t>4</w:t>
      </w:r>
      <w:r w:rsidR="004B437B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181458">
        <w:rPr>
          <w:rFonts w:eastAsiaTheme="minorEastAsia" w:cs="Fira Sans"/>
          <w:color w:val="000000"/>
          <w:szCs w:val="19"/>
          <w:lang w:val="en-GB" w:eastAsia="pl-PL"/>
        </w:rPr>
        <w:t>8</w:t>
      </w:r>
      <w:r w:rsidR="00724C09" w:rsidRPr="00AD78DC">
        <w:rPr>
          <w:rFonts w:eastAsia="Times New Roman" w:cs="Times New Roman"/>
          <w:szCs w:val="19"/>
          <w:lang w:val="en-GB" w:eastAsia="pl-PL"/>
        </w:rPr>
        <w:t>%</w:t>
      </w:r>
      <w:r w:rsidR="00E73C91" w:rsidRPr="00AD78DC">
        <w:rPr>
          <w:rFonts w:eastAsia="Times New Roman" w:cs="Times New Roman"/>
          <w:szCs w:val="19"/>
          <w:lang w:val="en-GB" w:eastAsia="pl-PL"/>
        </w:rPr>
        <w:t xml:space="preserve">, and in imports – </w:t>
      </w:r>
      <w:r w:rsidR="00AE55FF" w:rsidRPr="00AE55FF">
        <w:rPr>
          <w:rFonts w:eastAsiaTheme="minorEastAsia" w:cs="Fira Sans"/>
          <w:color w:val="000000"/>
          <w:szCs w:val="19"/>
          <w:lang w:val="en-GB" w:eastAsia="pl-PL"/>
        </w:rPr>
        <w:t>1</w:t>
      </w:r>
      <w:r w:rsidR="004B437B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DD0E59">
        <w:rPr>
          <w:rFonts w:eastAsiaTheme="minorEastAsia" w:cs="Fira Sans"/>
          <w:color w:val="000000"/>
          <w:szCs w:val="19"/>
          <w:lang w:val="en-GB" w:eastAsia="pl-PL"/>
        </w:rPr>
        <w:t>3</w:t>
      </w:r>
      <w:r w:rsidR="00724C09" w:rsidRPr="00AD78DC">
        <w:rPr>
          <w:rFonts w:eastAsia="Times New Roman" w:cs="Times New Roman"/>
          <w:szCs w:val="19"/>
          <w:lang w:val="en-GB" w:eastAsia="pl-PL"/>
        </w:rPr>
        <w:t>%,</w:t>
      </w:r>
      <w:r w:rsidR="00E73C91" w:rsidRPr="00AD78DC">
        <w:rPr>
          <w:rFonts w:eastAsia="Times New Roman" w:cs="Times New Roman"/>
          <w:szCs w:val="19"/>
          <w:lang w:val="en-GB" w:eastAsia="pl-PL"/>
        </w:rPr>
        <w:t xml:space="preserve"> in comparison with </w:t>
      </w:r>
      <w:r w:rsidR="00AE55FF" w:rsidRPr="00AE55FF">
        <w:rPr>
          <w:rFonts w:eastAsiaTheme="minorEastAsia" w:cs="Fira Sans"/>
          <w:color w:val="000000"/>
          <w:szCs w:val="19"/>
          <w:lang w:val="en-GB" w:eastAsia="pl-PL"/>
        </w:rPr>
        <w:t>4</w:t>
      </w:r>
      <w:r w:rsidR="004B437B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181458">
        <w:rPr>
          <w:rFonts w:eastAsiaTheme="minorEastAsia" w:cs="Fira Sans"/>
          <w:color w:val="000000"/>
          <w:szCs w:val="19"/>
          <w:lang w:val="en-GB" w:eastAsia="pl-PL"/>
        </w:rPr>
        <w:t>6</w:t>
      </w:r>
      <w:r w:rsidR="00724C09" w:rsidRPr="00AD78DC">
        <w:rPr>
          <w:rFonts w:eastAsia="Times New Roman" w:cs="Times New Roman"/>
          <w:szCs w:val="19"/>
          <w:lang w:val="en-GB" w:eastAsia="pl-PL"/>
        </w:rPr>
        <w:t xml:space="preserve">% </w:t>
      </w:r>
      <w:r w:rsidR="00E73C91" w:rsidRPr="00AD78DC">
        <w:rPr>
          <w:rFonts w:eastAsia="Times New Roman" w:cs="Times New Roman"/>
          <w:szCs w:val="19"/>
          <w:lang w:val="en-GB" w:eastAsia="pl-PL"/>
        </w:rPr>
        <w:t xml:space="preserve">and </w:t>
      </w:r>
      <w:r w:rsidR="00AE55FF" w:rsidRPr="00AE55FF">
        <w:rPr>
          <w:rFonts w:eastAsiaTheme="minorEastAsia" w:cs="Fira Sans"/>
          <w:color w:val="000000"/>
          <w:szCs w:val="19"/>
          <w:lang w:val="en-GB" w:eastAsia="pl-PL"/>
        </w:rPr>
        <w:t>1</w:t>
      </w:r>
      <w:r w:rsidR="004B437B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035AFD">
        <w:rPr>
          <w:rFonts w:eastAsiaTheme="minorEastAsia" w:cs="Fira Sans"/>
          <w:color w:val="000000"/>
          <w:szCs w:val="19"/>
          <w:lang w:val="en-GB" w:eastAsia="pl-PL"/>
        </w:rPr>
        <w:t>8</w:t>
      </w:r>
      <w:r w:rsidR="00724C09" w:rsidRPr="00AD78DC">
        <w:rPr>
          <w:rFonts w:eastAsia="Times New Roman" w:cs="Times New Roman"/>
          <w:szCs w:val="19"/>
          <w:lang w:val="en-GB" w:eastAsia="pl-PL"/>
        </w:rPr>
        <w:t xml:space="preserve">% </w:t>
      </w:r>
      <w:r w:rsidR="00E73C91" w:rsidRPr="00AD78DC">
        <w:rPr>
          <w:rFonts w:eastAsia="Times New Roman" w:cs="Times New Roman"/>
          <w:szCs w:val="19"/>
          <w:lang w:val="en-GB" w:eastAsia="pl-PL"/>
        </w:rPr>
        <w:t xml:space="preserve">in </w:t>
      </w:r>
      <w:r w:rsidR="00DA2DDA" w:rsidRPr="00AD78DC">
        <w:rPr>
          <w:rFonts w:eastAsia="Times New Roman" w:cs="Times New Roman"/>
          <w:szCs w:val="19"/>
          <w:lang w:val="en-GB" w:eastAsia="pl-PL"/>
        </w:rPr>
        <w:t>January</w:t>
      </w:r>
      <w:r w:rsidR="004B71B6">
        <w:rPr>
          <w:rFonts w:eastAsia="Times New Roman" w:cs="Times New Roman"/>
          <w:szCs w:val="19"/>
          <w:lang w:val="en-GB" w:eastAsia="pl-PL"/>
        </w:rPr>
        <w:t>–</w:t>
      </w:r>
      <w:r w:rsidR="00181458">
        <w:rPr>
          <w:rFonts w:eastAsia="Times New Roman" w:cs="Times New Roman"/>
          <w:szCs w:val="19"/>
          <w:lang w:val="en-GB" w:eastAsia="pl-PL"/>
        </w:rPr>
        <w:t>April</w:t>
      </w:r>
      <w:r w:rsidR="001840AC">
        <w:rPr>
          <w:rFonts w:eastAsia="Times New Roman" w:cs="Times New Roman"/>
          <w:szCs w:val="19"/>
          <w:lang w:val="en-GB" w:eastAsia="pl-PL"/>
        </w:rPr>
        <w:t xml:space="preserve"> </w:t>
      </w:r>
      <w:r w:rsidR="00DA2DDA" w:rsidRPr="00AD78DC">
        <w:rPr>
          <w:rFonts w:eastAsia="Times New Roman" w:cs="Times New Roman"/>
          <w:szCs w:val="19"/>
          <w:lang w:val="en-GB" w:eastAsia="pl-PL"/>
        </w:rPr>
        <w:t>2025</w:t>
      </w:r>
      <w:r w:rsidR="00E73C91" w:rsidRPr="00AD78DC">
        <w:rPr>
          <w:rFonts w:eastAsia="Times New Roman" w:cs="Times New Roman"/>
          <w:szCs w:val="19"/>
          <w:lang w:val="en-GB" w:eastAsia="pl-PL"/>
        </w:rPr>
        <w:t>.</w:t>
      </w:r>
    </w:p>
    <w:p w:rsidR="00E73C91" w:rsidRPr="00AD78DC" w:rsidRDefault="007E292B" w:rsidP="00EA3465">
      <w:pPr>
        <w:spacing w:before="60" w:after="60"/>
        <w:rPr>
          <w:rFonts w:eastAsia="Times New Roman" w:cs="Times New Roman"/>
          <w:szCs w:val="19"/>
          <w:lang w:val="en-GB" w:eastAsia="pl-PL"/>
        </w:rPr>
      </w:pPr>
      <w:r w:rsidRPr="00AD78DC">
        <w:rPr>
          <w:rFonts w:eastAsia="Times New Roman" w:cs="Times New Roman"/>
          <w:szCs w:val="19"/>
          <w:lang w:val="en-GB" w:eastAsia="pl-PL"/>
        </w:rPr>
        <w:t xml:space="preserve">The positive balance was obtained in turnover with </w:t>
      </w:r>
      <w:r w:rsidR="00D86537" w:rsidRPr="008652BA">
        <w:rPr>
          <w:rFonts w:eastAsia="Times New Roman" w:cs="Times New Roman"/>
          <w:szCs w:val="19"/>
          <w:lang w:val="en-GB" w:eastAsia="pl-PL"/>
        </w:rPr>
        <w:t xml:space="preserve">the </w:t>
      </w:r>
      <w:r w:rsidRPr="008652BA">
        <w:rPr>
          <w:rFonts w:eastAsia="Times New Roman" w:cs="Times New Roman"/>
          <w:szCs w:val="19"/>
          <w:lang w:val="en-GB" w:eastAsia="pl-PL"/>
        </w:rPr>
        <w:t>developed</w:t>
      </w:r>
      <w:r w:rsidRPr="00AD78DC">
        <w:rPr>
          <w:rFonts w:eastAsia="Times New Roman" w:cs="Times New Roman"/>
          <w:szCs w:val="19"/>
          <w:lang w:val="en-GB" w:eastAsia="pl-PL"/>
        </w:rPr>
        <w:t xml:space="preserve"> countries PLN </w:t>
      </w:r>
      <w:r w:rsidR="00490E02">
        <w:rPr>
          <w:rFonts w:eastAsiaTheme="minorEastAsia" w:cs="Fira Sans"/>
          <w:color w:val="000000"/>
          <w:szCs w:val="19"/>
          <w:lang w:val="en-GB" w:eastAsia="pl-PL"/>
        </w:rPr>
        <w:t>109.9</w:t>
      </w:r>
      <w:r w:rsidR="00532852" w:rsidRPr="00AD78DC">
        <w:rPr>
          <w:rFonts w:eastAsiaTheme="minorEastAsia" w:cs="Fira Sans"/>
          <w:color w:val="000000"/>
          <w:szCs w:val="19"/>
          <w:lang w:val="en-GB" w:eastAsia="pl-PL"/>
        </w:rPr>
        <w:t xml:space="preserve"> </w:t>
      </w:r>
      <w:r w:rsidRPr="00AD78DC">
        <w:rPr>
          <w:rFonts w:eastAsia="Times New Roman" w:cs="Times New Roman"/>
          <w:szCs w:val="19"/>
          <w:lang w:val="en-GB" w:eastAsia="pl-PL"/>
        </w:rPr>
        <w:t xml:space="preserve">bn (USD </w:t>
      </w:r>
      <w:r w:rsidR="00490E02">
        <w:rPr>
          <w:rFonts w:eastAsiaTheme="minorEastAsia" w:cs="Fira Sans"/>
          <w:color w:val="000000"/>
          <w:szCs w:val="19"/>
          <w:lang w:val="en-GB" w:eastAsia="pl-PL"/>
        </w:rPr>
        <w:t>30.5</w:t>
      </w:r>
      <w:r w:rsidR="00532852" w:rsidRPr="00AD78DC">
        <w:rPr>
          <w:rFonts w:eastAsiaTheme="minorEastAsia" w:cs="Fira Sans"/>
          <w:color w:val="000000"/>
          <w:szCs w:val="19"/>
          <w:lang w:val="en-GB" w:eastAsia="pl-PL"/>
        </w:rPr>
        <w:t xml:space="preserve"> </w:t>
      </w:r>
      <w:r w:rsidRPr="00AD78DC">
        <w:rPr>
          <w:rFonts w:eastAsia="Times New Roman" w:cs="Times New Roman"/>
          <w:szCs w:val="19"/>
          <w:lang w:val="en-GB" w:eastAsia="pl-PL"/>
        </w:rPr>
        <w:t xml:space="preserve">bn, EUR </w:t>
      </w:r>
      <w:r w:rsidR="00490E02">
        <w:rPr>
          <w:rFonts w:eastAsiaTheme="minorEastAsia" w:cs="Fira Sans"/>
          <w:color w:val="000000"/>
          <w:szCs w:val="19"/>
          <w:lang w:val="en-GB" w:eastAsia="pl-PL"/>
        </w:rPr>
        <w:t>26.0</w:t>
      </w:r>
      <w:r w:rsidR="00532852" w:rsidRPr="00AD78DC">
        <w:rPr>
          <w:rFonts w:eastAsiaTheme="minorEastAsia" w:cs="Fira Sans"/>
          <w:color w:val="000000"/>
          <w:szCs w:val="19"/>
          <w:lang w:val="en-GB" w:eastAsia="pl-PL"/>
        </w:rPr>
        <w:t xml:space="preserve"> </w:t>
      </w:r>
      <w:r w:rsidRPr="00AD78DC">
        <w:rPr>
          <w:rFonts w:eastAsia="Times New Roman" w:cs="Times New Roman"/>
          <w:szCs w:val="19"/>
          <w:lang w:val="en-GB" w:eastAsia="pl-PL"/>
        </w:rPr>
        <w:t xml:space="preserve">bn), of which </w:t>
      </w:r>
      <w:r w:rsidRPr="00D86537">
        <w:rPr>
          <w:rFonts w:eastAsia="Times New Roman" w:cs="Times New Roman"/>
          <w:szCs w:val="19"/>
          <w:lang w:val="en-GB" w:eastAsia="pl-PL"/>
        </w:rPr>
        <w:t xml:space="preserve">with the EU countries the balance of PLN </w:t>
      </w:r>
      <w:r w:rsidR="00D056E1">
        <w:rPr>
          <w:rFonts w:eastAsiaTheme="minorEastAsia" w:cs="Fira Sans"/>
          <w:color w:val="000000"/>
          <w:szCs w:val="19"/>
          <w:lang w:val="en-GB" w:eastAsia="pl-PL"/>
        </w:rPr>
        <w:t>112.8</w:t>
      </w:r>
      <w:r w:rsidR="00AE55FF" w:rsidRPr="00D86537">
        <w:rPr>
          <w:rFonts w:eastAsiaTheme="minorEastAsia" w:cs="Fira Sans"/>
          <w:color w:val="000000"/>
          <w:szCs w:val="19"/>
          <w:lang w:val="en-GB" w:eastAsia="pl-PL"/>
        </w:rPr>
        <w:t xml:space="preserve"> </w:t>
      </w:r>
      <w:r w:rsidRPr="00D86537">
        <w:rPr>
          <w:rFonts w:eastAsia="Times New Roman" w:cs="Times New Roman"/>
          <w:szCs w:val="19"/>
          <w:lang w:val="en-GB" w:eastAsia="pl-PL"/>
        </w:rPr>
        <w:t xml:space="preserve">bn (USD </w:t>
      </w:r>
      <w:r w:rsidR="00D056E1">
        <w:rPr>
          <w:rFonts w:eastAsiaTheme="minorEastAsia" w:cs="Fira Sans"/>
          <w:color w:val="000000"/>
          <w:szCs w:val="19"/>
          <w:lang w:val="en-GB" w:eastAsia="pl-PL"/>
        </w:rPr>
        <w:t>31.3</w:t>
      </w:r>
      <w:r w:rsidR="00532852" w:rsidRPr="00D86537">
        <w:rPr>
          <w:rFonts w:eastAsiaTheme="minorEastAsia" w:cs="Fira Sans"/>
          <w:color w:val="000000"/>
          <w:szCs w:val="19"/>
          <w:lang w:val="en-GB" w:eastAsia="pl-PL"/>
        </w:rPr>
        <w:t xml:space="preserve"> </w:t>
      </w:r>
      <w:r w:rsidRPr="00D86537">
        <w:rPr>
          <w:rFonts w:eastAsia="Times New Roman" w:cs="Times New Roman"/>
          <w:szCs w:val="19"/>
          <w:lang w:val="en-GB" w:eastAsia="pl-PL"/>
        </w:rPr>
        <w:t xml:space="preserve">bn, EUR </w:t>
      </w:r>
      <w:r w:rsidR="00F84215">
        <w:rPr>
          <w:rFonts w:eastAsiaTheme="minorEastAsia" w:cs="Fira Sans"/>
          <w:color w:val="000000"/>
          <w:szCs w:val="19"/>
          <w:lang w:val="en-GB" w:eastAsia="pl-PL"/>
        </w:rPr>
        <w:t>2</w:t>
      </w:r>
      <w:r w:rsidR="00D056E1">
        <w:rPr>
          <w:rFonts w:eastAsiaTheme="minorEastAsia" w:cs="Fira Sans"/>
          <w:color w:val="000000"/>
          <w:szCs w:val="19"/>
          <w:lang w:val="en-GB" w:eastAsia="pl-PL"/>
        </w:rPr>
        <w:t>6.7</w:t>
      </w:r>
      <w:r w:rsidR="00532852" w:rsidRPr="00D86537">
        <w:rPr>
          <w:rFonts w:eastAsiaTheme="minorEastAsia" w:cs="Fira Sans"/>
          <w:color w:val="000000"/>
          <w:szCs w:val="19"/>
          <w:lang w:val="en-GB" w:eastAsia="pl-PL"/>
        </w:rPr>
        <w:t xml:space="preserve"> </w:t>
      </w:r>
      <w:r w:rsidRPr="00D86537">
        <w:rPr>
          <w:rFonts w:eastAsia="Times New Roman" w:cs="Times New Roman"/>
          <w:szCs w:val="19"/>
          <w:lang w:val="en-GB" w:eastAsia="pl-PL"/>
        </w:rPr>
        <w:t xml:space="preserve">bn) and with </w:t>
      </w:r>
      <w:r w:rsidR="00322ED2">
        <w:rPr>
          <w:rFonts w:eastAsia="Times New Roman" w:cs="Times New Roman"/>
          <w:szCs w:val="19"/>
          <w:lang w:val="en-GB" w:eastAsia="pl-PL"/>
        </w:rPr>
        <w:t xml:space="preserve">the </w:t>
      </w:r>
      <w:r w:rsidRPr="00D86537">
        <w:rPr>
          <w:rFonts w:eastAsia="Times New Roman" w:cs="Times New Roman"/>
          <w:szCs w:val="19"/>
          <w:lang w:val="en-GB" w:eastAsia="pl-PL"/>
        </w:rPr>
        <w:t xml:space="preserve">Central and Eastern Europe PLN </w:t>
      </w:r>
      <w:r w:rsidR="007F350D">
        <w:rPr>
          <w:rFonts w:eastAsiaTheme="minorEastAsia" w:cs="Fira Sans"/>
          <w:color w:val="000000"/>
          <w:szCs w:val="19"/>
          <w:lang w:val="en-GB" w:eastAsia="pl-PL"/>
        </w:rPr>
        <w:t>1</w:t>
      </w:r>
      <w:r w:rsidR="00D056E1">
        <w:rPr>
          <w:rFonts w:eastAsiaTheme="minorEastAsia" w:cs="Fira Sans"/>
          <w:color w:val="000000"/>
          <w:szCs w:val="19"/>
          <w:lang w:val="en-GB" w:eastAsia="pl-PL"/>
        </w:rPr>
        <w:t>8.4</w:t>
      </w:r>
      <w:r w:rsidR="00532852" w:rsidRPr="00D86537">
        <w:rPr>
          <w:rFonts w:eastAsiaTheme="minorEastAsia" w:cs="Fira Sans"/>
          <w:color w:val="000000"/>
          <w:szCs w:val="19"/>
          <w:lang w:val="en-GB" w:eastAsia="pl-PL"/>
        </w:rPr>
        <w:t xml:space="preserve"> </w:t>
      </w:r>
      <w:r w:rsidRPr="00D86537">
        <w:rPr>
          <w:rFonts w:eastAsia="Times New Roman" w:cs="Times New Roman"/>
          <w:szCs w:val="19"/>
          <w:lang w:val="en-GB" w:eastAsia="pl-PL"/>
        </w:rPr>
        <w:t xml:space="preserve">bn (USD </w:t>
      </w:r>
      <w:r w:rsidR="00D056E1">
        <w:rPr>
          <w:rFonts w:eastAsiaTheme="minorEastAsia" w:cs="Fira Sans"/>
          <w:color w:val="000000"/>
          <w:szCs w:val="19"/>
          <w:lang w:val="en-GB" w:eastAsia="pl-PL"/>
        </w:rPr>
        <w:t>5.1</w:t>
      </w:r>
      <w:r w:rsidR="00532852" w:rsidRPr="00D86537">
        <w:rPr>
          <w:rFonts w:eastAsiaTheme="minorEastAsia" w:cs="Fira Sans"/>
          <w:color w:val="000000"/>
          <w:szCs w:val="19"/>
          <w:lang w:val="en-GB" w:eastAsia="pl-PL"/>
        </w:rPr>
        <w:t xml:space="preserve"> </w:t>
      </w:r>
      <w:r w:rsidRPr="00D86537">
        <w:rPr>
          <w:rFonts w:eastAsia="Times New Roman" w:cs="Times New Roman"/>
          <w:szCs w:val="19"/>
          <w:lang w:val="en-GB" w:eastAsia="pl-PL"/>
        </w:rPr>
        <w:t xml:space="preserve">bn, EUR </w:t>
      </w:r>
      <w:r w:rsidR="00D056E1">
        <w:rPr>
          <w:rFonts w:eastAsia="Times New Roman" w:cs="Times New Roman"/>
          <w:szCs w:val="19"/>
          <w:lang w:val="en-GB" w:eastAsia="pl-PL"/>
        </w:rPr>
        <w:t>4.3</w:t>
      </w:r>
      <w:r w:rsidR="00A243D7">
        <w:rPr>
          <w:rFonts w:eastAsia="Times New Roman" w:cs="Times New Roman"/>
          <w:szCs w:val="19"/>
          <w:lang w:val="en-GB" w:eastAsia="pl-PL"/>
        </w:rPr>
        <w:t xml:space="preserve"> </w:t>
      </w:r>
      <w:r w:rsidRPr="00D86537">
        <w:rPr>
          <w:rFonts w:eastAsiaTheme="minorEastAsia" w:cs="Fira Sans"/>
          <w:color w:val="000000"/>
          <w:szCs w:val="19"/>
          <w:lang w:val="en-GB" w:eastAsia="pl-PL"/>
        </w:rPr>
        <w:t>bn</w:t>
      </w:r>
      <w:r w:rsidRPr="00D86537">
        <w:rPr>
          <w:rFonts w:eastAsia="Times New Roman" w:cs="Times New Roman"/>
          <w:szCs w:val="19"/>
          <w:lang w:val="en-GB" w:eastAsia="pl-PL"/>
        </w:rPr>
        <w:t xml:space="preserve">). </w:t>
      </w:r>
      <w:r w:rsidR="00E73C91" w:rsidRPr="00D86537">
        <w:rPr>
          <w:rFonts w:eastAsia="Times New Roman" w:cs="Times New Roman"/>
          <w:szCs w:val="19"/>
          <w:lang w:val="en-GB" w:eastAsia="pl-PL"/>
        </w:rPr>
        <w:t>The negative balance was recorded with the developing</w:t>
      </w:r>
      <w:r w:rsidR="00E73C91" w:rsidRPr="00AD78DC">
        <w:rPr>
          <w:rFonts w:eastAsia="Times New Roman" w:cs="Times New Roman"/>
          <w:szCs w:val="19"/>
          <w:lang w:val="en-GB" w:eastAsia="pl-PL"/>
        </w:rPr>
        <w:t xml:space="preserve"> countries – minus PLN </w:t>
      </w:r>
      <w:r w:rsidR="00D056E1">
        <w:rPr>
          <w:rFonts w:eastAsiaTheme="minorEastAsia" w:cs="Fira Sans"/>
          <w:color w:val="000000"/>
          <w:szCs w:val="19"/>
          <w:lang w:val="en-GB" w:eastAsia="pl-PL"/>
        </w:rPr>
        <w:t>135.6</w:t>
      </w:r>
      <w:r w:rsidR="00532852" w:rsidRPr="00AD78DC">
        <w:rPr>
          <w:rFonts w:eastAsiaTheme="minorEastAsia" w:cs="Fira Sans"/>
          <w:color w:val="000000"/>
          <w:szCs w:val="19"/>
          <w:lang w:val="en-GB" w:eastAsia="pl-PL"/>
        </w:rPr>
        <w:t xml:space="preserve"> </w:t>
      </w:r>
      <w:r w:rsidR="00E73C91" w:rsidRPr="00AD78DC">
        <w:rPr>
          <w:rFonts w:eastAsia="Times New Roman" w:cs="Times New Roman"/>
          <w:szCs w:val="19"/>
          <w:lang w:val="en-GB" w:eastAsia="pl-PL"/>
        </w:rPr>
        <w:t xml:space="preserve">bn (minus USD </w:t>
      </w:r>
      <w:r w:rsidR="00D056E1">
        <w:rPr>
          <w:rFonts w:eastAsiaTheme="minorEastAsia" w:cs="Fira Sans"/>
          <w:color w:val="000000"/>
          <w:szCs w:val="19"/>
          <w:lang w:val="en-GB" w:eastAsia="pl-PL"/>
        </w:rPr>
        <w:t>37.5</w:t>
      </w:r>
      <w:r w:rsidR="00532852" w:rsidRPr="00AD78DC">
        <w:rPr>
          <w:rFonts w:eastAsiaTheme="minorEastAsia" w:cs="Fira Sans"/>
          <w:color w:val="000000"/>
          <w:szCs w:val="19"/>
          <w:lang w:val="en-GB" w:eastAsia="pl-PL"/>
        </w:rPr>
        <w:t xml:space="preserve"> </w:t>
      </w:r>
      <w:r w:rsidR="00E73C91" w:rsidRPr="00AD78DC">
        <w:rPr>
          <w:rFonts w:eastAsia="Times New Roman" w:cs="Times New Roman"/>
          <w:szCs w:val="19"/>
          <w:lang w:val="en-GB" w:eastAsia="pl-PL"/>
        </w:rPr>
        <w:t xml:space="preserve">bn, minus EUR </w:t>
      </w:r>
      <w:r w:rsidR="00D056E1">
        <w:rPr>
          <w:rFonts w:eastAsiaTheme="minorEastAsia" w:cs="Fira Sans"/>
          <w:color w:val="000000"/>
          <w:szCs w:val="19"/>
          <w:lang w:val="en-GB" w:eastAsia="pl-PL"/>
        </w:rPr>
        <w:t>32.0</w:t>
      </w:r>
      <w:r w:rsidR="00532852" w:rsidRPr="00AD78DC">
        <w:rPr>
          <w:rFonts w:eastAsiaTheme="minorEastAsia" w:cs="Fira Sans"/>
          <w:color w:val="000000"/>
          <w:szCs w:val="19"/>
          <w:lang w:val="en-GB" w:eastAsia="pl-PL"/>
        </w:rPr>
        <w:t xml:space="preserve"> </w:t>
      </w:r>
      <w:r w:rsidR="00E73C91" w:rsidRPr="00AD78DC">
        <w:rPr>
          <w:rFonts w:eastAsia="Times New Roman" w:cs="Times New Roman"/>
          <w:szCs w:val="19"/>
          <w:lang w:val="en-GB" w:eastAsia="pl-PL"/>
        </w:rPr>
        <w:t>bn)</w:t>
      </w:r>
      <w:r w:rsidR="00941346" w:rsidRPr="00AD78DC">
        <w:rPr>
          <w:rFonts w:eastAsia="Times New Roman" w:cs="Times New Roman"/>
          <w:szCs w:val="19"/>
          <w:lang w:val="en-GB" w:eastAsia="pl-PL"/>
        </w:rPr>
        <w:t xml:space="preserve">. </w:t>
      </w:r>
    </w:p>
    <w:p w:rsidR="00585385" w:rsidRPr="00AD78DC" w:rsidRDefault="00C30406" w:rsidP="00645281">
      <w:pPr>
        <w:pStyle w:val="Tytutablicy"/>
        <w:rPr>
          <w:lang w:val="en-GB"/>
        </w:rPr>
      </w:pPr>
      <w:r w:rsidRPr="00AD78DC">
        <w:rPr>
          <w:lang w:val="en-GB"/>
        </w:rPr>
        <w:t>Tabl</w:t>
      </w:r>
      <w:r w:rsidR="00A60BEF" w:rsidRPr="00AD78DC">
        <w:rPr>
          <w:lang w:val="en-GB"/>
        </w:rPr>
        <w:t>e</w:t>
      </w:r>
      <w:r w:rsidRPr="00AD78DC">
        <w:rPr>
          <w:lang w:val="en-GB"/>
        </w:rPr>
        <w:t xml:space="preserve"> 1. </w:t>
      </w:r>
      <w:r w:rsidR="00A60BEF" w:rsidRPr="00AD78DC">
        <w:rPr>
          <w:lang w:val="en-GB"/>
        </w:rPr>
        <w:t xml:space="preserve">Foreign trade turnover of goods in total and by </w:t>
      </w:r>
      <w:r w:rsidR="00717D5C" w:rsidRPr="00AD78DC">
        <w:rPr>
          <w:lang w:val="en-GB"/>
        </w:rPr>
        <w:t>groups of c</w:t>
      </w:r>
      <w:r w:rsidR="00A60BEF" w:rsidRPr="00AD78DC">
        <w:rPr>
          <w:lang w:val="en-GB"/>
        </w:rPr>
        <w:t>ountries</w:t>
      </w:r>
    </w:p>
    <w:tbl>
      <w:tblPr>
        <w:tblW w:w="8108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e 1. Foreign trade turnover of goods in total and by groups of countries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AD78DC" w:rsidTr="00010131">
        <w:trPr>
          <w:trHeight w:val="352"/>
        </w:trPr>
        <w:tc>
          <w:tcPr>
            <w:tcW w:w="2552" w:type="dxa"/>
            <w:vMerge w:val="restart"/>
            <w:vAlign w:val="center"/>
          </w:tcPr>
          <w:p w:rsidR="004B64A7" w:rsidRPr="00AD78DC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vAlign w:val="center"/>
          </w:tcPr>
          <w:p w:rsidR="004B64A7" w:rsidRPr="00AD78DC" w:rsidRDefault="00DA2DDA" w:rsidP="00505AFD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01</w:t>
            </w:r>
            <w:r w:rsidR="004B71B6">
              <w:rPr>
                <w:rFonts w:cs="Arial"/>
                <w:sz w:val="16"/>
                <w:szCs w:val="16"/>
              </w:rPr>
              <w:t>-0</w:t>
            </w:r>
            <w:r w:rsidR="000219C4">
              <w:rPr>
                <w:rFonts w:cs="Arial"/>
                <w:sz w:val="16"/>
                <w:szCs w:val="16"/>
              </w:rPr>
              <w:t>4</w:t>
            </w:r>
            <w:r w:rsidR="00DD5D51" w:rsidRPr="00AD78DC">
              <w:rPr>
                <w:rFonts w:cs="Arial"/>
                <w:sz w:val="16"/>
                <w:szCs w:val="16"/>
              </w:rPr>
              <w:t xml:space="preserve"> </w:t>
            </w:r>
            <w:r w:rsidRPr="00AD78DC">
              <w:rPr>
                <w:rFonts w:cs="Arial"/>
                <w:sz w:val="16"/>
                <w:szCs w:val="16"/>
              </w:rPr>
              <w:t>2026</w:t>
            </w:r>
          </w:p>
        </w:tc>
        <w:tc>
          <w:tcPr>
            <w:tcW w:w="656" w:type="dxa"/>
            <w:vAlign w:val="center"/>
          </w:tcPr>
          <w:p w:rsidR="004B64A7" w:rsidRPr="00AD78DC" w:rsidRDefault="00DA2DDA" w:rsidP="00505AFD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2025</w:t>
            </w:r>
          </w:p>
        </w:tc>
        <w:tc>
          <w:tcPr>
            <w:tcW w:w="648" w:type="dxa"/>
            <w:vAlign w:val="center"/>
          </w:tcPr>
          <w:p w:rsidR="004B64A7" w:rsidRPr="00AD78DC" w:rsidRDefault="00DA2DDA" w:rsidP="00505AFD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2026</w:t>
            </w:r>
          </w:p>
        </w:tc>
      </w:tr>
      <w:tr w:rsidR="00633AC9" w:rsidRPr="00AD78DC" w:rsidTr="00010131">
        <w:trPr>
          <w:trHeight w:val="139"/>
        </w:trPr>
        <w:tc>
          <w:tcPr>
            <w:tcW w:w="2552" w:type="dxa"/>
            <w:vMerge/>
          </w:tcPr>
          <w:p w:rsidR="00633AC9" w:rsidRPr="00AD78DC" w:rsidRDefault="00633AC9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2152" w:type="dxa"/>
            <w:gridSpan w:val="3"/>
            <w:vAlign w:val="bottom"/>
          </w:tcPr>
          <w:p w:rsidR="00633AC9" w:rsidRPr="00AD78DC" w:rsidRDefault="00633AC9" w:rsidP="00505AFD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D78DC">
              <w:rPr>
                <w:rFonts w:cs="Arial"/>
                <w:sz w:val="16"/>
                <w:szCs w:val="16"/>
              </w:rPr>
              <w:t>bn</w:t>
            </w:r>
            <w:proofErr w:type="spellEnd"/>
          </w:p>
        </w:tc>
        <w:tc>
          <w:tcPr>
            <w:tcW w:w="2100" w:type="dxa"/>
            <w:gridSpan w:val="3"/>
            <w:vAlign w:val="center"/>
          </w:tcPr>
          <w:p w:rsidR="00633AC9" w:rsidRPr="00AD78DC" w:rsidRDefault="00DA2DDA" w:rsidP="00505AFD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01</w:t>
            </w:r>
            <w:r w:rsidR="004B71B6">
              <w:rPr>
                <w:rFonts w:cs="Arial"/>
                <w:sz w:val="16"/>
                <w:szCs w:val="16"/>
              </w:rPr>
              <w:t>-0</w:t>
            </w:r>
            <w:r w:rsidR="000219C4">
              <w:rPr>
                <w:rFonts w:cs="Arial"/>
                <w:sz w:val="16"/>
                <w:szCs w:val="16"/>
              </w:rPr>
              <w:t>4</w:t>
            </w:r>
            <w:r w:rsidR="00633AC9" w:rsidRPr="00AD78DC">
              <w:rPr>
                <w:rFonts w:cs="Arial"/>
                <w:sz w:val="16"/>
                <w:szCs w:val="16"/>
              </w:rPr>
              <w:t xml:space="preserve"> </w:t>
            </w:r>
            <w:r w:rsidRPr="00AD78DC">
              <w:rPr>
                <w:rFonts w:cs="Arial"/>
                <w:sz w:val="16"/>
                <w:szCs w:val="16"/>
              </w:rPr>
              <w:t>2025</w:t>
            </w:r>
            <w:r w:rsidR="00633AC9" w:rsidRPr="00AD78DC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vAlign w:val="center"/>
          </w:tcPr>
          <w:p w:rsidR="00633AC9" w:rsidRPr="00AD78DC" w:rsidRDefault="00DA2DDA" w:rsidP="00505AFD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01</w:t>
            </w:r>
            <w:r w:rsidR="004B71B6">
              <w:rPr>
                <w:rFonts w:cs="Arial"/>
                <w:sz w:val="16"/>
                <w:szCs w:val="16"/>
              </w:rPr>
              <w:t>-0</w:t>
            </w:r>
            <w:r w:rsidR="000219C4">
              <w:rPr>
                <w:rFonts w:cs="Arial"/>
                <w:sz w:val="16"/>
                <w:szCs w:val="16"/>
              </w:rPr>
              <w:t>4</w:t>
            </w:r>
          </w:p>
        </w:tc>
      </w:tr>
      <w:tr w:rsidR="00633AC9" w:rsidRPr="00AD78DC" w:rsidTr="00010131">
        <w:trPr>
          <w:trHeight w:val="90"/>
        </w:trPr>
        <w:tc>
          <w:tcPr>
            <w:tcW w:w="2552" w:type="dxa"/>
            <w:vMerge/>
          </w:tcPr>
          <w:p w:rsidR="00633AC9" w:rsidRPr="00AD78DC" w:rsidRDefault="00633AC9" w:rsidP="00633AC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Align w:val="center"/>
          </w:tcPr>
          <w:p w:rsidR="00633AC9" w:rsidRPr="00AD78DC" w:rsidRDefault="00633AC9" w:rsidP="00633AC9">
            <w:pPr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Align w:val="center"/>
          </w:tcPr>
          <w:p w:rsidR="00633AC9" w:rsidRPr="00AD78DC" w:rsidRDefault="00633AC9" w:rsidP="00633AC9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Align w:val="center"/>
          </w:tcPr>
          <w:p w:rsidR="00633AC9" w:rsidRPr="00AD78DC" w:rsidRDefault="00633AC9" w:rsidP="00633AC9">
            <w:pPr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717" w:type="dxa"/>
            <w:vAlign w:val="center"/>
          </w:tcPr>
          <w:p w:rsidR="00633AC9" w:rsidRPr="00AD78DC" w:rsidRDefault="00633AC9" w:rsidP="00633AC9">
            <w:pPr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Align w:val="center"/>
          </w:tcPr>
          <w:p w:rsidR="00633AC9" w:rsidRPr="00AD78DC" w:rsidRDefault="00633AC9" w:rsidP="00633AC9">
            <w:pPr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vAlign w:val="center"/>
          </w:tcPr>
          <w:p w:rsidR="00633AC9" w:rsidRPr="00AD78DC" w:rsidRDefault="00633AC9" w:rsidP="00633AC9">
            <w:pPr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vAlign w:val="center"/>
          </w:tcPr>
          <w:p w:rsidR="00633AC9" w:rsidRPr="00AD78DC" w:rsidRDefault="00633AC9" w:rsidP="00633AC9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D78DC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0219C4" w:rsidRPr="00AD78DC" w:rsidTr="00744506">
        <w:trPr>
          <w:trHeight w:val="342"/>
        </w:trPr>
        <w:tc>
          <w:tcPr>
            <w:tcW w:w="2552" w:type="dxa"/>
            <w:vAlign w:val="center"/>
          </w:tcPr>
          <w:p w:rsidR="000219C4" w:rsidRPr="00AD78DC" w:rsidRDefault="000219C4" w:rsidP="000219C4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AD78DC">
              <w:rPr>
                <w:rFonts w:cs="Arial"/>
                <w:b/>
                <w:sz w:val="16"/>
                <w:szCs w:val="16"/>
              </w:rPr>
              <w:t>Exports</w:t>
            </w:r>
            <w:proofErr w:type="spellEnd"/>
          </w:p>
        </w:tc>
        <w:tc>
          <w:tcPr>
            <w:tcW w:w="718" w:type="dxa"/>
            <w:shd w:val="clear" w:color="auto" w:fill="auto"/>
            <w:vAlign w:val="bottom"/>
          </w:tcPr>
          <w:p w:rsidR="000219C4" w:rsidRPr="00FA778E" w:rsidRDefault="000219C4" w:rsidP="000219C4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532</w:t>
            </w:r>
            <w:r w:rsidR="0074087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0219C4" w:rsidRPr="00FA778E" w:rsidRDefault="000219C4" w:rsidP="000219C4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147</w:t>
            </w:r>
            <w:r w:rsidR="0074087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0219C4" w:rsidRPr="00FA778E" w:rsidRDefault="000219C4" w:rsidP="000219C4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125</w:t>
            </w:r>
            <w:r w:rsidR="0074087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0219C4" w:rsidRPr="00FA778E" w:rsidRDefault="000219C4" w:rsidP="000219C4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103</w:t>
            </w:r>
            <w:r w:rsidR="0074087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0219C4" w:rsidRPr="00FA778E" w:rsidRDefault="000219C4" w:rsidP="000219C4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114</w:t>
            </w:r>
            <w:r w:rsidR="0074087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0219C4" w:rsidRPr="00FA778E" w:rsidRDefault="000219C4" w:rsidP="000219C4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102</w:t>
            </w:r>
            <w:r w:rsidR="0074087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0219C4" w:rsidRPr="00FA778E" w:rsidRDefault="000219C4" w:rsidP="000219C4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74087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0219C4" w:rsidRPr="00FA778E" w:rsidRDefault="000219C4" w:rsidP="000219C4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74087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0219C4" w:rsidRPr="00AD78DC" w:rsidTr="00744506">
        <w:trPr>
          <w:trHeight w:val="352"/>
        </w:trPr>
        <w:tc>
          <w:tcPr>
            <w:tcW w:w="2552" w:type="dxa"/>
            <w:vAlign w:val="center"/>
          </w:tcPr>
          <w:p w:rsidR="000219C4" w:rsidRPr="00AD78DC" w:rsidRDefault="000219C4" w:rsidP="000219C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AD78DC">
              <w:rPr>
                <w:rFonts w:cs="Arial"/>
                <w:sz w:val="16"/>
                <w:szCs w:val="16"/>
              </w:rPr>
              <w:t>Developed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bottom"/>
          </w:tcPr>
          <w:p w:rsidR="000219C4" w:rsidRPr="00FA778E" w:rsidRDefault="000219C4" w:rsidP="000219C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464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0219C4" w:rsidRPr="00FA778E" w:rsidRDefault="000219C4" w:rsidP="000219C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128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0219C4" w:rsidRPr="00FA778E" w:rsidRDefault="000219C4" w:rsidP="000219C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109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0219C4" w:rsidRPr="00FA778E" w:rsidRDefault="000219C4" w:rsidP="000219C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0219C4" w:rsidRPr="00FA778E" w:rsidRDefault="000219C4" w:rsidP="000219C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113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0219C4" w:rsidRPr="00FA778E" w:rsidRDefault="000219C4" w:rsidP="000219C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0219C4" w:rsidRPr="00FA778E" w:rsidRDefault="000219C4" w:rsidP="000219C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87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0219C4" w:rsidRPr="00FA778E" w:rsidRDefault="000219C4" w:rsidP="000219C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87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0219C4" w:rsidRPr="00AD78DC" w:rsidTr="00744506">
        <w:trPr>
          <w:trHeight w:val="342"/>
        </w:trPr>
        <w:tc>
          <w:tcPr>
            <w:tcW w:w="2552" w:type="dxa"/>
            <w:vAlign w:val="center"/>
          </w:tcPr>
          <w:p w:rsidR="000219C4" w:rsidRPr="00AD78DC" w:rsidRDefault="000219C4" w:rsidP="000219C4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EU</w:t>
            </w:r>
            <w:r w:rsidRPr="00AD78D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AD78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bottom"/>
          </w:tcPr>
          <w:p w:rsidR="000219C4" w:rsidRPr="00FA778E" w:rsidRDefault="000219C4" w:rsidP="000219C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400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0219C4" w:rsidRPr="00FA778E" w:rsidRDefault="000219C4" w:rsidP="000219C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110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0219C4" w:rsidRPr="00FA778E" w:rsidRDefault="000219C4" w:rsidP="000219C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94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0219C4" w:rsidRPr="00FA778E" w:rsidRDefault="000219C4" w:rsidP="000219C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0219C4" w:rsidRPr="00FA778E" w:rsidRDefault="000219C4" w:rsidP="000219C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114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0219C4" w:rsidRPr="00FA778E" w:rsidRDefault="000219C4" w:rsidP="000219C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0219C4" w:rsidRPr="00FA778E" w:rsidRDefault="000219C4" w:rsidP="000219C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75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0219C4" w:rsidRPr="00FA778E" w:rsidRDefault="000219C4" w:rsidP="000219C4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75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0219C4" w:rsidRPr="00AD78DC" w:rsidTr="00744506">
        <w:trPr>
          <w:trHeight w:val="352"/>
        </w:trPr>
        <w:tc>
          <w:tcPr>
            <w:tcW w:w="2552" w:type="dxa"/>
            <w:vAlign w:val="center"/>
          </w:tcPr>
          <w:p w:rsidR="000219C4" w:rsidRPr="00AD78DC" w:rsidRDefault="000219C4" w:rsidP="000219C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          of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 euro-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bottom"/>
          </w:tcPr>
          <w:p w:rsidR="000219C4" w:rsidRPr="00FA778E" w:rsidRDefault="000219C4" w:rsidP="000219C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315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0219C4" w:rsidRPr="00FA778E" w:rsidRDefault="000219C4" w:rsidP="000219C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87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0219C4" w:rsidRPr="00FA778E" w:rsidRDefault="000219C4" w:rsidP="000219C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74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0219C4" w:rsidRPr="00FA778E" w:rsidRDefault="000219C4" w:rsidP="000219C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0219C4" w:rsidRPr="00FA778E" w:rsidRDefault="000219C4" w:rsidP="000219C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113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0219C4" w:rsidRPr="00FA778E" w:rsidRDefault="000219C4" w:rsidP="000219C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0219C4" w:rsidRPr="00FA778E" w:rsidRDefault="000219C4" w:rsidP="000219C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59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0219C4" w:rsidRPr="00FA778E" w:rsidRDefault="000219C4" w:rsidP="000219C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59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0219C4" w:rsidRPr="00AD78DC" w:rsidTr="00744506">
        <w:trPr>
          <w:trHeight w:val="342"/>
        </w:trPr>
        <w:tc>
          <w:tcPr>
            <w:tcW w:w="2552" w:type="dxa"/>
            <w:vAlign w:val="center"/>
          </w:tcPr>
          <w:p w:rsidR="000219C4" w:rsidRPr="00AD78DC" w:rsidRDefault="000219C4" w:rsidP="000219C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D78DC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shd w:val="clear" w:color="auto" w:fill="auto"/>
            <w:vAlign w:val="bottom"/>
          </w:tcPr>
          <w:p w:rsidR="000219C4" w:rsidRPr="00FA778E" w:rsidRDefault="000219C4" w:rsidP="000219C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42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0219C4" w:rsidRPr="00FA778E" w:rsidRDefault="000219C4" w:rsidP="000219C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0219C4" w:rsidRPr="00FA778E" w:rsidRDefault="000219C4" w:rsidP="000219C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0219C4" w:rsidRPr="00FA778E" w:rsidRDefault="000219C4" w:rsidP="000219C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0219C4" w:rsidRPr="00FA778E" w:rsidRDefault="000219C4" w:rsidP="000219C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114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0219C4" w:rsidRPr="00FA778E" w:rsidRDefault="000219C4" w:rsidP="000219C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0219C4" w:rsidRPr="00FA778E" w:rsidRDefault="000219C4" w:rsidP="000219C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8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0219C4" w:rsidRPr="00FA778E" w:rsidRDefault="000219C4" w:rsidP="000219C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8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0219C4" w:rsidRPr="00AD78DC" w:rsidTr="00744506">
        <w:trPr>
          <w:trHeight w:val="248"/>
        </w:trPr>
        <w:tc>
          <w:tcPr>
            <w:tcW w:w="2552" w:type="dxa"/>
            <w:vAlign w:val="center"/>
          </w:tcPr>
          <w:p w:rsidR="000219C4" w:rsidRPr="00AD78DC" w:rsidRDefault="000219C4" w:rsidP="000219C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AD78DC">
              <w:rPr>
                <w:rFonts w:cs="Arial"/>
                <w:sz w:val="16"/>
                <w:szCs w:val="16"/>
                <w:lang w:val="en-US"/>
              </w:rPr>
              <w:t>Count. of Cent. and East. Europe</w:t>
            </w:r>
          </w:p>
        </w:tc>
        <w:tc>
          <w:tcPr>
            <w:tcW w:w="718" w:type="dxa"/>
            <w:shd w:val="clear" w:color="auto" w:fill="auto"/>
            <w:vAlign w:val="bottom"/>
          </w:tcPr>
          <w:p w:rsidR="000219C4" w:rsidRPr="00FA778E" w:rsidRDefault="000219C4" w:rsidP="000219C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25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0219C4" w:rsidRPr="00FA778E" w:rsidRDefault="000219C4" w:rsidP="000219C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7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0219C4" w:rsidRPr="00FA778E" w:rsidRDefault="000219C4" w:rsidP="000219C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6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0219C4" w:rsidRPr="00FA778E" w:rsidRDefault="000219C4" w:rsidP="000219C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108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0219C4" w:rsidRPr="00FA778E" w:rsidRDefault="000219C4" w:rsidP="000219C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119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0219C4" w:rsidRPr="00FA778E" w:rsidRDefault="000219C4" w:rsidP="000219C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107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0219C4" w:rsidRPr="00FA778E" w:rsidRDefault="000219C4" w:rsidP="000219C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0219C4" w:rsidRPr="00FA778E" w:rsidRDefault="000219C4" w:rsidP="000219C4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5159F8" w:rsidRPr="00AD78DC" w:rsidTr="00744506">
        <w:trPr>
          <w:trHeight w:val="342"/>
        </w:trPr>
        <w:tc>
          <w:tcPr>
            <w:tcW w:w="2552" w:type="dxa"/>
            <w:vAlign w:val="center"/>
          </w:tcPr>
          <w:p w:rsidR="005159F8" w:rsidRPr="00AD78DC" w:rsidRDefault="005159F8" w:rsidP="005159F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AD78DC">
              <w:rPr>
                <w:rFonts w:cs="Arial"/>
                <w:b/>
                <w:sz w:val="16"/>
                <w:szCs w:val="16"/>
              </w:rPr>
              <w:t>Imports</w:t>
            </w:r>
            <w:proofErr w:type="spellEnd"/>
            <w:r w:rsidRPr="00AD78DC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AD78DC"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origin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>)</w:t>
            </w:r>
            <w:r w:rsidRPr="00AD78DC"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shd w:val="clear" w:color="auto" w:fill="auto"/>
            <w:vAlign w:val="bottom"/>
          </w:tcPr>
          <w:p w:rsidR="005159F8" w:rsidRPr="00FA778E" w:rsidRDefault="005159F8" w:rsidP="005159F8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540</w:t>
            </w:r>
            <w:r w:rsidR="0074087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5159F8" w:rsidRPr="00FA778E" w:rsidRDefault="005159F8" w:rsidP="005159F8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149</w:t>
            </w:r>
            <w:r w:rsidR="0074087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5159F8" w:rsidRPr="00FA778E" w:rsidRDefault="005159F8" w:rsidP="005159F8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127</w:t>
            </w:r>
            <w:r w:rsidR="0074087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5159F8" w:rsidRPr="00FA778E" w:rsidRDefault="005159F8" w:rsidP="005159F8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102</w:t>
            </w:r>
            <w:r w:rsidR="0074087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5159F8" w:rsidRPr="00FA778E" w:rsidRDefault="005159F8" w:rsidP="005159F8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113</w:t>
            </w:r>
            <w:r w:rsidR="0074087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5159F8" w:rsidRPr="00FA778E" w:rsidRDefault="005159F8" w:rsidP="005159F8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102</w:t>
            </w:r>
            <w:r w:rsidR="0074087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5159F8" w:rsidRPr="00FA778E" w:rsidRDefault="005159F8" w:rsidP="005159F8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74087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5159F8" w:rsidRPr="00FA778E" w:rsidRDefault="005159F8" w:rsidP="005159F8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74087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5159F8" w:rsidRPr="00AD78DC" w:rsidTr="00744506">
        <w:trPr>
          <w:trHeight w:val="352"/>
        </w:trPr>
        <w:tc>
          <w:tcPr>
            <w:tcW w:w="2552" w:type="dxa"/>
            <w:vAlign w:val="center"/>
          </w:tcPr>
          <w:p w:rsidR="005159F8" w:rsidRPr="00AD78DC" w:rsidRDefault="005159F8" w:rsidP="005159F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AD78DC">
              <w:rPr>
                <w:rFonts w:cs="Arial"/>
                <w:sz w:val="16"/>
                <w:szCs w:val="16"/>
              </w:rPr>
              <w:t>Developed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bottom"/>
          </w:tcPr>
          <w:p w:rsidR="005159F8" w:rsidRPr="00FA778E" w:rsidRDefault="005159F8" w:rsidP="005159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354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5159F8" w:rsidRPr="00FA778E" w:rsidRDefault="005159F8" w:rsidP="005159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98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5159F8" w:rsidRPr="00FA778E" w:rsidRDefault="005159F8" w:rsidP="005159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83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5159F8" w:rsidRPr="00FA778E" w:rsidRDefault="005159F8" w:rsidP="005159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5159F8" w:rsidRPr="00FA778E" w:rsidRDefault="005159F8" w:rsidP="005159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115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5159F8" w:rsidRPr="00FA778E" w:rsidRDefault="005159F8" w:rsidP="005159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5159F8" w:rsidRPr="00FA778E" w:rsidRDefault="005159F8" w:rsidP="005159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64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5159F8" w:rsidRPr="00FA778E" w:rsidRDefault="005159F8" w:rsidP="005159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65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5159F8" w:rsidRPr="00AD78DC" w:rsidTr="00744506">
        <w:trPr>
          <w:trHeight w:val="342"/>
        </w:trPr>
        <w:tc>
          <w:tcPr>
            <w:tcW w:w="2552" w:type="dxa"/>
            <w:vAlign w:val="center"/>
          </w:tcPr>
          <w:p w:rsidR="005159F8" w:rsidRPr="00AD78DC" w:rsidRDefault="005159F8" w:rsidP="005159F8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EU</w:t>
            </w:r>
            <w:r w:rsidRPr="00AD78D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AD78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bottom"/>
          </w:tcPr>
          <w:p w:rsidR="005159F8" w:rsidRPr="00FA778E" w:rsidRDefault="005159F8" w:rsidP="005159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287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5159F8" w:rsidRPr="00FA778E" w:rsidRDefault="005159F8" w:rsidP="005159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79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5159F8" w:rsidRPr="00FA778E" w:rsidRDefault="005159F8" w:rsidP="005159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67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5159F8" w:rsidRPr="00FA778E" w:rsidRDefault="005159F8" w:rsidP="005159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5159F8" w:rsidRPr="00FA778E" w:rsidRDefault="005159F8" w:rsidP="005159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113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5159F8" w:rsidRPr="00FA778E" w:rsidRDefault="005159F8" w:rsidP="005159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5159F8" w:rsidRPr="00FA778E" w:rsidRDefault="005159F8" w:rsidP="005159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53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5159F8" w:rsidRPr="00FA778E" w:rsidRDefault="005159F8" w:rsidP="005159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53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5159F8" w:rsidRPr="00AD78DC" w:rsidTr="00744506">
        <w:trPr>
          <w:trHeight w:val="352"/>
        </w:trPr>
        <w:tc>
          <w:tcPr>
            <w:tcW w:w="2552" w:type="dxa"/>
            <w:vAlign w:val="center"/>
          </w:tcPr>
          <w:p w:rsidR="005159F8" w:rsidRPr="00AD78DC" w:rsidRDefault="005159F8" w:rsidP="005159F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          of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 euro-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bottom"/>
          </w:tcPr>
          <w:p w:rsidR="005159F8" w:rsidRPr="00FA778E" w:rsidRDefault="005159F8" w:rsidP="005159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229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5159F8" w:rsidRPr="00FA778E" w:rsidRDefault="005159F8" w:rsidP="005159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63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5159F8" w:rsidRPr="00FA778E" w:rsidRDefault="005159F8" w:rsidP="005159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54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5159F8" w:rsidRPr="00FA778E" w:rsidRDefault="005159F8" w:rsidP="005159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5159F8" w:rsidRPr="00FA778E" w:rsidRDefault="005159F8" w:rsidP="005159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112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5159F8" w:rsidRPr="00FA778E" w:rsidRDefault="005159F8" w:rsidP="005159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5159F8" w:rsidRPr="00FA778E" w:rsidRDefault="005159F8" w:rsidP="005159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43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5159F8" w:rsidRPr="00FA778E" w:rsidRDefault="005159F8" w:rsidP="005159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42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5159F8" w:rsidRPr="00AD78DC" w:rsidTr="00744506">
        <w:trPr>
          <w:trHeight w:val="342"/>
        </w:trPr>
        <w:tc>
          <w:tcPr>
            <w:tcW w:w="2552" w:type="dxa"/>
            <w:vAlign w:val="center"/>
          </w:tcPr>
          <w:p w:rsidR="005159F8" w:rsidRPr="00AD78DC" w:rsidRDefault="005159F8" w:rsidP="005159F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bottom"/>
          </w:tcPr>
          <w:p w:rsidR="005159F8" w:rsidRPr="00FA778E" w:rsidRDefault="005159F8" w:rsidP="005159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178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5159F8" w:rsidRPr="00FA778E" w:rsidRDefault="005159F8" w:rsidP="005159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49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5159F8" w:rsidRPr="00FA778E" w:rsidRDefault="005159F8" w:rsidP="005159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42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5159F8" w:rsidRPr="00FA778E" w:rsidRDefault="005159F8" w:rsidP="005159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sz w:val="16"/>
                <w:szCs w:val="16"/>
              </w:rPr>
              <w:t>101</w:t>
            </w:r>
            <w:r w:rsidR="0074087A">
              <w:rPr>
                <w:rFonts w:cs="Calibri"/>
                <w:sz w:val="16"/>
                <w:szCs w:val="16"/>
              </w:rPr>
              <w:t>.</w:t>
            </w:r>
            <w:r w:rsidRPr="00FA778E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5159F8" w:rsidRPr="00FA778E" w:rsidRDefault="005159F8" w:rsidP="005159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111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5159F8" w:rsidRPr="00FA778E" w:rsidRDefault="005159F8" w:rsidP="005159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5159F8" w:rsidRPr="00FA778E" w:rsidRDefault="005159F8" w:rsidP="005159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33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5159F8" w:rsidRPr="00FA778E" w:rsidRDefault="005159F8" w:rsidP="005159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33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5159F8" w:rsidRPr="00AD78DC" w:rsidTr="00744506">
        <w:trPr>
          <w:trHeight w:val="355"/>
        </w:trPr>
        <w:tc>
          <w:tcPr>
            <w:tcW w:w="2552" w:type="dxa"/>
            <w:vAlign w:val="center"/>
          </w:tcPr>
          <w:p w:rsidR="005159F8" w:rsidRPr="00AD78DC" w:rsidRDefault="005159F8" w:rsidP="005159F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D78DC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AD78DC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shd w:val="clear" w:color="auto" w:fill="auto"/>
            <w:vAlign w:val="bottom"/>
          </w:tcPr>
          <w:p w:rsidR="005159F8" w:rsidRPr="00FA778E" w:rsidRDefault="005159F8" w:rsidP="005159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7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5159F8" w:rsidRPr="00FA778E" w:rsidRDefault="005159F8" w:rsidP="005159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5159F8" w:rsidRPr="00FA778E" w:rsidRDefault="005159F8" w:rsidP="005159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5159F8" w:rsidRPr="00FA778E" w:rsidRDefault="005159F8" w:rsidP="005159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76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5159F8" w:rsidRPr="00FA778E" w:rsidRDefault="005159F8" w:rsidP="005159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84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5159F8" w:rsidRPr="00FA778E" w:rsidRDefault="005159F8" w:rsidP="005159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76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5159F8" w:rsidRPr="00FA778E" w:rsidRDefault="005159F8" w:rsidP="005159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5159F8" w:rsidRPr="00FA778E" w:rsidRDefault="005159F8" w:rsidP="005159F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5159F8" w:rsidRPr="00AD78DC" w:rsidTr="00744506">
        <w:trPr>
          <w:trHeight w:val="342"/>
        </w:trPr>
        <w:tc>
          <w:tcPr>
            <w:tcW w:w="2552" w:type="dxa"/>
            <w:vAlign w:val="center"/>
          </w:tcPr>
          <w:p w:rsidR="005159F8" w:rsidRPr="00AD78DC" w:rsidRDefault="005159F8" w:rsidP="005159F8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  <w:lang w:val="en-GB"/>
              </w:rPr>
            </w:pPr>
            <w:r w:rsidRPr="00AD78DC">
              <w:rPr>
                <w:rFonts w:cs="Arial"/>
                <w:b/>
                <w:sz w:val="16"/>
                <w:szCs w:val="16"/>
                <w:lang w:val="en-GB"/>
              </w:rPr>
              <w:t xml:space="preserve">Balance </w:t>
            </w:r>
          </w:p>
        </w:tc>
        <w:tc>
          <w:tcPr>
            <w:tcW w:w="718" w:type="dxa"/>
            <w:shd w:val="clear" w:color="auto" w:fill="auto"/>
            <w:vAlign w:val="bottom"/>
          </w:tcPr>
          <w:p w:rsidR="005159F8" w:rsidRPr="00FA778E" w:rsidRDefault="005159F8" w:rsidP="005159F8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-7</w:t>
            </w:r>
            <w:r w:rsidR="0074087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5159F8" w:rsidRPr="00FA778E" w:rsidRDefault="005159F8" w:rsidP="005159F8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-2</w:t>
            </w:r>
            <w:r w:rsidR="0074087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5159F8" w:rsidRPr="00FA778E" w:rsidRDefault="005159F8" w:rsidP="005159F8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-1</w:t>
            </w:r>
            <w:r w:rsidR="0074087A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5159F8" w:rsidRPr="00AD78DC" w:rsidRDefault="005159F8" w:rsidP="005159F8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5159F8" w:rsidRPr="00AD78DC" w:rsidRDefault="005159F8" w:rsidP="005159F8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5159F8" w:rsidRPr="00AD78DC" w:rsidRDefault="005159F8" w:rsidP="005159F8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5159F8" w:rsidRPr="00AD78DC" w:rsidRDefault="005159F8" w:rsidP="005159F8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5159F8" w:rsidRPr="00AD78DC" w:rsidRDefault="005159F8" w:rsidP="005159F8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.</w:t>
            </w:r>
          </w:p>
        </w:tc>
      </w:tr>
      <w:tr w:rsidR="005159F8" w:rsidRPr="00AD78DC" w:rsidTr="00744506">
        <w:trPr>
          <w:trHeight w:val="352"/>
        </w:trPr>
        <w:tc>
          <w:tcPr>
            <w:tcW w:w="2552" w:type="dxa"/>
            <w:vAlign w:val="center"/>
          </w:tcPr>
          <w:p w:rsidR="005159F8" w:rsidRPr="00AD78DC" w:rsidRDefault="005159F8" w:rsidP="005159F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D78DC">
              <w:rPr>
                <w:rFonts w:cs="Arial"/>
                <w:sz w:val="16"/>
                <w:szCs w:val="16"/>
                <w:lang w:val="en-GB"/>
              </w:rPr>
              <w:t xml:space="preserve">Developed countries </w:t>
            </w:r>
          </w:p>
        </w:tc>
        <w:tc>
          <w:tcPr>
            <w:tcW w:w="718" w:type="dxa"/>
            <w:shd w:val="clear" w:color="auto" w:fill="auto"/>
            <w:vAlign w:val="bottom"/>
          </w:tcPr>
          <w:p w:rsidR="005159F8" w:rsidRPr="00FA778E" w:rsidRDefault="005159F8" w:rsidP="005159F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109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5159F8" w:rsidRPr="00FA778E" w:rsidRDefault="005159F8" w:rsidP="005159F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30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5159F8" w:rsidRPr="00FA778E" w:rsidRDefault="005159F8" w:rsidP="005159F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26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5159F8" w:rsidRPr="00AD78DC" w:rsidRDefault="005159F8" w:rsidP="005159F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5159F8" w:rsidRPr="00AD78DC" w:rsidRDefault="005159F8" w:rsidP="005159F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5159F8" w:rsidRPr="00AD78DC" w:rsidRDefault="005159F8" w:rsidP="005159F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5159F8" w:rsidRPr="00AD78DC" w:rsidRDefault="005159F8" w:rsidP="005159F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5159F8" w:rsidRPr="00AD78DC" w:rsidRDefault="005159F8" w:rsidP="005159F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.</w:t>
            </w:r>
          </w:p>
        </w:tc>
      </w:tr>
      <w:tr w:rsidR="005159F8" w:rsidRPr="00AD78DC" w:rsidTr="00744506">
        <w:trPr>
          <w:trHeight w:val="342"/>
        </w:trPr>
        <w:tc>
          <w:tcPr>
            <w:tcW w:w="2552" w:type="dxa"/>
            <w:vAlign w:val="center"/>
          </w:tcPr>
          <w:p w:rsidR="005159F8" w:rsidRPr="00AD78DC" w:rsidRDefault="005159F8" w:rsidP="005159F8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  <w:lang w:val="en-GB"/>
              </w:rPr>
            </w:pPr>
            <w:r w:rsidRPr="00AD78DC">
              <w:rPr>
                <w:rFonts w:cs="Arial"/>
                <w:sz w:val="16"/>
                <w:szCs w:val="16"/>
                <w:lang w:val="en-GB"/>
              </w:rPr>
              <w:t>of which EU</w:t>
            </w:r>
            <w:r w:rsidRPr="00AD78DC">
              <w:rPr>
                <w:rFonts w:cs="Arial"/>
                <w:sz w:val="16"/>
                <w:szCs w:val="16"/>
                <w:vertAlign w:val="subscript"/>
                <w:lang w:val="en-GB"/>
              </w:rPr>
              <w:t xml:space="preserve"> </w:t>
            </w:r>
            <w:r w:rsidRPr="00AD78DC">
              <w:rPr>
                <w:rFonts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bottom"/>
          </w:tcPr>
          <w:p w:rsidR="005159F8" w:rsidRPr="00FA778E" w:rsidRDefault="005159F8" w:rsidP="005159F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112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5159F8" w:rsidRPr="00FA778E" w:rsidRDefault="005159F8" w:rsidP="005159F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31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5159F8" w:rsidRPr="00FA778E" w:rsidRDefault="005159F8" w:rsidP="005159F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26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5159F8" w:rsidRPr="00AD78DC" w:rsidRDefault="005159F8" w:rsidP="005159F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5159F8" w:rsidRPr="00AD78DC" w:rsidRDefault="005159F8" w:rsidP="005159F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5159F8" w:rsidRPr="00AD78DC" w:rsidRDefault="005159F8" w:rsidP="005159F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5159F8" w:rsidRPr="00AD78DC" w:rsidRDefault="005159F8" w:rsidP="005159F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5159F8" w:rsidRPr="00AD78DC" w:rsidRDefault="005159F8" w:rsidP="005159F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.</w:t>
            </w:r>
          </w:p>
        </w:tc>
      </w:tr>
      <w:tr w:rsidR="005159F8" w:rsidRPr="00AD78DC" w:rsidTr="00744506">
        <w:trPr>
          <w:trHeight w:val="352"/>
        </w:trPr>
        <w:tc>
          <w:tcPr>
            <w:tcW w:w="2552" w:type="dxa"/>
            <w:vAlign w:val="center"/>
          </w:tcPr>
          <w:p w:rsidR="005159F8" w:rsidRPr="00AD78DC" w:rsidRDefault="005159F8" w:rsidP="005159F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          of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 euro-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bottom"/>
          </w:tcPr>
          <w:p w:rsidR="005159F8" w:rsidRPr="00FA778E" w:rsidRDefault="005159F8" w:rsidP="005159F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86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5159F8" w:rsidRPr="00FA778E" w:rsidRDefault="005159F8" w:rsidP="005159F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23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5159F8" w:rsidRPr="00FA778E" w:rsidRDefault="005159F8" w:rsidP="005159F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20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5159F8" w:rsidRPr="00AD78DC" w:rsidRDefault="005159F8" w:rsidP="005159F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5159F8" w:rsidRPr="00AD78DC" w:rsidRDefault="005159F8" w:rsidP="005159F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5159F8" w:rsidRPr="00AD78DC" w:rsidRDefault="005159F8" w:rsidP="005159F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5159F8" w:rsidRPr="00AD78DC" w:rsidRDefault="005159F8" w:rsidP="005159F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5159F8" w:rsidRPr="00AD78DC" w:rsidRDefault="005159F8" w:rsidP="005159F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.</w:t>
            </w:r>
          </w:p>
        </w:tc>
      </w:tr>
      <w:tr w:rsidR="005159F8" w:rsidRPr="00AD78DC" w:rsidTr="00744506">
        <w:trPr>
          <w:trHeight w:val="342"/>
        </w:trPr>
        <w:tc>
          <w:tcPr>
            <w:tcW w:w="2552" w:type="dxa"/>
            <w:vAlign w:val="center"/>
          </w:tcPr>
          <w:p w:rsidR="005159F8" w:rsidRPr="00AD78DC" w:rsidRDefault="005159F8" w:rsidP="005159F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bottom"/>
          </w:tcPr>
          <w:p w:rsidR="005159F8" w:rsidRPr="00FA778E" w:rsidRDefault="005159F8" w:rsidP="005159F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-135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5159F8" w:rsidRPr="00FA778E" w:rsidRDefault="005159F8" w:rsidP="005159F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-37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5159F8" w:rsidRPr="00FA778E" w:rsidRDefault="005159F8" w:rsidP="005159F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-32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5159F8" w:rsidRPr="00AD78DC" w:rsidRDefault="005159F8" w:rsidP="005159F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5159F8" w:rsidRPr="00AD78DC" w:rsidRDefault="005159F8" w:rsidP="005159F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5159F8" w:rsidRPr="00AD78DC" w:rsidRDefault="005159F8" w:rsidP="005159F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5159F8" w:rsidRPr="00AD78DC" w:rsidRDefault="005159F8" w:rsidP="005159F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5159F8" w:rsidRPr="00AD78DC" w:rsidRDefault="005159F8" w:rsidP="005159F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.</w:t>
            </w:r>
          </w:p>
        </w:tc>
      </w:tr>
      <w:tr w:rsidR="005159F8" w:rsidRPr="00AD78DC" w:rsidTr="00744506">
        <w:trPr>
          <w:trHeight w:val="258"/>
        </w:trPr>
        <w:tc>
          <w:tcPr>
            <w:tcW w:w="2552" w:type="dxa"/>
            <w:vAlign w:val="center"/>
          </w:tcPr>
          <w:p w:rsidR="005159F8" w:rsidRPr="00AD78DC" w:rsidRDefault="005159F8" w:rsidP="005159F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D78DC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AD78DC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shd w:val="clear" w:color="auto" w:fill="auto"/>
            <w:vAlign w:val="bottom"/>
          </w:tcPr>
          <w:p w:rsidR="005159F8" w:rsidRPr="00FA778E" w:rsidRDefault="005159F8" w:rsidP="005159F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18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5159F8" w:rsidRPr="00FA778E" w:rsidRDefault="005159F8" w:rsidP="005159F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5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5159F8" w:rsidRPr="00FA778E" w:rsidRDefault="005159F8" w:rsidP="005159F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  <w:r w:rsidR="0074087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5159F8" w:rsidRPr="00AD78DC" w:rsidRDefault="005159F8" w:rsidP="005159F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5159F8" w:rsidRPr="00AD78DC" w:rsidRDefault="005159F8" w:rsidP="005159F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5159F8" w:rsidRPr="00AD78DC" w:rsidRDefault="005159F8" w:rsidP="005159F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5159F8" w:rsidRPr="00AD78DC" w:rsidRDefault="005159F8" w:rsidP="005159F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5159F8" w:rsidRPr="00AD78DC" w:rsidRDefault="005159F8" w:rsidP="005159F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.</w:t>
            </w:r>
          </w:p>
        </w:tc>
      </w:tr>
    </w:tbl>
    <w:p w:rsidR="00345F7C" w:rsidRPr="00AD78DC" w:rsidRDefault="0014778F" w:rsidP="001D7DC0">
      <w:pPr>
        <w:pStyle w:val="Nagwek1"/>
        <w:spacing w:before="360"/>
        <w:rPr>
          <w:lang w:val="en-US"/>
        </w:rPr>
      </w:pPr>
      <w:r w:rsidRPr="00AD78DC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F6CBA4D" wp14:editId="49340087">
                <wp:simplePos x="0" y="0"/>
                <wp:positionH relativeFrom="column">
                  <wp:posOffset>5285740</wp:posOffset>
                </wp:positionH>
                <wp:positionV relativeFrom="paragraph">
                  <wp:posOffset>227076</wp:posOffset>
                </wp:positionV>
                <wp:extent cx="1725295" cy="982345"/>
                <wp:effectExtent l="0" t="0" r="0" b="0"/>
                <wp:wrapTight wrapText="bothSides">
                  <wp:wrapPolygon edited="0">
                    <wp:start x="715" y="0"/>
                    <wp:lineTo x="715" y="20944"/>
                    <wp:lineTo x="20749" y="2094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0AD4" w:rsidRPr="003F7B61" w:rsidRDefault="007F0AD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F0AD4" w:rsidRPr="003F7B61" w:rsidRDefault="007F0AD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F0AD4" w:rsidRPr="003F7B61" w:rsidRDefault="007F0AD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F0AD4" w:rsidRPr="003F7B61" w:rsidRDefault="007F0AD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F0AD4" w:rsidRPr="003F7B61" w:rsidRDefault="007F0AD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F0AD4" w:rsidRPr="003F7B61" w:rsidRDefault="007F0AD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F0AD4" w:rsidRPr="003F7B61" w:rsidRDefault="007F0AD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F0AD4" w:rsidRPr="003F7B61" w:rsidRDefault="007F0AD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F0AD4" w:rsidRPr="003F7B61" w:rsidRDefault="007F0AD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F0AD4" w:rsidRPr="003F7B61" w:rsidRDefault="007F0AD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F0AD4" w:rsidRPr="003F7B61" w:rsidRDefault="007F0AD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F0AD4" w:rsidRPr="003F7B61" w:rsidRDefault="007F0AD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F0AD4" w:rsidRPr="003F7B61" w:rsidRDefault="007F0AD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F0AD4" w:rsidRPr="003F7B61" w:rsidRDefault="007F0AD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F0AD4" w:rsidRPr="003F7B61" w:rsidRDefault="007F0AD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F0AD4" w:rsidRPr="003F7B61" w:rsidRDefault="007F0AD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F0AD4" w:rsidRPr="003F7B61" w:rsidRDefault="007F0AD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F0AD4" w:rsidRPr="003F7B61" w:rsidRDefault="007F0AD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F0AD4" w:rsidRPr="003F7B61" w:rsidRDefault="007F0AD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F0AD4" w:rsidRPr="003F7B61" w:rsidRDefault="007F0AD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F0AD4" w:rsidRPr="003F7B61" w:rsidRDefault="007F0AD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F0AD4" w:rsidRPr="003F7B61" w:rsidRDefault="007F0AD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F0AD4" w:rsidRPr="003F7B61" w:rsidRDefault="007F0AD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F0AD4" w:rsidRPr="003F7B61" w:rsidRDefault="007F0AD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F0AD4" w:rsidRPr="003F7B61" w:rsidRDefault="007F0AD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F0AD4" w:rsidRPr="003F7B61" w:rsidRDefault="007F0AD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F0AD4" w:rsidRPr="003F7B61" w:rsidRDefault="007F0AD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F0AD4" w:rsidRPr="003F7B61" w:rsidRDefault="007F0AD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F0AD4" w:rsidRPr="003F7B61" w:rsidRDefault="007F0AD4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F0AD4" w:rsidRPr="003F7B61" w:rsidRDefault="007F0AD4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CBA4D" id="Pole tekstowe 5" o:spid="_x0000_s1031" type="#_x0000_t202" style="position:absolute;margin-left:416.2pt;margin-top:17.9pt;width:135.85pt;height:77.3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w45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" filled="f" stroked="f">
                <v:textbox>
                  <w:txbxContent>
                    <w:p w:rsidR="007F0AD4" w:rsidRPr="003F7B61" w:rsidRDefault="007F0AD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F0AD4" w:rsidRPr="003F7B61" w:rsidRDefault="007F0AD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F0AD4" w:rsidRPr="003F7B61" w:rsidRDefault="007F0AD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F0AD4" w:rsidRPr="003F7B61" w:rsidRDefault="007F0AD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F0AD4" w:rsidRPr="003F7B61" w:rsidRDefault="007F0AD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F0AD4" w:rsidRPr="003F7B61" w:rsidRDefault="007F0AD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F0AD4" w:rsidRPr="003F7B61" w:rsidRDefault="007F0AD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F0AD4" w:rsidRPr="003F7B61" w:rsidRDefault="007F0AD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F0AD4" w:rsidRPr="003F7B61" w:rsidRDefault="007F0AD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F0AD4" w:rsidRPr="003F7B61" w:rsidRDefault="007F0AD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F0AD4" w:rsidRPr="003F7B61" w:rsidRDefault="007F0AD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F0AD4" w:rsidRPr="003F7B61" w:rsidRDefault="007F0AD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F0AD4" w:rsidRPr="003F7B61" w:rsidRDefault="007F0AD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F0AD4" w:rsidRPr="003F7B61" w:rsidRDefault="007F0AD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F0AD4" w:rsidRPr="003F7B61" w:rsidRDefault="007F0AD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F0AD4" w:rsidRPr="003F7B61" w:rsidRDefault="007F0AD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F0AD4" w:rsidRPr="003F7B61" w:rsidRDefault="007F0AD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F0AD4" w:rsidRPr="003F7B61" w:rsidRDefault="007F0AD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F0AD4" w:rsidRPr="003F7B61" w:rsidRDefault="007F0AD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F0AD4" w:rsidRPr="003F7B61" w:rsidRDefault="007F0AD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F0AD4" w:rsidRPr="003F7B61" w:rsidRDefault="007F0AD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F0AD4" w:rsidRPr="003F7B61" w:rsidRDefault="007F0AD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F0AD4" w:rsidRPr="003F7B61" w:rsidRDefault="007F0AD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F0AD4" w:rsidRPr="003F7B61" w:rsidRDefault="007F0AD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F0AD4" w:rsidRPr="003F7B61" w:rsidRDefault="007F0AD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F0AD4" w:rsidRPr="003F7B61" w:rsidRDefault="007F0AD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F0AD4" w:rsidRPr="003F7B61" w:rsidRDefault="007F0AD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F0AD4" w:rsidRPr="003F7B61" w:rsidRDefault="007F0AD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F0AD4" w:rsidRPr="003F7B61" w:rsidRDefault="007F0AD4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F0AD4" w:rsidRPr="003F7B61" w:rsidRDefault="007F0AD4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AD78DC">
        <w:rPr>
          <w:rFonts w:ascii="Fira Sans" w:hAnsi="Fira Sans"/>
          <w:b/>
          <w:szCs w:val="19"/>
          <w:lang w:val="en-GB"/>
        </w:rPr>
        <w:t>Foreign trade turnover by major countries</w:t>
      </w:r>
    </w:p>
    <w:p w:rsidR="00C4368C" w:rsidRPr="00AD78DC" w:rsidRDefault="002242B5" w:rsidP="003E696E">
      <w:pPr>
        <w:spacing w:before="60" w:after="60"/>
        <w:rPr>
          <w:shd w:val="clear" w:color="auto" w:fill="FFFFFF"/>
          <w:lang w:val="en-GB"/>
        </w:rPr>
      </w:pPr>
      <w:bookmarkStart w:id="8" w:name="_Hlk161135246"/>
      <w:r w:rsidRPr="00AD78DC">
        <w:rPr>
          <w:shd w:val="clear" w:color="auto" w:fill="FFFFFF"/>
          <w:lang w:val="en-GB"/>
        </w:rPr>
        <w:t xml:space="preserve">In </w:t>
      </w:r>
      <w:r w:rsidR="00DA2DDA" w:rsidRPr="00AD78DC">
        <w:rPr>
          <w:shd w:val="clear" w:color="auto" w:fill="FFFFFF"/>
          <w:lang w:val="en-GB"/>
        </w:rPr>
        <w:t>January</w:t>
      </w:r>
      <w:r w:rsidR="004B71B6">
        <w:rPr>
          <w:shd w:val="clear" w:color="auto" w:fill="FFFFFF"/>
          <w:lang w:val="en-GB"/>
        </w:rPr>
        <w:t>–</w:t>
      </w:r>
      <w:r w:rsidR="00F629D3">
        <w:rPr>
          <w:shd w:val="clear" w:color="auto" w:fill="FFFFFF"/>
          <w:lang w:val="en-GB"/>
        </w:rPr>
        <w:t>April</w:t>
      </w:r>
      <w:r w:rsidR="004B71B6">
        <w:rPr>
          <w:shd w:val="clear" w:color="auto" w:fill="FFFFFF"/>
          <w:lang w:val="en-GB"/>
        </w:rPr>
        <w:t xml:space="preserve"> </w:t>
      </w:r>
      <w:r w:rsidRPr="00AD78DC">
        <w:rPr>
          <w:shd w:val="clear" w:color="auto" w:fill="FFFFFF"/>
          <w:lang w:val="en-GB"/>
        </w:rPr>
        <w:t xml:space="preserve">of the current year, in comparison with the corresponding period of the previous </w:t>
      </w:r>
      <w:r w:rsidRPr="00942F3B">
        <w:rPr>
          <w:shd w:val="clear" w:color="auto" w:fill="FFFFFF"/>
          <w:lang w:val="en-GB"/>
        </w:rPr>
        <w:t xml:space="preserve">year, </w:t>
      </w:r>
      <w:r w:rsidR="00942F3B" w:rsidRPr="00942F3B">
        <w:rPr>
          <w:shd w:val="clear" w:color="auto" w:fill="FFFFFF"/>
          <w:lang w:val="en-GB"/>
        </w:rPr>
        <w:t>increases</w:t>
      </w:r>
      <w:r w:rsidRPr="00942F3B">
        <w:rPr>
          <w:shd w:val="clear" w:color="auto" w:fill="FFFFFF"/>
          <w:lang w:val="en-GB"/>
        </w:rPr>
        <w:t xml:space="preserve"> in exports</w:t>
      </w:r>
      <w:r w:rsidRPr="00AD78DC">
        <w:rPr>
          <w:shd w:val="clear" w:color="auto" w:fill="FFFFFF"/>
          <w:lang w:val="en-GB"/>
        </w:rPr>
        <w:t xml:space="preserve"> </w:t>
      </w:r>
      <w:r w:rsidR="00136742" w:rsidRPr="00136742">
        <w:rPr>
          <w:shd w:val="clear" w:color="auto" w:fill="FFFFFF"/>
          <w:lang w:val="en-GB"/>
        </w:rPr>
        <w:t>were recorded among Poland’s main trading partners, with the exception of</w:t>
      </w:r>
      <w:r w:rsidR="00136742">
        <w:rPr>
          <w:shd w:val="clear" w:color="auto" w:fill="FFFFFF"/>
          <w:lang w:val="en-GB"/>
        </w:rPr>
        <w:t xml:space="preserve"> </w:t>
      </w:r>
      <w:r w:rsidR="005B4659">
        <w:rPr>
          <w:shd w:val="clear" w:color="auto" w:fill="FFFFFF"/>
          <w:lang w:val="en-GB"/>
        </w:rPr>
        <w:t xml:space="preserve">the </w:t>
      </w:r>
      <w:r w:rsidR="009B19A1">
        <w:rPr>
          <w:shd w:val="clear" w:color="auto" w:fill="FFFFFF"/>
          <w:lang w:val="en-GB"/>
        </w:rPr>
        <w:t>United States</w:t>
      </w:r>
      <w:r w:rsidR="00741D7B">
        <w:rPr>
          <w:shd w:val="clear" w:color="auto" w:fill="FFFFFF"/>
          <w:lang w:val="en-GB"/>
        </w:rPr>
        <w:t xml:space="preserve"> </w:t>
      </w:r>
      <w:r w:rsidR="00C57B60">
        <w:rPr>
          <w:shd w:val="clear" w:color="auto" w:fill="FFFFFF"/>
          <w:lang w:val="en-GB"/>
        </w:rPr>
        <w:t>(</w:t>
      </w:r>
      <w:r w:rsidR="00741D7B">
        <w:rPr>
          <w:shd w:val="clear" w:color="auto" w:fill="FFFFFF"/>
          <w:lang w:val="en-GB"/>
        </w:rPr>
        <w:t xml:space="preserve">decrease </w:t>
      </w:r>
      <w:r w:rsidR="00136742" w:rsidRPr="00136742">
        <w:rPr>
          <w:shd w:val="clear" w:color="auto" w:fill="FFFFFF"/>
          <w:lang w:val="en-GB"/>
        </w:rPr>
        <w:t>by</w:t>
      </w:r>
      <w:r w:rsidR="00136742">
        <w:rPr>
          <w:shd w:val="clear" w:color="auto" w:fill="FFFFFF"/>
          <w:lang w:val="en-GB"/>
        </w:rPr>
        <w:t xml:space="preserve"> </w:t>
      </w:r>
      <w:r w:rsidR="00F629D3">
        <w:rPr>
          <w:lang w:val="en-US"/>
        </w:rPr>
        <w:t>7.3</w:t>
      </w:r>
      <w:r w:rsidR="00D60272" w:rsidRPr="00AD78DC">
        <w:rPr>
          <w:shd w:val="clear" w:color="auto" w:fill="FFFFFF"/>
          <w:lang w:val="en-GB"/>
        </w:rPr>
        <w:t>%</w:t>
      </w:r>
      <w:r w:rsidR="00C57B60">
        <w:rPr>
          <w:shd w:val="clear" w:color="auto" w:fill="FFFFFF"/>
          <w:lang w:val="en-GB"/>
        </w:rPr>
        <w:t>)</w:t>
      </w:r>
      <w:r w:rsidR="00775048">
        <w:rPr>
          <w:shd w:val="clear" w:color="auto" w:fill="FFFFFF"/>
          <w:lang w:val="en-GB"/>
        </w:rPr>
        <w:t xml:space="preserve"> and </w:t>
      </w:r>
      <w:r w:rsidR="00A243D7">
        <w:rPr>
          <w:shd w:val="clear" w:color="auto" w:fill="FFFFFF"/>
          <w:lang w:val="en-GB"/>
        </w:rPr>
        <w:t xml:space="preserve">the </w:t>
      </w:r>
      <w:r w:rsidR="005B4659">
        <w:rPr>
          <w:shd w:val="clear" w:color="auto" w:fill="FFFFFF"/>
          <w:lang w:val="en-GB"/>
        </w:rPr>
        <w:t>United Kingdom</w:t>
      </w:r>
      <w:r w:rsidR="00775048">
        <w:rPr>
          <w:shd w:val="clear" w:color="auto" w:fill="FFFFFF"/>
          <w:lang w:val="en-GB"/>
        </w:rPr>
        <w:t xml:space="preserve"> (</w:t>
      </w:r>
      <w:r w:rsidR="008C5868">
        <w:rPr>
          <w:shd w:val="clear" w:color="auto" w:fill="FFFFFF"/>
          <w:lang w:val="en-GB"/>
        </w:rPr>
        <w:t xml:space="preserve">decrease </w:t>
      </w:r>
      <w:r w:rsidR="00775048">
        <w:rPr>
          <w:shd w:val="clear" w:color="auto" w:fill="FFFFFF"/>
          <w:lang w:val="en-GB"/>
        </w:rPr>
        <w:t>by 0.</w:t>
      </w:r>
      <w:r w:rsidR="001577BF">
        <w:rPr>
          <w:shd w:val="clear" w:color="auto" w:fill="FFFFFF"/>
          <w:lang w:val="en-GB"/>
        </w:rPr>
        <w:t>9</w:t>
      </w:r>
      <w:r w:rsidR="00775048">
        <w:rPr>
          <w:shd w:val="clear" w:color="auto" w:fill="FFFFFF"/>
          <w:lang w:val="en-GB"/>
        </w:rPr>
        <w:t>%)</w:t>
      </w:r>
      <w:r w:rsidR="00136742">
        <w:rPr>
          <w:shd w:val="clear" w:color="auto" w:fill="FFFFFF"/>
          <w:lang w:val="en-GB"/>
        </w:rPr>
        <w:t xml:space="preserve">. </w:t>
      </w:r>
      <w:r w:rsidRPr="00AD78DC">
        <w:rPr>
          <w:shd w:val="clear" w:color="auto" w:fill="FFFFFF"/>
          <w:lang w:val="en-GB"/>
        </w:rPr>
        <w:t>Imports were</w:t>
      </w:r>
      <w:r w:rsidR="00350E67">
        <w:rPr>
          <w:shd w:val="clear" w:color="auto" w:fill="FFFFFF"/>
          <w:lang w:val="en-GB"/>
        </w:rPr>
        <w:t xml:space="preserve"> </w:t>
      </w:r>
      <w:r w:rsidR="008C5868">
        <w:rPr>
          <w:shd w:val="clear" w:color="auto" w:fill="FFFFFF"/>
          <w:lang w:val="en-GB"/>
        </w:rPr>
        <w:t xml:space="preserve">also </w:t>
      </w:r>
      <w:r w:rsidRPr="00AD78DC">
        <w:rPr>
          <w:shd w:val="clear" w:color="auto" w:fill="FFFFFF"/>
          <w:lang w:val="en-GB"/>
        </w:rPr>
        <w:t xml:space="preserve">dominated </w:t>
      </w:r>
      <w:r w:rsidRPr="004E73F7">
        <w:rPr>
          <w:shd w:val="clear" w:color="auto" w:fill="FFFFFF"/>
          <w:lang w:val="en-GB"/>
        </w:rPr>
        <w:t xml:space="preserve">by </w:t>
      </w:r>
      <w:r w:rsidR="00350E67" w:rsidRPr="004E73F7">
        <w:rPr>
          <w:shd w:val="clear" w:color="auto" w:fill="FFFFFF"/>
          <w:lang w:val="en-GB"/>
        </w:rPr>
        <w:t>increases</w:t>
      </w:r>
      <w:r w:rsidRPr="004E73F7">
        <w:rPr>
          <w:shd w:val="clear" w:color="auto" w:fill="FFFFFF"/>
          <w:lang w:val="en-GB"/>
        </w:rPr>
        <w:t>, except</w:t>
      </w:r>
      <w:r w:rsidRPr="00AD78DC">
        <w:rPr>
          <w:shd w:val="clear" w:color="auto" w:fill="FFFFFF"/>
          <w:lang w:val="en-GB"/>
        </w:rPr>
        <w:t xml:space="preserve"> for</w:t>
      </w:r>
      <w:r w:rsidR="00136742">
        <w:rPr>
          <w:shd w:val="clear" w:color="auto" w:fill="FFFFFF"/>
          <w:lang w:val="en-GB"/>
        </w:rPr>
        <w:t xml:space="preserve"> imports </w:t>
      </w:r>
      <w:r w:rsidR="002477E8">
        <w:rPr>
          <w:shd w:val="clear" w:color="auto" w:fill="FFFFFF"/>
          <w:lang w:val="en-GB"/>
        </w:rPr>
        <w:t>from</w:t>
      </w:r>
      <w:r w:rsidR="00AE56C6">
        <w:rPr>
          <w:shd w:val="clear" w:color="auto" w:fill="FFFFFF"/>
          <w:lang w:val="en-GB"/>
        </w:rPr>
        <w:t xml:space="preserve"> </w:t>
      </w:r>
      <w:r w:rsidR="00981637">
        <w:rPr>
          <w:shd w:val="clear" w:color="auto" w:fill="FFFFFF"/>
          <w:lang w:val="en-GB"/>
        </w:rPr>
        <w:t>the Netherlands</w:t>
      </w:r>
      <w:r w:rsidR="00632F6C">
        <w:rPr>
          <w:shd w:val="clear" w:color="auto" w:fill="FFFFFF"/>
          <w:lang w:val="en-GB"/>
        </w:rPr>
        <w:t xml:space="preserve"> </w:t>
      </w:r>
      <w:r w:rsidR="00C57B60" w:rsidRPr="00C57B60">
        <w:rPr>
          <w:shd w:val="clear" w:color="auto" w:fill="FFFFFF"/>
          <w:lang w:val="en-GB"/>
        </w:rPr>
        <w:t xml:space="preserve">where </w:t>
      </w:r>
      <w:r w:rsidR="004E73F7">
        <w:rPr>
          <w:shd w:val="clear" w:color="auto" w:fill="FFFFFF"/>
          <w:lang w:val="en-GB"/>
        </w:rPr>
        <w:t>de</w:t>
      </w:r>
      <w:r w:rsidR="00C57B60" w:rsidRPr="00C57B60">
        <w:rPr>
          <w:shd w:val="clear" w:color="auto" w:fill="FFFFFF"/>
          <w:lang w:val="en-GB"/>
        </w:rPr>
        <w:t>c</w:t>
      </w:r>
      <w:r w:rsidR="00542BE5">
        <w:rPr>
          <w:shd w:val="clear" w:color="auto" w:fill="FFFFFF"/>
          <w:lang w:val="en-GB"/>
        </w:rPr>
        <w:t xml:space="preserve">line of </w:t>
      </w:r>
      <w:r w:rsidR="003B1D15">
        <w:rPr>
          <w:shd w:val="clear" w:color="auto" w:fill="FFFFFF"/>
          <w:lang w:val="en-GB"/>
        </w:rPr>
        <w:t>3.7</w:t>
      </w:r>
      <w:r w:rsidR="00542BE5">
        <w:rPr>
          <w:shd w:val="clear" w:color="auto" w:fill="FFFFFF"/>
          <w:lang w:val="en-GB"/>
        </w:rPr>
        <w:t>%</w:t>
      </w:r>
      <w:r w:rsidR="00083314">
        <w:rPr>
          <w:shd w:val="clear" w:color="auto" w:fill="FFFFFF"/>
          <w:lang w:val="en-GB"/>
        </w:rPr>
        <w:t xml:space="preserve"> </w:t>
      </w:r>
      <w:r w:rsidR="00C57B60" w:rsidRPr="00C57B60">
        <w:rPr>
          <w:shd w:val="clear" w:color="auto" w:fill="FFFFFF"/>
          <w:lang w:val="en-GB"/>
        </w:rPr>
        <w:t>w</w:t>
      </w:r>
      <w:r w:rsidR="00083314">
        <w:rPr>
          <w:shd w:val="clear" w:color="auto" w:fill="FFFFFF"/>
          <w:lang w:val="en-GB"/>
        </w:rPr>
        <w:t>as</w:t>
      </w:r>
      <w:r w:rsidR="00C57B60" w:rsidRPr="00C57B60">
        <w:rPr>
          <w:shd w:val="clear" w:color="auto" w:fill="FFFFFF"/>
          <w:lang w:val="en-GB"/>
        </w:rPr>
        <w:t xml:space="preserve"> recorde</w:t>
      </w:r>
      <w:r w:rsidR="00C57B60" w:rsidRPr="00350E67">
        <w:rPr>
          <w:shd w:val="clear" w:color="auto" w:fill="FFFFFF"/>
          <w:lang w:val="en-GB"/>
        </w:rPr>
        <w:t>d</w:t>
      </w:r>
      <w:r w:rsidR="00542BE5">
        <w:rPr>
          <w:shd w:val="clear" w:color="auto" w:fill="FFFFFF"/>
          <w:lang w:val="en-GB"/>
        </w:rPr>
        <w:t>.</w:t>
      </w:r>
    </w:p>
    <w:bookmarkEnd w:id="8"/>
    <w:p w:rsidR="00E73C91" w:rsidRPr="00AD78DC" w:rsidRDefault="00E73C91" w:rsidP="003E696E">
      <w:pPr>
        <w:spacing w:before="60" w:after="60"/>
        <w:rPr>
          <w:shd w:val="clear" w:color="auto" w:fill="FFFFFF"/>
          <w:lang w:val="en-GB"/>
        </w:rPr>
      </w:pPr>
      <w:r w:rsidRPr="00AD78DC">
        <w:rPr>
          <w:shd w:val="clear" w:color="auto" w:fill="FFFFFF"/>
          <w:lang w:val="en-GB"/>
        </w:rPr>
        <w:lastRenderedPageBreak/>
        <w:t xml:space="preserve">The turnover with the top ten of Polish trade partners in exports accounted for </w:t>
      </w:r>
      <w:r w:rsidR="00682359">
        <w:rPr>
          <w:rFonts w:eastAsiaTheme="minorEastAsia" w:cs="Fira Sans"/>
          <w:color w:val="000000"/>
          <w:szCs w:val="19"/>
          <w:lang w:val="en-GB" w:eastAsia="pl-PL"/>
        </w:rPr>
        <w:t>66.</w:t>
      </w:r>
      <w:r w:rsidR="00CA28B0">
        <w:rPr>
          <w:rFonts w:eastAsiaTheme="minorEastAsia" w:cs="Fira Sans"/>
          <w:color w:val="000000"/>
          <w:szCs w:val="19"/>
          <w:lang w:val="en-GB" w:eastAsia="pl-PL"/>
        </w:rPr>
        <w:t>4</w:t>
      </w:r>
      <w:r w:rsidR="00A07107" w:rsidRPr="00AD78DC">
        <w:rPr>
          <w:shd w:val="clear" w:color="auto" w:fill="FFFFFF"/>
          <w:lang w:val="en-GB"/>
        </w:rPr>
        <w:t xml:space="preserve">% </w:t>
      </w:r>
      <w:r w:rsidR="00077F7E">
        <w:rPr>
          <w:shd w:val="clear" w:color="auto" w:fill="FFFFFF"/>
          <w:lang w:val="en-GB"/>
        </w:rPr>
        <w:t xml:space="preserve">         </w:t>
      </w:r>
      <w:r w:rsidRPr="00AD78DC">
        <w:rPr>
          <w:shd w:val="clear" w:color="auto" w:fill="FFFFFF"/>
          <w:lang w:val="en-GB"/>
        </w:rPr>
        <w:t>(</w:t>
      </w:r>
      <w:r w:rsidR="000D6D4E" w:rsidRPr="00AD78DC">
        <w:rPr>
          <w:shd w:val="clear" w:color="auto" w:fill="FFFFFF"/>
          <w:lang w:val="en-GB"/>
        </w:rPr>
        <w:t xml:space="preserve">in comparison with </w:t>
      </w:r>
      <w:r w:rsidR="00682359">
        <w:rPr>
          <w:shd w:val="clear" w:color="auto" w:fill="FFFFFF"/>
          <w:lang w:val="en-GB"/>
        </w:rPr>
        <w:t>6</w:t>
      </w:r>
      <w:r w:rsidR="00077F7E">
        <w:rPr>
          <w:shd w:val="clear" w:color="auto" w:fill="FFFFFF"/>
          <w:lang w:val="en-GB"/>
        </w:rPr>
        <w:t>6.8</w:t>
      </w:r>
      <w:r w:rsidR="00D0608D" w:rsidRPr="00AD78DC">
        <w:rPr>
          <w:shd w:val="clear" w:color="auto" w:fill="FFFFFF"/>
          <w:lang w:val="en-GB"/>
        </w:rPr>
        <w:t xml:space="preserve"> </w:t>
      </w:r>
      <w:r w:rsidR="00D22920" w:rsidRPr="00AD78DC">
        <w:rPr>
          <w:shd w:val="clear" w:color="auto" w:fill="FFFFFF"/>
          <w:lang w:val="en-GB"/>
        </w:rPr>
        <w:t xml:space="preserve">in the corresponding period of </w:t>
      </w:r>
      <w:r w:rsidR="00DA2DDA" w:rsidRPr="00AD78DC">
        <w:rPr>
          <w:shd w:val="clear" w:color="auto" w:fill="FFFFFF"/>
          <w:lang w:val="en-GB"/>
        </w:rPr>
        <w:t>2025</w:t>
      </w:r>
      <w:r w:rsidRPr="00AD78DC">
        <w:rPr>
          <w:shd w:val="clear" w:color="auto" w:fill="FFFFFF"/>
          <w:lang w:val="en-GB"/>
        </w:rPr>
        <w:t xml:space="preserve">), while in total imports – </w:t>
      </w:r>
      <w:r w:rsidR="00C57B60" w:rsidRPr="00C57B60">
        <w:rPr>
          <w:rFonts w:eastAsiaTheme="minorEastAsia" w:cs="Fira Sans"/>
          <w:color w:val="000000"/>
          <w:szCs w:val="19"/>
          <w:lang w:val="en-GB" w:eastAsia="pl-PL"/>
        </w:rPr>
        <w:t>62</w:t>
      </w:r>
      <w:r w:rsidR="004B437B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077F7E">
        <w:rPr>
          <w:rFonts w:eastAsiaTheme="minorEastAsia" w:cs="Fira Sans"/>
          <w:color w:val="000000"/>
          <w:szCs w:val="19"/>
          <w:lang w:val="en-GB" w:eastAsia="pl-PL"/>
        </w:rPr>
        <w:t>1</w:t>
      </w:r>
      <w:r w:rsidR="0076444C" w:rsidRPr="00AD78DC">
        <w:rPr>
          <w:shd w:val="clear" w:color="auto" w:fill="FFFFFF"/>
          <w:lang w:val="en-GB"/>
        </w:rPr>
        <w:t xml:space="preserve">% </w:t>
      </w:r>
      <w:r w:rsidR="00077F7E">
        <w:rPr>
          <w:shd w:val="clear" w:color="auto" w:fill="FFFFFF"/>
          <w:lang w:val="en-GB"/>
        </w:rPr>
        <w:t xml:space="preserve">   </w:t>
      </w:r>
      <w:r w:rsidRPr="00AD78DC">
        <w:rPr>
          <w:shd w:val="clear" w:color="auto" w:fill="FFFFFF"/>
          <w:lang w:val="en-GB"/>
        </w:rPr>
        <w:t xml:space="preserve">(in comparison with </w:t>
      </w:r>
      <w:r w:rsidR="00C57B60" w:rsidRPr="00C57B60">
        <w:rPr>
          <w:shd w:val="clear" w:color="auto" w:fill="FFFFFF"/>
          <w:lang w:val="en-GB"/>
        </w:rPr>
        <w:t>60</w:t>
      </w:r>
      <w:r w:rsidR="004B437B">
        <w:rPr>
          <w:shd w:val="clear" w:color="auto" w:fill="FFFFFF"/>
          <w:lang w:val="en-GB"/>
        </w:rPr>
        <w:t>.</w:t>
      </w:r>
      <w:r w:rsidR="00C53DAB">
        <w:rPr>
          <w:shd w:val="clear" w:color="auto" w:fill="FFFFFF"/>
          <w:lang w:val="en-GB"/>
        </w:rPr>
        <w:t>7</w:t>
      </w:r>
      <w:r w:rsidR="0076444C" w:rsidRPr="00AD78DC">
        <w:rPr>
          <w:shd w:val="clear" w:color="auto" w:fill="FFFFFF"/>
          <w:lang w:val="en-GB"/>
        </w:rPr>
        <w:t xml:space="preserve">% </w:t>
      </w:r>
      <w:r w:rsidRPr="00AD78DC">
        <w:rPr>
          <w:shd w:val="clear" w:color="auto" w:fill="FFFFFF"/>
          <w:lang w:val="en-GB"/>
        </w:rPr>
        <w:t xml:space="preserve">in </w:t>
      </w:r>
      <w:r w:rsidR="00DA2DDA" w:rsidRPr="00AD78DC">
        <w:rPr>
          <w:shd w:val="clear" w:color="auto" w:fill="FFFFFF"/>
          <w:lang w:val="en-GB"/>
        </w:rPr>
        <w:t>January</w:t>
      </w:r>
      <w:r w:rsidR="00682359">
        <w:rPr>
          <w:shd w:val="clear" w:color="auto" w:fill="FFFFFF"/>
          <w:lang w:val="en-GB"/>
        </w:rPr>
        <w:t>–</w:t>
      </w:r>
      <w:r w:rsidR="008F09BA">
        <w:rPr>
          <w:shd w:val="clear" w:color="auto" w:fill="FFFFFF"/>
          <w:lang w:val="en-GB"/>
        </w:rPr>
        <w:t>April</w:t>
      </w:r>
      <w:r w:rsidR="00842EFE" w:rsidRPr="00AD78DC">
        <w:rPr>
          <w:shd w:val="clear" w:color="auto" w:fill="FFFFFF"/>
          <w:lang w:val="en-GB"/>
        </w:rPr>
        <w:t xml:space="preserve"> </w:t>
      </w:r>
      <w:r w:rsidR="00DA2DDA" w:rsidRPr="00AD78DC">
        <w:rPr>
          <w:shd w:val="clear" w:color="auto" w:fill="FFFFFF"/>
          <w:lang w:val="en-GB"/>
        </w:rPr>
        <w:t>2025</w:t>
      </w:r>
      <w:r w:rsidRPr="00AD78DC">
        <w:rPr>
          <w:shd w:val="clear" w:color="auto" w:fill="FFFFFF"/>
          <w:lang w:val="en-GB"/>
        </w:rPr>
        <w:t>).</w:t>
      </w:r>
    </w:p>
    <w:p w:rsidR="0051626B" w:rsidRPr="001E09EA" w:rsidRDefault="003A28C2" w:rsidP="00EA3465">
      <w:pPr>
        <w:spacing w:before="60" w:after="60"/>
        <w:rPr>
          <w:highlight w:val="green"/>
          <w:shd w:val="clear" w:color="auto" w:fill="FFFFFF"/>
          <w:lang w:val="en-GB"/>
        </w:rPr>
      </w:pPr>
      <w:r w:rsidRPr="00AD78DC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008D0FB2" wp14:editId="0DA3ADC9">
                <wp:simplePos x="0" y="0"/>
                <wp:positionH relativeFrom="page">
                  <wp:align>right</wp:align>
                </wp:positionH>
                <wp:positionV relativeFrom="paragraph">
                  <wp:posOffset>543560</wp:posOffset>
                </wp:positionV>
                <wp:extent cx="1756410" cy="1950085"/>
                <wp:effectExtent l="0" t="0" r="0" b="0"/>
                <wp:wrapTight wrapText="bothSides">
                  <wp:wrapPolygon edited="0">
                    <wp:start x="703" y="0"/>
                    <wp:lineTo x="703" y="21312"/>
                    <wp:lineTo x="20850" y="21312"/>
                    <wp:lineTo x="20850" y="0"/>
                    <wp:lineTo x="703" y="0"/>
                  </wp:wrapPolygon>
                </wp:wrapTight>
                <wp:docPr id="18" name="Pole tekstowe 18" descr="Among the countries belong-ing to the Mercosur group, the highest turnover was recorded with Brazil. For the other states (Argentina, Uru-guay, Paraguay) significantly lower figures were recorded both for imports and exports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6410" cy="195036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0AD4" w:rsidRPr="006E4227" w:rsidRDefault="007F0AD4" w:rsidP="00EA59DC">
                            <w:pPr>
                              <w:pStyle w:val="tekstzboku"/>
                              <w:spacing w:before="0"/>
                              <w:rPr>
                                <w:lang w:val="en-GB"/>
                              </w:rPr>
                            </w:pPr>
                            <w:bookmarkStart w:id="9" w:name="_Hlk229644828"/>
                            <w:r>
                              <w:rPr>
                                <w:lang w:val="en-GB"/>
                              </w:rPr>
                              <w:t xml:space="preserve">Among the </w:t>
                            </w:r>
                            <w:r w:rsidRPr="00016703">
                              <w:rPr>
                                <w:lang w:val="en-GB"/>
                              </w:rPr>
                              <w:t>countries belonging to the Mercosur group, the highest turnover was recorded with Brazil</w:t>
                            </w:r>
                            <w:bookmarkEnd w:id="9"/>
                            <w:r>
                              <w:rPr>
                                <w:lang w:val="en-GB"/>
                              </w:rPr>
                              <w:t xml:space="preserve">. </w:t>
                            </w:r>
                            <w:r w:rsidRPr="006E4227">
                              <w:rPr>
                                <w:lang w:val="en-GB"/>
                              </w:rPr>
                              <w:t>For the other</w:t>
                            </w:r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6E4227">
                              <w:rPr>
                                <w:lang w:val="en-GB"/>
                              </w:rPr>
                              <w:t>states</w:t>
                            </w:r>
                            <w:r>
                              <w:rPr>
                                <w:lang w:val="en-GB"/>
                              </w:rPr>
                              <w:t xml:space="preserve"> (</w:t>
                            </w:r>
                            <w:r w:rsidRPr="006E4227">
                              <w:rPr>
                                <w:lang w:val="en-GB"/>
                              </w:rPr>
                              <w:t>Argentina, Uruguay, Paraguay</w:t>
                            </w:r>
                            <w:r>
                              <w:rPr>
                                <w:lang w:val="en-GB"/>
                              </w:rPr>
                              <w:t>)</w:t>
                            </w:r>
                            <w:r w:rsidRPr="006E4227">
                              <w:rPr>
                                <w:lang w:val="en-GB"/>
                              </w:rPr>
                              <w:t xml:space="preserve"> significantly lower figures were recorded </w:t>
                            </w:r>
                            <w:r>
                              <w:rPr>
                                <w:lang w:val="en-GB"/>
                              </w:rPr>
                              <w:t xml:space="preserve">both </w:t>
                            </w:r>
                            <w:r w:rsidRPr="006E4227">
                              <w:rPr>
                                <w:lang w:val="en-GB"/>
                              </w:rPr>
                              <w:t>for</w:t>
                            </w:r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6E4227">
                              <w:rPr>
                                <w:lang w:val="en-GB"/>
                              </w:rPr>
                              <w:t>imports and exports.</w:t>
                            </w:r>
                          </w:p>
                          <w:p w:rsidR="007F0AD4" w:rsidRPr="006E4227" w:rsidRDefault="007F0AD4" w:rsidP="00092201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:rsidR="007F0AD4" w:rsidRPr="006E4227" w:rsidRDefault="007F0AD4" w:rsidP="00092201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:rsidR="007F0AD4" w:rsidRPr="006E4227" w:rsidRDefault="007F0AD4" w:rsidP="00092201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:rsidR="007F0AD4" w:rsidRPr="006E4227" w:rsidRDefault="007F0AD4" w:rsidP="00092201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:rsidR="007F0AD4" w:rsidRPr="006E4227" w:rsidRDefault="007F0AD4" w:rsidP="00092201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:rsidR="007F0AD4" w:rsidRPr="006E4227" w:rsidRDefault="007F0AD4" w:rsidP="00092201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:rsidR="007F0AD4" w:rsidRPr="006E4227" w:rsidRDefault="007F0AD4" w:rsidP="00092201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:rsidR="007F0AD4" w:rsidRPr="006E4227" w:rsidRDefault="007F0AD4" w:rsidP="00092201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:rsidR="007F0AD4" w:rsidRPr="006E4227" w:rsidRDefault="007F0AD4" w:rsidP="00092201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:rsidR="007F0AD4" w:rsidRPr="006E4227" w:rsidRDefault="007F0AD4" w:rsidP="00092201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:rsidR="007F0AD4" w:rsidRPr="006E4227" w:rsidRDefault="007F0AD4" w:rsidP="00092201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:rsidR="007F0AD4" w:rsidRPr="006E4227" w:rsidRDefault="007F0AD4" w:rsidP="00092201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:rsidR="007F0AD4" w:rsidRPr="006E4227" w:rsidRDefault="007F0AD4" w:rsidP="00092201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:rsidR="007F0AD4" w:rsidRPr="006E4227" w:rsidRDefault="007F0AD4" w:rsidP="00092201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:rsidR="007F0AD4" w:rsidRPr="006E4227" w:rsidRDefault="007F0AD4" w:rsidP="00092201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:rsidR="007F0AD4" w:rsidRPr="006E4227" w:rsidRDefault="007F0AD4" w:rsidP="00092201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:rsidR="007F0AD4" w:rsidRPr="006E4227" w:rsidRDefault="007F0AD4" w:rsidP="00092201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:rsidR="007F0AD4" w:rsidRPr="006E4227" w:rsidRDefault="007F0AD4" w:rsidP="00092201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:rsidR="007F0AD4" w:rsidRPr="006E4227" w:rsidRDefault="007F0AD4" w:rsidP="00092201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:rsidR="007F0AD4" w:rsidRPr="006E4227" w:rsidRDefault="007F0AD4" w:rsidP="00092201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:rsidR="007F0AD4" w:rsidRPr="006E4227" w:rsidRDefault="007F0AD4" w:rsidP="00092201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:rsidR="007F0AD4" w:rsidRPr="006E4227" w:rsidRDefault="007F0AD4" w:rsidP="00092201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:rsidR="007F0AD4" w:rsidRPr="006E4227" w:rsidRDefault="007F0AD4" w:rsidP="00092201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:rsidR="007F0AD4" w:rsidRPr="006E4227" w:rsidRDefault="007F0AD4" w:rsidP="00092201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:rsidR="007F0AD4" w:rsidRPr="006E4227" w:rsidRDefault="007F0AD4" w:rsidP="00092201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:rsidR="007F0AD4" w:rsidRPr="006E4227" w:rsidRDefault="007F0AD4" w:rsidP="00092201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</w:p>
                          <w:p w:rsidR="007F0AD4" w:rsidRPr="006E4227" w:rsidRDefault="007F0AD4" w:rsidP="0009220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D0FB2" id="Pole tekstowe 18" o:spid="_x0000_s1032" type="#_x0000_t202" alt="Among the countries belong-ing to the Mercosur group, the highest turnover was recorded with Brazil. For the other states (Argentina, Uru-guay, Paraguay) significantly lower figures were recorded both for imports and exports." style="position:absolute;margin-left:87.1pt;margin-top:42.8pt;width:138.3pt;height:153.55pt;z-index:-25153126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" filled="f" stroked="f">
                <v:textbox>
                  <w:txbxContent>
                    <w:p w:rsidR="007F0AD4" w:rsidRPr="006E4227" w:rsidRDefault="007F0AD4" w:rsidP="00EA59DC">
                      <w:pPr>
                        <w:pStyle w:val="tekstzboku"/>
                        <w:spacing w:before="0"/>
                        <w:rPr>
                          <w:lang w:val="en-GB"/>
                        </w:rPr>
                      </w:pPr>
                      <w:bookmarkStart w:id="10" w:name="_Hlk229644828"/>
                      <w:r>
                        <w:rPr>
                          <w:lang w:val="en-GB"/>
                        </w:rPr>
                        <w:t xml:space="preserve">Among the </w:t>
                      </w:r>
                      <w:r w:rsidRPr="00016703">
                        <w:rPr>
                          <w:lang w:val="en-GB"/>
                        </w:rPr>
                        <w:t>countries belonging to the Mercosur group, the highest turnover was recorded with Brazil</w:t>
                      </w:r>
                      <w:bookmarkEnd w:id="10"/>
                      <w:r>
                        <w:rPr>
                          <w:lang w:val="en-GB"/>
                        </w:rPr>
                        <w:t xml:space="preserve">. </w:t>
                      </w:r>
                      <w:r w:rsidRPr="006E4227">
                        <w:rPr>
                          <w:lang w:val="en-GB"/>
                        </w:rPr>
                        <w:t>For the other</w:t>
                      </w:r>
                      <w:r>
                        <w:rPr>
                          <w:lang w:val="en-GB"/>
                        </w:rPr>
                        <w:t xml:space="preserve"> </w:t>
                      </w:r>
                      <w:r w:rsidRPr="006E4227">
                        <w:rPr>
                          <w:lang w:val="en-GB"/>
                        </w:rPr>
                        <w:t>states</w:t>
                      </w:r>
                      <w:r>
                        <w:rPr>
                          <w:lang w:val="en-GB"/>
                        </w:rPr>
                        <w:t xml:space="preserve"> (</w:t>
                      </w:r>
                      <w:r w:rsidRPr="006E4227">
                        <w:rPr>
                          <w:lang w:val="en-GB"/>
                        </w:rPr>
                        <w:t>Argentina, Uruguay, Paraguay</w:t>
                      </w:r>
                      <w:r>
                        <w:rPr>
                          <w:lang w:val="en-GB"/>
                        </w:rPr>
                        <w:t>)</w:t>
                      </w:r>
                      <w:r w:rsidRPr="006E4227">
                        <w:rPr>
                          <w:lang w:val="en-GB"/>
                        </w:rPr>
                        <w:t xml:space="preserve"> significantly lower figures were recorded </w:t>
                      </w:r>
                      <w:r>
                        <w:rPr>
                          <w:lang w:val="en-GB"/>
                        </w:rPr>
                        <w:t xml:space="preserve">both </w:t>
                      </w:r>
                      <w:r w:rsidRPr="006E4227">
                        <w:rPr>
                          <w:lang w:val="en-GB"/>
                        </w:rPr>
                        <w:t>for</w:t>
                      </w:r>
                      <w:r>
                        <w:rPr>
                          <w:lang w:val="en-GB"/>
                        </w:rPr>
                        <w:t xml:space="preserve"> </w:t>
                      </w:r>
                      <w:r w:rsidRPr="006E4227">
                        <w:rPr>
                          <w:lang w:val="en-GB"/>
                        </w:rPr>
                        <w:t>imports and exports.</w:t>
                      </w:r>
                    </w:p>
                    <w:p w:rsidR="007F0AD4" w:rsidRPr="006E4227" w:rsidRDefault="007F0AD4" w:rsidP="00092201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:rsidR="007F0AD4" w:rsidRPr="006E4227" w:rsidRDefault="007F0AD4" w:rsidP="00092201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:rsidR="007F0AD4" w:rsidRPr="006E4227" w:rsidRDefault="007F0AD4" w:rsidP="00092201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:rsidR="007F0AD4" w:rsidRPr="006E4227" w:rsidRDefault="007F0AD4" w:rsidP="00092201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:rsidR="007F0AD4" w:rsidRPr="006E4227" w:rsidRDefault="007F0AD4" w:rsidP="00092201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:rsidR="007F0AD4" w:rsidRPr="006E4227" w:rsidRDefault="007F0AD4" w:rsidP="00092201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:rsidR="007F0AD4" w:rsidRPr="006E4227" w:rsidRDefault="007F0AD4" w:rsidP="00092201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:rsidR="007F0AD4" w:rsidRPr="006E4227" w:rsidRDefault="007F0AD4" w:rsidP="00092201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:rsidR="007F0AD4" w:rsidRPr="006E4227" w:rsidRDefault="007F0AD4" w:rsidP="00092201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:rsidR="007F0AD4" w:rsidRPr="006E4227" w:rsidRDefault="007F0AD4" w:rsidP="00092201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:rsidR="007F0AD4" w:rsidRPr="006E4227" w:rsidRDefault="007F0AD4" w:rsidP="00092201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:rsidR="007F0AD4" w:rsidRPr="006E4227" w:rsidRDefault="007F0AD4" w:rsidP="00092201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:rsidR="007F0AD4" w:rsidRPr="006E4227" w:rsidRDefault="007F0AD4" w:rsidP="00092201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:rsidR="007F0AD4" w:rsidRPr="006E4227" w:rsidRDefault="007F0AD4" w:rsidP="00092201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:rsidR="007F0AD4" w:rsidRPr="006E4227" w:rsidRDefault="007F0AD4" w:rsidP="00092201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:rsidR="007F0AD4" w:rsidRPr="006E4227" w:rsidRDefault="007F0AD4" w:rsidP="00092201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:rsidR="007F0AD4" w:rsidRPr="006E4227" w:rsidRDefault="007F0AD4" w:rsidP="00092201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:rsidR="007F0AD4" w:rsidRPr="006E4227" w:rsidRDefault="007F0AD4" w:rsidP="00092201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:rsidR="007F0AD4" w:rsidRPr="006E4227" w:rsidRDefault="007F0AD4" w:rsidP="00092201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:rsidR="007F0AD4" w:rsidRPr="006E4227" w:rsidRDefault="007F0AD4" w:rsidP="00092201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:rsidR="007F0AD4" w:rsidRPr="006E4227" w:rsidRDefault="007F0AD4" w:rsidP="00092201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:rsidR="007F0AD4" w:rsidRPr="006E4227" w:rsidRDefault="007F0AD4" w:rsidP="00092201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:rsidR="007F0AD4" w:rsidRPr="006E4227" w:rsidRDefault="007F0AD4" w:rsidP="00092201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:rsidR="007F0AD4" w:rsidRPr="006E4227" w:rsidRDefault="007F0AD4" w:rsidP="00092201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:rsidR="007F0AD4" w:rsidRPr="006E4227" w:rsidRDefault="007F0AD4" w:rsidP="00092201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:rsidR="007F0AD4" w:rsidRPr="006E4227" w:rsidRDefault="007F0AD4" w:rsidP="00092201">
                      <w:pPr>
                        <w:pStyle w:val="tekstzboku"/>
                        <w:rPr>
                          <w:lang w:val="en-GB"/>
                        </w:rPr>
                      </w:pPr>
                    </w:p>
                    <w:p w:rsidR="007F0AD4" w:rsidRPr="006E4227" w:rsidRDefault="007F0AD4" w:rsidP="0009220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73C91" w:rsidRPr="00AD78DC">
        <w:rPr>
          <w:shd w:val="clear" w:color="auto" w:fill="FFFFFF"/>
          <w:lang w:val="en-GB"/>
        </w:rPr>
        <w:t xml:space="preserve">The share of </w:t>
      </w:r>
      <w:r w:rsidR="00E73C91" w:rsidRPr="00C51825">
        <w:rPr>
          <w:shd w:val="clear" w:color="auto" w:fill="FFFFFF"/>
          <w:lang w:val="en-GB"/>
        </w:rPr>
        <w:t xml:space="preserve">Germany in exports in comparison with </w:t>
      </w:r>
      <w:r w:rsidR="001512E5" w:rsidRPr="00C51825">
        <w:rPr>
          <w:shd w:val="clear" w:color="auto" w:fill="FFFFFF"/>
          <w:lang w:val="en-GB"/>
        </w:rPr>
        <w:t xml:space="preserve">the </w:t>
      </w:r>
      <w:r w:rsidR="003D3FF3" w:rsidRPr="00C51825">
        <w:rPr>
          <w:shd w:val="clear" w:color="auto" w:fill="FFFFFF"/>
          <w:lang w:val="en-GB"/>
        </w:rPr>
        <w:t>January-April</w:t>
      </w:r>
      <w:r w:rsidR="001512E5" w:rsidRPr="00C51825">
        <w:rPr>
          <w:shd w:val="clear" w:color="auto" w:fill="FFFFFF"/>
          <w:lang w:val="en-GB"/>
        </w:rPr>
        <w:t xml:space="preserve"> </w:t>
      </w:r>
      <w:r w:rsidR="00E73C91" w:rsidRPr="00C51825">
        <w:rPr>
          <w:shd w:val="clear" w:color="auto" w:fill="FFFFFF"/>
          <w:lang w:val="en-GB"/>
        </w:rPr>
        <w:t xml:space="preserve">of </w:t>
      </w:r>
      <w:r w:rsidR="00DA2DDA" w:rsidRPr="00C51825">
        <w:rPr>
          <w:shd w:val="clear" w:color="auto" w:fill="FFFFFF"/>
          <w:lang w:val="en-GB"/>
        </w:rPr>
        <w:t>2025</w:t>
      </w:r>
      <w:r w:rsidR="00202F1D" w:rsidRPr="00C51825">
        <w:rPr>
          <w:shd w:val="clear" w:color="auto" w:fill="FFFFFF"/>
          <w:lang w:val="en-GB"/>
        </w:rPr>
        <w:t xml:space="preserve"> </w:t>
      </w:r>
      <w:r w:rsidR="00E73C91" w:rsidRPr="00C51825">
        <w:rPr>
          <w:shd w:val="clear" w:color="auto" w:fill="FFFFFF"/>
          <w:lang w:val="en-GB"/>
        </w:rPr>
        <w:t xml:space="preserve">year </w:t>
      </w:r>
      <w:r w:rsidR="00CF0FEE" w:rsidRPr="00C51825">
        <w:rPr>
          <w:shd w:val="clear" w:color="auto" w:fill="FFFFFF"/>
          <w:lang w:val="en-GB"/>
        </w:rPr>
        <w:t>d</w:t>
      </w:r>
      <w:r w:rsidR="00B24DA0">
        <w:rPr>
          <w:shd w:val="clear" w:color="auto" w:fill="FFFFFF"/>
          <w:lang w:val="en-GB"/>
        </w:rPr>
        <w:t>e</w:t>
      </w:r>
      <w:r w:rsidR="00CF0FEE" w:rsidRPr="00C51825">
        <w:rPr>
          <w:shd w:val="clear" w:color="auto" w:fill="FFFFFF"/>
          <w:lang w:val="en-GB"/>
        </w:rPr>
        <w:t>creased</w:t>
      </w:r>
      <w:r w:rsidR="00F93E0C" w:rsidRPr="00C51825">
        <w:rPr>
          <w:shd w:val="clear" w:color="auto" w:fill="FFFFFF"/>
          <w:lang w:val="en-GB"/>
        </w:rPr>
        <w:t xml:space="preserve"> </w:t>
      </w:r>
      <w:r w:rsidR="00CF0FEE" w:rsidRPr="00C51825">
        <w:rPr>
          <w:shd w:val="clear" w:color="auto" w:fill="FFFFFF"/>
          <w:lang w:val="en-GB"/>
        </w:rPr>
        <w:t xml:space="preserve">by </w:t>
      </w:r>
      <w:r w:rsidR="00C57B60" w:rsidRPr="00C51825">
        <w:rPr>
          <w:shd w:val="clear" w:color="auto" w:fill="FFFFFF"/>
          <w:lang w:val="en-GB"/>
        </w:rPr>
        <w:t>0</w:t>
      </w:r>
      <w:r w:rsidR="004B437B" w:rsidRPr="00C51825">
        <w:rPr>
          <w:shd w:val="clear" w:color="auto" w:fill="FFFFFF"/>
          <w:lang w:val="en-GB"/>
        </w:rPr>
        <w:t>.</w:t>
      </w:r>
      <w:r w:rsidR="009A2834" w:rsidRPr="00C51825">
        <w:rPr>
          <w:shd w:val="clear" w:color="auto" w:fill="FFFFFF"/>
          <w:lang w:val="en-GB"/>
        </w:rPr>
        <w:t>7%</w:t>
      </w:r>
      <w:r w:rsidR="00CF0FEE" w:rsidRPr="00C51825">
        <w:rPr>
          <w:shd w:val="clear" w:color="auto" w:fill="FFFFFF"/>
          <w:lang w:val="en-GB"/>
        </w:rPr>
        <w:t xml:space="preserve"> </w:t>
      </w:r>
      <w:r w:rsidR="00A23D91" w:rsidRPr="00C51825">
        <w:rPr>
          <w:shd w:val="clear" w:color="auto" w:fill="FFFFFF"/>
          <w:lang w:val="en-GB"/>
        </w:rPr>
        <w:t xml:space="preserve">and </w:t>
      </w:r>
      <w:r w:rsidR="00292DAF" w:rsidRPr="00C51825">
        <w:rPr>
          <w:shd w:val="clear" w:color="auto" w:fill="FFFFFF"/>
          <w:lang w:val="en-GB"/>
        </w:rPr>
        <w:t xml:space="preserve">amounted </w:t>
      </w:r>
      <w:r w:rsidR="002842B5" w:rsidRPr="00C51825">
        <w:rPr>
          <w:shd w:val="clear" w:color="auto" w:fill="FFFFFF"/>
          <w:lang w:val="en-GB"/>
        </w:rPr>
        <w:t xml:space="preserve">to </w:t>
      </w:r>
      <w:r w:rsidR="007F3999" w:rsidRPr="00C51825">
        <w:rPr>
          <w:shd w:val="clear" w:color="auto" w:fill="FFFFFF"/>
          <w:lang w:val="en-GB"/>
        </w:rPr>
        <w:t>26.6</w:t>
      </w:r>
      <w:r w:rsidR="00292DAF" w:rsidRPr="00C51825">
        <w:rPr>
          <w:shd w:val="clear" w:color="auto" w:fill="FFFFFF"/>
          <w:lang w:val="en-GB"/>
        </w:rPr>
        <w:t>%</w:t>
      </w:r>
      <w:r w:rsidR="009702AD" w:rsidRPr="00C51825">
        <w:rPr>
          <w:shd w:val="clear" w:color="auto" w:fill="FFFFFF"/>
          <w:lang w:val="en-GB"/>
        </w:rPr>
        <w:t>,</w:t>
      </w:r>
      <w:r w:rsidR="00292DAF" w:rsidRPr="00C51825">
        <w:rPr>
          <w:shd w:val="clear" w:color="auto" w:fill="FFFFFF"/>
          <w:lang w:val="en-GB"/>
        </w:rPr>
        <w:t xml:space="preserve"> </w:t>
      </w:r>
      <w:r w:rsidR="00706A78" w:rsidRPr="00C51825">
        <w:rPr>
          <w:shd w:val="clear" w:color="auto" w:fill="FFFFFF"/>
          <w:lang w:val="en-GB"/>
        </w:rPr>
        <w:t xml:space="preserve">while </w:t>
      </w:r>
      <w:r w:rsidR="00775FC9" w:rsidRPr="00C51825">
        <w:rPr>
          <w:shd w:val="clear" w:color="auto" w:fill="FFFFFF"/>
          <w:lang w:val="en-GB"/>
        </w:rPr>
        <w:t xml:space="preserve">imports </w:t>
      </w:r>
      <w:r w:rsidR="009A2834" w:rsidRPr="00C51825">
        <w:rPr>
          <w:shd w:val="clear" w:color="auto" w:fill="FFFFFF"/>
          <w:lang w:val="en-GB"/>
        </w:rPr>
        <w:t>remained the same – 19.2%</w:t>
      </w:r>
      <w:r w:rsidR="00E73C91" w:rsidRPr="00C51825">
        <w:rPr>
          <w:shd w:val="clear" w:color="auto" w:fill="FFFFFF"/>
          <w:lang w:val="en-GB"/>
        </w:rPr>
        <w:t xml:space="preserve">. The positive balance amounted to PLN </w:t>
      </w:r>
      <w:r w:rsidR="00D51670" w:rsidRPr="00C51825">
        <w:rPr>
          <w:shd w:val="clear" w:color="auto" w:fill="FFFFFF"/>
          <w:lang w:val="en-GB"/>
        </w:rPr>
        <w:t>37.9</w:t>
      </w:r>
      <w:r w:rsidR="00D0608D" w:rsidRPr="00C51825">
        <w:rPr>
          <w:shd w:val="clear" w:color="auto" w:fill="FFFFFF"/>
          <w:lang w:val="en-GB"/>
        </w:rPr>
        <w:t xml:space="preserve"> </w:t>
      </w:r>
      <w:r w:rsidR="00E73C91" w:rsidRPr="00C51825">
        <w:rPr>
          <w:shd w:val="clear" w:color="auto" w:fill="FFFFFF"/>
          <w:lang w:val="en-GB"/>
        </w:rPr>
        <w:t xml:space="preserve">bn (USD </w:t>
      </w:r>
      <w:r w:rsidR="00D51670" w:rsidRPr="00C51825">
        <w:rPr>
          <w:shd w:val="clear" w:color="auto" w:fill="FFFFFF"/>
          <w:lang w:val="en-GB"/>
        </w:rPr>
        <w:t>10.5</w:t>
      </w:r>
      <w:r w:rsidR="006316B7" w:rsidRPr="00C51825">
        <w:rPr>
          <w:shd w:val="clear" w:color="auto" w:fill="FFFFFF"/>
          <w:lang w:val="en-GB"/>
        </w:rPr>
        <w:t xml:space="preserve"> </w:t>
      </w:r>
      <w:r w:rsidR="00E73C91" w:rsidRPr="00C51825">
        <w:rPr>
          <w:shd w:val="clear" w:color="auto" w:fill="FFFFFF"/>
          <w:lang w:val="en-GB"/>
        </w:rPr>
        <w:t xml:space="preserve">bn, EUR </w:t>
      </w:r>
      <w:r w:rsidR="00D51670" w:rsidRPr="00C51825">
        <w:rPr>
          <w:shd w:val="clear" w:color="auto" w:fill="FFFFFF"/>
          <w:lang w:val="en-GB"/>
        </w:rPr>
        <w:t>9.0</w:t>
      </w:r>
      <w:r w:rsidR="00D0608D" w:rsidRPr="00C51825">
        <w:rPr>
          <w:shd w:val="clear" w:color="auto" w:fill="FFFFFF"/>
          <w:lang w:val="en-GB"/>
        </w:rPr>
        <w:t xml:space="preserve"> </w:t>
      </w:r>
      <w:r w:rsidR="00E73C91" w:rsidRPr="00C51825">
        <w:rPr>
          <w:shd w:val="clear" w:color="auto" w:fill="FFFFFF"/>
          <w:lang w:val="en-GB"/>
        </w:rPr>
        <w:t xml:space="preserve">bn) in comparison with PLN </w:t>
      </w:r>
      <w:r w:rsidR="00D51670" w:rsidRPr="00C51825">
        <w:rPr>
          <w:shd w:val="clear" w:color="auto" w:fill="FFFFFF"/>
          <w:lang w:val="en-GB"/>
        </w:rPr>
        <w:t>39.5</w:t>
      </w:r>
      <w:r w:rsidR="006316B7" w:rsidRPr="00C51825">
        <w:rPr>
          <w:shd w:val="clear" w:color="auto" w:fill="FFFFFF"/>
          <w:lang w:val="en-GB"/>
        </w:rPr>
        <w:t xml:space="preserve"> </w:t>
      </w:r>
      <w:r w:rsidR="00E73C91" w:rsidRPr="00C51825">
        <w:rPr>
          <w:shd w:val="clear" w:color="auto" w:fill="FFFFFF"/>
          <w:lang w:val="en-GB"/>
        </w:rPr>
        <w:t xml:space="preserve">bn (USD </w:t>
      </w:r>
      <w:r w:rsidR="00D51670" w:rsidRPr="00C51825">
        <w:rPr>
          <w:shd w:val="clear" w:color="auto" w:fill="FFFFFF"/>
          <w:lang w:val="en-GB"/>
        </w:rPr>
        <w:t>9.9</w:t>
      </w:r>
      <w:r w:rsidR="00D0608D" w:rsidRPr="00C51825">
        <w:rPr>
          <w:shd w:val="clear" w:color="auto" w:fill="FFFFFF"/>
          <w:lang w:val="en-GB"/>
        </w:rPr>
        <w:t xml:space="preserve"> </w:t>
      </w:r>
      <w:r w:rsidR="00E73C91" w:rsidRPr="00C51825">
        <w:rPr>
          <w:shd w:val="clear" w:color="auto" w:fill="FFFFFF"/>
          <w:lang w:val="en-GB"/>
        </w:rPr>
        <w:t xml:space="preserve">bn, EUR </w:t>
      </w:r>
      <w:r w:rsidR="00D51670" w:rsidRPr="00C51825">
        <w:rPr>
          <w:shd w:val="clear" w:color="auto" w:fill="FFFFFF"/>
          <w:lang w:val="en-GB"/>
        </w:rPr>
        <w:t>9.4</w:t>
      </w:r>
      <w:r w:rsidR="00D0608D" w:rsidRPr="00C51825">
        <w:rPr>
          <w:shd w:val="clear" w:color="auto" w:fill="FFFFFF"/>
          <w:lang w:val="en-GB"/>
        </w:rPr>
        <w:t xml:space="preserve"> </w:t>
      </w:r>
      <w:r w:rsidR="00E73C91" w:rsidRPr="00C51825">
        <w:rPr>
          <w:shd w:val="clear" w:color="auto" w:fill="FFFFFF"/>
          <w:lang w:val="en-GB"/>
        </w:rPr>
        <w:t xml:space="preserve">bn) in the same period of </w:t>
      </w:r>
      <w:r w:rsidR="00DA2DDA" w:rsidRPr="00C51825">
        <w:rPr>
          <w:shd w:val="clear" w:color="auto" w:fill="FFFFFF"/>
          <w:lang w:val="en-GB"/>
        </w:rPr>
        <w:t>2025</w:t>
      </w:r>
      <w:r w:rsidR="00E73C91" w:rsidRPr="00C51825">
        <w:rPr>
          <w:shd w:val="clear" w:color="auto" w:fill="FFFFFF"/>
          <w:lang w:val="en-GB"/>
        </w:rPr>
        <w:t>.</w:t>
      </w:r>
    </w:p>
    <w:p w:rsidR="003666BD" w:rsidRPr="00915D8D" w:rsidRDefault="002B7192" w:rsidP="00EA346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  <w:lang w:val="en-GB"/>
        </w:rPr>
      </w:pPr>
      <w:r w:rsidRPr="00915D8D">
        <w:rPr>
          <w:shd w:val="clear" w:color="auto" w:fill="FFFFFF"/>
          <w:lang w:val="en-GB"/>
        </w:rPr>
        <w:t>Argentina, a</w:t>
      </w:r>
      <w:r w:rsidR="00DC0326" w:rsidRPr="00915D8D">
        <w:rPr>
          <w:shd w:val="clear" w:color="auto" w:fill="FFFFFF"/>
          <w:lang w:val="en-GB"/>
        </w:rPr>
        <w:t>mong the</w:t>
      </w:r>
      <w:r w:rsidR="00F0517A" w:rsidRPr="00915D8D">
        <w:rPr>
          <w:shd w:val="clear" w:color="auto" w:fill="FFFFFF"/>
          <w:lang w:val="en-GB"/>
        </w:rPr>
        <w:t xml:space="preserve"> </w:t>
      </w:r>
      <w:r w:rsidR="00DC0326" w:rsidRPr="00915D8D">
        <w:rPr>
          <w:shd w:val="clear" w:color="auto" w:fill="FFFFFF"/>
          <w:lang w:val="en-GB"/>
        </w:rPr>
        <w:t>countries belonging to the Mercosur group</w:t>
      </w:r>
      <w:r w:rsidR="00134D15" w:rsidRPr="00915D8D">
        <w:rPr>
          <w:shd w:val="clear" w:color="auto" w:fill="FFFFFF"/>
          <w:lang w:val="en-GB"/>
        </w:rPr>
        <w:t xml:space="preserve">, recorded </w:t>
      </w:r>
      <w:r w:rsidR="00DC0326" w:rsidRPr="00915D8D">
        <w:rPr>
          <w:shd w:val="clear" w:color="auto" w:fill="FFFFFF"/>
          <w:lang w:val="en-GB"/>
        </w:rPr>
        <w:t xml:space="preserve">the </w:t>
      </w:r>
      <w:r w:rsidR="00F0517A" w:rsidRPr="00915D8D">
        <w:rPr>
          <w:shd w:val="clear" w:color="auto" w:fill="FFFFFF"/>
          <w:lang w:val="en-GB"/>
        </w:rPr>
        <w:t xml:space="preserve">second place after Brazil with </w:t>
      </w:r>
      <w:r w:rsidR="002F3519" w:rsidRPr="00915D8D">
        <w:rPr>
          <w:shd w:val="clear" w:color="auto" w:fill="FFFFFF"/>
          <w:lang w:val="en-GB"/>
        </w:rPr>
        <w:t xml:space="preserve">the </w:t>
      </w:r>
      <w:r w:rsidR="00F0517A" w:rsidRPr="00915D8D">
        <w:rPr>
          <w:shd w:val="clear" w:color="auto" w:fill="FFFFFF"/>
          <w:lang w:val="en-GB"/>
        </w:rPr>
        <w:t>highest turnover.</w:t>
      </w:r>
      <w:r w:rsidR="001A1355" w:rsidRPr="00915D8D">
        <w:rPr>
          <w:shd w:val="clear" w:color="auto" w:fill="FFFFFF"/>
          <w:lang w:val="en-GB"/>
        </w:rPr>
        <w:t xml:space="preserve"> The trade balance with Argentina in January–April of the current year was negative and amounted to PLN 0.3 bn (USD 0.1 bn</w:t>
      </w:r>
      <w:r w:rsidR="003666BD" w:rsidRPr="00915D8D">
        <w:rPr>
          <w:shd w:val="clear" w:color="auto" w:fill="FFFFFF"/>
          <w:lang w:val="en-GB"/>
        </w:rPr>
        <w:t>,</w:t>
      </w:r>
      <w:r w:rsidR="001A1355" w:rsidRPr="00915D8D">
        <w:rPr>
          <w:shd w:val="clear" w:color="auto" w:fill="FFFFFF"/>
          <w:lang w:val="en-GB"/>
        </w:rPr>
        <w:t xml:space="preserve"> EUR 0.</w:t>
      </w:r>
      <w:r w:rsidR="00642BD6" w:rsidRPr="00915D8D">
        <w:rPr>
          <w:shd w:val="clear" w:color="auto" w:fill="FFFFFF"/>
          <w:lang w:val="en-GB"/>
        </w:rPr>
        <w:t>1</w:t>
      </w:r>
      <w:r w:rsidR="001A1355" w:rsidRPr="00915D8D">
        <w:rPr>
          <w:shd w:val="clear" w:color="auto" w:fill="FFFFFF"/>
          <w:lang w:val="en-GB"/>
        </w:rPr>
        <w:t xml:space="preserve"> bn). Exports to Argentina decreased by 9.4%, </w:t>
      </w:r>
      <w:r w:rsidR="00C51825" w:rsidRPr="00915D8D">
        <w:rPr>
          <w:shd w:val="clear" w:color="auto" w:fill="FFFFFF"/>
          <w:lang w:val="en-GB"/>
        </w:rPr>
        <w:t>while</w:t>
      </w:r>
      <w:r w:rsidR="001A1355" w:rsidRPr="00915D8D">
        <w:rPr>
          <w:shd w:val="clear" w:color="auto" w:fill="FFFFFF"/>
          <w:lang w:val="en-GB"/>
        </w:rPr>
        <w:t xml:space="preserve"> imports by 27.3% in comparison to January-April 2025.</w:t>
      </w:r>
    </w:p>
    <w:p w:rsidR="00FD4D71" w:rsidRPr="00EE6932" w:rsidRDefault="0009041B" w:rsidP="00EA346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  <w:lang w:val="en-GB"/>
        </w:rPr>
      </w:pPr>
      <w:r w:rsidRPr="00076601">
        <w:rPr>
          <w:lang w:val="en-GB"/>
        </w:rPr>
        <w:t xml:space="preserve">The share of </w:t>
      </w:r>
      <w:r w:rsidR="001A1355" w:rsidRPr="00076601">
        <w:rPr>
          <w:lang w:val="en-GB"/>
        </w:rPr>
        <w:t>Argentina</w:t>
      </w:r>
      <w:r w:rsidRPr="00076601">
        <w:rPr>
          <w:lang w:val="en-GB"/>
        </w:rPr>
        <w:t xml:space="preserve"> in </w:t>
      </w:r>
      <w:r w:rsidR="00152844" w:rsidRPr="00076601">
        <w:rPr>
          <w:lang w:val="en-GB"/>
        </w:rPr>
        <w:t>exports</w:t>
      </w:r>
      <w:r w:rsidR="003666BD" w:rsidRPr="00076601">
        <w:rPr>
          <w:lang w:val="en-GB"/>
        </w:rPr>
        <w:t xml:space="preserve"> </w:t>
      </w:r>
      <w:r w:rsidR="004911FF" w:rsidRPr="00076601">
        <w:rPr>
          <w:lang w:val="en-GB"/>
        </w:rPr>
        <w:t xml:space="preserve">decreased </w:t>
      </w:r>
      <w:r w:rsidR="003666BD" w:rsidRPr="00076601">
        <w:rPr>
          <w:lang w:val="en-GB"/>
        </w:rPr>
        <w:t>by 0.01%</w:t>
      </w:r>
      <w:r w:rsidR="00E01F4E" w:rsidRPr="00076601">
        <w:rPr>
          <w:lang w:val="en-GB"/>
        </w:rPr>
        <w:t xml:space="preserve"> to 0.02%, while</w:t>
      </w:r>
      <w:r w:rsidR="003666BD" w:rsidRPr="00076601">
        <w:rPr>
          <w:lang w:val="en-GB"/>
        </w:rPr>
        <w:t xml:space="preserve"> in </w:t>
      </w:r>
      <w:r w:rsidR="00E01F4E" w:rsidRPr="00076601">
        <w:rPr>
          <w:lang w:val="en-GB"/>
        </w:rPr>
        <w:t>imports</w:t>
      </w:r>
      <w:r w:rsidR="003666BD" w:rsidRPr="00076601">
        <w:rPr>
          <w:lang w:val="en-GB"/>
        </w:rPr>
        <w:t xml:space="preserve"> </w:t>
      </w:r>
      <w:r w:rsidR="00E84385" w:rsidRPr="00076601">
        <w:rPr>
          <w:lang w:val="en-GB"/>
        </w:rPr>
        <w:t>by</w:t>
      </w:r>
      <w:r w:rsidRPr="00076601">
        <w:rPr>
          <w:lang w:val="en-GB"/>
        </w:rPr>
        <w:t xml:space="preserve"> </w:t>
      </w:r>
      <w:r w:rsidR="00E84385" w:rsidRPr="00076601">
        <w:rPr>
          <w:lang w:val="en-GB"/>
        </w:rPr>
        <w:t>0.05</w:t>
      </w:r>
      <w:r w:rsidRPr="00076601">
        <w:rPr>
          <w:lang w:val="en-GB"/>
        </w:rPr>
        <w:t>%</w:t>
      </w:r>
      <w:r w:rsidR="00E84385" w:rsidRPr="00076601">
        <w:rPr>
          <w:lang w:val="en-GB"/>
        </w:rPr>
        <w:t xml:space="preserve"> to </w:t>
      </w:r>
      <w:r w:rsidR="00C867A5" w:rsidRPr="00076601">
        <w:rPr>
          <w:lang w:val="en-GB"/>
        </w:rPr>
        <w:t>0.</w:t>
      </w:r>
      <w:r w:rsidR="00BC4EE0" w:rsidRPr="00076601">
        <w:rPr>
          <w:lang w:val="en-GB"/>
        </w:rPr>
        <w:t>08</w:t>
      </w:r>
      <w:r w:rsidR="00C867A5" w:rsidRPr="00076601">
        <w:rPr>
          <w:lang w:val="en-GB"/>
        </w:rPr>
        <w:t>%</w:t>
      </w:r>
      <w:r w:rsidR="00AE3BC2" w:rsidRPr="00076601">
        <w:rPr>
          <w:lang w:val="en-GB"/>
        </w:rPr>
        <w:t>.</w:t>
      </w:r>
      <w:r w:rsidR="00D83736" w:rsidRPr="00EE6932">
        <w:rPr>
          <w:shd w:val="clear" w:color="auto" w:fill="FFFFFF"/>
          <w:lang w:val="en-GB"/>
        </w:rPr>
        <w:t xml:space="preserve"> </w:t>
      </w:r>
    </w:p>
    <w:p w:rsidR="00DF59BA" w:rsidRDefault="00A33C88" w:rsidP="00EA346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zCs w:val="19"/>
          <w:shd w:val="clear" w:color="auto" w:fill="FFFFFF"/>
          <w:lang w:val="en-GB"/>
        </w:rPr>
      </w:pPr>
      <w:r w:rsidRPr="00E07009">
        <w:rPr>
          <w:shd w:val="clear" w:color="auto" w:fill="FFFFFF"/>
          <w:lang w:val="en-GB"/>
        </w:rPr>
        <w:t>T</w:t>
      </w:r>
      <w:r w:rsidR="0047271E" w:rsidRPr="00E07009">
        <w:rPr>
          <w:shd w:val="clear" w:color="auto" w:fill="FFFFFF"/>
          <w:lang w:val="en-GB"/>
        </w:rPr>
        <w:t xml:space="preserve">he largest share </w:t>
      </w:r>
      <w:r w:rsidR="002C1805" w:rsidRPr="00E07009">
        <w:rPr>
          <w:shd w:val="clear" w:color="auto" w:fill="FFFFFF"/>
          <w:lang w:val="en-GB"/>
        </w:rPr>
        <w:t xml:space="preserve">in trade with </w:t>
      </w:r>
      <w:r w:rsidR="00D83736" w:rsidRPr="00E07009">
        <w:rPr>
          <w:shd w:val="clear" w:color="auto" w:fill="FFFFFF"/>
          <w:lang w:val="en-GB"/>
        </w:rPr>
        <w:t>Argentina</w:t>
      </w:r>
      <w:r w:rsidRPr="00E07009">
        <w:rPr>
          <w:shd w:val="clear" w:color="auto" w:fill="FFFFFF"/>
          <w:lang w:val="en-GB"/>
        </w:rPr>
        <w:t xml:space="preserve"> in </w:t>
      </w:r>
      <w:r w:rsidR="0047271E" w:rsidRPr="00E07009">
        <w:rPr>
          <w:shd w:val="clear" w:color="auto" w:fill="FFFFFF"/>
          <w:lang w:val="en-GB"/>
        </w:rPr>
        <w:t xml:space="preserve">exports </w:t>
      </w:r>
      <w:r w:rsidRPr="00E07009">
        <w:rPr>
          <w:shd w:val="clear" w:color="auto" w:fill="FFFFFF"/>
          <w:lang w:val="en-GB"/>
        </w:rPr>
        <w:t xml:space="preserve">included </w:t>
      </w:r>
      <w:r w:rsidR="000F6CAD" w:rsidRPr="00E07009">
        <w:rPr>
          <w:shd w:val="clear" w:color="auto" w:fill="FFFFFF"/>
          <w:lang w:val="en-GB"/>
        </w:rPr>
        <w:t>mechanical industry</w:t>
      </w:r>
      <w:r w:rsidR="00F33A2E" w:rsidRPr="00E07009">
        <w:rPr>
          <w:shd w:val="clear" w:color="auto" w:fill="FFFFFF"/>
          <w:lang w:val="en-GB"/>
        </w:rPr>
        <w:t xml:space="preserve"> goods</w:t>
      </w:r>
      <w:r w:rsidR="00AC20DC" w:rsidRPr="00E07009">
        <w:rPr>
          <w:shd w:val="clear" w:color="auto" w:fill="FFFFFF"/>
          <w:lang w:val="en-GB"/>
        </w:rPr>
        <w:t>, pharmaceutical products</w:t>
      </w:r>
      <w:r w:rsidR="004B4F87" w:rsidRPr="00E07009">
        <w:rPr>
          <w:shd w:val="clear" w:color="auto" w:fill="FFFFFF"/>
          <w:lang w:val="en-GB"/>
        </w:rPr>
        <w:t>,</w:t>
      </w:r>
      <w:r w:rsidR="002C1805" w:rsidRPr="00E07009">
        <w:rPr>
          <w:shd w:val="clear" w:color="auto" w:fill="FFFFFF"/>
          <w:lang w:val="en-GB"/>
        </w:rPr>
        <w:t xml:space="preserve"> </w:t>
      </w:r>
      <w:r w:rsidR="00E07009" w:rsidRPr="00D96A25">
        <w:rPr>
          <w:shd w:val="clear" w:color="auto" w:fill="FFFFFF"/>
          <w:lang w:val="en-GB"/>
        </w:rPr>
        <w:t>paper and paperboard; articles of paper pulp, of paper or of paperboard as well as</w:t>
      </w:r>
      <w:r w:rsidR="00F33A2E" w:rsidRPr="00D96A25">
        <w:rPr>
          <w:shd w:val="clear" w:color="auto" w:fill="FFFFFF"/>
          <w:lang w:val="en-GB"/>
        </w:rPr>
        <w:t xml:space="preserve"> </w:t>
      </w:r>
      <w:r w:rsidR="00E23D63" w:rsidRPr="00D96A25">
        <w:rPr>
          <w:shd w:val="clear" w:color="auto" w:fill="FFFFFF"/>
          <w:lang w:val="en-GB"/>
        </w:rPr>
        <w:t xml:space="preserve">vehicles other than railway or tramway rolling stock, and parts and accessories thereof. </w:t>
      </w:r>
      <w:r w:rsidR="00F33A2E" w:rsidRPr="00D96A25">
        <w:rPr>
          <w:shd w:val="clear" w:color="auto" w:fill="FFFFFF"/>
          <w:lang w:val="en-GB"/>
        </w:rPr>
        <w:t xml:space="preserve">Imports were dominated by </w:t>
      </w:r>
      <w:r w:rsidR="00DC0935" w:rsidRPr="00D96A25">
        <w:rPr>
          <w:shd w:val="clear" w:color="auto" w:fill="FFFFFF"/>
          <w:lang w:val="en-GB"/>
        </w:rPr>
        <w:t>residues</w:t>
      </w:r>
      <w:r w:rsidR="00DC0935" w:rsidRPr="00D96A25">
        <w:rPr>
          <w:szCs w:val="19"/>
          <w:shd w:val="clear" w:color="auto" w:fill="FFFFFF"/>
          <w:lang w:val="en-GB"/>
        </w:rPr>
        <w:t xml:space="preserve"> and waste from the food industries, prepared animal fodder, </w:t>
      </w:r>
      <w:r w:rsidR="0050680B" w:rsidRPr="00D96A25">
        <w:rPr>
          <w:szCs w:val="19"/>
          <w:shd w:val="clear" w:color="auto" w:fill="FFFFFF"/>
          <w:lang w:val="en-GB"/>
        </w:rPr>
        <w:t>oil seeds and oleaginous fruits; miscellaneous grains, seeds and fruit; industrial or medicinal plants; straw and fodder, tobacco and manufactured tobacco substitutes and wool, fine or coarse animal hair; horsehair yarn and woven fabric.</w:t>
      </w:r>
    </w:p>
    <w:p w:rsidR="00366025" w:rsidRPr="00AD78DC" w:rsidRDefault="003A28C2" w:rsidP="00756531">
      <w:pPr>
        <w:pStyle w:val="Tytutablicy"/>
        <w:rPr>
          <w:lang w:val="en-GB"/>
        </w:rPr>
      </w:pPr>
      <w:r w:rsidRPr="00AD78DC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789312" behindDoc="1" locked="0" layoutInCell="1" allowOverlap="1" wp14:anchorId="0DF33F55" wp14:editId="647D5CA6">
                <wp:simplePos x="0" y="0"/>
                <wp:positionH relativeFrom="column">
                  <wp:posOffset>5357495</wp:posOffset>
                </wp:positionH>
                <wp:positionV relativeFrom="paragraph">
                  <wp:posOffset>3380740</wp:posOffset>
                </wp:positionV>
                <wp:extent cx="1725295" cy="1557020"/>
                <wp:effectExtent l="0" t="0" r="0" b="5080"/>
                <wp:wrapTight wrapText="bothSides">
                  <wp:wrapPolygon edited="0">
                    <wp:start x="715" y="0"/>
                    <wp:lineTo x="715" y="21406"/>
                    <wp:lineTo x="20749" y="21406"/>
                    <wp:lineTo x="20749" y="0"/>
                    <wp:lineTo x="715" y="0"/>
                  </wp:wrapPolygon>
                </wp:wrapTight>
                <wp:docPr id="3" name="Pole tekstowe 3" descr="Imports from the United Kingdom in January–April 2026 amounted to PLN 8.4 bn (USD 2.3 bn and EUR 2.0 bn), which was less than in the previous yea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57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0AD4" w:rsidRPr="002F573B" w:rsidRDefault="007F0AD4" w:rsidP="003A28C2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C2060C">
                              <w:rPr>
                                <w:lang w:val="en-GB"/>
                              </w:rPr>
                              <w:t xml:space="preserve">Imports from the United Kingdom in </w:t>
                            </w:r>
                            <w:r>
                              <w:rPr>
                                <w:lang w:val="en-GB"/>
                              </w:rPr>
                              <w:t>January–April 2026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amounted to PLN </w:t>
                            </w:r>
                            <w:r>
                              <w:rPr>
                                <w:lang w:val="en-GB"/>
                              </w:rPr>
                              <w:t xml:space="preserve">8.4 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bn </w:t>
                            </w:r>
                            <w:r>
                              <w:rPr>
                                <w:lang w:val="en-GB"/>
                              </w:rPr>
                              <w:t>(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USD </w:t>
                            </w:r>
                            <w:r>
                              <w:rPr>
                                <w:lang w:val="en-GB"/>
                              </w:rPr>
                              <w:t>2.3</w:t>
                            </w:r>
                            <w:r w:rsidRPr="000D6D4E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bn and EUR </w:t>
                            </w:r>
                            <w:r>
                              <w:rPr>
                                <w:lang w:val="en-GB"/>
                              </w:rPr>
                              <w:t xml:space="preserve">2.0 </w:t>
                            </w:r>
                            <w:r w:rsidRPr="00C2060C">
                              <w:rPr>
                                <w:lang w:val="en-GB"/>
                              </w:rPr>
                              <w:t>bn</w:t>
                            </w:r>
                            <w:r>
                              <w:rPr>
                                <w:lang w:val="en-GB"/>
                              </w:rPr>
                              <w:t>),</w:t>
                            </w:r>
                            <w:r w:rsidRPr="00C473CD">
                              <w:rPr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lang w:val="en-GB"/>
                              </w:rPr>
                              <w:t xml:space="preserve">which was less </w:t>
                            </w:r>
                            <w:r w:rsidRPr="00C473CD">
                              <w:rPr>
                                <w:lang w:val="en-GB"/>
                              </w:rPr>
                              <w:t>than in the previous year</w:t>
                            </w:r>
                            <w:r>
                              <w:rPr>
                                <w:lang w:val="en-GB"/>
                              </w:rPr>
                              <w:t>.</w:t>
                            </w:r>
                          </w:p>
                          <w:p w:rsidR="007F0AD4" w:rsidRPr="00DB5C76" w:rsidRDefault="007F0AD4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7F0AD4" w:rsidRPr="00DB5C76" w:rsidRDefault="007F0AD4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7F0AD4" w:rsidRPr="00DB5C76" w:rsidRDefault="007F0AD4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7F0AD4" w:rsidRPr="00DB5C76" w:rsidRDefault="007F0AD4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7F0AD4" w:rsidRPr="00DB5C76" w:rsidRDefault="007F0AD4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7F0AD4" w:rsidRPr="00DB5C76" w:rsidRDefault="007F0AD4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7F0AD4" w:rsidRPr="00DB5C76" w:rsidRDefault="007F0AD4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7F0AD4" w:rsidRPr="00DB5C76" w:rsidRDefault="007F0AD4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7F0AD4" w:rsidRPr="00DB5C76" w:rsidRDefault="007F0AD4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7F0AD4" w:rsidRPr="00DB5C76" w:rsidRDefault="007F0AD4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7F0AD4" w:rsidRPr="00DB5C76" w:rsidRDefault="007F0AD4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7F0AD4" w:rsidRPr="00DB5C76" w:rsidRDefault="007F0AD4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7F0AD4" w:rsidRPr="00DB5C76" w:rsidRDefault="007F0AD4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7F0AD4" w:rsidRPr="00DB5C76" w:rsidRDefault="007F0AD4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7F0AD4" w:rsidRPr="00DB5C76" w:rsidRDefault="007F0AD4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7F0AD4" w:rsidRPr="00DB5C76" w:rsidRDefault="007F0AD4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7F0AD4" w:rsidRPr="00DB5C76" w:rsidRDefault="007F0AD4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7F0AD4" w:rsidRPr="00DB5C76" w:rsidRDefault="007F0AD4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7F0AD4" w:rsidRPr="00DB5C76" w:rsidRDefault="007F0AD4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7F0AD4" w:rsidRPr="00DB5C76" w:rsidRDefault="007F0AD4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7F0AD4" w:rsidRPr="00DB5C76" w:rsidRDefault="007F0AD4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7F0AD4" w:rsidRPr="00DB5C76" w:rsidRDefault="007F0AD4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7F0AD4" w:rsidRPr="00DB5C76" w:rsidRDefault="007F0AD4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7F0AD4" w:rsidRPr="00DB5C76" w:rsidRDefault="007F0AD4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7F0AD4" w:rsidRPr="00DB5C76" w:rsidRDefault="007F0AD4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7F0AD4" w:rsidRPr="00DB5C76" w:rsidRDefault="007F0AD4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7F0AD4" w:rsidRPr="00DB5C76" w:rsidRDefault="007F0AD4" w:rsidP="0009220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33F55" id="Pole tekstowe 3" o:spid="_x0000_s1033" type="#_x0000_t202" alt="Imports from the United Kingdom in January–April 2026 amounted to PLN 8.4 bn (USD 2.3 bn and EUR 2.0 bn), which was less than in the previous year." style="position:absolute;margin-left:421.85pt;margin-top:266.2pt;width:135.85pt;height:122.6pt;z-index:-251527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" filled="f" stroked="f">
                <v:textbox>
                  <w:txbxContent>
                    <w:p w:rsidR="007F0AD4" w:rsidRPr="002F573B" w:rsidRDefault="007F0AD4" w:rsidP="003A28C2">
                      <w:pPr>
                        <w:pStyle w:val="tekstzboku"/>
                        <w:rPr>
                          <w:lang w:val="en-GB"/>
                        </w:rPr>
                      </w:pPr>
                      <w:r w:rsidRPr="00C2060C">
                        <w:rPr>
                          <w:lang w:val="en-GB"/>
                        </w:rPr>
                        <w:t xml:space="preserve">Imports from the United Kingdom in </w:t>
                      </w:r>
                      <w:r>
                        <w:rPr>
                          <w:lang w:val="en-GB"/>
                        </w:rPr>
                        <w:t>January–April 2026</w:t>
                      </w:r>
                      <w:r w:rsidRPr="00C2060C">
                        <w:rPr>
                          <w:lang w:val="en-GB"/>
                        </w:rPr>
                        <w:t xml:space="preserve"> amounted to PLN </w:t>
                      </w:r>
                      <w:r>
                        <w:rPr>
                          <w:lang w:val="en-GB"/>
                        </w:rPr>
                        <w:t xml:space="preserve">8.4 </w:t>
                      </w:r>
                      <w:r w:rsidRPr="00C2060C">
                        <w:rPr>
                          <w:lang w:val="en-GB"/>
                        </w:rPr>
                        <w:t xml:space="preserve">bn </w:t>
                      </w:r>
                      <w:r>
                        <w:rPr>
                          <w:lang w:val="en-GB"/>
                        </w:rPr>
                        <w:t>(</w:t>
                      </w:r>
                      <w:r w:rsidRPr="00C2060C">
                        <w:rPr>
                          <w:lang w:val="en-GB"/>
                        </w:rPr>
                        <w:t xml:space="preserve">USD </w:t>
                      </w:r>
                      <w:r>
                        <w:rPr>
                          <w:lang w:val="en-GB"/>
                        </w:rPr>
                        <w:t>2.3</w:t>
                      </w:r>
                      <w:r w:rsidRPr="000D6D4E">
                        <w:rPr>
                          <w:lang w:val="en-GB"/>
                        </w:rPr>
                        <w:t xml:space="preserve"> </w:t>
                      </w:r>
                      <w:r w:rsidRPr="00C2060C">
                        <w:rPr>
                          <w:lang w:val="en-GB"/>
                        </w:rPr>
                        <w:t xml:space="preserve">bn and EUR </w:t>
                      </w:r>
                      <w:r>
                        <w:rPr>
                          <w:lang w:val="en-GB"/>
                        </w:rPr>
                        <w:t xml:space="preserve">2.0 </w:t>
                      </w:r>
                      <w:r w:rsidRPr="00C2060C">
                        <w:rPr>
                          <w:lang w:val="en-GB"/>
                        </w:rPr>
                        <w:t>bn</w:t>
                      </w:r>
                      <w:r>
                        <w:rPr>
                          <w:lang w:val="en-GB"/>
                        </w:rPr>
                        <w:t>),</w:t>
                      </w:r>
                      <w:r w:rsidRPr="00C473CD">
                        <w:rPr>
                          <w:lang w:val="en-GB"/>
                        </w:rPr>
                        <w:t xml:space="preserve"> </w:t>
                      </w:r>
                      <w:r>
                        <w:rPr>
                          <w:lang w:val="en-GB"/>
                        </w:rPr>
                        <w:t xml:space="preserve">which was less </w:t>
                      </w:r>
                      <w:r w:rsidRPr="00C473CD">
                        <w:rPr>
                          <w:lang w:val="en-GB"/>
                        </w:rPr>
                        <w:t>than in the previous year</w:t>
                      </w:r>
                      <w:r>
                        <w:rPr>
                          <w:lang w:val="en-GB"/>
                        </w:rPr>
                        <w:t>.</w:t>
                      </w:r>
                    </w:p>
                    <w:p w:rsidR="007F0AD4" w:rsidRPr="00DB5C76" w:rsidRDefault="007F0AD4" w:rsidP="00092201">
                      <w:pPr>
                        <w:rPr>
                          <w:lang w:val="en-US"/>
                        </w:rPr>
                      </w:pPr>
                    </w:p>
                    <w:p w:rsidR="007F0AD4" w:rsidRPr="00DB5C76" w:rsidRDefault="007F0AD4" w:rsidP="00092201">
                      <w:pPr>
                        <w:rPr>
                          <w:lang w:val="en-US"/>
                        </w:rPr>
                      </w:pPr>
                    </w:p>
                    <w:p w:rsidR="007F0AD4" w:rsidRPr="00DB5C76" w:rsidRDefault="007F0AD4" w:rsidP="00092201">
                      <w:pPr>
                        <w:rPr>
                          <w:lang w:val="en-US"/>
                        </w:rPr>
                      </w:pPr>
                    </w:p>
                    <w:p w:rsidR="007F0AD4" w:rsidRPr="00DB5C76" w:rsidRDefault="007F0AD4" w:rsidP="00092201">
                      <w:pPr>
                        <w:rPr>
                          <w:lang w:val="en-US"/>
                        </w:rPr>
                      </w:pPr>
                    </w:p>
                    <w:p w:rsidR="007F0AD4" w:rsidRPr="00DB5C76" w:rsidRDefault="007F0AD4" w:rsidP="00092201">
                      <w:pPr>
                        <w:rPr>
                          <w:lang w:val="en-US"/>
                        </w:rPr>
                      </w:pPr>
                    </w:p>
                    <w:p w:rsidR="007F0AD4" w:rsidRPr="00DB5C76" w:rsidRDefault="007F0AD4" w:rsidP="00092201">
                      <w:pPr>
                        <w:rPr>
                          <w:lang w:val="en-US"/>
                        </w:rPr>
                      </w:pPr>
                    </w:p>
                    <w:p w:rsidR="007F0AD4" w:rsidRPr="00DB5C76" w:rsidRDefault="007F0AD4" w:rsidP="00092201">
                      <w:pPr>
                        <w:rPr>
                          <w:lang w:val="en-US"/>
                        </w:rPr>
                      </w:pPr>
                    </w:p>
                    <w:p w:rsidR="007F0AD4" w:rsidRPr="00DB5C76" w:rsidRDefault="007F0AD4" w:rsidP="00092201">
                      <w:pPr>
                        <w:rPr>
                          <w:lang w:val="en-US"/>
                        </w:rPr>
                      </w:pPr>
                    </w:p>
                    <w:p w:rsidR="007F0AD4" w:rsidRPr="00DB5C76" w:rsidRDefault="007F0AD4" w:rsidP="00092201">
                      <w:pPr>
                        <w:rPr>
                          <w:lang w:val="en-US"/>
                        </w:rPr>
                      </w:pPr>
                    </w:p>
                    <w:p w:rsidR="007F0AD4" w:rsidRPr="00DB5C76" w:rsidRDefault="007F0AD4" w:rsidP="00092201">
                      <w:pPr>
                        <w:rPr>
                          <w:lang w:val="en-US"/>
                        </w:rPr>
                      </w:pPr>
                    </w:p>
                    <w:p w:rsidR="007F0AD4" w:rsidRPr="00DB5C76" w:rsidRDefault="007F0AD4" w:rsidP="00092201">
                      <w:pPr>
                        <w:rPr>
                          <w:lang w:val="en-US"/>
                        </w:rPr>
                      </w:pPr>
                    </w:p>
                    <w:p w:rsidR="007F0AD4" w:rsidRPr="00DB5C76" w:rsidRDefault="007F0AD4" w:rsidP="00092201">
                      <w:pPr>
                        <w:rPr>
                          <w:lang w:val="en-US"/>
                        </w:rPr>
                      </w:pPr>
                    </w:p>
                    <w:p w:rsidR="007F0AD4" w:rsidRPr="00DB5C76" w:rsidRDefault="007F0AD4" w:rsidP="00092201">
                      <w:pPr>
                        <w:rPr>
                          <w:lang w:val="en-US"/>
                        </w:rPr>
                      </w:pPr>
                    </w:p>
                    <w:p w:rsidR="007F0AD4" w:rsidRPr="00DB5C76" w:rsidRDefault="007F0AD4" w:rsidP="00092201">
                      <w:pPr>
                        <w:rPr>
                          <w:lang w:val="en-US"/>
                        </w:rPr>
                      </w:pPr>
                    </w:p>
                    <w:p w:rsidR="007F0AD4" w:rsidRPr="00DB5C76" w:rsidRDefault="007F0AD4" w:rsidP="00092201">
                      <w:pPr>
                        <w:rPr>
                          <w:lang w:val="en-US"/>
                        </w:rPr>
                      </w:pPr>
                    </w:p>
                    <w:p w:rsidR="007F0AD4" w:rsidRPr="00DB5C76" w:rsidRDefault="007F0AD4" w:rsidP="00092201">
                      <w:pPr>
                        <w:rPr>
                          <w:lang w:val="en-US"/>
                        </w:rPr>
                      </w:pPr>
                    </w:p>
                    <w:p w:rsidR="007F0AD4" w:rsidRPr="00DB5C76" w:rsidRDefault="007F0AD4" w:rsidP="00092201">
                      <w:pPr>
                        <w:rPr>
                          <w:lang w:val="en-US"/>
                        </w:rPr>
                      </w:pPr>
                    </w:p>
                    <w:p w:rsidR="007F0AD4" w:rsidRPr="00DB5C76" w:rsidRDefault="007F0AD4" w:rsidP="00092201">
                      <w:pPr>
                        <w:rPr>
                          <w:lang w:val="en-US"/>
                        </w:rPr>
                      </w:pPr>
                    </w:p>
                    <w:p w:rsidR="007F0AD4" w:rsidRPr="00DB5C76" w:rsidRDefault="007F0AD4" w:rsidP="00092201">
                      <w:pPr>
                        <w:rPr>
                          <w:lang w:val="en-US"/>
                        </w:rPr>
                      </w:pPr>
                    </w:p>
                    <w:p w:rsidR="007F0AD4" w:rsidRPr="00DB5C76" w:rsidRDefault="007F0AD4" w:rsidP="00092201">
                      <w:pPr>
                        <w:rPr>
                          <w:lang w:val="en-US"/>
                        </w:rPr>
                      </w:pPr>
                    </w:p>
                    <w:p w:rsidR="007F0AD4" w:rsidRPr="00DB5C76" w:rsidRDefault="007F0AD4" w:rsidP="00092201">
                      <w:pPr>
                        <w:rPr>
                          <w:lang w:val="en-US"/>
                        </w:rPr>
                      </w:pPr>
                    </w:p>
                    <w:p w:rsidR="007F0AD4" w:rsidRPr="00DB5C76" w:rsidRDefault="007F0AD4" w:rsidP="00092201">
                      <w:pPr>
                        <w:rPr>
                          <w:lang w:val="en-US"/>
                        </w:rPr>
                      </w:pPr>
                    </w:p>
                    <w:p w:rsidR="007F0AD4" w:rsidRPr="00DB5C76" w:rsidRDefault="007F0AD4" w:rsidP="00092201">
                      <w:pPr>
                        <w:rPr>
                          <w:lang w:val="en-US"/>
                        </w:rPr>
                      </w:pPr>
                    </w:p>
                    <w:p w:rsidR="007F0AD4" w:rsidRPr="00DB5C76" w:rsidRDefault="007F0AD4" w:rsidP="00092201">
                      <w:pPr>
                        <w:rPr>
                          <w:lang w:val="en-US"/>
                        </w:rPr>
                      </w:pPr>
                    </w:p>
                    <w:p w:rsidR="007F0AD4" w:rsidRPr="00DB5C76" w:rsidRDefault="007F0AD4" w:rsidP="00092201">
                      <w:pPr>
                        <w:rPr>
                          <w:lang w:val="en-US"/>
                        </w:rPr>
                      </w:pPr>
                    </w:p>
                    <w:p w:rsidR="007F0AD4" w:rsidRPr="00DB5C76" w:rsidRDefault="007F0AD4" w:rsidP="00092201">
                      <w:pPr>
                        <w:rPr>
                          <w:lang w:val="en-US"/>
                        </w:rPr>
                      </w:pPr>
                    </w:p>
                    <w:p w:rsidR="007F0AD4" w:rsidRPr="00DB5C76" w:rsidRDefault="007F0AD4" w:rsidP="0009220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 w:rsidRPr="00AD78DC">
        <w:rPr>
          <w:lang w:val="en-GB"/>
        </w:rPr>
        <w:t>Tabl</w:t>
      </w:r>
      <w:r w:rsidR="00FA3774" w:rsidRPr="00AD78DC">
        <w:rPr>
          <w:lang w:val="en-GB"/>
        </w:rPr>
        <w:t>e</w:t>
      </w:r>
      <w:r w:rsidR="002D45CF" w:rsidRPr="00AD78DC">
        <w:rPr>
          <w:lang w:val="en-GB"/>
        </w:rPr>
        <w:t xml:space="preserve"> 2. </w:t>
      </w:r>
      <w:r w:rsidR="00FA3774" w:rsidRPr="00AD78DC">
        <w:rPr>
          <w:lang w:val="en-GB"/>
        </w:rPr>
        <w:t>Foreign trade turnover by major countries</w:t>
      </w:r>
      <w:r w:rsidR="002D45CF" w:rsidRPr="00AD78DC">
        <w:rPr>
          <w:lang w:val="en-GB"/>
        </w:rPr>
        <w:t xml:space="preserve"> </w:t>
      </w:r>
    </w:p>
    <w:tbl>
      <w:tblPr>
        <w:tblW w:w="4957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e 2. Foreign trade turnover by major countries "/>
      </w:tblPr>
      <w:tblGrid>
        <w:gridCol w:w="2924"/>
        <w:gridCol w:w="715"/>
        <w:gridCol w:w="646"/>
        <w:gridCol w:w="642"/>
        <w:gridCol w:w="622"/>
        <w:gridCol w:w="627"/>
        <w:gridCol w:w="632"/>
        <w:gridCol w:w="596"/>
        <w:gridCol w:w="594"/>
      </w:tblGrid>
      <w:tr w:rsidR="00187424" w:rsidRPr="00AD78DC" w:rsidTr="000F153A">
        <w:trPr>
          <w:trHeight w:hRule="exact" w:val="305"/>
        </w:trPr>
        <w:tc>
          <w:tcPr>
            <w:tcW w:w="2924" w:type="dxa"/>
            <w:vMerge w:val="restart"/>
            <w:vAlign w:val="center"/>
          </w:tcPr>
          <w:p w:rsidR="00187424" w:rsidRPr="00AD78DC" w:rsidRDefault="00187424" w:rsidP="00187424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3884" w:type="dxa"/>
            <w:gridSpan w:val="6"/>
            <w:vAlign w:val="center"/>
          </w:tcPr>
          <w:p w:rsidR="00187424" w:rsidRPr="00AD78DC" w:rsidRDefault="00187424" w:rsidP="00187424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01</w:t>
            </w:r>
            <w:r>
              <w:rPr>
                <w:rFonts w:cs="Arial"/>
                <w:sz w:val="16"/>
                <w:szCs w:val="16"/>
              </w:rPr>
              <w:t>-0</w:t>
            </w:r>
            <w:r w:rsidR="000F153A">
              <w:rPr>
                <w:rFonts w:cs="Arial"/>
                <w:sz w:val="16"/>
                <w:szCs w:val="16"/>
              </w:rPr>
              <w:t>4</w:t>
            </w:r>
            <w:r w:rsidRPr="00AD78DC">
              <w:rPr>
                <w:rFonts w:cs="Arial"/>
                <w:sz w:val="16"/>
                <w:szCs w:val="16"/>
              </w:rPr>
              <w:t xml:space="preserve"> 2026</w:t>
            </w:r>
          </w:p>
        </w:tc>
        <w:tc>
          <w:tcPr>
            <w:tcW w:w="596" w:type="dxa"/>
            <w:vAlign w:val="center"/>
          </w:tcPr>
          <w:p w:rsidR="00187424" w:rsidRPr="00AD78DC" w:rsidRDefault="00187424" w:rsidP="00187424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2025</w:t>
            </w:r>
          </w:p>
        </w:tc>
        <w:tc>
          <w:tcPr>
            <w:tcW w:w="594" w:type="dxa"/>
            <w:vAlign w:val="center"/>
          </w:tcPr>
          <w:p w:rsidR="00187424" w:rsidRPr="00AD78DC" w:rsidRDefault="00187424" w:rsidP="00187424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2026</w:t>
            </w:r>
          </w:p>
        </w:tc>
      </w:tr>
      <w:tr w:rsidR="00187424" w:rsidRPr="00AD78DC" w:rsidTr="000F153A">
        <w:trPr>
          <w:trHeight w:val="461"/>
        </w:trPr>
        <w:tc>
          <w:tcPr>
            <w:tcW w:w="2924" w:type="dxa"/>
            <w:vMerge/>
          </w:tcPr>
          <w:p w:rsidR="00187424" w:rsidRPr="00AD78DC" w:rsidRDefault="00187424" w:rsidP="00187424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003" w:type="dxa"/>
            <w:gridSpan w:val="3"/>
            <w:vAlign w:val="center"/>
          </w:tcPr>
          <w:p w:rsidR="00187424" w:rsidRPr="00AD78DC" w:rsidRDefault="00187424" w:rsidP="00187424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D78DC">
              <w:rPr>
                <w:rFonts w:cs="Arial"/>
                <w:sz w:val="16"/>
                <w:szCs w:val="16"/>
              </w:rPr>
              <w:t>bn</w:t>
            </w:r>
            <w:proofErr w:type="spellEnd"/>
          </w:p>
        </w:tc>
        <w:tc>
          <w:tcPr>
            <w:tcW w:w="1880" w:type="dxa"/>
            <w:gridSpan w:val="3"/>
            <w:vAlign w:val="center"/>
          </w:tcPr>
          <w:p w:rsidR="00187424" w:rsidRPr="00AD78DC" w:rsidRDefault="00187424" w:rsidP="00187424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01</w:t>
            </w:r>
            <w:r>
              <w:rPr>
                <w:rFonts w:cs="Arial"/>
                <w:sz w:val="16"/>
                <w:szCs w:val="16"/>
              </w:rPr>
              <w:t>-0</w:t>
            </w:r>
            <w:r w:rsidR="000F153A">
              <w:rPr>
                <w:rFonts w:cs="Arial"/>
                <w:sz w:val="16"/>
                <w:szCs w:val="16"/>
              </w:rPr>
              <w:t>4</w:t>
            </w:r>
            <w:r w:rsidRPr="00AD78DC">
              <w:rPr>
                <w:rFonts w:cs="Arial"/>
                <w:sz w:val="16"/>
                <w:szCs w:val="16"/>
              </w:rPr>
              <w:t xml:space="preserve"> 2025 = 100</w:t>
            </w:r>
          </w:p>
        </w:tc>
        <w:tc>
          <w:tcPr>
            <w:tcW w:w="1190" w:type="dxa"/>
            <w:gridSpan w:val="2"/>
            <w:vAlign w:val="center"/>
          </w:tcPr>
          <w:p w:rsidR="00187424" w:rsidRPr="00AD78DC" w:rsidRDefault="00187424" w:rsidP="00187424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01</w:t>
            </w:r>
            <w:r>
              <w:rPr>
                <w:rFonts w:cs="Arial"/>
                <w:sz w:val="16"/>
                <w:szCs w:val="16"/>
              </w:rPr>
              <w:t>-0</w:t>
            </w:r>
            <w:r w:rsidR="000F153A">
              <w:rPr>
                <w:rFonts w:cs="Arial"/>
                <w:sz w:val="16"/>
                <w:szCs w:val="16"/>
              </w:rPr>
              <w:t>4</w:t>
            </w:r>
          </w:p>
        </w:tc>
      </w:tr>
      <w:tr w:rsidR="00187424" w:rsidRPr="00AD78DC" w:rsidTr="000F153A">
        <w:trPr>
          <w:trHeight w:hRule="exact" w:val="344"/>
        </w:trPr>
        <w:tc>
          <w:tcPr>
            <w:tcW w:w="2924" w:type="dxa"/>
            <w:vMerge/>
          </w:tcPr>
          <w:p w:rsidR="00187424" w:rsidRPr="00AD78DC" w:rsidRDefault="00187424" w:rsidP="00187424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dxa"/>
            <w:vAlign w:val="center"/>
          </w:tcPr>
          <w:p w:rsidR="00187424" w:rsidRPr="00AD78DC" w:rsidRDefault="00187424" w:rsidP="00187424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6" w:type="dxa"/>
            <w:vAlign w:val="center"/>
          </w:tcPr>
          <w:p w:rsidR="00187424" w:rsidRPr="00AD78DC" w:rsidRDefault="00187424" w:rsidP="00187424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2" w:type="dxa"/>
            <w:vAlign w:val="center"/>
          </w:tcPr>
          <w:p w:rsidR="00187424" w:rsidRPr="00AD78DC" w:rsidRDefault="00187424" w:rsidP="00187424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622" w:type="dxa"/>
            <w:vAlign w:val="center"/>
          </w:tcPr>
          <w:p w:rsidR="00187424" w:rsidRPr="00AD78DC" w:rsidRDefault="00187424" w:rsidP="00187424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27" w:type="dxa"/>
            <w:vAlign w:val="center"/>
          </w:tcPr>
          <w:p w:rsidR="00187424" w:rsidRPr="00AD78DC" w:rsidRDefault="00187424" w:rsidP="00187424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31" w:type="dxa"/>
            <w:vAlign w:val="center"/>
          </w:tcPr>
          <w:p w:rsidR="00187424" w:rsidRPr="00AD78DC" w:rsidRDefault="00187424" w:rsidP="00187424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190" w:type="dxa"/>
            <w:gridSpan w:val="2"/>
            <w:vAlign w:val="center"/>
          </w:tcPr>
          <w:p w:rsidR="00187424" w:rsidRPr="00AD78DC" w:rsidRDefault="00187424" w:rsidP="00187424">
            <w:pPr>
              <w:spacing w:before="0" w:after="0" w:line="240" w:lineRule="auto"/>
              <w:jc w:val="center"/>
              <w:rPr>
                <w:rFonts w:cs="Arial"/>
                <w:spacing w:val="-4"/>
                <w:sz w:val="16"/>
                <w:szCs w:val="16"/>
              </w:rPr>
            </w:pPr>
            <w:proofErr w:type="spellStart"/>
            <w:r w:rsidRPr="00AD78DC">
              <w:rPr>
                <w:rFonts w:cs="Arial"/>
                <w:spacing w:val="-4"/>
                <w:sz w:val="16"/>
                <w:szCs w:val="16"/>
              </w:rPr>
              <w:t>structure</w:t>
            </w:r>
            <w:proofErr w:type="spellEnd"/>
            <w:r w:rsidRPr="00AD78DC">
              <w:rPr>
                <w:rFonts w:cs="Arial"/>
                <w:spacing w:val="-4"/>
                <w:sz w:val="16"/>
                <w:szCs w:val="16"/>
              </w:rPr>
              <w:t xml:space="preserve"> in %</w:t>
            </w:r>
          </w:p>
        </w:tc>
      </w:tr>
      <w:tr w:rsidR="00187424" w:rsidRPr="00AD78DC" w:rsidTr="000F153A">
        <w:trPr>
          <w:trHeight w:val="280"/>
        </w:trPr>
        <w:tc>
          <w:tcPr>
            <w:tcW w:w="7998" w:type="dxa"/>
            <w:gridSpan w:val="9"/>
            <w:vAlign w:val="center"/>
          </w:tcPr>
          <w:p w:rsidR="00187424" w:rsidRPr="00AD78DC" w:rsidRDefault="00187424" w:rsidP="00187424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0F153A" w:rsidRPr="00AD78DC" w:rsidTr="000F153A">
        <w:trPr>
          <w:trHeight w:val="280"/>
        </w:trPr>
        <w:tc>
          <w:tcPr>
            <w:tcW w:w="2924" w:type="dxa"/>
            <w:vAlign w:val="bottom"/>
          </w:tcPr>
          <w:p w:rsidR="000F153A" w:rsidRPr="00AD78DC" w:rsidRDefault="000F153A" w:rsidP="000F153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1.   Germany 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141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39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2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33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27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111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31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96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27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94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26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0F153A" w:rsidRPr="00AD78DC" w:rsidTr="000F153A">
        <w:trPr>
          <w:trHeight w:val="291"/>
        </w:trPr>
        <w:tc>
          <w:tcPr>
            <w:tcW w:w="2924" w:type="dxa"/>
            <w:vAlign w:val="bottom"/>
          </w:tcPr>
          <w:p w:rsidR="000F153A" w:rsidRPr="00AD78DC" w:rsidRDefault="000F153A" w:rsidP="000F153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2.  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Czechia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35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9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2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8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108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27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120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1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108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96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6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94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6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0F153A" w:rsidRPr="00AD78DC" w:rsidTr="000F153A">
        <w:trPr>
          <w:trHeight w:val="280"/>
        </w:trPr>
        <w:tc>
          <w:tcPr>
            <w:tcW w:w="2924" w:type="dxa"/>
            <w:vAlign w:val="bottom"/>
          </w:tcPr>
          <w:p w:rsidR="000F153A" w:rsidRPr="00AD78DC" w:rsidRDefault="000F153A" w:rsidP="000F153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3.   France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33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9</w:t>
            </w:r>
            <w:r w:rsidR="0039463F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2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8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105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27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117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1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105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96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6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94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6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0F153A" w:rsidRPr="00AD78DC" w:rsidTr="000F153A">
        <w:trPr>
          <w:trHeight w:val="291"/>
        </w:trPr>
        <w:tc>
          <w:tcPr>
            <w:tcW w:w="2924" w:type="dxa"/>
            <w:vAlign w:val="bottom"/>
          </w:tcPr>
          <w:p w:rsidR="000F153A" w:rsidRPr="00AD78DC" w:rsidRDefault="000F153A" w:rsidP="000F153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4.   </w:t>
            </w:r>
            <w:bookmarkStart w:id="11" w:name="_Hlk218844665"/>
            <w:r w:rsidRPr="00AD78DC"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Kingdom</w:t>
            </w:r>
            <w:bookmarkEnd w:id="11"/>
            <w:proofErr w:type="spellEnd"/>
          </w:p>
        </w:tc>
        <w:tc>
          <w:tcPr>
            <w:tcW w:w="715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27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7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2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6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7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109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31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98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596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5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94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5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0F153A" w:rsidRPr="00AD78DC" w:rsidTr="000F153A">
        <w:trPr>
          <w:trHeight w:val="280"/>
        </w:trPr>
        <w:tc>
          <w:tcPr>
            <w:tcW w:w="2924" w:type="dxa"/>
            <w:vAlign w:val="bottom"/>
          </w:tcPr>
          <w:p w:rsidR="000F153A" w:rsidRPr="00AD78DC" w:rsidRDefault="000F153A" w:rsidP="000F153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5.  </w:t>
            </w:r>
            <w:bookmarkStart w:id="12" w:name="_Hlk192676985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Netherlands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</w:t>
            </w:r>
            <w:bookmarkEnd w:id="12"/>
          </w:p>
        </w:tc>
        <w:tc>
          <w:tcPr>
            <w:tcW w:w="715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25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6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2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5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107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7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118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31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596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94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0F153A" w:rsidRPr="00AD78DC" w:rsidTr="000F153A">
        <w:trPr>
          <w:trHeight w:val="291"/>
        </w:trPr>
        <w:tc>
          <w:tcPr>
            <w:tcW w:w="2924" w:type="dxa"/>
            <w:vAlign w:val="bottom"/>
          </w:tcPr>
          <w:p w:rsidR="000F153A" w:rsidRPr="00AD78DC" w:rsidRDefault="000F153A" w:rsidP="000F153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6.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AD78DC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Italy</w:t>
            </w:r>
            <w:proofErr w:type="spellEnd"/>
          </w:p>
        </w:tc>
        <w:tc>
          <w:tcPr>
            <w:tcW w:w="715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24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6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2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5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7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110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31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596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594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0F153A" w:rsidRPr="00AD78DC" w:rsidTr="000F153A">
        <w:trPr>
          <w:trHeight w:val="280"/>
        </w:trPr>
        <w:tc>
          <w:tcPr>
            <w:tcW w:w="2924" w:type="dxa"/>
            <w:vAlign w:val="bottom"/>
          </w:tcPr>
          <w:p w:rsidR="000F153A" w:rsidRPr="00AD78DC" w:rsidRDefault="000F153A" w:rsidP="000F153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7.   </w:t>
            </w:r>
            <w:r w:rsidRPr="00AD78DC">
              <w:rPr>
                <w:rFonts w:cs="Arial"/>
                <w:sz w:val="16"/>
                <w:szCs w:val="16"/>
                <w:lang w:val="en-US"/>
              </w:rPr>
              <w:t>Ukraine</w:t>
            </w:r>
            <w:r w:rsidRPr="00AD78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20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5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2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11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27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123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31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111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96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94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0F153A" w:rsidRPr="00AD78DC" w:rsidTr="000F153A">
        <w:trPr>
          <w:trHeight w:val="291"/>
        </w:trPr>
        <w:tc>
          <w:tcPr>
            <w:tcW w:w="2924" w:type="dxa"/>
            <w:vAlign w:val="bottom"/>
          </w:tcPr>
          <w:p w:rsidR="000F153A" w:rsidRPr="00AD78DC" w:rsidRDefault="000F153A" w:rsidP="000F153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8.   United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715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16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2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92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27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31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92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96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94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0F153A" w:rsidRPr="00AD78DC" w:rsidTr="000F153A">
        <w:trPr>
          <w:trHeight w:val="280"/>
        </w:trPr>
        <w:tc>
          <w:tcPr>
            <w:tcW w:w="2924" w:type="dxa"/>
            <w:vAlign w:val="bottom"/>
          </w:tcPr>
          <w:p w:rsidR="000F153A" w:rsidRPr="00AD78DC" w:rsidRDefault="000F153A" w:rsidP="000F153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9.   </w:t>
            </w:r>
            <w:proofErr w:type="spellStart"/>
            <w:r>
              <w:rPr>
                <w:rFonts w:cs="Arial"/>
                <w:sz w:val="16"/>
                <w:szCs w:val="16"/>
              </w:rPr>
              <w:t>Spain</w:t>
            </w:r>
            <w:proofErr w:type="spellEnd"/>
          </w:p>
        </w:tc>
        <w:tc>
          <w:tcPr>
            <w:tcW w:w="715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15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2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27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111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31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96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4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0F153A" w:rsidRPr="00AD78DC" w:rsidTr="000F153A">
        <w:trPr>
          <w:trHeight w:val="291"/>
        </w:trPr>
        <w:tc>
          <w:tcPr>
            <w:tcW w:w="2924" w:type="dxa"/>
            <w:vAlign w:val="bottom"/>
          </w:tcPr>
          <w:p w:rsidR="000F153A" w:rsidRPr="00AD78DC" w:rsidRDefault="000F153A" w:rsidP="000F153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10.  </w:t>
            </w:r>
            <w:proofErr w:type="spellStart"/>
            <w:r>
              <w:rPr>
                <w:rFonts w:cs="Arial"/>
                <w:sz w:val="16"/>
                <w:szCs w:val="16"/>
              </w:rPr>
              <w:t>Slovakia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14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2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27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114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1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96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594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</w:t>
            </w:r>
            <w:r w:rsidR="00BB59BD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0F153A" w:rsidRPr="00AD78DC" w:rsidTr="000F153A">
        <w:trPr>
          <w:trHeight w:val="280"/>
        </w:trPr>
        <w:tc>
          <w:tcPr>
            <w:tcW w:w="7998" w:type="dxa"/>
            <w:gridSpan w:val="9"/>
            <w:vAlign w:val="center"/>
          </w:tcPr>
          <w:p w:rsidR="000F153A" w:rsidRPr="00AD78DC" w:rsidRDefault="000F153A" w:rsidP="000F153A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AD78DC"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 w:rsidRPr="00AD78DC">
              <w:rPr>
                <w:rFonts w:cs="Arial"/>
                <w:b/>
                <w:sz w:val="16"/>
                <w:szCs w:val="16"/>
              </w:rPr>
              <w:t>origin</w:t>
            </w:r>
            <w:proofErr w:type="spellEnd"/>
            <w:r w:rsidRPr="00AD78DC"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0F153A" w:rsidRPr="00AD78DC" w:rsidTr="000F153A">
        <w:trPr>
          <w:trHeight w:val="280"/>
        </w:trPr>
        <w:tc>
          <w:tcPr>
            <w:tcW w:w="2924" w:type="dxa"/>
            <w:vAlign w:val="bottom"/>
          </w:tcPr>
          <w:p w:rsidR="000F153A" w:rsidRPr="00AD78DC" w:rsidRDefault="000F153A" w:rsidP="000F153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1.   Germany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28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2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24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27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113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31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96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19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94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19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0F153A" w:rsidRPr="00AD78DC" w:rsidTr="000F153A">
        <w:trPr>
          <w:trHeight w:val="291"/>
        </w:trPr>
        <w:tc>
          <w:tcPr>
            <w:tcW w:w="2924" w:type="dxa"/>
            <w:vAlign w:val="bottom"/>
          </w:tcPr>
          <w:p w:rsidR="000F153A" w:rsidRPr="00AD78DC" w:rsidRDefault="000F153A" w:rsidP="000F153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2.   China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84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23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2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20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107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27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118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31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107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96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15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4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15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0F153A" w:rsidRPr="00AD78DC" w:rsidTr="000F153A">
        <w:trPr>
          <w:trHeight w:val="280"/>
        </w:trPr>
        <w:tc>
          <w:tcPr>
            <w:tcW w:w="2924" w:type="dxa"/>
            <w:vAlign w:val="bottom"/>
          </w:tcPr>
          <w:p w:rsidR="000F153A" w:rsidRPr="00AD78DC" w:rsidRDefault="000F153A" w:rsidP="000F153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3.   United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States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29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8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2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7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113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7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125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31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113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6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5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4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5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0F153A" w:rsidRPr="00AD78DC" w:rsidTr="000F153A">
        <w:trPr>
          <w:trHeight w:val="291"/>
        </w:trPr>
        <w:tc>
          <w:tcPr>
            <w:tcW w:w="2924" w:type="dxa"/>
            <w:vAlign w:val="bottom"/>
          </w:tcPr>
          <w:p w:rsidR="000F153A" w:rsidRPr="00AD78DC" w:rsidRDefault="000F153A" w:rsidP="000F153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4.  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Italy</w:t>
            </w:r>
            <w:proofErr w:type="spellEnd"/>
          </w:p>
        </w:tc>
        <w:tc>
          <w:tcPr>
            <w:tcW w:w="715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25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7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2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6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7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114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31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596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594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0F153A" w:rsidRPr="00AD78DC" w:rsidTr="000F153A">
        <w:trPr>
          <w:trHeight w:val="280"/>
        </w:trPr>
        <w:tc>
          <w:tcPr>
            <w:tcW w:w="2924" w:type="dxa"/>
            <w:vAlign w:val="bottom"/>
          </w:tcPr>
          <w:p w:rsidR="000F153A" w:rsidRPr="00AD78DC" w:rsidRDefault="000F153A" w:rsidP="000F153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5.  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Netherlands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20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5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2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96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7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31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95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596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4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0F153A" w:rsidRPr="00AD78DC" w:rsidTr="000F153A">
        <w:trPr>
          <w:trHeight w:val="291"/>
        </w:trPr>
        <w:tc>
          <w:tcPr>
            <w:tcW w:w="2924" w:type="dxa"/>
            <w:vAlign w:val="bottom"/>
          </w:tcPr>
          <w:p w:rsidR="000F153A" w:rsidRPr="00AD78DC" w:rsidRDefault="000F153A" w:rsidP="000F153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6.   </w:t>
            </w:r>
            <w:r>
              <w:rPr>
                <w:rFonts w:cs="Arial"/>
                <w:sz w:val="16"/>
                <w:szCs w:val="16"/>
              </w:rPr>
              <w:t>France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18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5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2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7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111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31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596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94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0F153A" w:rsidRPr="00AD78DC" w:rsidTr="000F153A">
        <w:trPr>
          <w:trHeight w:val="280"/>
        </w:trPr>
        <w:tc>
          <w:tcPr>
            <w:tcW w:w="2924" w:type="dxa"/>
            <w:vAlign w:val="bottom"/>
          </w:tcPr>
          <w:p w:rsidR="000F153A" w:rsidRPr="00AD78DC" w:rsidRDefault="000F153A" w:rsidP="000F153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7.   </w:t>
            </w:r>
            <w:proofErr w:type="spellStart"/>
            <w:r>
              <w:rPr>
                <w:rFonts w:cs="Arial"/>
                <w:sz w:val="16"/>
                <w:szCs w:val="16"/>
              </w:rPr>
              <w:t>Czechia</w:t>
            </w:r>
            <w:proofErr w:type="spellEnd"/>
          </w:p>
        </w:tc>
        <w:tc>
          <w:tcPr>
            <w:tcW w:w="715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17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2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7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114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1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6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94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0F153A" w:rsidRPr="00AD78DC" w:rsidTr="000F153A">
        <w:trPr>
          <w:trHeight w:val="291"/>
        </w:trPr>
        <w:tc>
          <w:tcPr>
            <w:tcW w:w="2924" w:type="dxa"/>
            <w:vAlign w:val="bottom"/>
          </w:tcPr>
          <w:p w:rsidR="000F153A" w:rsidRPr="00AD78DC" w:rsidRDefault="000F153A" w:rsidP="000F153A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8.   </w:t>
            </w:r>
            <w:proofErr w:type="spellStart"/>
            <w:r>
              <w:rPr>
                <w:rFonts w:cs="Arial"/>
                <w:sz w:val="16"/>
                <w:szCs w:val="16"/>
              </w:rPr>
              <w:t>Spain</w:t>
            </w:r>
            <w:proofErr w:type="spellEnd"/>
          </w:p>
        </w:tc>
        <w:tc>
          <w:tcPr>
            <w:tcW w:w="715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12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2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105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7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116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31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596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94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0F153A" w:rsidRPr="00AD78DC" w:rsidTr="000F153A">
        <w:trPr>
          <w:trHeight w:val="280"/>
        </w:trPr>
        <w:tc>
          <w:tcPr>
            <w:tcW w:w="2924" w:type="dxa"/>
            <w:vAlign w:val="bottom"/>
          </w:tcPr>
          <w:p w:rsidR="000F153A" w:rsidRPr="00AD78DC" w:rsidRDefault="000F153A" w:rsidP="000F153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AD78DC">
              <w:rPr>
                <w:rFonts w:cs="Arial"/>
                <w:sz w:val="16"/>
                <w:szCs w:val="16"/>
                <w:lang w:val="en-US"/>
              </w:rPr>
              <w:t xml:space="preserve"> 9.   </w:t>
            </w:r>
            <w:proofErr w:type="spellStart"/>
            <w:r>
              <w:rPr>
                <w:rFonts w:cs="Calibri"/>
                <w:bCs/>
                <w:color w:val="000000"/>
                <w:sz w:val="16"/>
                <w:szCs w:val="16"/>
              </w:rPr>
              <w:t>Denmark</w:t>
            </w:r>
            <w:proofErr w:type="spellEnd"/>
          </w:p>
        </w:tc>
        <w:tc>
          <w:tcPr>
            <w:tcW w:w="715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2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117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27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130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1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117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96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594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0F153A" w:rsidRPr="00AD78DC" w:rsidTr="000F153A">
        <w:trPr>
          <w:trHeight w:val="291"/>
        </w:trPr>
        <w:tc>
          <w:tcPr>
            <w:tcW w:w="2924" w:type="dxa"/>
            <w:vAlign w:val="bottom"/>
          </w:tcPr>
          <w:p w:rsidR="000F153A" w:rsidRPr="00AD78DC" w:rsidRDefault="000F153A" w:rsidP="000F153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AD78DC">
              <w:rPr>
                <w:rFonts w:cs="Arial"/>
                <w:sz w:val="16"/>
                <w:szCs w:val="16"/>
                <w:lang w:val="en-US"/>
              </w:rPr>
              <w:t xml:space="preserve">10.  </w:t>
            </w:r>
            <w:proofErr w:type="spellStart"/>
            <w:r w:rsidR="003575EA" w:rsidRPr="003575EA">
              <w:rPr>
                <w:rFonts w:cs="Arial"/>
                <w:sz w:val="16"/>
                <w:szCs w:val="16"/>
                <w:lang w:val="en-US"/>
              </w:rPr>
              <w:t>Türkiye</w:t>
            </w:r>
            <w:proofErr w:type="spellEnd"/>
          </w:p>
        </w:tc>
        <w:tc>
          <w:tcPr>
            <w:tcW w:w="715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6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2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7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117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31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105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596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4" w:type="dxa"/>
            <w:shd w:val="clear" w:color="auto" w:fill="auto"/>
            <w:vAlign w:val="bottom"/>
          </w:tcPr>
          <w:p w:rsidR="000F153A" w:rsidRPr="00FA778E" w:rsidRDefault="000F153A" w:rsidP="000F153A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</w:t>
            </w:r>
            <w:r w:rsidR="0003231A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</w:tbl>
    <w:p w:rsidR="00AD34B4" w:rsidRPr="00AD78DC" w:rsidRDefault="00717D5C" w:rsidP="001D7DC0">
      <w:pPr>
        <w:pStyle w:val="Nagwek1"/>
        <w:spacing w:before="360"/>
        <w:rPr>
          <w:lang w:val="en-US"/>
        </w:rPr>
      </w:pPr>
      <w:r w:rsidRPr="00AD78DC">
        <w:rPr>
          <w:lang w:val="en-US"/>
        </w:rPr>
        <w:lastRenderedPageBreak/>
        <w:t xml:space="preserve">Imports by country of consignment </w:t>
      </w:r>
      <w:r w:rsidR="009831A8" w:rsidRPr="00AD78DC">
        <w:rPr>
          <w:lang w:val="en-US"/>
        </w:rPr>
        <w:t xml:space="preserve">– total and </w:t>
      </w:r>
      <w:r w:rsidRPr="00AD78DC">
        <w:rPr>
          <w:lang w:val="en-US"/>
        </w:rPr>
        <w:t>groups of counties</w:t>
      </w:r>
    </w:p>
    <w:p w:rsidR="001D7DC0" w:rsidRDefault="00E73C91" w:rsidP="000C32D0">
      <w:pPr>
        <w:spacing w:line="288" w:lineRule="auto"/>
        <w:rPr>
          <w:shd w:val="clear" w:color="auto" w:fill="FFFFFF"/>
          <w:lang w:val="en-GB"/>
        </w:rPr>
      </w:pPr>
      <w:r w:rsidRPr="00AD78DC">
        <w:rPr>
          <w:shd w:val="clear" w:color="auto" w:fill="FFFFFF"/>
          <w:lang w:val="en-GB"/>
        </w:rPr>
        <w:t xml:space="preserve">The highest turnover in imports by country of consignment Poland recorded with </w:t>
      </w:r>
      <w:r w:rsidRPr="00D86537">
        <w:rPr>
          <w:shd w:val="clear" w:color="auto" w:fill="FFFFFF"/>
          <w:lang w:val="en-GB"/>
        </w:rPr>
        <w:t xml:space="preserve">the developed countries - PLN </w:t>
      </w:r>
      <w:r w:rsidR="00453E2D">
        <w:rPr>
          <w:rFonts w:eastAsiaTheme="minorEastAsia" w:cs="Fira Sans"/>
          <w:color w:val="000000"/>
          <w:szCs w:val="19"/>
          <w:lang w:val="en-GB" w:eastAsia="pl-PL"/>
        </w:rPr>
        <w:t>419.8</w:t>
      </w:r>
      <w:r w:rsidR="00C20959" w:rsidRPr="00D86537">
        <w:rPr>
          <w:rFonts w:eastAsiaTheme="minorEastAsia" w:cs="Fira Sans"/>
          <w:color w:val="000000"/>
          <w:szCs w:val="19"/>
          <w:lang w:val="en-GB" w:eastAsia="pl-PL"/>
        </w:rPr>
        <w:t xml:space="preserve"> </w:t>
      </w:r>
      <w:r w:rsidRPr="00D86537">
        <w:rPr>
          <w:shd w:val="clear" w:color="auto" w:fill="FFFFFF"/>
          <w:lang w:val="en-GB"/>
        </w:rPr>
        <w:t xml:space="preserve">bn, of which with the EU – PLN </w:t>
      </w:r>
      <w:r w:rsidR="00453E2D">
        <w:rPr>
          <w:rFonts w:eastAsiaTheme="minorEastAsia" w:cs="Fira Sans"/>
          <w:color w:val="000000"/>
          <w:szCs w:val="19"/>
          <w:lang w:val="en-GB" w:eastAsia="pl-PL"/>
        </w:rPr>
        <w:t>371.8</w:t>
      </w:r>
      <w:r w:rsidR="00C20959" w:rsidRPr="00D86537">
        <w:rPr>
          <w:rFonts w:eastAsiaTheme="minorEastAsia" w:cs="Fira Sans"/>
          <w:color w:val="000000"/>
          <w:szCs w:val="19"/>
          <w:lang w:val="en-GB" w:eastAsia="pl-PL"/>
        </w:rPr>
        <w:t xml:space="preserve"> </w:t>
      </w:r>
      <w:r w:rsidRPr="00D86537">
        <w:rPr>
          <w:shd w:val="clear" w:color="auto" w:fill="FFFFFF"/>
          <w:lang w:val="en-GB"/>
        </w:rPr>
        <w:t xml:space="preserve">bn, compared to PLN </w:t>
      </w:r>
      <w:r w:rsidR="00453E2D">
        <w:rPr>
          <w:rFonts w:eastAsiaTheme="minorEastAsia" w:cs="Fira Sans"/>
          <w:color w:val="000000"/>
          <w:szCs w:val="19"/>
          <w:lang w:val="en-GB" w:eastAsia="pl-PL"/>
        </w:rPr>
        <w:t>402.0</w:t>
      </w:r>
      <w:r w:rsidR="00CB4A89" w:rsidRPr="00D86537">
        <w:rPr>
          <w:rFonts w:eastAsiaTheme="minorEastAsia" w:cs="Fira Sans"/>
          <w:color w:val="000000"/>
          <w:szCs w:val="19"/>
          <w:lang w:val="en-GB" w:eastAsia="pl-PL"/>
        </w:rPr>
        <w:t xml:space="preserve"> </w:t>
      </w:r>
      <w:r w:rsidRPr="00D86537">
        <w:rPr>
          <w:shd w:val="clear" w:color="auto" w:fill="FFFFFF"/>
          <w:lang w:val="en-GB"/>
        </w:rPr>
        <w:t>bn, of</w:t>
      </w:r>
      <w:r w:rsidRPr="00D86537">
        <w:rPr>
          <w:lang w:val="en-GB"/>
        </w:rPr>
        <w:t> </w:t>
      </w:r>
      <w:r w:rsidRPr="00D86537">
        <w:rPr>
          <w:shd w:val="clear" w:color="auto" w:fill="FFFFFF"/>
          <w:lang w:val="en-GB"/>
        </w:rPr>
        <w:t xml:space="preserve">which with the EU - PLN </w:t>
      </w:r>
      <w:r w:rsidR="00453E2D">
        <w:rPr>
          <w:rFonts w:eastAsiaTheme="minorEastAsia" w:cs="Fira Sans"/>
          <w:color w:val="000000"/>
          <w:szCs w:val="19"/>
          <w:lang w:val="en-GB" w:eastAsia="pl-PL"/>
        </w:rPr>
        <w:t>358.1</w:t>
      </w:r>
      <w:r w:rsidR="00C20959" w:rsidRPr="00D86537">
        <w:rPr>
          <w:rFonts w:eastAsiaTheme="minorEastAsia" w:cs="Fira Sans"/>
          <w:color w:val="000000"/>
          <w:szCs w:val="19"/>
          <w:lang w:val="en-GB" w:eastAsia="pl-PL"/>
        </w:rPr>
        <w:t xml:space="preserve"> </w:t>
      </w:r>
      <w:r w:rsidRPr="00D86537">
        <w:rPr>
          <w:shd w:val="clear" w:color="auto" w:fill="FFFFFF"/>
          <w:lang w:val="en-GB"/>
        </w:rPr>
        <w:t xml:space="preserve">bn in the same period of </w:t>
      </w:r>
      <w:r w:rsidR="00DA2DDA" w:rsidRPr="00D86537">
        <w:rPr>
          <w:shd w:val="clear" w:color="auto" w:fill="FFFFFF"/>
          <w:lang w:val="en-GB"/>
        </w:rPr>
        <w:t>2025</w:t>
      </w:r>
      <w:r w:rsidRPr="00D86537">
        <w:rPr>
          <w:shd w:val="clear" w:color="auto" w:fill="FFFFFF"/>
          <w:lang w:val="en-GB"/>
        </w:rPr>
        <w:t>.</w:t>
      </w:r>
    </w:p>
    <w:p w:rsidR="008802DC" w:rsidRPr="00AD78DC" w:rsidRDefault="008802DC" w:rsidP="00E73C91">
      <w:pPr>
        <w:spacing w:line="288" w:lineRule="auto"/>
        <w:rPr>
          <w:shd w:val="clear" w:color="auto" w:fill="FFFFFF"/>
          <w:lang w:val="en-GB"/>
        </w:rPr>
      </w:pPr>
    </w:p>
    <w:p w:rsidR="00165FDF" w:rsidRPr="00AD78DC" w:rsidRDefault="0048231B" w:rsidP="001D7DC0">
      <w:pPr>
        <w:pStyle w:val="Tytutablicy"/>
        <w:rPr>
          <w:lang w:val="en-GB"/>
        </w:rPr>
      </w:pPr>
      <w:r w:rsidRPr="00AD78DC">
        <w:rPr>
          <w:lang w:val="en-GB"/>
        </w:rPr>
        <w:t>Tabl</w:t>
      </w:r>
      <w:r w:rsidR="00717D5C" w:rsidRPr="00AD78DC">
        <w:rPr>
          <w:lang w:val="en-GB"/>
        </w:rPr>
        <w:t>e</w:t>
      </w:r>
      <w:r w:rsidRPr="00AD78DC">
        <w:rPr>
          <w:lang w:val="en-GB"/>
        </w:rPr>
        <w:t xml:space="preserve"> </w:t>
      </w:r>
      <w:r w:rsidR="00D67CD3" w:rsidRPr="00AD78DC">
        <w:rPr>
          <w:lang w:val="en-GB"/>
        </w:rPr>
        <w:t>3</w:t>
      </w:r>
      <w:r w:rsidRPr="00AD78DC">
        <w:rPr>
          <w:lang w:val="en-GB"/>
        </w:rPr>
        <w:t>. Import</w:t>
      </w:r>
      <w:r w:rsidR="00717D5C" w:rsidRPr="00AD78DC">
        <w:rPr>
          <w:lang w:val="en-GB"/>
        </w:rPr>
        <w:t>s</w:t>
      </w:r>
      <w:r w:rsidRPr="00AD78DC">
        <w:rPr>
          <w:lang w:val="en-GB"/>
        </w:rPr>
        <w:t xml:space="preserve"> </w:t>
      </w:r>
      <w:r w:rsidR="00717D5C" w:rsidRPr="00AD78DC">
        <w:rPr>
          <w:lang w:val="en-GB"/>
        </w:rPr>
        <w:t xml:space="preserve">by country of consignment </w:t>
      </w:r>
      <w:r w:rsidR="009831A8" w:rsidRPr="00AD78DC">
        <w:rPr>
          <w:lang w:val="en-GB"/>
        </w:rPr>
        <w:t>–</w:t>
      </w:r>
      <w:r w:rsidR="00717D5C" w:rsidRPr="00AD78DC">
        <w:rPr>
          <w:lang w:val="en-GB"/>
        </w:rPr>
        <w:t xml:space="preserve"> total and groups of counties</w:t>
      </w:r>
    </w:p>
    <w:tbl>
      <w:tblPr>
        <w:tblW w:w="8136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e 3. Imports by country of consignment – total and groups of counties"/>
      </w:tblPr>
      <w:tblGrid>
        <w:gridCol w:w="2552"/>
        <w:gridCol w:w="599"/>
        <w:gridCol w:w="716"/>
        <w:gridCol w:w="716"/>
        <w:gridCol w:w="716"/>
        <w:gridCol w:w="716"/>
        <w:gridCol w:w="717"/>
        <w:gridCol w:w="715"/>
        <w:gridCol w:w="689"/>
      </w:tblGrid>
      <w:tr w:rsidR="00703532" w:rsidRPr="00AD78DC" w:rsidTr="0059788D">
        <w:trPr>
          <w:trHeight w:hRule="exact" w:val="329"/>
        </w:trPr>
        <w:tc>
          <w:tcPr>
            <w:tcW w:w="2552" w:type="dxa"/>
            <w:vMerge w:val="restart"/>
            <w:vAlign w:val="center"/>
          </w:tcPr>
          <w:p w:rsidR="00703532" w:rsidRPr="00AD78DC" w:rsidRDefault="00703532" w:rsidP="00703532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AD78DC">
              <w:rPr>
                <w:rFonts w:cs="Arial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180" w:type="dxa"/>
            <w:gridSpan w:val="6"/>
            <w:vAlign w:val="center"/>
          </w:tcPr>
          <w:p w:rsidR="00703532" w:rsidRPr="00AD78DC" w:rsidRDefault="00DA2DDA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01</w:t>
            </w:r>
            <w:r w:rsidR="004B71B6">
              <w:rPr>
                <w:rFonts w:cs="Arial"/>
                <w:sz w:val="16"/>
                <w:szCs w:val="16"/>
              </w:rPr>
              <w:t>-0</w:t>
            </w:r>
            <w:r w:rsidR="00E211FA">
              <w:rPr>
                <w:rFonts w:cs="Arial"/>
                <w:sz w:val="16"/>
                <w:szCs w:val="16"/>
              </w:rPr>
              <w:t>4</w:t>
            </w:r>
            <w:r w:rsidR="00703532" w:rsidRPr="00AD78DC">
              <w:rPr>
                <w:rFonts w:cs="Arial"/>
                <w:sz w:val="16"/>
                <w:szCs w:val="16"/>
              </w:rPr>
              <w:t xml:space="preserve"> </w:t>
            </w:r>
            <w:r w:rsidRPr="00AD78DC">
              <w:rPr>
                <w:rFonts w:cs="Arial"/>
                <w:sz w:val="16"/>
                <w:szCs w:val="16"/>
              </w:rPr>
              <w:t>2026</w:t>
            </w:r>
          </w:p>
        </w:tc>
        <w:tc>
          <w:tcPr>
            <w:tcW w:w="715" w:type="dxa"/>
            <w:vAlign w:val="center"/>
          </w:tcPr>
          <w:p w:rsidR="00703532" w:rsidRPr="00AD78DC" w:rsidRDefault="00DA2DDA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AD78DC">
              <w:rPr>
                <w:rFonts w:cs="Arial"/>
                <w:sz w:val="16"/>
                <w:szCs w:val="16"/>
              </w:rPr>
              <w:t>2025</w:t>
            </w:r>
          </w:p>
        </w:tc>
        <w:tc>
          <w:tcPr>
            <w:tcW w:w="689" w:type="dxa"/>
            <w:vAlign w:val="center"/>
          </w:tcPr>
          <w:p w:rsidR="00703532" w:rsidRPr="00AD78DC" w:rsidRDefault="00DA2DDA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AD78DC">
              <w:rPr>
                <w:rFonts w:cs="Arial"/>
                <w:sz w:val="16"/>
                <w:szCs w:val="16"/>
              </w:rPr>
              <w:t>2026</w:t>
            </w:r>
          </w:p>
        </w:tc>
      </w:tr>
      <w:tr w:rsidR="00703532" w:rsidRPr="00AD78DC" w:rsidTr="008802DC">
        <w:trPr>
          <w:trHeight w:hRule="exact" w:val="758"/>
        </w:trPr>
        <w:tc>
          <w:tcPr>
            <w:tcW w:w="2552" w:type="dxa"/>
            <w:vMerge/>
          </w:tcPr>
          <w:p w:rsidR="00703532" w:rsidRPr="00AD78DC" w:rsidRDefault="00703532" w:rsidP="00703532">
            <w:pPr>
              <w:spacing w:after="0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2031" w:type="dxa"/>
            <w:gridSpan w:val="3"/>
            <w:vAlign w:val="center"/>
          </w:tcPr>
          <w:p w:rsidR="00703532" w:rsidRPr="00AD78DC" w:rsidRDefault="00703532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D78DC">
              <w:rPr>
                <w:rFonts w:cs="Arial"/>
                <w:sz w:val="16"/>
                <w:szCs w:val="16"/>
              </w:rPr>
              <w:t>bn</w:t>
            </w:r>
            <w:proofErr w:type="spellEnd"/>
          </w:p>
        </w:tc>
        <w:tc>
          <w:tcPr>
            <w:tcW w:w="2149" w:type="dxa"/>
            <w:gridSpan w:val="3"/>
            <w:vAlign w:val="center"/>
          </w:tcPr>
          <w:p w:rsidR="00703532" w:rsidRPr="00AD78DC" w:rsidRDefault="00DA2DDA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01</w:t>
            </w:r>
            <w:r w:rsidR="004B71B6">
              <w:rPr>
                <w:rFonts w:cs="Arial"/>
                <w:sz w:val="16"/>
                <w:szCs w:val="16"/>
              </w:rPr>
              <w:t>-0</w:t>
            </w:r>
            <w:r w:rsidR="00E211FA">
              <w:rPr>
                <w:rFonts w:cs="Arial"/>
                <w:sz w:val="16"/>
                <w:szCs w:val="16"/>
              </w:rPr>
              <w:t>4</w:t>
            </w:r>
            <w:r w:rsidR="00703532" w:rsidRPr="00AD78DC">
              <w:rPr>
                <w:rFonts w:cs="Arial"/>
                <w:sz w:val="16"/>
                <w:szCs w:val="16"/>
              </w:rPr>
              <w:t xml:space="preserve"> </w:t>
            </w:r>
            <w:r w:rsidRPr="00AD78DC">
              <w:rPr>
                <w:rFonts w:cs="Arial"/>
                <w:sz w:val="16"/>
                <w:szCs w:val="16"/>
              </w:rPr>
              <w:t>2025</w:t>
            </w:r>
            <w:r w:rsidR="00703532" w:rsidRPr="00AD78DC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04" w:type="dxa"/>
            <w:gridSpan w:val="2"/>
            <w:vAlign w:val="center"/>
          </w:tcPr>
          <w:p w:rsidR="00703532" w:rsidRPr="00AD78DC" w:rsidRDefault="00DA2DDA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01</w:t>
            </w:r>
            <w:r w:rsidR="004B71B6">
              <w:rPr>
                <w:rFonts w:cs="Arial"/>
                <w:sz w:val="16"/>
                <w:szCs w:val="16"/>
              </w:rPr>
              <w:t>-0</w:t>
            </w:r>
            <w:r w:rsidR="00E211FA">
              <w:rPr>
                <w:rFonts w:cs="Arial"/>
                <w:sz w:val="16"/>
                <w:szCs w:val="16"/>
              </w:rPr>
              <w:t>4</w:t>
            </w:r>
          </w:p>
        </w:tc>
      </w:tr>
      <w:tr w:rsidR="006955FA" w:rsidRPr="00AD78DC" w:rsidTr="008802DC">
        <w:trPr>
          <w:trHeight w:hRule="exact" w:val="288"/>
        </w:trPr>
        <w:tc>
          <w:tcPr>
            <w:tcW w:w="2552" w:type="dxa"/>
            <w:vMerge/>
          </w:tcPr>
          <w:p w:rsidR="00633AC9" w:rsidRPr="00AD78DC" w:rsidRDefault="00633AC9" w:rsidP="00633AC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599" w:type="dxa"/>
            <w:vAlign w:val="center"/>
          </w:tcPr>
          <w:p w:rsidR="00633AC9" w:rsidRPr="00AD78DC" w:rsidRDefault="00633AC9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6" w:type="dxa"/>
            <w:vAlign w:val="center"/>
          </w:tcPr>
          <w:p w:rsidR="00633AC9" w:rsidRPr="00AD78DC" w:rsidRDefault="00633AC9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6" w:type="dxa"/>
            <w:vAlign w:val="center"/>
          </w:tcPr>
          <w:p w:rsidR="00633AC9" w:rsidRPr="00AD78DC" w:rsidRDefault="00633AC9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716" w:type="dxa"/>
            <w:vAlign w:val="center"/>
          </w:tcPr>
          <w:p w:rsidR="00633AC9" w:rsidRPr="00AD78DC" w:rsidRDefault="00633AC9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6" w:type="dxa"/>
            <w:vAlign w:val="center"/>
          </w:tcPr>
          <w:p w:rsidR="00633AC9" w:rsidRPr="00AD78DC" w:rsidRDefault="00633AC9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Align w:val="center"/>
          </w:tcPr>
          <w:p w:rsidR="00633AC9" w:rsidRPr="00AD78DC" w:rsidRDefault="00633AC9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04" w:type="dxa"/>
            <w:gridSpan w:val="2"/>
            <w:vAlign w:val="center"/>
          </w:tcPr>
          <w:p w:rsidR="00633AC9" w:rsidRPr="00AD78DC" w:rsidRDefault="00633AC9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D78DC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6955FA" w:rsidRPr="00AD78DC" w:rsidTr="006955FA">
        <w:trPr>
          <w:trHeight w:val="282"/>
        </w:trPr>
        <w:tc>
          <w:tcPr>
            <w:tcW w:w="2552" w:type="dxa"/>
            <w:vAlign w:val="center"/>
          </w:tcPr>
          <w:p w:rsidR="00E211FA" w:rsidRPr="00AD78DC" w:rsidRDefault="00E211FA" w:rsidP="00E211F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AD78DC">
              <w:rPr>
                <w:rFonts w:cs="Arial"/>
                <w:b/>
                <w:sz w:val="16"/>
                <w:szCs w:val="16"/>
              </w:rPr>
              <w:t>Imports</w:t>
            </w:r>
            <w:proofErr w:type="spellEnd"/>
            <w:r w:rsidRPr="00AD78DC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AD78DC"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consignment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>)</w:t>
            </w:r>
            <w:r w:rsidRPr="00AD78DC"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599" w:type="dxa"/>
            <w:shd w:val="clear" w:color="auto" w:fill="auto"/>
            <w:vAlign w:val="bottom"/>
          </w:tcPr>
          <w:p w:rsidR="00E211FA" w:rsidRPr="00FA778E" w:rsidRDefault="00E211FA" w:rsidP="00E211FA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540</w:t>
            </w:r>
            <w:r w:rsidR="0032618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16" w:type="dxa"/>
            <w:shd w:val="clear" w:color="auto" w:fill="auto"/>
            <w:vAlign w:val="bottom"/>
          </w:tcPr>
          <w:p w:rsidR="00E211FA" w:rsidRPr="00FA778E" w:rsidRDefault="00E211FA" w:rsidP="00E211FA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149</w:t>
            </w:r>
            <w:r w:rsidR="003B3FD5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16" w:type="dxa"/>
            <w:shd w:val="clear" w:color="auto" w:fill="auto"/>
            <w:vAlign w:val="bottom"/>
          </w:tcPr>
          <w:p w:rsidR="00E211FA" w:rsidRPr="00FA778E" w:rsidRDefault="00E211FA" w:rsidP="00E211FA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127</w:t>
            </w:r>
            <w:r w:rsidR="008269D6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16" w:type="dxa"/>
            <w:shd w:val="clear" w:color="auto" w:fill="auto"/>
            <w:vAlign w:val="bottom"/>
          </w:tcPr>
          <w:p w:rsidR="00E211FA" w:rsidRPr="00FA778E" w:rsidRDefault="00E211FA" w:rsidP="00E211FA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102</w:t>
            </w:r>
            <w:r w:rsidR="003B3FD5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16" w:type="dxa"/>
            <w:shd w:val="clear" w:color="auto" w:fill="auto"/>
            <w:vAlign w:val="bottom"/>
          </w:tcPr>
          <w:p w:rsidR="00E211FA" w:rsidRPr="00FA778E" w:rsidRDefault="00E211FA" w:rsidP="00E211FA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113</w:t>
            </w:r>
            <w:r w:rsidR="003B3FD5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E211FA" w:rsidRPr="00FA778E" w:rsidRDefault="00E211FA" w:rsidP="00E211FA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102</w:t>
            </w:r>
            <w:r w:rsidR="003B3FD5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E211FA" w:rsidRPr="00FA778E" w:rsidRDefault="00E211FA" w:rsidP="00E211FA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3B3FD5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89" w:type="dxa"/>
            <w:shd w:val="clear" w:color="auto" w:fill="auto"/>
            <w:vAlign w:val="bottom"/>
          </w:tcPr>
          <w:p w:rsidR="00E211FA" w:rsidRPr="00FA778E" w:rsidRDefault="00E211FA" w:rsidP="00E211FA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3B3FD5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6955FA" w:rsidRPr="00AD78DC" w:rsidTr="006955FA">
        <w:trPr>
          <w:trHeight w:val="290"/>
        </w:trPr>
        <w:tc>
          <w:tcPr>
            <w:tcW w:w="2552" w:type="dxa"/>
            <w:vAlign w:val="center"/>
          </w:tcPr>
          <w:p w:rsidR="00E211FA" w:rsidRPr="00AD78DC" w:rsidRDefault="00E211FA" w:rsidP="00E211F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AD78DC">
              <w:rPr>
                <w:rFonts w:cs="Arial"/>
                <w:sz w:val="16"/>
                <w:szCs w:val="16"/>
              </w:rPr>
              <w:t>Developed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599" w:type="dxa"/>
            <w:shd w:val="clear" w:color="auto" w:fill="auto"/>
            <w:vAlign w:val="bottom"/>
          </w:tcPr>
          <w:p w:rsidR="00E211FA" w:rsidRPr="00FA778E" w:rsidRDefault="00E211FA" w:rsidP="00E211F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419</w:t>
            </w:r>
            <w:r w:rsidR="003B3FD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6" w:type="dxa"/>
            <w:shd w:val="clear" w:color="auto" w:fill="auto"/>
            <w:vAlign w:val="bottom"/>
          </w:tcPr>
          <w:p w:rsidR="00E211FA" w:rsidRPr="00FA778E" w:rsidRDefault="00E211FA" w:rsidP="00E211F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116</w:t>
            </w:r>
            <w:r w:rsidR="003B3FD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6" w:type="dxa"/>
            <w:shd w:val="clear" w:color="auto" w:fill="auto"/>
            <w:vAlign w:val="bottom"/>
          </w:tcPr>
          <w:p w:rsidR="00E211FA" w:rsidRPr="00FA778E" w:rsidRDefault="00E211FA" w:rsidP="00E211F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3B3FD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6" w:type="dxa"/>
            <w:shd w:val="clear" w:color="auto" w:fill="auto"/>
            <w:vAlign w:val="bottom"/>
          </w:tcPr>
          <w:p w:rsidR="00E211FA" w:rsidRPr="00FA778E" w:rsidRDefault="00E211FA" w:rsidP="00E211F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3B3FD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6" w:type="dxa"/>
            <w:shd w:val="clear" w:color="auto" w:fill="auto"/>
            <w:vAlign w:val="bottom"/>
          </w:tcPr>
          <w:p w:rsidR="00E211FA" w:rsidRPr="00FA778E" w:rsidRDefault="00E211FA" w:rsidP="00E211F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115</w:t>
            </w:r>
            <w:r w:rsidR="003B3FD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E211FA" w:rsidRPr="00FA778E" w:rsidRDefault="00E211FA" w:rsidP="00E211F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3B3FD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E211FA" w:rsidRPr="00FA778E" w:rsidRDefault="00E211FA" w:rsidP="00E211F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76</w:t>
            </w:r>
            <w:r w:rsidR="003B3FD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89" w:type="dxa"/>
            <w:shd w:val="clear" w:color="auto" w:fill="auto"/>
            <w:vAlign w:val="bottom"/>
          </w:tcPr>
          <w:p w:rsidR="00E211FA" w:rsidRPr="00FA778E" w:rsidRDefault="00E211FA" w:rsidP="00E211F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77</w:t>
            </w:r>
            <w:r w:rsidR="003B3FD5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6955FA" w:rsidRPr="00AD78DC" w:rsidTr="006955FA">
        <w:trPr>
          <w:trHeight w:val="282"/>
        </w:trPr>
        <w:tc>
          <w:tcPr>
            <w:tcW w:w="2552" w:type="dxa"/>
            <w:vAlign w:val="center"/>
          </w:tcPr>
          <w:p w:rsidR="00E211FA" w:rsidRPr="00AD78DC" w:rsidRDefault="00E211FA" w:rsidP="00E211FA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EU</w:t>
            </w:r>
            <w:r w:rsidRPr="00AD78D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AD78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599" w:type="dxa"/>
            <w:shd w:val="clear" w:color="auto" w:fill="auto"/>
            <w:vAlign w:val="bottom"/>
          </w:tcPr>
          <w:p w:rsidR="00E211FA" w:rsidRPr="00FA778E" w:rsidRDefault="00E211FA" w:rsidP="00E211F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371</w:t>
            </w:r>
            <w:r w:rsidR="003B3FD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6" w:type="dxa"/>
            <w:shd w:val="clear" w:color="auto" w:fill="auto"/>
            <w:vAlign w:val="bottom"/>
          </w:tcPr>
          <w:p w:rsidR="00E211FA" w:rsidRPr="00FA778E" w:rsidRDefault="00E211FA" w:rsidP="00E211F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3B3FD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6" w:type="dxa"/>
            <w:shd w:val="clear" w:color="auto" w:fill="auto"/>
            <w:vAlign w:val="bottom"/>
          </w:tcPr>
          <w:p w:rsidR="00E211FA" w:rsidRPr="00FA778E" w:rsidRDefault="00E211FA" w:rsidP="00E211F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87</w:t>
            </w:r>
            <w:r w:rsidR="003B3FD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6" w:type="dxa"/>
            <w:shd w:val="clear" w:color="auto" w:fill="auto"/>
            <w:vAlign w:val="bottom"/>
          </w:tcPr>
          <w:p w:rsidR="00E211FA" w:rsidRPr="00FA778E" w:rsidRDefault="00E211FA" w:rsidP="00E211F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3B3FD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6" w:type="dxa"/>
            <w:shd w:val="clear" w:color="auto" w:fill="auto"/>
            <w:vAlign w:val="bottom"/>
          </w:tcPr>
          <w:p w:rsidR="00E211FA" w:rsidRPr="00FA778E" w:rsidRDefault="00E211FA" w:rsidP="00E211F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114</w:t>
            </w:r>
            <w:r w:rsidR="003B3FD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E211FA" w:rsidRPr="00FA778E" w:rsidRDefault="00E211FA" w:rsidP="00E211F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3B3FD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E211FA" w:rsidRPr="00FA778E" w:rsidRDefault="00E211FA" w:rsidP="00E211F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68</w:t>
            </w:r>
            <w:r w:rsidR="003B3FD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89" w:type="dxa"/>
            <w:shd w:val="clear" w:color="auto" w:fill="auto"/>
            <w:vAlign w:val="bottom"/>
          </w:tcPr>
          <w:p w:rsidR="00E211FA" w:rsidRPr="00FA778E" w:rsidRDefault="00E211FA" w:rsidP="00E211F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68</w:t>
            </w:r>
            <w:r w:rsidR="003B3FD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6955FA" w:rsidRPr="00AD78DC" w:rsidTr="006955FA">
        <w:trPr>
          <w:trHeight w:val="290"/>
        </w:trPr>
        <w:tc>
          <w:tcPr>
            <w:tcW w:w="2552" w:type="dxa"/>
            <w:vAlign w:val="center"/>
          </w:tcPr>
          <w:p w:rsidR="00E211FA" w:rsidRPr="00AD78DC" w:rsidRDefault="00E211FA" w:rsidP="00E211F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D78DC">
              <w:rPr>
                <w:rFonts w:cs="Arial"/>
                <w:sz w:val="16"/>
                <w:szCs w:val="16"/>
                <w:lang w:val="en-GB"/>
              </w:rPr>
              <w:t xml:space="preserve">           of which  euro-zone </w:t>
            </w:r>
          </w:p>
        </w:tc>
        <w:tc>
          <w:tcPr>
            <w:tcW w:w="599" w:type="dxa"/>
            <w:shd w:val="clear" w:color="auto" w:fill="auto"/>
            <w:vAlign w:val="bottom"/>
          </w:tcPr>
          <w:p w:rsidR="00E211FA" w:rsidRPr="00FA778E" w:rsidRDefault="00E211FA" w:rsidP="00E211F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305</w:t>
            </w:r>
            <w:r w:rsidR="003B3FD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6" w:type="dxa"/>
            <w:shd w:val="clear" w:color="auto" w:fill="auto"/>
            <w:vAlign w:val="bottom"/>
          </w:tcPr>
          <w:p w:rsidR="00E211FA" w:rsidRPr="00FA778E" w:rsidRDefault="00E211FA" w:rsidP="00E211F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84</w:t>
            </w:r>
            <w:r w:rsidR="003B3FD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6" w:type="dxa"/>
            <w:shd w:val="clear" w:color="auto" w:fill="auto"/>
            <w:vAlign w:val="bottom"/>
          </w:tcPr>
          <w:p w:rsidR="00E211FA" w:rsidRPr="00FA778E" w:rsidRDefault="00E211FA" w:rsidP="00E211F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72</w:t>
            </w:r>
            <w:r w:rsidR="003B3FD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6" w:type="dxa"/>
            <w:shd w:val="clear" w:color="auto" w:fill="auto"/>
            <w:vAlign w:val="bottom"/>
          </w:tcPr>
          <w:p w:rsidR="00E211FA" w:rsidRPr="00FA778E" w:rsidRDefault="00E211FA" w:rsidP="00E211F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3B3FD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6" w:type="dxa"/>
            <w:shd w:val="clear" w:color="auto" w:fill="auto"/>
            <w:vAlign w:val="bottom"/>
          </w:tcPr>
          <w:p w:rsidR="00E211FA" w:rsidRPr="00FA778E" w:rsidRDefault="00E211FA" w:rsidP="00E211F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114</w:t>
            </w:r>
            <w:r w:rsidR="003B3FD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E211FA" w:rsidRPr="00FA778E" w:rsidRDefault="00E211FA" w:rsidP="00E211F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3B3FD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E211FA" w:rsidRPr="00FA778E" w:rsidRDefault="00E211FA" w:rsidP="00E211F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56</w:t>
            </w:r>
            <w:r w:rsidR="003B3FD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89" w:type="dxa"/>
            <w:shd w:val="clear" w:color="auto" w:fill="auto"/>
            <w:vAlign w:val="bottom"/>
          </w:tcPr>
          <w:p w:rsidR="00E211FA" w:rsidRPr="00FA778E" w:rsidRDefault="00E211FA" w:rsidP="00E211F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56</w:t>
            </w:r>
            <w:r w:rsidR="003B3FD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6955FA" w:rsidRPr="00AD78DC" w:rsidTr="006955FA">
        <w:trPr>
          <w:trHeight w:val="282"/>
        </w:trPr>
        <w:tc>
          <w:tcPr>
            <w:tcW w:w="2552" w:type="dxa"/>
            <w:vAlign w:val="center"/>
          </w:tcPr>
          <w:p w:rsidR="00E211FA" w:rsidRPr="00AD78DC" w:rsidRDefault="00E211FA" w:rsidP="00E211F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D78DC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599" w:type="dxa"/>
            <w:shd w:val="clear" w:color="auto" w:fill="auto"/>
            <w:vAlign w:val="bottom"/>
          </w:tcPr>
          <w:p w:rsidR="00E211FA" w:rsidRPr="00FA778E" w:rsidRDefault="00E211FA" w:rsidP="00E211F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113</w:t>
            </w:r>
            <w:r w:rsidR="003B3FD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6" w:type="dxa"/>
            <w:shd w:val="clear" w:color="auto" w:fill="auto"/>
            <w:vAlign w:val="bottom"/>
          </w:tcPr>
          <w:p w:rsidR="00E211FA" w:rsidRPr="00FA778E" w:rsidRDefault="00E211FA" w:rsidP="00E211F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31</w:t>
            </w:r>
            <w:r w:rsidR="003B3FD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6" w:type="dxa"/>
            <w:shd w:val="clear" w:color="auto" w:fill="auto"/>
            <w:vAlign w:val="bottom"/>
          </w:tcPr>
          <w:p w:rsidR="00E211FA" w:rsidRPr="00FA778E" w:rsidRDefault="00E211FA" w:rsidP="00E211F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26</w:t>
            </w:r>
            <w:r w:rsidR="003B3FD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6" w:type="dxa"/>
            <w:shd w:val="clear" w:color="auto" w:fill="auto"/>
            <w:vAlign w:val="bottom"/>
          </w:tcPr>
          <w:p w:rsidR="00E211FA" w:rsidRPr="00FA778E" w:rsidRDefault="00E211FA" w:rsidP="00E211F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3B3FD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6" w:type="dxa"/>
            <w:shd w:val="clear" w:color="auto" w:fill="auto"/>
            <w:vAlign w:val="bottom"/>
          </w:tcPr>
          <w:p w:rsidR="00E211FA" w:rsidRPr="00FA778E" w:rsidRDefault="00E211FA" w:rsidP="00E211F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110</w:t>
            </w:r>
            <w:r w:rsidR="003B3FD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E211FA" w:rsidRPr="00FA778E" w:rsidRDefault="00E211FA" w:rsidP="00E211F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3B3FD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E211FA" w:rsidRPr="00FA778E" w:rsidRDefault="00E211FA" w:rsidP="00E211F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21</w:t>
            </w:r>
            <w:r w:rsidR="003B3FD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89" w:type="dxa"/>
            <w:shd w:val="clear" w:color="auto" w:fill="auto"/>
            <w:vAlign w:val="bottom"/>
          </w:tcPr>
          <w:p w:rsidR="00E211FA" w:rsidRPr="00FA778E" w:rsidRDefault="00E211FA" w:rsidP="00E211F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21</w:t>
            </w:r>
            <w:r w:rsidR="003B3FD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6955FA" w:rsidRPr="00AD78DC" w:rsidTr="006955FA">
        <w:trPr>
          <w:trHeight w:val="292"/>
        </w:trPr>
        <w:tc>
          <w:tcPr>
            <w:tcW w:w="2552" w:type="dxa"/>
            <w:vAlign w:val="center"/>
          </w:tcPr>
          <w:p w:rsidR="00E211FA" w:rsidRPr="00AD78DC" w:rsidRDefault="00E211FA" w:rsidP="00E211F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AD78DC">
              <w:rPr>
                <w:rFonts w:cs="Arial"/>
                <w:sz w:val="16"/>
                <w:szCs w:val="16"/>
                <w:lang w:val="en-US"/>
              </w:rPr>
              <w:t>Count</w:t>
            </w:r>
            <w:r>
              <w:rPr>
                <w:rFonts w:cs="Arial"/>
                <w:sz w:val="16"/>
                <w:szCs w:val="16"/>
                <w:lang w:val="en-US"/>
              </w:rPr>
              <w:t xml:space="preserve">. </w:t>
            </w:r>
            <w:r w:rsidRPr="00AD78DC">
              <w:rPr>
                <w:rFonts w:cs="Arial"/>
                <w:sz w:val="16"/>
                <w:szCs w:val="16"/>
                <w:lang w:val="en-US"/>
              </w:rPr>
              <w:t>of Cent. and East. Europe</w:t>
            </w:r>
          </w:p>
        </w:tc>
        <w:tc>
          <w:tcPr>
            <w:tcW w:w="599" w:type="dxa"/>
            <w:shd w:val="clear" w:color="auto" w:fill="auto"/>
            <w:vAlign w:val="bottom"/>
          </w:tcPr>
          <w:p w:rsidR="00E211FA" w:rsidRPr="00FA778E" w:rsidRDefault="00E211FA" w:rsidP="00E211F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6</w:t>
            </w:r>
            <w:r w:rsidR="003B3FD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6" w:type="dxa"/>
            <w:shd w:val="clear" w:color="auto" w:fill="auto"/>
            <w:vAlign w:val="bottom"/>
          </w:tcPr>
          <w:p w:rsidR="00E211FA" w:rsidRPr="00FA778E" w:rsidRDefault="00E211FA" w:rsidP="00E211F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</w:t>
            </w:r>
            <w:r w:rsidR="003B3FD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6" w:type="dxa"/>
            <w:shd w:val="clear" w:color="auto" w:fill="auto"/>
            <w:vAlign w:val="bottom"/>
          </w:tcPr>
          <w:p w:rsidR="00E211FA" w:rsidRPr="00FA778E" w:rsidRDefault="00E211FA" w:rsidP="00E211F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</w:t>
            </w:r>
            <w:r w:rsidR="003B3FD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6" w:type="dxa"/>
            <w:shd w:val="clear" w:color="auto" w:fill="auto"/>
            <w:vAlign w:val="bottom"/>
          </w:tcPr>
          <w:p w:rsidR="00E211FA" w:rsidRPr="00FA778E" w:rsidRDefault="00E211FA" w:rsidP="00E211F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75</w:t>
            </w:r>
            <w:r w:rsidR="003B3FD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6" w:type="dxa"/>
            <w:shd w:val="clear" w:color="auto" w:fill="auto"/>
            <w:vAlign w:val="bottom"/>
          </w:tcPr>
          <w:p w:rsidR="00E211FA" w:rsidRPr="00FA778E" w:rsidRDefault="00E211FA" w:rsidP="00E211F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83</w:t>
            </w:r>
            <w:r w:rsidR="003B3FD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E211FA" w:rsidRPr="00FA778E" w:rsidRDefault="00E211FA" w:rsidP="00E211F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75</w:t>
            </w:r>
            <w:r w:rsidR="003B3FD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E211FA" w:rsidRPr="00FA778E" w:rsidRDefault="00E211FA" w:rsidP="00E211F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</w:t>
            </w:r>
            <w:r w:rsidR="003B3FD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89" w:type="dxa"/>
            <w:shd w:val="clear" w:color="auto" w:fill="auto"/>
            <w:vAlign w:val="bottom"/>
          </w:tcPr>
          <w:p w:rsidR="00E211FA" w:rsidRPr="005A1CDB" w:rsidRDefault="00E211FA" w:rsidP="00E211FA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  <w:highlight w:val="yellow"/>
              </w:rPr>
            </w:pPr>
            <w:r w:rsidRPr="00A215A9">
              <w:rPr>
                <w:rFonts w:cs="Calibri"/>
                <w:color w:val="000000"/>
                <w:sz w:val="16"/>
                <w:szCs w:val="16"/>
              </w:rPr>
              <w:t>1</w:t>
            </w:r>
            <w:r w:rsidR="003B3FD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A215A9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8802DC" w:rsidRPr="00AD78DC" w:rsidTr="006955FA">
        <w:trPr>
          <w:trHeight w:val="282"/>
        </w:trPr>
        <w:tc>
          <w:tcPr>
            <w:tcW w:w="2552" w:type="dxa"/>
            <w:vAlign w:val="center"/>
          </w:tcPr>
          <w:p w:rsidR="008802DC" w:rsidRPr="00AD78DC" w:rsidRDefault="008802DC" w:rsidP="008802DC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AD78DC"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AD78DC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99" w:type="dxa"/>
            <w:shd w:val="clear" w:color="auto" w:fill="auto"/>
            <w:vAlign w:val="bottom"/>
          </w:tcPr>
          <w:p w:rsidR="008802DC" w:rsidRPr="00FA778E" w:rsidRDefault="008802DC" w:rsidP="008802DC">
            <w:pPr>
              <w:spacing w:before="0" w:after="0" w:line="240" w:lineRule="auto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</w:t>
            </w: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  <w:r w:rsidR="003B3FD5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16" w:type="dxa"/>
            <w:shd w:val="clear" w:color="auto" w:fill="auto"/>
            <w:vAlign w:val="bottom"/>
          </w:tcPr>
          <w:p w:rsidR="008802DC" w:rsidRPr="00FA778E" w:rsidRDefault="008802DC" w:rsidP="008802DC">
            <w:pPr>
              <w:spacing w:before="0" w:after="0" w:line="240" w:lineRule="auto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-2</w:t>
            </w:r>
            <w:r w:rsidR="003B3FD5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16" w:type="dxa"/>
            <w:shd w:val="clear" w:color="auto" w:fill="auto"/>
            <w:vAlign w:val="bottom"/>
          </w:tcPr>
          <w:p w:rsidR="008802DC" w:rsidRPr="00FA778E" w:rsidRDefault="008802DC" w:rsidP="008802DC">
            <w:pPr>
              <w:spacing w:before="0" w:after="0" w:line="240" w:lineRule="auto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-1</w:t>
            </w:r>
            <w:r w:rsidR="003B3FD5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16" w:type="dxa"/>
            <w:shd w:val="clear" w:color="auto" w:fill="auto"/>
            <w:vAlign w:val="bottom"/>
          </w:tcPr>
          <w:p w:rsidR="008802DC" w:rsidRPr="00AD78DC" w:rsidRDefault="008802DC" w:rsidP="008802D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16" w:type="dxa"/>
            <w:shd w:val="clear" w:color="auto" w:fill="auto"/>
            <w:vAlign w:val="bottom"/>
          </w:tcPr>
          <w:p w:rsidR="008802DC" w:rsidRPr="00AD78DC" w:rsidRDefault="008802DC" w:rsidP="008802D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8802DC" w:rsidRPr="00AD78DC" w:rsidRDefault="008802DC" w:rsidP="008802D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8802DC" w:rsidRPr="00AD78DC" w:rsidRDefault="008802DC" w:rsidP="008802D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689" w:type="dxa"/>
            <w:shd w:val="clear" w:color="auto" w:fill="auto"/>
            <w:vAlign w:val="bottom"/>
          </w:tcPr>
          <w:p w:rsidR="008802DC" w:rsidRPr="00AD78DC" w:rsidRDefault="008802DC" w:rsidP="008802DC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.</w:t>
            </w:r>
          </w:p>
        </w:tc>
      </w:tr>
      <w:tr w:rsidR="008802DC" w:rsidRPr="00AD78DC" w:rsidTr="006955FA">
        <w:trPr>
          <w:trHeight w:val="290"/>
        </w:trPr>
        <w:tc>
          <w:tcPr>
            <w:tcW w:w="2552" w:type="dxa"/>
            <w:vAlign w:val="center"/>
          </w:tcPr>
          <w:p w:rsidR="008802DC" w:rsidRPr="00AD78DC" w:rsidRDefault="008802DC" w:rsidP="008802D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AD78DC">
              <w:rPr>
                <w:rFonts w:cs="Arial"/>
                <w:sz w:val="16"/>
                <w:szCs w:val="16"/>
              </w:rPr>
              <w:t>Developed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599" w:type="dxa"/>
            <w:shd w:val="clear" w:color="auto" w:fill="auto"/>
            <w:vAlign w:val="bottom"/>
          </w:tcPr>
          <w:p w:rsidR="008802DC" w:rsidRPr="00FA778E" w:rsidRDefault="008802DC" w:rsidP="008802DC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44</w:t>
            </w:r>
            <w:r w:rsidR="003B3FD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6" w:type="dxa"/>
            <w:shd w:val="clear" w:color="auto" w:fill="auto"/>
            <w:vAlign w:val="bottom"/>
          </w:tcPr>
          <w:p w:rsidR="008802DC" w:rsidRPr="00FA778E" w:rsidRDefault="008802DC" w:rsidP="008802DC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12</w:t>
            </w:r>
            <w:r w:rsidR="003B3FD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6" w:type="dxa"/>
            <w:shd w:val="clear" w:color="auto" w:fill="auto"/>
            <w:vAlign w:val="bottom"/>
          </w:tcPr>
          <w:p w:rsidR="008802DC" w:rsidRPr="00FA778E" w:rsidRDefault="008802DC" w:rsidP="008802DC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</w:t>
            </w:r>
            <w:r w:rsidR="003B3FD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6" w:type="dxa"/>
            <w:shd w:val="clear" w:color="auto" w:fill="auto"/>
            <w:vAlign w:val="bottom"/>
          </w:tcPr>
          <w:p w:rsidR="008802DC" w:rsidRPr="00AD78DC" w:rsidRDefault="008802DC" w:rsidP="008802D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16" w:type="dxa"/>
            <w:shd w:val="clear" w:color="auto" w:fill="auto"/>
            <w:vAlign w:val="bottom"/>
          </w:tcPr>
          <w:p w:rsidR="008802DC" w:rsidRPr="00AD78DC" w:rsidRDefault="008802DC" w:rsidP="008802D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8802DC" w:rsidRPr="00AD78DC" w:rsidRDefault="008802DC" w:rsidP="008802D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8802DC" w:rsidRPr="00AD78DC" w:rsidRDefault="008802DC" w:rsidP="008802D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689" w:type="dxa"/>
            <w:shd w:val="clear" w:color="auto" w:fill="auto"/>
            <w:vAlign w:val="bottom"/>
          </w:tcPr>
          <w:p w:rsidR="008802DC" w:rsidRPr="00AD78DC" w:rsidRDefault="008802DC" w:rsidP="008802D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.</w:t>
            </w:r>
          </w:p>
        </w:tc>
      </w:tr>
      <w:tr w:rsidR="008802DC" w:rsidRPr="00AD78DC" w:rsidTr="006955FA">
        <w:trPr>
          <w:trHeight w:val="282"/>
        </w:trPr>
        <w:tc>
          <w:tcPr>
            <w:tcW w:w="2552" w:type="dxa"/>
            <w:vAlign w:val="center"/>
          </w:tcPr>
          <w:p w:rsidR="008802DC" w:rsidRPr="00AD78DC" w:rsidRDefault="008802DC" w:rsidP="008802DC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EU</w:t>
            </w:r>
            <w:r w:rsidRPr="00AD78D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AD78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599" w:type="dxa"/>
            <w:shd w:val="clear" w:color="auto" w:fill="auto"/>
            <w:vAlign w:val="bottom"/>
          </w:tcPr>
          <w:p w:rsidR="008802DC" w:rsidRPr="00FA778E" w:rsidRDefault="008802DC" w:rsidP="008802DC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28</w:t>
            </w:r>
            <w:r w:rsidR="003B3FD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6" w:type="dxa"/>
            <w:shd w:val="clear" w:color="auto" w:fill="auto"/>
            <w:vAlign w:val="bottom"/>
          </w:tcPr>
          <w:p w:rsidR="008802DC" w:rsidRPr="00FA778E" w:rsidRDefault="008802DC" w:rsidP="008802DC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7</w:t>
            </w:r>
            <w:r w:rsidR="003B3FD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6" w:type="dxa"/>
            <w:shd w:val="clear" w:color="auto" w:fill="auto"/>
            <w:vAlign w:val="bottom"/>
          </w:tcPr>
          <w:p w:rsidR="008802DC" w:rsidRPr="00FA778E" w:rsidRDefault="008802DC" w:rsidP="008802DC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6</w:t>
            </w:r>
            <w:r w:rsidR="003B3FD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6" w:type="dxa"/>
            <w:shd w:val="clear" w:color="auto" w:fill="auto"/>
            <w:vAlign w:val="bottom"/>
          </w:tcPr>
          <w:p w:rsidR="008802DC" w:rsidRPr="00AD78DC" w:rsidRDefault="008802DC" w:rsidP="008802D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16" w:type="dxa"/>
            <w:shd w:val="clear" w:color="auto" w:fill="auto"/>
            <w:vAlign w:val="bottom"/>
          </w:tcPr>
          <w:p w:rsidR="008802DC" w:rsidRPr="00AD78DC" w:rsidRDefault="008802DC" w:rsidP="008802D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8802DC" w:rsidRPr="00AD78DC" w:rsidRDefault="008802DC" w:rsidP="008802D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8802DC" w:rsidRPr="00AD78DC" w:rsidRDefault="008802DC" w:rsidP="008802D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689" w:type="dxa"/>
            <w:shd w:val="clear" w:color="auto" w:fill="auto"/>
            <w:vAlign w:val="bottom"/>
          </w:tcPr>
          <w:p w:rsidR="008802DC" w:rsidRPr="00AD78DC" w:rsidRDefault="008802DC" w:rsidP="008802D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.</w:t>
            </w:r>
          </w:p>
        </w:tc>
      </w:tr>
      <w:tr w:rsidR="008802DC" w:rsidRPr="00AD78DC" w:rsidTr="006955FA">
        <w:trPr>
          <w:trHeight w:val="290"/>
        </w:trPr>
        <w:tc>
          <w:tcPr>
            <w:tcW w:w="2552" w:type="dxa"/>
            <w:vAlign w:val="center"/>
          </w:tcPr>
          <w:p w:rsidR="008802DC" w:rsidRPr="00AD78DC" w:rsidRDefault="008802DC" w:rsidP="008802D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          of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 euro-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599" w:type="dxa"/>
            <w:shd w:val="clear" w:color="auto" w:fill="auto"/>
            <w:vAlign w:val="bottom"/>
          </w:tcPr>
          <w:p w:rsidR="008802DC" w:rsidRPr="00FA778E" w:rsidRDefault="008802DC" w:rsidP="008802DC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9</w:t>
            </w:r>
            <w:r w:rsidR="003B3FD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6" w:type="dxa"/>
            <w:shd w:val="clear" w:color="auto" w:fill="auto"/>
            <w:vAlign w:val="bottom"/>
          </w:tcPr>
          <w:p w:rsidR="008802DC" w:rsidRPr="00FA778E" w:rsidRDefault="008802DC" w:rsidP="008802DC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</w:t>
            </w:r>
            <w:r w:rsidR="003B3FD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6" w:type="dxa"/>
            <w:shd w:val="clear" w:color="auto" w:fill="auto"/>
            <w:vAlign w:val="bottom"/>
          </w:tcPr>
          <w:p w:rsidR="008802DC" w:rsidRPr="00FA778E" w:rsidRDefault="008802DC" w:rsidP="008802DC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</w:t>
            </w:r>
            <w:r w:rsidR="003B3FD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6" w:type="dxa"/>
            <w:shd w:val="clear" w:color="auto" w:fill="auto"/>
            <w:vAlign w:val="bottom"/>
          </w:tcPr>
          <w:p w:rsidR="008802DC" w:rsidRPr="00AD78DC" w:rsidRDefault="008802DC" w:rsidP="008802D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16" w:type="dxa"/>
            <w:shd w:val="clear" w:color="auto" w:fill="auto"/>
            <w:vAlign w:val="bottom"/>
          </w:tcPr>
          <w:p w:rsidR="008802DC" w:rsidRPr="00AD78DC" w:rsidRDefault="008802DC" w:rsidP="008802D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8802DC" w:rsidRPr="00AD78DC" w:rsidRDefault="008802DC" w:rsidP="008802D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8802DC" w:rsidRPr="00AD78DC" w:rsidRDefault="008802DC" w:rsidP="008802D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689" w:type="dxa"/>
            <w:shd w:val="clear" w:color="auto" w:fill="auto"/>
            <w:vAlign w:val="bottom"/>
          </w:tcPr>
          <w:p w:rsidR="008802DC" w:rsidRPr="00AD78DC" w:rsidRDefault="008802DC" w:rsidP="008802D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.</w:t>
            </w:r>
          </w:p>
        </w:tc>
      </w:tr>
      <w:tr w:rsidR="008802DC" w:rsidRPr="00AD78DC" w:rsidTr="006955FA">
        <w:trPr>
          <w:trHeight w:val="282"/>
        </w:trPr>
        <w:tc>
          <w:tcPr>
            <w:tcW w:w="2552" w:type="dxa"/>
            <w:vAlign w:val="center"/>
          </w:tcPr>
          <w:p w:rsidR="008802DC" w:rsidRPr="00AD78DC" w:rsidRDefault="008802DC" w:rsidP="008802D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599" w:type="dxa"/>
            <w:shd w:val="clear" w:color="auto" w:fill="auto"/>
            <w:vAlign w:val="bottom"/>
          </w:tcPr>
          <w:p w:rsidR="008802DC" w:rsidRPr="00FA778E" w:rsidRDefault="008802DC" w:rsidP="008802DC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-71</w:t>
            </w:r>
            <w:r w:rsidR="003B3FD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6" w:type="dxa"/>
            <w:shd w:val="clear" w:color="auto" w:fill="auto"/>
            <w:vAlign w:val="bottom"/>
          </w:tcPr>
          <w:p w:rsidR="008802DC" w:rsidRPr="00FA778E" w:rsidRDefault="008802DC" w:rsidP="008802DC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-19</w:t>
            </w:r>
            <w:r w:rsidR="003B3FD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6" w:type="dxa"/>
            <w:shd w:val="clear" w:color="auto" w:fill="auto"/>
            <w:vAlign w:val="bottom"/>
          </w:tcPr>
          <w:p w:rsidR="008802DC" w:rsidRPr="00FA778E" w:rsidRDefault="00926F8C" w:rsidP="008802DC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  <w:r w:rsidR="008802DC" w:rsidRPr="00FA778E">
              <w:rPr>
                <w:rFonts w:cs="Calibri"/>
                <w:color w:val="000000"/>
                <w:sz w:val="16"/>
                <w:szCs w:val="16"/>
              </w:rPr>
              <w:t>16</w:t>
            </w:r>
            <w:r w:rsidR="003B3FD5">
              <w:rPr>
                <w:rFonts w:cs="Calibri"/>
                <w:color w:val="000000"/>
                <w:sz w:val="16"/>
                <w:szCs w:val="16"/>
              </w:rPr>
              <w:t>.</w:t>
            </w:r>
            <w:r w:rsidR="008802DC" w:rsidRPr="00FA778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6" w:type="dxa"/>
            <w:shd w:val="clear" w:color="auto" w:fill="auto"/>
            <w:vAlign w:val="bottom"/>
          </w:tcPr>
          <w:p w:rsidR="008802DC" w:rsidRPr="00AD78DC" w:rsidRDefault="008802DC" w:rsidP="008802D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16" w:type="dxa"/>
            <w:shd w:val="clear" w:color="auto" w:fill="auto"/>
            <w:vAlign w:val="bottom"/>
          </w:tcPr>
          <w:p w:rsidR="008802DC" w:rsidRPr="00AD78DC" w:rsidRDefault="008802DC" w:rsidP="008802D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8802DC" w:rsidRPr="00AD78DC" w:rsidRDefault="008802DC" w:rsidP="008802D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8802DC" w:rsidRPr="00AD78DC" w:rsidRDefault="008802DC" w:rsidP="008802D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689" w:type="dxa"/>
            <w:shd w:val="clear" w:color="auto" w:fill="auto"/>
            <w:vAlign w:val="bottom"/>
          </w:tcPr>
          <w:p w:rsidR="008802DC" w:rsidRPr="00AD78DC" w:rsidRDefault="008802DC" w:rsidP="008802DC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.</w:t>
            </w:r>
          </w:p>
        </w:tc>
      </w:tr>
      <w:tr w:rsidR="008802DC" w:rsidRPr="00AD78DC" w:rsidTr="006955FA">
        <w:trPr>
          <w:trHeight w:val="212"/>
        </w:trPr>
        <w:tc>
          <w:tcPr>
            <w:tcW w:w="2552" w:type="dxa"/>
            <w:vAlign w:val="center"/>
          </w:tcPr>
          <w:p w:rsidR="008802DC" w:rsidRPr="00AD78DC" w:rsidRDefault="008802DC" w:rsidP="008802D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AD78DC">
              <w:rPr>
                <w:rFonts w:cs="Arial"/>
                <w:sz w:val="16"/>
                <w:szCs w:val="16"/>
                <w:lang w:val="en-US"/>
              </w:rPr>
              <w:t>Count</w:t>
            </w:r>
            <w:r>
              <w:rPr>
                <w:rFonts w:cs="Arial"/>
                <w:sz w:val="16"/>
                <w:szCs w:val="16"/>
                <w:lang w:val="en-US"/>
              </w:rPr>
              <w:t>.</w:t>
            </w:r>
            <w:r w:rsidRPr="00AD78DC">
              <w:rPr>
                <w:rFonts w:cs="Arial"/>
                <w:sz w:val="16"/>
                <w:szCs w:val="16"/>
                <w:lang w:val="en-US"/>
              </w:rPr>
              <w:t xml:space="preserve"> of Cent. and East. Europe</w:t>
            </w:r>
          </w:p>
        </w:tc>
        <w:tc>
          <w:tcPr>
            <w:tcW w:w="599" w:type="dxa"/>
            <w:shd w:val="clear" w:color="auto" w:fill="auto"/>
            <w:vAlign w:val="bottom"/>
          </w:tcPr>
          <w:p w:rsidR="008802DC" w:rsidRPr="00FA778E" w:rsidRDefault="008802DC" w:rsidP="008802DC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18</w:t>
            </w:r>
            <w:r w:rsidR="0032618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6" w:type="dxa"/>
            <w:shd w:val="clear" w:color="auto" w:fill="auto"/>
            <w:vAlign w:val="bottom"/>
          </w:tcPr>
          <w:p w:rsidR="008802DC" w:rsidRPr="00FA778E" w:rsidRDefault="008802DC" w:rsidP="008802DC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5</w:t>
            </w:r>
            <w:r w:rsidR="0032618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6" w:type="dxa"/>
            <w:shd w:val="clear" w:color="auto" w:fill="auto"/>
            <w:vAlign w:val="bottom"/>
          </w:tcPr>
          <w:p w:rsidR="008802DC" w:rsidRPr="00FA778E" w:rsidRDefault="008802DC" w:rsidP="008802DC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  <w:r w:rsidR="0032618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6" w:type="dxa"/>
            <w:shd w:val="clear" w:color="auto" w:fill="auto"/>
            <w:vAlign w:val="bottom"/>
          </w:tcPr>
          <w:p w:rsidR="008802DC" w:rsidRPr="00C769FD" w:rsidRDefault="008802DC" w:rsidP="008802DC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16" w:type="dxa"/>
            <w:shd w:val="clear" w:color="auto" w:fill="auto"/>
            <w:vAlign w:val="bottom"/>
          </w:tcPr>
          <w:p w:rsidR="008802DC" w:rsidRPr="00C769FD" w:rsidRDefault="008802DC" w:rsidP="008802DC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8802DC" w:rsidRPr="00C769FD" w:rsidRDefault="008802DC" w:rsidP="008802DC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15" w:type="dxa"/>
            <w:shd w:val="clear" w:color="auto" w:fill="auto"/>
            <w:vAlign w:val="bottom"/>
          </w:tcPr>
          <w:p w:rsidR="008802DC" w:rsidRPr="00C769FD" w:rsidRDefault="008802DC" w:rsidP="008802DC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689" w:type="dxa"/>
            <w:shd w:val="clear" w:color="auto" w:fill="auto"/>
            <w:vAlign w:val="bottom"/>
          </w:tcPr>
          <w:p w:rsidR="008802DC" w:rsidRPr="00C769FD" w:rsidRDefault="008802DC" w:rsidP="008802DC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.</w:t>
            </w:r>
          </w:p>
        </w:tc>
      </w:tr>
    </w:tbl>
    <w:p w:rsidR="00CB2FA6" w:rsidRDefault="00CB2FA6" w:rsidP="00A06C78">
      <w:pPr>
        <w:pStyle w:val="Nagwek1"/>
        <w:spacing w:before="360"/>
        <w:rPr>
          <w:rFonts w:ascii="Fira Sans" w:hAnsi="Fira Sans"/>
          <w:b/>
          <w:szCs w:val="19"/>
          <w:lang w:val="en-GB"/>
        </w:rPr>
      </w:pPr>
    </w:p>
    <w:p w:rsidR="00CB2FA6" w:rsidRDefault="00CB2FA6" w:rsidP="00A06C78">
      <w:pPr>
        <w:pStyle w:val="Nagwek1"/>
        <w:spacing w:before="360"/>
        <w:rPr>
          <w:rFonts w:ascii="Fira Sans" w:hAnsi="Fira Sans"/>
          <w:b/>
          <w:szCs w:val="19"/>
          <w:lang w:val="en-GB"/>
        </w:rPr>
      </w:pPr>
    </w:p>
    <w:p w:rsidR="00CB2FA6" w:rsidRDefault="00CB2FA6" w:rsidP="00A06C78">
      <w:pPr>
        <w:pStyle w:val="Nagwek1"/>
        <w:spacing w:before="360"/>
        <w:rPr>
          <w:rFonts w:ascii="Fira Sans" w:hAnsi="Fira Sans"/>
          <w:b/>
          <w:szCs w:val="19"/>
          <w:lang w:val="en-GB"/>
        </w:rPr>
      </w:pPr>
    </w:p>
    <w:p w:rsidR="00CB2FA6" w:rsidRDefault="00CB2FA6" w:rsidP="00A06C78">
      <w:pPr>
        <w:pStyle w:val="Nagwek1"/>
        <w:spacing w:before="360"/>
        <w:rPr>
          <w:rFonts w:ascii="Fira Sans" w:hAnsi="Fira Sans"/>
          <w:b/>
          <w:szCs w:val="19"/>
          <w:lang w:val="en-GB"/>
        </w:rPr>
      </w:pPr>
    </w:p>
    <w:p w:rsidR="00CB2FA6" w:rsidRDefault="00CB2FA6" w:rsidP="00A06C78">
      <w:pPr>
        <w:pStyle w:val="Nagwek1"/>
        <w:spacing w:before="360"/>
        <w:rPr>
          <w:rFonts w:ascii="Fira Sans" w:hAnsi="Fira Sans"/>
          <w:b/>
          <w:szCs w:val="19"/>
          <w:lang w:val="en-GB"/>
        </w:rPr>
      </w:pPr>
    </w:p>
    <w:p w:rsidR="00CB2FA6" w:rsidRPr="00CB2FA6" w:rsidRDefault="00CB2FA6" w:rsidP="00CB2FA6">
      <w:pPr>
        <w:rPr>
          <w:lang w:val="en-GB" w:eastAsia="pl-PL"/>
        </w:rPr>
      </w:pPr>
    </w:p>
    <w:p w:rsidR="00CB2FA6" w:rsidRDefault="00CB2FA6" w:rsidP="00A06C78">
      <w:pPr>
        <w:pStyle w:val="Nagwek1"/>
        <w:spacing w:before="360"/>
        <w:rPr>
          <w:rFonts w:ascii="Fira Sans" w:hAnsi="Fira Sans"/>
          <w:b/>
          <w:szCs w:val="19"/>
          <w:lang w:val="en-GB"/>
        </w:rPr>
      </w:pPr>
    </w:p>
    <w:p w:rsidR="00A26985" w:rsidRPr="00A26985" w:rsidRDefault="00A26985" w:rsidP="00A26985">
      <w:pPr>
        <w:rPr>
          <w:lang w:val="en-GB" w:eastAsia="pl-PL"/>
        </w:rPr>
      </w:pPr>
    </w:p>
    <w:p w:rsidR="00A02EF5" w:rsidRPr="00A02EF5" w:rsidRDefault="00A06C78" w:rsidP="00A02EF5">
      <w:pPr>
        <w:pStyle w:val="Nagwek1"/>
        <w:spacing w:before="360"/>
        <w:rPr>
          <w:rFonts w:ascii="Fira Sans" w:hAnsi="Fira Sans"/>
          <w:b/>
          <w:szCs w:val="19"/>
          <w:lang w:val="en-GB"/>
        </w:rPr>
      </w:pPr>
      <w:r w:rsidRPr="00AD78DC">
        <w:rPr>
          <w:rFonts w:ascii="Fira Sans" w:hAnsi="Fira Sans"/>
          <w:b/>
          <w:szCs w:val="19"/>
          <w:lang w:val="en-GB"/>
        </w:rPr>
        <w:lastRenderedPageBreak/>
        <w:t>Imports by country of consignment – countries</w:t>
      </w:r>
    </w:p>
    <w:p w:rsidR="00232E26" w:rsidRPr="00AD78DC" w:rsidRDefault="00A06C78" w:rsidP="001D1579">
      <w:pPr>
        <w:spacing w:after="40" w:line="288" w:lineRule="auto"/>
        <w:rPr>
          <w:shd w:val="clear" w:color="auto" w:fill="FFFFFF"/>
          <w:lang w:val="en-GB"/>
        </w:rPr>
      </w:pPr>
      <w:r w:rsidRPr="00AD78DC">
        <w:rPr>
          <w:shd w:val="clear" w:color="auto" w:fill="FFFFFF"/>
          <w:lang w:val="en-GB"/>
        </w:rPr>
        <w:t xml:space="preserve">The share of Germany in imports by country of consignment in comparison with imports by country of origin was higher by </w:t>
      </w:r>
      <w:r w:rsidR="00FB0569" w:rsidRPr="00FB0569">
        <w:rPr>
          <w:lang w:val="en-GB"/>
        </w:rPr>
        <w:t>6</w:t>
      </w:r>
      <w:r w:rsidR="004B437B">
        <w:rPr>
          <w:lang w:val="en-GB"/>
        </w:rPr>
        <w:t>.</w:t>
      </w:r>
      <w:r w:rsidR="00FB0569" w:rsidRPr="00FB0569">
        <w:rPr>
          <w:lang w:val="en-GB"/>
        </w:rPr>
        <w:t>7</w:t>
      </w:r>
      <w:r w:rsidR="00282CBD">
        <w:rPr>
          <w:lang w:val="en-GB"/>
        </w:rPr>
        <w:t>%</w:t>
      </w:r>
      <w:r w:rsidRPr="00AD78DC">
        <w:rPr>
          <w:shd w:val="clear" w:color="auto" w:fill="FFFFFF"/>
          <w:lang w:val="en-GB"/>
        </w:rPr>
        <w:t xml:space="preserve">, the share of the Netherlands by </w:t>
      </w:r>
      <w:r w:rsidR="00FB0569" w:rsidRPr="00FB0569">
        <w:rPr>
          <w:lang w:val="en-GB"/>
        </w:rPr>
        <w:t>3</w:t>
      </w:r>
      <w:r w:rsidR="004B437B">
        <w:rPr>
          <w:lang w:val="en-GB"/>
        </w:rPr>
        <w:t>.</w:t>
      </w:r>
      <w:r w:rsidR="005D10FE">
        <w:rPr>
          <w:lang w:val="en-GB"/>
        </w:rPr>
        <w:t>0%</w:t>
      </w:r>
      <w:r w:rsidRPr="00AD78DC">
        <w:rPr>
          <w:shd w:val="clear" w:color="auto" w:fill="FFFFFF"/>
          <w:lang w:val="en-GB"/>
        </w:rPr>
        <w:t xml:space="preserve">, Belgium by </w:t>
      </w:r>
      <w:r w:rsidR="00FB0569" w:rsidRPr="00FB0569">
        <w:rPr>
          <w:lang w:val="en-GB"/>
        </w:rPr>
        <w:t>2</w:t>
      </w:r>
      <w:r w:rsidR="004B437B">
        <w:rPr>
          <w:lang w:val="en-GB"/>
        </w:rPr>
        <w:t>.</w:t>
      </w:r>
      <w:r w:rsidR="00696600">
        <w:rPr>
          <w:lang w:val="en-GB"/>
        </w:rPr>
        <w:t>1</w:t>
      </w:r>
      <w:r w:rsidR="005D10FE">
        <w:rPr>
          <w:lang w:val="en-GB"/>
        </w:rPr>
        <w:t>%</w:t>
      </w:r>
      <w:r w:rsidRPr="00AD78DC">
        <w:rPr>
          <w:shd w:val="clear" w:color="auto" w:fill="FFFFFF"/>
          <w:lang w:val="en-GB"/>
        </w:rPr>
        <w:t xml:space="preserve">, Czechia by </w:t>
      </w:r>
      <w:r w:rsidR="00D46BCF">
        <w:rPr>
          <w:lang w:val="en-GB"/>
        </w:rPr>
        <w:t>0.9</w:t>
      </w:r>
      <w:r w:rsidR="005D10FE">
        <w:rPr>
          <w:lang w:val="en-GB"/>
        </w:rPr>
        <w:t>%</w:t>
      </w:r>
      <w:r w:rsidRPr="00AD78DC">
        <w:rPr>
          <w:shd w:val="clear" w:color="auto" w:fill="FFFFFF"/>
          <w:lang w:val="en-GB"/>
        </w:rPr>
        <w:t xml:space="preserve"> and France by </w:t>
      </w:r>
      <w:r w:rsidR="00C20959" w:rsidRPr="00AD78DC">
        <w:rPr>
          <w:lang w:val="en-GB"/>
        </w:rPr>
        <w:t>0</w:t>
      </w:r>
      <w:r w:rsidR="006D0825" w:rsidRPr="00AD78DC">
        <w:rPr>
          <w:lang w:val="en-GB"/>
        </w:rPr>
        <w:t>.</w:t>
      </w:r>
      <w:r w:rsidR="00696600">
        <w:rPr>
          <w:lang w:val="en-GB"/>
        </w:rPr>
        <w:t>8</w:t>
      </w:r>
      <w:r w:rsidR="005D10FE">
        <w:rPr>
          <w:lang w:val="en-GB"/>
        </w:rPr>
        <w:t>%</w:t>
      </w:r>
      <w:r w:rsidRPr="00AD78DC">
        <w:rPr>
          <w:shd w:val="clear" w:color="auto" w:fill="FFFFFF"/>
          <w:lang w:val="en-GB"/>
        </w:rPr>
        <w:t>.</w:t>
      </w:r>
    </w:p>
    <w:p w:rsidR="00232E26" w:rsidRPr="00AD78DC" w:rsidRDefault="00A06C78" w:rsidP="00756531">
      <w:pPr>
        <w:pStyle w:val="Tytutablicy"/>
        <w:rPr>
          <w:lang w:val="en-GB"/>
        </w:rPr>
      </w:pPr>
      <w:r w:rsidRPr="00AD78DC">
        <w:rPr>
          <w:lang w:val="en-GB"/>
        </w:rPr>
        <w:t>Table 4. Imports by country of co</w:t>
      </w:r>
      <w:r w:rsidR="001D1579" w:rsidRPr="00AD78DC">
        <w:rPr>
          <w:lang w:val="en-GB"/>
        </w:rPr>
        <w:t>ns</w:t>
      </w:r>
      <w:r w:rsidRPr="00AD78DC">
        <w:rPr>
          <w:lang w:val="en-GB"/>
        </w:rPr>
        <w:t>ignment – countries</w:t>
      </w:r>
      <w:r w:rsidR="00D07008" w:rsidRPr="00AD78DC">
        <w:rPr>
          <w:noProof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4F055C57" wp14:editId="63CE5244">
                <wp:simplePos x="0" y="0"/>
                <wp:positionH relativeFrom="page">
                  <wp:posOffset>5819140</wp:posOffset>
                </wp:positionH>
                <wp:positionV relativeFrom="paragraph">
                  <wp:posOffset>1391336</wp:posOffset>
                </wp:positionV>
                <wp:extent cx="1725295" cy="2584634"/>
                <wp:effectExtent l="0" t="0" r="0" b="6350"/>
                <wp:wrapTight wrapText="bothSides">
                  <wp:wrapPolygon edited="0">
                    <wp:start x="715" y="0"/>
                    <wp:lineTo x="715" y="21494"/>
                    <wp:lineTo x="20749" y="21494"/>
                    <wp:lineTo x="20749" y="0"/>
                    <wp:lineTo x="715" y="0"/>
                  </wp:wrapPolygon>
                </wp:wrapTight>
                <wp:docPr id="32" name="Pole tekstowe 32" descr="Imports from China in Janu-ary–April 2026 according by country of consignment in comparison with imports by country of origin were lower by 6.0%.&#10;Imports from the United States in January–April 2026 according to the country of consignment in comparison with imports by country of origin were lower by 1.5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58463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0AD4" w:rsidRDefault="007F0AD4" w:rsidP="00A06C78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1D7DC0">
                              <w:rPr>
                                <w:lang w:val="en-GB"/>
                              </w:rPr>
                              <w:t xml:space="preserve">Imports from </w:t>
                            </w:r>
                            <w:r w:rsidRPr="00D47C3F">
                              <w:rPr>
                                <w:b/>
                                <w:lang w:val="en-GB"/>
                              </w:rPr>
                              <w:t>China</w:t>
                            </w:r>
                            <w:r w:rsidRPr="001D7DC0">
                              <w:rPr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lang w:val="en-GB"/>
                              </w:rPr>
                              <w:t>in January–April</w:t>
                            </w:r>
                            <w:r w:rsidRPr="006F26C8">
                              <w:rPr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lang w:val="en-GB"/>
                              </w:rPr>
                              <w:t xml:space="preserve">2026 </w:t>
                            </w:r>
                            <w:r w:rsidRPr="001D7DC0">
                              <w:rPr>
                                <w:lang w:val="en-GB"/>
                              </w:rPr>
                              <w:t>according by country of consignment in comparison with imports by country of origin w</w:t>
                            </w:r>
                            <w:r>
                              <w:rPr>
                                <w:lang w:val="en-GB"/>
                              </w:rPr>
                              <w:t>ere</w:t>
                            </w:r>
                            <w:r w:rsidRPr="001D7DC0">
                              <w:rPr>
                                <w:lang w:val="en-GB"/>
                              </w:rPr>
                              <w:t xml:space="preserve"> lower by </w:t>
                            </w:r>
                            <w:r>
                              <w:rPr>
                                <w:lang w:val="en-GB"/>
                              </w:rPr>
                              <w:t>6.0%.</w:t>
                            </w:r>
                          </w:p>
                          <w:p w:rsidR="007F0AD4" w:rsidRPr="00193D62" w:rsidRDefault="007F0AD4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6F26C8">
                              <w:rPr>
                                <w:lang w:val="en-GB"/>
                              </w:rPr>
                              <w:t xml:space="preserve">Imports from </w:t>
                            </w:r>
                            <w:r w:rsidRPr="00D47C3F">
                              <w:rPr>
                                <w:b/>
                                <w:lang w:val="en-GB"/>
                              </w:rPr>
                              <w:t>the United States</w:t>
                            </w:r>
                            <w:r w:rsidRPr="006F26C8">
                              <w:rPr>
                                <w:lang w:val="en-GB"/>
                              </w:rPr>
                              <w:t xml:space="preserve"> in </w:t>
                            </w:r>
                            <w:r>
                              <w:rPr>
                                <w:lang w:val="en-GB"/>
                              </w:rPr>
                              <w:t>January–April 2026</w:t>
                            </w:r>
                            <w:r w:rsidRPr="006F26C8">
                              <w:rPr>
                                <w:lang w:val="en-GB"/>
                              </w:rPr>
                              <w:t xml:space="preserve"> according to the country of consignment in comparison with imports by country of origin were </w:t>
                            </w:r>
                            <w:r>
                              <w:rPr>
                                <w:lang w:val="en-GB"/>
                              </w:rPr>
                              <w:t>low</w:t>
                            </w:r>
                            <w:r w:rsidRPr="006F26C8">
                              <w:rPr>
                                <w:lang w:val="en-GB"/>
                              </w:rPr>
                              <w:t xml:space="preserve">er by </w:t>
                            </w:r>
                            <w:r w:rsidRPr="00D56971">
                              <w:rPr>
                                <w:lang w:val="en-GB"/>
                              </w:rPr>
                              <w:t>1</w:t>
                            </w:r>
                            <w:r>
                              <w:rPr>
                                <w:lang w:val="en-GB"/>
                              </w:rPr>
                              <w:t>.5%.</w:t>
                            </w:r>
                          </w:p>
                          <w:p w:rsidR="007F0AD4" w:rsidRPr="00193D62" w:rsidRDefault="007F0AD4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F0AD4" w:rsidRPr="00193D62" w:rsidRDefault="007F0AD4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F0AD4" w:rsidRPr="00193D62" w:rsidRDefault="007F0AD4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F0AD4" w:rsidRPr="00193D62" w:rsidRDefault="007F0AD4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F0AD4" w:rsidRPr="00193D62" w:rsidRDefault="007F0AD4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F0AD4" w:rsidRPr="00193D62" w:rsidRDefault="007F0AD4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7F0AD4" w:rsidRPr="00193D62" w:rsidRDefault="007F0AD4" w:rsidP="00A06C7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55C57" id="Pole tekstowe 32" o:spid="_x0000_s1034" type="#_x0000_t202" alt="Imports from China in Janu-ary–April 2026 according by country of consignment in comparison with imports by country of origin were lower by 6.0%.&#10;Imports from the United States in January–April 2026 according to the country of consignment in comparison with imports by country of origin were lower by 1.5%." style="position:absolute;margin-left:458.2pt;margin-top:109.55pt;width:135.85pt;height:203.5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" filled="f" stroked="f">
                <v:textbox>
                  <w:txbxContent>
                    <w:p w:rsidR="007F0AD4" w:rsidRDefault="007F0AD4" w:rsidP="00A06C78">
                      <w:pPr>
                        <w:pStyle w:val="tekstzboku"/>
                        <w:rPr>
                          <w:lang w:val="en-GB"/>
                        </w:rPr>
                      </w:pPr>
                      <w:r w:rsidRPr="001D7DC0">
                        <w:rPr>
                          <w:lang w:val="en-GB"/>
                        </w:rPr>
                        <w:t xml:space="preserve">Imports from </w:t>
                      </w:r>
                      <w:r w:rsidRPr="00D47C3F">
                        <w:rPr>
                          <w:b/>
                          <w:lang w:val="en-GB"/>
                        </w:rPr>
                        <w:t>China</w:t>
                      </w:r>
                      <w:r w:rsidRPr="001D7DC0">
                        <w:rPr>
                          <w:lang w:val="en-GB"/>
                        </w:rPr>
                        <w:t xml:space="preserve"> </w:t>
                      </w:r>
                      <w:r>
                        <w:rPr>
                          <w:lang w:val="en-GB"/>
                        </w:rPr>
                        <w:t>in January–April</w:t>
                      </w:r>
                      <w:r w:rsidRPr="006F26C8">
                        <w:rPr>
                          <w:lang w:val="en-GB"/>
                        </w:rPr>
                        <w:t xml:space="preserve"> </w:t>
                      </w:r>
                      <w:r>
                        <w:rPr>
                          <w:lang w:val="en-GB"/>
                        </w:rPr>
                        <w:t xml:space="preserve">2026 </w:t>
                      </w:r>
                      <w:r w:rsidRPr="001D7DC0">
                        <w:rPr>
                          <w:lang w:val="en-GB"/>
                        </w:rPr>
                        <w:t>according by country of consignment in comparison with imports by country of origin w</w:t>
                      </w:r>
                      <w:r>
                        <w:rPr>
                          <w:lang w:val="en-GB"/>
                        </w:rPr>
                        <w:t>ere</w:t>
                      </w:r>
                      <w:r w:rsidRPr="001D7DC0">
                        <w:rPr>
                          <w:lang w:val="en-GB"/>
                        </w:rPr>
                        <w:t xml:space="preserve"> lower by </w:t>
                      </w:r>
                      <w:r>
                        <w:rPr>
                          <w:lang w:val="en-GB"/>
                        </w:rPr>
                        <w:t>6.0%.</w:t>
                      </w:r>
                    </w:p>
                    <w:p w:rsidR="007F0AD4" w:rsidRPr="00193D62" w:rsidRDefault="007F0AD4" w:rsidP="00A06C78">
                      <w:pPr>
                        <w:pStyle w:val="tekstzboku"/>
                        <w:rPr>
                          <w:lang w:val="en-US"/>
                        </w:rPr>
                      </w:pPr>
                      <w:r w:rsidRPr="006F26C8">
                        <w:rPr>
                          <w:lang w:val="en-GB"/>
                        </w:rPr>
                        <w:t xml:space="preserve">Imports from </w:t>
                      </w:r>
                      <w:r w:rsidRPr="00D47C3F">
                        <w:rPr>
                          <w:b/>
                          <w:lang w:val="en-GB"/>
                        </w:rPr>
                        <w:t>the United States</w:t>
                      </w:r>
                      <w:r w:rsidRPr="006F26C8">
                        <w:rPr>
                          <w:lang w:val="en-GB"/>
                        </w:rPr>
                        <w:t xml:space="preserve"> in </w:t>
                      </w:r>
                      <w:r>
                        <w:rPr>
                          <w:lang w:val="en-GB"/>
                        </w:rPr>
                        <w:t>January–April 2026</w:t>
                      </w:r>
                      <w:r w:rsidRPr="006F26C8">
                        <w:rPr>
                          <w:lang w:val="en-GB"/>
                        </w:rPr>
                        <w:t xml:space="preserve"> according to the country of consignment in comparison with imports by country of origin were </w:t>
                      </w:r>
                      <w:r>
                        <w:rPr>
                          <w:lang w:val="en-GB"/>
                        </w:rPr>
                        <w:t>low</w:t>
                      </w:r>
                      <w:r w:rsidRPr="006F26C8">
                        <w:rPr>
                          <w:lang w:val="en-GB"/>
                        </w:rPr>
                        <w:t xml:space="preserve">er by </w:t>
                      </w:r>
                      <w:r w:rsidRPr="00D56971">
                        <w:rPr>
                          <w:lang w:val="en-GB"/>
                        </w:rPr>
                        <w:t>1</w:t>
                      </w:r>
                      <w:r>
                        <w:rPr>
                          <w:lang w:val="en-GB"/>
                        </w:rPr>
                        <w:t>.5%.</w:t>
                      </w:r>
                    </w:p>
                    <w:p w:rsidR="007F0AD4" w:rsidRPr="00193D62" w:rsidRDefault="007F0AD4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F0AD4" w:rsidRPr="00193D62" w:rsidRDefault="007F0AD4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F0AD4" w:rsidRPr="00193D62" w:rsidRDefault="007F0AD4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F0AD4" w:rsidRPr="00193D62" w:rsidRDefault="007F0AD4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F0AD4" w:rsidRPr="00193D62" w:rsidRDefault="007F0AD4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F0AD4" w:rsidRPr="00193D62" w:rsidRDefault="007F0AD4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7F0AD4" w:rsidRPr="00193D62" w:rsidRDefault="007F0AD4" w:rsidP="00A06C7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tbl>
      <w:tblPr>
        <w:tblpPr w:leftFromText="141" w:rightFromText="141" w:vertAnchor="page" w:horzAnchor="margin" w:tblpY="3037"/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e 4. Imports by country of consignment – countries 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A26985" w:rsidRPr="00AD78DC" w:rsidTr="00A26985">
        <w:trPr>
          <w:trHeight w:hRule="exact" w:val="340"/>
        </w:trPr>
        <w:tc>
          <w:tcPr>
            <w:tcW w:w="2268" w:type="dxa"/>
            <w:vMerge w:val="restart"/>
            <w:vAlign w:val="center"/>
          </w:tcPr>
          <w:p w:rsidR="00A26985" w:rsidRPr="00AD78DC" w:rsidRDefault="00A26985" w:rsidP="00A26985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vAlign w:val="center"/>
          </w:tcPr>
          <w:p w:rsidR="00A26985" w:rsidRPr="00AD78DC" w:rsidRDefault="00A26985" w:rsidP="00A26985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01</w:t>
            </w:r>
            <w:r>
              <w:rPr>
                <w:rFonts w:cs="Arial"/>
                <w:sz w:val="16"/>
                <w:szCs w:val="16"/>
              </w:rPr>
              <w:t>-0</w:t>
            </w:r>
            <w:r w:rsidR="009A6E18">
              <w:rPr>
                <w:rFonts w:cs="Arial"/>
                <w:sz w:val="16"/>
                <w:szCs w:val="16"/>
              </w:rPr>
              <w:t>4</w:t>
            </w:r>
            <w:r w:rsidRPr="00AD78DC">
              <w:rPr>
                <w:rFonts w:cs="Arial"/>
                <w:sz w:val="16"/>
                <w:szCs w:val="16"/>
              </w:rPr>
              <w:t xml:space="preserve"> 2026</w:t>
            </w:r>
          </w:p>
        </w:tc>
        <w:tc>
          <w:tcPr>
            <w:tcW w:w="644" w:type="dxa"/>
            <w:vAlign w:val="center"/>
          </w:tcPr>
          <w:p w:rsidR="00A26985" w:rsidRPr="00AD78DC" w:rsidRDefault="00A26985" w:rsidP="00A26985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2025</w:t>
            </w:r>
          </w:p>
        </w:tc>
        <w:tc>
          <w:tcPr>
            <w:tcW w:w="644" w:type="dxa"/>
            <w:vAlign w:val="center"/>
          </w:tcPr>
          <w:p w:rsidR="00A26985" w:rsidRPr="00AD78DC" w:rsidRDefault="00A26985" w:rsidP="00A26985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2026</w:t>
            </w:r>
          </w:p>
        </w:tc>
      </w:tr>
      <w:tr w:rsidR="00A26985" w:rsidRPr="00AD78DC" w:rsidTr="00A26985">
        <w:trPr>
          <w:trHeight w:hRule="exact" w:val="340"/>
        </w:trPr>
        <w:tc>
          <w:tcPr>
            <w:tcW w:w="2268" w:type="dxa"/>
            <w:vMerge/>
          </w:tcPr>
          <w:p w:rsidR="00A26985" w:rsidRPr="00AD78DC" w:rsidRDefault="00A26985" w:rsidP="00A2698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455" w:type="dxa"/>
            <w:gridSpan w:val="3"/>
            <w:vAlign w:val="center"/>
          </w:tcPr>
          <w:p w:rsidR="00A26985" w:rsidRPr="00AD78DC" w:rsidRDefault="00A26985" w:rsidP="00A26985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D78DC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2012" w:type="dxa"/>
            <w:gridSpan w:val="3"/>
            <w:vAlign w:val="center"/>
          </w:tcPr>
          <w:p w:rsidR="00A26985" w:rsidRPr="00AD78DC" w:rsidRDefault="00A26985" w:rsidP="00A26985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01</w:t>
            </w:r>
            <w:r>
              <w:rPr>
                <w:rFonts w:cs="Arial"/>
                <w:sz w:val="16"/>
                <w:szCs w:val="16"/>
              </w:rPr>
              <w:t>-0</w:t>
            </w:r>
            <w:r w:rsidR="009A6E18">
              <w:rPr>
                <w:rFonts w:cs="Arial"/>
                <w:sz w:val="16"/>
                <w:szCs w:val="16"/>
              </w:rPr>
              <w:t>4</w:t>
            </w:r>
            <w:r w:rsidRPr="00AD78DC">
              <w:rPr>
                <w:rFonts w:cs="Arial"/>
                <w:sz w:val="16"/>
                <w:szCs w:val="16"/>
              </w:rPr>
              <w:t xml:space="preserve"> 2025 = 100</w:t>
            </w:r>
          </w:p>
        </w:tc>
        <w:tc>
          <w:tcPr>
            <w:tcW w:w="1288" w:type="dxa"/>
            <w:gridSpan w:val="2"/>
            <w:vAlign w:val="center"/>
          </w:tcPr>
          <w:p w:rsidR="00A26985" w:rsidRPr="00AD78DC" w:rsidRDefault="00A26985" w:rsidP="00A26985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01</w:t>
            </w:r>
            <w:r>
              <w:rPr>
                <w:rFonts w:cs="Arial"/>
                <w:sz w:val="16"/>
                <w:szCs w:val="16"/>
              </w:rPr>
              <w:t>-0</w:t>
            </w:r>
            <w:r w:rsidR="009A6E18">
              <w:rPr>
                <w:rFonts w:cs="Arial"/>
                <w:sz w:val="16"/>
                <w:szCs w:val="16"/>
              </w:rPr>
              <w:t>4</w:t>
            </w:r>
          </w:p>
        </w:tc>
      </w:tr>
      <w:tr w:rsidR="00A26985" w:rsidRPr="00AD78DC" w:rsidTr="00A26985">
        <w:trPr>
          <w:trHeight w:hRule="exact" w:val="340"/>
        </w:trPr>
        <w:tc>
          <w:tcPr>
            <w:tcW w:w="2268" w:type="dxa"/>
            <w:vMerge/>
          </w:tcPr>
          <w:p w:rsidR="00A26985" w:rsidRPr="00AD78DC" w:rsidRDefault="00A26985" w:rsidP="00A2698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Align w:val="center"/>
          </w:tcPr>
          <w:p w:rsidR="00A26985" w:rsidRPr="00AD78DC" w:rsidRDefault="00A26985" w:rsidP="00A26985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Align w:val="center"/>
          </w:tcPr>
          <w:p w:rsidR="00A26985" w:rsidRPr="00AD78DC" w:rsidRDefault="00A26985" w:rsidP="00A26985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Align w:val="center"/>
          </w:tcPr>
          <w:p w:rsidR="00A26985" w:rsidRPr="00AD78DC" w:rsidRDefault="00A26985" w:rsidP="00A26985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671" w:type="dxa"/>
            <w:vAlign w:val="center"/>
          </w:tcPr>
          <w:p w:rsidR="00A26985" w:rsidRPr="00AD78DC" w:rsidRDefault="00A26985" w:rsidP="00A26985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vAlign w:val="center"/>
          </w:tcPr>
          <w:p w:rsidR="00A26985" w:rsidRPr="00AD78DC" w:rsidRDefault="00A26985" w:rsidP="00A26985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vAlign w:val="center"/>
          </w:tcPr>
          <w:p w:rsidR="00A26985" w:rsidRPr="00AD78DC" w:rsidRDefault="00A26985" w:rsidP="00A26985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vAlign w:val="center"/>
          </w:tcPr>
          <w:p w:rsidR="00A26985" w:rsidRPr="00AD78DC" w:rsidRDefault="00A26985" w:rsidP="00A26985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D78DC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A26985" w:rsidRPr="00AD78DC" w:rsidTr="00A26985">
        <w:tc>
          <w:tcPr>
            <w:tcW w:w="8023" w:type="dxa"/>
            <w:gridSpan w:val="9"/>
            <w:vAlign w:val="center"/>
          </w:tcPr>
          <w:p w:rsidR="00A26985" w:rsidRPr="00AD78DC" w:rsidRDefault="00A26985" w:rsidP="00A26985">
            <w:pPr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AD78DC"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 w:rsidRPr="00AD78DC">
              <w:rPr>
                <w:rFonts w:cs="Arial"/>
                <w:b/>
                <w:sz w:val="16"/>
                <w:szCs w:val="16"/>
              </w:rPr>
              <w:t>consignment</w:t>
            </w:r>
            <w:proofErr w:type="spellEnd"/>
            <w:r w:rsidRPr="00AD78DC"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173667" w:rsidRPr="00AD78DC" w:rsidTr="00A26985">
        <w:tc>
          <w:tcPr>
            <w:tcW w:w="2268" w:type="dxa"/>
            <w:vAlign w:val="center"/>
          </w:tcPr>
          <w:p w:rsidR="00173667" w:rsidRPr="00AD78DC" w:rsidRDefault="00173667" w:rsidP="0017366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1.  Germany </w:t>
            </w:r>
          </w:p>
        </w:tc>
        <w:tc>
          <w:tcPr>
            <w:tcW w:w="911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139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38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33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105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116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105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25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25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173667" w:rsidRPr="00AD78DC" w:rsidTr="00A26985">
        <w:tc>
          <w:tcPr>
            <w:tcW w:w="2268" w:type="dxa"/>
            <w:vAlign w:val="center"/>
          </w:tcPr>
          <w:p w:rsidR="00173667" w:rsidRPr="00AD78DC" w:rsidRDefault="00173667" w:rsidP="0017366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2.  China </w:t>
            </w:r>
          </w:p>
        </w:tc>
        <w:tc>
          <w:tcPr>
            <w:tcW w:w="911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52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14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12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117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105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9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9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173667" w:rsidRPr="00AD78DC" w:rsidTr="00A26985">
        <w:tc>
          <w:tcPr>
            <w:tcW w:w="2268" w:type="dxa"/>
            <w:vAlign w:val="center"/>
          </w:tcPr>
          <w:p w:rsidR="00173667" w:rsidRPr="00AD78DC" w:rsidRDefault="00173667" w:rsidP="0017366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3. 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Netherlands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36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8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112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6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6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173667" w:rsidRPr="00AD78DC" w:rsidTr="00A26985">
        <w:tc>
          <w:tcPr>
            <w:tcW w:w="2268" w:type="dxa"/>
            <w:vAlign w:val="center"/>
          </w:tcPr>
          <w:p w:rsidR="00173667" w:rsidRPr="00AD78DC" w:rsidRDefault="00173667" w:rsidP="0017366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4.   </w:t>
            </w:r>
            <w:proofErr w:type="spellStart"/>
            <w:r>
              <w:rPr>
                <w:rFonts w:cs="Arial"/>
                <w:sz w:val="16"/>
                <w:szCs w:val="16"/>
              </w:rPr>
              <w:t>Italy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11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23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6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5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109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98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173667" w:rsidRPr="00AD78DC" w:rsidTr="00A26985">
        <w:tc>
          <w:tcPr>
            <w:tcW w:w="2268" w:type="dxa"/>
            <w:vAlign w:val="center"/>
          </w:tcPr>
          <w:p w:rsidR="00173667" w:rsidRPr="00AD78DC" w:rsidRDefault="00173667" w:rsidP="0017366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5.   </w:t>
            </w:r>
            <w:proofErr w:type="spellStart"/>
            <w:r>
              <w:rPr>
                <w:rFonts w:cs="Arial"/>
                <w:sz w:val="16"/>
                <w:szCs w:val="16"/>
              </w:rPr>
              <w:t>Czechia</w:t>
            </w:r>
            <w:proofErr w:type="spellEnd"/>
          </w:p>
        </w:tc>
        <w:tc>
          <w:tcPr>
            <w:tcW w:w="911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22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6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5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110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173667" w:rsidRPr="00AD78DC" w:rsidTr="00A26985">
        <w:tc>
          <w:tcPr>
            <w:tcW w:w="2268" w:type="dxa"/>
            <w:vAlign w:val="center"/>
          </w:tcPr>
          <w:p w:rsidR="00173667" w:rsidRPr="00AD78DC" w:rsidRDefault="00173667" w:rsidP="0017366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6.  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</w:p>
        </w:tc>
        <w:tc>
          <w:tcPr>
            <w:tcW w:w="911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22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6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5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109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121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Fira Sans"/>
                <w:color w:val="000000"/>
                <w:sz w:val="16"/>
                <w:szCs w:val="16"/>
              </w:rPr>
              <w:t>109</w:t>
            </w:r>
            <w:r w:rsidR="004443B6">
              <w:rPr>
                <w:rFonts w:cs="Fira Sans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Fira Sans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173667" w:rsidRPr="00AD78DC" w:rsidTr="00A26985">
        <w:tc>
          <w:tcPr>
            <w:tcW w:w="2268" w:type="dxa"/>
            <w:vAlign w:val="center"/>
          </w:tcPr>
          <w:p w:rsidR="00173667" w:rsidRPr="00AD78DC" w:rsidRDefault="00173667" w:rsidP="0017366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7.   </w:t>
            </w:r>
            <w:r>
              <w:rPr>
                <w:rFonts w:cs="Arial"/>
                <w:sz w:val="16"/>
                <w:szCs w:val="16"/>
              </w:rPr>
              <w:t xml:space="preserve"> France</w:t>
            </w:r>
            <w:r w:rsidRPr="00AD78DC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11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22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6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5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115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173667" w:rsidRPr="00AD78DC" w:rsidTr="00A26985">
        <w:tc>
          <w:tcPr>
            <w:tcW w:w="2268" w:type="dxa"/>
            <w:vAlign w:val="center"/>
          </w:tcPr>
          <w:p w:rsidR="00173667" w:rsidRPr="00AD78DC" w:rsidRDefault="00173667" w:rsidP="0017366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8.  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21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6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5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109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121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109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173667" w:rsidRPr="00AD78DC" w:rsidTr="00A26985">
        <w:tc>
          <w:tcPr>
            <w:tcW w:w="2268" w:type="dxa"/>
            <w:vAlign w:val="center"/>
          </w:tcPr>
          <w:p w:rsidR="00173667" w:rsidRPr="00AD78DC" w:rsidRDefault="00173667" w:rsidP="0017366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9.  </w:t>
            </w:r>
            <w:r w:rsidRPr="00AD78DC">
              <w:rPr>
                <w:rFonts w:cs="Arial"/>
                <w:sz w:val="16"/>
                <w:szCs w:val="16"/>
                <w:lang w:val="en-US"/>
              </w:rPr>
              <w:t xml:space="preserve"> Denmark</w:t>
            </w:r>
            <w:r w:rsidRPr="00AD78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13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111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123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111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173667" w:rsidRPr="00AD78DC" w:rsidTr="00A26985">
        <w:tc>
          <w:tcPr>
            <w:tcW w:w="2268" w:type="dxa"/>
            <w:vAlign w:val="center"/>
          </w:tcPr>
          <w:p w:rsidR="00173667" w:rsidRPr="00AD78DC" w:rsidRDefault="00173667" w:rsidP="0017366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10. 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Spain</w:t>
            </w:r>
            <w:proofErr w:type="spellEnd"/>
          </w:p>
        </w:tc>
        <w:tc>
          <w:tcPr>
            <w:tcW w:w="911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13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114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173667" w:rsidRPr="00FA778E" w:rsidRDefault="00173667" w:rsidP="0017366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A778E">
              <w:rPr>
                <w:rFonts w:cs="Calibri"/>
                <w:color w:val="000000"/>
                <w:sz w:val="16"/>
                <w:szCs w:val="16"/>
              </w:rPr>
              <w:t>2</w:t>
            </w:r>
            <w:r w:rsidR="004443B6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A778E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</w:tbl>
    <w:p w:rsidR="00CB2FA6" w:rsidRDefault="00CB2FA6" w:rsidP="00D3340D">
      <w:pPr>
        <w:spacing w:line="288" w:lineRule="auto"/>
        <w:rPr>
          <w:shd w:val="clear" w:color="auto" w:fill="FFFFFF"/>
          <w:lang w:val="en-GB"/>
        </w:rPr>
      </w:pPr>
    </w:p>
    <w:p w:rsidR="00CB2FA6" w:rsidRDefault="00CB2FA6" w:rsidP="00D3340D">
      <w:pPr>
        <w:spacing w:line="288" w:lineRule="auto"/>
        <w:rPr>
          <w:shd w:val="clear" w:color="auto" w:fill="FFFFFF"/>
          <w:lang w:val="en-GB"/>
        </w:rPr>
      </w:pPr>
    </w:p>
    <w:p w:rsidR="00D3340D" w:rsidRPr="00AD78DC" w:rsidRDefault="00D3340D" w:rsidP="00D3340D">
      <w:pPr>
        <w:spacing w:line="288" w:lineRule="auto"/>
        <w:rPr>
          <w:shd w:val="clear" w:color="auto" w:fill="FFFFFF"/>
          <w:lang w:val="en-GB"/>
        </w:rPr>
      </w:pPr>
      <w:r w:rsidRPr="00AD78DC">
        <w:rPr>
          <w:shd w:val="clear" w:color="auto" w:fill="FFFFFF"/>
          <w:lang w:val="en-GB"/>
        </w:rPr>
        <w:t xml:space="preserve">In </w:t>
      </w:r>
      <w:r w:rsidR="00DA2DDA" w:rsidRPr="00AD78DC">
        <w:rPr>
          <w:shd w:val="clear" w:color="auto" w:fill="FFFFFF"/>
          <w:lang w:val="en-GB"/>
        </w:rPr>
        <w:t>January</w:t>
      </w:r>
      <w:r w:rsidR="00D46BCF">
        <w:rPr>
          <w:shd w:val="clear" w:color="auto" w:fill="FFFFFF"/>
          <w:lang w:val="en-GB"/>
        </w:rPr>
        <w:t>–</w:t>
      </w:r>
      <w:r w:rsidR="00073CDB">
        <w:rPr>
          <w:shd w:val="clear" w:color="auto" w:fill="FFFFFF"/>
          <w:lang w:val="en-GB"/>
        </w:rPr>
        <w:t>April</w:t>
      </w:r>
      <w:r w:rsidR="00842EFE" w:rsidRPr="00AD78DC">
        <w:rPr>
          <w:shd w:val="clear" w:color="auto" w:fill="FFFFFF"/>
          <w:lang w:val="en-GB"/>
        </w:rPr>
        <w:t xml:space="preserve"> </w:t>
      </w:r>
      <w:r w:rsidR="00DA2DDA" w:rsidRPr="00AD78DC">
        <w:rPr>
          <w:shd w:val="clear" w:color="auto" w:fill="FFFFFF"/>
          <w:lang w:val="en-GB"/>
        </w:rPr>
        <w:t>2026</w:t>
      </w:r>
      <w:r w:rsidRPr="00AD78DC">
        <w:rPr>
          <w:shd w:val="clear" w:color="auto" w:fill="FFFFFF"/>
          <w:lang w:val="en-GB"/>
        </w:rPr>
        <w:t xml:space="preserve"> trade turnover in goods according to the SITC nomenclature</w:t>
      </w:r>
      <w:r w:rsidR="00207819" w:rsidRPr="00AD78DC">
        <w:rPr>
          <w:shd w:val="clear" w:color="auto" w:fill="FFFFFF"/>
          <w:lang w:val="en-GB"/>
        </w:rPr>
        <w:t>,</w:t>
      </w:r>
      <w:r w:rsidRPr="00AD78DC">
        <w:rPr>
          <w:shd w:val="clear" w:color="auto" w:fill="FFFFFF"/>
          <w:lang w:val="en-GB"/>
        </w:rPr>
        <w:t xml:space="preserve"> compared to the same period of </w:t>
      </w:r>
      <w:r w:rsidR="00DA2DDA" w:rsidRPr="00AD78DC">
        <w:rPr>
          <w:shd w:val="clear" w:color="auto" w:fill="FFFFFF"/>
          <w:lang w:val="en-GB"/>
        </w:rPr>
        <w:t>2025</w:t>
      </w:r>
      <w:r w:rsidR="00207819" w:rsidRPr="00AD78DC">
        <w:rPr>
          <w:shd w:val="clear" w:color="auto" w:fill="FFFFFF"/>
          <w:lang w:val="en-GB"/>
        </w:rPr>
        <w:t>,</w:t>
      </w:r>
      <w:r w:rsidRPr="00AD78DC">
        <w:rPr>
          <w:shd w:val="clear" w:color="auto" w:fill="FFFFFF"/>
          <w:lang w:val="en-GB"/>
        </w:rPr>
        <w:t xml:space="preserve"> </w:t>
      </w:r>
      <w:r w:rsidR="00E5220E" w:rsidRPr="00AD78DC">
        <w:rPr>
          <w:shd w:val="clear" w:color="auto" w:fill="FFFFFF"/>
          <w:lang w:val="en-GB"/>
        </w:rPr>
        <w:t>increased</w:t>
      </w:r>
      <w:r w:rsidRPr="00AD78DC">
        <w:rPr>
          <w:shd w:val="clear" w:color="auto" w:fill="FFFFFF"/>
          <w:lang w:val="en-GB"/>
        </w:rPr>
        <w:t xml:space="preserve"> in exports in </w:t>
      </w:r>
      <w:r w:rsidR="001D79E3">
        <w:rPr>
          <w:shd w:val="clear" w:color="auto" w:fill="FFFFFF"/>
          <w:lang w:val="en-GB"/>
        </w:rPr>
        <w:t>8</w:t>
      </w:r>
      <w:r w:rsidRPr="00AD78DC">
        <w:rPr>
          <w:shd w:val="clear" w:color="auto" w:fill="FFFFFF"/>
          <w:lang w:val="en-GB"/>
        </w:rPr>
        <w:t xml:space="preserve"> commodity section</w:t>
      </w:r>
      <w:r w:rsidR="00C25A07">
        <w:rPr>
          <w:shd w:val="clear" w:color="auto" w:fill="FFFFFF"/>
          <w:lang w:val="en-GB"/>
        </w:rPr>
        <w:t>s</w:t>
      </w:r>
      <w:r w:rsidR="00207819" w:rsidRPr="00AD78DC">
        <w:rPr>
          <w:shd w:val="clear" w:color="auto" w:fill="FFFFFF"/>
          <w:lang w:val="en-GB"/>
        </w:rPr>
        <w:t xml:space="preserve"> while</w:t>
      </w:r>
      <w:r w:rsidRPr="00AD78DC">
        <w:rPr>
          <w:shd w:val="clear" w:color="auto" w:fill="FFFFFF"/>
          <w:lang w:val="en-GB"/>
        </w:rPr>
        <w:t xml:space="preserve"> imports recorded increases in </w:t>
      </w:r>
      <w:r w:rsidR="00073CDB">
        <w:rPr>
          <w:shd w:val="clear" w:color="auto" w:fill="FFFFFF"/>
          <w:lang w:val="en-GB"/>
        </w:rPr>
        <w:t>5</w:t>
      </w:r>
      <w:r w:rsidRPr="00AD78DC">
        <w:rPr>
          <w:shd w:val="clear" w:color="auto" w:fill="FFFFFF"/>
          <w:lang w:val="en-GB"/>
        </w:rPr>
        <w:t xml:space="preserve"> commodity sections.</w:t>
      </w:r>
      <w:r w:rsidRPr="00AD78DC">
        <w:rPr>
          <w:spacing w:val="-2"/>
          <w:shd w:val="clear" w:color="auto" w:fill="FFFFFF"/>
          <w:lang w:val="en-GB"/>
        </w:rPr>
        <w:t xml:space="preserve"> </w:t>
      </w:r>
    </w:p>
    <w:p w:rsidR="00995700" w:rsidRPr="00AD78DC" w:rsidRDefault="002F573B" w:rsidP="00E73C91">
      <w:pPr>
        <w:spacing w:line="288" w:lineRule="auto"/>
        <w:rPr>
          <w:spacing w:val="-4"/>
          <w:shd w:val="clear" w:color="auto" w:fill="FFFFFF"/>
          <w:lang w:val="en-GB"/>
        </w:rPr>
      </w:pPr>
      <w:r w:rsidRPr="00AD78DC">
        <w:rPr>
          <w:spacing w:val="-4"/>
          <w:lang w:val="en-GB"/>
        </w:rPr>
        <w:t>In exports, increase</w:t>
      </w:r>
      <w:r w:rsidR="00C25A07">
        <w:rPr>
          <w:spacing w:val="-4"/>
          <w:lang w:val="en-GB"/>
        </w:rPr>
        <w:t>s</w:t>
      </w:r>
      <w:r w:rsidRPr="00AD78DC">
        <w:rPr>
          <w:spacing w:val="-4"/>
          <w:lang w:val="en-GB"/>
        </w:rPr>
        <w:t xml:space="preserve"> </w:t>
      </w:r>
      <w:r w:rsidR="00415BAF">
        <w:rPr>
          <w:spacing w:val="-4"/>
          <w:lang w:val="en-GB"/>
        </w:rPr>
        <w:t>w</w:t>
      </w:r>
      <w:r w:rsidR="00C25A07">
        <w:rPr>
          <w:spacing w:val="-4"/>
          <w:lang w:val="en-GB"/>
        </w:rPr>
        <w:t xml:space="preserve">ere </w:t>
      </w:r>
      <w:r w:rsidRPr="00AD78DC">
        <w:rPr>
          <w:spacing w:val="-4"/>
          <w:lang w:val="en-GB"/>
        </w:rPr>
        <w:t xml:space="preserve">recorded in </w:t>
      </w:r>
      <w:r w:rsidR="007B31BB" w:rsidRPr="00AD78DC">
        <w:rPr>
          <w:spacing w:val="-4"/>
          <w:shd w:val="clear" w:color="auto" w:fill="FFFFFF"/>
          <w:lang w:val="en-GB"/>
        </w:rPr>
        <w:t xml:space="preserve">commodities and transactions not classified elsewhere in the SITC (by </w:t>
      </w:r>
      <w:r w:rsidR="00BB5936">
        <w:rPr>
          <w:spacing w:val="-2"/>
          <w:shd w:val="clear" w:color="auto" w:fill="FFFFFF"/>
          <w:lang w:val="en-GB"/>
        </w:rPr>
        <w:t>70.3</w:t>
      </w:r>
      <w:r w:rsidR="007B31BB" w:rsidRPr="00AD78DC">
        <w:rPr>
          <w:spacing w:val="-4"/>
          <w:shd w:val="clear" w:color="auto" w:fill="FFFFFF"/>
          <w:lang w:val="en-GB"/>
        </w:rPr>
        <w:t>%)</w:t>
      </w:r>
      <w:r w:rsidR="001D79E3">
        <w:rPr>
          <w:spacing w:val="-4"/>
          <w:shd w:val="clear" w:color="auto" w:fill="FFFFFF"/>
          <w:lang w:val="en-GB"/>
        </w:rPr>
        <w:t>,</w:t>
      </w:r>
      <w:r w:rsidR="00BB5936">
        <w:rPr>
          <w:spacing w:val="-4"/>
          <w:shd w:val="clear" w:color="auto" w:fill="FFFFFF"/>
          <w:lang w:val="en-GB"/>
        </w:rPr>
        <w:t xml:space="preserve"> </w:t>
      </w:r>
      <w:r w:rsidR="00BB5936" w:rsidRPr="00AD78DC">
        <w:rPr>
          <w:spacing w:val="-4"/>
          <w:shd w:val="clear" w:color="auto" w:fill="FFFFFF"/>
          <w:lang w:val="en-GB"/>
        </w:rPr>
        <w:t xml:space="preserve">mineral fuels, lubricants and related materials (by </w:t>
      </w:r>
      <w:r w:rsidR="00BB5936">
        <w:rPr>
          <w:spacing w:val="-2"/>
          <w:shd w:val="clear" w:color="auto" w:fill="FFFFFF"/>
          <w:lang w:val="en-GB"/>
        </w:rPr>
        <w:t>10.7</w:t>
      </w:r>
      <w:r w:rsidR="00BB5936" w:rsidRPr="00AD78DC">
        <w:rPr>
          <w:spacing w:val="-4"/>
          <w:shd w:val="clear" w:color="auto" w:fill="FFFFFF"/>
          <w:lang w:val="en-GB"/>
        </w:rPr>
        <w:t>%</w:t>
      </w:r>
      <w:r w:rsidR="00BB5936">
        <w:rPr>
          <w:spacing w:val="-4"/>
          <w:shd w:val="clear" w:color="auto" w:fill="FFFFFF"/>
          <w:lang w:val="en-GB"/>
        </w:rPr>
        <w:t xml:space="preserve">), </w:t>
      </w:r>
      <w:r w:rsidR="00BB5936" w:rsidRPr="00AD78DC">
        <w:rPr>
          <w:spacing w:val="-4"/>
          <w:shd w:val="clear" w:color="auto" w:fill="FFFFFF"/>
          <w:lang w:val="en-GB"/>
        </w:rPr>
        <w:t>manufactured</w:t>
      </w:r>
      <w:r w:rsidR="00BB5936">
        <w:rPr>
          <w:spacing w:val="-4"/>
          <w:shd w:val="clear" w:color="auto" w:fill="FFFFFF"/>
          <w:lang w:val="en-GB"/>
        </w:rPr>
        <w:t xml:space="preserve"> </w:t>
      </w:r>
      <w:r w:rsidR="00BB5936" w:rsidRPr="00AD78DC">
        <w:rPr>
          <w:spacing w:val="-4"/>
          <w:shd w:val="clear" w:color="auto" w:fill="FFFFFF"/>
          <w:lang w:val="en-GB"/>
        </w:rPr>
        <w:t xml:space="preserve">goods classified </w:t>
      </w:r>
      <w:r w:rsidR="00BB5936">
        <w:rPr>
          <w:spacing w:val="-4"/>
          <w:shd w:val="clear" w:color="auto" w:fill="FFFFFF"/>
          <w:lang w:val="en-GB"/>
        </w:rPr>
        <w:t>mainly</w:t>
      </w:r>
      <w:r w:rsidR="00BB5936" w:rsidRPr="00AD78DC">
        <w:rPr>
          <w:spacing w:val="-4"/>
          <w:shd w:val="clear" w:color="auto" w:fill="FFFFFF"/>
          <w:lang w:val="en-GB"/>
        </w:rPr>
        <w:t xml:space="preserve"> by material (by </w:t>
      </w:r>
      <w:r w:rsidR="00BB5936">
        <w:rPr>
          <w:spacing w:val="-2"/>
          <w:shd w:val="clear" w:color="auto" w:fill="FFFFFF"/>
          <w:lang w:val="en-GB"/>
        </w:rPr>
        <w:t>5.</w:t>
      </w:r>
      <w:r w:rsidR="003D6284">
        <w:rPr>
          <w:spacing w:val="-2"/>
          <w:shd w:val="clear" w:color="auto" w:fill="FFFFFF"/>
          <w:lang w:val="en-GB"/>
        </w:rPr>
        <w:t>7</w:t>
      </w:r>
      <w:r w:rsidR="00BB5936" w:rsidRPr="00AD78DC">
        <w:rPr>
          <w:spacing w:val="-4"/>
          <w:shd w:val="clear" w:color="auto" w:fill="FFFFFF"/>
          <w:lang w:val="en-GB"/>
        </w:rPr>
        <w:t>%)</w:t>
      </w:r>
      <w:r w:rsidR="00BB5936">
        <w:rPr>
          <w:spacing w:val="-4"/>
          <w:shd w:val="clear" w:color="auto" w:fill="FFFFFF"/>
          <w:lang w:val="en-GB"/>
        </w:rPr>
        <w:t>,</w:t>
      </w:r>
      <w:r w:rsidR="003D6EC2">
        <w:rPr>
          <w:spacing w:val="-4"/>
          <w:shd w:val="clear" w:color="auto" w:fill="FFFFFF"/>
          <w:lang w:val="en-GB"/>
        </w:rPr>
        <w:t xml:space="preserve"> </w:t>
      </w:r>
      <w:r w:rsidR="003D6EC2" w:rsidRPr="00AD78DC">
        <w:rPr>
          <w:spacing w:val="-4"/>
          <w:shd w:val="clear" w:color="auto" w:fill="FFFFFF"/>
          <w:lang w:val="en-GB"/>
        </w:rPr>
        <w:t xml:space="preserve">beverages and tobacco (by </w:t>
      </w:r>
      <w:r w:rsidR="003D6EC2">
        <w:rPr>
          <w:spacing w:val="-2"/>
          <w:shd w:val="clear" w:color="auto" w:fill="FFFFFF"/>
          <w:lang w:val="en-GB"/>
        </w:rPr>
        <w:t>5.5</w:t>
      </w:r>
      <w:r w:rsidR="003D6EC2" w:rsidRPr="00AD78DC">
        <w:rPr>
          <w:spacing w:val="-4"/>
          <w:shd w:val="clear" w:color="auto" w:fill="FFFFFF"/>
          <w:lang w:val="en-GB"/>
        </w:rPr>
        <w:t>%)</w:t>
      </w:r>
      <w:r w:rsidR="003D6EC2">
        <w:rPr>
          <w:spacing w:val="-4"/>
          <w:shd w:val="clear" w:color="auto" w:fill="FFFFFF"/>
          <w:lang w:val="en-GB"/>
        </w:rPr>
        <w:t xml:space="preserve">, </w:t>
      </w:r>
      <w:r w:rsidR="003D6EC2" w:rsidRPr="00AD78DC">
        <w:rPr>
          <w:spacing w:val="-4"/>
          <w:shd w:val="clear" w:color="auto" w:fill="FFFFFF"/>
          <w:lang w:val="en-GB"/>
        </w:rPr>
        <w:t xml:space="preserve">chemicals and related products (by </w:t>
      </w:r>
      <w:r w:rsidR="003D6EC2">
        <w:rPr>
          <w:spacing w:val="-4"/>
          <w:shd w:val="clear" w:color="auto" w:fill="FFFFFF"/>
          <w:lang w:val="en-GB"/>
        </w:rPr>
        <w:t>4.5</w:t>
      </w:r>
      <w:r w:rsidR="003D6EC2" w:rsidRPr="00AD78DC">
        <w:rPr>
          <w:spacing w:val="-4"/>
          <w:shd w:val="clear" w:color="auto" w:fill="FFFFFF"/>
          <w:lang w:val="en-GB"/>
        </w:rPr>
        <w:t>%)</w:t>
      </w:r>
      <w:r w:rsidR="003D6EC2">
        <w:rPr>
          <w:spacing w:val="-4"/>
          <w:shd w:val="clear" w:color="auto" w:fill="FFFFFF"/>
          <w:lang w:val="en-GB"/>
        </w:rPr>
        <w:t>,</w:t>
      </w:r>
      <w:r w:rsidR="00914FE7">
        <w:rPr>
          <w:spacing w:val="-4"/>
          <w:shd w:val="clear" w:color="auto" w:fill="FFFFFF"/>
          <w:lang w:val="en-GB"/>
        </w:rPr>
        <w:t xml:space="preserve"> </w:t>
      </w:r>
      <w:r w:rsidR="00914FE7" w:rsidRPr="00AD78DC">
        <w:rPr>
          <w:spacing w:val="-4"/>
          <w:shd w:val="clear" w:color="auto" w:fill="FFFFFF"/>
          <w:lang w:val="en-GB"/>
        </w:rPr>
        <w:t xml:space="preserve">machinery and transport equipment (by </w:t>
      </w:r>
      <w:r w:rsidR="00595645">
        <w:rPr>
          <w:spacing w:val="-2"/>
          <w:shd w:val="clear" w:color="auto" w:fill="FFFFFF"/>
          <w:lang w:val="en-GB"/>
        </w:rPr>
        <w:t>2</w:t>
      </w:r>
      <w:r w:rsidR="00914FE7">
        <w:rPr>
          <w:spacing w:val="-2"/>
          <w:shd w:val="clear" w:color="auto" w:fill="FFFFFF"/>
          <w:lang w:val="en-GB"/>
        </w:rPr>
        <w:t>.5</w:t>
      </w:r>
      <w:r w:rsidR="00914FE7" w:rsidRPr="00AD78DC">
        <w:rPr>
          <w:spacing w:val="-4"/>
          <w:shd w:val="clear" w:color="auto" w:fill="FFFFFF"/>
          <w:lang w:val="en-GB"/>
        </w:rPr>
        <w:t>%)</w:t>
      </w:r>
      <w:r w:rsidR="00595645">
        <w:rPr>
          <w:spacing w:val="-4"/>
          <w:shd w:val="clear" w:color="auto" w:fill="FFFFFF"/>
          <w:lang w:val="en-GB"/>
        </w:rPr>
        <w:t>,</w:t>
      </w:r>
      <w:r w:rsidR="002A008A">
        <w:rPr>
          <w:spacing w:val="-4"/>
          <w:shd w:val="clear" w:color="auto" w:fill="FFFFFF"/>
          <w:lang w:val="en-GB"/>
        </w:rPr>
        <w:t xml:space="preserve"> </w:t>
      </w:r>
      <w:r w:rsidR="002A008A" w:rsidRPr="00AD78DC">
        <w:rPr>
          <w:spacing w:val="-4"/>
          <w:shd w:val="clear" w:color="auto" w:fill="FFFFFF"/>
          <w:lang w:val="en-GB"/>
        </w:rPr>
        <w:t xml:space="preserve">food and live animals (by </w:t>
      </w:r>
      <w:r w:rsidR="002A008A">
        <w:rPr>
          <w:spacing w:val="-2"/>
          <w:shd w:val="clear" w:color="auto" w:fill="FFFFFF"/>
          <w:lang w:val="en-GB"/>
        </w:rPr>
        <w:t>2.1%</w:t>
      </w:r>
      <w:r w:rsidR="002A008A" w:rsidRPr="00AD78DC">
        <w:rPr>
          <w:spacing w:val="-4"/>
          <w:shd w:val="clear" w:color="auto" w:fill="FFFFFF"/>
          <w:lang w:val="en-GB"/>
        </w:rPr>
        <w:t>)</w:t>
      </w:r>
      <w:r w:rsidR="002A008A">
        <w:rPr>
          <w:spacing w:val="-4"/>
          <w:shd w:val="clear" w:color="auto" w:fill="FFFFFF"/>
          <w:lang w:val="en-GB"/>
        </w:rPr>
        <w:t xml:space="preserve"> and </w:t>
      </w:r>
      <w:r w:rsidR="001D79E3" w:rsidRPr="00AD78DC">
        <w:rPr>
          <w:spacing w:val="-4"/>
          <w:shd w:val="clear" w:color="auto" w:fill="FFFFFF"/>
          <w:lang w:val="en-GB"/>
        </w:rPr>
        <w:t xml:space="preserve">miscellaneous manufactured articles (by </w:t>
      </w:r>
      <w:r w:rsidR="001D79E3">
        <w:rPr>
          <w:spacing w:val="-2"/>
          <w:shd w:val="clear" w:color="auto" w:fill="FFFFFF"/>
          <w:lang w:val="en-GB"/>
        </w:rPr>
        <w:t>1.</w:t>
      </w:r>
      <w:r w:rsidR="002A008A">
        <w:rPr>
          <w:spacing w:val="-2"/>
          <w:shd w:val="clear" w:color="auto" w:fill="FFFFFF"/>
          <w:lang w:val="en-GB"/>
        </w:rPr>
        <w:t>6</w:t>
      </w:r>
      <w:r w:rsidR="001D79E3" w:rsidRPr="00AD78DC">
        <w:rPr>
          <w:spacing w:val="-4"/>
          <w:shd w:val="clear" w:color="auto" w:fill="FFFFFF"/>
          <w:lang w:val="en-GB"/>
        </w:rPr>
        <w:t>%)</w:t>
      </w:r>
      <w:r w:rsidR="001D79E3">
        <w:rPr>
          <w:spacing w:val="-4"/>
          <w:shd w:val="clear" w:color="auto" w:fill="FFFFFF"/>
          <w:lang w:val="en-GB"/>
        </w:rPr>
        <w:t>.</w:t>
      </w:r>
      <w:r w:rsidR="00193A9A">
        <w:rPr>
          <w:spacing w:val="-4"/>
          <w:shd w:val="clear" w:color="auto" w:fill="FFFFFF"/>
          <w:lang w:val="en-GB"/>
        </w:rPr>
        <w:t xml:space="preserve"> </w:t>
      </w:r>
      <w:r w:rsidR="00134865">
        <w:rPr>
          <w:spacing w:val="-4"/>
          <w:lang w:val="en-GB"/>
        </w:rPr>
        <w:t>D</w:t>
      </w:r>
      <w:r w:rsidR="005978BB" w:rsidRPr="00AD78DC">
        <w:rPr>
          <w:spacing w:val="-4"/>
          <w:lang w:val="en-GB"/>
        </w:rPr>
        <w:t>ecline</w:t>
      </w:r>
      <w:r w:rsidR="00134865">
        <w:rPr>
          <w:spacing w:val="-4"/>
          <w:lang w:val="en-GB"/>
        </w:rPr>
        <w:t>s</w:t>
      </w:r>
      <w:r w:rsidR="005978BB" w:rsidRPr="00AD78DC">
        <w:rPr>
          <w:spacing w:val="-4"/>
          <w:lang w:val="en-GB"/>
        </w:rPr>
        <w:t xml:space="preserve"> concerned</w:t>
      </w:r>
      <w:r w:rsidR="005978BB">
        <w:rPr>
          <w:spacing w:val="-4"/>
          <w:lang w:val="en-GB"/>
        </w:rPr>
        <w:t xml:space="preserve"> </w:t>
      </w:r>
      <w:r w:rsidR="00116325" w:rsidRPr="00AD78DC">
        <w:rPr>
          <w:spacing w:val="-4"/>
          <w:shd w:val="clear" w:color="auto" w:fill="FFFFFF"/>
          <w:lang w:val="en-GB"/>
        </w:rPr>
        <w:t xml:space="preserve">animal and vegetable oils, fats and waxes (by </w:t>
      </w:r>
      <w:r w:rsidR="00F77F86">
        <w:rPr>
          <w:spacing w:val="-2"/>
          <w:shd w:val="clear" w:color="auto" w:fill="FFFFFF"/>
          <w:lang w:val="en-GB"/>
        </w:rPr>
        <w:t>8.2</w:t>
      </w:r>
      <w:r w:rsidR="00116325" w:rsidRPr="00AD78DC">
        <w:rPr>
          <w:spacing w:val="-4"/>
          <w:shd w:val="clear" w:color="auto" w:fill="FFFFFF"/>
          <w:lang w:val="en-GB"/>
        </w:rPr>
        <w:t>%)</w:t>
      </w:r>
      <w:r w:rsidR="00121FFA">
        <w:rPr>
          <w:spacing w:val="-4"/>
          <w:shd w:val="clear" w:color="auto" w:fill="FFFFFF"/>
          <w:lang w:val="en-GB"/>
        </w:rPr>
        <w:t xml:space="preserve"> </w:t>
      </w:r>
      <w:bookmarkStart w:id="13" w:name="_GoBack"/>
      <w:bookmarkEnd w:id="13"/>
      <w:r w:rsidR="007D1803">
        <w:rPr>
          <w:spacing w:val="-4"/>
          <w:shd w:val="clear" w:color="auto" w:fill="FFFFFF"/>
          <w:lang w:val="en-GB"/>
        </w:rPr>
        <w:t xml:space="preserve">and </w:t>
      </w:r>
      <w:r w:rsidR="00EE6980" w:rsidRPr="00AD78DC">
        <w:rPr>
          <w:spacing w:val="-4"/>
          <w:shd w:val="clear" w:color="auto" w:fill="FFFFFF"/>
          <w:lang w:val="en-GB"/>
        </w:rPr>
        <w:t>crude materials, inedible, except fuels (by</w:t>
      </w:r>
      <w:r w:rsidR="00F77F86">
        <w:rPr>
          <w:spacing w:val="-4"/>
          <w:shd w:val="clear" w:color="auto" w:fill="FFFFFF"/>
          <w:lang w:val="en-GB"/>
        </w:rPr>
        <w:t xml:space="preserve"> 0.8</w:t>
      </w:r>
      <w:r w:rsidR="00EE6980" w:rsidRPr="00AD78DC">
        <w:rPr>
          <w:spacing w:val="-4"/>
          <w:shd w:val="clear" w:color="auto" w:fill="FFFFFF"/>
          <w:lang w:val="en-GB"/>
        </w:rPr>
        <w:t>%)</w:t>
      </w:r>
      <w:r w:rsidR="00E15D2A">
        <w:rPr>
          <w:spacing w:val="-4"/>
          <w:shd w:val="clear" w:color="auto" w:fill="FFFFFF"/>
          <w:lang w:val="en-GB"/>
        </w:rPr>
        <w:t>.</w:t>
      </w:r>
    </w:p>
    <w:p w:rsidR="009F3FCB" w:rsidRPr="00AD78DC" w:rsidRDefault="00293851" w:rsidP="00E73C91">
      <w:pPr>
        <w:spacing w:line="288" w:lineRule="auto"/>
        <w:rPr>
          <w:spacing w:val="-4"/>
          <w:shd w:val="clear" w:color="auto" w:fill="FFFFFF"/>
          <w:lang w:val="en-GB"/>
        </w:rPr>
      </w:pPr>
      <w:r w:rsidRPr="00AD78DC">
        <w:rPr>
          <w:spacing w:val="-4"/>
          <w:shd w:val="clear" w:color="auto" w:fill="FFFFFF"/>
          <w:lang w:val="en-GB"/>
        </w:rPr>
        <w:t xml:space="preserve">In </w:t>
      </w:r>
      <w:r w:rsidR="00766E91" w:rsidRPr="00AD78DC">
        <w:rPr>
          <w:spacing w:val="-4"/>
          <w:shd w:val="clear" w:color="auto" w:fill="FFFFFF"/>
          <w:lang w:val="en-GB"/>
        </w:rPr>
        <w:t xml:space="preserve">imports </w:t>
      </w:r>
      <w:r w:rsidRPr="00AD78DC">
        <w:rPr>
          <w:spacing w:val="-4"/>
          <w:shd w:val="clear" w:color="auto" w:fill="FFFFFF"/>
          <w:lang w:val="en-GB"/>
        </w:rPr>
        <w:t>i</w:t>
      </w:r>
      <w:r w:rsidR="00191AE6" w:rsidRPr="00AD78DC">
        <w:rPr>
          <w:spacing w:val="-4"/>
          <w:shd w:val="clear" w:color="auto" w:fill="FFFFFF"/>
          <w:lang w:val="en-GB"/>
        </w:rPr>
        <w:t>ncreases were recorded in</w:t>
      </w:r>
      <w:r w:rsidR="007F0F73" w:rsidRPr="00AD78DC">
        <w:rPr>
          <w:spacing w:val="-4"/>
          <w:shd w:val="clear" w:color="auto" w:fill="FFFFFF"/>
          <w:lang w:val="en-GB"/>
        </w:rPr>
        <w:t>:</w:t>
      </w:r>
      <w:r w:rsidR="00007A78">
        <w:rPr>
          <w:spacing w:val="-4"/>
          <w:shd w:val="clear" w:color="auto" w:fill="FFFFFF"/>
          <w:lang w:val="en-GB"/>
        </w:rPr>
        <w:t xml:space="preserve"> </w:t>
      </w:r>
      <w:r w:rsidR="00007A78" w:rsidRPr="00AD78DC">
        <w:rPr>
          <w:spacing w:val="-4"/>
          <w:shd w:val="clear" w:color="auto" w:fill="FFFFFF"/>
          <w:lang w:val="en-GB"/>
        </w:rPr>
        <w:t xml:space="preserve">commodities and transactions not classified elsewhere in the SITC (by </w:t>
      </w:r>
      <w:r w:rsidR="00007A78">
        <w:rPr>
          <w:shd w:val="clear" w:color="auto" w:fill="FFFFFF"/>
          <w:lang w:val="en-GB"/>
        </w:rPr>
        <w:t>25.6</w:t>
      </w:r>
      <w:r w:rsidR="00007A78" w:rsidRPr="00AD78DC">
        <w:rPr>
          <w:spacing w:val="-4"/>
          <w:shd w:val="clear" w:color="auto" w:fill="FFFFFF"/>
          <w:lang w:val="en-GB"/>
        </w:rPr>
        <w:t>%)</w:t>
      </w:r>
      <w:r w:rsidR="00007A78">
        <w:rPr>
          <w:spacing w:val="-4"/>
          <w:shd w:val="clear" w:color="auto" w:fill="FFFFFF"/>
          <w:lang w:val="en-GB"/>
        </w:rPr>
        <w:t>,</w:t>
      </w:r>
      <w:r w:rsidR="00EB5D9D">
        <w:rPr>
          <w:spacing w:val="-4"/>
          <w:shd w:val="clear" w:color="auto" w:fill="FFFFFF"/>
          <w:lang w:val="en-GB"/>
        </w:rPr>
        <w:t xml:space="preserve"> </w:t>
      </w:r>
      <w:r w:rsidR="00EB5D9D" w:rsidRPr="00AD78DC">
        <w:rPr>
          <w:spacing w:val="-4"/>
          <w:shd w:val="clear" w:color="auto" w:fill="FFFFFF"/>
          <w:lang w:val="en-GB"/>
        </w:rPr>
        <w:t>animal</w:t>
      </w:r>
      <w:r w:rsidR="00EB5D9D">
        <w:rPr>
          <w:spacing w:val="-4"/>
          <w:shd w:val="clear" w:color="auto" w:fill="FFFFFF"/>
          <w:lang w:val="en-GB"/>
        </w:rPr>
        <w:t xml:space="preserve"> and</w:t>
      </w:r>
      <w:r w:rsidR="00EB5D9D" w:rsidRPr="00AD78DC">
        <w:rPr>
          <w:spacing w:val="-4"/>
          <w:shd w:val="clear" w:color="auto" w:fill="FFFFFF"/>
          <w:lang w:val="en-GB"/>
        </w:rPr>
        <w:t xml:space="preserve"> vegetable oils, fats and waxes (by </w:t>
      </w:r>
      <w:r w:rsidR="00EB5D9D">
        <w:rPr>
          <w:shd w:val="clear" w:color="auto" w:fill="FFFFFF"/>
          <w:lang w:val="en-GB"/>
        </w:rPr>
        <w:t>8.7</w:t>
      </w:r>
      <w:r w:rsidR="00EB5D9D" w:rsidRPr="00AD78DC">
        <w:rPr>
          <w:spacing w:val="-4"/>
          <w:shd w:val="clear" w:color="auto" w:fill="FFFFFF"/>
          <w:lang w:val="en-GB"/>
        </w:rPr>
        <w:t>%)</w:t>
      </w:r>
      <w:r w:rsidR="00EB5D9D">
        <w:rPr>
          <w:spacing w:val="-4"/>
          <w:shd w:val="clear" w:color="auto" w:fill="FFFFFF"/>
          <w:lang w:val="en-GB"/>
        </w:rPr>
        <w:t xml:space="preserve">, </w:t>
      </w:r>
      <w:r w:rsidR="00EB5D9D" w:rsidRPr="00AD78DC">
        <w:rPr>
          <w:spacing w:val="-4"/>
          <w:shd w:val="clear" w:color="auto" w:fill="FFFFFF"/>
          <w:lang w:val="en-GB"/>
        </w:rPr>
        <w:t>machinery and transport equipment (by</w:t>
      </w:r>
      <w:r w:rsidR="00EB5D9D">
        <w:rPr>
          <w:spacing w:val="-4"/>
          <w:shd w:val="clear" w:color="auto" w:fill="FFFFFF"/>
          <w:lang w:val="en-GB"/>
        </w:rPr>
        <w:t xml:space="preserve"> 8.6</w:t>
      </w:r>
      <w:r w:rsidR="00EB5D9D" w:rsidRPr="0023258D">
        <w:rPr>
          <w:shd w:val="clear" w:color="auto" w:fill="FFFFFF"/>
          <w:lang w:val="en-GB"/>
        </w:rPr>
        <w:t>%</w:t>
      </w:r>
      <w:r w:rsidR="00EB5D9D" w:rsidRPr="00AD78DC">
        <w:rPr>
          <w:spacing w:val="-4"/>
          <w:shd w:val="clear" w:color="auto" w:fill="FFFFFF"/>
          <w:lang w:val="en-GB"/>
        </w:rPr>
        <w:t>)</w:t>
      </w:r>
      <w:r w:rsidR="00EB5D9D">
        <w:rPr>
          <w:spacing w:val="-4"/>
          <w:shd w:val="clear" w:color="auto" w:fill="FFFFFF"/>
          <w:lang w:val="en-GB"/>
        </w:rPr>
        <w:t xml:space="preserve">, </w:t>
      </w:r>
      <w:r w:rsidR="00EB5D9D" w:rsidRPr="00AD78DC">
        <w:rPr>
          <w:spacing w:val="-4"/>
          <w:shd w:val="clear" w:color="auto" w:fill="FFFFFF"/>
          <w:lang w:val="en-GB"/>
        </w:rPr>
        <w:t xml:space="preserve">mineral fuels, lubricants and related materials (by </w:t>
      </w:r>
      <w:r w:rsidR="00EB5D9D">
        <w:rPr>
          <w:shd w:val="clear" w:color="auto" w:fill="FFFFFF"/>
          <w:lang w:val="en-GB"/>
        </w:rPr>
        <w:t>8.2</w:t>
      </w:r>
      <w:r w:rsidR="00EB5D9D" w:rsidRPr="00AD78DC">
        <w:rPr>
          <w:spacing w:val="-4"/>
          <w:shd w:val="clear" w:color="auto" w:fill="FFFFFF"/>
          <w:lang w:val="en-GB"/>
        </w:rPr>
        <w:t>%)</w:t>
      </w:r>
      <w:r w:rsidR="002D5DE7">
        <w:rPr>
          <w:spacing w:val="-4"/>
          <w:shd w:val="clear" w:color="auto" w:fill="FFFFFF"/>
          <w:lang w:val="en-GB"/>
        </w:rPr>
        <w:t xml:space="preserve"> and</w:t>
      </w:r>
      <w:r w:rsidR="00EB5D9D" w:rsidRPr="00710815">
        <w:rPr>
          <w:spacing w:val="-4"/>
          <w:shd w:val="clear" w:color="auto" w:fill="FFFFFF"/>
          <w:lang w:val="en-GB"/>
        </w:rPr>
        <w:t xml:space="preserve"> </w:t>
      </w:r>
      <w:r w:rsidR="00EB5D9D" w:rsidRPr="00AD78DC">
        <w:rPr>
          <w:spacing w:val="-4"/>
          <w:shd w:val="clear" w:color="auto" w:fill="FFFFFF"/>
          <w:lang w:val="en-GB"/>
        </w:rPr>
        <w:t xml:space="preserve">crude materials, inedible, except fuels (by </w:t>
      </w:r>
      <w:r w:rsidR="00EB5D9D">
        <w:rPr>
          <w:shd w:val="clear" w:color="auto" w:fill="FFFFFF"/>
          <w:lang w:val="en-GB"/>
        </w:rPr>
        <w:t>5.7</w:t>
      </w:r>
      <w:r w:rsidR="00EB5D9D" w:rsidRPr="00AD78DC">
        <w:rPr>
          <w:spacing w:val="-4"/>
          <w:shd w:val="clear" w:color="auto" w:fill="FFFFFF"/>
          <w:lang w:val="en-GB"/>
        </w:rPr>
        <w:t>%)</w:t>
      </w:r>
      <w:r w:rsidR="00A1263F">
        <w:rPr>
          <w:spacing w:val="-4"/>
          <w:shd w:val="clear" w:color="auto" w:fill="FFFFFF"/>
          <w:lang w:val="en-GB"/>
        </w:rPr>
        <w:t>. D</w:t>
      </w:r>
      <w:r w:rsidR="00A1263F" w:rsidRPr="00AD78DC">
        <w:rPr>
          <w:spacing w:val="-4"/>
          <w:shd w:val="clear" w:color="auto" w:fill="FFFFFF"/>
          <w:lang w:val="en-GB"/>
        </w:rPr>
        <w:t xml:space="preserve">ecreases </w:t>
      </w:r>
      <w:r w:rsidR="00A1263F">
        <w:rPr>
          <w:spacing w:val="-4"/>
          <w:shd w:val="clear" w:color="auto" w:fill="FFFFFF"/>
          <w:lang w:val="en-GB"/>
        </w:rPr>
        <w:t>concerned</w:t>
      </w:r>
      <w:r w:rsidR="00A1263F" w:rsidRPr="00AD78DC">
        <w:rPr>
          <w:spacing w:val="-4"/>
          <w:shd w:val="clear" w:color="auto" w:fill="FFFFFF"/>
          <w:lang w:val="en-GB"/>
        </w:rPr>
        <w:t>:</w:t>
      </w:r>
      <w:r w:rsidR="00A1263F">
        <w:rPr>
          <w:spacing w:val="-4"/>
          <w:shd w:val="clear" w:color="auto" w:fill="FFFFFF"/>
          <w:lang w:val="en-GB"/>
        </w:rPr>
        <w:t xml:space="preserve"> </w:t>
      </w:r>
      <w:r w:rsidR="00A1263F" w:rsidRPr="00AD78DC">
        <w:rPr>
          <w:spacing w:val="-4"/>
          <w:shd w:val="clear" w:color="auto" w:fill="FFFFFF"/>
          <w:lang w:val="en-GB"/>
        </w:rPr>
        <w:t xml:space="preserve">beverages and tobacco (by </w:t>
      </w:r>
      <w:r w:rsidR="00A1263F">
        <w:rPr>
          <w:shd w:val="clear" w:color="auto" w:fill="FFFFFF"/>
          <w:lang w:val="en-GB"/>
        </w:rPr>
        <w:t>6.8</w:t>
      </w:r>
      <w:r w:rsidR="00A1263F" w:rsidRPr="00AD78DC">
        <w:rPr>
          <w:spacing w:val="-4"/>
          <w:shd w:val="clear" w:color="auto" w:fill="FFFFFF"/>
          <w:lang w:val="en-GB"/>
        </w:rPr>
        <w:t>%)</w:t>
      </w:r>
      <w:r w:rsidR="00A1263F">
        <w:rPr>
          <w:spacing w:val="-4"/>
          <w:shd w:val="clear" w:color="auto" w:fill="FFFFFF"/>
          <w:lang w:val="en-GB"/>
        </w:rPr>
        <w:t xml:space="preserve">, </w:t>
      </w:r>
      <w:r w:rsidR="00A1263F" w:rsidRPr="00AD78DC">
        <w:rPr>
          <w:spacing w:val="-4"/>
          <w:shd w:val="clear" w:color="auto" w:fill="FFFFFF"/>
          <w:lang w:val="en-GB"/>
        </w:rPr>
        <w:t xml:space="preserve">miscellaneous manufactured articles (by </w:t>
      </w:r>
      <w:r w:rsidR="00A1263F">
        <w:rPr>
          <w:shd w:val="clear" w:color="auto" w:fill="FFFFFF"/>
          <w:lang w:val="en-GB"/>
        </w:rPr>
        <w:t>6.0</w:t>
      </w:r>
      <w:r w:rsidR="00A1263F" w:rsidRPr="00AD78DC">
        <w:rPr>
          <w:spacing w:val="-4"/>
          <w:shd w:val="clear" w:color="auto" w:fill="FFFFFF"/>
          <w:lang w:val="en-GB"/>
        </w:rPr>
        <w:t>%),</w:t>
      </w:r>
      <w:r w:rsidR="00A1263F">
        <w:rPr>
          <w:spacing w:val="-4"/>
          <w:shd w:val="clear" w:color="auto" w:fill="FFFFFF"/>
          <w:lang w:val="en-GB"/>
        </w:rPr>
        <w:t xml:space="preserve"> </w:t>
      </w:r>
      <w:r w:rsidR="00A1263F" w:rsidRPr="00AD78DC">
        <w:rPr>
          <w:spacing w:val="-4"/>
          <w:shd w:val="clear" w:color="auto" w:fill="FFFFFF"/>
          <w:lang w:val="en-GB"/>
        </w:rPr>
        <w:t>manufactured goods classified chiefly by material (by</w:t>
      </w:r>
      <w:r w:rsidR="00A1263F">
        <w:rPr>
          <w:spacing w:val="-4"/>
          <w:shd w:val="clear" w:color="auto" w:fill="FFFFFF"/>
          <w:lang w:val="en-GB"/>
        </w:rPr>
        <w:t xml:space="preserve"> </w:t>
      </w:r>
      <w:r w:rsidR="00DF7D19">
        <w:rPr>
          <w:spacing w:val="-4"/>
          <w:shd w:val="clear" w:color="auto" w:fill="FFFFFF"/>
          <w:lang w:val="en-GB"/>
        </w:rPr>
        <w:t>1</w:t>
      </w:r>
      <w:r w:rsidR="00A1263F">
        <w:rPr>
          <w:spacing w:val="-4"/>
          <w:shd w:val="clear" w:color="auto" w:fill="FFFFFF"/>
          <w:lang w:val="en-GB"/>
        </w:rPr>
        <w:t>.5%)</w:t>
      </w:r>
      <w:r w:rsidR="00DF7D19">
        <w:rPr>
          <w:spacing w:val="-4"/>
          <w:shd w:val="clear" w:color="auto" w:fill="FFFFFF"/>
          <w:lang w:val="en-GB"/>
        </w:rPr>
        <w:t xml:space="preserve">, </w:t>
      </w:r>
      <w:r w:rsidR="00DF7D19" w:rsidRPr="00AD78DC">
        <w:rPr>
          <w:spacing w:val="-4"/>
          <w:shd w:val="clear" w:color="auto" w:fill="FFFFFF"/>
          <w:lang w:val="en-GB"/>
        </w:rPr>
        <w:t>chemicals and related products (by</w:t>
      </w:r>
      <w:r w:rsidR="00DF7D19">
        <w:rPr>
          <w:spacing w:val="-4"/>
          <w:shd w:val="clear" w:color="auto" w:fill="FFFFFF"/>
          <w:lang w:val="en-GB"/>
        </w:rPr>
        <w:t xml:space="preserve"> 1.1</w:t>
      </w:r>
      <w:r w:rsidR="00DF7D19" w:rsidRPr="00AD78DC">
        <w:rPr>
          <w:spacing w:val="-4"/>
          <w:shd w:val="clear" w:color="auto" w:fill="FFFFFF"/>
          <w:lang w:val="en-GB"/>
        </w:rPr>
        <w:t>%)</w:t>
      </w:r>
      <w:r w:rsidR="00DF7D19">
        <w:rPr>
          <w:spacing w:val="-4"/>
          <w:shd w:val="clear" w:color="auto" w:fill="FFFFFF"/>
          <w:lang w:val="en-GB"/>
        </w:rPr>
        <w:t xml:space="preserve"> </w:t>
      </w:r>
      <w:r w:rsidR="00710815">
        <w:rPr>
          <w:spacing w:val="-4"/>
          <w:shd w:val="clear" w:color="auto" w:fill="FFFFFF"/>
          <w:lang w:val="en-GB"/>
        </w:rPr>
        <w:t xml:space="preserve">and </w:t>
      </w:r>
      <w:r w:rsidR="00710815" w:rsidRPr="00AD78DC">
        <w:rPr>
          <w:spacing w:val="-4"/>
          <w:shd w:val="clear" w:color="auto" w:fill="FFFFFF"/>
          <w:lang w:val="en-GB"/>
        </w:rPr>
        <w:t xml:space="preserve">food and live animals </w:t>
      </w:r>
      <w:r w:rsidR="00710815">
        <w:rPr>
          <w:spacing w:val="-4"/>
          <w:shd w:val="clear" w:color="auto" w:fill="FFFFFF"/>
          <w:lang w:val="en-GB"/>
        </w:rPr>
        <w:t xml:space="preserve">(by </w:t>
      </w:r>
      <w:r w:rsidR="003520F4">
        <w:rPr>
          <w:spacing w:val="-4"/>
          <w:shd w:val="clear" w:color="auto" w:fill="FFFFFF"/>
          <w:lang w:val="en-GB"/>
        </w:rPr>
        <w:t>0</w:t>
      </w:r>
      <w:r w:rsidR="00710815">
        <w:rPr>
          <w:spacing w:val="-4"/>
          <w:shd w:val="clear" w:color="auto" w:fill="FFFFFF"/>
          <w:lang w:val="en-GB"/>
        </w:rPr>
        <w:t>.</w:t>
      </w:r>
      <w:r w:rsidR="00DF7D19">
        <w:rPr>
          <w:spacing w:val="-4"/>
          <w:shd w:val="clear" w:color="auto" w:fill="FFFFFF"/>
          <w:lang w:val="en-GB"/>
        </w:rPr>
        <w:t>3</w:t>
      </w:r>
      <w:r w:rsidR="00710815">
        <w:rPr>
          <w:spacing w:val="-4"/>
          <w:shd w:val="clear" w:color="auto" w:fill="FFFFFF"/>
          <w:lang w:val="en-GB"/>
        </w:rPr>
        <w:t>%).</w:t>
      </w:r>
    </w:p>
    <w:p w:rsidR="003A28C2" w:rsidRPr="00AD78DC" w:rsidRDefault="003A28C2" w:rsidP="00C830AF">
      <w:pPr>
        <w:spacing w:line="288" w:lineRule="auto"/>
        <w:ind w:right="-155"/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</w:pPr>
    </w:p>
    <w:p w:rsidR="003A28C2" w:rsidRDefault="003A28C2" w:rsidP="00C830AF">
      <w:pPr>
        <w:spacing w:line="288" w:lineRule="auto"/>
        <w:ind w:right="-155"/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</w:pPr>
    </w:p>
    <w:p w:rsidR="00DF7D19" w:rsidRPr="00AD78DC" w:rsidRDefault="00DF7D19" w:rsidP="00C830AF">
      <w:pPr>
        <w:spacing w:line="288" w:lineRule="auto"/>
        <w:ind w:right="-155"/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</w:pPr>
    </w:p>
    <w:p w:rsidR="003A28C2" w:rsidRDefault="003A28C2" w:rsidP="00C830AF">
      <w:pPr>
        <w:spacing w:line="288" w:lineRule="auto"/>
        <w:ind w:right="-155"/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</w:pPr>
    </w:p>
    <w:p w:rsidR="00A02EF5" w:rsidRDefault="00A02EF5" w:rsidP="00C830AF">
      <w:pPr>
        <w:spacing w:line="288" w:lineRule="auto"/>
        <w:ind w:right="-155"/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</w:pPr>
    </w:p>
    <w:p w:rsidR="00A02EF5" w:rsidRDefault="00A02EF5" w:rsidP="00C830AF">
      <w:pPr>
        <w:spacing w:line="288" w:lineRule="auto"/>
        <w:ind w:right="-155"/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</w:pPr>
    </w:p>
    <w:p w:rsidR="00A02EF5" w:rsidRPr="00AD78DC" w:rsidRDefault="00A02EF5" w:rsidP="00C830AF">
      <w:pPr>
        <w:spacing w:line="288" w:lineRule="auto"/>
        <w:ind w:right="-155"/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</w:pPr>
    </w:p>
    <w:p w:rsidR="00D918FF" w:rsidRPr="00D46A49" w:rsidRDefault="000D422C" w:rsidP="00C830AF">
      <w:pPr>
        <w:spacing w:line="288" w:lineRule="auto"/>
        <w:ind w:right="-155"/>
        <w:rPr>
          <w:noProof/>
          <w:spacing w:val="-4"/>
          <w:szCs w:val="19"/>
          <w:lang w:val="en-GB"/>
        </w:rPr>
      </w:pPr>
      <w:r w:rsidRPr="00D46A49">
        <w:rPr>
          <w:rFonts w:eastAsia="Times New Roman" w:cs="Times New Roman"/>
          <w:b/>
          <w:bCs/>
          <w:noProof/>
          <w:spacing w:val="-4"/>
          <w:szCs w:val="19"/>
          <w:lang w:val="en-GB" w:eastAsia="pl-PL"/>
        </w:rPr>
        <w:lastRenderedPageBreak/>
        <w:t>Chart 2</w:t>
      </w:r>
      <w:r w:rsidR="00E34A39" w:rsidRPr="00D46A49">
        <w:rPr>
          <w:rFonts w:eastAsia="Times New Roman" w:cs="Times New Roman"/>
          <w:b/>
          <w:bCs/>
          <w:noProof/>
          <w:spacing w:val="-4"/>
          <w:szCs w:val="19"/>
          <w:lang w:val="en-GB" w:eastAsia="pl-PL"/>
        </w:rPr>
        <w:t xml:space="preserve">. Composition of exports by sections according to SITC nomenclature in </w:t>
      </w:r>
      <w:r w:rsidR="00DA2DDA" w:rsidRPr="00D46A49">
        <w:rPr>
          <w:rFonts w:eastAsia="Times New Roman" w:cs="Times New Roman"/>
          <w:b/>
          <w:bCs/>
          <w:noProof/>
          <w:spacing w:val="-4"/>
          <w:szCs w:val="19"/>
          <w:lang w:val="en-GB" w:eastAsia="pl-PL"/>
        </w:rPr>
        <w:t>January</w:t>
      </w:r>
      <w:r w:rsidR="004B71B6" w:rsidRPr="00D46A49">
        <w:rPr>
          <w:rFonts w:eastAsia="Times New Roman" w:cs="Times New Roman"/>
          <w:b/>
          <w:bCs/>
          <w:noProof/>
          <w:spacing w:val="-4"/>
          <w:szCs w:val="19"/>
          <w:lang w:val="en-GB" w:eastAsia="pl-PL"/>
        </w:rPr>
        <w:t>–</w:t>
      </w:r>
      <w:r w:rsidR="0099468F" w:rsidRPr="00D46A49">
        <w:rPr>
          <w:rFonts w:eastAsia="Times New Roman" w:cs="Times New Roman"/>
          <w:b/>
          <w:bCs/>
          <w:noProof/>
          <w:spacing w:val="-4"/>
          <w:szCs w:val="19"/>
          <w:lang w:val="en-GB" w:eastAsia="pl-PL"/>
        </w:rPr>
        <w:t>April</w:t>
      </w:r>
      <w:r w:rsidR="008C585C" w:rsidRPr="00D46A49">
        <w:rPr>
          <w:rFonts w:eastAsia="Times New Roman" w:cs="Times New Roman"/>
          <w:b/>
          <w:bCs/>
          <w:noProof/>
          <w:spacing w:val="-4"/>
          <w:szCs w:val="19"/>
          <w:lang w:val="en-GB" w:eastAsia="pl-PL"/>
        </w:rPr>
        <w:t xml:space="preserve"> </w:t>
      </w:r>
      <w:r w:rsidR="00DA2DDA" w:rsidRPr="00D46A49">
        <w:rPr>
          <w:rFonts w:eastAsia="Times New Roman" w:cs="Times New Roman"/>
          <w:b/>
          <w:bCs/>
          <w:noProof/>
          <w:spacing w:val="-4"/>
          <w:szCs w:val="19"/>
          <w:lang w:val="en-GB" w:eastAsia="pl-PL"/>
        </w:rPr>
        <w:t>2026</w:t>
      </w:r>
      <w:r w:rsidR="00943943" w:rsidRPr="00D46A49">
        <w:rPr>
          <w:noProof/>
          <w:spacing w:val="-4"/>
          <w:szCs w:val="19"/>
          <w:lang w:val="en-GB"/>
        </w:rPr>
        <w:t xml:space="preserve"> </w:t>
      </w:r>
    </w:p>
    <w:p w:rsidR="00EF10F8" w:rsidRPr="00AD78DC" w:rsidRDefault="00287AE2" w:rsidP="00A16433">
      <w:pPr>
        <w:spacing w:line="288" w:lineRule="auto"/>
        <w:rPr>
          <w:noProof/>
          <w:lang w:val="en-GB"/>
        </w:rPr>
      </w:pPr>
      <w:r>
        <w:rPr>
          <w:noProof/>
        </w:rPr>
        <w:drawing>
          <wp:inline distT="0" distB="0" distL="0" distR="0" wp14:anchorId="12363215" wp14:editId="442C123D">
            <wp:extent cx="5122545" cy="3154680"/>
            <wp:effectExtent l="0" t="0" r="1905" b="7620"/>
            <wp:docPr id="14" name="Wykres 14" descr="Chart 2. Composition of exports by sections according to SITC nomenclature in January–April 2026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01339" w:rsidRPr="00D46A49" w:rsidRDefault="00501339" w:rsidP="00501339">
      <w:pPr>
        <w:spacing w:line="288" w:lineRule="auto"/>
        <w:ind w:right="-155"/>
        <w:rPr>
          <w:rFonts w:eastAsia="Times New Roman" w:cs="Times New Roman"/>
          <w:b/>
          <w:bCs/>
          <w:noProof/>
          <w:spacing w:val="-4"/>
          <w:szCs w:val="19"/>
          <w:lang w:val="en-GB" w:eastAsia="pl-PL"/>
        </w:rPr>
      </w:pPr>
      <w:r w:rsidRPr="00D46A49">
        <w:rPr>
          <w:rFonts w:eastAsia="Times New Roman" w:cs="Times New Roman"/>
          <w:b/>
          <w:bCs/>
          <w:noProof/>
          <w:spacing w:val="-4"/>
          <w:szCs w:val="19"/>
          <w:lang w:val="en-GB" w:eastAsia="pl-PL"/>
        </w:rPr>
        <w:t xml:space="preserve">Chart 3. Composition of imports by sections according to SITC nomenclature in </w:t>
      </w:r>
      <w:r w:rsidR="00DA2DDA" w:rsidRPr="00D46A49">
        <w:rPr>
          <w:rFonts w:eastAsia="Times New Roman" w:cs="Times New Roman"/>
          <w:b/>
          <w:bCs/>
          <w:noProof/>
          <w:spacing w:val="-4"/>
          <w:szCs w:val="19"/>
          <w:lang w:val="en-GB" w:eastAsia="pl-PL"/>
        </w:rPr>
        <w:t>January</w:t>
      </w:r>
      <w:r w:rsidR="004B71B6" w:rsidRPr="00D46A49">
        <w:rPr>
          <w:rFonts w:eastAsia="Times New Roman" w:cs="Times New Roman"/>
          <w:b/>
          <w:bCs/>
          <w:noProof/>
          <w:spacing w:val="-4"/>
          <w:szCs w:val="19"/>
          <w:lang w:val="en-GB" w:eastAsia="pl-PL"/>
        </w:rPr>
        <w:t>–</w:t>
      </w:r>
      <w:r w:rsidR="0099468F" w:rsidRPr="00D46A49">
        <w:rPr>
          <w:rFonts w:eastAsia="Times New Roman" w:cs="Times New Roman"/>
          <w:b/>
          <w:bCs/>
          <w:noProof/>
          <w:spacing w:val="-4"/>
          <w:szCs w:val="19"/>
          <w:lang w:val="en-GB" w:eastAsia="pl-PL"/>
        </w:rPr>
        <w:t>April</w:t>
      </w:r>
      <w:r w:rsidR="00842EFE" w:rsidRPr="00D46A49">
        <w:rPr>
          <w:rFonts w:eastAsia="Times New Roman" w:cs="Times New Roman"/>
          <w:b/>
          <w:bCs/>
          <w:noProof/>
          <w:spacing w:val="-4"/>
          <w:szCs w:val="19"/>
          <w:lang w:val="en-GB" w:eastAsia="pl-PL"/>
        </w:rPr>
        <w:t xml:space="preserve"> </w:t>
      </w:r>
      <w:r w:rsidR="00DA2DDA" w:rsidRPr="00D46A49">
        <w:rPr>
          <w:rFonts w:eastAsia="Times New Roman" w:cs="Times New Roman"/>
          <w:b/>
          <w:bCs/>
          <w:noProof/>
          <w:spacing w:val="-4"/>
          <w:szCs w:val="19"/>
          <w:lang w:val="en-GB" w:eastAsia="pl-PL"/>
        </w:rPr>
        <w:t>2026</w:t>
      </w:r>
    </w:p>
    <w:p w:rsidR="00AD195B" w:rsidRPr="00AD78DC" w:rsidRDefault="005464EC" w:rsidP="00C830AF">
      <w:pPr>
        <w:spacing w:line="288" w:lineRule="auto"/>
        <w:ind w:right="-155"/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</w:pPr>
      <w:bookmarkStart w:id="14" w:name="_Hlk97571462"/>
      <w:r>
        <w:rPr>
          <w:noProof/>
        </w:rPr>
        <w:drawing>
          <wp:inline distT="0" distB="0" distL="0" distR="0" wp14:anchorId="265546A1" wp14:editId="30835DEA">
            <wp:extent cx="5122545" cy="3169920"/>
            <wp:effectExtent l="0" t="0" r="1905" b="0"/>
            <wp:docPr id="1" name="Wykres 1" descr="Chart 3. Composition of imports by sections according to SITC nomenclature in January–April 202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bookmarkEnd w:id="14"/>
    <w:p w:rsidR="00F60ABF" w:rsidRDefault="00F60ABF" w:rsidP="00366025">
      <w:pPr>
        <w:rPr>
          <w:szCs w:val="19"/>
          <w:lang w:val="en-GB" w:eastAsia="pl-PL"/>
        </w:rPr>
      </w:pPr>
    </w:p>
    <w:p w:rsidR="00F60ABF" w:rsidRDefault="00F60ABF" w:rsidP="00366025">
      <w:pPr>
        <w:rPr>
          <w:szCs w:val="19"/>
          <w:lang w:val="en-GB" w:eastAsia="pl-PL"/>
        </w:rPr>
      </w:pPr>
    </w:p>
    <w:p w:rsidR="00F60ABF" w:rsidRDefault="00F60ABF" w:rsidP="00366025">
      <w:pPr>
        <w:rPr>
          <w:szCs w:val="19"/>
          <w:lang w:val="en-GB" w:eastAsia="pl-PL"/>
        </w:rPr>
      </w:pPr>
    </w:p>
    <w:p w:rsidR="00F60ABF" w:rsidRDefault="00F60ABF" w:rsidP="00366025">
      <w:pPr>
        <w:rPr>
          <w:szCs w:val="19"/>
          <w:lang w:val="en-GB" w:eastAsia="pl-PL"/>
        </w:rPr>
      </w:pPr>
    </w:p>
    <w:p w:rsidR="00F60ABF" w:rsidRDefault="00F60ABF" w:rsidP="00366025">
      <w:pPr>
        <w:rPr>
          <w:szCs w:val="19"/>
          <w:lang w:val="en-GB" w:eastAsia="pl-PL"/>
        </w:rPr>
      </w:pPr>
    </w:p>
    <w:p w:rsidR="007A011D" w:rsidRDefault="007A011D" w:rsidP="00366025">
      <w:pPr>
        <w:rPr>
          <w:szCs w:val="19"/>
          <w:lang w:val="en-GB" w:eastAsia="pl-PL"/>
        </w:rPr>
      </w:pPr>
    </w:p>
    <w:p w:rsidR="007A011D" w:rsidRDefault="007A011D" w:rsidP="00366025">
      <w:pPr>
        <w:rPr>
          <w:szCs w:val="19"/>
          <w:lang w:val="en-GB" w:eastAsia="pl-PL"/>
        </w:rPr>
      </w:pPr>
    </w:p>
    <w:p w:rsidR="00684A08" w:rsidRPr="00AD78DC" w:rsidRDefault="00684A08" w:rsidP="00366025">
      <w:pPr>
        <w:rPr>
          <w:rFonts w:cs="Arial"/>
          <w:lang w:val="en-GB"/>
        </w:rPr>
      </w:pPr>
      <w:r w:rsidRPr="00AD78DC">
        <w:rPr>
          <w:szCs w:val="19"/>
          <w:lang w:val="en-GB" w:eastAsia="pl-PL"/>
        </w:rPr>
        <w:t>In the case of quoting Statistics Poland data, please provide information: ‘Source of data: Statistics Poland’, and in the case of publishing calculations made on data published by Statistics Poland, please provide information: ‘Own work based on Statistics Poland data’.</w:t>
      </w:r>
    </w:p>
    <w:p w:rsidR="00684A08" w:rsidRPr="00AD78DC" w:rsidRDefault="00684A08" w:rsidP="00366025">
      <w:pPr>
        <w:rPr>
          <w:rFonts w:cs="Arial"/>
          <w:lang w:val="en-GB"/>
        </w:rPr>
        <w:sectPr w:rsidR="00684A08" w:rsidRPr="00AD78DC" w:rsidSect="00165FDF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567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D3C52" w:rsidRPr="00EA3465" w:rsidTr="00EC5FCF">
        <w:trPr>
          <w:trHeight w:val="1626"/>
        </w:trPr>
        <w:tc>
          <w:tcPr>
            <w:tcW w:w="4926" w:type="dxa"/>
          </w:tcPr>
          <w:bookmarkEnd w:id="0"/>
          <w:bookmarkEnd w:id="1"/>
          <w:bookmarkEnd w:id="2"/>
          <w:bookmarkEnd w:id="3"/>
          <w:bookmarkEnd w:id="4"/>
          <w:bookmarkEnd w:id="5"/>
          <w:p w:rsidR="003D3C52" w:rsidRPr="00AD78DC" w:rsidRDefault="003D3C52" w:rsidP="00EC5FCF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AD78DC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:rsidR="003D3C52" w:rsidRPr="00AD78DC" w:rsidRDefault="00B764AD" w:rsidP="00EC5FC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AD78DC">
              <w:rPr>
                <w:rFonts w:cs="Arial"/>
                <w:b/>
                <w:color w:val="000000" w:themeColor="text1"/>
                <w:sz w:val="20"/>
                <w:lang w:val="en-GB"/>
              </w:rPr>
              <w:t>Prices</w:t>
            </w:r>
            <w:r w:rsidR="003D3C52" w:rsidRPr="00AD78DC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and Services Department </w:t>
            </w:r>
          </w:p>
          <w:p w:rsidR="003D3C52" w:rsidRPr="00AD78DC" w:rsidRDefault="003D3C52" w:rsidP="00EC5FCF">
            <w:pPr>
              <w:spacing w:before="0" w:after="0" w:line="276" w:lineRule="auto"/>
              <w:rPr>
                <w:b/>
                <w:lang w:val="fi-FI"/>
              </w:rPr>
            </w:pPr>
            <w:r w:rsidRPr="00AD78DC">
              <w:rPr>
                <w:b/>
                <w:lang w:val="fi-FI"/>
              </w:rPr>
              <w:t>Director Ewa Adach – Stankiewicz</w:t>
            </w:r>
          </w:p>
          <w:p w:rsidR="003D3C52" w:rsidRPr="00AD78DC" w:rsidRDefault="003D3C52" w:rsidP="00EC5FCF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D78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Phone: (+48 22) 608 31 24</w:t>
            </w:r>
          </w:p>
        </w:tc>
        <w:tc>
          <w:tcPr>
            <w:tcW w:w="4927" w:type="dxa"/>
          </w:tcPr>
          <w:p w:rsidR="003D3C52" w:rsidRPr="00AD78DC" w:rsidRDefault="003D3C52" w:rsidP="00EC5FCF">
            <w:pPr>
              <w:rPr>
                <w:b/>
                <w:lang w:val="en-GB"/>
              </w:rPr>
            </w:pPr>
            <w:r w:rsidRPr="00AD78DC">
              <w:rPr>
                <w:rFonts w:cs="Arial"/>
                <w:sz w:val="20"/>
                <w:lang w:val="en-GB"/>
              </w:rPr>
              <w:t>Issued by:</w:t>
            </w:r>
            <w:r w:rsidRPr="00AD78DC">
              <w:rPr>
                <w:rFonts w:cs="Arial"/>
                <w:sz w:val="20"/>
                <w:lang w:val="en-GB"/>
              </w:rPr>
              <w:br/>
            </w:r>
            <w:r w:rsidRPr="00AD78DC">
              <w:rPr>
                <w:b/>
                <w:lang w:val="en-GB"/>
              </w:rPr>
              <w:t>Press Office</w:t>
            </w:r>
          </w:p>
          <w:p w:rsidR="003D3C52" w:rsidRPr="00AD78DC" w:rsidRDefault="003D3C52" w:rsidP="00EC5FCF">
            <w:pPr>
              <w:rPr>
                <w:lang w:val="en-GB"/>
              </w:rPr>
            </w:pPr>
            <w:r w:rsidRPr="00AD78DC">
              <w:rPr>
                <w:lang w:val="en-GB"/>
              </w:rPr>
              <w:t>Mobile: (+48) 695 255 032</w:t>
            </w:r>
          </w:p>
          <w:p w:rsidR="003D3C52" w:rsidRPr="00AD78DC" w:rsidRDefault="003D3C52" w:rsidP="00EC5FCF">
            <w:pPr>
              <w:spacing w:after="0"/>
              <w:rPr>
                <w:lang w:val="en-GB"/>
              </w:rPr>
            </w:pPr>
            <w:r w:rsidRPr="00AD78DC">
              <w:rPr>
                <w:lang w:val="en-GB"/>
              </w:rPr>
              <w:t>Phone: (+48 22) 608 38 04</w:t>
            </w:r>
            <w:r w:rsidR="004E198C">
              <w:rPr>
                <w:lang w:val="en-GB"/>
              </w:rPr>
              <w:t>,</w:t>
            </w:r>
            <w:r w:rsidRPr="00AD78DC">
              <w:rPr>
                <w:lang w:val="en-GB"/>
              </w:rPr>
              <w:t xml:space="preserve"> (+48 22) 449 41 45</w:t>
            </w:r>
            <w:r w:rsidR="001E5F7F">
              <w:rPr>
                <w:lang w:val="en-GB"/>
              </w:rPr>
              <w:t>,</w:t>
            </w:r>
            <w:r w:rsidRPr="00AD78DC">
              <w:rPr>
                <w:lang w:val="en-GB"/>
              </w:rPr>
              <w:t xml:space="preserve"> </w:t>
            </w:r>
          </w:p>
          <w:p w:rsidR="003D3C52" w:rsidRPr="00AD78DC" w:rsidRDefault="003D3C52" w:rsidP="00EC5FCF">
            <w:pPr>
              <w:spacing w:before="0"/>
              <w:rPr>
                <w:lang w:val="en-GB"/>
              </w:rPr>
            </w:pPr>
            <w:r w:rsidRPr="00AD78DC">
              <w:rPr>
                <w:lang w:val="en-GB"/>
              </w:rPr>
              <w:t xml:space="preserve">             (+48 22) 608 30 09</w:t>
            </w:r>
          </w:p>
          <w:p w:rsidR="001E5F7F" w:rsidRDefault="001E5F7F" w:rsidP="001E5F7F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b/>
                <w:sz w:val="20"/>
                <w:lang w:val="en-GB"/>
              </w:rPr>
              <w:t>e-mail:</w:t>
            </w:r>
            <w:r>
              <w:rPr>
                <w:sz w:val="20"/>
                <w:lang w:val="en-GB"/>
              </w:rPr>
              <w:t xml:space="preserve"> </w:t>
            </w:r>
            <w:hyperlink r:id="rId17" w:history="1">
              <w:r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:rsidR="003D3C52" w:rsidRPr="00AD78DC" w:rsidRDefault="001E5F7F" w:rsidP="001E5F7F">
            <w:pPr>
              <w:rPr>
                <w:lang w:val="en-GB"/>
              </w:rPr>
            </w:pPr>
            <w:r w:rsidRPr="00AD78DC">
              <w:rPr>
                <w:lang w:val="en-GB"/>
              </w:rPr>
              <w:t xml:space="preserve"> </w:t>
            </w:r>
          </w:p>
        </w:tc>
      </w:tr>
      <w:tr w:rsidR="001E5F7F" w:rsidRPr="00080F3A" w:rsidTr="00EC5FCF">
        <w:trPr>
          <w:trHeight w:val="418"/>
        </w:trPr>
        <w:tc>
          <w:tcPr>
            <w:tcW w:w="4926" w:type="dxa"/>
            <w:vMerge w:val="restart"/>
          </w:tcPr>
          <w:p w:rsidR="001E5F7F" w:rsidRPr="00AD78DC" w:rsidRDefault="001E5F7F" w:rsidP="001E5F7F">
            <w:pPr>
              <w:rPr>
                <w:b/>
                <w:sz w:val="20"/>
                <w:lang w:val="en-GB"/>
              </w:rPr>
            </w:pPr>
            <w:r w:rsidRPr="00AD78DC">
              <w:rPr>
                <w:b/>
                <w:sz w:val="20"/>
                <w:lang w:val="en-GB"/>
              </w:rPr>
              <w:t xml:space="preserve"> </w:t>
            </w:r>
          </w:p>
          <w:p w:rsidR="001E5F7F" w:rsidRPr="00AD78DC" w:rsidRDefault="001E5F7F" w:rsidP="001E5F7F">
            <w:pPr>
              <w:rPr>
                <w:sz w:val="20"/>
                <w:lang w:val="en-GB"/>
              </w:rPr>
            </w:pPr>
            <w:r w:rsidRPr="00AD78DC">
              <w:rPr>
                <w:sz w:val="20"/>
                <w:lang w:val="en-GB"/>
              </w:rPr>
              <w:t xml:space="preserve"> </w:t>
            </w:r>
          </w:p>
          <w:p w:rsidR="001E5F7F" w:rsidRPr="00AD78DC" w:rsidRDefault="001E5F7F" w:rsidP="001E5F7F">
            <w:pPr>
              <w:rPr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:rsidR="001E5F7F" w:rsidRPr="00AD78DC" w:rsidRDefault="00C71085" w:rsidP="001E5F7F">
            <w:pPr>
              <w:ind w:firstLine="680"/>
              <w:rPr>
                <w:sz w:val="18"/>
                <w:lang w:val="en-US"/>
              </w:rPr>
            </w:pPr>
            <w:r>
              <w:pict w14:anchorId="74D68A04">
                <v:shape id="Obraz 21" o:spid="_x0000_s1028" type="#_x0000_t75" alt="Website icon" style="position:absolute;left:0;text-align:left;margin-left:6.2pt;margin-top:1.7pt;width:19.8pt;height:19.8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      <v:imagedata r:id="rId18" o:title="Website icon"/>
                </v:shape>
              </w:pict>
            </w:r>
            <w:hyperlink r:id="rId19" w:history="1">
              <w:r w:rsidR="001E5F7F">
                <w:rPr>
                  <w:rStyle w:val="Hipercze"/>
                  <w:sz w:val="20"/>
                </w:rPr>
                <w:t>stat.gov.pl/en/</w:t>
              </w:r>
              <w:r w:rsidR="001E5F7F">
                <w:rPr>
                  <w:rStyle w:val="Hipercze"/>
                  <w:sz w:val="18"/>
                </w:rPr>
                <w:t xml:space="preserve">    </w:t>
              </w:r>
            </w:hyperlink>
            <w:r w:rsidR="001E5F7F">
              <w:rPr>
                <w:sz w:val="18"/>
              </w:rPr>
              <w:t xml:space="preserve"> </w:t>
            </w:r>
          </w:p>
        </w:tc>
      </w:tr>
      <w:tr w:rsidR="001E5F7F" w:rsidRPr="00AD78DC" w:rsidTr="00EC5FCF">
        <w:trPr>
          <w:trHeight w:val="418"/>
        </w:trPr>
        <w:tc>
          <w:tcPr>
            <w:tcW w:w="4926" w:type="dxa"/>
            <w:vMerge/>
          </w:tcPr>
          <w:p w:rsidR="001E5F7F" w:rsidRPr="00AD78DC" w:rsidRDefault="001E5F7F" w:rsidP="001E5F7F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1E5F7F" w:rsidRPr="00AD78DC" w:rsidRDefault="00C71085" w:rsidP="001E5F7F">
            <w:pPr>
              <w:ind w:firstLine="680"/>
              <w:rPr>
                <w:sz w:val="18"/>
              </w:rPr>
            </w:pPr>
            <w:r>
              <w:pict w14:anchorId="14DDA97B">
                <v:shape id="Obraz 22" o:spid="_x0000_s1029" type="#_x0000_t75" style="position:absolute;left:0;text-align:left;margin-left:6pt;margin-top:1.7pt;width:19.8pt;height:19.8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      <v:imagedata r:id="rId20" o:title=""/>
                </v:shape>
              </w:pict>
            </w:r>
            <w:hyperlink r:id="rId21" w:history="1">
              <w:r w:rsidR="001E5F7F">
                <w:rPr>
                  <w:rStyle w:val="Hipercze"/>
                  <w:sz w:val="20"/>
                </w:rPr>
                <w:t>@</w:t>
              </w:r>
              <w:proofErr w:type="spellStart"/>
              <w:r w:rsidR="001E5F7F">
                <w:rPr>
                  <w:rStyle w:val="Hipercze"/>
                  <w:noProof/>
                  <w:sz w:val="20"/>
                </w:rPr>
                <w:t>StatPoland</w:t>
              </w:r>
              <w:proofErr w:type="spellEnd"/>
            </w:hyperlink>
          </w:p>
        </w:tc>
      </w:tr>
      <w:tr w:rsidR="001E5F7F" w:rsidRPr="00AD78DC" w:rsidTr="00EC5FCF">
        <w:trPr>
          <w:trHeight w:val="480"/>
        </w:trPr>
        <w:tc>
          <w:tcPr>
            <w:tcW w:w="4926" w:type="dxa"/>
            <w:vMerge/>
          </w:tcPr>
          <w:p w:rsidR="001E5F7F" w:rsidRPr="00AD78DC" w:rsidRDefault="001E5F7F" w:rsidP="001E5F7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1E5F7F" w:rsidRPr="00AD78DC" w:rsidRDefault="00C71085" w:rsidP="001E5F7F">
            <w:pPr>
              <w:ind w:firstLine="680"/>
              <w:rPr>
                <w:sz w:val="18"/>
              </w:rPr>
            </w:pPr>
            <w:r>
              <w:pict w14:anchorId="2650188C">
                <v:shape id="Obraz 23" o:spid="_x0000_s1030" type="#_x0000_t75" alt="Facebook icon" style="position:absolute;left:0;text-align:left;margin-left:6.35pt;margin-top:1.1pt;width:19.8pt;height:19.8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      <v:imagedata r:id="rId22" o:title="Facebook icon"/>
                </v:shape>
              </w:pict>
            </w:r>
            <w:hyperlink r:id="rId23" w:history="1">
              <w:r w:rsidR="001E5F7F">
                <w:rPr>
                  <w:rStyle w:val="Hipercze"/>
                  <w:sz w:val="20"/>
                </w:rPr>
                <w:t>@</w:t>
              </w:r>
              <w:proofErr w:type="spellStart"/>
              <w:r w:rsidR="001E5F7F">
                <w:rPr>
                  <w:rStyle w:val="Hipercze"/>
                  <w:sz w:val="20"/>
                </w:rPr>
                <w:t>GlownyUrzadStatystyczny</w:t>
              </w:r>
              <w:proofErr w:type="spellEnd"/>
            </w:hyperlink>
            <w:r w:rsidR="001E5F7F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E5F7F" w:rsidRPr="00AD78DC" w:rsidTr="00EC5FCF">
        <w:trPr>
          <w:trHeight w:val="480"/>
        </w:trPr>
        <w:tc>
          <w:tcPr>
            <w:tcW w:w="4926" w:type="dxa"/>
          </w:tcPr>
          <w:p w:rsidR="001E5F7F" w:rsidRPr="00AD78DC" w:rsidRDefault="001E5F7F" w:rsidP="001E5F7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1E5F7F" w:rsidRPr="00AD78DC" w:rsidRDefault="00C71085" w:rsidP="001E5F7F">
            <w:pPr>
              <w:ind w:firstLine="680"/>
              <w:rPr>
                <w:sz w:val="20"/>
              </w:rPr>
            </w:pPr>
            <w:r>
              <w:pict w14:anchorId="5C837CB6">
                <v:shape id="Obraz 5" o:spid="_x0000_s1031" type="#_x0000_t75" alt="Instagram icon" style="position:absolute;left:0;text-align:left;margin-left:6.5pt;margin-top:1pt;width:19.8pt;height:19.8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      <v:imagedata r:id="rId24" o:title="Instagram icon"/>
                </v:shape>
              </w:pict>
            </w:r>
            <w:hyperlink r:id="rId25" w:history="1">
              <w:r w:rsidR="001E5F7F">
                <w:rPr>
                  <w:rStyle w:val="Hipercze"/>
                  <w:sz w:val="20"/>
                </w:rPr>
                <w:t>@</w:t>
              </w:r>
              <w:proofErr w:type="spellStart"/>
              <w:r w:rsidR="001E5F7F">
                <w:rPr>
                  <w:rStyle w:val="Hipercze"/>
                  <w:sz w:val="20"/>
                </w:rPr>
                <w:t>gus_stat</w:t>
              </w:r>
              <w:proofErr w:type="spellEnd"/>
            </w:hyperlink>
          </w:p>
        </w:tc>
      </w:tr>
      <w:tr w:rsidR="001E5F7F" w:rsidRPr="00AD78DC" w:rsidTr="00EC5FCF">
        <w:trPr>
          <w:trHeight w:val="480"/>
        </w:trPr>
        <w:tc>
          <w:tcPr>
            <w:tcW w:w="4926" w:type="dxa"/>
          </w:tcPr>
          <w:p w:rsidR="001E5F7F" w:rsidRPr="00AD78DC" w:rsidRDefault="001E5F7F" w:rsidP="001E5F7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1E5F7F" w:rsidRPr="00AD78DC" w:rsidRDefault="00C71085" w:rsidP="001E5F7F">
            <w:pPr>
              <w:ind w:firstLine="680"/>
              <w:rPr>
                <w:sz w:val="20"/>
              </w:rPr>
            </w:pPr>
            <w:r>
              <w:pict w14:anchorId="317A2DAF">
                <v:shape id="Obraz 11" o:spid="_x0000_s1032" type="#_x0000_t75" alt="Youtube icon" style="position:absolute;left:0;text-align:left;margin-left:6.5pt;margin-top:1.1pt;width:19.8pt;height:19.8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      <v:imagedata r:id="rId26" o:title="Youtube icon"/>
                </v:shape>
              </w:pict>
            </w:r>
            <w:hyperlink r:id="rId27" w:history="1">
              <w:r w:rsidR="001E5F7F">
                <w:rPr>
                  <w:rStyle w:val="Hipercze"/>
                  <w:sz w:val="20"/>
                </w:rPr>
                <w:t>@</w:t>
              </w:r>
              <w:proofErr w:type="spellStart"/>
              <w:r w:rsidR="001E5F7F">
                <w:rPr>
                  <w:rStyle w:val="Hipercze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1E5F7F" w:rsidRPr="00AD78DC" w:rsidTr="00EC5FCF">
        <w:trPr>
          <w:trHeight w:val="953"/>
        </w:trPr>
        <w:tc>
          <w:tcPr>
            <w:tcW w:w="4926" w:type="dxa"/>
          </w:tcPr>
          <w:p w:rsidR="001E5F7F" w:rsidRPr="00AD78DC" w:rsidRDefault="001E5F7F" w:rsidP="001E5F7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1E5F7F" w:rsidRPr="00AD78DC" w:rsidRDefault="00C71085" w:rsidP="001E5F7F">
            <w:pPr>
              <w:ind w:firstLine="680"/>
              <w:rPr>
                <w:sz w:val="20"/>
              </w:rPr>
            </w:pPr>
            <w:hyperlink r:id="rId28" w:history="1">
              <w:r w:rsidR="001E5F7F">
                <w:rPr>
                  <w:rStyle w:val="Hipercze"/>
                  <w:noProof/>
                  <w:sz w:val="20"/>
                </w:rPr>
                <w:t>@Glówny Urząd Statystyczny</w:t>
              </w:r>
            </w:hyperlink>
            <w:r>
              <w:pict w14:anchorId="74C06F3E">
                <v:shape id="Obraz 14" o:spid="_x0000_s1033" type="#_x0000_t75" alt="Linkedin icon" style="position:absolute;left:0;text-align:left;margin-left:6.5pt;margin-top:1.2pt;width:19.8pt;height:19.8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      <v:imagedata r:id="rId29" o:title="Linkedin icon"/>
                </v:shape>
              </w:pict>
            </w:r>
          </w:p>
        </w:tc>
      </w:tr>
      <w:tr w:rsidR="003D3C52" w:rsidRPr="00EA3465" w:rsidTr="00EC5FCF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3D3C52" w:rsidRPr="00AD78DC" w:rsidRDefault="003D3C52" w:rsidP="00EC5FCF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AD78DC">
              <w:rPr>
                <w:b/>
                <w:lang w:val="en-GB"/>
              </w:rPr>
              <w:t>Related information</w:t>
            </w:r>
          </w:p>
          <w:p w:rsidR="003D3C52" w:rsidRPr="00AD78DC" w:rsidRDefault="00C71085" w:rsidP="00EC5FCF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30" w:tooltip="Link to the publication: Foreign trade. Prices in foreign trade " w:history="1">
              <w:r w:rsidR="003D3C52" w:rsidRPr="00AD78DC">
                <w:rPr>
                  <w:rStyle w:val="Hipercze"/>
                  <w:lang w:val="en-GB"/>
                </w:rPr>
                <w:t>Foreign Trade 2021. Prices in foreign trade</w:t>
              </w:r>
            </w:hyperlink>
          </w:p>
          <w:p w:rsidR="003D3C52" w:rsidRPr="00AD78DC" w:rsidRDefault="00C6348E" w:rsidP="00EC5FCF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D78DC">
              <w:rPr>
                <w:rFonts w:cs="Times New Roman"/>
                <w:lang w:val="en"/>
              </w:rPr>
              <w:fldChar w:fldCharType="begin"/>
            </w:r>
            <w:r w:rsidR="005C77A2" w:rsidRPr="00AD78DC">
              <w:rPr>
                <w:rFonts w:cs="Times New Roman"/>
                <w:lang w:val="en"/>
              </w:rPr>
              <w:instrText>HYPERLINK "https://stat.gov.pl/en/topics/statistical-yearbooks/statistical-yearbooks/yearbook-of-foreign-trade-statistics-of-poland-2025,9,19.html" \o "Link to the publication: Yearbook of Foreign Trade Statistics of Poland 2025"</w:instrText>
            </w:r>
            <w:r w:rsidRPr="00AD78DC">
              <w:rPr>
                <w:rFonts w:cs="Times New Roman"/>
                <w:lang w:val="en"/>
              </w:rPr>
              <w:fldChar w:fldCharType="separate"/>
            </w:r>
            <w:r w:rsidR="003D3C52" w:rsidRPr="00AD78DC">
              <w:rPr>
                <w:rStyle w:val="Hipercze"/>
                <w:lang w:val="en"/>
              </w:rPr>
              <w:t>Yearbook of Foreign Trade Statistics of Poland 202</w:t>
            </w:r>
            <w:r w:rsidRPr="00AD78DC">
              <w:rPr>
                <w:rStyle w:val="Hipercze"/>
                <w:lang w:val="en"/>
              </w:rPr>
              <w:t>5</w:t>
            </w:r>
          </w:p>
          <w:p w:rsidR="003D3C52" w:rsidRPr="00AD78DC" w:rsidRDefault="00C6348E" w:rsidP="00EC5FCF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D78DC">
              <w:rPr>
                <w:rFonts w:cs="Times New Roman"/>
                <w:lang w:val="en"/>
              </w:rPr>
              <w:fldChar w:fldCharType="end"/>
            </w:r>
            <w:r w:rsidR="003D3C52" w:rsidRPr="00AD78DC">
              <w:rPr>
                <w:rFonts w:cs="Times New Roman"/>
                <w:u w:val="single"/>
                <w:lang w:val="en"/>
              </w:rPr>
              <w:fldChar w:fldCharType="begin"/>
            </w:r>
            <w:r w:rsidR="003D3C52" w:rsidRPr="00AD78DC">
              <w:rPr>
                <w:rFonts w:cs="Times New Roman"/>
                <w:u w:val="single"/>
                <w:lang w:val="en"/>
              </w:rPr>
              <w:instrText>HYPERLINK "https://stat.gov.pl/en/topics/prices-trade/trade/foreign-trade-mirror-and-asymmetry-statistics,12,1.html" \o "Link to the publication - Foreign trade. Mirror and asymmetry statistics"</w:instrText>
            </w:r>
            <w:r w:rsidR="003D3C52" w:rsidRPr="00AD78DC">
              <w:rPr>
                <w:rFonts w:cs="Times New Roman"/>
                <w:u w:val="single"/>
                <w:lang w:val="en"/>
              </w:rPr>
              <w:fldChar w:fldCharType="separate"/>
            </w:r>
            <w:r w:rsidR="003D3C52" w:rsidRPr="00AD78DC">
              <w:rPr>
                <w:rStyle w:val="Hipercze"/>
                <w:lang w:val="en"/>
              </w:rPr>
              <w:t>Foreign trade. Mirror and asymmetry statistics</w:t>
            </w:r>
          </w:p>
          <w:p w:rsidR="003D3C52" w:rsidRPr="00AD78DC" w:rsidRDefault="003D3C52" w:rsidP="00EC5FCF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D78DC">
              <w:rPr>
                <w:rFonts w:cs="Times New Roman"/>
              </w:rPr>
              <w:fldChar w:fldCharType="end"/>
            </w:r>
            <w:r w:rsidRPr="00AD78DC">
              <w:rPr>
                <w:rFonts w:cs="Times New Roman"/>
                <w:lang w:val="en"/>
              </w:rPr>
              <w:fldChar w:fldCharType="begin"/>
            </w:r>
            <w:r w:rsidRPr="00AD78DC">
              <w:rPr>
                <w:rFonts w:cs="Times New Roman"/>
                <w:lang w:val="en"/>
              </w:rPr>
              <w:instrText>HYPERLINK "http://stat.gov.pl/en/topics/prices-trade/trade/foreign-trade-poland-in-european-union,6,12.html" \o "Link to the publication - Foreign trade. Poland in European Union"</w:instrText>
            </w:r>
            <w:r w:rsidRPr="00AD78DC">
              <w:rPr>
                <w:rFonts w:cs="Times New Roman"/>
                <w:lang w:val="en"/>
              </w:rPr>
              <w:fldChar w:fldCharType="separate"/>
            </w:r>
            <w:r w:rsidRPr="00AD78DC">
              <w:rPr>
                <w:rStyle w:val="Hipercze"/>
                <w:lang w:val="en"/>
              </w:rPr>
              <w:t>Foreign trade. Poland in European Union</w:t>
            </w:r>
          </w:p>
          <w:p w:rsidR="003D3C52" w:rsidRPr="00AD78DC" w:rsidRDefault="003D3C52" w:rsidP="00EC5FCF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D78DC">
              <w:rPr>
                <w:rFonts w:cs="Times New Roman"/>
                <w:lang w:val="en"/>
              </w:rPr>
              <w:fldChar w:fldCharType="end"/>
            </w:r>
            <w:r w:rsidRPr="00AD78DC">
              <w:rPr>
                <w:rFonts w:cs="Times New Roman"/>
                <w:lang w:val="en"/>
              </w:rPr>
              <w:fldChar w:fldCharType="begin"/>
            </w:r>
            <w:r w:rsidRPr="00AD78DC">
              <w:rPr>
                <w:rFonts w:cs="Times New Roman"/>
                <w:lang w:val="en"/>
              </w:rPr>
              <w:instrText>HYPERLINK "https://stat.gov.pl/en/topics/prices-trade/trade/foreign-trade-trade-in-goods-by-enterprise-characteristics-tec,6,13.html" \o "Link to the publication - Foreign trade. Trade in goods by enterprise characteristics (TEC)"</w:instrText>
            </w:r>
            <w:r w:rsidRPr="00AD78DC">
              <w:rPr>
                <w:rFonts w:cs="Times New Roman"/>
                <w:lang w:val="en"/>
              </w:rPr>
              <w:fldChar w:fldCharType="separate"/>
            </w:r>
            <w:r w:rsidRPr="00AD78DC">
              <w:rPr>
                <w:rStyle w:val="Hipercze"/>
                <w:lang w:val="en"/>
              </w:rPr>
              <w:t>Foreign trade. Trade in goods by enterprise characteristics (TEC)</w:t>
            </w:r>
          </w:p>
          <w:p w:rsidR="003D3C52" w:rsidRPr="00AD78DC" w:rsidRDefault="003D3C52" w:rsidP="00EC5FCF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D78DC">
              <w:rPr>
                <w:rFonts w:cs="Times New Roman"/>
                <w:lang w:val="en"/>
              </w:rPr>
              <w:fldChar w:fldCharType="end"/>
            </w:r>
            <w:r w:rsidRPr="00AD78DC">
              <w:rPr>
                <w:rFonts w:cs="Times New Roman"/>
                <w:lang w:val="en"/>
              </w:rPr>
              <w:fldChar w:fldCharType="begin"/>
            </w:r>
            <w:r w:rsidRPr="00AD78DC">
              <w:rPr>
                <w:rFonts w:cs="Times New Roman"/>
                <w:lang w:val="en"/>
              </w:rPr>
              <w:instrText>HYPERLINK "https://stat.gov.pl/en/topics/prices-trade/trade/foreign-trade-2020-poland-in-the-world,6,14.html" \o "Link to the publication - Foreign Trade. Poland in the world"</w:instrText>
            </w:r>
            <w:r w:rsidRPr="00AD78DC">
              <w:rPr>
                <w:rFonts w:cs="Times New Roman"/>
                <w:lang w:val="en"/>
              </w:rPr>
              <w:fldChar w:fldCharType="separate"/>
            </w:r>
            <w:r w:rsidRPr="00AD78DC">
              <w:rPr>
                <w:rStyle w:val="Hipercze"/>
                <w:lang w:val="en"/>
              </w:rPr>
              <w:t>Foreign Trade. Poland in the world</w:t>
            </w:r>
          </w:p>
          <w:p w:rsidR="003D3C52" w:rsidRPr="00AD78DC" w:rsidRDefault="003D3C52" w:rsidP="00EC5FCF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AD78DC">
              <w:rPr>
                <w:rFonts w:cs="Times New Roman"/>
                <w:lang w:val="en"/>
              </w:rPr>
              <w:fldChar w:fldCharType="end"/>
            </w:r>
            <w:r w:rsidRPr="00AD78DC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:rsidR="003D3C52" w:rsidRPr="00AD78DC" w:rsidRDefault="003D3C52" w:rsidP="00EC5FCF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AD78DC">
              <w:rPr>
                <w:rFonts w:cs="Times New Roman"/>
              </w:rPr>
              <w:fldChar w:fldCharType="begin"/>
            </w:r>
            <w:r w:rsidRPr="00AD78DC">
              <w:rPr>
                <w:rFonts w:cs="Times New Roman"/>
                <w:u w:val="single"/>
              </w:rPr>
              <w:instrText xml:space="preserve"> HYPERLINK "http://swaid.stat.gov.pl/SitePagesDBW/HandelZagraniczny.aspx" </w:instrText>
            </w:r>
            <w:r w:rsidRPr="00AD78DC">
              <w:rPr>
                <w:rFonts w:cs="Times New Roman"/>
              </w:rPr>
              <w:fldChar w:fldCharType="separate"/>
            </w:r>
            <w:hyperlink r:id="rId31" w:tooltip="Link to the database page: Knowledge Databases (DBW). Foreign trade" w:history="1">
              <w:r w:rsidRPr="00AD78DC">
                <w:rPr>
                  <w:rStyle w:val="Hipercze"/>
                </w:rPr>
                <w:t>Knowledge Databases (DBW). Foreign trade</w:t>
              </w:r>
            </w:hyperlink>
          </w:p>
          <w:p w:rsidR="003D3C52" w:rsidRPr="00AD78DC" w:rsidRDefault="003D3C52" w:rsidP="00EC5FCF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AD78DC">
              <w:rPr>
                <w:rFonts w:cs="Times New Roman"/>
              </w:rPr>
              <w:fldChar w:fldCharType="end"/>
            </w:r>
            <w:hyperlink r:id="rId32" w:tooltip="Link to the main page -Database. Analytical Platform  - SWAiD - Knowledge Databases. Foreign trade" w:history="1"/>
            <w:r w:rsidRPr="00AD78DC">
              <w:rPr>
                <w:b/>
                <w:color w:val="000000" w:themeColor="text1"/>
                <w:szCs w:val="24"/>
                <w:lang w:val="en-GB"/>
              </w:rPr>
              <w:t>Terms used inn official statistics</w:t>
            </w:r>
          </w:p>
          <w:p w:rsidR="003D3C52" w:rsidRPr="00AD78DC" w:rsidRDefault="003D3C52" w:rsidP="00EC5FCF">
            <w:pPr>
              <w:rPr>
                <w:rStyle w:val="Hipercze"/>
                <w:lang w:val="en-GB"/>
              </w:rPr>
            </w:pPr>
            <w:r w:rsidRPr="00AD78DC">
              <w:rPr>
                <w:rFonts w:cs="Times New Roman"/>
                <w:lang w:val="en-GB"/>
              </w:rPr>
              <w:fldChar w:fldCharType="begin"/>
            </w:r>
            <w:r w:rsidRPr="00AD78DC">
              <w:rPr>
                <w:rFonts w:cs="Times New Roman"/>
                <w:lang w:val="en-GB"/>
              </w:rPr>
              <w:instrText>HYPERLINK "https://stat.gov.pl/en/metainformation/glossary/terms-used-in-official-statistics/746,term.html" \o "Link to the exports of commodities definition "</w:instrText>
            </w:r>
            <w:r w:rsidRPr="00AD78DC">
              <w:rPr>
                <w:rFonts w:cs="Times New Roman"/>
                <w:lang w:val="en-GB"/>
              </w:rPr>
              <w:fldChar w:fldCharType="separate"/>
            </w:r>
            <w:r w:rsidRPr="00AD78DC">
              <w:rPr>
                <w:rStyle w:val="Hipercze"/>
                <w:lang w:val="en-GB"/>
              </w:rPr>
              <w:t xml:space="preserve">Exports of commodities </w:t>
            </w:r>
          </w:p>
          <w:p w:rsidR="003D3C52" w:rsidRPr="00AD78DC" w:rsidRDefault="003D3C52" w:rsidP="00EC5FCF">
            <w:pPr>
              <w:rPr>
                <w:rStyle w:val="Hipercze"/>
                <w:lang w:val="en-GB"/>
              </w:rPr>
            </w:pPr>
            <w:r w:rsidRPr="00AD78DC">
              <w:rPr>
                <w:rFonts w:cs="Times New Roman"/>
                <w:lang w:val="en-GB"/>
              </w:rPr>
              <w:fldChar w:fldCharType="end"/>
            </w:r>
            <w:r w:rsidRPr="00AD78DC">
              <w:rPr>
                <w:rFonts w:cs="Times New Roman"/>
                <w:lang w:val="en-GB"/>
              </w:rPr>
              <w:fldChar w:fldCharType="begin"/>
            </w:r>
            <w:r w:rsidRPr="00AD78DC"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"https://stat.gov.pl/en/metainformation/glossary/terms-used-in-official-statistics/119,term.html" \o "Link to the Imports of commodities definition" </w:instrText>
            </w:r>
            <w:r w:rsidRPr="00AD78DC">
              <w:rPr>
                <w:rFonts w:cs="Times New Roman"/>
                <w:lang w:val="en-GB"/>
              </w:rPr>
              <w:fldChar w:fldCharType="separate"/>
            </w:r>
            <w:r w:rsidRPr="00AD78DC">
              <w:rPr>
                <w:rStyle w:val="Hipercze"/>
                <w:lang w:val="en-GB"/>
              </w:rPr>
              <w:t>Imports of commodities</w:t>
            </w:r>
          </w:p>
          <w:p w:rsidR="003D3C52" w:rsidRPr="00AD78DC" w:rsidRDefault="003D3C52" w:rsidP="00EC5FCF">
            <w:pPr>
              <w:rPr>
                <w:rStyle w:val="Hipercze"/>
                <w:rFonts w:cstheme="minorBidi"/>
                <w:lang w:val="en-US"/>
              </w:rPr>
            </w:pPr>
            <w:r w:rsidRPr="00AD78DC">
              <w:rPr>
                <w:rFonts w:cs="Times New Roman"/>
                <w:lang w:val="en-GB"/>
              </w:rPr>
              <w:fldChar w:fldCharType="end"/>
            </w:r>
            <w:r w:rsidRPr="00AD78DC">
              <w:rPr>
                <w:rFonts w:cs="Times New Roman"/>
                <w:lang w:val="en-GB"/>
              </w:rPr>
              <w:fldChar w:fldCharType="begin"/>
            </w:r>
            <w:r w:rsidRPr="00AD78DC"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"https://stat.gov.pl/en/metainformation/glossary/terms-used-in-official-statistics/449,term.html" \o "Link to the Balance foreign trade commodity turnover definition" </w:instrText>
            </w:r>
            <w:r w:rsidRPr="00AD78DC">
              <w:rPr>
                <w:rFonts w:cs="Times New Roman"/>
                <w:lang w:val="en-GB"/>
              </w:rPr>
              <w:fldChar w:fldCharType="separate"/>
            </w:r>
            <w:r w:rsidRPr="00AD78DC">
              <w:rPr>
                <w:rStyle w:val="Hipercze"/>
                <w:lang w:val="en-GB"/>
              </w:rPr>
              <w:t>Balance foreign trade commodity turnover</w:t>
            </w:r>
          </w:p>
          <w:p w:rsidR="003D3C52" w:rsidRPr="008843E2" w:rsidRDefault="003D3C52" w:rsidP="00EC5FCF">
            <w:pPr>
              <w:rPr>
                <w:rStyle w:val="Hipercze"/>
                <w:lang w:val="en-GB"/>
              </w:rPr>
            </w:pPr>
            <w:r w:rsidRPr="00AD78DC">
              <w:rPr>
                <w:rFonts w:cs="Times New Roman"/>
                <w:lang w:val="en-GB"/>
              </w:rPr>
              <w:fldChar w:fldCharType="end"/>
            </w:r>
          </w:p>
          <w:p w:rsidR="003D3C52" w:rsidRDefault="003D3C52" w:rsidP="00EC5FCF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3D3C52" w:rsidRDefault="003D3C52" w:rsidP="00EC5FCF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3D3C52" w:rsidRPr="00876479" w:rsidRDefault="003D3C52" w:rsidP="00EC5FCF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="000470AA" w:rsidRPr="003D3C52" w:rsidRDefault="000470AA" w:rsidP="003D3C52">
      <w:pPr>
        <w:rPr>
          <w:sz w:val="20"/>
          <w:lang w:val="en-GB"/>
        </w:rPr>
      </w:pPr>
    </w:p>
    <w:sectPr w:rsidR="000470AA" w:rsidRPr="003D3C52" w:rsidSect="00165FDF">
      <w:headerReference w:type="default" r:id="rId33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1085" w:rsidRDefault="00C71085" w:rsidP="000662E2">
      <w:pPr>
        <w:spacing w:after="0" w:line="240" w:lineRule="auto"/>
      </w:pPr>
      <w:r>
        <w:separator/>
      </w:r>
    </w:p>
  </w:endnote>
  <w:endnote w:type="continuationSeparator" w:id="0">
    <w:p w:rsidR="00C71085" w:rsidRDefault="00C7108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22960787"/>
      <w:docPartObj>
        <w:docPartGallery w:val="Page Numbers (Bottom of Page)"/>
        <w:docPartUnique/>
      </w:docPartObj>
    </w:sdtPr>
    <w:sdtEndPr/>
    <w:sdtContent>
      <w:p w:rsidR="007F0AD4" w:rsidRDefault="007F0AD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7F0AD4" w:rsidRDefault="007F0AD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32700418"/>
      <w:docPartObj>
        <w:docPartGallery w:val="Page Numbers (Bottom of Page)"/>
        <w:docPartUnique/>
      </w:docPartObj>
    </w:sdtPr>
    <w:sdtEndPr/>
    <w:sdtContent>
      <w:p w:rsidR="007F0AD4" w:rsidRDefault="007F0AD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7F0AD4" w:rsidRDefault="007F0AD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1085" w:rsidRDefault="00C71085" w:rsidP="000662E2">
      <w:pPr>
        <w:spacing w:after="0" w:line="240" w:lineRule="auto"/>
      </w:pPr>
      <w:r>
        <w:separator/>
      </w:r>
    </w:p>
  </w:footnote>
  <w:footnote w:type="continuationSeparator" w:id="0">
    <w:p w:rsidR="00C71085" w:rsidRDefault="00C71085" w:rsidP="000662E2">
      <w:pPr>
        <w:spacing w:after="0" w:line="240" w:lineRule="auto"/>
      </w:pPr>
      <w:r>
        <w:continuationSeparator/>
      </w:r>
    </w:p>
  </w:footnote>
  <w:footnote w:id="1">
    <w:p w:rsidR="007F0AD4" w:rsidRPr="00645281" w:rsidRDefault="007F0AD4" w:rsidP="00645281">
      <w:pPr>
        <w:pStyle w:val="Tekstprzypisudolnego"/>
        <w:rPr>
          <w:rStyle w:val="PrzypisZnak"/>
        </w:rPr>
      </w:pPr>
      <w:r w:rsidRPr="00645281">
        <w:rPr>
          <w:rStyle w:val="PrzypisZnak"/>
        </w:rPr>
        <w:t>Note. Due to the rounding of data, in some cases sums of components may slightly differ from the amount given in the item ”total”.</w:t>
      </w:r>
    </w:p>
    <w:p w:rsidR="007F0AD4" w:rsidRPr="00EC45CC" w:rsidRDefault="007F0AD4" w:rsidP="000C2149">
      <w:pPr>
        <w:pStyle w:val="Tekstprzypisudolnego"/>
        <w:rPr>
          <w:rStyle w:val="PrzypisZnak"/>
        </w:rPr>
      </w:pPr>
      <w:r w:rsidRPr="00EC45CC">
        <w:rPr>
          <w:rStyle w:val="Odwoanieprzypisudolnego"/>
        </w:rPr>
        <w:footnoteRef/>
      </w:r>
      <w:r w:rsidRPr="00EC45CC">
        <w:rPr>
          <w:rStyle w:val="Odwoanieprzypisudolnego"/>
          <w:lang w:val="en-GB"/>
        </w:rPr>
        <w:t xml:space="preserve"> </w:t>
      </w:r>
      <w:r w:rsidRPr="00EC45CC">
        <w:rPr>
          <w:rStyle w:val="PrzypisZnak"/>
        </w:rPr>
        <w:t xml:space="preserve">Collection of data on foreign trade turnover is open. Data published formerly is updated according to new customs and INTRASTAT declarations. </w:t>
      </w:r>
    </w:p>
    <w:p w:rsidR="007F0AD4" w:rsidRPr="00645281" w:rsidRDefault="007F0AD4" w:rsidP="000C2149">
      <w:pPr>
        <w:pStyle w:val="Tekstprzypisudolnego"/>
        <w:rPr>
          <w:rStyle w:val="PrzypisZnak"/>
        </w:rPr>
      </w:pPr>
    </w:p>
  </w:footnote>
  <w:footnote w:id="2">
    <w:p w:rsidR="007F0AD4" w:rsidRPr="00AD195B" w:rsidRDefault="007F0AD4" w:rsidP="000637F0">
      <w:pPr>
        <w:pStyle w:val="Tekstprzypisudolnego"/>
        <w:rPr>
          <w:sz w:val="16"/>
          <w:szCs w:val="16"/>
          <w:lang w:val="en-US"/>
        </w:rPr>
      </w:pPr>
      <w:r w:rsidRPr="006D21E6">
        <w:rPr>
          <w:rStyle w:val="Odwoanieprzypisudolnego"/>
        </w:rPr>
        <w:footnoteRef/>
      </w:r>
      <w:r w:rsidRPr="001D7DC0">
        <w:rPr>
          <w:rStyle w:val="PrzypisZnak"/>
        </w:rPr>
        <w:t xml:space="preserve"> Country of origin is the country where the commodity was produced or processed and in this form entered the Polish customs zone.</w:t>
      </w:r>
    </w:p>
  </w:footnote>
  <w:footnote w:id="3">
    <w:p w:rsidR="007F0AD4" w:rsidRPr="006D21E6" w:rsidRDefault="007F0AD4" w:rsidP="0048231B">
      <w:pPr>
        <w:pStyle w:val="tekstzboku"/>
        <w:rPr>
          <w:color w:val="auto"/>
          <w:sz w:val="16"/>
          <w:szCs w:val="16"/>
          <w:lang w:val="en-US"/>
        </w:rPr>
      </w:pPr>
      <w:r w:rsidRPr="00AD195B">
        <w:rPr>
          <w:rStyle w:val="Odwoanieprzypisudolnego"/>
          <w:color w:val="auto"/>
          <w:sz w:val="16"/>
          <w:szCs w:val="16"/>
        </w:rPr>
        <w:footnoteRef/>
      </w:r>
      <w:r w:rsidRPr="00AD195B">
        <w:rPr>
          <w:color w:val="auto"/>
          <w:sz w:val="16"/>
          <w:szCs w:val="16"/>
          <w:lang w:val="en-US"/>
        </w:rPr>
        <w:t xml:space="preserve"> </w:t>
      </w:r>
      <w:r w:rsidRPr="001D7DC0">
        <w:rPr>
          <w:rStyle w:val="PrzypisZnak"/>
          <w:rFonts w:eastAsiaTheme="minorHAnsi" w:cstheme="minorBidi"/>
          <w:bCs w:val="0"/>
          <w:color w:val="auto"/>
          <w:lang w:eastAsia="en-US"/>
        </w:rPr>
        <w:t>Country of consignment is the country from which the goods were introduced into the Polish territory irrespective of their origin.</w:t>
      </w:r>
      <w:r w:rsidRPr="001D7DC0">
        <w:rPr>
          <w:color w:val="auto"/>
          <w:sz w:val="16"/>
          <w:szCs w:val="16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0AD4" w:rsidRDefault="007F0AD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6B3C4C3" wp14:editId="256C502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7EDD74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7F0AD4" w:rsidRDefault="007F0AD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0AD4" w:rsidRDefault="007F0AD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CDACB12" wp14:editId="14CA968F">
              <wp:simplePos x="0" y="0"/>
              <wp:positionH relativeFrom="column">
                <wp:posOffset>5217160</wp:posOffset>
              </wp:positionH>
              <wp:positionV relativeFrom="paragraph">
                <wp:posOffset>552450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A2041BE" id="Prostokąt 10" o:spid="_x0000_s1026" style="position:absolute;margin-left:410.8pt;margin-top:43.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2xz3jkAAAADAEAAA8AAABkcnMvZG93bnJl&#10;di54bWxMj8FOwzAMhu9IvENkJG4szZhKKU0nBFRC4jI2Ktgta0JbrXFKk3WFp8c7wc2WP/3+/mw5&#10;2Y6NZvCtQwliFgEzWDndYi3hbVNcJcB8UKhV59BI+DYelvn5WaZS7Y74asZ1qBmFoE+VhCaEPuXc&#10;V42xys9cb5Bun26wKtA61FwP6kjhtuPzKIq5VS3Sh0b15qEx1X59sBLcdty86KLYl+XP4/sqefoo&#10;v7bPUl5eTPd3wIKZwh8MJ31Sh5ycdu6A2rNOQjIXMaE03FCnEyBEvAC2k3Ad3y4E8Dzj/0vkv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9sc94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DE1F715" wp14:editId="7772C05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F0AD4" w:rsidRPr="003C6C8D" w:rsidRDefault="007F0AD4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E1F715" id="Schemat blokowy: opóźnienie 6" o:spid="_x0000_s1035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fu2hwU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7F0AD4" w:rsidRPr="003C6C8D" w:rsidRDefault="007F0AD4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11664C97" wp14:editId="2E1F3CD8">
          <wp:extent cx="1861820" cy="708660"/>
          <wp:effectExtent l="0" t="0" r="5080" b="0"/>
          <wp:docPr id="15" name="Obraz 15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F0AD4" w:rsidRDefault="007F0AD4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6C10CFE5" wp14:editId="598F4411">
              <wp:simplePos x="0" y="0"/>
              <wp:positionH relativeFrom="column">
                <wp:posOffset>5302332</wp:posOffset>
              </wp:positionH>
              <wp:positionV relativeFrom="paragraph">
                <wp:posOffset>447757</wp:posOffset>
              </wp:positionV>
              <wp:extent cx="1432293" cy="336589"/>
              <wp:effectExtent l="0" t="0" r="0" b="6350"/>
              <wp:wrapNone/>
              <wp:docPr id="8" name="Pole tekstowe 2" descr="Date of publication of the news release: 15th of April 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F0AD4" w:rsidRPr="00C97596" w:rsidRDefault="007F0AD4" w:rsidP="00D92AEE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15.06.2026</w:t>
                          </w:r>
                        </w:p>
                        <w:p w:rsidR="007F0AD4" w:rsidRPr="00C97596" w:rsidRDefault="007F0AD4" w:rsidP="00D92AEE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08.2023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10CFE5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alt="Date of publication of the news release: 15th of April 2026" style="position:absolute;margin-left:417.5pt;margin-top:35.25pt;width:112.8pt;height:2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" filled="f" stroked="f">
              <v:textbox>
                <w:txbxContent>
                  <w:p w:rsidR="007F0AD4" w:rsidRPr="00C97596" w:rsidRDefault="007F0AD4" w:rsidP="00D92AEE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15.06.2026</w:t>
                    </w:r>
                  </w:p>
                  <w:p w:rsidR="007F0AD4" w:rsidRPr="00C97596" w:rsidRDefault="007F0AD4" w:rsidP="00D92AEE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08.2023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0AD4" w:rsidRDefault="007F0AD4">
    <w:pPr>
      <w:pStyle w:val="Nagwek"/>
    </w:pPr>
  </w:p>
  <w:p w:rsidR="007F0AD4" w:rsidRDefault="007F0AD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15pt;height:124.9pt;visibility:visible" o:bullet="t">
        <v:imagedata r:id="rId1" o:title=""/>
      </v:shape>
    </w:pict>
  </w:numPicBullet>
  <w:numPicBullet w:numPicBulletId="1">
    <w:pict>
      <v:shape id="_x0000_i1033" type="#_x0000_t75" style="width:124pt;height:124.9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2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370"/>
    <w:rsid w:val="00000B00"/>
    <w:rsid w:val="0000167C"/>
    <w:rsid w:val="00001A49"/>
    <w:rsid w:val="00001C5B"/>
    <w:rsid w:val="00002329"/>
    <w:rsid w:val="000023FD"/>
    <w:rsid w:val="00002F31"/>
    <w:rsid w:val="00003437"/>
    <w:rsid w:val="0000347D"/>
    <w:rsid w:val="00003760"/>
    <w:rsid w:val="00003807"/>
    <w:rsid w:val="000049BD"/>
    <w:rsid w:val="00004FB6"/>
    <w:rsid w:val="000054F8"/>
    <w:rsid w:val="00005A4A"/>
    <w:rsid w:val="00005EB6"/>
    <w:rsid w:val="00005F2D"/>
    <w:rsid w:val="0000709F"/>
    <w:rsid w:val="00007A78"/>
    <w:rsid w:val="00010131"/>
    <w:rsid w:val="000102DE"/>
    <w:rsid w:val="000108B8"/>
    <w:rsid w:val="00010B14"/>
    <w:rsid w:val="00012A26"/>
    <w:rsid w:val="00013969"/>
    <w:rsid w:val="00013E67"/>
    <w:rsid w:val="00014BD9"/>
    <w:rsid w:val="00014C18"/>
    <w:rsid w:val="000152F5"/>
    <w:rsid w:val="0001530D"/>
    <w:rsid w:val="00015A8E"/>
    <w:rsid w:val="00015F6A"/>
    <w:rsid w:val="00016703"/>
    <w:rsid w:val="00017B64"/>
    <w:rsid w:val="00017EBA"/>
    <w:rsid w:val="00020CD0"/>
    <w:rsid w:val="00020CD4"/>
    <w:rsid w:val="00021626"/>
    <w:rsid w:val="000219C4"/>
    <w:rsid w:val="00021B0C"/>
    <w:rsid w:val="00021BCB"/>
    <w:rsid w:val="00021C87"/>
    <w:rsid w:val="0002270B"/>
    <w:rsid w:val="000235F4"/>
    <w:rsid w:val="00023C19"/>
    <w:rsid w:val="00024733"/>
    <w:rsid w:val="00024AFF"/>
    <w:rsid w:val="00024ED6"/>
    <w:rsid w:val="00025467"/>
    <w:rsid w:val="000258E4"/>
    <w:rsid w:val="00025BE5"/>
    <w:rsid w:val="00027656"/>
    <w:rsid w:val="00027F0E"/>
    <w:rsid w:val="00030B97"/>
    <w:rsid w:val="0003231A"/>
    <w:rsid w:val="00032853"/>
    <w:rsid w:val="0003297D"/>
    <w:rsid w:val="0003338F"/>
    <w:rsid w:val="0003572D"/>
    <w:rsid w:val="00035AFD"/>
    <w:rsid w:val="00037222"/>
    <w:rsid w:val="00037614"/>
    <w:rsid w:val="00037968"/>
    <w:rsid w:val="00040EA2"/>
    <w:rsid w:val="00041748"/>
    <w:rsid w:val="0004369D"/>
    <w:rsid w:val="000437A5"/>
    <w:rsid w:val="00043DAB"/>
    <w:rsid w:val="0004464C"/>
    <w:rsid w:val="00044B1C"/>
    <w:rsid w:val="00044DD0"/>
    <w:rsid w:val="00045325"/>
    <w:rsid w:val="0004582E"/>
    <w:rsid w:val="00045E8E"/>
    <w:rsid w:val="000470AA"/>
    <w:rsid w:val="00047C56"/>
    <w:rsid w:val="00052748"/>
    <w:rsid w:val="00054F28"/>
    <w:rsid w:val="000555CA"/>
    <w:rsid w:val="00056848"/>
    <w:rsid w:val="000568A6"/>
    <w:rsid w:val="00057CA1"/>
    <w:rsid w:val="0006117E"/>
    <w:rsid w:val="000637F0"/>
    <w:rsid w:val="00063B9A"/>
    <w:rsid w:val="000653D3"/>
    <w:rsid w:val="000662E2"/>
    <w:rsid w:val="00066883"/>
    <w:rsid w:val="00066A4E"/>
    <w:rsid w:val="00066C1C"/>
    <w:rsid w:val="00070820"/>
    <w:rsid w:val="00071743"/>
    <w:rsid w:val="00071ED2"/>
    <w:rsid w:val="00072870"/>
    <w:rsid w:val="000732FA"/>
    <w:rsid w:val="00073363"/>
    <w:rsid w:val="00073CDB"/>
    <w:rsid w:val="00073CE8"/>
    <w:rsid w:val="00073DEA"/>
    <w:rsid w:val="00074DD8"/>
    <w:rsid w:val="00074E5B"/>
    <w:rsid w:val="0007528B"/>
    <w:rsid w:val="00076023"/>
    <w:rsid w:val="00076601"/>
    <w:rsid w:val="000767B9"/>
    <w:rsid w:val="00076A47"/>
    <w:rsid w:val="00076FE2"/>
    <w:rsid w:val="00077F7E"/>
    <w:rsid w:val="000806F7"/>
    <w:rsid w:val="00080F3A"/>
    <w:rsid w:val="000819CC"/>
    <w:rsid w:val="00081BF6"/>
    <w:rsid w:val="000826D3"/>
    <w:rsid w:val="000830ED"/>
    <w:rsid w:val="00083314"/>
    <w:rsid w:val="00083C6E"/>
    <w:rsid w:val="00085196"/>
    <w:rsid w:val="000866DD"/>
    <w:rsid w:val="00086FF9"/>
    <w:rsid w:val="000873BC"/>
    <w:rsid w:val="00087C72"/>
    <w:rsid w:val="0009041B"/>
    <w:rsid w:val="00091256"/>
    <w:rsid w:val="00092201"/>
    <w:rsid w:val="0009234B"/>
    <w:rsid w:val="00092C54"/>
    <w:rsid w:val="00092E2F"/>
    <w:rsid w:val="00093169"/>
    <w:rsid w:val="00093A70"/>
    <w:rsid w:val="00093E09"/>
    <w:rsid w:val="0009475A"/>
    <w:rsid w:val="000956B5"/>
    <w:rsid w:val="000958C3"/>
    <w:rsid w:val="00095C32"/>
    <w:rsid w:val="000A0658"/>
    <w:rsid w:val="000A2ADB"/>
    <w:rsid w:val="000A2D7C"/>
    <w:rsid w:val="000A4C88"/>
    <w:rsid w:val="000A4CE3"/>
    <w:rsid w:val="000A5123"/>
    <w:rsid w:val="000A6214"/>
    <w:rsid w:val="000A6A65"/>
    <w:rsid w:val="000A6C2C"/>
    <w:rsid w:val="000A72E4"/>
    <w:rsid w:val="000A7AEA"/>
    <w:rsid w:val="000B0727"/>
    <w:rsid w:val="000B0EC7"/>
    <w:rsid w:val="000B1003"/>
    <w:rsid w:val="000B26C1"/>
    <w:rsid w:val="000B2704"/>
    <w:rsid w:val="000B2D6A"/>
    <w:rsid w:val="000B36F4"/>
    <w:rsid w:val="000B3A5D"/>
    <w:rsid w:val="000B3A6E"/>
    <w:rsid w:val="000B4CC0"/>
    <w:rsid w:val="000B63B8"/>
    <w:rsid w:val="000B695C"/>
    <w:rsid w:val="000B6C36"/>
    <w:rsid w:val="000B741F"/>
    <w:rsid w:val="000B7430"/>
    <w:rsid w:val="000B74E7"/>
    <w:rsid w:val="000C0C67"/>
    <w:rsid w:val="000C0CEE"/>
    <w:rsid w:val="000C10BC"/>
    <w:rsid w:val="000C135D"/>
    <w:rsid w:val="000C1AB7"/>
    <w:rsid w:val="000C1EA8"/>
    <w:rsid w:val="000C2149"/>
    <w:rsid w:val="000C31CF"/>
    <w:rsid w:val="000C32D0"/>
    <w:rsid w:val="000C332C"/>
    <w:rsid w:val="000C36D4"/>
    <w:rsid w:val="000C3770"/>
    <w:rsid w:val="000C38FB"/>
    <w:rsid w:val="000C48ED"/>
    <w:rsid w:val="000C4C5D"/>
    <w:rsid w:val="000C609F"/>
    <w:rsid w:val="000C6B92"/>
    <w:rsid w:val="000C7452"/>
    <w:rsid w:val="000C7A3B"/>
    <w:rsid w:val="000D039B"/>
    <w:rsid w:val="000D1A17"/>
    <w:rsid w:val="000D1D43"/>
    <w:rsid w:val="000D225C"/>
    <w:rsid w:val="000D2316"/>
    <w:rsid w:val="000D2A5C"/>
    <w:rsid w:val="000D3E9E"/>
    <w:rsid w:val="000D41F5"/>
    <w:rsid w:val="000D422C"/>
    <w:rsid w:val="000D6975"/>
    <w:rsid w:val="000D6D4E"/>
    <w:rsid w:val="000D73AB"/>
    <w:rsid w:val="000D77E7"/>
    <w:rsid w:val="000D7C88"/>
    <w:rsid w:val="000E0918"/>
    <w:rsid w:val="000E2861"/>
    <w:rsid w:val="000E3B1D"/>
    <w:rsid w:val="000E3FC3"/>
    <w:rsid w:val="000E45FB"/>
    <w:rsid w:val="000E4EEB"/>
    <w:rsid w:val="000E5724"/>
    <w:rsid w:val="000E575E"/>
    <w:rsid w:val="000E6F29"/>
    <w:rsid w:val="000F02EB"/>
    <w:rsid w:val="000F0ED8"/>
    <w:rsid w:val="000F0F58"/>
    <w:rsid w:val="000F1021"/>
    <w:rsid w:val="000F143C"/>
    <w:rsid w:val="000F153A"/>
    <w:rsid w:val="000F2113"/>
    <w:rsid w:val="000F31F8"/>
    <w:rsid w:val="000F3941"/>
    <w:rsid w:val="000F397C"/>
    <w:rsid w:val="000F42E0"/>
    <w:rsid w:val="000F6CAD"/>
    <w:rsid w:val="000F7129"/>
    <w:rsid w:val="00100ACD"/>
    <w:rsid w:val="001011C3"/>
    <w:rsid w:val="001013C9"/>
    <w:rsid w:val="001026AA"/>
    <w:rsid w:val="00102D3E"/>
    <w:rsid w:val="00103451"/>
    <w:rsid w:val="001035A4"/>
    <w:rsid w:val="0010469A"/>
    <w:rsid w:val="00105187"/>
    <w:rsid w:val="00105ADF"/>
    <w:rsid w:val="00105E2A"/>
    <w:rsid w:val="00105F31"/>
    <w:rsid w:val="001065B2"/>
    <w:rsid w:val="00107393"/>
    <w:rsid w:val="00110077"/>
    <w:rsid w:val="001100A4"/>
    <w:rsid w:val="00110D87"/>
    <w:rsid w:val="001121BA"/>
    <w:rsid w:val="001146CE"/>
    <w:rsid w:val="00114DB9"/>
    <w:rsid w:val="00115F3D"/>
    <w:rsid w:val="00116087"/>
    <w:rsid w:val="00116325"/>
    <w:rsid w:val="00116985"/>
    <w:rsid w:val="00117DB2"/>
    <w:rsid w:val="00121FFA"/>
    <w:rsid w:val="00122454"/>
    <w:rsid w:val="0012272A"/>
    <w:rsid w:val="00124A2D"/>
    <w:rsid w:val="00124BDF"/>
    <w:rsid w:val="0012654F"/>
    <w:rsid w:val="0012796B"/>
    <w:rsid w:val="00130296"/>
    <w:rsid w:val="00130954"/>
    <w:rsid w:val="00130DA4"/>
    <w:rsid w:val="00131775"/>
    <w:rsid w:val="00134588"/>
    <w:rsid w:val="00134865"/>
    <w:rsid w:val="00134D15"/>
    <w:rsid w:val="00136742"/>
    <w:rsid w:val="00136A73"/>
    <w:rsid w:val="00136B18"/>
    <w:rsid w:val="00137318"/>
    <w:rsid w:val="00137B70"/>
    <w:rsid w:val="00140495"/>
    <w:rsid w:val="00141609"/>
    <w:rsid w:val="00141776"/>
    <w:rsid w:val="001419BD"/>
    <w:rsid w:val="001423B6"/>
    <w:rsid w:val="001423BE"/>
    <w:rsid w:val="00143398"/>
    <w:rsid w:val="0014370B"/>
    <w:rsid w:val="0014391C"/>
    <w:rsid w:val="001440E1"/>
    <w:rsid w:val="001448A7"/>
    <w:rsid w:val="0014586D"/>
    <w:rsid w:val="001460D2"/>
    <w:rsid w:val="00146621"/>
    <w:rsid w:val="00147677"/>
    <w:rsid w:val="0014778F"/>
    <w:rsid w:val="001478E5"/>
    <w:rsid w:val="00150575"/>
    <w:rsid w:val="001512E5"/>
    <w:rsid w:val="001519B0"/>
    <w:rsid w:val="00152273"/>
    <w:rsid w:val="00152844"/>
    <w:rsid w:val="00152ACD"/>
    <w:rsid w:val="001530E2"/>
    <w:rsid w:val="0015342E"/>
    <w:rsid w:val="00153678"/>
    <w:rsid w:val="00153B76"/>
    <w:rsid w:val="001550E5"/>
    <w:rsid w:val="001553B0"/>
    <w:rsid w:val="001554C4"/>
    <w:rsid w:val="00155908"/>
    <w:rsid w:val="00155DA2"/>
    <w:rsid w:val="00157052"/>
    <w:rsid w:val="001577BF"/>
    <w:rsid w:val="00157D49"/>
    <w:rsid w:val="00160422"/>
    <w:rsid w:val="0016178E"/>
    <w:rsid w:val="00162325"/>
    <w:rsid w:val="00162413"/>
    <w:rsid w:val="00163907"/>
    <w:rsid w:val="001646C5"/>
    <w:rsid w:val="00165FDF"/>
    <w:rsid w:val="00167D17"/>
    <w:rsid w:val="00170635"/>
    <w:rsid w:val="001706DB"/>
    <w:rsid w:val="001706E7"/>
    <w:rsid w:val="0017078D"/>
    <w:rsid w:val="001710C6"/>
    <w:rsid w:val="00172461"/>
    <w:rsid w:val="001725E9"/>
    <w:rsid w:val="00173667"/>
    <w:rsid w:val="00173B8A"/>
    <w:rsid w:val="0017464E"/>
    <w:rsid w:val="00174967"/>
    <w:rsid w:val="00175E53"/>
    <w:rsid w:val="001804B7"/>
    <w:rsid w:val="00180527"/>
    <w:rsid w:val="0018057F"/>
    <w:rsid w:val="00180D43"/>
    <w:rsid w:val="00181458"/>
    <w:rsid w:val="001824D4"/>
    <w:rsid w:val="00183B0B"/>
    <w:rsid w:val="001840AC"/>
    <w:rsid w:val="001848DA"/>
    <w:rsid w:val="00185497"/>
    <w:rsid w:val="00185BAA"/>
    <w:rsid w:val="0018611F"/>
    <w:rsid w:val="00186BC3"/>
    <w:rsid w:val="00187424"/>
    <w:rsid w:val="00191AE6"/>
    <w:rsid w:val="0019224D"/>
    <w:rsid w:val="00193A4A"/>
    <w:rsid w:val="00193A9A"/>
    <w:rsid w:val="00193D62"/>
    <w:rsid w:val="00193D78"/>
    <w:rsid w:val="00193F7E"/>
    <w:rsid w:val="00194008"/>
    <w:rsid w:val="0019402A"/>
    <w:rsid w:val="00194452"/>
    <w:rsid w:val="001951DA"/>
    <w:rsid w:val="001952C2"/>
    <w:rsid w:val="001955FB"/>
    <w:rsid w:val="00195F2C"/>
    <w:rsid w:val="00196317"/>
    <w:rsid w:val="00196C53"/>
    <w:rsid w:val="001978FE"/>
    <w:rsid w:val="001A01B7"/>
    <w:rsid w:val="001A0EB4"/>
    <w:rsid w:val="001A11C4"/>
    <w:rsid w:val="001A1355"/>
    <w:rsid w:val="001A2F71"/>
    <w:rsid w:val="001A33F3"/>
    <w:rsid w:val="001A5F85"/>
    <w:rsid w:val="001A78FA"/>
    <w:rsid w:val="001B076B"/>
    <w:rsid w:val="001B0D5D"/>
    <w:rsid w:val="001B1592"/>
    <w:rsid w:val="001B21C3"/>
    <w:rsid w:val="001B2B9A"/>
    <w:rsid w:val="001B3255"/>
    <w:rsid w:val="001B46C3"/>
    <w:rsid w:val="001B492A"/>
    <w:rsid w:val="001B4C7D"/>
    <w:rsid w:val="001B53A2"/>
    <w:rsid w:val="001B6FEB"/>
    <w:rsid w:val="001B7AEC"/>
    <w:rsid w:val="001B7D95"/>
    <w:rsid w:val="001C1F3E"/>
    <w:rsid w:val="001C2334"/>
    <w:rsid w:val="001C2814"/>
    <w:rsid w:val="001C2C72"/>
    <w:rsid w:val="001C3269"/>
    <w:rsid w:val="001C578A"/>
    <w:rsid w:val="001C57B6"/>
    <w:rsid w:val="001C632D"/>
    <w:rsid w:val="001C6842"/>
    <w:rsid w:val="001D1579"/>
    <w:rsid w:val="001D1DB4"/>
    <w:rsid w:val="001D2C57"/>
    <w:rsid w:val="001D4B5E"/>
    <w:rsid w:val="001D5A52"/>
    <w:rsid w:val="001D5E58"/>
    <w:rsid w:val="001D6273"/>
    <w:rsid w:val="001D6601"/>
    <w:rsid w:val="001D6C58"/>
    <w:rsid w:val="001D79E3"/>
    <w:rsid w:val="001D7D28"/>
    <w:rsid w:val="001D7DC0"/>
    <w:rsid w:val="001D7F84"/>
    <w:rsid w:val="001E09EA"/>
    <w:rsid w:val="001E2F8A"/>
    <w:rsid w:val="001E2FD0"/>
    <w:rsid w:val="001E3673"/>
    <w:rsid w:val="001E3C47"/>
    <w:rsid w:val="001E3F4A"/>
    <w:rsid w:val="001E41FF"/>
    <w:rsid w:val="001E4242"/>
    <w:rsid w:val="001E4A2F"/>
    <w:rsid w:val="001E5F7F"/>
    <w:rsid w:val="001E649A"/>
    <w:rsid w:val="001E704E"/>
    <w:rsid w:val="001F0CAB"/>
    <w:rsid w:val="001F1414"/>
    <w:rsid w:val="001F18ED"/>
    <w:rsid w:val="001F1A39"/>
    <w:rsid w:val="001F2151"/>
    <w:rsid w:val="001F32D6"/>
    <w:rsid w:val="001F591E"/>
    <w:rsid w:val="001F69A9"/>
    <w:rsid w:val="001F6FFE"/>
    <w:rsid w:val="001F76B0"/>
    <w:rsid w:val="0020149A"/>
    <w:rsid w:val="00202F1D"/>
    <w:rsid w:val="0020305C"/>
    <w:rsid w:val="002034C7"/>
    <w:rsid w:val="00203B87"/>
    <w:rsid w:val="00203E54"/>
    <w:rsid w:val="00205E2C"/>
    <w:rsid w:val="00207819"/>
    <w:rsid w:val="002078C6"/>
    <w:rsid w:val="002114A0"/>
    <w:rsid w:val="002118AD"/>
    <w:rsid w:val="00211A33"/>
    <w:rsid w:val="00212B03"/>
    <w:rsid w:val="00215467"/>
    <w:rsid w:val="00215CAA"/>
    <w:rsid w:val="00216A9B"/>
    <w:rsid w:val="002171FE"/>
    <w:rsid w:val="00217509"/>
    <w:rsid w:val="00217614"/>
    <w:rsid w:val="002212E7"/>
    <w:rsid w:val="00221AEE"/>
    <w:rsid w:val="00221BA2"/>
    <w:rsid w:val="0022212F"/>
    <w:rsid w:val="002242B5"/>
    <w:rsid w:val="002248BB"/>
    <w:rsid w:val="002253F4"/>
    <w:rsid w:val="00226715"/>
    <w:rsid w:val="00226B65"/>
    <w:rsid w:val="00226F10"/>
    <w:rsid w:val="0022712B"/>
    <w:rsid w:val="00231F40"/>
    <w:rsid w:val="0023258D"/>
    <w:rsid w:val="00232B84"/>
    <w:rsid w:val="00232E26"/>
    <w:rsid w:val="00234E12"/>
    <w:rsid w:val="00235776"/>
    <w:rsid w:val="00235954"/>
    <w:rsid w:val="00235A86"/>
    <w:rsid w:val="00235F0F"/>
    <w:rsid w:val="00236616"/>
    <w:rsid w:val="002370F5"/>
    <w:rsid w:val="002415A6"/>
    <w:rsid w:val="00241800"/>
    <w:rsid w:val="0024185E"/>
    <w:rsid w:val="002421C6"/>
    <w:rsid w:val="00242525"/>
    <w:rsid w:val="002427A7"/>
    <w:rsid w:val="00243CF4"/>
    <w:rsid w:val="00244592"/>
    <w:rsid w:val="00245219"/>
    <w:rsid w:val="00245AFC"/>
    <w:rsid w:val="00246534"/>
    <w:rsid w:val="00247488"/>
    <w:rsid w:val="002477E8"/>
    <w:rsid w:val="002515C5"/>
    <w:rsid w:val="00251C00"/>
    <w:rsid w:val="002526E7"/>
    <w:rsid w:val="00252990"/>
    <w:rsid w:val="00253035"/>
    <w:rsid w:val="002536D7"/>
    <w:rsid w:val="00253F03"/>
    <w:rsid w:val="00255134"/>
    <w:rsid w:val="00255B68"/>
    <w:rsid w:val="00256A41"/>
    <w:rsid w:val="002574F9"/>
    <w:rsid w:val="00257A14"/>
    <w:rsid w:val="0026021D"/>
    <w:rsid w:val="00260BE9"/>
    <w:rsid w:val="00260F64"/>
    <w:rsid w:val="00264113"/>
    <w:rsid w:val="0026525B"/>
    <w:rsid w:val="002665F2"/>
    <w:rsid w:val="00270CD1"/>
    <w:rsid w:val="00271535"/>
    <w:rsid w:val="00273D51"/>
    <w:rsid w:val="0027462D"/>
    <w:rsid w:val="0027530A"/>
    <w:rsid w:val="00275799"/>
    <w:rsid w:val="0027591C"/>
    <w:rsid w:val="00276811"/>
    <w:rsid w:val="002769F5"/>
    <w:rsid w:val="00277011"/>
    <w:rsid w:val="00277277"/>
    <w:rsid w:val="00277571"/>
    <w:rsid w:val="0027784B"/>
    <w:rsid w:val="00277A82"/>
    <w:rsid w:val="0028009E"/>
    <w:rsid w:val="0028106C"/>
    <w:rsid w:val="00282699"/>
    <w:rsid w:val="00282A29"/>
    <w:rsid w:val="00282CBD"/>
    <w:rsid w:val="00283F38"/>
    <w:rsid w:val="00284235"/>
    <w:rsid w:val="002842B5"/>
    <w:rsid w:val="0028458E"/>
    <w:rsid w:val="002846CD"/>
    <w:rsid w:val="002850D3"/>
    <w:rsid w:val="0028567F"/>
    <w:rsid w:val="0028661D"/>
    <w:rsid w:val="00287AE2"/>
    <w:rsid w:val="0029104C"/>
    <w:rsid w:val="0029184E"/>
    <w:rsid w:val="002926DF"/>
    <w:rsid w:val="00292DAF"/>
    <w:rsid w:val="00293851"/>
    <w:rsid w:val="00294018"/>
    <w:rsid w:val="0029451A"/>
    <w:rsid w:val="00294D99"/>
    <w:rsid w:val="00295062"/>
    <w:rsid w:val="00296697"/>
    <w:rsid w:val="00296C5F"/>
    <w:rsid w:val="002970D9"/>
    <w:rsid w:val="00297509"/>
    <w:rsid w:val="00297846"/>
    <w:rsid w:val="002A008A"/>
    <w:rsid w:val="002A156A"/>
    <w:rsid w:val="002A1B9E"/>
    <w:rsid w:val="002A2617"/>
    <w:rsid w:val="002A434C"/>
    <w:rsid w:val="002A662C"/>
    <w:rsid w:val="002A689C"/>
    <w:rsid w:val="002A69C1"/>
    <w:rsid w:val="002B0472"/>
    <w:rsid w:val="002B11F6"/>
    <w:rsid w:val="002B290F"/>
    <w:rsid w:val="002B30B6"/>
    <w:rsid w:val="002B37EA"/>
    <w:rsid w:val="002B4F64"/>
    <w:rsid w:val="002B6B12"/>
    <w:rsid w:val="002B7192"/>
    <w:rsid w:val="002C0A99"/>
    <w:rsid w:val="002C1805"/>
    <w:rsid w:val="002C1BC2"/>
    <w:rsid w:val="002C29B0"/>
    <w:rsid w:val="002C3872"/>
    <w:rsid w:val="002C3A8E"/>
    <w:rsid w:val="002C47BD"/>
    <w:rsid w:val="002C4F67"/>
    <w:rsid w:val="002C4FB6"/>
    <w:rsid w:val="002C6442"/>
    <w:rsid w:val="002D209F"/>
    <w:rsid w:val="002D45CF"/>
    <w:rsid w:val="002D5DE7"/>
    <w:rsid w:val="002D6100"/>
    <w:rsid w:val="002E0344"/>
    <w:rsid w:val="002E0CC8"/>
    <w:rsid w:val="002E101D"/>
    <w:rsid w:val="002E1D56"/>
    <w:rsid w:val="002E1F1A"/>
    <w:rsid w:val="002E3AF5"/>
    <w:rsid w:val="002E4522"/>
    <w:rsid w:val="002E612A"/>
    <w:rsid w:val="002E6140"/>
    <w:rsid w:val="002E6985"/>
    <w:rsid w:val="002E71B6"/>
    <w:rsid w:val="002F00F2"/>
    <w:rsid w:val="002F15AB"/>
    <w:rsid w:val="002F248C"/>
    <w:rsid w:val="002F24D3"/>
    <w:rsid w:val="002F2768"/>
    <w:rsid w:val="002F2E13"/>
    <w:rsid w:val="002F336F"/>
    <w:rsid w:val="002F3519"/>
    <w:rsid w:val="002F573B"/>
    <w:rsid w:val="002F6FBE"/>
    <w:rsid w:val="002F77C8"/>
    <w:rsid w:val="0030066D"/>
    <w:rsid w:val="003013FD"/>
    <w:rsid w:val="00301B4E"/>
    <w:rsid w:val="00301DA1"/>
    <w:rsid w:val="003042A4"/>
    <w:rsid w:val="00304F22"/>
    <w:rsid w:val="003052F5"/>
    <w:rsid w:val="0030544E"/>
    <w:rsid w:val="00305F53"/>
    <w:rsid w:val="00305F79"/>
    <w:rsid w:val="00306B6F"/>
    <w:rsid w:val="00306C7C"/>
    <w:rsid w:val="003079F6"/>
    <w:rsid w:val="0031047D"/>
    <w:rsid w:val="00310D94"/>
    <w:rsid w:val="003126B3"/>
    <w:rsid w:val="003135C5"/>
    <w:rsid w:val="00313867"/>
    <w:rsid w:val="003140DD"/>
    <w:rsid w:val="00314CEB"/>
    <w:rsid w:val="003168DF"/>
    <w:rsid w:val="00316C91"/>
    <w:rsid w:val="00316FD3"/>
    <w:rsid w:val="00317486"/>
    <w:rsid w:val="003216C9"/>
    <w:rsid w:val="00322289"/>
    <w:rsid w:val="00322ED2"/>
    <w:rsid w:val="00322EDD"/>
    <w:rsid w:val="0032347D"/>
    <w:rsid w:val="00323CD9"/>
    <w:rsid w:val="00323D57"/>
    <w:rsid w:val="00324C03"/>
    <w:rsid w:val="003251C0"/>
    <w:rsid w:val="00325B44"/>
    <w:rsid w:val="00326180"/>
    <w:rsid w:val="00327170"/>
    <w:rsid w:val="00327CCB"/>
    <w:rsid w:val="00330FCE"/>
    <w:rsid w:val="00331467"/>
    <w:rsid w:val="00332320"/>
    <w:rsid w:val="0033262E"/>
    <w:rsid w:val="00333029"/>
    <w:rsid w:val="00333825"/>
    <w:rsid w:val="0033416A"/>
    <w:rsid w:val="003341EC"/>
    <w:rsid w:val="00335370"/>
    <w:rsid w:val="00335E69"/>
    <w:rsid w:val="00336BD0"/>
    <w:rsid w:val="00336E93"/>
    <w:rsid w:val="00340F34"/>
    <w:rsid w:val="00341FC0"/>
    <w:rsid w:val="003426BE"/>
    <w:rsid w:val="0034385D"/>
    <w:rsid w:val="00343C4A"/>
    <w:rsid w:val="0034561F"/>
    <w:rsid w:val="003459D7"/>
    <w:rsid w:val="00345F7C"/>
    <w:rsid w:val="00346180"/>
    <w:rsid w:val="003468AF"/>
    <w:rsid w:val="003476DC"/>
    <w:rsid w:val="00347BB8"/>
    <w:rsid w:val="00347D72"/>
    <w:rsid w:val="00350E67"/>
    <w:rsid w:val="00351546"/>
    <w:rsid w:val="003518BF"/>
    <w:rsid w:val="00351AF8"/>
    <w:rsid w:val="003520F4"/>
    <w:rsid w:val="00352FDF"/>
    <w:rsid w:val="00353159"/>
    <w:rsid w:val="0035340C"/>
    <w:rsid w:val="0035352C"/>
    <w:rsid w:val="003536A0"/>
    <w:rsid w:val="00353BD9"/>
    <w:rsid w:val="00353D88"/>
    <w:rsid w:val="00354424"/>
    <w:rsid w:val="003555BC"/>
    <w:rsid w:val="00355689"/>
    <w:rsid w:val="003575EA"/>
    <w:rsid w:val="00357611"/>
    <w:rsid w:val="00357BC2"/>
    <w:rsid w:val="003604DE"/>
    <w:rsid w:val="00361189"/>
    <w:rsid w:val="00361521"/>
    <w:rsid w:val="00361D99"/>
    <w:rsid w:val="0036257A"/>
    <w:rsid w:val="0036442C"/>
    <w:rsid w:val="00364903"/>
    <w:rsid w:val="00364F0B"/>
    <w:rsid w:val="00365C2D"/>
    <w:rsid w:val="00366025"/>
    <w:rsid w:val="003666BD"/>
    <w:rsid w:val="00367237"/>
    <w:rsid w:val="003672DA"/>
    <w:rsid w:val="003675A1"/>
    <w:rsid w:val="0036761B"/>
    <w:rsid w:val="00367987"/>
    <w:rsid w:val="0037077F"/>
    <w:rsid w:val="003710DE"/>
    <w:rsid w:val="00371D98"/>
    <w:rsid w:val="00371FAC"/>
    <w:rsid w:val="00371FC0"/>
    <w:rsid w:val="0037357C"/>
    <w:rsid w:val="00373882"/>
    <w:rsid w:val="00373EAA"/>
    <w:rsid w:val="00374338"/>
    <w:rsid w:val="00375D13"/>
    <w:rsid w:val="00377464"/>
    <w:rsid w:val="0038098E"/>
    <w:rsid w:val="0038101F"/>
    <w:rsid w:val="0038173C"/>
    <w:rsid w:val="00381978"/>
    <w:rsid w:val="0038341F"/>
    <w:rsid w:val="003834F3"/>
    <w:rsid w:val="003843DB"/>
    <w:rsid w:val="0038490F"/>
    <w:rsid w:val="003851D8"/>
    <w:rsid w:val="00385AA9"/>
    <w:rsid w:val="00386AA1"/>
    <w:rsid w:val="003875D9"/>
    <w:rsid w:val="003900DF"/>
    <w:rsid w:val="003910F8"/>
    <w:rsid w:val="003914AB"/>
    <w:rsid w:val="0039171A"/>
    <w:rsid w:val="003935B4"/>
    <w:rsid w:val="00393761"/>
    <w:rsid w:val="0039463F"/>
    <w:rsid w:val="003954E3"/>
    <w:rsid w:val="003970F9"/>
    <w:rsid w:val="00397349"/>
    <w:rsid w:val="00397D18"/>
    <w:rsid w:val="003A009C"/>
    <w:rsid w:val="003A01D5"/>
    <w:rsid w:val="003A1B36"/>
    <w:rsid w:val="003A1DE1"/>
    <w:rsid w:val="003A2504"/>
    <w:rsid w:val="003A28C2"/>
    <w:rsid w:val="003A2B9C"/>
    <w:rsid w:val="003A45CD"/>
    <w:rsid w:val="003A4F03"/>
    <w:rsid w:val="003A6DFD"/>
    <w:rsid w:val="003A740E"/>
    <w:rsid w:val="003A7703"/>
    <w:rsid w:val="003B024D"/>
    <w:rsid w:val="003B0D2A"/>
    <w:rsid w:val="003B1454"/>
    <w:rsid w:val="003B1D15"/>
    <w:rsid w:val="003B2673"/>
    <w:rsid w:val="003B2C4C"/>
    <w:rsid w:val="003B3FD5"/>
    <w:rsid w:val="003B40D3"/>
    <w:rsid w:val="003B46F9"/>
    <w:rsid w:val="003B4873"/>
    <w:rsid w:val="003B56F8"/>
    <w:rsid w:val="003B632C"/>
    <w:rsid w:val="003B636A"/>
    <w:rsid w:val="003B6458"/>
    <w:rsid w:val="003B6DAF"/>
    <w:rsid w:val="003B6FBF"/>
    <w:rsid w:val="003C0F6B"/>
    <w:rsid w:val="003C1341"/>
    <w:rsid w:val="003C1C8A"/>
    <w:rsid w:val="003C340F"/>
    <w:rsid w:val="003C36F5"/>
    <w:rsid w:val="003C3CD8"/>
    <w:rsid w:val="003C3FC1"/>
    <w:rsid w:val="003C59E0"/>
    <w:rsid w:val="003C6B82"/>
    <w:rsid w:val="003C6C8D"/>
    <w:rsid w:val="003C7E12"/>
    <w:rsid w:val="003D0596"/>
    <w:rsid w:val="003D0FFC"/>
    <w:rsid w:val="003D23E6"/>
    <w:rsid w:val="003D34AC"/>
    <w:rsid w:val="003D3C52"/>
    <w:rsid w:val="003D3FF3"/>
    <w:rsid w:val="003D41FE"/>
    <w:rsid w:val="003D4D62"/>
    <w:rsid w:val="003D4EB7"/>
    <w:rsid w:val="003D4F95"/>
    <w:rsid w:val="003D5F42"/>
    <w:rsid w:val="003D60A9"/>
    <w:rsid w:val="003D6284"/>
    <w:rsid w:val="003D6299"/>
    <w:rsid w:val="003D6903"/>
    <w:rsid w:val="003D6EC2"/>
    <w:rsid w:val="003E01F1"/>
    <w:rsid w:val="003E0D23"/>
    <w:rsid w:val="003E1602"/>
    <w:rsid w:val="003E1C02"/>
    <w:rsid w:val="003E1EAA"/>
    <w:rsid w:val="003E3376"/>
    <w:rsid w:val="003E3842"/>
    <w:rsid w:val="003E52E2"/>
    <w:rsid w:val="003E5DEB"/>
    <w:rsid w:val="003E629C"/>
    <w:rsid w:val="003E696E"/>
    <w:rsid w:val="003E731C"/>
    <w:rsid w:val="003E7830"/>
    <w:rsid w:val="003F0845"/>
    <w:rsid w:val="003F0B77"/>
    <w:rsid w:val="003F0E79"/>
    <w:rsid w:val="003F16AB"/>
    <w:rsid w:val="003F19FC"/>
    <w:rsid w:val="003F1F8C"/>
    <w:rsid w:val="003F2699"/>
    <w:rsid w:val="003F2C51"/>
    <w:rsid w:val="003F35AD"/>
    <w:rsid w:val="003F4C97"/>
    <w:rsid w:val="003F5B94"/>
    <w:rsid w:val="003F5D25"/>
    <w:rsid w:val="003F647C"/>
    <w:rsid w:val="003F6750"/>
    <w:rsid w:val="003F6F95"/>
    <w:rsid w:val="003F7312"/>
    <w:rsid w:val="003F7B61"/>
    <w:rsid w:val="003F7FE6"/>
    <w:rsid w:val="00400193"/>
    <w:rsid w:val="00400588"/>
    <w:rsid w:val="00400A85"/>
    <w:rsid w:val="00400D50"/>
    <w:rsid w:val="00401090"/>
    <w:rsid w:val="00401D73"/>
    <w:rsid w:val="00402E8E"/>
    <w:rsid w:val="00403D48"/>
    <w:rsid w:val="004045B9"/>
    <w:rsid w:val="00406426"/>
    <w:rsid w:val="004064F8"/>
    <w:rsid w:val="00406ADC"/>
    <w:rsid w:val="0041028A"/>
    <w:rsid w:val="00410666"/>
    <w:rsid w:val="00410B29"/>
    <w:rsid w:val="00411B9B"/>
    <w:rsid w:val="00411D0A"/>
    <w:rsid w:val="004120F3"/>
    <w:rsid w:val="00415BAF"/>
    <w:rsid w:val="004171BE"/>
    <w:rsid w:val="004175FA"/>
    <w:rsid w:val="00417747"/>
    <w:rsid w:val="00420827"/>
    <w:rsid w:val="00421112"/>
    <w:rsid w:val="004212E7"/>
    <w:rsid w:val="00421B9D"/>
    <w:rsid w:val="00422523"/>
    <w:rsid w:val="00422CA3"/>
    <w:rsid w:val="00422CBD"/>
    <w:rsid w:val="0042417F"/>
    <w:rsid w:val="0042446D"/>
    <w:rsid w:val="00424CB7"/>
    <w:rsid w:val="0042571C"/>
    <w:rsid w:val="00426502"/>
    <w:rsid w:val="00427431"/>
    <w:rsid w:val="00427530"/>
    <w:rsid w:val="00427BF8"/>
    <w:rsid w:val="0043128E"/>
    <w:rsid w:val="004313BA"/>
    <w:rsid w:val="00431A77"/>
    <w:rsid w:val="00431C02"/>
    <w:rsid w:val="00431EDE"/>
    <w:rsid w:val="00433EA8"/>
    <w:rsid w:val="00434ABB"/>
    <w:rsid w:val="00434D16"/>
    <w:rsid w:val="00434DE2"/>
    <w:rsid w:val="00435DED"/>
    <w:rsid w:val="00437395"/>
    <w:rsid w:val="00437C07"/>
    <w:rsid w:val="0044024D"/>
    <w:rsid w:val="0044103D"/>
    <w:rsid w:val="00441136"/>
    <w:rsid w:val="00441F5E"/>
    <w:rsid w:val="00442049"/>
    <w:rsid w:val="004423C0"/>
    <w:rsid w:val="00442496"/>
    <w:rsid w:val="004425C3"/>
    <w:rsid w:val="00442A89"/>
    <w:rsid w:val="00442B8D"/>
    <w:rsid w:val="004438E5"/>
    <w:rsid w:val="004443B6"/>
    <w:rsid w:val="0044478E"/>
    <w:rsid w:val="00445047"/>
    <w:rsid w:val="004460DE"/>
    <w:rsid w:val="0044728B"/>
    <w:rsid w:val="00450C1B"/>
    <w:rsid w:val="00450D25"/>
    <w:rsid w:val="00451B69"/>
    <w:rsid w:val="00453E2D"/>
    <w:rsid w:val="00454067"/>
    <w:rsid w:val="00454A01"/>
    <w:rsid w:val="00454E36"/>
    <w:rsid w:val="0045590E"/>
    <w:rsid w:val="004567B4"/>
    <w:rsid w:val="00460478"/>
    <w:rsid w:val="00460A51"/>
    <w:rsid w:val="00462817"/>
    <w:rsid w:val="004629FC"/>
    <w:rsid w:val="004634C3"/>
    <w:rsid w:val="00463601"/>
    <w:rsid w:val="00463E39"/>
    <w:rsid w:val="00463F1A"/>
    <w:rsid w:val="004649BA"/>
    <w:rsid w:val="004657FC"/>
    <w:rsid w:val="0046619C"/>
    <w:rsid w:val="0046621C"/>
    <w:rsid w:val="00466489"/>
    <w:rsid w:val="00466DEB"/>
    <w:rsid w:val="00470067"/>
    <w:rsid w:val="00470C5C"/>
    <w:rsid w:val="004712D4"/>
    <w:rsid w:val="0047250A"/>
    <w:rsid w:val="0047271E"/>
    <w:rsid w:val="004733F6"/>
    <w:rsid w:val="00474E69"/>
    <w:rsid w:val="004751A6"/>
    <w:rsid w:val="0047609B"/>
    <w:rsid w:val="00476742"/>
    <w:rsid w:val="00476BB8"/>
    <w:rsid w:val="00476D65"/>
    <w:rsid w:val="00477E50"/>
    <w:rsid w:val="00480E59"/>
    <w:rsid w:val="0048150D"/>
    <w:rsid w:val="0048182A"/>
    <w:rsid w:val="0048231B"/>
    <w:rsid w:val="00482526"/>
    <w:rsid w:val="00482EF5"/>
    <w:rsid w:val="00482F48"/>
    <w:rsid w:val="00483247"/>
    <w:rsid w:val="0048326A"/>
    <w:rsid w:val="004836D7"/>
    <w:rsid w:val="00483F3B"/>
    <w:rsid w:val="00484848"/>
    <w:rsid w:val="00484C1A"/>
    <w:rsid w:val="00485C11"/>
    <w:rsid w:val="00485E01"/>
    <w:rsid w:val="00486FDA"/>
    <w:rsid w:val="00487962"/>
    <w:rsid w:val="00490A98"/>
    <w:rsid w:val="00490E02"/>
    <w:rsid w:val="004911B3"/>
    <w:rsid w:val="004911FF"/>
    <w:rsid w:val="00491AC1"/>
    <w:rsid w:val="00491CFA"/>
    <w:rsid w:val="00491D33"/>
    <w:rsid w:val="004921B7"/>
    <w:rsid w:val="004926AC"/>
    <w:rsid w:val="004931B7"/>
    <w:rsid w:val="00493C1E"/>
    <w:rsid w:val="0049401B"/>
    <w:rsid w:val="0049438B"/>
    <w:rsid w:val="00495BB2"/>
    <w:rsid w:val="0049621B"/>
    <w:rsid w:val="00496841"/>
    <w:rsid w:val="00497A7E"/>
    <w:rsid w:val="004A0681"/>
    <w:rsid w:val="004A0A68"/>
    <w:rsid w:val="004A1094"/>
    <w:rsid w:val="004A1B20"/>
    <w:rsid w:val="004A1D92"/>
    <w:rsid w:val="004A2079"/>
    <w:rsid w:val="004A273F"/>
    <w:rsid w:val="004A29AD"/>
    <w:rsid w:val="004A2D0F"/>
    <w:rsid w:val="004A3712"/>
    <w:rsid w:val="004A4064"/>
    <w:rsid w:val="004A4965"/>
    <w:rsid w:val="004A61FF"/>
    <w:rsid w:val="004B03EA"/>
    <w:rsid w:val="004B0767"/>
    <w:rsid w:val="004B131D"/>
    <w:rsid w:val="004B14FE"/>
    <w:rsid w:val="004B1C41"/>
    <w:rsid w:val="004B2314"/>
    <w:rsid w:val="004B2776"/>
    <w:rsid w:val="004B2FBB"/>
    <w:rsid w:val="004B437B"/>
    <w:rsid w:val="004B4F87"/>
    <w:rsid w:val="004B5760"/>
    <w:rsid w:val="004B64A7"/>
    <w:rsid w:val="004B671D"/>
    <w:rsid w:val="004B6FD6"/>
    <w:rsid w:val="004B71B6"/>
    <w:rsid w:val="004C05E8"/>
    <w:rsid w:val="004C063B"/>
    <w:rsid w:val="004C0BD6"/>
    <w:rsid w:val="004C0FD7"/>
    <w:rsid w:val="004C1895"/>
    <w:rsid w:val="004C22FB"/>
    <w:rsid w:val="004C29D3"/>
    <w:rsid w:val="004C30B0"/>
    <w:rsid w:val="004C3403"/>
    <w:rsid w:val="004C4BDC"/>
    <w:rsid w:val="004C5B70"/>
    <w:rsid w:val="004C5D79"/>
    <w:rsid w:val="004C5E66"/>
    <w:rsid w:val="004C62BE"/>
    <w:rsid w:val="004C6798"/>
    <w:rsid w:val="004C6D40"/>
    <w:rsid w:val="004C6E04"/>
    <w:rsid w:val="004C7D4C"/>
    <w:rsid w:val="004D0469"/>
    <w:rsid w:val="004D100F"/>
    <w:rsid w:val="004D123D"/>
    <w:rsid w:val="004D1627"/>
    <w:rsid w:val="004D1A87"/>
    <w:rsid w:val="004D1D91"/>
    <w:rsid w:val="004D3044"/>
    <w:rsid w:val="004D3582"/>
    <w:rsid w:val="004D4898"/>
    <w:rsid w:val="004D4C82"/>
    <w:rsid w:val="004D5D58"/>
    <w:rsid w:val="004D5E64"/>
    <w:rsid w:val="004D632E"/>
    <w:rsid w:val="004E0D33"/>
    <w:rsid w:val="004E1434"/>
    <w:rsid w:val="004E15CF"/>
    <w:rsid w:val="004E198C"/>
    <w:rsid w:val="004E2F1A"/>
    <w:rsid w:val="004E3FAB"/>
    <w:rsid w:val="004E63BF"/>
    <w:rsid w:val="004E73F7"/>
    <w:rsid w:val="004E763E"/>
    <w:rsid w:val="004E7942"/>
    <w:rsid w:val="004F062B"/>
    <w:rsid w:val="004F0C3C"/>
    <w:rsid w:val="004F2F4A"/>
    <w:rsid w:val="004F34CB"/>
    <w:rsid w:val="004F3960"/>
    <w:rsid w:val="004F573F"/>
    <w:rsid w:val="004F5EEA"/>
    <w:rsid w:val="004F63FC"/>
    <w:rsid w:val="004F69EE"/>
    <w:rsid w:val="004F7748"/>
    <w:rsid w:val="00501339"/>
    <w:rsid w:val="0050239E"/>
    <w:rsid w:val="0050252B"/>
    <w:rsid w:val="005043A9"/>
    <w:rsid w:val="00504E44"/>
    <w:rsid w:val="005051C5"/>
    <w:rsid w:val="0050542B"/>
    <w:rsid w:val="00505A92"/>
    <w:rsid w:val="00505AFD"/>
    <w:rsid w:val="00506215"/>
    <w:rsid w:val="00506302"/>
    <w:rsid w:val="0050680B"/>
    <w:rsid w:val="0050703B"/>
    <w:rsid w:val="0050703F"/>
    <w:rsid w:val="005077C6"/>
    <w:rsid w:val="00507913"/>
    <w:rsid w:val="005102D5"/>
    <w:rsid w:val="00510700"/>
    <w:rsid w:val="0051165C"/>
    <w:rsid w:val="00512FEF"/>
    <w:rsid w:val="00513A92"/>
    <w:rsid w:val="00514757"/>
    <w:rsid w:val="0051570B"/>
    <w:rsid w:val="005159F8"/>
    <w:rsid w:val="00515F66"/>
    <w:rsid w:val="0051626B"/>
    <w:rsid w:val="00517DF1"/>
    <w:rsid w:val="00517E3D"/>
    <w:rsid w:val="005203F1"/>
    <w:rsid w:val="00520765"/>
    <w:rsid w:val="005216A6"/>
    <w:rsid w:val="00521BC3"/>
    <w:rsid w:val="00521F21"/>
    <w:rsid w:val="005249BC"/>
    <w:rsid w:val="00524ADF"/>
    <w:rsid w:val="00524B1B"/>
    <w:rsid w:val="0052532E"/>
    <w:rsid w:val="005253C0"/>
    <w:rsid w:val="00525461"/>
    <w:rsid w:val="0052797B"/>
    <w:rsid w:val="005300D4"/>
    <w:rsid w:val="005309DA"/>
    <w:rsid w:val="00530F5C"/>
    <w:rsid w:val="005313E7"/>
    <w:rsid w:val="00531737"/>
    <w:rsid w:val="00531ACF"/>
    <w:rsid w:val="00532852"/>
    <w:rsid w:val="00533632"/>
    <w:rsid w:val="00533756"/>
    <w:rsid w:val="00533EE9"/>
    <w:rsid w:val="005364B8"/>
    <w:rsid w:val="00536DAE"/>
    <w:rsid w:val="00537B5D"/>
    <w:rsid w:val="0054023B"/>
    <w:rsid w:val="0054102B"/>
    <w:rsid w:val="0054145E"/>
    <w:rsid w:val="00541F44"/>
    <w:rsid w:val="0054251F"/>
    <w:rsid w:val="00542848"/>
    <w:rsid w:val="00542970"/>
    <w:rsid w:val="00542BE5"/>
    <w:rsid w:val="00544654"/>
    <w:rsid w:val="005451EA"/>
    <w:rsid w:val="00545553"/>
    <w:rsid w:val="005464EC"/>
    <w:rsid w:val="00546617"/>
    <w:rsid w:val="00546F85"/>
    <w:rsid w:val="005472A7"/>
    <w:rsid w:val="005476AB"/>
    <w:rsid w:val="0054771C"/>
    <w:rsid w:val="00547CE2"/>
    <w:rsid w:val="005501CE"/>
    <w:rsid w:val="00550618"/>
    <w:rsid w:val="005509AA"/>
    <w:rsid w:val="005520D8"/>
    <w:rsid w:val="00552C51"/>
    <w:rsid w:val="005540B1"/>
    <w:rsid w:val="00556CF1"/>
    <w:rsid w:val="00557D82"/>
    <w:rsid w:val="005604E6"/>
    <w:rsid w:val="00560FB0"/>
    <w:rsid w:val="00561D5A"/>
    <w:rsid w:val="00562B27"/>
    <w:rsid w:val="00562C88"/>
    <w:rsid w:val="0056377D"/>
    <w:rsid w:val="00563E55"/>
    <w:rsid w:val="005644AC"/>
    <w:rsid w:val="00564D48"/>
    <w:rsid w:val="005654D8"/>
    <w:rsid w:val="00565905"/>
    <w:rsid w:val="00566464"/>
    <w:rsid w:val="005676E4"/>
    <w:rsid w:val="005700CF"/>
    <w:rsid w:val="0057042D"/>
    <w:rsid w:val="0057094E"/>
    <w:rsid w:val="00570F21"/>
    <w:rsid w:val="00570FE0"/>
    <w:rsid w:val="0057134E"/>
    <w:rsid w:val="00572459"/>
    <w:rsid w:val="00572A09"/>
    <w:rsid w:val="00572BAA"/>
    <w:rsid w:val="00573661"/>
    <w:rsid w:val="005736B5"/>
    <w:rsid w:val="0057486C"/>
    <w:rsid w:val="00574882"/>
    <w:rsid w:val="00574C70"/>
    <w:rsid w:val="005759A0"/>
    <w:rsid w:val="00575B19"/>
    <w:rsid w:val="00575C89"/>
    <w:rsid w:val="00575D17"/>
    <w:rsid w:val="00575E53"/>
    <w:rsid w:val="00576019"/>
    <w:rsid w:val="005762A7"/>
    <w:rsid w:val="00576556"/>
    <w:rsid w:val="00576721"/>
    <w:rsid w:val="0057698D"/>
    <w:rsid w:val="00581301"/>
    <w:rsid w:val="00581CC6"/>
    <w:rsid w:val="0058268C"/>
    <w:rsid w:val="00582E74"/>
    <w:rsid w:val="005835E7"/>
    <w:rsid w:val="00583FEE"/>
    <w:rsid w:val="00584B4F"/>
    <w:rsid w:val="005850BB"/>
    <w:rsid w:val="00585385"/>
    <w:rsid w:val="005855C8"/>
    <w:rsid w:val="0058599F"/>
    <w:rsid w:val="00585A80"/>
    <w:rsid w:val="00586936"/>
    <w:rsid w:val="0058696E"/>
    <w:rsid w:val="005916D7"/>
    <w:rsid w:val="00592003"/>
    <w:rsid w:val="0059240E"/>
    <w:rsid w:val="0059266A"/>
    <w:rsid w:val="005932E4"/>
    <w:rsid w:val="00593321"/>
    <w:rsid w:val="005934CE"/>
    <w:rsid w:val="00594C60"/>
    <w:rsid w:val="00595645"/>
    <w:rsid w:val="00595C39"/>
    <w:rsid w:val="0059663D"/>
    <w:rsid w:val="0059786A"/>
    <w:rsid w:val="0059788D"/>
    <w:rsid w:val="005978BB"/>
    <w:rsid w:val="005A1589"/>
    <w:rsid w:val="005A16E9"/>
    <w:rsid w:val="005A36A7"/>
    <w:rsid w:val="005A4478"/>
    <w:rsid w:val="005A5483"/>
    <w:rsid w:val="005A564C"/>
    <w:rsid w:val="005A603F"/>
    <w:rsid w:val="005A698C"/>
    <w:rsid w:val="005A729A"/>
    <w:rsid w:val="005B1BF6"/>
    <w:rsid w:val="005B1FEE"/>
    <w:rsid w:val="005B3C50"/>
    <w:rsid w:val="005B3C8F"/>
    <w:rsid w:val="005B4659"/>
    <w:rsid w:val="005B4A7E"/>
    <w:rsid w:val="005B53FF"/>
    <w:rsid w:val="005B5C39"/>
    <w:rsid w:val="005B5D1E"/>
    <w:rsid w:val="005B6060"/>
    <w:rsid w:val="005B644C"/>
    <w:rsid w:val="005B65A4"/>
    <w:rsid w:val="005B753A"/>
    <w:rsid w:val="005B77C2"/>
    <w:rsid w:val="005B79E4"/>
    <w:rsid w:val="005C0751"/>
    <w:rsid w:val="005C0C64"/>
    <w:rsid w:val="005C10D5"/>
    <w:rsid w:val="005C1445"/>
    <w:rsid w:val="005C1621"/>
    <w:rsid w:val="005C1756"/>
    <w:rsid w:val="005C2260"/>
    <w:rsid w:val="005C22A7"/>
    <w:rsid w:val="005C3C9B"/>
    <w:rsid w:val="005C4181"/>
    <w:rsid w:val="005C4C4F"/>
    <w:rsid w:val="005C5358"/>
    <w:rsid w:val="005C568B"/>
    <w:rsid w:val="005C5BCC"/>
    <w:rsid w:val="005C6070"/>
    <w:rsid w:val="005C6BB4"/>
    <w:rsid w:val="005C77A2"/>
    <w:rsid w:val="005C7DF1"/>
    <w:rsid w:val="005D08D5"/>
    <w:rsid w:val="005D0950"/>
    <w:rsid w:val="005D10FE"/>
    <w:rsid w:val="005D11CF"/>
    <w:rsid w:val="005D12BD"/>
    <w:rsid w:val="005D41A5"/>
    <w:rsid w:val="005D5863"/>
    <w:rsid w:val="005D5912"/>
    <w:rsid w:val="005D5961"/>
    <w:rsid w:val="005D5BAC"/>
    <w:rsid w:val="005D6493"/>
    <w:rsid w:val="005D650B"/>
    <w:rsid w:val="005D69B1"/>
    <w:rsid w:val="005D6F5C"/>
    <w:rsid w:val="005D706E"/>
    <w:rsid w:val="005E00B0"/>
    <w:rsid w:val="005E045B"/>
    <w:rsid w:val="005E0799"/>
    <w:rsid w:val="005E2DCC"/>
    <w:rsid w:val="005E346F"/>
    <w:rsid w:val="005E5EE7"/>
    <w:rsid w:val="005E6740"/>
    <w:rsid w:val="005E67F5"/>
    <w:rsid w:val="005E7002"/>
    <w:rsid w:val="005E76AC"/>
    <w:rsid w:val="005F0F6A"/>
    <w:rsid w:val="005F1BBB"/>
    <w:rsid w:val="005F1C20"/>
    <w:rsid w:val="005F2BEF"/>
    <w:rsid w:val="005F30B8"/>
    <w:rsid w:val="005F4138"/>
    <w:rsid w:val="005F4437"/>
    <w:rsid w:val="005F455D"/>
    <w:rsid w:val="005F4EF3"/>
    <w:rsid w:val="005F53AC"/>
    <w:rsid w:val="005F57B5"/>
    <w:rsid w:val="005F5A80"/>
    <w:rsid w:val="005F74A9"/>
    <w:rsid w:val="00600D19"/>
    <w:rsid w:val="00601564"/>
    <w:rsid w:val="006044FF"/>
    <w:rsid w:val="006047B4"/>
    <w:rsid w:val="00605B97"/>
    <w:rsid w:val="00605F35"/>
    <w:rsid w:val="00605FB2"/>
    <w:rsid w:val="00606EF8"/>
    <w:rsid w:val="00607CC5"/>
    <w:rsid w:val="00612636"/>
    <w:rsid w:val="006142F9"/>
    <w:rsid w:val="00615394"/>
    <w:rsid w:val="006155B5"/>
    <w:rsid w:val="006214D2"/>
    <w:rsid w:val="00621C21"/>
    <w:rsid w:val="006230D2"/>
    <w:rsid w:val="0062336B"/>
    <w:rsid w:val="006234BA"/>
    <w:rsid w:val="00623B85"/>
    <w:rsid w:val="0062435C"/>
    <w:rsid w:val="00624E18"/>
    <w:rsid w:val="0062578F"/>
    <w:rsid w:val="00627489"/>
    <w:rsid w:val="00627AF9"/>
    <w:rsid w:val="00627C2A"/>
    <w:rsid w:val="00630A8C"/>
    <w:rsid w:val="006316B7"/>
    <w:rsid w:val="00631D25"/>
    <w:rsid w:val="00632F6C"/>
    <w:rsid w:val="00633014"/>
    <w:rsid w:val="006332BB"/>
    <w:rsid w:val="00633AC9"/>
    <w:rsid w:val="0063437B"/>
    <w:rsid w:val="006346D6"/>
    <w:rsid w:val="00634B60"/>
    <w:rsid w:val="00635189"/>
    <w:rsid w:val="0063605D"/>
    <w:rsid w:val="00637C0D"/>
    <w:rsid w:val="00637D96"/>
    <w:rsid w:val="006401A1"/>
    <w:rsid w:val="0064023D"/>
    <w:rsid w:val="00640AF6"/>
    <w:rsid w:val="00641F00"/>
    <w:rsid w:val="0064284B"/>
    <w:rsid w:val="00642BD6"/>
    <w:rsid w:val="00643285"/>
    <w:rsid w:val="006436C0"/>
    <w:rsid w:val="006449DD"/>
    <w:rsid w:val="00644AB0"/>
    <w:rsid w:val="00644C06"/>
    <w:rsid w:val="006451E4"/>
    <w:rsid w:val="00645281"/>
    <w:rsid w:val="00645E17"/>
    <w:rsid w:val="00646684"/>
    <w:rsid w:val="0065007B"/>
    <w:rsid w:val="0065146E"/>
    <w:rsid w:val="00652173"/>
    <w:rsid w:val="0065337E"/>
    <w:rsid w:val="00653792"/>
    <w:rsid w:val="006537F5"/>
    <w:rsid w:val="00653D2B"/>
    <w:rsid w:val="00660757"/>
    <w:rsid w:val="00662B9D"/>
    <w:rsid w:val="00663C9F"/>
    <w:rsid w:val="006640F6"/>
    <w:rsid w:val="0066435D"/>
    <w:rsid w:val="00665A78"/>
    <w:rsid w:val="006673CA"/>
    <w:rsid w:val="00670359"/>
    <w:rsid w:val="006709C4"/>
    <w:rsid w:val="00670AAF"/>
    <w:rsid w:val="00670E27"/>
    <w:rsid w:val="00671108"/>
    <w:rsid w:val="00671352"/>
    <w:rsid w:val="006736A4"/>
    <w:rsid w:val="00673C26"/>
    <w:rsid w:val="00674C82"/>
    <w:rsid w:val="00675080"/>
    <w:rsid w:val="0067586D"/>
    <w:rsid w:val="00675AEA"/>
    <w:rsid w:val="00676043"/>
    <w:rsid w:val="0068029E"/>
    <w:rsid w:val="00680608"/>
    <w:rsid w:val="00680669"/>
    <w:rsid w:val="00681233"/>
    <w:rsid w:val="006812AF"/>
    <w:rsid w:val="006814BA"/>
    <w:rsid w:val="00682359"/>
    <w:rsid w:val="0068327D"/>
    <w:rsid w:val="00683419"/>
    <w:rsid w:val="00684A08"/>
    <w:rsid w:val="00684B35"/>
    <w:rsid w:val="0068528D"/>
    <w:rsid w:val="0068638E"/>
    <w:rsid w:val="00690129"/>
    <w:rsid w:val="006921D7"/>
    <w:rsid w:val="00692537"/>
    <w:rsid w:val="006930CB"/>
    <w:rsid w:val="00694AF0"/>
    <w:rsid w:val="006955FA"/>
    <w:rsid w:val="00696600"/>
    <w:rsid w:val="0069729F"/>
    <w:rsid w:val="00697FAC"/>
    <w:rsid w:val="006A1323"/>
    <w:rsid w:val="006A1B99"/>
    <w:rsid w:val="006A1FEA"/>
    <w:rsid w:val="006A215D"/>
    <w:rsid w:val="006A2A25"/>
    <w:rsid w:val="006A33B7"/>
    <w:rsid w:val="006A401F"/>
    <w:rsid w:val="006A4B50"/>
    <w:rsid w:val="006A55B0"/>
    <w:rsid w:val="006A6D93"/>
    <w:rsid w:val="006A7BD5"/>
    <w:rsid w:val="006A7D57"/>
    <w:rsid w:val="006B0840"/>
    <w:rsid w:val="006B0CA3"/>
    <w:rsid w:val="006B0E9E"/>
    <w:rsid w:val="006B1C3F"/>
    <w:rsid w:val="006B2A16"/>
    <w:rsid w:val="006B4353"/>
    <w:rsid w:val="006B4737"/>
    <w:rsid w:val="006B53C4"/>
    <w:rsid w:val="006B5863"/>
    <w:rsid w:val="006B5958"/>
    <w:rsid w:val="006B5AE4"/>
    <w:rsid w:val="006B631B"/>
    <w:rsid w:val="006B6BCF"/>
    <w:rsid w:val="006C1122"/>
    <w:rsid w:val="006C2126"/>
    <w:rsid w:val="006C3AAC"/>
    <w:rsid w:val="006C6FF9"/>
    <w:rsid w:val="006C7A67"/>
    <w:rsid w:val="006D0825"/>
    <w:rsid w:val="006D1738"/>
    <w:rsid w:val="006D193A"/>
    <w:rsid w:val="006D2044"/>
    <w:rsid w:val="006D21E6"/>
    <w:rsid w:val="006D29E1"/>
    <w:rsid w:val="006D31C0"/>
    <w:rsid w:val="006D4054"/>
    <w:rsid w:val="006D420D"/>
    <w:rsid w:val="006D5EAD"/>
    <w:rsid w:val="006D6174"/>
    <w:rsid w:val="006D6436"/>
    <w:rsid w:val="006D6AD4"/>
    <w:rsid w:val="006D7EDD"/>
    <w:rsid w:val="006E02EC"/>
    <w:rsid w:val="006E0464"/>
    <w:rsid w:val="006E0C0F"/>
    <w:rsid w:val="006E1A22"/>
    <w:rsid w:val="006E274D"/>
    <w:rsid w:val="006E3560"/>
    <w:rsid w:val="006E4227"/>
    <w:rsid w:val="006F26C8"/>
    <w:rsid w:val="006F3150"/>
    <w:rsid w:val="006F3B26"/>
    <w:rsid w:val="006F550F"/>
    <w:rsid w:val="006F5D87"/>
    <w:rsid w:val="006F601B"/>
    <w:rsid w:val="006F6C1F"/>
    <w:rsid w:val="006F6D54"/>
    <w:rsid w:val="006F6E32"/>
    <w:rsid w:val="007000BD"/>
    <w:rsid w:val="00701050"/>
    <w:rsid w:val="0070117A"/>
    <w:rsid w:val="00701D51"/>
    <w:rsid w:val="00703532"/>
    <w:rsid w:val="00703545"/>
    <w:rsid w:val="007041B0"/>
    <w:rsid w:val="00704963"/>
    <w:rsid w:val="00704E4D"/>
    <w:rsid w:val="007051C3"/>
    <w:rsid w:val="00705DE1"/>
    <w:rsid w:val="00706A78"/>
    <w:rsid w:val="0070725D"/>
    <w:rsid w:val="00707515"/>
    <w:rsid w:val="00707EC3"/>
    <w:rsid w:val="00710815"/>
    <w:rsid w:val="007114BF"/>
    <w:rsid w:val="007123DC"/>
    <w:rsid w:val="00712450"/>
    <w:rsid w:val="007128E2"/>
    <w:rsid w:val="007131EA"/>
    <w:rsid w:val="007135A7"/>
    <w:rsid w:val="00713E15"/>
    <w:rsid w:val="00713E1D"/>
    <w:rsid w:val="007143EA"/>
    <w:rsid w:val="00714A8B"/>
    <w:rsid w:val="00714CB1"/>
    <w:rsid w:val="00715534"/>
    <w:rsid w:val="007159B2"/>
    <w:rsid w:val="007179B3"/>
    <w:rsid w:val="00717D5C"/>
    <w:rsid w:val="0072037C"/>
    <w:rsid w:val="00720486"/>
    <w:rsid w:val="00720B1A"/>
    <w:rsid w:val="007211B1"/>
    <w:rsid w:val="00722640"/>
    <w:rsid w:val="00722A04"/>
    <w:rsid w:val="00723032"/>
    <w:rsid w:val="0072341D"/>
    <w:rsid w:val="00723FCE"/>
    <w:rsid w:val="00724C09"/>
    <w:rsid w:val="00724D7B"/>
    <w:rsid w:val="007251D7"/>
    <w:rsid w:val="00725E3B"/>
    <w:rsid w:val="00726835"/>
    <w:rsid w:val="00726BEE"/>
    <w:rsid w:val="00726FE7"/>
    <w:rsid w:val="007275EE"/>
    <w:rsid w:val="007311F3"/>
    <w:rsid w:val="007312B6"/>
    <w:rsid w:val="00731A52"/>
    <w:rsid w:val="00732FB4"/>
    <w:rsid w:val="00733426"/>
    <w:rsid w:val="0073371B"/>
    <w:rsid w:val="00733A7E"/>
    <w:rsid w:val="007342C5"/>
    <w:rsid w:val="0073488F"/>
    <w:rsid w:val="00735413"/>
    <w:rsid w:val="007368BE"/>
    <w:rsid w:val="00737496"/>
    <w:rsid w:val="0074020F"/>
    <w:rsid w:val="007405D5"/>
    <w:rsid w:val="0074087A"/>
    <w:rsid w:val="0074094F"/>
    <w:rsid w:val="00741D7B"/>
    <w:rsid w:val="00743EC8"/>
    <w:rsid w:val="00744279"/>
    <w:rsid w:val="00744506"/>
    <w:rsid w:val="00744595"/>
    <w:rsid w:val="00745695"/>
    <w:rsid w:val="00746173"/>
    <w:rsid w:val="00746187"/>
    <w:rsid w:val="00746427"/>
    <w:rsid w:val="007476ED"/>
    <w:rsid w:val="00751394"/>
    <w:rsid w:val="0075292C"/>
    <w:rsid w:val="007534D2"/>
    <w:rsid w:val="007534DA"/>
    <w:rsid w:val="007551C5"/>
    <w:rsid w:val="00755490"/>
    <w:rsid w:val="00755812"/>
    <w:rsid w:val="007563EC"/>
    <w:rsid w:val="00756531"/>
    <w:rsid w:val="00757AC5"/>
    <w:rsid w:val="0076028E"/>
    <w:rsid w:val="00761826"/>
    <w:rsid w:val="0076254F"/>
    <w:rsid w:val="00762790"/>
    <w:rsid w:val="007632A6"/>
    <w:rsid w:val="007639A7"/>
    <w:rsid w:val="0076444C"/>
    <w:rsid w:val="0076506A"/>
    <w:rsid w:val="007653E3"/>
    <w:rsid w:val="00766C32"/>
    <w:rsid w:val="00766E91"/>
    <w:rsid w:val="00770C05"/>
    <w:rsid w:val="007725FD"/>
    <w:rsid w:val="00772FE0"/>
    <w:rsid w:val="007734C7"/>
    <w:rsid w:val="00773AC6"/>
    <w:rsid w:val="00773E91"/>
    <w:rsid w:val="007744B8"/>
    <w:rsid w:val="00775048"/>
    <w:rsid w:val="00775B0D"/>
    <w:rsid w:val="00775C1F"/>
    <w:rsid w:val="00775FC9"/>
    <w:rsid w:val="0077695A"/>
    <w:rsid w:val="007801F5"/>
    <w:rsid w:val="00780E75"/>
    <w:rsid w:val="00780F87"/>
    <w:rsid w:val="007813D1"/>
    <w:rsid w:val="00781444"/>
    <w:rsid w:val="00781888"/>
    <w:rsid w:val="00781E35"/>
    <w:rsid w:val="00782039"/>
    <w:rsid w:val="00782B51"/>
    <w:rsid w:val="00783768"/>
    <w:rsid w:val="00783CA4"/>
    <w:rsid w:val="007840C6"/>
    <w:rsid w:val="007842FB"/>
    <w:rsid w:val="0078512B"/>
    <w:rsid w:val="00785AF0"/>
    <w:rsid w:val="00786124"/>
    <w:rsid w:val="00786BAF"/>
    <w:rsid w:val="00787480"/>
    <w:rsid w:val="007874AC"/>
    <w:rsid w:val="007876FA"/>
    <w:rsid w:val="00787CAC"/>
    <w:rsid w:val="00787DA7"/>
    <w:rsid w:val="0079028D"/>
    <w:rsid w:val="00791083"/>
    <w:rsid w:val="00791666"/>
    <w:rsid w:val="00791951"/>
    <w:rsid w:val="00791FB0"/>
    <w:rsid w:val="007924C1"/>
    <w:rsid w:val="00794D93"/>
    <w:rsid w:val="00794F37"/>
    <w:rsid w:val="0079514B"/>
    <w:rsid w:val="007954DB"/>
    <w:rsid w:val="00796B88"/>
    <w:rsid w:val="00796DCA"/>
    <w:rsid w:val="00796F08"/>
    <w:rsid w:val="00797F86"/>
    <w:rsid w:val="007A011D"/>
    <w:rsid w:val="007A1C69"/>
    <w:rsid w:val="007A25D3"/>
    <w:rsid w:val="007A2DC1"/>
    <w:rsid w:val="007A4980"/>
    <w:rsid w:val="007A5118"/>
    <w:rsid w:val="007A57E5"/>
    <w:rsid w:val="007A78F3"/>
    <w:rsid w:val="007B189B"/>
    <w:rsid w:val="007B1B4E"/>
    <w:rsid w:val="007B1FF6"/>
    <w:rsid w:val="007B269C"/>
    <w:rsid w:val="007B26E4"/>
    <w:rsid w:val="007B31BB"/>
    <w:rsid w:val="007B3D9D"/>
    <w:rsid w:val="007B4A79"/>
    <w:rsid w:val="007B7FF8"/>
    <w:rsid w:val="007C0723"/>
    <w:rsid w:val="007C0DEB"/>
    <w:rsid w:val="007C11B9"/>
    <w:rsid w:val="007C1C52"/>
    <w:rsid w:val="007C1FF3"/>
    <w:rsid w:val="007C3D28"/>
    <w:rsid w:val="007C48FC"/>
    <w:rsid w:val="007C4CE5"/>
    <w:rsid w:val="007C5E9F"/>
    <w:rsid w:val="007C60FC"/>
    <w:rsid w:val="007C7C3D"/>
    <w:rsid w:val="007D0057"/>
    <w:rsid w:val="007D1803"/>
    <w:rsid w:val="007D1C10"/>
    <w:rsid w:val="007D2DE3"/>
    <w:rsid w:val="007D3319"/>
    <w:rsid w:val="007D335D"/>
    <w:rsid w:val="007D3F3F"/>
    <w:rsid w:val="007D41B2"/>
    <w:rsid w:val="007D509C"/>
    <w:rsid w:val="007D53BD"/>
    <w:rsid w:val="007D55D0"/>
    <w:rsid w:val="007D5A64"/>
    <w:rsid w:val="007D5E79"/>
    <w:rsid w:val="007D5ED1"/>
    <w:rsid w:val="007D5F24"/>
    <w:rsid w:val="007D6BC4"/>
    <w:rsid w:val="007D6F32"/>
    <w:rsid w:val="007D71A0"/>
    <w:rsid w:val="007D7204"/>
    <w:rsid w:val="007D728A"/>
    <w:rsid w:val="007D7A5F"/>
    <w:rsid w:val="007E0441"/>
    <w:rsid w:val="007E0CDF"/>
    <w:rsid w:val="007E11C9"/>
    <w:rsid w:val="007E11D8"/>
    <w:rsid w:val="007E1339"/>
    <w:rsid w:val="007E13DD"/>
    <w:rsid w:val="007E194E"/>
    <w:rsid w:val="007E292B"/>
    <w:rsid w:val="007E3314"/>
    <w:rsid w:val="007E34D2"/>
    <w:rsid w:val="007E4248"/>
    <w:rsid w:val="007E4B03"/>
    <w:rsid w:val="007E4C66"/>
    <w:rsid w:val="007E4E9B"/>
    <w:rsid w:val="007E5588"/>
    <w:rsid w:val="007E5F72"/>
    <w:rsid w:val="007F0457"/>
    <w:rsid w:val="007F0AD4"/>
    <w:rsid w:val="007F0F73"/>
    <w:rsid w:val="007F1FA6"/>
    <w:rsid w:val="007F23F1"/>
    <w:rsid w:val="007F2A2D"/>
    <w:rsid w:val="007F2C0F"/>
    <w:rsid w:val="007F324B"/>
    <w:rsid w:val="007F350D"/>
    <w:rsid w:val="007F3999"/>
    <w:rsid w:val="007F42DB"/>
    <w:rsid w:val="007F49F1"/>
    <w:rsid w:val="007F4E80"/>
    <w:rsid w:val="007F5717"/>
    <w:rsid w:val="007F5B50"/>
    <w:rsid w:val="007F6DA6"/>
    <w:rsid w:val="007F6E7C"/>
    <w:rsid w:val="007F6EA5"/>
    <w:rsid w:val="00800CB9"/>
    <w:rsid w:val="00801FA5"/>
    <w:rsid w:val="00802454"/>
    <w:rsid w:val="00802E5A"/>
    <w:rsid w:val="00802FAD"/>
    <w:rsid w:val="00803894"/>
    <w:rsid w:val="00804A36"/>
    <w:rsid w:val="0080553C"/>
    <w:rsid w:val="00805850"/>
    <w:rsid w:val="00805A24"/>
    <w:rsid w:val="00805B46"/>
    <w:rsid w:val="0080692D"/>
    <w:rsid w:val="008129D7"/>
    <w:rsid w:val="00812F3A"/>
    <w:rsid w:val="0081363D"/>
    <w:rsid w:val="0081414E"/>
    <w:rsid w:val="00814BE3"/>
    <w:rsid w:val="00814DC4"/>
    <w:rsid w:val="0081566A"/>
    <w:rsid w:val="00815E93"/>
    <w:rsid w:val="00815F15"/>
    <w:rsid w:val="00817140"/>
    <w:rsid w:val="00821859"/>
    <w:rsid w:val="00822894"/>
    <w:rsid w:val="008229D4"/>
    <w:rsid w:val="00822D93"/>
    <w:rsid w:val="008236E5"/>
    <w:rsid w:val="00823FDB"/>
    <w:rsid w:val="00825DC2"/>
    <w:rsid w:val="00825F5C"/>
    <w:rsid w:val="00826020"/>
    <w:rsid w:val="008260F9"/>
    <w:rsid w:val="0082684F"/>
    <w:rsid w:val="008269D6"/>
    <w:rsid w:val="00827E26"/>
    <w:rsid w:val="008305F4"/>
    <w:rsid w:val="00830C3C"/>
    <w:rsid w:val="008336BC"/>
    <w:rsid w:val="00833A6C"/>
    <w:rsid w:val="008341E6"/>
    <w:rsid w:val="008348FC"/>
    <w:rsid w:val="00834AD3"/>
    <w:rsid w:val="0083514D"/>
    <w:rsid w:val="0083545E"/>
    <w:rsid w:val="00835632"/>
    <w:rsid w:val="00835DE9"/>
    <w:rsid w:val="008403A9"/>
    <w:rsid w:val="0084092E"/>
    <w:rsid w:val="008411A3"/>
    <w:rsid w:val="00841C85"/>
    <w:rsid w:val="00841DCB"/>
    <w:rsid w:val="008421F5"/>
    <w:rsid w:val="0084243C"/>
    <w:rsid w:val="00842EFE"/>
    <w:rsid w:val="00843261"/>
    <w:rsid w:val="00843537"/>
    <w:rsid w:val="00843795"/>
    <w:rsid w:val="0084402E"/>
    <w:rsid w:val="00845559"/>
    <w:rsid w:val="008459BF"/>
    <w:rsid w:val="00846780"/>
    <w:rsid w:val="00847014"/>
    <w:rsid w:val="00847F0F"/>
    <w:rsid w:val="0085051F"/>
    <w:rsid w:val="0085170B"/>
    <w:rsid w:val="008517A6"/>
    <w:rsid w:val="00851AEC"/>
    <w:rsid w:val="00851B8E"/>
    <w:rsid w:val="00852385"/>
    <w:rsid w:val="00852448"/>
    <w:rsid w:val="00854FA6"/>
    <w:rsid w:val="008558FB"/>
    <w:rsid w:val="00855CBF"/>
    <w:rsid w:val="0085612A"/>
    <w:rsid w:val="008561FB"/>
    <w:rsid w:val="00856331"/>
    <w:rsid w:val="008575B5"/>
    <w:rsid w:val="00857CB3"/>
    <w:rsid w:val="00861443"/>
    <w:rsid w:val="00861E53"/>
    <w:rsid w:val="008632BB"/>
    <w:rsid w:val="0086358D"/>
    <w:rsid w:val="00863C89"/>
    <w:rsid w:val="00864A6B"/>
    <w:rsid w:val="008652BA"/>
    <w:rsid w:val="0086588A"/>
    <w:rsid w:val="0086768A"/>
    <w:rsid w:val="0086770D"/>
    <w:rsid w:val="00870A9B"/>
    <w:rsid w:val="00871ACF"/>
    <w:rsid w:val="00871AF8"/>
    <w:rsid w:val="008720A0"/>
    <w:rsid w:val="0087213F"/>
    <w:rsid w:val="00872897"/>
    <w:rsid w:val="00872BFA"/>
    <w:rsid w:val="00873014"/>
    <w:rsid w:val="00873212"/>
    <w:rsid w:val="008745C2"/>
    <w:rsid w:val="00874AE4"/>
    <w:rsid w:val="008754C4"/>
    <w:rsid w:val="00875B1B"/>
    <w:rsid w:val="00876A85"/>
    <w:rsid w:val="00876DBF"/>
    <w:rsid w:val="008770BE"/>
    <w:rsid w:val="008802DC"/>
    <w:rsid w:val="00880669"/>
    <w:rsid w:val="0088082F"/>
    <w:rsid w:val="00880CA5"/>
    <w:rsid w:val="00880DD3"/>
    <w:rsid w:val="008822FA"/>
    <w:rsid w:val="0088258A"/>
    <w:rsid w:val="00883099"/>
    <w:rsid w:val="00883801"/>
    <w:rsid w:val="008843E2"/>
    <w:rsid w:val="008844EC"/>
    <w:rsid w:val="008848F4"/>
    <w:rsid w:val="008855A1"/>
    <w:rsid w:val="00885F6E"/>
    <w:rsid w:val="00886332"/>
    <w:rsid w:val="0088645C"/>
    <w:rsid w:val="00886FD0"/>
    <w:rsid w:val="00890348"/>
    <w:rsid w:val="00890664"/>
    <w:rsid w:val="00890E18"/>
    <w:rsid w:val="00891840"/>
    <w:rsid w:val="00891989"/>
    <w:rsid w:val="00892546"/>
    <w:rsid w:val="00892BC0"/>
    <w:rsid w:val="008948AB"/>
    <w:rsid w:val="008952E1"/>
    <w:rsid w:val="00896408"/>
    <w:rsid w:val="008A10A2"/>
    <w:rsid w:val="008A1C4D"/>
    <w:rsid w:val="008A1C5D"/>
    <w:rsid w:val="008A26D9"/>
    <w:rsid w:val="008A29FE"/>
    <w:rsid w:val="008A5450"/>
    <w:rsid w:val="008A718D"/>
    <w:rsid w:val="008A7ADA"/>
    <w:rsid w:val="008A7C7B"/>
    <w:rsid w:val="008B0722"/>
    <w:rsid w:val="008B1B0C"/>
    <w:rsid w:val="008B2F2F"/>
    <w:rsid w:val="008B3830"/>
    <w:rsid w:val="008B3902"/>
    <w:rsid w:val="008B5A64"/>
    <w:rsid w:val="008B5D5E"/>
    <w:rsid w:val="008B6256"/>
    <w:rsid w:val="008B6B79"/>
    <w:rsid w:val="008B7FB0"/>
    <w:rsid w:val="008C09AE"/>
    <w:rsid w:val="008C0C29"/>
    <w:rsid w:val="008C0C51"/>
    <w:rsid w:val="008C1F1E"/>
    <w:rsid w:val="008C2560"/>
    <w:rsid w:val="008C2F28"/>
    <w:rsid w:val="008C41A9"/>
    <w:rsid w:val="008C585C"/>
    <w:rsid w:val="008C5868"/>
    <w:rsid w:val="008C59F2"/>
    <w:rsid w:val="008D02CE"/>
    <w:rsid w:val="008D06DB"/>
    <w:rsid w:val="008D154F"/>
    <w:rsid w:val="008D1FAF"/>
    <w:rsid w:val="008D285D"/>
    <w:rsid w:val="008D40CD"/>
    <w:rsid w:val="008D416F"/>
    <w:rsid w:val="008D4B27"/>
    <w:rsid w:val="008D71BA"/>
    <w:rsid w:val="008D786D"/>
    <w:rsid w:val="008E0528"/>
    <w:rsid w:val="008E07F1"/>
    <w:rsid w:val="008E184F"/>
    <w:rsid w:val="008E201A"/>
    <w:rsid w:val="008E23E8"/>
    <w:rsid w:val="008E2D5B"/>
    <w:rsid w:val="008E33B0"/>
    <w:rsid w:val="008E3823"/>
    <w:rsid w:val="008E441B"/>
    <w:rsid w:val="008E4C94"/>
    <w:rsid w:val="008E597A"/>
    <w:rsid w:val="008E5F7C"/>
    <w:rsid w:val="008E62CC"/>
    <w:rsid w:val="008E6BAC"/>
    <w:rsid w:val="008E722B"/>
    <w:rsid w:val="008F09BA"/>
    <w:rsid w:val="008F0C4A"/>
    <w:rsid w:val="008F139A"/>
    <w:rsid w:val="008F2CE2"/>
    <w:rsid w:val="008F334D"/>
    <w:rsid w:val="008F3638"/>
    <w:rsid w:val="008F4105"/>
    <w:rsid w:val="008F4DE6"/>
    <w:rsid w:val="008F545D"/>
    <w:rsid w:val="008F5C80"/>
    <w:rsid w:val="008F6733"/>
    <w:rsid w:val="008F6BDD"/>
    <w:rsid w:val="008F6F31"/>
    <w:rsid w:val="008F74A3"/>
    <w:rsid w:val="008F74DF"/>
    <w:rsid w:val="00900367"/>
    <w:rsid w:val="00900ABB"/>
    <w:rsid w:val="00900CE9"/>
    <w:rsid w:val="00900EED"/>
    <w:rsid w:val="009016C2"/>
    <w:rsid w:val="00902E6A"/>
    <w:rsid w:val="009032A2"/>
    <w:rsid w:val="00903927"/>
    <w:rsid w:val="00903B4C"/>
    <w:rsid w:val="0090424C"/>
    <w:rsid w:val="009045B9"/>
    <w:rsid w:val="00904789"/>
    <w:rsid w:val="00905D2F"/>
    <w:rsid w:val="009065DD"/>
    <w:rsid w:val="009066A7"/>
    <w:rsid w:val="00911111"/>
    <w:rsid w:val="00911424"/>
    <w:rsid w:val="0091149A"/>
    <w:rsid w:val="00911553"/>
    <w:rsid w:val="00912107"/>
    <w:rsid w:val="009127BA"/>
    <w:rsid w:val="00914321"/>
    <w:rsid w:val="00914CFD"/>
    <w:rsid w:val="00914FE7"/>
    <w:rsid w:val="00915D8D"/>
    <w:rsid w:val="00915E9A"/>
    <w:rsid w:val="00920BC2"/>
    <w:rsid w:val="00921F50"/>
    <w:rsid w:val="009227A6"/>
    <w:rsid w:val="00924286"/>
    <w:rsid w:val="00925194"/>
    <w:rsid w:val="00925599"/>
    <w:rsid w:val="009266E8"/>
    <w:rsid w:val="00926D8F"/>
    <w:rsid w:val="00926F3A"/>
    <w:rsid w:val="00926F8C"/>
    <w:rsid w:val="00927476"/>
    <w:rsid w:val="0093037B"/>
    <w:rsid w:val="009316CC"/>
    <w:rsid w:val="009321CC"/>
    <w:rsid w:val="00932408"/>
    <w:rsid w:val="00933D6C"/>
    <w:rsid w:val="00933EC1"/>
    <w:rsid w:val="00934171"/>
    <w:rsid w:val="009345D6"/>
    <w:rsid w:val="009348D1"/>
    <w:rsid w:val="00935DBF"/>
    <w:rsid w:val="009369CF"/>
    <w:rsid w:val="009374EE"/>
    <w:rsid w:val="009374FA"/>
    <w:rsid w:val="0093769C"/>
    <w:rsid w:val="0094011D"/>
    <w:rsid w:val="00940302"/>
    <w:rsid w:val="0094039E"/>
    <w:rsid w:val="009408F4"/>
    <w:rsid w:val="00941346"/>
    <w:rsid w:val="0094257C"/>
    <w:rsid w:val="00942F3B"/>
    <w:rsid w:val="00943278"/>
    <w:rsid w:val="009435A7"/>
    <w:rsid w:val="00943943"/>
    <w:rsid w:val="009451EB"/>
    <w:rsid w:val="00946462"/>
    <w:rsid w:val="009465B2"/>
    <w:rsid w:val="009475BD"/>
    <w:rsid w:val="00947647"/>
    <w:rsid w:val="00947790"/>
    <w:rsid w:val="00947E5D"/>
    <w:rsid w:val="00950369"/>
    <w:rsid w:val="0095042B"/>
    <w:rsid w:val="009506D3"/>
    <w:rsid w:val="009509D6"/>
    <w:rsid w:val="00951099"/>
    <w:rsid w:val="0095115F"/>
    <w:rsid w:val="0095156E"/>
    <w:rsid w:val="00951A12"/>
    <w:rsid w:val="009530DB"/>
    <w:rsid w:val="00953676"/>
    <w:rsid w:val="009542D9"/>
    <w:rsid w:val="0095539B"/>
    <w:rsid w:val="00955983"/>
    <w:rsid w:val="00955FF5"/>
    <w:rsid w:val="009567BA"/>
    <w:rsid w:val="009573F6"/>
    <w:rsid w:val="00957B49"/>
    <w:rsid w:val="009621A2"/>
    <w:rsid w:val="009639B7"/>
    <w:rsid w:val="00963EBE"/>
    <w:rsid w:val="00964A3E"/>
    <w:rsid w:val="009664AF"/>
    <w:rsid w:val="00966D4C"/>
    <w:rsid w:val="00966EB1"/>
    <w:rsid w:val="009701A2"/>
    <w:rsid w:val="009702AD"/>
    <w:rsid w:val="009702EB"/>
    <w:rsid w:val="009705EE"/>
    <w:rsid w:val="00970F47"/>
    <w:rsid w:val="00971029"/>
    <w:rsid w:val="009733FE"/>
    <w:rsid w:val="009734D6"/>
    <w:rsid w:val="0097686A"/>
    <w:rsid w:val="00977927"/>
    <w:rsid w:val="00977B64"/>
    <w:rsid w:val="00977FB2"/>
    <w:rsid w:val="009804AB"/>
    <w:rsid w:val="0098135C"/>
    <w:rsid w:val="0098156A"/>
    <w:rsid w:val="00981637"/>
    <w:rsid w:val="00982B24"/>
    <w:rsid w:val="00982C3F"/>
    <w:rsid w:val="009831A8"/>
    <w:rsid w:val="009831B8"/>
    <w:rsid w:val="009835E7"/>
    <w:rsid w:val="009837CB"/>
    <w:rsid w:val="0098396E"/>
    <w:rsid w:val="00983B25"/>
    <w:rsid w:val="00984585"/>
    <w:rsid w:val="009852F6"/>
    <w:rsid w:val="0098610C"/>
    <w:rsid w:val="00986E55"/>
    <w:rsid w:val="00987249"/>
    <w:rsid w:val="00987B27"/>
    <w:rsid w:val="009908B0"/>
    <w:rsid w:val="00990C1A"/>
    <w:rsid w:val="00990CA9"/>
    <w:rsid w:val="00991037"/>
    <w:rsid w:val="00991BAC"/>
    <w:rsid w:val="009921F7"/>
    <w:rsid w:val="00992926"/>
    <w:rsid w:val="00993FB9"/>
    <w:rsid w:val="0099454C"/>
    <w:rsid w:val="0099468F"/>
    <w:rsid w:val="009946FC"/>
    <w:rsid w:val="00995351"/>
    <w:rsid w:val="00995700"/>
    <w:rsid w:val="00996CF6"/>
    <w:rsid w:val="00996DBF"/>
    <w:rsid w:val="00997CC8"/>
    <w:rsid w:val="009A036A"/>
    <w:rsid w:val="009A0F70"/>
    <w:rsid w:val="009A1428"/>
    <w:rsid w:val="009A2834"/>
    <w:rsid w:val="009A311E"/>
    <w:rsid w:val="009A3193"/>
    <w:rsid w:val="009A3280"/>
    <w:rsid w:val="009A39CF"/>
    <w:rsid w:val="009A40AF"/>
    <w:rsid w:val="009A47F0"/>
    <w:rsid w:val="009A4920"/>
    <w:rsid w:val="009A4A98"/>
    <w:rsid w:val="009A5386"/>
    <w:rsid w:val="009A5C86"/>
    <w:rsid w:val="009A607B"/>
    <w:rsid w:val="009A6A82"/>
    <w:rsid w:val="009A6E18"/>
    <w:rsid w:val="009A6EA0"/>
    <w:rsid w:val="009A7808"/>
    <w:rsid w:val="009A7DB0"/>
    <w:rsid w:val="009B0130"/>
    <w:rsid w:val="009B17EA"/>
    <w:rsid w:val="009B19A1"/>
    <w:rsid w:val="009B1D47"/>
    <w:rsid w:val="009B2178"/>
    <w:rsid w:val="009B3FC6"/>
    <w:rsid w:val="009B4B22"/>
    <w:rsid w:val="009B510A"/>
    <w:rsid w:val="009B5807"/>
    <w:rsid w:val="009B6005"/>
    <w:rsid w:val="009B6742"/>
    <w:rsid w:val="009B6750"/>
    <w:rsid w:val="009B6F8D"/>
    <w:rsid w:val="009C0363"/>
    <w:rsid w:val="009C0C9F"/>
    <w:rsid w:val="009C1335"/>
    <w:rsid w:val="009C14EF"/>
    <w:rsid w:val="009C17B6"/>
    <w:rsid w:val="009C1972"/>
    <w:rsid w:val="009C1AB2"/>
    <w:rsid w:val="009C1FB3"/>
    <w:rsid w:val="009C3D24"/>
    <w:rsid w:val="009C3ED3"/>
    <w:rsid w:val="009C643C"/>
    <w:rsid w:val="009C69B4"/>
    <w:rsid w:val="009C708B"/>
    <w:rsid w:val="009C7251"/>
    <w:rsid w:val="009D0F07"/>
    <w:rsid w:val="009D1900"/>
    <w:rsid w:val="009D19FF"/>
    <w:rsid w:val="009D23B8"/>
    <w:rsid w:val="009D40D2"/>
    <w:rsid w:val="009D5D17"/>
    <w:rsid w:val="009D603C"/>
    <w:rsid w:val="009D6318"/>
    <w:rsid w:val="009D63EC"/>
    <w:rsid w:val="009D6A6F"/>
    <w:rsid w:val="009D752E"/>
    <w:rsid w:val="009D779E"/>
    <w:rsid w:val="009D7F72"/>
    <w:rsid w:val="009E0235"/>
    <w:rsid w:val="009E040B"/>
    <w:rsid w:val="009E073C"/>
    <w:rsid w:val="009E2E91"/>
    <w:rsid w:val="009E37A2"/>
    <w:rsid w:val="009E38DA"/>
    <w:rsid w:val="009E3A20"/>
    <w:rsid w:val="009E4229"/>
    <w:rsid w:val="009E4567"/>
    <w:rsid w:val="009E5051"/>
    <w:rsid w:val="009E52B8"/>
    <w:rsid w:val="009E54E3"/>
    <w:rsid w:val="009E5D09"/>
    <w:rsid w:val="009E6058"/>
    <w:rsid w:val="009E77EA"/>
    <w:rsid w:val="009E7BDD"/>
    <w:rsid w:val="009E7EFF"/>
    <w:rsid w:val="009F0682"/>
    <w:rsid w:val="009F081C"/>
    <w:rsid w:val="009F23A6"/>
    <w:rsid w:val="009F2629"/>
    <w:rsid w:val="009F294E"/>
    <w:rsid w:val="009F2C39"/>
    <w:rsid w:val="009F3FCB"/>
    <w:rsid w:val="00A00ADB"/>
    <w:rsid w:val="00A02EF5"/>
    <w:rsid w:val="00A0459B"/>
    <w:rsid w:val="00A05668"/>
    <w:rsid w:val="00A06170"/>
    <w:rsid w:val="00A066D7"/>
    <w:rsid w:val="00A06767"/>
    <w:rsid w:val="00A06C78"/>
    <w:rsid w:val="00A06D51"/>
    <w:rsid w:val="00A06E35"/>
    <w:rsid w:val="00A07107"/>
    <w:rsid w:val="00A07155"/>
    <w:rsid w:val="00A102A0"/>
    <w:rsid w:val="00A119C1"/>
    <w:rsid w:val="00A11F6A"/>
    <w:rsid w:val="00A12167"/>
    <w:rsid w:val="00A12268"/>
    <w:rsid w:val="00A123CB"/>
    <w:rsid w:val="00A1263F"/>
    <w:rsid w:val="00A13626"/>
    <w:rsid w:val="00A139F5"/>
    <w:rsid w:val="00A13CCD"/>
    <w:rsid w:val="00A1433B"/>
    <w:rsid w:val="00A14BD9"/>
    <w:rsid w:val="00A14EA7"/>
    <w:rsid w:val="00A16091"/>
    <w:rsid w:val="00A16433"/>
    <w:rsid w:val="00A16C0D"/>
    <w:rsid w:val="00A16E9B"/>
    <w:rsid w:val="00A17083"/>
    <w:rsid w:val="00A173FF"/>
    <w:rsid w:val="00A17B12"/>
    <w:rsid w:val="00A201E2"/>
    <w:rsid w:val="00A22FCF"/>
    <w:rsid w:val="00A2394A"/>
    <w:rsid w:val="00A23D91"/>
    <w:rsid w:val="00A243D7"/>
    <w:rsid w:val="00A24DAE"/>
    <w:rsid w:val="00A25260"/>
    <w:rsid w:val="00A259BA"/>
    <w:rsid w:val="00A25F4C"/>
    <w:rsid w:val="00A26985"/>
    <w:rsid w:val="00A2774F"/>
    <w:rsid w:val="00A30379"/>
    <w:rsid w:val="00A3190C"/>
    <w:rsid w:val="00A323C5"/>
    <w:rsid w:val="00A33C88"/>
    <w:rsid w:val="00A33E3E"/>
    <w:rsid w:val="00A33F2A"/>
    <w:rsid w:val="00A35335"/>
    <w:rsid w:val="00A35EAA"/>
    <w:rsid w:val="00A3652D"/>
    <w:rsid w:val="00A365B0"/>
    <w:rsid w:val="00A365F4"/>
    <w:rsid w:val="00A36F67"/>
    <w:rsid w:val="00A3753B"/>
    <w:rsid w:val="00A40075"/>
    <w:rsid w:val="00A40D7A"/>
    <w:rsid w:val="00A416B1"/>
    <w:rsid w:val="00A41778"/>
    <w:rsid w:val="00A41CAA"/>
    <w:rsid w:val="00A43659"/>
    <w:rsid w:val="00A4391A"/>
    <w:rsid w:val="00A44ACB"/>
    <w:rsid w:val="00A451BA"/>
    <w:rsid w:val="00A45763"/>
    <w:rsid w:val="00A46503"/>
    <w:rsid w:val="00A47A1C"/>
    <w:rsid w:val="00A47D80"/>
    <w:rsid w:val="00A50A24"/>
    <w:rsid w:val="00A50E21"/>
    <w:rsid w:val="00A51A79"/>
    <w:rsid w:val="00A521E3"/>
    <w:rsid w:val="00A52E81"/>
    <w:rsid w:val="00A53132"/>
    <w:rsid w:val="00A5350F"/>
    <w:rsid w:val="00A563F2"/>
    <w:rsid w:val="00A566E8"/>
    <w:rsid w:val="00A56BA0"/>
    <w:rsid w:val="00A576A2"/>
    <w:rsid w:val="00A57814"/>
    <w:rsid w:val="00A60997"/>
    <w:rsid w:val="00A60BEF"/>
    <w:rsid w:val="00A61465"/>
    <w:rsid w:val="00A6157B"/>
    <w:rsid w:val="00A61F0C"/>
    <w:rsid w:val="00A628EC"/>
    <w:rsid w:val="00A637B8"/>
    <w:rsid w:val="00A6418D"/>
    <w:rsid w:val="00A641B3"/>
    <w:rsid w:val="00A70036"/>
    <w:rsid w:val="00A72C86"/>
    <w:rsid w:val="00A735AD"/>
    <w:rsid w:val="00A74AC3"/>
    <w:rsid w:val="00A74E8D"/>
    <w:rsid w:val="00A7609D"/>
    <w:rsid w:val="00A76F14"/>
    <w:rsid w:val="00A77EC2"/>
    <w:rsid w:val="00A80083"/>
    <w:rsid w:val="00A803E9"/>
    <w:rsid w:val="00A810F9"/>
    <w:rsid w:val="00A81564"/>
    <w:rsid w:val="00A81F44"/>
    <w:rsid w:val="00A83CD1"/>
    <w:rsid w:val="00A844E6"/>
    <w:rsid w:val="00A84923"/>
    <w:rsid w:val="00A84E9F"/>
    <w:rsid w:val="00A84EAD"/>
    <w:rsid w:val="00A857A6"/>
    <w:rsid w:val="00A86ECC"/>
    <w:rsid w:val="00A86FCC"/>
    <w:rsid w:val="00A876AE"/>
    <w:rsid w:val="00A87B36"/>
    <w:rsid w:val="00A87F62"/>
    <w:rsid w:val="00A90788"/>
    <w:rsid w:val="00A90BCD"/>
    <w:rsid w:val="00A90F9A"/>
    <w:rsid w:val="00A91118"/>
    <w:rsid w:val="00A913B8"/>
    <w:rsid w:val="00A91F3D"/>
    <w:rsid w:val="00A92509"/>
    <w:rsid w:val="00A9303B"/>
    <w:rsid w:val="00AA0E9C"/>
    <w:rsid w:val="00AA106D"/>
    <w:rsid w:val="00AA11D4"/>
    <w:rsid w:val="00AA3322"/>
    <w:rsid w:val="00AA3790"/>
    <w:rsid w:val="00AA6AA3"/>
    <w:rsid w:val="00AA6CFE"/>
    <w:rsid w:val="00AA6D1C"/>
    <w:rsid w:val="00AA710D"/>
    <w:rsid w:val="00AB0186"/>
    <w:rsid w:val="00AB0960"/>
    <w:rsid w:val="00AB1698"/>
    <w:rsid w:val="00AB29F1"/>
    <w:rsid w:val="00AB2B27"/>
    <w:rsid w:val="00AB3053"/>
    <w:rsid w:val="00AB36DF"/>
    <w:rsid w:val="00AB38AA"/>
    <w:rsid w:val="00AB456C"/>
    <w:rsid w:val="00AB496D"/>
    <w:rsid w:val="00AB584F"/>
    <w:rsid w:val="00AB5A6B"/>
    <w:rsid w:val="00AB5B97"/>
    <w:rsid w:val="00AB63AB"/>
    <w:rsid w:val="00AB6562"/>
    <w:rsid w:val="00AB664E"/>
    <w:rsid w:val="00AB6D25"/>
    <w:rsid w:val="00AC20DC"/>
    <w:rsid w:val="00AC2C0D"/>
    <w:rsid w:val="00AC5A64"/>
    <w:rsid w:val="00AC639B"/>
    <w:rsid w:val="00AC6AED"/>
    <w:rsid w:val="00AD195B"/>
    <w:rsid w:val="00AD1C11"/>
    <w:rsid w:val="00AD1CDE"/>
    <w:rsid w:val="00AD34B4"/>
    <w:rsid w:val="00AD5275"/>
    <w:rsid w:val="00AD5FDD"/>
    <w:rsid w:val="00AD61A4"/>
    <w:rsid w:val="00AD6A93"/>
    <w:rsid w:val="00AD728E"/>
    <w:rsid w:val="00AD78DC"/>
    <w:rsid w:val="00AD79AF"/>
    <w:rsid w:val="00AD7BD4"/>
    <w:rsid w:val="00AD7C20"/>
    <w:rsid w:val="00AE003F"/>
    <w:rsid w:val="00AE026B"/>
    <w:rsid w:val="00AE0ABD"/>
    <w:rsid w:val="00AE0DB3"/>
    <w:rsid w:val="00AE1342"/>
    <w:rsid w:val="00AE14C9"/>
    <w:rsid w:val="00AE2D4B"/>
    <w:rsid w:val="00AE3BC2"/>
    <w:rsid w:val="00AE4F99"/>
    <w:rsid w:val="00AE50C0"/>
    <w:rsid w:val="00AE55FF"/>
    <w:rsid w:val="00AE56C6"/>
    <w:rsid w:val="00AE586F"/>
    <w:rsid w:val="00AE636C"/>
    <w:rsid w:val="00AE63DB"/>
    <w:rsid w:val="00AE6BC6"/>
    <w:rsid w:val="00AE6F53"/>
    <w:rsid w:val="00AF01A0"/>
    <w:rsid w:val="00AF09F3"/>
    <w:rsid w:val="00AF0CDF"/>
    <w:rsid w:val="00AF5519"/>
    <w:rsid w:val="00AF6AC1"/>
    <w:rsid w:val="00AF7276"/>
    <w:rsid w:val="00AF7FD7"/>
    <w:rsid w:val="00B00A77"/>
    <w:rsid w:val="00B01375"/>
    <w:rsid w:val="00B014B2"/>
    <w:rsid w:val="00B015DA"/>
    <w:rsid w:val="00B017A9"/>
    <w:rsid w:val="00B01B67"/>
    <w:rsid w:val="00B01E15"/>
    <w:rsid w:val="00B02A8D"/>
    <w:rsid w:val="00B02E34"/>
    <w:rsid w:val="00B035A6"/>
    <w:rsid w:val="00B03B4A"/>
    <w:rsid w:val="00B04C23"/>
    <w:rsid w:val="00B058A3"/>
    <w:rsid w:val="00B06FF0"/>
    <w:rsid w:val="00B1011C"/>
    <w:rsid w:val="00B113A9"/>
    <w:rsid w:val="00B11D55"/>
    <w:rsid w:val="00B11DFB"/>
    <w:rsid w:val="00B11F7B"/>
    <w:rsid w:val="00B1245F"/>
    <w:rsid w:val="00B132D1"/>
    <w:rsid w:val="00B14952"/>
    <w:rsid w:val="00B14BF1"/>
    <w:rsid w:val="00B14C52"/>
    <w:rsid w:val="00B15095"/>
    <w:rsid w:val="00B1529F"/>
    <w:rsid w:val="00B15969"/>
    <w:rsid w:val="00B15C81"/>
    <w:rsid w:val="00B16565"/>
    <w:rsid w:val="00B2070C"/>
    <w:rsid w:val="00B21D03"/>
    <w:rsid w:val="00B21E21"/>
    <w:rsid w:val="00B234E7"/>
    <w:rsid w:val="00B241A9"/>
    <w:rsid w:val="00B24DA0"/>
    <w:rsid w:val="00B2502C"/>
    <w:rsid w:val="00B25835"/>
    <w:rsid w:val="00B26BF4"/>
    <w:rsid w:val="00B27CDF"/>
    <w:rsid w:val="00B30E43"/>
    <w:rsid w:val="00B3103B"/>
    <w:rsid w:val="00B31E5A"/>
    <w:rsid w:val="00B31F08"/>
    <w:rsid w:val="00B34992"/>
    <w:rsid w:val="00B36EEA"/>
    <w:rsid w:val="00B36EFC"/>
    <w:rsid w:val="00B37894"/>
    <w:rsid w:val="00B40AE0"/>
    <w:rsid w:val="00B40E8D"/>
    <w:rsid w:val="00B435CB"/>
    <w:rsid w:val="00B43730"/>
    <w:rsid w:val="00B4396D"/>
    <w:rsid w:val="00B43A4C"/>
    <w:rsid w:val="00B44328"/>
    <w:rsid w:val="00B45BC6"/>
    <w:rsid w:val="00B462F9"/>
    <w:rsid w:val="00B474D7"/>
    <w:rsid w:val="00B47817"/>
    <w:rsid w:val="00B501D7"/>
    <w:rsid w:val="00B50D01"/>
    <w:rsid w:val="00B51363"/>
    <w:rsid w:val="00B52265"/>
    <w:rsid w:val="00B5234B"/>
    <w:rsid w:val="00B5279C"/>
    <w:rsid w:val="00B5363E"/>
    <w:rsid w:val="00B54D04"/>
    <w:rsid w:val="00B54F94"/>
    <w:rsid w:val="00B5580B"/>
    <w:rsid w:val="00B55A1F"/>
    <w:rsid w:val="00B55CEB"/>
    <w:rsid w:val="00B561C0"/>
    <w:rsid w:val="00B60288"/>
    <w:rsid w:val="00B60D87"/>
    <w:rsid w:val="00B614FA"/>
    <w:rsid w:val="00B62672"/>
    <w:rsid w:val="00B62886"/>
    <w:rsid w:val="00B648D6"/>
    <w:rsid w:val="00B653AB"/>
    <w:rsid w:val="00B65CB2"/>
    <w:rsid w:val="00B65F9E"/>
    <w:rsid w:val="00B66555"/>
    <w:rsid w:val="00B66B19"/>
    <w:rsid w:val="00B670A6"/>
    <w:rsid w:val="00B70B9A"/>
    <w:rsid w:val="00B70E33"/>
    <w:rsid w:val="00B7104B"/>
    <w:rsid w:val="00B72ED6"/>
    <w:rsid w:val="00B74137"/>
    <w:rsid w:val="00B764AD"/>
    <w:rsid w:val="00B77835"/>
    <w:rsid w:val="00B80D98"/>
    <w:rsid w:val="00B8115E"/>
    <w:rsid w:val="00B811B4"/>
    <w:rsid w:val="00B821CA"/>
    <w:rsid w:val="00B82DF6"/>
    <w:rsid w:val="00B83224"/>
    <w:rsid w:val="00B83CF0"/>
    <w:rsid w:val="00B86308"/>
    <w:rsid w:val="00B87A2C"/>
    <w:rsid w:val="00B907DA"/>
    <w:rsid w:val="00B914E9"/>
    <w:rsid w:val="00B91E80"/>
    <w:rsid w:val="00B91F18"/>
    <w:rsid w:val="00B9214D"/>
    <w:rsid w:val="00B92654"/>
    <w:rsid w:val="00B92788"/>
    <w:rsid w:val="00B92B28"/>
    <w:rsid w:val="00B92C59"/>
    <w:rsid w:val="00B93085"/>
    <w:rsid w:val="00B956EE"/>
    <w:rsid w:val="00B95F0F"/>
    <w:rsid w:val="00BA0257"/>
    <w:rsid w:val="00BA10FF"/>
    <w:rsid w:val="00BA1710"/>
    <w:rsid w:val="00BA1D18"/>
    <w:rsid w:val="00BA1D4F"/>
    <w:rsid w:val="00BA1F90"/>
    <w:rsid w:val="00BA2BA1"/>
    <w:rsid w:val="00BA3AD2"/>
    <w:rsid w:val="00BA5748"/>
    <w:rsid w:val="00BA58B2"/>
    <w:rsid w:val="00BA6032"/>
    <w:rsid w:val="00BA6984"/>
    <w:rsid w:val="00BA6C67"/>
    <w:rsid w:val="00BA6E41"/>
    <w:rsid w:val="00BB03EA"/>
    <w:rsid w:val="00BB0736"/>
    <w:rsid w:val="00BB0D60"/>
    <w:rsid w:val="00BB1872"/>
    <w:rsid w:val="00BB35BD"/>
    <w:rsid w:val="00BB438D"/>
    <w:rsid w:val="00BB4F09"/>
    <w:rsid w:val="00BB5936"/>
    <w:rsid w:val="00BB59BD"/>
    <w:rsid w:val="00BB6C29"/>
    <w:rsid w:val="00BB6E59"/>
    <w:rsid w:val="00BB74C5"/>
    <w:rsid w:val="00BC1166"/>
    <w:rsid w:val="00BC17F6"/>
    <w:rsid w:val="00BC3493"/>
    <w:rsid w:val="00BC4EE0"/>
    <w:rsid w:val="00BC5100"/>
    <w:rsid w:val="00BC51FC"/>
    <w:rsid w:val="00BC571A"/>
    <w:rsid w:val="00BC5899"/>
    <w:rsid w:val="00BC6850"/>
    <w:rsid w:val="00BC7149"/>
    <w:rsid w:val="00BD15A8"/>
    <w:rsid w:val="00BD2BC3"/>
    <w:rsid w:val="00BD2F53"/>
    <w:rsid w:val="00BD3A2D"/>
    <w:rsid w:val="00BD4AFD"/>
    <w:rsid w:val="00BD4E33"/>
    <w:rsid w:val="00BD5068"/>
    <w:rsid w:val="00BE0677"/>
    <w:rsid w:val="00BE0F74"/>
    <w:rsid w:val="00BE11C6"/>
    <w:rsid w:val="00BE3A9A"/>
    <w:rsid w:val="00BE494C"/>
    <w:rsid w:val="00BE53EE"/>
    <w:rsid w:val="00BE588F"/>
    <w:rsid w:val="00BE5B8B"/>
    <w:rsid w:val="00BE63EB"/>
    <w:rsid w:val="00BE748C"/>
    <w:rsid w:val="00BE7A65"/>
    <w:rsid w:val="00BF0610"/>
    <w:rsid w:val="00BF0F88"/>
    <w:rsid w:val="00BF2440"/>
    <w:rsid w:val="00BF2C8D"/>
    <w:rsid w:val="00BF33F5"/>
    <w:rsid w:val="00BF37A6"/>
    <w:rsid w:val="00BF456B"/>
    <w:rsid w:val="00BF6798"/>
    <w:rsid w:val="00BF735C"/>
    <w:rsid w:val="00BF7A4E"/>
    <w:rsid w:val="00C01EC4"/>
    <w:rsid w:val="00C02119"/>
    <w:rsid w:val="00C02127"/>
    <w:rsid w:val="00C02129"/>
    <w:rsid w:val="00C022FD"/>
    <w:rsid w:val="00C030DE"/>
    <w:rsid w:val="00C03108"/>
    <w:rsid w:val="00C03963"/>
    <w:rsid w:val="00C054D3"/>
    <w:rsid w:val="00C065BF"/>
    <w:rsid w:val="00C11429"/>
    <w:rsid w:val="00C12290"/>
    <w:rsid w:val="00C1268A"/>
    <w:rsid w:val="00C1291D"/>
    <w:rsid w:val="00C12AE4"/>
    <w:rsid w:val="00C131A7"/>
    <w:rsid w:val="00C14146"/>
    <w:rsid w:val="00C14B36"/>
    <w:rsid w:val="00C157A0"/>
    <w:rsid w:val="00C16478"/>
    <w:rsid w:val="00C20265"/>
    <w:rsid w:val="00C2060C"/>
    <w:rsid w:val="00C20959"/>
    <w:rsid w:val="00C20B6C"/>
    <w:rsid w:val="00C2205B"/>
    <w:rsid w:val="00C22105"/>
    <w:rsid w:val="00C244AD"/>
    <w:rsid w:val="00C244B6"/>
    <w:rsid w:val="00C24AB5"/>
    <w:rsid w:val="00C24E93"/>
    <w:rsid w:val="00C2599C"/>
    <w:rsid w:val="00C25A04"/>
    <w:rsid w:val="00C25A07"/>
    <w:rsid w:val="00C27187"/>
    <w:rsid w:val="00C27D0C"/>
    <w:rsid w:val="00C30406"/>
    <w:rsid w:val="00C3052B"/>
    <w:rsid w:val="00C306F4"/>
    <w:rsid w:val="00C309E9"/>
    <w:rsid w:val="00C30B0D"/>
    <w:rsid w:val="00C31CB6"/>
    <w:rsid w:val="00C3372E"/>
    <w:rsid w:val="00C35FFF"/>
    <w:rsid w:val="00C3699C"/>
    <w:rsid w:val="00C3702F"/>
    <w:rsid w:val="00C37DD1"/>
    <w:rsid w:val="00C4074F"/>
    <w:rsid w:val="00C413BC"/>
    <w:rsid w:val="00C41D45"/>
    <w:rsid w:val="00C422A2"/>
    <w:rsid w:val="00C425BC"/>
    <w:rsid w:val="00C4368C"/>
    <w:rsid w:val="00C43A47"/>
    <w:rsid w:val="00C448F9"/>
    <w:rsid w:val="00C45082"/>
    <w:rsid w:val="00C450D7"/>
    <w:rsid w:val="00C45CD2"/>
    <w:rsid w:val="00C4686E"/>
    <w:rsid w:val="00C473CD"/>
    <w:rsid w:val="00C47F76"/>
    <w:rsid w:val="00C50A24"/>
    <w:rsid w:val="00C50B56"/>
    <w:rsid w:val="00C516E7"/>
    <w:rsid w:val="00C51825"/>
    <w:rsid w:val="00C520FD"/>
    <w:rsid w:val="00C53DAB"/>
    <w:rsid w:val="00C5495A"/>
    <w:rsid w:val="00C5627C"/>
    <w:rsid w:val="00C571B9"/>
    <w:rsid w:val="00C57B60"/>
    <w:rsid w:val="00C57C83"/>
    <w:rsid w:val="00C60E2D"/>
    <w:rsid w:val="00C61D43"/>
    <w:rsid w:val="00C621AD"/>
    <w:rsid w:val="00C63164"/>
    <w:rsid w:val="00C6348E"/>
    <w:rsid w:val="00C63B52"/>
    <w:rsid w:val="00C6464A"/>
    <w:rsid w:val="00C64A37"/>
    <w:rsid w:val="00C64CE0"/>
    <w:rsid w:val="00C667D5"/>
    <w:rsid w:val="00C67C6B"/>
    <w:rsid w:val="00C67DC0"/>
    <w:rsid w:val="00C704E3"/>
    <w:rsid w:val="00C71085"/>
    <w:rsid w:val="00C71497"/>
    <w:rsid w:val="00C7158E"/>
    <w:rsid w:val="00C71AA9"/>
    <w:rsid w:val="00C7250B"/>
    <w:rsid w:val="00C72B90"/>
    <w:rsid w:val="00C733C3"/>
    <w:rsid w:val="00C7346B"/>
    <w:rsid w:val="00C743AE"/>
    <w:rsid w:val="00C76401"/>
    <w:rsid w:val="00C7649A"/>
    <w:rsid w:val="00C769FD"/>
    <w:rsid w:val="00C7731D"/>
    <w:rsid w:val="00C77C0E"/>
    <w:rsid w:val="00C77C4A"/>
    <w:rsid w:val="00C77C78"/>
    <w:rsid w:val="00C800B3"/>
    <w:rsid w:val="00C830AF"/>
    <w:rsid w:val="00C83C95"/>
    <w:rsid w:val="00C85162"/>
    <w:rsid w:val="00C85BB8"/>
    <w:rsid w:val="00C86115"/>
    <w:rsid w:val="00C867A5"/>
    <w:rsid w:val="00C86E6F"/>
    <w:rsid w:val="00C873F3"/>
    <w:rsid w:val="00C87541"/>
    <w:rsid w:val="00C904ED"/>
    <w:rsid w:val="00C91002"/>
    <w:rsid w:val="00C912FD"/>
    <w:rsid w:val="00C91687"/>
    <w:rsid w:val="00C919A4"/>
    <w:rsid w:val="00C924A8"/>
    <w:rsid w:val="00C92C54"/>
    <w:rsid w:val="00C945FE"/>
    <w:rsid w:val="00C947C2"/>
    <w:rsid w:val="00C96C52"/>
    <w:rsid w:val="00C96FAA"/>
    <w:rsid w:val="00C9703F"/>
    <w:rsid w:val="00C97A04"/>
    <w:rsid w:val="00C97C34"/>
    <w:rsid w:val="00CA107B"/>
    <w:rsid w:val="00CA117D"/>
    <w:rsid w:val="00CA1F2E"/>
    <w:rsid w:val="00CA26F9"/>
    <w:rsid w:val="00CA28B0"/>
    <w:rsid w:val="00CA2A79"/>
    <w:rsid w:val="00CA2B2E"/>
    <w:rsid w:val="00CA484D"/>
    <w:rsid w:val="00CA7B89"/>
    <w:rsid w:val="00CA7E78"/>
    <w:rsid w:val="00CB0FE2"/>
    <w:rsid w:val="00CB1824"/>
    <w:rsid w:val="00CB203F"/>
    <w:rsid w:val="00CB2E8F"/>
    <w:rsid w:val="00CB2FA6"/>
    <w:rsid w:val="00CB4128"/>
    <w:rsid w:val="00CB4A89"/>
    <w:rsid w:val="00CB4DB9"/>
    <w:rsid w:val="00CB5036"/>
    <w:rsid w:val="00CB50B2"/>
    <w:rsid w:val="00CB5F11"/>
    <w:rsid w:val="00CB7207"/>
    <w:rsid w:val="00CC0327"/>
    <w:rsid w:val="00CC0AFC"/>
    <w:rsid w:val="00CC1F2D"/>
    <w:rsid w:val="00CC24C2"/>
    <w:rsid w:val="00CC27CC"/>
    <w:rsid w:val="00CC2BBE"/>
    <w:rsid w:val="00CC2C53"/>
    <w:rsid w:val="00CC303A"/>
    <w:rsid w:val="00CC4D77"/>
    <w:rsid w:val="00CC5570"/>
    <w:rsid w:val="00CC5F9D"/>
    <w:rsid w:val="00CC6016"/>
    <w:rsid w:val="00CC60CF"/>
    <w:rsid w:val="00CC6D1D"/>
    <w:rsid w:val="00CC71A4"/>
    <w:rsid w:val="00CC739E"/>
    <w:rsid w:val="00CC7850"/>
    <w:rsid w:val="00CD0011"/>
    <w:rsid w:val="00CD0512"/>
    <w:rsid w:val="00CD1D80"/>
    <w:rsid w:val="00CD2230"/>
    <w:rsid w:val="00CD2FE9"/>
    <w:rsid w:val="00CD4F9D"/>
    <w:rsid w:val="00CD58B7"/>
    <w:rsid w:val="00CD617B"/>
    <w:rsid w:val="00CD6436"/>
    <w:rsid w:val="00CD6E9B"/>
    <w:rsid w:val="00CD7B35"/>
    <w:rsid w:val="00CE115B"/>
    <w:rsid w:val="00CE3144"/>
    <w:rsid w:val="00CE5895"/>
    <w:rsid w:val="00CE7660"/>
    <w:rsid w:val="00CF0FEE"/>
    <w:rsid w:val="00CF19E3"/>
    <w:rsid w:val="00CF2E54"/>
    <w:rsid w:val="00CF4099"/>
    <w:rsid w:val="00CF46BB"/>
    <w:rsid w:val="00CF4CE3"/>
    <w:rsid w:val="00CF4F5E"/>
    <w:rsid w:val="00CF6598"/>
    <w:rsid w:val="00CF77F5"/>
    <w:rsid w:val="00D004EA"/>
    <w:rsid w:val="00D00796"/>
    <w:rsid w:val="00D01958"/>
    <w:rsid w:val="00D020D7"/>
    <w:rsid w:val="00D02C6D"/>
    <w:rsid w:val="00D0345B"/>
    <w:rsid w:val="00D03FA2"/>
    <w:rsid w:val="00D042BF"/>
    <w:rsid w:val="00D044DC"/>
    <w:rsid w:val="00D056E1"/>
    <w:rsid w:val="00D057A7"/>
    <w:rsid w:val="00D05A05"/>
    <w:rsid w:val="00D0608D"/>
    <w:rsid w:val="00D06C75"/>
    <w:rsid w:val="00D07008"/>
    <w:rsid w:val="00D1022A"/>
    <w:rsid w:val="00D1028F"/>
    <w:rsid w:val="00D10F47"/>
    <w:rsid w:val="00D120E7"/>
    <w:rsid w:val="00D125C7"/>
    <w:rsid w:val="00D12B29"/>
    <w:rsid w:val="00D12D65"/>
    <w:rsid w:val="00D1451F"/>
    <w:rsid w:val="00D157C9"/>
    <w:rsid w:val="00D163F0"/>
    <w:rsid w:val="00D16674"/>
    <w:rsid w:val="00D17FAC"/>
    <w:rsid w:val="00D20190"/>
    <w:rsid w:val="00D203BB"/>
    <w:rsid w:val="00D22920"/>
    <w:rsid w:val="00D238D4"/>
    <w:rsid w:val="00D251A7"/>
    <w:rsid w:val="00D261A2"/>
    <w:rsid w:val="00D26C10"/>
    <w:rsid w:val="00D26CEB"/>
    <w:rsid w:val="00D31380"/>
    <w:rsid w:val="00D3159E"/>
    <w:rsid w:val="00D315E9"/>
    <w:rsid w:val="00D32738"/>
    <w:rsid w:val="00D32CA3"/>
    <w:rsid w:val="00D3340D"/>
    <w:rsid w:val="00D3456F"/>
    <w:rsid w:val="00D34A67"/>
    <w:rsid w:val="00D34D98"/>
    <w:rsid w:val="00D3514F"/>
    <w:rsid w:val="00D3569F"/>
    <w:rsid w:val="00D35902"/>
    <w:rsid w:val="00D361D6"/>
    <w:rsid w:val="00D404A2"/>
    <w:rsid w:val="00D40A9F"/>
    <w:rsid w:val="00D40C0C"/>
    <w:rsid w:val="00D41DD8"/>
    <w:rsid w:val="00D4408E"/>
    <w:rsid w:val="00D44A6F"/>
    <w:rsid w:val="00D45012"/>
    <w:rsid w:val="00D45056"/>
    <w:rsid w:val="00D45E4A"/>
    <w:rsid w:val="00D463D0"/>
    <w:rsid w:val="00D46A49"/>
    <w:rsid w:val="00D46BCF"/>
    <w:rsid w:val="00D475B0"/>
    <w:rsid w:val="00D4761D"/>
    <w:rsid w:val="00D47B11"/>
    <w:rsid w:val="00D47C3F"/>
    <w:rsid w:val="00D47D30"/>
    <w:rsid w:val="00D47FF0"/>
    <w:rsid w:val="00D50F0D"/>
    <w:rsid w:val="00D515E8"/>
    <w:rsid w:val="00D51670"/>
    <w:rsid w:val="00D53921"/>
    <w:rsid w:val="00D540E1"/>
    <w:rsid w:val="00D54173"/>
    <w:rsid w:val="00D54AAC"/>
    <w:rsid w:val="00D565B7"/>
    <w:rsid w:val="00D56971"/>
    <w:rsid w:val="00D57B0C"/>
    <w:rsid w:val="00D60272"/>
    <w:rsid w:val="00D616D2"/>
    <w:rsid w:val="00D6284F"/>
    <w:rsid w:val="00D63811"/>
    <w:rsid w:val="00D6392E"/>
    <w:rsid w:val="00D63B5F"/>
    <w:rsid w:val="00D643AB"/>
    <w:rsid w:val="00D651EA"/>
    <w:rsid w:val="00D65891"/>
    <w:rsid w:val="00D65EDF"/>
    <w:rsid w:val="00D6615C"/>
    <w:rsid w:val="00D66A93"/>
    <w:rsid w:val="00D66B9E"/>
    <w:rsid w:val="00D673CB"/>
    <w:rsid w:val="00D67CD3"/>
    <w:rsid w:val="00D70EF7"/>
    <w:rsid w:val="00D736F2"/>
    <w:rsid w:val="00D740F7"/>
    <w:rsid w:val="00D74FA5"/>
    <w:rsid w:val="00D75BA7"/>
    <w:rsid w:val="00D76DE9"/>
    <w:rsid w:val="00D77600"/>
    <w:rsid w:val="00D80E51"/>
    <w:rsid w:val="00D824AF"/>
    <w:rsid w:val="00D82643"/>
    <w:rsid w:val="00D83736"/>
    <w:rsid w:val="00D8397C"/>
    <w:rsid w:val="00D83B18"/>
    <w:rsid w:val="00D84422"/>
    <w:rsid w:val="00D846A7"/>
    <w:rsid w:val="00D86537"/>
    <w:rsid w:val="00D865A3"/>
    <w:rsid w:val="00D869BD"/>
    <w:rsid w:val="00D90AC0"/>
    <w:rsid w:val="00D918FF"/>
    <w:rsid w:val="00D92609"/>
    <w:rsid w:val="00D92AEE"/>
    <w:rsid w:val="00D930EE"/>
    <w:rsid w:val="00D93600"/>
    <w:rsid w:val="00D94524"/>
    <w:rsid w:val="00D9465D"/>
    <w:rsid w:val="00D9471B"/>
    <w:rsid w:val="00D94BED"/>
    <w:rsid w:val="00D94EED"/>
    <w:rsid w:val="00D96026"/>
    <w:rsid w:val="00D96A25"/>
    <w:rsid w:val="00D96CB5"/>
    <w:rsid w:val="00DA0139"/>
    <w:rsid w:val="00DA08CB"/>
    <w:rsid w:val="00DA0BBB"/>
    <w:rsid w:val="00DA2A0D"/>
    <w:rsid w:val="00DA2AB8"/>
    <w:rsid w:val="00DA2DDA"/>
    <w:rsid w:val="00DA3A53"/>
    <w:rsid w:val="00DA4845"/>
    <w:rsid w:val="00DA4E00"/>
    <w:rsid w:val="00DA4E89"/>
    <w:rsid w:val="00DA5743"/>
    <w:rsid w:val="00DA5751"/>
    <w:rsid w:val="00DA6108"/>
    <w:rsid w:val="00DA65A1"/>
    <w:rsid w:val="00DA69EF"/>
    <w:rsid w:val="00DA741E"/>
    <w:rsid w:val="00DA7C1C"/>
    <w:rsid w:val="00DB0416"/>
    <w:rsid w:val="00DB147A"/>
    <w:rsid w:val="00DB1B7A"/>
    <w:rsid w:val="00DB2551"/>
    <w:rsid w:val="00DB2A2D"/>
    <w:rsid w:val="00DB3804"/>
    <w:rsid w:val="00DB562E"/>
    <w:rsid w:val="00DB5C76"/>
    <w:rsid w:val="00DB5E2A"/>
    <w:rsid w:val="00DB63FF"/>
    <w:rsid w:val="00DB74B3"/>
    <w:rsid w:val="00DB7A46"/>
    <w:rsid w:val="00DC0326"/>
    <w:rsid w:val="00DC042D"/>
    <w:rsid w:val="00DC0935"/>
    <w:rsid w:val="00DC0B6C"/>
    <w:rsid w:val="00DC12CE"/>
    <w:rsid w:val="00DC32F8"/>
    <w:rsid w:val="00DC4920"/>
    <w:rsid w:val="00DC5A0C"/>
    <w:rsid w:val="00DC5C7C"/>
    <w:rsid w:val="00DC5DC8"/>
    <w:rsid w:val="00DC5E80"/>
    <w:rsid w:val="00DC6708"/>
    <w:rsid w:val="00DC745E"/>
    <w:rsid w:val="00DC7B4F"/>
    <w:rsid w:val="00DD0608"/>
    <w:rsid w:val="00DD0E59"/>
    <w:rsid w:val="00DD0EDB"/>
    <w:rsid w:val="00DD1221"/>
    <w:rsid w:val="00DD1BA4"/>
    <w:rsid w:val="00DD231F"/>
    <w:rsid w:val="00DD2F11"/>
    <w:rsid w:val="00DD3190"/>
    <w:rsid w:val="00DD359B"/>
    <w:rsid w:val="00DD3A15"/>
    <w:rsid w:val="00DD5D51"/>
    <w:rsid w:val="00DD686A"/>
    <w:rsid w:val="00DE1A0A"/>
    <w:rsid w:val="00DE1F0C"/>
    <w:rsid w:val="00DE2BDB"/>
    <w:rsid w:val="00DE373F"/>
    <w:rsid w:val="00DE5FD1"/>
    <w:rsid w:val="00DE658F"/>
    <w:rsid w:val="00DE7BC2"/>
    <w:rsid w:val="00DE7F89"/>
    <w:rsid w:val="00DF0000"/>
    <w:rsid w:val="00DF00BE"/>
    <w:rsid w:val="00DF0177"/>
    <w:rsid w:val="00DF2ED4"/>
    <w:rsid w:val="00DF3A90"/>
    <w:rsid w:val="00DF59BA"/>
    <w:rsid w:val="00DF6B95"/>
    <w:rsid w:val="00DF7A45"/>
    <w:rsid w:val="00DF7D19"/>
    <w:rsid w:val="00E00360"/>
    <w:rsid w:val="00E00F74"/>
    <w:rsid w:val="00E0111F"/>
    <w:rsid w:val="00E01436"/>
    <w:rsid w:val="00E01473"/>
    <w:rsid w:val="00E01F4E"/>
    <w:rsid w:val="00E02558"/>
    <w:rsid w:val="00E0262D"/>
    <w:rsid w:val="00E045BD"/>
    <w:rsid w:val="00E046FE"/>
    <w:rsid w:val="00E062F3"/>
    <w:rsid w:val="00E06E04"/>
    <w:rsid w:val="00E07009"/>
    <w:rsid w:val="00E10701"/>
    <w:rsid w:val="00E1103F"/>
    <w:rsid w:val="00E11924"/>
    <w:rsid w:val="00E11C96"/>
    <w:rsid w:val="00E12641"/>
    <w:rsid w:val="00E12DB3"/>
    <w:rsid w:val="00E133FA"/>
    <w:rsid w:val="00E148F3"/>
    <w:rsid w:val="00E149E9"/>
    <w:rsid w:val="00E14E5E"/>
    <w:rsid w:val="00E15AA8"/>
    <w:rsid w:val="00E15D2A"/>
    <w:rsid w:val="00E17566"/>
    <w:rsid w:val="00E17B77"/>
    <w:rsid w:val="00E211FA"/>
    <w:rsid w:val="00E22AAF"/>
    <w:rsid w:val="00E22EB4"/>
    <w:rsid w:val="00E23015"/>
    <w:rsid w:val="00E23337"/>
    <w:rsid w:val="00E23434"/>
    <w:rsid w:val="00E23D63"/>
    <w:rsid w:val="00E2586A"/>
    <w:rsid w:val="00E259EA"/>
    <w:rsid w:val="00E25FEA"/>
    <w:rsid w:val="00E277AD"/>
    <w:rsid w:val="00E31C5B"/>
    <w:rsid w:val="00E31D41"/>
    <w:rsid w:val="00E32061"/>
    <w:rsid w:val="00E33A76"/>
    <w:rsid w:val="00E3440B"/>
    <w:rsid w:val="00E34A39"/>
    <w:rsid w:val="00E34AD9"/>
    <w:rsid w:val="00E3593D"/>
    <w:rsid w:val="00E35A3A"/>
    <w:rsid w:val="00E36049"/>
    <w:rsid w:val="00E370DE"/>
    <w:rsid w:val="00E4030C"/>
    <w:rsid w:val="00E41128"/>
    <w:rsid w:val="00E412A2"/>
    <w:rsid w:val="00E4153D"/>
    <w:rsid w:val="00E41A4D"/>
    <w:rsid w:val="00E41DC9"/>
    <w:rsid w:val="00E42FF9"/>
    <w:rsid w:val="00E4315D"/>
    <w:rsid w:val="00E435E1"/>
    <w:rsid w:val="00E441B4"/>
    <w:rsid w:val="00E44C70"/>
    <w:rsid w:val="00E4655D"/>
    <w:rsid w:val="00E46EDD"/>
    <w:rsid w:val="00E4714C"/>
    <w:rsid w:val="00E50595"/>
    <w:rsid w:val="00E51296"/>
    <w:rsid w:val="00E51AEB"/>
    <w:rsid w:val="00E5220E"/>
    <w:rsid w:val="00E522A7"/>
    <w:rsid w:val="00E53C35"/>
    <w:rsid w:val="00E54452"/>
    <w:rsid w:val="00E557BC"/>
    <w:rsid w:val="00E569A0"/>
    <w:rsid w:val="00E56BAA"/>
    <w:rsid w:val="00E56F8E"/>
    <w:rsid w:val="00E57964"/>
    <w:rsid w:val="00E57DDD"/>
    <w:rsid w:val="00E60436"/>
    <w:rsid w:val="00E60C8C"/>
    <w:rsid w:val="00E61359"/>
    <w:rsid w:val="00E623A8"/>
    <w:rsid w:val="00E626C9"/>
    <w:rsid w:val="00E628F5"/>
    <w:rsid w:val="00E63B65"/>
    <w:rsid w:val="00E64423"/>
    <w:rsid w:val="00E649CA"/>
    <w:rsid w:val="00E65199"/>
    <w:rsid w:val="00E652C4"/>
    <w:rsid w:val="00E653C6"/>
    <w:rsid w:val="00E65B42"/>
    <w:rsid w:val="00E664C5"/>
    <w:rsid w:val="00E665BB"/>
    <w:rsid w:val="00E667F1"/>
    <w:rsid w:val="00E669DC"/>
    <w:rsid w:val="00E67158"/>
    <w:rsid w:val="00E671A2"/>
    <w:rsid w:val="00E67801"/>
    <w:rsid w:val="00E71A14"/>
    <w:rsid w:val="00E72CD2"/>
    <w:rsid w:val="00E738A6"/>
    <w:rsid w:val="00E73C91"/>
    <w:rsid w:val="00E74B86"/>
    <w:rsid w:val="00E7583B"/>
    <w:rsid w:val="00E76917"/>
    <w:rsid w:val="00E76D26"/>
    <w:rsid w:val="00E76F9D"/>
    <w:rsid w:val="00E778EB"/>
    <w:rsid w:val="00E800AB"/>
    <w:rsid w:val="00E809CC"/>
    <w:rsid w:val="00E84385"/>
    <w:rsid w:val="00E84D76"/>
    <w:rsid w:val="00E84F3B"/>
    <w:rsid w:val="00E84F96"/>
    <w:rsid w:val="00E90018"/>
    <w:rsid w:val="00E912C8"/>
    <w:rsid w:val="00E918BF"/>
    <w:rsid w:val="00E91F51"/>
    <w:rsid w:val="00E922C9"/>
    <w:rsid w:val="00E92A5C"/>
    <w:rsid w:val="00E92B2B"/>
    <w:rsid w:val="00E93AC6"/>
    <w:rsid w:val="00E9420A"/>
    <w:rsid w:val="00E95E42"/>
    <w:rsid w:val="00E96587"/>
    <w:rsid w:val="00E96849"/>
    <w:rsid w:val="00E97EA9"/>
    <w:rsid w:val="00EA03F2"/>
    <w:rsid w:val="00EA1F22"/>
    <w:rsid w:val="00EA1F4F"/>
    <w:rsid w:val="00EA2361"/>
    <w:rsid w:val="00EA2D7E"/>
    <w:rsid w:val="00EA3465"/>
    <w:rsid w:val="00EA3880"/>
    <w:rsid w:val="00EA4B55"/>
    <w:rsid w:val="00EA59DC"/>
    <w:rsid w:val="00EA5C56"/>
    <w:rsid w:val="00EA5DDB"/>
    <w:rsid w:val="00EA65E5"/>
    <w:rsid w:val="00EA7003"/>
    <w:rsid w:val="00EA70C0"/>
    <w:rsid w:val="00EB0648"/>
    <w:rsid w:val="00EB0D93"/>
    <w:rsid w:val="00EB1390"/>
    <w:rsid w:val="00EB28B3"/>
    <w:rsid w:val="00EB2C71"/>
    <w:rsid w:val="00EB2F24"/>
    <w:rsid w:val="00EB376B"/>
    <w:rsid w:val="00EB4340"/>
    <w:rsid w:val="00EB459C"/>
    <w:rsid w:val="00EB556D"/>
    <w:rsid w:val="00EB5A7D"/>
    <w:rsid w:val="00EB5D9D"/>
    <w:rsid w:val="00EB5DC7"/>
    <w:rsid w:val="00EB6BD8"/>
    <w:rsid w:val="00EB705B"/>
    <w:rsid w:val="00EB7BAD"/>
    <w:rsid w:val="00EC0097"/>
    <w:rsid w:val="00EC25CA"/>
    <w:rsid w:val="00EC2D76"/>
    <w:rsid w:val="00EC3376"/>
    <w:rsid w:val="00EC350C"/>
    <w:rsid w:val="00EC41E6"/>
    <w:rsid w:val="00EC42E4"/>
    <w:rsid w:val="00EC43AF"/>
    <w:rsid w:val="00EC45CC"/>
    <w:rsid w:val="00EC543E"/>
    <w:rsid w:val="00EC5F9B"/>
    <w:rsid w:val="00EC5FCF"/>
    <w:rsid w:val="00EC6909"/>
    <w:rsid w:val="00EC784C"/>
    <w:rsid w:val="00ED0E79"/>
    <w:rsid w:val="00ED10E0"/>
    <w:rsid w:val="00ED2029"/>
    <w:rsid w:val="00ED21EB"/>
    <w:rsid w:val="00ED2258"/>
    <w:rsid w:val="00ED2E4F"/>
    <w:rsid w:val="00ED3770"/>
    <w:rsid w:val="00ED3D1A"/>
    <w:rsid w:val="00ED4841"/>
    <w:rsid w:val="00ED55C0"/>
    <w:rsid w:val="00ED5C65"/>
    <w:rsid w:val="00ED5EF4"/>
    <w:rsid w:val="00ED5F2B"/>
    <w:rsid w:val="00ED6607"/>
    <w:rsid w:val="00ED682B"/>
    <w:rsid w:val="00ED699A"/>
    <w:rsid w:val="00ED77AC"/>
    <w:rsid w:val="00ED7E14"/>
    <w:rsid w:val="00EE13AC"/>
    <w:rsid w:val="00EE1AC4"/>
    <w:rsid w:val="00EE1D3C"/>
    <w:rsid w:val="00EE269C"/>
    <w:rsid w:val="00EE2812"/>
    <w:rsid w:val="00EE284B"/>
    <w:rsid w:val="00EE41D5"/>
    <w:rsid w:val="00EE50D7"/>
    <w:rsid w:val="00EE59EF"/>
    <w:rsid w:val="00EE66D6"/>
    <w:rsid w:val="00EE6932"/>
    <w:rsid w:val="00EE6980"/>
    <w:rsid w:val="00EE7199"/>
    <w:rsid w:val="00EF10F8"/>
    <w:rsid w:val="00EF28C9"/>
    <w:rsid w:val="00EF2954"/>
    <w:rsid w:val="00EF313B"/>
    <w:rsid w:val="00EF5917"/>
    <w:rsid w:val="00EF5E42"/>
    <w:rsid w:val="00EF6555"/>
    <w:rsid w:val="00EF7393"/>
    <w:rsid w:val="00F00E7F"/>
    <w:rsid w:val="00F0141E"/>
    <w:rsid w:val="00F0187D"/>
    <w:rsid w:val="00F02010"/>
    <w:rsid w:val="00F0273C"/>
    <w:rsid w:val="00F02C7E"/>
    <w:rsid w:val="00F037A4"/>
    <w:rsid w:val="00F04391"/>
    <w:rsid w:val="00F0517A"/>
    <w:rsid w:val="00F05285"/>
    <w:rsid w:val="00F053BA"/>
    <w:rsid w:val="00F05968"/>
    <w:rsid w:val="00F05F1F"/>
    <w:rsid w:val="00F061AE"/>
    <w:rsid w:val="00F06DAF"/>
    <w:rsid w:val="00F079E5"/>
    <w:rsid w:val="00F07BF1"/>
    <w:rsid w:val="00F1127E"/>
    <w:rsid w:val="00F1227D"/>
    <w:rsid w:val="00F127BB"/>
    <w:rsid w:val="00F138F8"/>
    <w:rsid w:val="00F14E93"/>
    <w:rsid w:val="00F152E6"/>
    <w:rsid w:val="00F15367"/>
    <w:rsid w:val="00F164FF"/>
    <w:rsid w:val="00F1659A"/>
    <w:rsid w:val="00F16F65"/>
    <w:rsid w:val="00F17A2F"/>
    <w:rsid w:val="00F218AD"/>
    <w:rsid w:val="00F226C2"/>
    <w:rsid w:val="00F22AFC"/>
    <w:rsid w:val="00F240A0"/>
    <w:rsid w:val="00F24228"/>
    <w:rsid w:val="00F24C07"/>
    <w:rsid w:val="00F267C4"/>
    <w:rsid w:val="00F26A4B"/>
    <w:rsid w:val="00F27C8F"/>
    <w:rsid w:val="00F30DD0"/>
    <w:rsid w:val="00F31512"/>
    <w:rsid w:val="00F316AB"/>
    <w:rsid w:val="00F317BC"/>
    <w:rsid w:val="00F3214C"/>
    <w:rsid w:val="00F32749"/>
    <w:rsid w:val="00F32A03"/>
    <w:rsid w:val="00F33654"/>
    <w:rsid w:val="00F33A2E"/>
    <w:rsid w:val="00F33EDD"/>
    <w:rsid w:val="00F3415A"/>
    <w:rsid w:val="00F34433"/>
    <w:rsid w:val="00F34675"/>
    <w:rsid w:val="00F34FB0"/>
    <w:rsid w:val="00F35071"/>
    <w:rsid w:val="00F35D91"/>
    <w:rsid w:val="00F365FB"/>
    <w:rsid w:val="00F3672E"/>
    <w:rsid w:val="00F37172"/>
    <w:rsid w:val="00F3724C"/>
    <w:rsid w:val="00F4024A"/>
    <w:rsid w:val="00F429DA"/>
    <w:rsid w:val="00F43017"/>
    <w:rsid w:val="00F4477E"/>
    <w:rsid w:val="00F4587F"/>
    <w:rsid w:val="00F45A42"/>
    <w:rsid w:val="00F460EC"/>
    <w:rsid w:val="00F46DE9"/>
    <w:rsid w:val="00F47DDF"/>
    <w:rsid w:val="00F51364"/>
    <w:rsid w:val="00F52704"/>
    <w:rsid w:val="00F52A21"/>
    <w:rsid w:val="00F52C12"/>
    <w:rsid w:val="00F5427B"/>
    <w:rsid w:val="00F553EE"/>
    <w:rsid w:val="00F553F8"/>
    <w:rsid w:val="00F562DE"/>
    <w:rsid w:val="00F56DE5"/>
    <w:rsid w:val="00F600F4"/>
    <w:rsid w:val="00F602C7"/>
    <w:rsid w:val="00F604CC"/>
    <w:rsid w:val="00F60ABF"/>
    <w:rsid w:val="00F611C3"/>
    <w:rsid w:val="00F62855"/>
    <w:rsid w:val="00F629D3"/>
    <w:rsid w:val="00F63430"/>
    <w:rsid w:val="00F63AF9"/>
    <w:rsid w:val="00F63B71"/>
    <w:rsid w:val="00F65561"/>
    <w:rsid w:val="00F657FD"/>
    <w:rsid w:val="00F66D5E"/>
    <w:rsid w:val="00F66E87"/>
    <w:rsid w:val="00F6728B"/>
    <w:rsid w:val="00F67D8F"/>
    <w:rsid w:val="00F70339"/>
    <w:rsid w:val="00F70DA2"/>
    <w:rsid w:val="00F7135B"/>
    <w:rsid w:val="00F71863"/>
    <w:rsid w:val="00F72551"/>
    <w:rsid w:val="00F72B46"/>
    <w:rsid w:val="00F73382"/>
    <w:rsid w:val="00F75638"/>
    <w:rsid w:val="00F7639D"/>
    <w:rsid w:val="00F76699"/>
    <w:rsid w:val="00F769A1"/>
    <w:rsid w:val="00F769EB"/>
    <w:rsid w:val="00F77215"/>
    <w:rsid w:val="00F777E3"/>
    <w:rsid w:val="00F77F86"/>
    <w:rsid w:val="00F802BE"/>
    <w:rsid w:val="00F80EFA"/>
    <w:rsid w:val="00F83D3E"/>
    <w:rsid w:val="00F84215"/>
    <w:rsid w:val="00F857D1"/>
    <w:rsid w:val="00F86024"/>
    <w:rsid w:val="00F8611A"/>
    <w:rsid w:val="00F86467"/>
    <w:rsid w:val="00F86A8F"/>
    <w:rsid w:val="00F87227"/>
    <w:rsid w:val="00F87DA5"/>
    <w:rsid w:val="00F915A7"/>
    <w:rsid w:val="00F93E0C"/>
    <w:rsid w:val="00F945E6"/>
    <w:rsid w:val="00F945FD"/>
    <w:rsid w:val="00F9476F"/>
    <w:rsid w:val="00F95600"/>
    <w:rsid w:val="00F9688E"/>
    <w:rsid w:val="00FA00B8"/>
    <w:rsid w:val="00FA2D2F"/>
    <w:rsid w:val="00FA331F"/>
    <w:rsid w:val="00FA3774"/>
    <w:rsid w:val="00FA5128"/>
    <w:rsid w:val="00FA5BBE"/>
    <w:rsid w:val="00FA6CA1"/>
    <w:rsid w:val="00FA6FC5"/>
    <w:rsid w:val="00FA7066"/>
    <w:rsid w:val="00FB04DD"/>
    <w:rsid w:val="00FB0569"/>
    <w:rsid w:val="00FB0BAA"/>
    <w:rsid w:val="00FB0CE1"/>
    <w:rsid w:val="00FB1CD2"/>
    <w:rsid w:val="00FB34B8"/>
    <w:rsid w:val="00FB3665"/>
    <w:rsid w:val="00FB42D4"/>
    <w:rsid w:val="00FB4608"/>
    <w:rsid w:val="00FB4F2A"/>
    <w:rsid w:val="00FB50BD"/>
    <w:rsid w:val="00FB5129"/>
    <w:rsid w:val="00FB5226"/>
    <w:rsid w:val="00FB5906"/>
    <w:rsid w:val="00FB5AAC"/>
    <w:rsid w:val="00FB63CC"/>
    <w:rsid w:val="00FB6438"/>
    <w:rsid w:val="00FB66D8"/>
    <w:rsid w:val="00FB762F"/>
    <w:rsid w:val="00FB77CA"/>
    <w:rsid w:val="00FB7BE3"/>
    <w:rsid w:val="00FC0A29"/>
    <w:rsid w:val="00FC0B7D"/>
    <w:rsid w:val="00FC0BCE"/>
    <w:rsid w:val="00FC0E59"/>
    <w:rsid w:val="00FC175E"/>
    <w:rsid w:val="00FC1F54"/>
    <w:rsid w:val="00FC22FC"/>
    <w:rsid w:val="00FC2323"/>
    <w:rsid w:val="00FC2698"/>
    <w:rsid w:val="00FC2AED"/>
    <w:rsid w:val="00FC2C3E"/>
    <w:rsid w:val="00FC3032"/>
    <w:rsid w:val="00FC314E"/>
    <w:rsid w:val="00FC3E5D"/>
    <w:rsid w:val="00FC3F6A"/>
    <w:rsid w:val="00FC4819"/>
    <w:rsid w:val="00FC64F7"/>
    <w:rsid w:val="00FC6F55"/>
    <w:rsid w:val="00FC78D5"/>
    <w:rsid w:val="00FD094E"/>
    <w:rsid w:val="00FD0E3A"/>
    <w:rsid w:val="00FD1BEE"/>
    <w:rsid w:val="00FD237D"/>
    <w:rsid w:val="00FD3454"/>
    <w:rsid w:val="00FD38E4"/>
    <w:rsid w:val="00FD3F69"/>
    <w:rsid w:val="00FD4B11"/>
    <w:rsid w:val="00FD4D71"/>
    <w:rsid w:val="00FD4DA9"/>
    <w:rsid w:val="00FD53BA"/>
    <w:rsid w:val="00FD5EA7"/>
    <w:rsid w:val="00FD69B6"/>
    <w:rsid w:val="00FD6A0F"/>
    <w:rsid w:val="00FD714C"/>
    <w:rsid w:val="00FD7CCC"/>
    <w:rsid w:val="00FE0256"/>
    <w:rsid w:val="00FE0EE5"/>
    <w:rsid w:val="00FE1D97"/>
    <w:rsid w:val="00FE1E33"/>
    <w:rsid w:val="00FE46DF"/>
    <w:rsid w:val="00FE5836"/>
    <w:rsid w:val="00FE5AD7"/>
    <w:rsid w:val="00FE5BB1"/>
    <w:rsid w:val="00FE6549"/>
    <w:rsid w:val="00FE74D4"/>
    <w:rsid w:val="00FE7DA8"/>
    <w:rsid w:val="00FF037B"/>
    <w:rsid w:val="00FF1498"/>
    <w:rsid w:val="00FF189A"/>
    <w:rsid w:val="00FF225C"/>
    <w:rsid w:val="00FF352D"/>
    <w:rsid w:val="00FF3AAC"/>
    <w:rsid w:val="00FF5BC0"/>
    <w:rsid w:val="00FF686C"/>
    <w:rsid w:val="00FF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5AFC41"/>
  <w15:chartTrackingRefBased/>
  <w15:docId w15:val="{298E5F31-4E92-4263-9D54-2C37AA4FF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  <w:style w:type="paragraph" w:customStyle="1" w:styleId="Tytuinfomacjisygnalnej">
    <w:name w:val="Tytuł infomacji sygnalnej"/>
    <w:basedOn w:val="tytuinformacji"/>
    <w:link w:val="TytuinfomacjisygnalnejZnak"/>
    <w:qFormat/>
    <w:rsid w:val="007D728A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7D728A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D728A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D728A"/>
    <w:rPr>
      <w:color w:val="FFFFFF"/>
    </w:rPr>
  </w:style>
  <w:style w:type="character" w:customStyle="1" w:styleId="WartowskanikaZnak">
    <w:name w:val="Wartość wskaźnika Znak"/>
    <w:basedOn w:val="Domylnaczcionkaakapitu"/>
    <w:link w:val="Wartowskanika"/>
    <w:rsid w:val="007D728A"/>
    <w:rPr>
      <w:rFonts w:ascii="Fira Sans SemiBold" w:hAnsi="Fira Sans SemiBold"/>
      <w:color w:val="FFFFFF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D728A"/>
    <w:rPr>
      <w:rFonts w:ascii="Fira Sans" w:hAnsi="Fira Sans"/>
      <w:color w:val="FFFFFF"/>
      <w:sz w:val="20"/>
    </w:rPr>
  </w:style>
  <w:style w:type="paragraph" w:customStyle="1" w:styleId="Lead">
    <w:name w:val="Lead"/>
    <w:basedOn w:val="LID"/>
    <w:link w:val="LeadZnak"/>
    <w:qFormat/>
    <w:rsid w:val="007D728A"/>
    <w:pPr>
      <w:spacing w:before="360"/>
    </w:pPr>
  </w:style>
  <w:style w:type="character" w:customStyle="1" w:styleId="LeadZnak">
    <w:name w:val="Lead Znak"/>
    <w:basedOn w:val="Domylnaczcionkaakapitu"/>
    <w:link w:val="Lead"/>
    <w:rsid w:val="007D728A"/>
    <w:rPr>
      <w:rFonts w:ascii="Fira Sans" w:hAnsi="Fira Sans"/>
      <w:b/>
      <w:noProof/>
      <w:sz w:val="19"/>
      <w:szCs w:val="19"/>
      <w:lang w:eastAsia="pl-PL"/>
    </w:rPr>
  </w:style>
  <w:style w:type="character" w:customStyle="1" w:styleId="PrzypisZnak">
    <w:name w:val="Przypis Znak"/>
    <w:basedOn w:val="TekstprzypisudolnegoZnak"/>
    <w:link w:val="Przypis"/>
    <w:rsid w:val="00645281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645281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645281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645281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6D21E6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6D21E6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16C0D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6E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6E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6E0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1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1BA"/>
    <w:rPr>
      <w:rFonts w:ascii="Fira Sans" w:hAnsi="Fira Sans"/>
      <w:b/>
      <w:bCs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3493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3C0F6B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AE1342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634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4.png"/><Relationship Id="rId26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hyperlink" Target="https://x.com/StatPoland" TargetMode="External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www.instagram.com/gus_stat/?next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5.png"/><Relationship Id="rId29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image" Target="media/image7.png"/><Relationship Id="rId32" Type="http://schemas.openxmlformats.org/officeDocument/2006/relationships/hyperlink" Target="http://swaid.stat.gov.pl/EN/SitePages/StronaGlownaDBW.aspx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s://www.facebook.com/GlownyUrzadStatystyczny" TargetMode="External"/><Relationship Id="rId28" Type="http://schemas.openxmlformats.org/officeDocument/2006/relationships/hyperlink" Target="https://www.linkedin.com/company/glownyurzadstatystyczny/" TargetMode="External"/><Relationship Id="rId10" Type="http://schemas.openxmlformats.org/officeDocument/2006/relationships/chart" Target="charts/chart1.xml"/><Relationship Id="rId19" Type="http://schemas.openxmlformats.org/officeDocument/2006/relationships/hyperlink" Target="https://new.stat.gov.pl/en" TargetMode="External"/><Relationship Id="rId31" Type="http://schemas.openxmlformats.org/officeDocument/2006/relationships/hyperlink" Target="https://dbw.stat.gov.pl/en/dashboard/117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6.png"/><Relationship Id="rId27" Type="http://schemas.openxmlformats.org/officeDocument/2006/relationships/hyperlink" Target="https://youtube.com/@glownyurzadstatystycznygus?si=IgHa1awoYniiJyQI" TargetMode="External"/><Relationship Id="rId30" Type="http://schemas.openxmlformats.org/officeDocument/2006/relationships/hyperlink" Target="https://stat.gov.pl/en/topics/prices-trade/trade/foreign-trade-prices-in-foreign-trade,6,15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nosalaK\Documents\Informacja%20sygnalna\sprawdzenie%20informacji%20sygnalnej%2008.06.2026\Towary%20SITC_LL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837707786526683E-2"/>
          <c:y val="2.7777777777777776E-2"/>
          <c:w val="0.93405118110236218"/>
          <c:h val="0.7463597258675998"/>
        </c:manualLayout>
      </c:layout>
      <c:lineChart>
        <c:grouping val="standard"/>
        <c:varyColors val="0"/>
        <c:ser>
          <c:idx val="0"/>
          <c:order val="0"/>
          <c:tx>
            <c:strRef>
              <c:f>Arkusz1!$A$9</c:f>
              <c:strCache>
                <c:ptCount val="1"/>
                <c:pt idx="0">
                  <c:v> Exports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Arkusz1!$Q$1:$AO$2</c:f>
              <c:multiLvlStrCache>
                <c:ptCount val="25"/>
                <c:lvl>
                  <c:pt idx="0">
                    <c:v>04</c:v>
                  </c:pt>
                  <c:pt idx="1">
                    <c:v>05</c:v>
                  </c:pt>
                  <c:pt idx="2">
                    <c:v>06</c:v>
                  </c:pt>
                  <c:pt idx="3">
                    <c:v>07</c:v>
                  </c:pt>
                  <c:pt idx="4">
                    <c:v>08</c:v>
                  </c:pt>
                  <c:pt idx="5">
                    <c:v>09</c:v>
                  </c:pt>
                  <c:pt idx="6">
                    <c:v>10</c:v>
                  </c:pt>
                  <c:pt idx="7">
                    <c:v>11</c:v>
                  </c:pt>
                  <c:pt idx="8">
                    <c:v>12</c:v>
                  </c:pt>
                  <c:pt idx="9">
                    <c:v>01</c:v>
                  </c:pt>
                  <c:pt idx="10">
                    <c:v>02</c:v>
                  </c:pt>
                  <c:pt idx="11">
                    <c:v>03</c:v>
                  </c:pt>
                  <c:pt idx="12">
                    <c:v>04</c:v>
                  </c:pt>
                  <c:pt idx="13">
                    <c:v>05</c:v>
                  </c:pt>
                  <c:pt idx="14">
                    <c:v>06</c:v>
                  </c:pt>
                  <c:pt idx="15">
                    <c:v>07</c:v>
                  </c:pt>
                  <c:pt idx="16">
                    <c:v>08</c:v>
                  </c:pt>
                  <c:pt idx="17">
                    <c:v>09</c:v>
                  </c:pt>
                  <c:pt idx="18">
                    <c:v>10</c:v>
                  </c:pt>
                  <c:pt idx="19">
                    <c:v>11</c:v>
                  </c:pt>
                  <c:pt idx="20">
                    <c:v>12</c:v>
                  </c:pt>
                  <c:pt idx="21">
                    <c:v>01</c:v>
                  </c:pt>
                  <c:pt idx="22">
                    <c:v>02</c:v>
                  </c:pt>
                  <c:pt idx="23">
                    <c:v>03</c:v>
                  </c:pt>
                  <c:pt idx="24">
                    <c:v>04</c:v>
                  </c:pt>
                </c:lvl>
                <c:lvl>
                  <c:pt idx="0">
                    <c:v>2024</c:v>
                  </c:pt>
                  <c:pt idx="9">
                    <c:v>2025</c:v>
                  </c:pt>
                  <c:pt idx="21">
                    <c:v>2026</c:v>
                  </c:pt>
                </c:lvl>
              </c:multiLvlStrCache>
            </c:multiLvlStrRef>
          </c:cat>
          <c:val>
            <c:numRef>
              <c:f>Arkusz1!$Q$9:$AO$9</c:f>
              <c:numCache>
                <c:formatCode>0.0</c:formatCode>
                <c:ptCount val="25"/>
                <c:pt idx="0">
                  <c:v>99.4</c:v>
                </c:pt>
                <c:pt idx="1">
                  <c:v>89.5</c:v>
                </c:pt>
                <c:pt idx="2">
                  <c:v>92</c:v>
                </c:pt>
                <c:pt idx="3">
                  <c:v>102.3</c:v>
                </c:pt>
                <c:pt idx="4">
                  <c:v>94.8</c:v>
                </c:pt>
                <c:pt idx="5">
                  <c:v>96</c:v>
                </c:pt>
                <c:pt idx="6">
                  <c:v>97.7</c:v>
                </c:pt>
                <c:pt idx="7">
                  <c:v>96.6</c:v>
                </c:pt>
                <c:pt idx="8">
                  <c:v>100.5</c:v>
                </c:pt>
                <c:pt idx="9">
                  <c:v>101.6</c:v>
                </c:pt>
                <c:pt idx="10">
                  <c:v>96.9</c:v>
                </c:pt>
                <c:pt idx="11">
                  <c:v>102.4</c:v>
                </c:pt>
                <c:pt idx="12">
                  <c:v>99.6</c:v>
                </c:pt>
                <c:pt idx="13">
                  <c:v>104.8</c:v>
                </c:pt>
                <c:pt idx="14">
                  <c:v>103.4</c:v>
                </c:pt>
                <c:pt idx="15">
                  <c:v>103.3</c:v>
                </c:pt>
                <c:pt idx="16">
                  <c:v>99.4</c:v>
                </c:pt>
                <c:pt idx="17">
                  <c:v>105.8</c:v>
                </c:pt>
                <c:pt idx="18">
                  <c:v>102.4</c:v>
                </c:pt>
                <c:pt idx="19">
                  <c:v>98.9</c:v>
                </c:pt>
                <c:pt idx="20">
                  <c:v>105.7</c:v>
                </c:pt>
                <c:pt idx="21">
                  <c:v>96.7</c:v>
                </c:pt>
                <c:pt idx="22">
                  <c:v>103.2</c:v>
                </c:pt>
                <c:pt idx="23">
                  <c:v>109.7</c:v>
                </c:pt>
                <c:pt idx="24">
                  <c:v>103.5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CB4-4A1C-B33E-CB5FB736772D}"/>
            </c:ext>
          </c:extLst>
        </c:ser>
        <c:ser>
          <c:idx val="1"/>
          <c:order val="1"/>
          <c:tx>
            <c:strRef>
              <c:f>Arkusz1!$A$10</c:f>
              <c:strCache>
                <c:ptCount val="1"/>
                <c:pt idx="0">
                  <c:v> Imports</c:v>
                </c:pt>
              </c:strCache>
            </c:strRef>
          </c:tx>
          <c:spPr>
            <a:ln w="22225" cap="rnd">
              <a:solidFill>
                <a:srgbClr val="BED600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Arkusz1!$Q$1:$AO$2</c:f>
              <c:multiLvlStrCache>
                <c:ptCount val="25"/>
                <c:lvl>
                  <c:pt idx="0">
                    <c:v>04</c:v>
                  </c:pt>
                  <c:pt idx="1">
                    <c:v>05</c:v>
                  </c:pt>
                  <c:pt idx="2">
                    <c:v>06</c:v>
                  </c:pt>
                  <c:pt idx="3">
                    <c:v>07</c:v>
                  </c:pt>
                  <c:pt idx="4">
                    <c:v>08</c:v>
                  </c:pt>
                  <c:pt idx="5">
                    <c:v>09</c:v>
                  </c:pt>
                  <c:pt idx="6">
                    <c:v>10</c:v>
                  </c:pt>
                  <c:pt idx="7">
                    <c:v>11</c:v>
                  </c:pt>
                  <c:pt idx="8">
                    <c:v>12</c:v>
                  </c:pt>
                  <c:pt idx="9">
                    <c:v>01</c:v>
                  </c:pt>
                  <c:pt idx="10">
                    <c:v>02</c:v>
                  </c:pt>
                  <c:pt idx="11">
                    <c:v>03</c:v>
                  </c:pt>
                  <c:pt idx="12">
                    <c:v>04</c:v>
                  </c:pt>
                  <c:pt idx="13">
                    <c:v>05</c:v>
                  </c:pt>
                  <c:pt idx="14">
                    <c:v>06</c:v>
                  </c:pt>
                  <c:pt idx="15">
                    <c:v>07</c:v>
                  </c:pt>
                  <c:pt idx="16">
                    <c:v>08</c:v>
                  </c:pt>
                  <c:pt idx="17">
                    <c:v>09</c:v>
                  </c:pt>
                  <c:pt idx="18">
                    <c:v>10</c:v>
                  </c:pt>
                  <c:pt idx="19">
                    <c:v>11</c:v>
                  </c:pt>
                  <c:pt idx="20">
                    <c:v>12</c:v>
                  </c:pt>
                  <c:pt idx="21">
                    <c:v>01</c:v>
                  </c:pt>
                  <c:pt idx="22">
                    <c:v>02</c:v>
                  </c:pt>
                  <c:pt idx="23">
                    <c:v>03</c:v>
                  </c:pt>
                  <c:pt idx="24">
                    <c:v>04</c:v>
                  </c:pt>
                </c:lvl>
                <c:lvl>
                  <c:pt idx="0">
                    <c:v>2024</c:v>
                  </c:pt>
                  <c:pt idx="9">
                    <c:v>2025</c:v>
                  </c:pt>
                  <c:pt idx="21">
                    <c:v>2026</c:v>
                  </c:pt>
                </c:lvl>
              </c:multiLvlStrCache>
            </c:multiLvlStrRef>
          </c:cat>
          <c:val>
            <c:numRef>
              <c:f>Arkusz1!$Q$10:$AO$10</c:f>
              <c:numCache>
                <c:formatCode>0.0</c:formatCode>
                <c:ptCount val="25"/>
                <c:pt idx="0">
                  <c:v>99.6</c:v>
                </c:pt>
                <c:pt idx="1">
                  <c:v>92.8</c:v>
                </c:pt>
                <c:pt idx="2">
                  <c:v>97.8</c:v>
                </c:pt>
                <c:pt idx="3">
                  <c:v>105.6</c:v>
                </c:pt>
                <c:pt idx="4">
                  <c:v>101.3</c:v>
                </c:pt>
                <c:pt idx="5">
                  <c:v>99.2</c:v>
                </c:pt>
                <c:pt idx="6">
                  <c:v>101.3</c:v>
                </c:pt>
                <c:pt idx="7">
                  <c:v>99.1</c:v>
                </c:pt>
                <c:pt idx="8">
                  <c:v>103.7</c:v>
                </c:pt>
                <c:pt idx="9">
                  <c:v>108.6</c:v>
                </c:pt>
                <c:pt idx="10">
                  <c:v>100.2</c:v>
                </c:pt>
                <c:pt idx="11">
                  <c:v>108.8</c:v>
                </c:pt>
                <c:pt idx="12">
                  <c:v>103.9</c:v>
                </c:pt>
                <c:pt idx="13">
                  <c:v>108.6</c:v>
                </c:pt>
                <c:pt idx="14">
                  <c:v>102.3</c:v>
                </c:pt>
                <c:pt idx="15">
                  <c:v>102.3</c:v>
                </c:pt>
                <c:pt idx="16">
                  <c:v>99.2</c:v>
                </c:pt>
                <c:pt idx="17">
                  <c:v>107.1</c:v>
                </c:pt>
                <c:pt idx="18">
                  <c:v>101.6</c:v>
                </c:pt>
                <c:pt idx="19">
                  <c:v>98.3</c:v>
                </c:pt>
                <c:pt idx="20">
                  <c:v>106.3</c:v>
                </c:pt>
                <c:pt idx="21">
                  <c:v>93.5</c:v>
                </c:pt>
                <c:pt idx="22">
                  <c:v>104.3</c:v>
                </c:pt>
                <c:pt idx="23">
                  <c:v>107.8</c:v>
                </c:pt>
                <c:pt idx="24">
                  <c:v>105.7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CB4-4A1C-B33E-CB5FB736772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98845903"/>
        <c:axId val="1798850223"/>
      </c:lineChart>
      <c:catAx>
        <c:axId val="1798845903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Myriad Pro SemiCond" panose="020B0503030403020204" pitchFamily="34" charset="0"/>
                <a:ea typeface="+mn-ea"/>
                <a:cs typeface="+mn-cs"/>
              </a:defRPr>
            </a:pPr>
            <a:endParaRPr lang="pl-PL"/>
          </a:p>
        </c:txPr>
        <c:crossAx val="1798850223"/>
        <c:crossesAt val="100"/>
        <c:auto val="1"/>
        <c:lblAlgn val="ctr"/>
        <c:lblOffset val="100"/>
        <c:noMultiLvlLbl val="0"/>
      </c:catAx>
      <c:valAx>
        <c:axId val="1798850223"/>
        <c:scaling>
          <c:orientation val="minMax"/>
          <c:max val="120"/>
          <c:min val="80"/>
        </c:scaling>
        <c:delete val="0"/>
        <c:axPos val="l"/>
        <c:majorGridlines>
          <c:spPr>
            <a:ln w="190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Myriad Pro SemiCond" panose="020B0503030403020204" pitchFamily="34" charset="0"/>
                <a:ea typeface="+mn-ea"/>
                <a:cs typeface="+mn-cs"/>
              </a:defRPr>
            </a:pPr>
            <a:endParaRPr lang="pl-PL"/>
          </a:p>
        </c:txPr>
        <c:crossAx val="179884590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2620778652668414"/>
          <c:y val="0.95407480314960635"/>
          <c:w val="0.34758420822397201"/>
          <c:h val="4.592519685039370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Myriad Pro SemiCond" panose="020B05030304030202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BDF-4082-99EC-DA7F4A63AA82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16.9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4BDF-4082-99EC-DA7F4A63AA82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37.4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BDF-4082-99EC-DA7F4A63AA82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16.7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BDF-4082-99EC-DA7F4A63AA82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9.5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BDF-4082-99EC-DA7F4A63AA82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BDF-4082-99EC-DA7F4A63AA82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2.4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BDF-4082-99EC-DA7F4A63AA82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1.8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BDF-4082-99EC-DA7F4A63AA82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1.9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BDF-4082-99EC-DA7F4A63AA82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12.7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BDF-4082-99EC-DA7F4A63AA8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Arkusz2!$B$3:$K$3</c:f>
              <c:strCache>
                <c:ptCount val="10"/>
                <c:pt idx="0">
                  <c:v>Commodities and transactions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materials,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Arkusz2!$B$4:$K$4</c:f>
              <c:numCache>
                <c:formatCode>0.0</c:formatCode>
                <c:ptCount val="10"/>
                <c:pt idx="0">
                  <c:v>0.5</c:v>
                </c:pt>
                <c:pt idx="1">
                  <c:v>16.899999999999999</c:v>
                </c:pt>
                <c:pt idx="2">
                  <c:v>37.4</c:v>
                </c:pt>
                <c:pt idx="3">
                  <c:v>16.7</c:v>
                </c:pt>
                <c:pt idx="4">
                  <c:v>9.5</c:v>
                </c:pt>
                <c:pt idx="5">
                  <c:v>0.2</c:v>
                </c:pt>
                <c:pt idx="6">
                  <c:v>2.4</c:v>
                </c:pt>
                <c:pt idx="7">
                  <c:v>1.8</c:v>
                </c:pt>
                <c:pt idx="8">
                  <c:v>1.9</c:v>
                </c:pt>
                <c:pt idx="9">
                  <c:v>12.7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4FE-4D95-A886-D6EE960316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2"/>
        <c:axId val="781235904"/>
        <c:axId val="781234816"/>
      </c:barChart>
      <c:catAx>
        <c:axId val="7812359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34816"/>
        <c:crosses val="autoZero"/>
        <c:auto val="1"/>
        <c:lblAlgn val="ctr"/>
        <c:lblOffset val="100"/>
        <c:noMultiLvlLbl val="0"/>
      </c:catAx>
      <c:valAx>
        <c:axId val="781234816"/>
        <c:scaling>
          <c:orientation val="minMax"/>
          <c:max val="40"/>
        </c:scaling>
        <c:delete val="0"/>
        <c:axPos val="b"/>
        <c:majorGridlines>
          <c:spPr>
            <a:ln w="3175" cap="flat" cmpd="sng" algn="ctr">
              <a:solidFill>
                <a:schemeClr val="tx1">
                  <a:alpha val="30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7100167596089138"/>
              <c:y val="0.8137839925541100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out"/>
        <c:minorTickMark val="none"/>
        <c:tickLblPos val="nextTo"/>
        <c:spPr>
          <a:noFill/>
          <a:ln w="3175">
            <a:solidFill>
              <a:schemeClr val="tx1">
                <a:alpha val="3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81235904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0C3-4F27-BFE8-CC0D4FBC4CF2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14.0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0C3-4F27-BFE8-CC0D4FBC4CF2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37.0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0C3-4F27-BFE8-CC0D4FBC4CF2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14.0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C0C3-4F27-BFE8-CC0D4FBC4CF2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13.5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0C3-4F27-BFE8-CC0D4FBC4CF2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0C3-4F27-BFE8-CC0D4FBC4CF2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6.7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0C3-4F27-BFE8-CC0D4FBC4CF2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0C3-4F27-BFE8-CC0D4FBC4CF2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0C3-4F27-BFE8-CC0D4FBC4CF2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8.2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0C3-4F27-BFE8-CC0D4FBC4CF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Arkusz2!$B$30:$K$30</c:f>
              <c:strCache>
                <c:ptCount val="10"/>
                <c:pt idx="0">
                  <c:v>Commodities and transactions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materials,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Arkusz2!$B$31:$K$31</c:f>
              <c:numCache>
                <c:formatCode>0.0</c:formatCode>
                <c:ptCount val="10"/>
                <c:pt idx="0">
                  <c:v>2.7</c:v>
                </c:pt>
                <c:pt idx="1">
                  <c:v>14</c:v>
                </c:pt>
                <c:pt idx="2">
                  <c:v>37</c:v>
                </c:pt>
                <c:pt idx="3">
                  <c:v>14</c:v>
                </c:pt>
                <c:pt idx="4">
                  <c:v>13.5</c:v>
                </c:pt>
                <c:pt idx="5">
                  <c:v>0.5</c:v>
                </c:pt>
                <c:pt idx="6">
                  <c:v>6.7</c:v>
                </c:pt>
                <c:pt idx="7">
                  <c:v>2.6</c:v>
                </c:pt>
                <c:pt idx="8">
                  <c:v>0.8</c:v>
                </c:pt>
                <c:pt idx="9">
                  <c:v>8.1999999999999993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4BE-4312-B540-F5FAF1DA29C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22"/>
        <c:axId val="781237536"/>
        <c:axId val="781244608"/>
      </c:barChart>
      <c:catAx>
        <c:axId val="7812375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44608"/>
        <c:crossesAt val="0"/>
        <c:auto val="1"/>
        <c:lblAlgn val="ctr"/>
        <c:lblOffset val="100"/>
        <c:noMultiLvlLbl val="0"/>
      </c:catAx>
      <c:valAx>
        <c:axId val="781244608"/>
        <c:scaling>
          <c:orientation val="minMax"/>
          <c:max val="40"/>
        </c:scaling>
        <c:delete val="0"/>
        <c:axPos val="b"/>
        <c:majorGridlines>
          <c:spPr>
            <a:ln w="3175" cap="flat" cmpd="sng" algn="ctr">
              <a:solidFill>
                <a:schemeClr val="tx1">
                  <a:alpha val="30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noFill/>
              <a:round/>
            </a:ln>
            <a:effectLst/>
          </c:spPr>
        </c:min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6244969378827649"/>
              <c:y val="0.8138655584718577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out"/>
        <c:minorTickMark val="none"/>
        <c:tickLblPos val="nextTo"/>
        <c:spPr>
          <a:noFill/>
          <a:ln w="3175">
            <a:solidFill>
              <a:schemeClr val="tx1">
                <a:alpha val="3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81237536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  <NazwaPliku xmlns="1E9983FF-DC4B-4F4E-A072-0441E2B88E6D">foreign_trade_turnover_of_goods_in_total_and_by_countries_in_january_2024.docx.docx</NazwaPliku>
    <Osoba xmlns="1E9983FF-DC4B-4F4E-A072-0441E2B88E6D">STAT\LUBIENIECKIL</Osoba>
    <Odbiorcy2 xmlns="1E9983FF-DC4B-4F4E-A072-0441E2B88E6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C3A70259-49C4-48CD-8A11-4805F19307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81B7C1-0D64-49A9-B6EC-8887E9685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7</Pages>
  <Words>2029</Words>
  <Characters>12176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Foreign trade turnover in total and by countries in january-april 2026</dc:subject>
  <dc:creator>Statistics Poland</dc:creator>
  <cp:keywords/>
  <dc:description/>
  <cp:lastPrinted>2025-04-14T07:47:00Z</cp:lastPrinted>
  <dcterms:created xsi:type="dcterms:W3CDTF">2026-05-11T07:46:00Z</dcterms:created>
  <dcterms:modified xsi:type="dcterms:W3CDTF">2026-06-11T07:44:00Z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