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A3D2D0D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 xml:space="preserve">in </w:t>
      </w:r>
      <w:r w:rsidR="00381F30">
        <w:rPr>
          <w:lang w:val="en-GB"/>
        </w:rPr>
        <w:t>June</w:t>
      </w:r>
      <w:r w:rsidR="00177BBD">
        <w:rPr>
          <w:lang w:val="en-GB"/>
        </w:rPr>
        <w:t xml:space="preserve"> 2026</w:t>
      </w:r>
    </w:p>
    <w:p w14:paraId="7145FBD8" w14:textId="1A6C0EE7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258EA55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2.5% compared with June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4BD3517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81F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177BBD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381F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09BB014E" w:rsidR="008955F2" w:rsidRPr="00177BBD" w:rsidRDefault="00381F30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June</w:t>
                            </w:r>
                            <w:r w:rsidR="00177BBD" w:rsidRPr="00177BBD"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2.5% compared with June 2025&#10;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" fillcolor="#001d77" stroked="f">
                <v:stroke joinstyle="miter"/>
                <v:textbox>
                  <w:txbxContent>
                    <w:p w14:paraId="5D772350" w14:textId="34BD3517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81F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177BBD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81F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09BB014E" w:rsidR="008955F2" w:rsidRPr="00177BBD" w:rsidRDefault="00381F30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June</w:t>
                      </w:r>
                      <w:r w:rsidR="00177BBD" w:rsidRPr="00177BBD"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8F5133">
        <w:rPr>
          <w:spacing w:val="-2"/>
          <w:lang w:val="en-GB"/>
        </w:rPr>
        <w:t> </w:t>
      </w:r>
      <w:r w:rsidR="00381F30">
        <w:rPr>
          <w:spacing w:val="-2"/>
          <w:lang w:val="en-GB"/>
        </w:rPr>
        <w:t>June</w:t>
      </w:r>
      <w:r w:rsidR="00177BBD" w:rsidRPr="000B7939">
        <w:rPr>
          <w:spacing w:val="-2"/>
          <w:lang w:val="en-GB"/>
        </w:rPr>
        <w:t xml:space="preserve"> 2</w:t>
      </w:r>
      <w:r w:rsidR="00940CB2" w:rsidRPr="000B7939">
        <w:rPr>
          <w:spacing w:val="-2"/>
          <w:lang w:val="en-GB"/>
        </w:rPr>
        <w:t>026</w:t>
      </w:r>
      <w:r w:rsidR="00381F30">
        <w:rPr>
          <w:spacing w:val="-2"/>
          <w:lang w:val="en-GB"/>
        </w:rPr>
        <w:t xml:space="preserve"> increased by 2</w:t>
      </w:r>
      <w:r w:rsidR="00177BBD" w:rsidRPr="000B7939">
        <w:rPr>
          <w:spacing w:val="-2"/>
          <w:lang w:val="en-GB"/>
        </w:rPr>
        <w:t>.</w:t>
      </w:r>
      <w:r w:rsidR="00381F30">
        <w:rPr>
          <w:spacing w:val="-2"/>
          <w:lang w:val="en-GB"/>
        </w:rPr>
        <w:t>5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381F30">
        <w:rPr>
          <w:spacing w:val="-2"/>
          <w:lang w:val="en-GB"/>
        </w:rPr>
        <w:t>102</w:t>
      </w:r>
      <w:r w:rsidR="00177BBD" w:rsidRPr="000B7939">
        <w:rPr>
          <w:spacing w:val="-2"/>
          <w:lang w:val="en-GB"/>
        </w:rPr>
        <w:t>.</w:t>
      </w:r>
      <w:r w:rsidR="00381F30">
        <w:rPr>
          <w:spacing w:val="-2"/>
          <w:lang w:val="en-GB"/>
        </w:rPr>
        <w:t>5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</w:t>
      </w:r>
      <w:r w:rsidR="008F5133">
        <w:rPr>
          <w:color w:val="000000" w:themeColor="text1"/>
          <w:spacing w:val="-2"/>
          <w:lang w:val="en-GB"/>
        </w:rPr>
        <w:t>year, and as related to the pre</w:t>
      </w:r>
      <w:r w:rsidR="00863180">
        <w:rPr>
          <w:color w:val="000000" w:themeColor="text1"/>
          <w:spacing w:val="-2"/>
          <w:lang w:val="en-GB"/>
        </w:rPr>
        <w:t>vious month de</w:t>
      </w:r>
      <w:r w:rsidR="00177BBD" w:rsidRPr="000B7939">
        <w:rPr>
          <w:color w:val="000000" w:themeColor="text1"/>
          <w:spacing w:val="-2"/>
          <w:lang w:val="en-GB"/>
        </w:rPr>
        <w:t xml:space="preserve">creased by </w:t>
      </w:r>
      <w:r w:rsidR="008F5133">
        <w:rPr>
          <w:spacing w:val="-2"/>
          <w:lang w:val="en-GB"/>
        </w:rPr>
        <w:t>0</w:t>
      </w:r>
      <w:r w:rsidR="00177BBD" w:rsidRPr="000B7939">
        <w:rPr>
          <w:spacing w:val="-2"/>
          <w:lang w:val="en-GB"/>
        </w:rPr>
        <w:t>.</w:t>
      </w:r>
      <w:r w:rsidR="00381F30">
        <w:rPr>
          <w:spacing w:val="-2"/>
          <w:lang w:val="en-GB"/>
        </w:rPr>
        <w:t>5</w:t>
      </w:r>
      <w:r w:rsidR="00582B34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863180">
        <w:rPr>
          <w:spacing w:val="-2"/>
          <w:lang w:val="en-GB"/>
        </w:rPr>
        <w:t>99</w:t>
      </w:r>
      <w:r w:rsidR="00177BBD" w:rsidRPr="000B7939">
        <w:rPr>
          <w:spacing w:val="-2"/>
          <w:lang w:val="en-GB"/>
        </w:rPr>
        <w:t>.</w:t>
      </w:r>
      <w:r w:rsidR="00381F30">
        <w:rPr>
          <w:spacing w:val="-2"/>
          <w:lang w:val="en-GB"/>
        </w:rPr>
        <w:t>5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572F6082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bookmarkStart w:id="0" w:name="_GoBack"/>
      <w:bookmarkEnd w:id="0"/>
      <w:r w:rsidRPr="00177BBD">
        <w:rPr>
          <w:lang w:val="en-GB"/>
        </w:rPr>
        <w:t>.</w:t>
      </w:r>
    </w:p>
    <w:p w14:paraId="3A3955E5" w14:textId="48A10DA4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 w:rsidR="008F5133">
        <w:rPr>
          <w:lang w:val="en-GB"/>
        </w:rPr>
        <w:t xml:space="preserve">in </w:t>
      </w:r>
      <w:r w:rsidR="00381F30">
        <w:rPr>
          <w:lang w:val="en-GB"/>
        </w:rPr>
        <w:t>June</w:t>
      </w:r>
      <w:r>
        <w:rPr>
          <w:lang w:val="en-GB"/>
        </w:rPr>
        <w:t xml:space="preserve">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ne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4F809BD9" w:rsidR="00940CB2" w:rsidRPr="00493457" w:rsidRDefault="00940CB2" w:rsidP="008F513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381F30">
              <w:rPr>
                <w:rFonts w:eastAsiaTheme="majorEastAsia" w:cstheme="majorBidi"/>
                <w:color w:val="000000"/>
                <w:szCs w:val="19"/>
              </w:rPr>
              <w:t>6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46C9E7C1" w:rsidR="00940CB2" w:rsidRPr="00493457" w:rsidRDefault="00381F30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5C273B98" w:rsidR="00940CB2" w:rsidRPr="00493457" w:rsidRDefault="00381F30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381F30" w:rsidRPr="00496F01" w14:paraId="66D46386" w14:textId="6D67B63F" w:rsidTr="00381F30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381F30" w:rsidRPr="00493457" w:rsidRDefault="00381F30" w:rsidP="00381F3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0F63265F" w:rsidR="00381F30" w:rsidRPr="00B32382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DA5014">
              <w:t>102</w:t>
            </w:r>
            <w:r>
              <w:t>.</w:t>
            </w:r>
            <w:r w:rsidRPr="00DA5014">
              <w:t>5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438D5E28" w:rsidR="00381F30" w:rsidRPr="00B32382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DA5014">
              <w:t>99</w:t>
            </w:r>
            <w:r>
              <w:t>.</w:t>
            </w:r>
            <w:r w:rsidRPr="00DA5014">
              <w:t>5</w:t>
            </w:r>
          </w:p>
        </w:tc>
      </w:tr>
      <w:tr w:rsidR="00381F30" w:rsidRPr="00496F01" w14:paraId="603B38AC" w14:textId="082DFE17" w:rsidTr="00381F3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381F30" w:rsidRPr="00177BBD" w:rsidRDefault="00381F30" w:rsidP="00381F3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129B9A5C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99</w:t>
            </w:r>
            <w:r>
              <w:t>.</w:t>
            </w:r>
            <w:r w:rsidRPr="00DA5014">
              <w:t>7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0D496C32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99</w:t>
            </w:r>
            <w:r>
              <w:t>.</w:t>
            </w:r>
            <w:r w:rsidRPr="00DA5014">
              <w:t>3</w:t>
            </w:r>
          </w:p>
        </w:tc>
      </w:tr>
      <w:tr w:rsidR="00381F30" w:rsidRPr="00496F01" w14:paraId="4E79824F" w14:textId="37FF7DFE" w:rsidTr="00381F3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381F30" w:rsidRPr="00177BBD" w:rsidRDefault="00381F30" w:rsidP="00381F30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6CF3C330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104</w:t>
            </w:r>
            <w:r>
              <w:t>.</w:t>
            </w:r>
            <w:r w:rsidRPr="00DA5014">
              <w:t>8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768BC81A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99</w:t>
            </w:r>
            <w:r>
              <w:t>.</w:t>
            </w:r>
            <w:r w:rsidRPr="00DA5014">
              <w:t>6</w:t>
            </w:r>
          </w:p>
        </w:tc>
      </w:tr>
      <w:tr w:rsidR="00381F30" w:rsidRPr="006B42DC" w14:paraId="256265A7" w14:textId="62E10BB8" w:rsidTr="00381F30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381F30" w:rsidRPr="00177BBD" w:rsidRDefault="00381F30" w:rsidP="00381F3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40782045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105</w:t>
            </w:r>
            <w:r>
              <w:t>.</w:t>
            </w:r>
            <w:r w:rsidRPr="00DA5014">
              <w:t>3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11654930" w:rsidR="00381F30" w:rsidRPr="00493457" w:rsidRDefault="00381F30" w:rsidP="00381F30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DA5014">
              <w:t>92</w:t>
            </w:r>
            <w:r>
              <w:t>.</w:t>
            </w:r>
            <w:r w:rsidRPr="00DA5014">
              <w:t>6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08FF6DD7" w:rsidR="00F27958" w:rsidRPr="00177BBD" w:rsidRDefault="00392CDF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95456" behindDoc="0" locked="0" layoutInCell="1" allowOverlap="1" wp14:anchorId="57456686" wp14:editId="2773788A">
            <wp:simplePos x="0" y="0"/>
            <wp:positionH relativeFrom="column">
              <wp:posOffset>3353</wp:posOffset>
            </wp:positionH>
            <wp:positionV relativeFrom="paragraph">
              <wp:posOffset>347980</wp:posOffset>
            </wp:positionV>
            <wp:extent cx="5035550" cy="2670175"/>
            <wp:effectExtent l="0" t="0" r="0" b="0"/>
            <wp:wrapSquare wrapText="bothSides"/>
            <wp:docPr id="8" name="Obraz 8" descr="Chart 1. Changes in consumer prices as related to the corresponding period of the previous year (in %). Final data with the exception of the information prepared according to the flash estimate in June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7C2A9768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381F30">
        <w:rPr>
          <w:spacing w:val="-2"/>
          <w:sz w:val="16"/>
          <w:szCs w:val="19"/>
          <w:lang w:val="en-GB"/>
        </w:rPr>
        <w:t>in June</w:t>
      </w:r>
      <w:r w:rsidR="00177BBD">
        <w:rPr>
          <w:spacing w:val="-2"/>
          <w:sz w:val="16"/>
          <w:szCs w:val="19"/>
          <w:lang w:val="en-GB"/>
        </w:rPr>
        <w:t xml:space="preserve">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EE4CBA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EE4CBA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EE4CBA" w:rsidRPr="009A295C" w:rsidRDefault="00EE4CBA" w:rsidP="00EE4C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A56D60F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605EC587" wp14:editId="2ECCC23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E4CBA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90FFFE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51B975A9" wp14:editId="52E3BA1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EE4CBA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3C7400B5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494C02CF" wp14:editId="04149D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E4CBA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D9A6483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2384" behindDoc="0" locked="0" layoutInCell="1" allowOverlap="1" wp14:anchorId="770EB62D" wp14:editId="0A6FCC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EE4CBA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03BC844A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722BD00A" wp14:editId="15D902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E4CBA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DF382FD" w:rsidR="00EE4CBA" w:rsidRPr="009A295C" w:rsidRDefault="00F459B1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EE4CBA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EE4CB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01F51AAD" wp14:editId="330D0E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21D2C34E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6EA0B74E" w:rsidR="00B51B61" w:rsidRPr="00B13B22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78D9E354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274ADA25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F459B1" w:rsidP="00B51B61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F459B1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DFBCBCC-EABF-427C-A283-E76F6B862597}"/>
    <w:embedBold r:id="rId2" w:fontKey="{15364930-759D-436F-BBDF-A95197DF77F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FCE5764-9DBD-4377-A6E5-917BDC47C573}"/>
    <w:embedBold r:id="rId4" w:fontKey="{1A4607F7-5DCD-4B8F-93BC-6618944B24D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5801E80-9FD8-4F4D-ADB3-93B180AF519A}"/>
    <w:embedBold r:id="rId6" w:fontKey="{69F865FE-30F1-48A4-B18A-F377E11C96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E2F0B5F-3C9C-41EF-AEE8-C426A3C9CF3A}"/>
    <w:embedItalic r:id="rId8" w:fontKey="{AB389452-9584-4A31-BD70-C33C91426FA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D2578D-112F-4ABC-8E89-F7E247299DA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C844F85-54E6-49C6-8A49-452E902C2EF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439CA1D-097D-4E82-9460-73BB731465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C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9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9B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75AF2C0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June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26212D48" w:rsidR="00177BBD" w:rsidRPr="00C97596" w:rsidRDefault="00381F3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B51B6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June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DhrLVVHwIAABQ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09FD2129" w14:textId="26212D48" w:rsidR="00177BBD" w:rsidRPr="00C97596" w:rsidRDefault="00381F3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B51B6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.95pt;height:122.7pt;visibility:visible" o:bullet="t">
        <v:imagedata r:id="rId1" o:title=""/>
      </v:shape>
    </w:pict>
  </w:numPicBullet>
  <w:numPicBullet w:numPicBulletId="1">
    <w:pict>
      <v:shape id="_x0000_i1031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4993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08C0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1F30"/>
    <w:rsid w:val="003843DB"/>
    <w:rsid w:val="00385F6C"/>
    <w:rsid w:val="003865DB"/>
    <w:rsid w:val="0039289F"/>
    <w:rsid w:val="00392CD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3180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5133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57E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E4CBA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59B1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5554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8F513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s://publikacje.new.stat.gov.pl/en/search?selected_terms%5B%5D=2353&amp;selected_terms%5B%5D=2262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en/search?selected_terms%5B%5D=2353&amp;selected_terms%5B%5D=2261&amp;ct=p&amp;sort_by=date_desc&amp;results_per_page=10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9C272-2E3D-4170-8E8D-B68997A5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664</Words>
  <Characters>3789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2026-06-29T11:31:00Z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