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OLE_LINK2"/>
    <w:bookmarkStart w:id="1" w:name="OLE_LINK3"/>
    <w:bookmarkStart w:id="2" w:name="OLE_LINK4"/>
    <w:bookmarkStart w:id="3" w:name="OLE_LINK5"/>
    <w:bookmarkStart w:id="4" w:name="OLE_LINK6"/>
    <w:bookmarkStart w:id="5" w:name="OLE_LINK7"/>
    <w:p w:rsidR="00690129" w:rsidRPr="00AD78DC" w:rsidRDefault="00EA2D7E" w:rsidP="007D728A">
      <w:pPr>
        <w:pStyle w:val="Tytuinfomacjisygnalnej"/>
        <w:rPr>
          <w:lang w:val="en-GB"/>
        </w:rPr>
      </w:pPr>
      <w:r w:rsidRPr="00AD78DC"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278C2F4" wp14:editId="4DDBF9AF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7F29" w:rsidRDefault="00137F29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78C2F4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:rsidR="00137F29" w:rsidRDefault="00137F29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AD78DC">
        <w:rPr>
          <w:lang w:val="en-GB"/>
        </w:rPr>
        <w:t>Foreign trade turnover of goods in total and by countries</w:t>
      </w:r>
      <w:r w:rsidR="00690129" w:rsidRPr="00AD78DC">
        <w:rPr>
          <w:lang w:val="en-GB"/>
        </w:rPr>
        <w:t xml:space="preserve"> </w:t>
      </w:r>
      <w:r w:rsidR="00600D19" w:rsidRPr="00AD78DC">
        <w:rPr>
          <w:lang w:val="en-GB"/>
        </w:rPr>
        <w:t xml:space="preserve">in </w:t>
      </w:r>
      <w:r w:rsidR="00720B1B">
        <w:rPr>
          <w:lang w:val="en-GB"/>
        </w:rPr>
        <w:t>2025</w:t>
      </w:r>
    </w:p>
    <w:bookmarkStart w:id="6" w:name="_Hlk129602225"/>
    <w:bookmarkEnd w:id="6"/>
    <w:p w:rsidR="005916D7" w:rsidRPr="00AD78DC" w:rsidRDefault="007F4E80" w:rsidP="00751394">
      <w:pPr>
        <w:pStyle w:val="Lead"/>
        <w:ind w:left="3686" w:hanging="146"/>
        <w:rPr>
          <w:color w:val="001D77"/>
          <w:spacing w:val="-2"/>
          <w:lang w:val="en-GB"/>
        </w:rPr>
      </w:pPr>
      <w:r w:rsidRPr="00AD78DC">
        <w:rPr>
          <w:spacing w:val="-2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0B068FC3" wp14:editId="15C5CF82">
                <wp:simplePos x="0" y="0"/>
                <wp:positionH relativeFrom="margin">
                  <wp:posOffset>27940</wp:posOffset>
                </wp:positionH>
                <wp:positionV relativeFrom="paragraph">
                  <wp:posOffset>34925</wp:posOffset>
                </wp:positionV>
                <wp:extent cx="2181225" cy="1013460"/>
                <wp:effectExtent l="0" t="0" r="9525" b="0"/>
                <wp:wrapSquare wrapText="bothSides"/>
                <wp:docPr id="6" name="Pole tekstowe 2" descr="The balance in foreign trade turnover in January - November 2025  amounted to plus 2.8 bn PL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10134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F29" w:rsidRPr="00EE284B" w:rsidRDefault="00137F29" w:rsidP="003954E3">
                            <w:pPr>
                              <w:autoSpaceDE w:val="0"/>
                              <w:autoSpaceDN w:val="0"/>
                              <w:adjustRightInd w:val="0"/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E50595">
                              <w:rPr>
                                <w:rStyle w:val="IkonawskanikaZnak"/>
                                <w:sz w:val="76"/>
                                <w:szCs w:val="76"/>
                                <w:lang w:val="en-US"/>
                              </w:rPr>
                              <w:t xml:space="preserve"> </w:t>
                            </w:r>
                            <w:r w:rsidRPr="00FE5AD7">
                              <w:rPr>
                                <w:rStyle w:val="IkonawskanikaZnak"/>
                                <w:color w:val="auto"/>
                                <w:sz w:val="76"/>
                                <w:szCs w:val="76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31.0 bn</w:t>
                            </w:r>
                          </w:p>
                          <w:p w:rsidR="00137F29" w:rsidRPr="00A4391A" w:rsidRDefault="00137F29" w:rsidP="003954E3">
                            <w:pPr>
                              <w:pStyle w:val="Opiswskanika"/>
                              <w:spacing w:before="60"/>
                              <w:rPr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Cs w:val="20"/>
                                <w:lang w:val="en-GB"/>
                              </w:rPr>
                              <w:t xml:space="preserve">  </w:t>
                            </w:r>
                            <w:r w:rsidRPr="00A4391A">
                              <w:rPr>
                                <w:szCs w:val="20"/>
                                <w:lang w:val="en-GB"/>
                              </w:rPr>
                              <w:t>goods turnover 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068FC3" id="Pole tekstowe 2" o:spid="_x0000_s1027" alt="The balance in foreign trade turnover in January - November 2025  amounted to plus 2.8 bn PLN. " style="position:absolute;left:0;text-align:left;margin-left:2.2pt;margin-top:2.75pt;width:171.75pt;height:79.8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oYmcwIAAJUEAAAOAAAAZHJzL2Uyb0RvYy54bWysVNtu2zAMfR+wfyD03viypE2NOkXXrsOG&#10;rivW7gNkS46FyqInKbGzrx8lp2nQvQ3zgyCK4hF5eOiLy7HTsJXWKTQly2YpA2lqFMqsS/bz6fZk&#10;ycB5bgTXaGTJdtKxy9X7dxdDX8gcW9RCWiAQ44qhL1nrfV8kiatb2XE3w14acjZoO+7JtOtEWD4Q&#10;eqeTPE1PkwGt6C3W0jk6vZmcbBXxm0bW/nvTOOlBl4xy83G1ca3CmqwueLG2vG9VvU+D/0MWHVeG&#10;Hj1A3XDPYWPVX1Cdqi06bPysxi7BplG1jDVQNVn6pprHlvcy1kLkuP5Ak/t/sPX99sGCEiU7ZWB4&#10;Ry16QC3By2fncZCQMxDS1UTZUyuh4pqbWoIyQD2Ram3AWy7o/sYaJB0Ez1duNtzu4ATu6air6DRP&#10;8wUA73BjvBTgEXq9cZDPllAZeLi7n0FoxdC7gjJ67CknP37EkSQVaXX9HdbPDgxet9ys5ZW1OLSS&#10;C6IiC5HJUeiE4wJINXxDQTXxjccINDa2C30i5oHQSRK7gwzk6KGmwzxbZnm+YFCTL0uzD/PTKJSE&#10;Fy/hvXX+s8QOwqZkluoSP0hs8Q2+vXM+5MSLl3vhSYdaiVuldTTsurrWFrY8CDPNbs7OYhlvrmkD&#10;Q8nOF5RNiDIY4qNmO+WJV626ki3T8E1SDpx8MiJe8VzpaU+ZaLMnKfAyMeTHaoytjwwGAisUO2LN&#10;4jQn1E/atGh/MxhoRkrmflFnJQP9xRDz59l8HoYqGvPFWU6GPfZUxx4SDkGVzDOYttc+DuJU2BV1&#10;qFGRttdM9imT9iOb+zkNw3Vsx1uvf5PVHwAAAP//AwBQSwMEFAAGAAgAAAAhAIZv+/DdAAAABwEA&#10;AA8AAABkcnMvZG93bnJldi54bWxMjsFOwzAQRO9I/IO1SFwi6pQmBUKciiKFQ3sihbsbb+OIeB3Z&#10;bhP+HnOC42ieZl65mc3ALuh8b0nAcpECQ2qt6qkT8HGo7x6B+SBJycESCvhGD5vq+qqUhbITveOl&#10;CR2LI+QLKUCHMBac+1ajkX5hR6TYnawzMsToOq6cnOK4Gfh9mq65kT3FBy1HfNXYfjVnI2DrTvsm&#10;Xc1ebw+7fVLXyefblAhxezO/PAMLOIc/GH71ozpU0eloz6Q8GwRkWQQF5Dmw2K6yhydgx4it8yXw&#10;quT//asfAAAA//8DAFBLAQItABQABgAIAAAAIQC2gziS/gAAAOEBAAATAAAAAAAAAAAAAAAAAAAA&#10;AABbQ29udGVudF9UeXBlc10ueG1sUEsBAi0AFAAGAAgAAAAhADj9If/WAAAAlAEAAAsAAAAAAAAA&#10;AAAAAAAALwEAAF9yZWxzLy5yZWxzUEsBAi0AFAAGAAgAAAAhAJH2hiZzAgAAlQQAAA4AAAAAAAAA&#10;AAAAAAAALgIAAGRycy9lMm9Eb2MueG1sUEsBAi0AFAAGAAgAAAAhAIZv+/DdAAAABwEAAA8AAAAA&#10;AAAAAAAAAAAAzQQAAGRycy9kb3ducmV2LnhtbFBLBQYAAAAABAAEAPMAAADXBQAAAAA=&#10;" fillcolor="#001d77" stroked="f">
                <v:stroke joinstyle="miter"/>
                <v:textbox>
                  <w:txbxContent>
                    <w:p w:rsidR="00137F29" w:rsidRPr="00EE284B" w:rsidRDefault="00137F29" w:rsidP="003954E3">
                      <w:pPr>
                        <w:autoSpaceDE w:val="0"/>
                        <w:autoSpaceDN w:val="0"/>
                        <w:adjustRightInd w:val="0"/>
                        <w:spacing w:before="6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  <w:lang w:val="en-GB"/>
                        </w:rPr>
                      </w:pPr>
                      <w:r w:rsidRPr="00E50595">
                        <w:rPr>
                          <w:rStyle w:val="IkonawskanikaZnak"/>
                          <w:sz w:val="76"/>
                          <w:szCs w:val="76"/>
                          <w:lang w:val="en-US"/>
                        </w:rPr>
                        <w:t xml:space="preserve"> </w:t>
                      </w:r>
                      <w:r w:rsidRPr="00FE5AD7">
                        <w:rPr>
                          <w:rStyle w:val="IkonawskanikaZnak"/>
                          <w:color w:val="auto"/>
                          <w:sz w:val="76"/>
                          <w:szCs w:val="76"/>
                          <w:lang w:val="en-US"/>
                        </w:rPr>
                        <w:t>-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31.0 bn</w:t>
                      </w:r>
                    </w:p>
                    <w:p w:rsidR="00137F29" w:rsidRPr="00A4391A" w:rsidRDefault="00137F29" w:rsidP="003954E3">
                      <w:pPr>
                        <w:pStyle w:val="Opiswskanika"/>
                        <w:spacing w:before="60"/>
                        <w:rPr>
                          <w:szCs w:val="20"/>
                          <w:lang w:val="en-GB"/>
                        </w:rPr>
                      </w:pPr>
                      <w:r>
                        <w:rPr>
                          <w:szCs w:val="20"/>
                          <w:lang w:val="en-GB"/>
                        </w:rPr>
                        <w:t xml:space="preserve">  </w:t>
                      </w:r>
                      <w:r w:rsidRPr="00A4391A">
                        <w:rPr>
                          <w:szCs w:val="20"/>
                          <w:lang w:val="en-GB"/>
                        </w:rPr>
                        <w:t>goods turnover 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AD78DC">
        <w:rPr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0B67362" wp14:editId="5275698A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F29" w:rsidRPr="005C1756" w:rsidRDefault="00137F29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67362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:rsidR="00137F29" w:rsidRPr="005C1756" w:rsidRDefault="00137F29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6F29">
        <w:rPr>
          <w:spacing w:val="-2"/>
          <w:lang w:val="en-GB"/>
        </w:rPr>
        <w:t xml:space="preserve">In 2025 </w:t>
      </w:r>
      <w:r w:rsidR="007072C9">
        <w:rPr>
          <w:spacing w:val="-2"/>
          <w:lang w:val="en-GB"/>
        </w:rPr>
        <w:t xml:space="preserve">(final data) </w:t>
      </w:r>
      <w:r w:rsidR="00A86F29">
        <w:rPr>
          <w:spacing w:val="-2"/>
          <w:lang w:val="en-GB"/>
        </w:rPr>
        <w:t>f</w:t>
      </w:r>
      <w:r w:rsidR="00E046FE" w:rsidRPr="00AD78DC">
        <w:rPr>
          <w:spacing w:val="-2"/>
          <w:lang w:val="en-GB"/>
        </w:rPr>
        <w:t>oreign trade turnover</w:t>
      </w:r>
      <w:r w:rsidR="00A42D13">
        <w:rPr>
          <w:spacing w:val="-2"/>
          <w:lang w:val="en-GB"/>
        </w:rPr>
        <w:t xml:space="preserve"> </w:t>
      </w:r>
      <w:r w:rsidR="00277011" w:rsidRPr="00AD78DC">
        <w:rPr>
          <w:spacing w:val="-2"/>
          <w:lang w:val="en-GB"/>
        </w:rPr>
        <w:t xml:space="preserve">in </w:t>
      </w:r>
      <w:r w:rsidR="00E046FE" w:rsidRPr="00AD78DC">
        <w:rPr>
          <w:spacing w:val="-2"/>
          <w:lang w:val="en-GB"/>
        </w:rPr>
        <w:t>exports at current prices amounted to PLN</w:t>
      </w:r>
      <w:r w:rsidR="009A5C86" w:rsidRPr="00AD78DC">
        <w:rPr>
          <w:spacing w:val="-2"/>
          <w:lang w:val="en-GB"/>
        </w:rPr>
        <w:t xml:space="preserve"> </w:t>
      </w:r>
      <w:r w:rsidR="009060F1" w:rsidRPr="009060F1">
        <w:rPr>
          <w:rFonts w:eastAsiaTheme="minorEastAsia" w:cs="Fira Sans"/>
          <w:noProof w:val="0"/>
          <w:color w:val="000000"/>
          <w:lang w:val="en-GB"/>
        </w:rPr>
        <w:t>1</w:t>
      </w:r>
      <w:r w:rsidR="009060F1">
        <w:rPr>
          <w:rFonts w:eastAsiaTheme="minorEastAsia" w:cs="Fira Sans"/>
          <w:noProof w:val="0"/>
          <w:color w:val="000000"/>
          <w:lang w:val="en-GB"/>
        </w:rPr>
        <w:t> </w:t>
      </w:r>
      <w:r w:rsidR="009060F1" w:rsidRPr="009060F1">
        <w:rPr>
          <w:rFonts w:eastAsiaTheme="minorEastAsia" w:cs="Fira Sans"/>
          <w:noProof w:val="0"/>
          <w:color w:val="000000"/>
          <w:lang w:val="en-GB"/>
        </w:rPr>
        <w:t>563</w:t>
      </w:r>
      <w:r w:rsidR="009060F1">
        <w:rPr>
          <w:rFonts w:eastAsiaTheme="minorEastAsia" w:cs="Fira Sans"/>
          <w:noProof w:val="0"/>
          <w:color w:val="000000"/>
          <w:lang w:val="en-GB"/>
        </w:rPr>
        <w:t>.</w:t>
      </w:r>
      <w:r w:rsidR="009060F1" w:rsidRPr="009060F1">
        <w:rPr>
          <w:rFonts w:eastAsiaTheme="minorEastAsia" w:cs="Fira Sans"/>
          <w:noProof w:val="0"/>
          <w:color w:val="000000"/>
          <w:lang w:val="en-GB"/>
        </w:rPr>
        <w:t>6</w:t>
      </w:r>
      <w:r w:rsidR="00E046FE" w:rsidRPr="00AD78DC">
        <w:rPr>
          <w:spacing w:val="-2"/>
          <w:lang w:val="en-GB"/>
        </w:rPr>
        <w:t xml:space="preserve">, while </w:t>
      </w:r>
      <w:r w:rsidR="0012796B" w:rsidRPr="00AD78DC">
        <w:rPr>
          <w:spacing w:val="-2"/>
          <w:lang w:val="en-GB"/>
        </w:rPr>
        <w:t xml:space="preserve">in </w:t>
      </w:r>
      <w:r w:rsidR="00E046FE" w:rsidRPr="00AD78DC">
        <w:rPr>
          <w:spacing w:val="-2"/>
          <w:lang w:val="en-GB"/>
        </w:rPr>
        <w:t>imports</w:t>
      </w:r>
      <w:r w:rsidR="00731524">
        <w:rPr>
          <w:spacing w:val="-2"/>
          <w:lang w:val="en-GB"/>
        </w:rPr>
        <w:t xml:space="preserve"> to</w:t>
      </w:r>
      <w:r w:rsidR="00E046FE" w:rsidRPr="00AD78DC">
        <w:rPr>
          <w:spacing w:val="-2"/>
          <w:lang w:val="en-GB"/>
        </w:rPr>
        <w:t xml:space="preserve"> PLN </w:t>
      </w:r>
      <w:r w:rsidR="00936B7B" w:rsidRPr="00B11975">
        <w:rPr>
          <w:rFonts w:eastAsiaTheme="minorEastAsia" w:cs="Fira Sans"/>
          <w:noProof w:val="0"/>
        </w:rPr>
        <w:t>1</w:t>
      </w:r>
      <w:r w:rsidR="00936B7B">
        <w:rPr>
          <w:rFonts w:eastAsiaTheme="minorEastAsia" w:cs="Fira Sans"/>
          <w:noProof w:val="0"/>
        </w:rPr>
        <w:t> </w:t>
      </w:r>
      <w:r w:rsidR="00936B7B" w:rsidRPr="00B11975">
        <w:rPr>
          <w:rFonts w:eastAsiaTheme="minorEastAsia" w:cs="Fira Sans"/>
          <w:noProof w:val="0"/>
        </w:rPr>
        <w:t>594</w:t>
      </w:r>
      <w:r w:rsidR="00936B7B">
        <w:rPr>
          <w:rFonts w:eastAsiaTheme="minorEastAsia" w:cs="Fira Sans"/>
          <w:noProof w:val="0"/>
        </w:rPr>
        <w:t>.</w:t>
      </w:r>
      <w:r w:rsidR="00936B7B" w:rsidRPr="00B11975">
        <w:rPr>
          <w:rFonts w:eastAsiaTheme="minorEastAsia" w:cs="Fira Sans"/>
          <w:noProof w:val="0"/>
        </w:rPr>
        <w:t xml:space="preserve">5 </w:t>
      </w:r>
      <w:r w:rsidR="00070820" w:rsidRPr="00AD78DC">
        <w:rPr>
          <w:spacing w:val="-2"/>
          <w:lang w:val="en-GB"/>
        </w:rPr>
        <w:t>bn</w:t>
      </w:r>
      <w:r w:rsidR="00690129" w:rsidRPr="00AD78DC">
        <w:rPr>
          <w:spacing w:val="-2"/>
          <w:lang w:val="en-GB"/>
        </w:rPr>
        <w:t xml:space="preserve">. </w:t>
      </w:r>
      <w:r w:rsidR="00E046FE" w:rsidRPr="00AD78DC">
        <w:rPr>
          <w:spacing w:val="-2"/>
          <w:lang w:val="en-GB"/>
        </w:rPr>
        <w:t xml:space="preserve">The </w:t>
      </w:r>
      <w:r w:rsidR="000A4CE3">
        <w:rPr>
          <w:spacing w:val="-2"/>
          <w:lang w:val="en-GB"/>
        </w:rPr>
        <w:t>negative</w:t>
      </w:r>
      <w:r w:rsidR="00E046FE" w:rsidRPr="00AD78DC">
        <w:rPr>
          <w:spacing w:val="-2"/>
          <w:lang w:val="en-GB"/>
        </w:rPr>
        <w:t xml:space="preserve"> balance reached the level of PLN</w:t>
      </w:r>
      <w:r w:rsidR="00460F4C">
        <w:rPr>
          <w:spacing w:val="-2"/>
          <w:lang w:val="en-GB"/>
        </w:rPr>
        <w:t xml:space="preserve"> </w:t>
      </w:r>
      <w:r w:rsidR="00C444F0">
        <w:rPr>
          <w:spacing w:val="-2"/>
          <w:lang w:val="en-GB"/>
        </w:rPr>
        <w:t>31</w:t>
      </w:r>
      <w:r w:rsidR="008E55F3">
        <w:rPr>
          <w:spacing w:val="-2"/>
          <w:lang w:val="en-GB"/>
        </w:rPr>
        <w:t>.</w:t>
      </w:r>
      <w:r w:rsidR="00C444F0">
        <w:rPr>
          <w:spacing w:val="-2"/>
          <w:lang w:val="en-GB"/>
        </w:rPr>
        <w:t>0</w:t>
      </w:r>
      <w:r w:rsidR="00842EFE" w:rsidRPr="00AD78DC">
        <w:rPr>
          <w:rFonts w:eastAsiaTheme="minorEastAsia" w:cs="Fira Sans"/>
          <w:noProof w:val="0"/>
          <w:color w:val="000000"/>
          <w:lang w:val="en-GB"/>
        </w:rPr>
        <w:t xml:space="preserve"> </w:t>
      </w:r>
      <w:r w:rsidR="00070820" w:rsidRPr="00AD78DC">
        <w:rPr>
          <w:spacing w:val="-2"/>
          <w:lang w:val="en-GB"/>
        </w:rPr>
        <w:t>bn</w:t>
      </w:r>
      <w:r w:rsidR="00C45082" w:rsidRPr="00AD78DC">
        <w:rPr>
          <w:spacing w:val="-2"/>
          <w:lang w:val="en-GB"/>
        </w:rPr>
        <w:t>.</w:t>
      </w:r>
      <w:r w:rsidR="004B64A7" w:rsidRPr="00AD78DC">
        <w:rPr>
          <w:spacing w:val="-2"/>
          <w:lang w:val="en-GB"/>
        </w:rPr>
        <w:t xml:space="preserve"> </w:t>
      </w:r>
      <w:r w:rsidR="00E046FE" w:rsidRPr="00AD78DC">
        <w:rPr>
          <w:spacing w:val="-2"/>
          <w:lang w:val="en-GB"/>
        </w:rPr>
        <w:t>In comparison to</w:t>
      </w:r>
      <w:r w:rsidR="00DD1BA4" w:rsidRPr="00AD78DC">
        <w:rPr>
          <w:spacing w:val="-2"/>
          <w:lang w:val="en-GB"/>
        </w:rPr>
        <w:t xml:space="preserve"> the corresponding </w:t>
      </w:r>
      <w:r w:rsidR="00EC45CC" w:rsidRPr="00AD78DC">
        <w:rPr>
          <w:spacing w:val="-2"/>
          <w:lang w:val="en-GB"/>
        </w:rPr>
        <w:t>year</w:t>
      </w:r>
      <w:r w:rsidR="00025BE5">
        <w:rPr>
          <w:spacing w:val="-2"/>
          <w:lang w:val="en-GB"/>
        </w:rPr>
        <w:t xml:space="preserve"> 202</w:t>
      </w:r>
      <w:r w:rsidR="00351C04">
        <w:rPr>
          <w:spacing w:val="-2"/>
          <w:lang w:val="en-GB"/>
        </w:rPr>
        <w:t>4</w:t>
      </w:r>
      <w:r w:rsidR="00D83B18">
        <w:rPr>
          <w:spacing w:val="-2"/>
          <w:lang w:val="en-GB"/>
        </w:rPr>
        <w:t>,</w:t>
      </w:r>
      <w:r w:rsidR="00DC5C7C" w:rsidRPr="00AD78DC">
        <w:rPr>
          <w:spacing w:val="-2"/>
          <w:lang w:val="en-GB"/>
        </w:rPr>
        <w:t xml:space="preserve"> </w:t>
      </w:r>
      <w:r w:rsidR="00E046FE" w:rsidRPr="00AD78DC">
        <w:rPr>
          <w:spacing w:val="-2"/>
          <w:lang w:val="en-GB"/>
        </w:rPr>
        <w:t>exports</w:t>
      </w:r>
      <w:r w:rsidR="005313E7" w:rsidRPr="00AD78DC">
        <w:rPr>
          <w:spacing w:val="-2"/>
          <w:lang w:val="en-GB"/>
        </w:rPr>
        <w:t xml:space="preserve"> </w:t>
      </w:r>
      <w:r w:rsidR="00025BE5">
        <w:rPr>
          <w:spacing w:val="-2"/>
          <w:lang w:val="en-GB"/>
        </w:rPr>
        <w:t>in</w:t>
      </w:r>
      <w:r w:rsidR="002C4FB6" w:rsidRPr="00AD78DC">
        <w:rPr>
          <w:spacing w:val="-2"/>
          <w:lang w:val="en-GB"/>
        </w:rPr>
        <w:t>c</w:t>
      </w:r>
      <w:r w:rsidR="00542848" w:rsidRPr="00AD78DC">
        <w:rPr>
          <w:spacing w:val="-2"/>
          <w:lang w:val="en-GB"/>
        </w:rPr>
        <w:t xml:space="preserve">reased by </w:t>
      </w:r>
      <w:r w:rsidR="00950820">
        <w:rPr>
          <w:spacing w:val="-2"/>
          <w:lang w:val="en-GB"/>
        </w:rPr>
        <w:t>2.6</w:t>
      </w:r>
      <w:r w:rsidR="00A2394A">
        <w:rPr>
          <w:spacing w:val="-2"/>
          <w:lang w:val="en-GB"/>
        </w:rPr>
        <w:t>%</w:t>
      </w:r>
      <w:r w:rsidR="00871AF8" w:rsidRPr="00AD78DC">
        <w:rPr>
          <w:spacing w:val="-2"/>
          <w:lang w:val="en-GB"/>
        </w:rPr>
        <w:t xml:space="preserve"> </w:t>
      </w:r>
      <w:r w:rsidR="007251D7" w:rsidRPr="00AD78DC">
        <w:rPr>
          <w:spacing w:val="-2"/>
          <w:lang w:val="en-GB"/>
        </w:rPr>
        <w:t xml:space="preserve">and </w:t>
      </w:r>
      <w:r w:rsidR="005313E7" w:rsidRPr="00AD78DC">
        <w:rPr>
          <w:spacing w:val="-2"/>
          <w:lang w:val="en-GB"/>
        </w:rPr>
        <w:t>im</w:t>
      </w:r>
      <w:r w:rsidR="004B64A7" w:rsidRPr="00AD78DC">
        <w:rPr>
          <w:spacing w:val="-2"/>
          <w:lang w:val="en-GB"/>
        </w:rPr>
        <w:t>port</w:t>
      </w:r>
      <w:r w:rsidR="00E046FE" w:rsidRPr="00AD78DC">
        <w:rPr>
          <w:spacing w:val="-2"/>
          <w:lang w:val="en-GB"/>
        </w:rPr>
        <w:t>s</w:t>
      </w:r>
      <w:r w:rsidR="00B43730" w:rsidRPr="00AD78DC">
        <w:rPr>
          <w:spacing w:val="-2"/>
          <w:lang w:val="en-GB"/>
        </w:rPr>
        <w:t xml:space="preserve"> </w:t>
      </w:r>
      <w:r w:rsidR="00E046FE" w:rsidRPr="00AD78DC">
        <w:rPr>
          <w:spacing w:val="-2"/>
          <w:lang w:val="en-GB"/>
        </w:rPr>
        <w:t>by</w:t>
      </w:r>
      <w:r w:rsidR="00107393" w:rsidRPr="00AD78DC">
        <w:rPr>
          <w:spacing w:val="-2"/>
          <w:lang w:val="en-GB"/>
        </w:rPr>
        <w:t xml:space="preserve"> </w:t>
      </w:r>
      <w:r w:rsidR="00950820">
        <w:rPr>
          <w:spacing w:val="-2"/>
          <w:lang w:val="en-GB"/>
        </w:rPr>
        <w:t>4.8</w:t>
      </w:r>
      <w:r w:rsidR="004B64A7" w:rsidRPr="00AD78DC">
        <w:rPr>
          <w:spacing w:val="-2"/>
          <w:lang w:val="en-GB"/>
        </w:rPr>
        <w:t>%</w:t>
      </w:r>
      <w:r w:rsidR="005313E7" w:rsidRPr="00AD78DC">
        <w:rPr>
          <w:spacing w:val="-2"/>
          <w:lang w:val="en-GB"/>
        </w:rPr>
        <w:t>.</w:t>
      </w:r>
    </w:p>
    <w:p w:rsidR="005313E7" w:rsidRPr="00AD78DC" w:rsidRDefault="005313E7" w:rsidP="00633014">
      <w:pPr>
        <w:pStyle w:val="LID"/>
        <w:rPr>
          <w:rFonts w:cs="Arial"/>
          <w:lang w:val="en-GB"/>
        </w:rPr>
      </w:pPr>
    </w:p>
    <w:p w:rsidR="0000347D" w:rsidRPr="00AD78DC" w:rsidRDefault="0000347D" w:rsidP="0000347D">
      <w:pPr>
        <w:pStyle w:val="Nagwek1"/>
        <w:spacing w:before="0" w:after="0"/>
        <w:rPr>
          <w:color w:val="auto"/>
          <w:lang w:val="en-US"/>
        </w:rPr>
      </w:pPr>
      <w:r w:rsidRPr="00AD78DC">
        <w:rPr>
          <w:color w:val="auto"/>
          <w:lang w:val="en-US"/>
        </w:rPr>
        <w:t>Chart 1.  Foreign trade turnover</w:t>
      </w:r>
    </w:p>
    <w:p w:rsidR="0000347D" w:rsidRPr="00AD78DC" w:rsidRDefault="00950820" w:rsidP="0000347D">
      <w:pPr>
        <w:pStyle w:val="LID"/>
        <w:spacing w:before="0" w:after="0"/>
        <w:ind w:left="709"/>
        <w:rPr>
          <w:b w:val="0"/>
          <w:color w:val="3B3838" w:themeColor="background2" w:themeShade="40"/>
          <w:lang w:val="en-US"/>
        </w:rPr>
      </w:pPr>
      <w:r>
        <w:rPr>
          <w:b w:val="0"/>
          <w:color w:val="3B3838" w:themeColor="background2" w:themeShade="40"/>
          <w:lang w:val="en-US"/>
        </w:rPr>
        <w:t xml:space="preserve"> </w:t>
      </w:r>
      <w:r w:rsidR="0000347D" w:rsidRPr="00AD78DC">
        <w:rPr>
          <w:b w:val="0"/>
          <w:color w:val="3B3838" w:themeColor="background2" w:themeShade="40"/>
          <w:lang w:val="en-US"/>
        </w:rPr>
        <w:t>previous year</w:t>
      </w:r>
      <w:r>
        <w:rPr>
          <w:b w:val="0"/>
          <w:color w:val="3B3838" w:themeColor="background2" w:themeShade="40"/>
          <w:lang w:val="en-US"/>
        </w:rPr>
        <w:t xml:space="preserve"> 2024</w:t>
      </w:r>
      <w:r w:rsidR="0000347D" w:rsidRPr="00AD78DC">
        <w:rPr>
          <w:b w:val="0"/>
          <w:color w:val="3B3838" w:themeColor="background2" w:themeShade="40"/>
          <w:lang w:val="en-US"/>
        </w:rPr>
        <w:t xml:space="preserve"> = 100</w:t>
      </w:r>
    </w:p>
    <w:p w:rsidR="0000347D" w:rsidRPr="00AD78DC" w:rsidRDefault="005369A3" w:rsidP="00A84E9F">
      <w:pPr>
        <w:pStyle w:val="Nagwek1"/>
        <w:spacing w:before="360"/>
        <w:jc w:val="both"/>
        <w:rPr>
          <w:rFonts w:ascii="Fira Sans" w:hAnsi="Fira Sans"/>
          <w:b/>
          <w:szCs w:val="19"/>
          <w:lang w:val="en-GB"/>
        </w:rPr>
      </w:pPr>
      <w:r>
        <w:rPr>
          <w:noProof/>
        </w:rPr>
        <w:drawing>
          <wp:inline distT="0" distB="0" distL="0" distR="0" wp14:anchorId="7D5EC565" wp14:editId="37C7B3F8">
            <wp:extent cx="4894536" cy="2651235"/>
            <wp:effectExtent l="0" t="0" r="1905" b="0"/>
            <wp:docPr id="7" name="Wykres 7" descr="Chart 1.  Foreign trade turnover">
              <a:extLst xmlns:a="http://schemas.openxmlformats.org/drawingml/2006/main">
                <a:ext uri="{FF2B5EF4-FFF2-40B4-BE49-F238E27FC236}">
                  <a16:creationId xmlns:a16="http://schemas.microsoft.com/office/drawing/2014/main" id="{728C50F6-2DCD-87B6-FDA0-E69ACAD902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84E9F" w:rsidRPr="00AD78DC" w:rsidRDefault="00A84E9F" w:rsidP="00A84E9F">
      <w:pPr>
        <w:pStyle w:val="Nagwek1"/>
        <w:spacing w:before="360"/>
        <w:jc w:val="both"/>
        <w:rPr>
          <w:lang w:val="en-US"/>
        </w:rPr>
      </w:pPr>
      <w:r w:rsidRPr="00AD78D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35009BD" wp14:editId="30924691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F29" w:rsidRPr="00070820" w:rsidRDefault="00137F29" w:rsidP="00A84E9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009BD" id="_x0000_s1029" type="#_x0000_t202" style="position:absolute;left:0;text-align:left;margin-left:412.05pt;margin-top:12.2pt;width:135.85pt;height:65.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:rsidR="00137F29" w:rsidRPr="00070820" w:rsidRDefault="00137F29" w:rsidP="00A84E9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D78DC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:rsidR="00A84E9F" w:rsidRPr="00AD78DC" w:rsidRDefault="00A84E9F" w:rsidP="00EA3465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bookmarkStart w:id="7" w:name="_Hlk203126242"/>
      <w:r w:rsidRPr="00AD78DC">
        <w:rPr>
          <w:lang w:val="en-GB"/>
        </w:rPr>
        <w:t xml:space="preserve">In </w:t>
      </w:r>
      <w:bookmarkEnd w:id="7"/>
      <w:r w:rsidR="00DA2DDA" w:rsidRPr="00AD78DC">
        <w:rPr>
          <w:lang w:val="en-GB"/>
        </w:rPr>
        <w:t>202</w:t>
      </w:r>
      <w:r w:rsidR="00B109AD">
        <w:rPr>
          <w:lang w:val="en-GB"/>
        </w:rPr>
        <w:t>5</w:t>
      </w:r>
      <w:r w:rsidRPr="00AD78DC">
        <w:rPr>
          <w:lang w:val="en-GB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C75A14">
        <w:rPr>
          <w:rFonts w:eastAsiaTheme="minorEastAsia" w:cs="Fira Sans"/>
          <w:color w:val="000000"/>
          <w:szCs w:val="19"/>
          <w:lang w:eastAsia="pl-PL"/>
        </w:rPr>
        <w:t xml:space="preserve">414.4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bookmarkStart w:id="8" w:name="_Hlk218845100"/>
      <w:r w:rsidR="00D75362">
        <w:rPr>
          <w:rFonts w:eastAsiaTheme="minorEastAsia" w:cs="Fira Sans"/>
          <w:color w:val="000000"/>
          <w:szCs w:val="19"/>
          <w:lang w:eastAsia="pl-PL"/>
        </w:rPr>
        <w:t>422.7</w:t>
      </w:r>
      <w:r w:rsidR="00D75362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8"/>
      <w:r w:rsidRPr="00AD78DC">
        <w:rPr>
          <w:rFonts w:eastAsia="Times New Roman" w:cs="Times New Roman"/>
          <w:szCs w:val="19"/>
          <w:lang w:val="en-GB" w:eastAsia="pl-PL"/>
        </w:rPr>
        <w:t>bn (a</w:t>
      </w:r>
      <w:r w:rsidR="00F73382" w:rsidRPr="00AD78DC">
        <w:rPr>
          <w:rFonts w:eastAsia="Times New Roman" w:cs="Times New Roman"/>
          <w:szCs w:val="19"/>
          <w:lang w:val="en-GB" w:eastAsia="pl-PL"/>
        </w:rPr>
        <w:t>n</w:t>
      </w:r>
      <w:r w:rsidRPr="00AD78DC">
        <w:rPr>
          <w:rFonts w:eastAsia="Times New Roman" w:cs="Times New Roman"/>
          <w:szCs w:val="19"/>
          <w:lang w:val="en-GB" w:eastAsia="pl-PL"/>
        </w:rPr>
        <w:t> </w:t>
      </w:r>
      <w:r w:rsidR="00F73382" w:rsidRPr="00AD78DC">
        <w:rPr>
          <w:rFonts w:eastAsia="Times New Roman" w:cs="Times New Roman"/>
          <w:szCs w:val="19"/>
          <w:lang w:val="en-GB" w:eastAsia="pl-PL"/>
        </w:rPr>
        <w:t>in</w:t>
      </w:r>
      <w:r w:rsidRPr="00AD78DC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CC79EC">
        <w:rPr>
          <w:rFonts w:eastAsiaTheme="minorEastAsia" w:cs="Fira Sans"/>
          <w:color w:val="000000"/>
          <w:szCs w:val="19"/>
          <w:lang w:val="en-GB" w:eastAsia="pl-PL"/>
        </w:rPr>
        <w:t>8.2</w:t>
      </w:r>
      <w:r w:rsidRPr="00AD78DC">
        <w:rPr>
          <w:rFonts w:eastAsia="Times New Roman" w:cs="Times New Roman"/>
          <w:szCs w:val="19"/>
          <w:lang w:val="en-GB" w:eastAsia="pl-PL"/>
        </w:rPr>
        <w:t>% and in imports of </w:t>
      </w:r>
      <w:r w:rsidR="0036311B">
        <w:rPr>
          <w:rFonts w:eastAsia="Times New Roman" w:cs="Times New Roman"/>
          <w:szCs w:val="19"/>
          <w:lang w:val="en-GB" w:eastAsia="pl-PL"/>
        </w:rPr>
        <w:t>1</w:t>
      </w:r>
      <w:r w:rsidR="00CC79EC">
        <w:rPr>
          <w:rFonts w:eastAsia="Times New Roman" w:cs="Times New Roman"/>
          <w:szCs w:val="19"/>
          <w:lang w:val="en-GB" w:eastAsia="pl-PL"/>
        </w:rPr>
        <w:t>0.5</w:t>
      </w:r>
      <w:r w:rsidRPr="00AD78DC">
        <w:rPr>
          <w:rFonts w:eastAsia="Times New Roman" w:cs="Times New Roman"/>
          <w:szCs w:val="19"/>
          <w:lang w:val="en-GB" w:eastAsia="pl-PL"/>
        </w:rPr>
        <w:t xml:space="preserve">%). The </w:t>
      </w:r>
      <w:r w:rsidR="00F00E7F">
        <w:rPr>
          <w:rFonts w:eastAsia="Times New Roman" w:cs="Times New Roman"/>
          <w:szCs w:val="19"/>
          <w:lang w:val="en-GB" w:eastAsia="pl-PL"/>
        </w:rPr>
        <w:t>negative</w:t>
      </w:r>
      <w:r w:rsidRPr="00AD78DC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CC79EC">
        <w:rPr>
          <w:rFonts w:eastAsia="Times New Roman" w:cs="Calibri"/>
          <w:color w:val="000000"/>
          <w:szCs w:val="19"/>
          <w:lang w:val="en-GB" w:eastAsia="pl-PL"/>
        </w:rPr>
        <w:t>8.3</w:t>
      </w:r>
      <w:r w:rsidR="00842EFE" w:rsidRPr="00AD78DC">
        <w:rPr>
          <w:rFonts w:eastAsia="Times New Roman" w:cs="Calibri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bn, while in </w:t>
      </w:r>
      <w:r w:rsidR="006323BE">
        <w:rPr>
          <w:rFonts w:eastAsia="Times New Roman" w:cs="Times New Roman"/>
          <w:szCs w:val="19"/>
          <w:lang w:val="en-GB" w:eastAsia="pl-PL"/>
        </w:rPr>
        <w:t>2024</w:t>
      </w:r>
      <w:r w:rsidRPr="00AD78DC">
        <w:rPr>
          <w:rFonts w:eastAsia="Times New Roman" w:cs="Times New Roman"/>
          <w:szCs w:val="19"/>
          <w:lang w:val="en-GB" w:eastAsia="pl-PL"/>
        </w:rPr>
        <w:t xml:space="preserve"> it was </w:t>
      </w:r>
      <w:r w:rsidR="00F3687F">
        <w:rPr>
          <w:rFonts w:eastAsia="Times New Roman" w:cs="Times New Roman"/>
          <w:szCs w:val="19"/>
          <w:lang w:val="en-GB" w:eastAsia="pl-PL"/>
        </w:rPr>
        <w:t>positive</w:t>
      </w:r>
      <w:r w:rsidRPr="00AD78DC">
        <w:rPr>
          <w:rFonts w:eastAsia="Times New Roman" w:cs="Times New Roman"/>
          <w:szCs w:val="19"/>
          <w:lang w:val="en-GB" w:eastAsia="pl-PL"/>
        </w:rPr>
        <w:t xml:space="preserve"> and amounted to USD </w:t>
      </w:r>
      <w:r w:rsidR="00F3687F">
        <w:rPr>
          <w:rFonts w:eastAsiaTheme="minorEastAsia" w:cs="Fira Sans"/>
          <w:color w:val="000000"/>
          <w:szCs w:val="19"/>
          <w:lang w:val="en-GB" w:eastAsia="pl-PL"/>
        </w:rPr>
        <w:t>0.7</w:t>
      </w:r>
      <w:r w:rsidR="00842EFE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>bn.</w:t>
      </w:r>
    </w:p>
    <w:p w:rsidR="00A84E9F" w:rsidRDefault="00A84E9F" w:rsidP="00EA3465">
      <w:pPr>
        <w:spacing w:before="60" w:after="60"/>
        <w:rPr>
          <w:rFonts w:eastAsia="Times New Roman" w:cs="Times New Roman"/>
          <w:spacing w:val="-2"/>
          <w:szCs w:val="19"/>
          <w:lang w:val="en-GB" w:eastAsia="pl-PL"/>
        </w:rPr>
      </w:pPr>
      <w:r w:rsidRPr="00AD78DC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bookmarkStart w:id="9" w:name="_Hlk218845159"/>
      <w:r w:rsidR="00FB0FA2">
        <w:rPr>
          <w:rFonts w:eastAsiaTheme="minorEastAsia" w:cs="Fira Sans"/>
          <w:color w:val="000000"/>
          <w:szCs w:val="19"/>
          <w:lang w:eastAsia="pl-PL"/>
        </w:rPr>
        <w:t>368.6</w:t>
      </w:r>
      <w:r w:rsidR="00FB0FA2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9"/>
      <w:r w:rsidRPr="00AD78DC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bookmarkStart w:id="10" w:name="_Hlk218845169"/>
      <w:r w:rsidR="00FB0FA2">
        <w:rPr>
          <w:rFonts w:eastAsiaTheme="minorEastAsia" w:cs="Fira Sans"/>
          <w:color w:val="000000"/>
          <w:szCs w:val="19"/>
          <w:lang w:eastAsia="pl-PL"/>
        </w:rPr>
        <w:t>375,9</w:t>
      </w:r>
      <w:r w:rsidR="00FB0FA2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0"/>
      <w:r w:rsidRPr="00AD78DC">
        <w:rPr>
          <w:rFonts w:eastAsia="Times New Roman" w:cs="Times New Roman"/>
          <w:szCs w:val="19"/>
          <w:lang w:val="en-GB" w:eastAsia="pl-PL"/>
        </w:rPr>
        <w:t xml:space="preserve">bn </w:t>
      </w:r>
      <w:r w:rsidR="00D157C9">
        <w:rPr>
          <w:rFonts w:eastAsia="Times New Roman" w:cs="Times New Roman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>(</w:t>
      </w:r>
      <w:r w:rsidR="00430EC7">
        <w:rPr>
          <w:rFonts w:eastAsia="Times New Roman" w:cs="Times New Roman"/>
          <w:szCs w:val="19"/>
          <w:lang w:val="en-GB" w:eastAsia="pl-PL"/>
        </w:rPr>
        <w:t xml:space="preserve">in comparison to 2024 </w:t>
      </w:r>
      <w:r w:rsidRPr="00AD78DC">
        <w:rPr>
          <w:rFonts w:eastAsia="Times New Roman" w:cs="Times New Roman"/>
          <w:szCs w:val="19"/>
          <w:lang w:val="en-GB" w:eastAsia="pl-PL"/>
        </w:rPr>
        <w:t>a</w:t>
      </w:r>
      <w:r w:rsidR="00D157C9">
        <w:rPr>
          <w:rFonts w:eastAsia="Times New Roman" w:cs="Times New Roman"/>
          <w:szCs w:val="19"/>
          <w:lang w:val="en-GB" w:eastAsia="pl-PL"/>
        </w:rPr>
        <w:t>n increase</w:t>
      </w:r>
      <w:r w:rsidRPr="00AD78DC">
        <w:rPr>
          <w:rFonts w:eastAsia="Times New Roman" w:cs="Times New Roman"/>
          <w:szCs w:val="19"/>
          <w:lang w:val="en-GB" w:eastAsia="pl-PL"/>
        </w:rPr>
        <w:t xml:space="preserve"> was observed in exports of </w:t>
      </w:r>
      <w:r w:rsidR="00C20274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EA4259">
        <w:rPr>
          <w:rFonts w:eastAsiaTheme="minorEastAsia" w:cs="Fira Sans"/>
          <w:color w:val="000000"/>
          <w:szCs w:val="19"/>
          <w:lang w:val="en-GB" w:eastAsia="pl-PL"/>
        </w:rPr>
        <w:t>.4</w:t>
      </w:r>
      <w:r w:rsidRPr="00AD78DC">
        <w:rPr>
          <w:rFonts w:eastAsia="Times New Roman" w:cs="Times New Roman"/>
          <w:szCs w:val="19"/>
          <w:lang w:val="en-GB" w:eastAsia="pl-PL"/>
        </w:rPr>
        <w:t>% and in imports of </w:t>
      </w:r>
      <w:r w:rsidR="00C20274">
        <w:rPr>
          <w:rFonts w:eastAsiaTheme="minorEastAsia" w:cs="Fira Sans"/>
          <w:color w:val="000000"/>
          <w:szCs w:val="19"/>
          <w:lang w:val="en-GB" w:eastAsia="pl-PL"/>
        </w:rPr>
        <w:t>6.6</w:t>
      </w:r>
      <w:r w:rsidRPr="00AD78DC">
        <w:rPr>
          <w:rFonts w:eastAsia="Times New Roman" w:cs="Times New Roman"/>
          <w:szCs w:val="19"/>
          <w:lang w:val="en-GB" w:eastAsia="pl-PL"/>
        </w:rPr>
        <w:t xml:space="preserve">%). 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013E67">
        <w:rPr>
          <w:rFonts w:eastAsia="Times New Roman" w:cs="Times New Roman"/>
          <w:spacing w:val="-2"/>
          <w:szCs w:val="19"/>
          <w:lang w:val="en-GB" w:eastAsia="pl-PL"/>
        </w:rPr>
        <w:t>negative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 xml:space="preserve"> balance reached EUR </w:t>
      </w:r>
      <w:r w:rsidR="00CE1008">
        <w:rPr>
          <w:rFonts w:eastAsiaTheme="minorEastAsia" w:cs="Fira Sans"/>
          <w:color w:val="000000"/>
          <w:spacing w:val="-2"/>
          <w:szCs w:val="19"/>
          <w:lang w:val="en-GB" w:eastAsia="pl-PL"/>
        </w:rPr>
        <w:t>7.3</w:t>
      </w:r>
      <w:r w:rsidR="003954E3" w:rsidRPr="00AD78DC">
        <w:rPr>
          <w:rFonts w:eastAsiaTheme="minorEastAsia" w:cs="Fira Sans"/>
          <w:color w:val="000000"/>
          <w:spacing w:val="-2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 xml:space="preserve">bn, compared to a </w:t>
      </w:r>
      <w:r w:rsidR="003F3E02">
        <w:rPr>
          <w:rFonts w:eastAsia="Times New Roman" w:cs="Times New Roman"/>
          <w:spacing w:val="-2"/>
          <w:szCs w:val="19"/>
          <w:lang w:val="en-GB" w:eastAsia="pl-PL"/>
        </w:rPr>
        <w:t>positive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 xml:space="preserve"> balance of EUR </w:t>
      </w:r>
      <w:r w:rsidR="003F3E02">
        <w:rPr>
          <w:rFonts w:eastAsiaTheme="minorEastAsia" w:cs="Fira Sans"/>
          <w:color w:val="000000"/>
          <w:spacing w:val="-2"/>
          <w:szCs w:val="19"/>
          <w:lang w:val="en-GB" w:eastAsia="pl-PL"/>
        </w:rPr>
        <w:t>0.5</w:t>
      </w:r>
      <w:r w:rsidR="00842EFE" w:rsidRPr="00AD78DC">
        <w:rPr>
          <w:rFonts w:eastAsiaTheme="minorEastAsia" w:cs="Fira Sans"/>
          <w:color w:val="000000"/>
          <w:spacing w:val="-2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>bn in the</w:t>
      </w:r>
      <w:r w:rsidR="00A52DD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DA2DDA" w:rsidRPr="00AD78DC">
        <w:rPr>
          <w:rFonts w:eastAsia="Times New Roman" w:cs="Times New Roman"/>
          <w:spacing w:val="-2"/>
          <w:szCs w:val="19"/>
          <w:lang w:val="en-GB" w:eastAsia="pl-PL"/>
        </w:rPr>
        <w:t>202</w:t>
      </w:r>
      <w:r w:rsidR="003F3E02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="000A2A8D" w:rsidRDefault="000A2A8D" w:rsidP="00EA3465">
      <w:pPr>
        <w:spacing w:before="60" w:after="60"/>
        <w:rPr>
          <w:rFonts w:eastAsia="Times New Roman" w:cs="Times New Roman"/>
          <w:szCs w:val="19"/>
          <w:lang w:val="en-GB" w:eastAsia="pl-PL"/>
        </w:rPr>
      </w:pPr>
    </w:p>
    <w:p w:rsidR="000A2A8D" w:rsidRDefault="000A2A8D" w:rsidP="00EA3465">
      <w:pPr>
        <w:spacing w:before="60" w:after="60"/>
        <w:rPr>
          <w:rFonts w:eastAsia="Times New Roman" w:cs="Times New Roman"/>
          <w:szCs w:val="19"/>
          <w:lang w:val="en-GB" w:eastAsia="pl-PL"/>
        </w:rPr>
      </w:pPr>
    </w:p>
    <w:p w:rsidR="000A2A8D" w:rsidRDefault="000A2A8D" w:rsidP="00EA3465">
      <w:pPr>
        <w:spacing w:before="60" w:after="60"/>
        <w:rPr>
          <w:rFonts w:eastAsia="Times New Roman" w:cs="Times New Roman"/>
          <w:szCs w:val="19"/>
          <w:lang w:val="en-GB" w:eastAsia="pl-PL"/>
        </w:rPr>
      </w:pPr>
    </w:p>
    <w:p w:rsidR="00A42D13" w:rsidRDefault="00A42D13" w:rsidP="00EA3465">
      <w:pPr>
        <w:spacing w:before="60" w:after="60"/>
        <w:rPr>
          <w:rFonts w:eastAsia="Times New Roman" w:cs="Times New Roman"/>
          <w:szCs w:val="19"/>
          <w:lang w:val="en-GB" w:eastAsia="pl-PL"/>
        </w:rPr>
      </w:pPr>
    </w:p>
    <w:p w:rsidR="00A42D13" w:rsidRDefault="00A42D13" w:rsidP="00EA3465">
      <w:pPr>
        <w:spacing w:before="60" w:after="60"/>
        <w:rPr>
          <w:rFonts w:eastAsia="Times New Roman" w:cs="Times New Roman"/>
          <w:szCs w:val="19"/>
          <w:lang w:val="en-GB" w:eastAsia="pl-PL"/>
        </w:rPr>
      </w:pPr>
    </w:p>
    <w:p w:rsidR="00A42D13" w:rsidRDefault="00A42D13" w:rsidP="00EA3465">
      <w:pPr>
        <w:spacing w:before="60" w:after="60"/>
        <w:rPr>
          <w:rFonts w:eastAsia="Times New Roman" w:cs="Times New Roman"/>
          <w:szCs w:val="19"/>
          <w:lang w:val="en-GB" w:eastAsia="pl-PL"/>
        </w:rPr>
      </w:pPr>
    </w:p>
    <w:p w:rsidR="000A2A8D" w:rsidRDefault="000A2A8D" w:rsidP="00EA3465">
      <w:pPr>
        <w:spacing w:before="60" w:after="60"/>
        <w:rPr>
          <w:rFonts w:eastAsia="Times New Roman" w:cs="Times New Roman"/>
          <w:szCs w:val="19"/>
          <w:lang w:val="en-GB" w:eastAsia="pl-PL"/>
        </w:rPr>
      </w:pPr>
    </w:p>
    <w:p w:rsidR="0003603E" w:rsidRDefault="00A42D13" w:rsidP="00A42D13">
      <w:pPr>
        <w:spacing w:after="60"/>
        <w:rPr>
          <w:rFonts w:eastAsia="Times New Roman" w:cs="Times New Roman"/>
          <w:szCs w:val="19"/>
          <w:lang w:val="en-GB" w:eastAsia="pl-PL"/>
        </w:rPr>
      </w:pPr>
      <w:proofErr w:type="spellStart"/>
      <w:r w:rsidRPr="00137F29">
        <w:rPr>
          <w:szCs w:val="19"/>
        </w:rPr>
        <w:t>Note</w:t>
      </w:r>
      <w:proofErr w:type="spellEnd"/>
      <w:r w:rsidRPr="00137F29">
        <w:rPr>
          <w:szCs w:val="19"/>
        </w:rPr>
        <w:t xml:space="preserve">. </w:t>
      </w:r>
      <w:proofErr w:type="spellStart"/>
      <w:r w:rsidRPr="00137F29">
        <w:rPr>
          <w:szCs w:val="19"/>
        </w:rPr>
        <w:t>Due</w:t>
      </w:r>
      <w:proofErr w:type="spellEnd"/>
      <w:r w:rsidRPr="00137F29">
        <w:rPr>
          <w:szCs w:val="19"/>
        </w:rPr>
        <w:t xml:space="preserve"> to the </w:t>
      </w:r>
      <w:proofErr w:type="spellStart"/>
      <w:r w:rsidRPr="00137F29">
        <w:rPr>
          <w:szCs w:val="19"/>
        </w:rPr>
        <w:t>rounding</w:t>
      </w:r>
      <w:proofErr w:type="spellEnd"/>
      <w:r w:rsidRPr="00137F29">
        <w:rPr>
          <w:szCs w:val="19"/>
        </w:rPr>
        <w:t xml:space="preserve"> of data, in </w:t>
      </w:r>
      <w:proofErr w:type="spellStart"/>
      <w:r w:rsidRPr="00137F29">
        <w:rPr>
          <w:szCs w:val="19"/>
        </w:rPr>
        <w:t>some</w:t>
      </w:r>
      <w:proofErr w:type="spellEnd"/>
      <w:r w:rsidRPr="00137F29">
        <w:rPr>
          <w:szCs w:val="19"/>
        </w:rPr>
        <w:t xml:space="preserve"> </w:t>
      </w:r>
      <w:proofErr w:type="spellStart"/>
      <w:r w:rsidRPr="00137F29">
        <w:rPr>
          <w:szCs w:val="19"/>
        </w:rPr>
        <w:t>cases</w:t>
      </w:r>
      <w:proofErr w:type="spellEnd"/>
      <w:r w:rsidRPr="00137F29">
        <w:rPr>
          <w:szCs w:val="19"/>
        </w:rPr>
        <w:t xml:space="preserve"> </w:t>
      </w:r>
      <w:proofErr w:type="spellStart"/>
      <w:r w:rsidRPr="00137F29">
        <w:rPr>
          <w:szCs w:val="19"/>
        </w:rPr>
        <w:t>sums</w:t>
      </w:r>
      <w:proofErr w:type="spellEnd"/>
      <w:r w:rsidRPr="00137F29">
        <w:rPr>
          <w:szCs w:val="19"/>
        </w:rPr>
        <w:t xml:space="preserve"> of </w:t>
      </w:r>
      <w:proofErr w:type="spellStart"/>
      <w:r w:rsidRPr="00137F29">
        <w:rPr>
          <w:szCs w:val="19"/>
        </w:rPr>
        <w:t>components</w:t>
      </w:r>
      <w:proofErr w:type="spellEnd"/>
      <w:r w:rsidRPr="00137F29">
        <w:rPr>
          <w:szCs w:val="19"/>
        </w:rPr>
        <w:t xml:space="preserve"> </w:t>
      </w:r>
      <w:proofErr w:type="spellStart"/>
      <w:r w:rsidRPr="00137F29">
        <w:rPr>
          <w:szCs w:val="19"/>
        </w:rPr>
        <w:t>may</w:t>
      </w:r>
      <w:proofErr w:type="spellEnd"/>
      <w:r w:rsidRPr="00137F29">
        <w:rPr>
          <w:szCs w:val="19"/>
        </w:rPr>
        <w:t xml:space="preserve"> </w:t>
      </w:r>
      <w:proofErr w:type="spellStart"/>
      <w:r w:rsidRPr="00137F29">
        <w:rPr>
          <w:szCs w:val="19"/>
        </w:rPr>
        <w:t>slightly</w:t>
      </w:r>
      <w:proofErr w:type="spellEnd"/>
      <w:r w:rsidRPr="00137F29">
        <w:rPr>
          <w:szCs w:val="19"/>
        </w:rPr>
        <w:t xml:space="preserve"> </w:t>
      </w:r>
      <w:proofErr w:type="spellStart"/>
      <w:r w:rsidRPr="00137F29">
        <w:rPr>
          <w:szCs w:val="19"/>
        </w:rPr>
        <w:t>differ</w:t>
      </w:r>
      <w:proofErr w:type="spellEnd"/>
      <w:r w:rsidRPr="00137F29">
        <w:rPr>
          <w:szCs w:val="19"/>
        </w:rPr>
        <w:t xml:space="preserve"> from the </w:t>
      </w:r>
      <w:proofErr w:type="spellStart"/>
      <w:r w:rsidRPr="00137F29">
        <w:rPr>
          <w:szCs w:val="19"/>
        </w:rPr>
        <w:t>amount</w:t>
      </w:r>
      <w:proofErr w:type="spellEnd"/>
      <w:r w:rsidRPr="00137F29">
        <w:rPr>
          <w:szCs w:val="19"/>
        </w:rPr>
        <w:t xml:space="preserve"> </w:t>
      </w:r>
      <w:proofErr w:type="spellStart"/>
      <w:r w:rsidRPr="00137F29">
        <w:rPr>
          <w:szCs w:val="19"/>
        </w:rPr>
        <w:t>given</w:t>
      </w:r>
      <w:proofErr w:type="spellEnd"/>
      <w:r w:rsidRPr="00137F29">
        <w:rPr>
          <w:szCs w:val="19"/>
        </w:rPr>
        <w:t xml:space="preserve"> in the </w:t>
      </w:r>
      <w:proofErr w:type="spellStart"/>
      <w:r w:rsidRPr="00137F29">
        <w:rPr>
          <w:szCs w:val="19"/>
        </w:rPr>
        <w:t>item</w:t>
      </w:r>
      <w:proofErr w:type="spellEnd"/>
      <w:r w:rsidRPr="00137F29">
        <w:rPr>
          <w:szCs w:val="19"/>
        </w:rPr>
        <w:t xml:space="preserve"> ”</w:t>
      </w:r>
      <w:proofErr w:type="spellStart"/>
      <w:r w:rsidRPr="00137F29">
        <w:rPr>
          <w:szCs w:val="19"/>
        </w:rPr>
        <w:t>total</w:t>
      </w:r>
      <w:proofErr w:type="spellEnd"/>
      <w:r w:rsidRPr="00137F29">
        <w:rPr>
          <w:szCs w:val="19"/>
        </w:rPr>
        <w:t>”.</w:t>
      </w:r>
      <w:r w:rsidR="004958C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2085667" wp14:editId="45CE73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758462" cy="0"/>
                <wp:effectExtent l="0" t="0" r="0" b="0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8462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95000"/>
                              <a:lumOff val="5000"/>
                              <a:alpha val="3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6D466B" id="Łącznik prosty 12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138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9A1AwIAAFwEAAAOAAAAZHJzL2Uyb0RvYy54bWysVMuO0zAU3SPxD5b3NGmHliFqOosZDRse&#10;FY8P8DjXjYVfsj1Nwo4Ffwb/NddOmo4AIYHYOPG95z7OuTfZXvVakSP4IK2p6XJRUgKG20aaQ00/&#10;fbx9dklJiMw0TFkDNR0g0Kvd0yfbzlWwsq1VDXiCSUyoOlfTNkZXFUXgLWgWFtaBQaewXrOIV38o&#10;Gs86zK5VsSrLTdFZ3zhvOYSA1pvRSXc5vxDA4zshAkSiaoq9xXz6fN6ls9htWXXwzLWST22wf+hC&#10;M2mw6JzqhkVG7r38JZWW3NtgRVxwqwsrhOSQOSCbZfkTmw8tc5C5oDjBzTKF/5eWvz3uPZENzm5F&#10;iWEaZ/Tj6/dv/IuRnwkKG+JA0IU6dS5UCL82ez/dgtv7RLoXXqcn0iF91naYtYU+Eo7G5Yv15fMN&#10;1uAnX3EOdD7EV2A1Fgw4IiVNos0qdnwdIhZD6AmSzMqQrqabi3WZUcEq2dxKpZIvbw5cK0+ODGce&#10;+2XGqHv9xjaj7eW6LKfJoxn3YzSfrUy5lo3GC4RmLLYwp84NPaqKPmXQmBQaNclvcVAwtvseBGqc&#10;VBgbTtt97pFxDiYuk8Y5E6JTmEBGc+DE9E+BEz6FQt78vwmeI3Jla+IcrKWx/ndtJ2nHlsWIPykw&#10;8k4S3NlmyNuSpcEVzgynzy19I4/vOfz8U9g9AAAA//8DAFBLAwQUAAYACAAAACEAv97MYdcAAAAC&#10;AQAADwAAAGRycy9kb3ducmV2LnhtbEyPwW7CMBBE75X4B2uReisOHNKSxkGARI+ghkq9mngbW8Tr&#10;KDaQ/n2XXtrLSKNZzbwtV6PvxBWH6AIpmM8yEEhNMI5aBR/H3dMLiJg0Gd0FQgXfGGFVTR5KXZhw&#10;o3e81qkVXEKx0ApsSn0hZWwseh1noUfi7CsMXie2QyvNoG9c7ju5yLJceu2IF6zucWuxOdcXr2DT&#10;zJcHS9m237/Z4yEfa/e5d0o9Tsf1K4iEY/o7hjs+o0PFTKdwIRNFp4AfSb/K2eI5X4I43a2sSvkf&#10;vfoBAAD//wMAUEsBAi0AFAAGAAgAAAAhALaDOJL+AAAA4QEAABMAAAAAAAAAAAAAAAAAAAAAAFtD&#10;b250ZW50X1R5cGVzXS54bWxQSwECLQAUAAYACAAAACEAOP0h/9YAAACUAQAACwAAAAAAAAAAAAAA&#10;AAAvAQAAX3JlbHMvLnJlbHNQSwECLQAUAAYACAAAACEA/ufQNQMCAABcBAAADgAAAAAAAAAAAAAA&#10;AAAuAgAAZHJzL2Uyb0RvYy54bWxQSwECLQAUAAYACAAAACEAv97MYdcAAAACAQAADwAAAAAAAAAA&#10;AAAAAABdBAAAZHJzL2Rvd25yZXYueG1sUEsFBgAAAAAEAAQA8wAAAGEFAAAAAA==&#10;" strokecolor="#0d0d0d [3069]" strokeweight=".5pt">
                <v:stroke opacity="19789f" joinstyle="miter"/>
              </v:line>
            </w:pict>
          </mc:Fallback>
        </mc:AlternateContent>
      </w:r>
    </w:p>
    <w:p w:rsidR="00F802BE" w:rsidRPr="00AD78DC" w:rsidRDefault="009C1FB3" w:rsidP="00645281">
      <w:pPr>
        <w:pStyle w:val="Nagwek1"/>
        <w:spacing w:before="360"/>
        <w:rPr>
          <w:lang w:val="en-US"/>
        </w:rPr>
      </w:pPr>
      <w:r w:rsidRPr="0028009E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6A9F746" wp14:editId="339C7275">
                <wp:simplePos x="0" y="0"/>
                <wp:positionH relativeFrom="column">
                  <wp:posOffset>5305001</wp:posOffset>
                </wp:positionH>
                <wp:positionV relativeFrom="paragraph">
                  <wp:posOffset>79799</wp:posOffset>
                </wp:positionV>
                <wp:extent cx="1769745" cy="2420620"/>
                <wp:effectExtent l="0" t="0" r="0" b="0"/>
                <wp:wrapTight wrapText="bothSides">
                  <wp:wrapPolygon edited="0">
                    <wp:start x="698" y="0"/>
                    <wp:lineTo x="698" y="21419"/>
                    <wp:lineTo x="20693" y="21419"/>
                    <wp:lineTo x="20693" y="0"/>
                    <wp:lineTo x="698" y="0"/>
                  </wp:wrapPolygon>
                </wp:wrapTight>
                <wp:docPr id="16" name="Pole tekstowe 16" descr="The share of EU countries in exports was higher by 0.8 pp, however in imports decreased by 0.2 pp in comparison to 2024.&#10;Detailed information is available in the Knowledge Datab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420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F29" w:rsidRPr="00983B25" w:rsidRDefault="00137F29" w:rsidP="00983B25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83B25">
                              <w:rPr>
                                <w:lang w:val="en-US"/>
                              </w:rPr>
                              <w:t>The share of EU countries in exports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365B0">
                              <w:rPr>
                                <w:lang w:val="en-US"/>
                              </w:rPr>
                              <w:t xml:space="preserve">was </w:t>
                            </w:r>
                            <w:r>
                              <w:rPr>
                                <w:lang w:val="en-US"/>
                              </w:rPr>
                              <w:t xml:space="preserve">higher by 0.8 pp, however in imports decreased by 0.2 pp in </w:t>
                            </w:r>
                            <w:r w:rsidRPr="00983B25">
                              <w:rPr>
                                <w:lang w:val="en-US"/>
                              </w:rPr>
                              <w:t>compar</w:t>
                            </w:r>
                            <w:r>
                              <w:rPr>
                                <w:lang w:val="en-US"/>
                              </w:rPr>
                              <w:t>ison</w:t>
                            </w:r>
                            <w:r w:rsidRPr="00983B25">
                              <w:rPr>
                                <w:lang w:val="en-US"/>
                              </w:rPr>
                              <w:t xml:space="preserve"> to</w:t>
                            </w:r>
                            <w:r>
                              <w:rPr>
                                <w:lang w:val="en-US"/>
                              </w:rPr>
                              <w:t xml:space="preserve"> 2024</w:t>
                            </w:r>
                            <w:r w:rsidRPr="00983B25">
                              <w:rPr>
                                <w:lang w:val="en-US"/>
                              </w:rPr>
                              <w:t>.</w:t>
                            </w:r>
                          </w:p>
                          <w:p w:rsidR="00137F29" w:rsidRPr="00AE1342" w:rsidRDefault="00137F29" w:rsidP="00983B25">
                            <w:pPr>
                              <w:pStyle w:val="tekstzboku"/>
                              <w:rPr>
                                <w:rStyle w:val="Hipercze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Pr="00983B25">
                              <w:rPr>
                                <w:lang w:val="en-US"/>
                              </w:rPr>
                              <w:t>etailed information is available in</w:t>
                            </w:r>
                            <w:r>
                              <w:rPr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lang w:val="en-US"/>
                              </w:rPr>
                              <w:instrText xml:space="preserve"> HYPERLINK "https://dbw.stat.gov.pl/en/dashboard/117" \o "Knowledge Databases" </w:instrText>
                            </w:r>
                            <w:r>
                              <w:rPr>
                                <w:lang w:val="en-US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lang w:val="en-US"/>
                              </w:rPr>
                              <w:t xml:space="preserve"> </w:t>
                            </w:r>
                            <w:r w:rsidRPr="00092201">
                              <w:rPr>
                                <w:rStyle w:val="Hipercze"/>
                                <w:lang w:val="en-US"/>
                              </w:rPr>
                              <w:t>the Knowledge Databases</w:t>
                            </w:r>
                          </w:p>
                          <w:p w:rsidR="00137F29" w:rsidRPr="00F63B71" w:rsidRDefault="00137F2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A9F746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0" type="#_x0000_t202" alt="The share of EU countries in exports was higher by 0.8 pp, however in imports decreased by 0.2 pp in comparison to 2024.&#10;Detailed information is available in the Knowledge Databases" style="position:absolute;margin-left:417.7pt;margin-top:6.3pt;width:139.35pt;height:190.6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6XjjgIAAMMEAAAOAAAAZHJzL2Uyb0RvYy54bWysVG1v0zAQ/o7EfzgZiU/QtFHXbWXpNPaC&#10;EAMmbfsBjnNprCU+Y7tNyq/n7HSjgm+IfrDs3PnxPc8917PzoWthi85rMoWYTaYC0CiqtFkX4vHh&#10;5v2JAB+kqWRLBguxQy/OV69fnfV2iTk11FbogEGMX/a2EE0IdpllXjXYST8hi4aDNblOBj66dVY5&#10;2TN612b5dLrIenKVdaTQe/56NQbFKuHXNarwva49BmgLwbWFtLq0lnHNVmdyuXbSNlrty5D/UEUn&#10;teFHX6CuZJCwcfovqE4rR57qMFHUZVTXWmHiwGxm0z/Y3DfSYuLC4nj7IpP/f7Dq2/bOga64dwsB&#10;RnbcoztqEQI++UA9QvxeoVcs2kOD4BvpEKiG60dQtDHBafSgDeBgyQUPvfTQ6HXDbS13MJ2cgLXv&#10;oGEotklM1N2YWKFyKD1WY17OeTHMuljptCcDgSCf5vPJ2zfDxYcrDFK3nK3NaAd2HGgPcsufZckl&#10;8+XAFX4x1HPeGiF2oeQXfGxzb/2S2d5b5huGjzQw5dQyb29JPXkwdNlIs8YL56hvUFYs8yzezA6u&#10;jjg+gpT9V6pYLrkJlICG2nXRA9xVYHS22+7FYjgEUPHJ48Xp8fxIgOJYPs+nizyZMJPL5+vW+fAJ&#10;qYO4KYRjDyd4ub31IZYjl88p8TVDN7ptk49bA30hTo/yo3ThINLpwOK3uivEyTT+RuNHltemSpej&#10;uuOeH2jNnnZkOnIOQzkko8yf1Syp2rEOjsap4vbypiH3U0DPE1UI/2PDZhHQfjas5elsPo8jmA7z&#10;o2MmDu4wUh5GpFEMVYggYNxehjS2I+UL1rzWSY3YnLGSfck8KUmk/VRHExyeU9bv/57VLwAAAP//&#10;AwBQSwMEFAAGAAgAAAAhAOmAzhDfAAAACwEAAA8AAABkcnMvZG93bnJldi54bWxMj8tOwzAQRfdI&#10;/IM1SOyonSat0pBJhUBsQZSHxM6Np0lEPI5itwl/j7uiy9E9uvdMuZ1tL040+s4xQrJQIIhrZzpu&#10;ED7en+9yED5oNrp3TAi/5GFbXV+VujBu4jc67UIjYgn7QiO0IQyFlL5uyWq/cANxzA5utDrEc2yk&#10;GfUUy20vl0qtpdUdx4VWD/TYUv2zO1qEz5fD91emXpsnuxomNyvJdiMRb2/mh3sQgebwD8NZP6pD&#10;FZ327sjGix4hT1dZRGOwXIM4A0mSJSD2COkmzUFWpbz8ofoDAAD//wMAUEsBAi0AFAAGAAgAAAAh&#10;ALaDOJL+AAAA4QEAABMAAAAAAAAAAAAAAAAAAAAAAFtDb250ZW50X1R5cGVzXS54bWxQSwECLQAU&#10;AAYACAAAACEAOP0h/9YAAACUAQAACwAAAAAAAAAAAAAAAAAvAQAAX3JlbHMvLnJlbHNQSwECLQAU&#10;AAYACAAAACEAA0Ol444CAADDBAAADgAAAAAAAAAAAAAAAAAuAgAAZHJzL2Uyb0RvYy54bWxQSwEC&#10;LQAUAAYACAAAACEA6YDOEN8AAAALAQAADwAAAAAAAAAAAAAAAADoBAAAZHJzL2Rvd25yZXYueG1s&#10;UEsFBgAAAAAEAAQA8wAAAPQFAAAAAA==&#10;" filled="f" stroked="f">
                <v:textbox>
                  <w:txbxContent>
                    <w:p w:rsidR="00137F29" w:rsidRPr="00983B25" w:rsidRDefault="00137F29" w:rsidP="00983B25">
                      <w:pPr>
                        <w:pStyle w:val="tekstzboku"/>
                        <w:rPr>
                          <w:lang w:val="en-US"/>
                        </w:rPr>
                      </w:pPr>
                      <w:r w:rsidRPr="00983B25">
                        <w:rPr>
                          <w:lang w:val="en-US"/>
                        </w:rPr>
                        <w:t>The share of EU countries in exports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A365B0">
                        <w:rPr>
                          <w:lang w:val="en-US"/>
                        </w:rPr>
                        <w:t xml:space="preserve">was </w:t>
                      </w:r>
                      <w:r>
                        <w:rPr>
                          <w:lang w:val="en-US"/>
                        </w:rPr>
                        <w:t xml:space="preserve">higher by 0.8 pp, however in imports decreased by 0.2 pp in </w:t>
                      </w:r>
                      <w:r w:rsidRPr="00983B25">
                        <w:rPr>
                          <w:lang w:val="en-US"/>
                        </w:rPr>
                        <w:t>compar</w:t>
                      </w:r>
                      <w:r>
                        <w:rPr>
                          <w:lang w:val="en-US"/>
                        </w:rPr>
                        <w:t>ison</w:t>
                      </w:r>
                      <w:r w:rsidRPr="00983B25">
                        <w:rPr>
                          <w:lang w:val="en-US"/>
                        </w:rPr>
                        <w:t xml:space="preserve"> to</w:t>
                      </w:r>
                      <w:r>
                        <w:rPr>
                          <w:lang w:val="en-US"/>
                        </w:rPr>
                        <w:t xml:space="preserve"> 2024</w:t>
                      </w:r>
                      <w:r w:rsidRPr="00983B25">
                        <w:rPr>
                          <w:lang w:val="en-US"/>
                        </w:rPr>
                        <w:t>.</w:t>
                      </w:r>
                    </w:p>
                    <w:p w:rsidR="00137F29" w:rsidRPr="00AE1342" w:rsidRDefault="00137F29" w:rsidP="00983B25">
                      <w:pPr>
                        <w:pStyle w:val="tekstzboku"/>
                        <w:rPr>
                          <w:rStyle w:val="Hipercze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  <w:r w:rsidRPr="00983B25">
                        <w:rPr>
                          <w:lang w:val="en-US"/>
                        </w:rPr>
                        <w:t>etailed information is available in</w:t>
                      </w:r>
                      <w:r>
                        <w:rPr>
                          <w:lang w:val="en-US"/>
                        </w:rPr>
                        <w:fldChar w:fldCharType="begin"/>
                      </w:r>
                      <w:r>
                        <w:rPr>
                          <w:lang w:val="en-US"/>
                        </w:rPr>
                        <w:instrText xml:space="preserve"> HYPERLINK "https://dbw.stat.gov.pl/en/dashboard/117" \o "Knowledge Databases" </w:instrText>
                      </w:r>
                      <w:r>
                        <w:rPr>
                          <w:lang w:val="en-US"/>
                        </w:rPr>
                        <w:fldChar w:fldCharType="separate"/>
                      </w:r>
                      <w:r>
                        <w:rPr>
                          <w:rStyle w:val="Hipercze"/>
                          <w:lang w:val="en-US"/>
                        </w:rPr>
                        <w:t xml:space="preserve"> </w:t>
                      </w:r>
                      <w:r w:rsidRPr="00092201">
                        <w:rPr>
                          <w:rStyle w:val="Hipercze"/>
                          <w:lang w:val="en-US"/>
                        </w:rPr>
                        <w:t>the Knowledge Databases</w:t>
                      </w:r>
                    </w:p>
                    <w:p w:rsidR="00137F29" w:rsidRPr="00F63B71" w:rsidRDefault="00137F29" w:rsidP="00F802BE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fldChar w:fldCharType="end"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28009E">
        <w:rPr>
          <w:lang w:val="en-US"/>
        </w:rPr>
        <w:t>Foreign trade</w:t>
      </w:r>
      <w:r w:rsidR="00AF0CDF" w:rsidRPr="00AD78DC">
        <w:rPr>
          <w:lang w:val="en-US"/>
        </w:rPr>
        <w:t xml:space="preserve"> turnover of goods in total and by</w:t>
      </w:r>
      <w:r w:rsidR="00717D5C" w:rsidRPr="00AD78DC">
        <w:rPr>
          <w:lang w:val="en-US"/>
        </w:rPr>
        <w:t xml:space="preserve"> groups of</w:t>
      </w:r>
      <w:r w:rsidR="00AF0CDF" w:rsidRPr="00AD78DC">
        <w:rPr>
          <w:lang w:val="en-US"/>
        </w:rPr>
        <w:t xml:space="preserve"> countries</w:t>
      </w:r>
    </w:p>
    <w:p w:rsidR="00E73C91" w:rsidRPr="00AD78DC" w:rsidRDefault="007E292B" w:rsidP="00EA3465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r w:rsidRPr="00AD78DC">
        <w:rPr>
          <w:rFonts w:eastAsia="Times New Roman" w:cs="Times New Roman"/>
          <w:szCs w:val="19"/>
          <w:lang w:val="en-GB" w:eastAsia="pl-PL"/>
        </w:rPr>
        <w:t>The share o</w:t>
      </w:r>
      <w:r w:rsidRPr="00D86537">
        <w:rPr>
          <w:rFonts w:eastAsia="Times New Roman" w:cs="Times New Roman"/>
          <w:szCs w:val="19"/>
          <w:lang w:val="en-GB" w:eastAsia="pl-PL"/>
        </w:rPr>
        <w:t xml:space="preserve">f </w:t>
      </w:r>
      <w:r w:rsidR="00D86537" w:rsidRPr="00D86537">
        <w:rPr>
          <w:rFonts w:eastAsia="Times New Roman" w:cs="Times New Roman"/>
          <w:szCs w:val="19"/>
          <w:lang w:val="en-GB" w:eastAsia="pl-PL"/>
        </w:rPr>
        <w:t xml:space="preserve">the </w:t>
      </w:r>
      <w:r w:rsidRPr="00D86537">
        <w:rPr>
          <w:rFonts w:eastAsia="Times New Roman" w:cs="Times New Roman"/>
          <w:szCs w:val="19"/>
          <w:lang w:val="en-GB" w:eastAsia="pl-PL"/>
        </w:rPr>
        <w:t>developed</w:t>
      </w:r>
      <w:r w:rsidRPr="00AD78DC">
        <w:rPr>
          <w:rFonts w:eastAsia="Times New Roman" w:cs="Times New Roman"/>
          <w:szCs w:val="19"/>
          <w:lang w:val="en-GB" w:eastAsia="pl-PL"/>
        </w:rPr>
        <w:t xml:space="preserve"> countries in total exports </w:t>
      </w:r>
      <w:r w:rsidR="0075292C" w:rsidRPr="00AD78DC">
        <w:rPr>
          <w:rFonts w:eastAsia="Times New Roman" w:cs="Times New Roman"/>
          <w:szCs w:val="19"/>
          <w:lang w:val="en-GB" w:eastAsia="pl-PL"/>
        </w:rPr>
        <w:t>amounted to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 </w:t>
      </w:r>
      <w:r w:rsidR="004D0469">
        <w:rPr>
          <w:rFonts w:eastAsiaTheme="minorEastAsia" w:cs="Fira Sans"/>
          <w:color w:val="000000"/>
          <w:szCs w:val="19"/>
          <w:lang w:val="en-GB" w:eastAsia="pl-PL"/>
        </w:rPr>
        <w:t>87.</w:t>
      </w:r>
      <w:r w:rsidR="007942E9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194452" w:rsidRPr="00AD78DC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AD78DC">
        <w:rPr>
          <w:rFonts w:eastAsia="Times New Roman" w:cs="Times New Roman"/>
          <w:szCs w:val="19"/>
          <w:lang w:val="en-GB" w:eastAsia="pl-PL"/>
        </w:rPr>
        <w:t>(of </w:t>
      </w:r>
      <w:r w:rsidR="00E73C91" w:rsidRPr="00D86537">
        <w:rPr>
          <w:rFonts w:eastAsia="Times New Roman" w:cs="Times New Roman"/>
          <w:szCs w:val="19"/>
          <w:lang w:val="en-GB" w:eastAsia="pl-PL"/>
        </w:rPr>
        <w:t>which</w:t>
      </w:r>
      <w:r w:rsidR="00D0345B" w:rsidRPr="00D86537">
        <w:rPr>
          <w:rFonts w:eastAsia="Times New Roman" w:cs="Times New Roman"/>
          <w:szCs w:val="19"/>
          <w:lang w:val="en-GB" w:eastAsia="pl-PL"/>
        </w:rPr>
        <w:t xml:space="preserve"> the</w:t>
      </w:r>
      <w:r w:rsidR="00E73C91" w:rsidRPr="00D86537">
        <w:rPr>
          <w:rFonts w:eastAsia="Times New Roman" w:cs="Times New Roman"/>
          <w:szCs w:val="19"/>
          <w:lang w:val="en-GB" w:eastAsia="pl-PL"/>
        </w:rPr>
        <w:t xml:space="preserve"> EU </w:t>
      </w:r>
      <w:r w:rsidR="004D0469">
        <w:rPr>
          <w:rFonts w:eastAsia="Times New Roman" w:cs="Times New Roman"/>
          <w:szCs w:val="19"/>
          <w:lang w:val="en-GB" w:eastAsia="pl-PL"/>
        </w:rPr>
        <w:t>75.</w:t>
      </w:r>
      <w:r w:rsidR="006E05F2">
        <w:rPr>
          <w:rFonts w:eastAsia="Times New Roman" w:cs="Times New Roman"/>
          <w:szCs w:val="19"/>
          <w:lang w:val="en-GB" w:eastAsia="pl-PL"/>
        </w:rPr>
        <w:t>0</w:t>
      </w:r>
      <w:r w:rsidR="00194452" w:rsidRPr="00D86537">
        <w:rPr>
          <w:rFonts w:eastAsia="Times New Roman" w:cs="Times New Roman"/>
          <w:szCs w:val="19"/>
          <w:lang w:val="en-GB" w:eastAsia="pl-PL"/>
        </w:rPr>
        <w:t>%</w:t>
      </w:r>
      <w:r w:rsidR="00E73C91" w:rsidRPr="00D86537">
        <w:rPr>
          <w:rFonts w:eastAsia="Times New Roman" w:cs="Times New Roman"/>
          <w:szCs w:val="19"/>
          <w:lang w:val="en-GB" w:eastAsia="pl-PL"/>
        </w:rPr>
        <w:t xml:space="preserve">) and in </w:t>
      </w:r>
      <w:r w:rsidR="0075292C" w:rsidRPr="00D86537">
        <w:rPr>
          <w:rFonts w:eastAsia="Times New Roman" w:cs="Times New Roman"/>
          <w:szCs w:val="19"/>
          <w:lang w:val="en-GB" w:eastAsia="pl-PL"/>
        </w:rPr>
        <w:t xml:space="preserve">total </w:t>
      </w:r>
      <w:r w:rsidR="00E73C91" w:rsidRPr="00D86537">
        <w:rPr>
          <w:rFonts w:eastAsia="Times New Roman" w:cs="Times New Roman"/>
          <w:szCs w:val="19"/>
          <w:lang w:val="en-GB" w:eastAsia="pl-PL"/>
        </w:rPr>
        <w:t xml:space="preserve">imports </w:t>
      </w:r>
      <w:r w:rsidR="006E05F2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863F7D">
        <w:rPr>
          <w:rFonts w:eastAsiaTheme="minorEastAsia" w:cs="Fira Sans"/>
          <w:color w:val="000000"/>
          <w:szCs w:val="19"/>
          <w:lang w:val="en-GB" w:eastAsia="pl-PL"/>
        </w:rPr>
        <w:t>4.6</w:t>
      </w:r>
      <w:r w:rsidR="00724C09" w:rsidRPr="00D86537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D86537">
        <w:rPr>
          <w:rFonts w:eastAsia="Times New Roman" w:cs="Times New Roman"/>
          <w:szCs w:val="19"/>
          <w:lang w:val="en-GB" w:eastAsia="pl-PL"/>
        </w:rPr>
        <w:t xml:space="preserve">(of which </w:t>
      </w:r>
      <w:r w:rsidR="00D0345B" w:rsidRPr="00D86537">
        <w:rPr>
          <w:rFonts w:eastAsia="Times New Roman" w:cs="Times New Roman"/>
          <w:szCs w:val="19"/>
          <w:lang w:val="en-GB" w:eastAsia="pl-PL"/>
        </w:rPr>
        <w:t xml:space="preserve">the </w:t>
      </w:r>
      <w:r w:rsidR="00E73C91" w:rsidRPr="00D86537">
        <w:rPr>
          <w:rFonts w:eastAsia="Times New Roman" w:cs="Times New Roman"/>
          <w:szCs w:val="19"/>
          <w:lang w:val="en-GB" w:eastAsia="pl-PL"/>
        </w:rPr>
        <w:t xml:space="preserve">EU </w:t>
      </w:r>
      <w:r w:rsidR="003E1EAA" w:rsidRPr="00D86537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D043CB">
        <w:rPr>
          <w:rFonts w:eastAsiaTheme="minorEastAsia" w:cs="Fira Sans"/>
          <w:color w:val="000000"/>
          <w:szCs w:val="19"/>
          <w:lang w:val="en-GB" w:eastAsia="pl-PL"/>
        </w:rPr>
        <w:t>2.8</w:t>
      </w:r>
      <w:r w:rsidR="00724C09" w:rsidRPr="00D86537">
        <w:rPr>
          <w:rFonts w:eastAsia="Times New Roman" w:cs="Times New Roman"/>
          <w:szCs w:val="19"/>
          <w:lang w:val="en-GB" w:eastAsia="pl-PL"/>
        </w:rPr>
        <w:t>%</w:t>
      </w:r>
      <w:r w:rsidR="00E73C91" w:rsidRPr="00D86537">
        <w:rPr>
          <w:rFonts w:eastAsia="Times New Roman" w:cs="Times New Roman"/>
          <w:szCs w:val="19"/>
          <w:lang w:val="en-GB" w:eastAsia="pl-PL"/>
        </w:rPr>
        <w:t>), compar</w:t>
      </w:r>
      <w:r w:rsidR="0075292C" w:rsidRPr="00D86537">
        <w:rPr>
          <w:rFonts w:eastAsia="Times New Roman" w:cs="Times New Roman"/>
          <w:szCs w:val="19"/>
          <w:lang w:val="en-GB" w:eastAsia="pl-PL"/>
        </w:rPr>
        <w:t>ed</w:t>
      </w:r>
      <w:r w:rsidR="00E73C91" w:rsidRPr="00D86537">
        <w:rPr>
          <w:rFonts w:eastAsia="Times New Roman" w:cs="Times New Roman"/>
          <w:szCs w:val="19"/>
          <w:lang w:val="en-GB" w:eastAsia="pl-PL"/>
        </w:rPr>
        <w:t xml:space="preserve"> </w:t>
      </w:r>
      <w:r w:rsidR="0075292C" w:rsidRPr="00D86537">
        <w:rPr>
          <w:rFonts w:eastAsia="Times New Roman" w:cs="Times New Roman"/>
          <w:szCs w:val="19"/>
          <w:lang w:val="en-GB" w:eastAsia="pl-PL"/>
        </w:rPr>
        <w:t>to</w:t>
      </w:r>
      <w:r w:rsidR="00E73C91" w:rsidRPr="00D86537">
        <w:rPr>
          <w:rFonts w:eastAsia="Times New Roman" w:cs="Times New Roman"/>
          <w:szCs w:val="19"/>
          <w:lang w:val="en-GB" w:eastAsia="pl-PL"/>
        </w:rPr>
        <w:t xml:space="preserve"> </w:t>
      </w:r>
      <w:r w:rsidR="004D0469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D043CB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4D0469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6E05F2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724C09" w:rsidRPr="00D86537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D86537">
        <w:rPr>
          <w:rFonts w:eastAsia="Times New Roman" w:cs="Times New Roman"/>
          <w:szCs w:val="19"/>
          <w:lang w:val="en-GB" w:eastAsia="pl-PL"/>
        </w:rPr>
        <w:t>(of which</w:t>
      </w:r>
      <w:r w:rsidR="00D0345B" w:rsidRPr="00D86537">
        <w:rPr>
          <w:rFonts w:eastAsia="Times New Roman" w:cs="Times New Roman"/>
          <w:szCs w:val="19"/>
          <w:lang w:val="en-GB" w:eastAsia="pl-PL"/>
        </w:rPr>
        <w:t xml:space="preserve"> the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 EU </w:t>
      </w:r>
      <w:r w:rsidR="004D0469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D043CB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181458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6E05F2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724C09" w:rsidRPr="00AD78DC">
        <w:rPr>
          <w:rFonts w:eastAsia="Times New Roman" w:cs="Times New Roman"/>
          <w:szCs w:val="19"/>
          <w:lang w:val="en-GB" w:eastAsia="pl-PL"/>
        </w:rPr>
        <w:t>%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) and </w:t>
      </w:r>
      <w:r w:rsidR="003E1EAA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D043CB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6E05F2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D043CB">
        <w:rPr>
          <w:rFonts w:eastAsiaTheme="minorEastAsia" w:cs="Fira Sans"/>
          <w:color w:val="000000"/>
          <w:szCs w:val="19"/>
          <w:lang w:val="en-GB" w:eastAsia="pl-PL"/>
        </w:rPr>
        <w:t>9</w:t>
      </w:r>
      <w:r w:rsidR="00724C09" w:rsidRPr="00AD78DC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(of which </w:t>
      </w:r>
      <w:r w:rsidR="00D0345B" w:rsidRPr="00AD78DC">
        <w:rPr>
          <w:rFonts w:eastAsia="Times New Roman" w:cs="Times New Roman"/>
          <w:szCs w:val="19"/>
          <w:lang w:val="en-GB" w:eastAsia="pl-PL"/>
        </w:rPr>
        <w:t xml:space="preserve">the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EU </w:t>
      </w:r>
      <w:r w:rsidR="004D0469">
        <w:rPr>
          <w:rFonts w:eastAsiaTheme="minorEastAsia" w:cs="Fira Sans"/>
          <w:color w:val="000000"/>
          <w:szCs w:val="19"/>
          <w:lang w:val="en-GB" w:eastAsia="pl-PL"/>
        </w:rPr>
        <w:t>53.</w:t>
      </w:r>
      <w:r w:rsidR="00D043CB">
        <w:rPr>
          <w:rFonts w:eastAsiaTheme="minorEastAsia" w:cs="Fira Sans"/>
          <w:color w:val="000000"/>
          <w:szCs w:val="19"/>
          <w:lang w:val="en-GB" w:eastAsia="pl-PL"/>
        </w:rPr>
        <w:t>0</w:t>
      </w:r>
      <w:r w:rsidR="00724C09" w:rsidRPr="00AD78DC">
        <w:rPr>
          <w:rFonts w:eastAsia="Times New Roman" w:cs="Times New Roman"/>
          <w:szCs w:val="19"/>
          <w:lang w:val="en-GB" w:eastAsia="pl-PL"/>
        </w:rPr>
        <w:t>%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) </w:t>
      </w:r>
      <w:r w:rsidR="000866DD" w:rsidRPr="00AD78DC">
        <w:rPr>
          <w:lang w:val="en-GB"/>
        </w:rPr>
        <w:t xml:space="preserve">in </w:t>
      </w:r>
      <w:r w:rsidR="00DA2DDA" w:rsidRPr="00AD78DC">
        <w:rPr>
          <w:lang w:val="en-GB"/>
        </w:rPr>
        <w:t>202</w:t>
      </w:r>
      <w:r w:rsidR="00D043CB">
        <w:rPr>
          <w:lang w:val="en-GB"/>
        </w:rPr>
        <w:t>4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</w:t>
      </w:r>
      <w:r w:rsidR="00585A80">
        <w:rPr>
          <w:rFonts w:eastAsia="Times New Roman" w:cs="Times New Roman"/>
          <w:szCs w:val="19"/>
          <w:lang w:val="en-GB" w:eastAsia="pl-PL"/>
        </w:rPr>
        <w:t xml:space="preserve">the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Central and Eastern Europe, which in total exports amounted to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81458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724C09" w:rsidRPr="00AD78DC">
        <w:rPr>
          <w:rFonts w:eastAsia="Times New Roman" w:cs="Times New Roman"/>
          <w:szCs w:val="19"/>
          <w:lang w:val="en-GB" w:eastAsia="pl-PL"/>
        </w:rPr>
        <w:t>%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, and in imports –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D043CB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724C09" w:rsidRPr="00AD78DC">
        <w:rPr>
          <w:rFonts w:eastAsia="Times New Roman" w:cs="Times New Roman"/>
          <w:szCs w:val="19"/>
          <w:lang w:val="en-GB" w:eastAsia="pl-PL"/>
        </w:rPr>
        <w:t>%,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FF46E7">
        <w:rPr>
          <w:rFonts w:eastAsiaTheme="minorEastAsia" w:cs="Fira Sans"/>
          <w:color w:val="000000"/>
          <w:szCs w:val="19"/>
          <w:lang w:val="en-GB" w:eastAsia="pl-PL"/>
        </w:rPr>
        <w:t>5.3</w:t>
      </w:r>
      <w:r w:rsidR="00724C09" w:rsidRPr="00AD78DC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and </w:t>
      </w:r>
      <w:r w:rsidR="00FF46E7">
        <w:rPr>
          <w:rFonts w:eastAsiaTheme="minorEastAsia" w:cs="Fira Sans"/>
          <w:color w:val="000000"/>
          <w:szCs w:val="19"/>
          <w:lang w:val="en-GB" w:eastAsia="pl-PL"/>
        </w:rPr>
        <w:t>2.1</w:t>
      </w:r>
      <w:r w:rsidR="00724C09" w:rsidRPr="00AD78DC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AD78DC">
        <w:rPr>
          <w:rFonts w:eastAsia="Times New Roman" w:cs="Times New Roman"/>
          <w:szCs w:val="19"/>
          <w:lang w:val="en-GB" w:eastAsia="pl-PL"/>
        </w:rPr>
        <w:t>in</w:t>
      </w:r>
      <w:r w:rsidR="00FF46E7">
        <w:rPr>
          <w:rFonts w:eastAsia="Times New Roman" w:cs="Times New Roman"/>
          <w:szCs w:val="19"/>
          <w:lang w:val="en-GB" w:eastAsia="pl-PL"/>
        </w:rPr>
        <w:t xml:space="preserve"> </w:t>
      </w:r>
      <w:r w:rsidR="00DA2DDA" w:rsidRPr="00AD78DC">
        <w:rPr>
          <w:rFonts w:eastAsia="Times New Roman" w:cs="Times New Roman"/>
          <w:szCs w:val="19"/>
          <w:lang w:val="en-GB" w:eastAsia="pl-PL"/>
        </w:rPr>
        <w:t>202</w:t>
      </w:r>
      <w:r w:rsidR="00FF46E7">
        <w:rPr>
          <w:rFonts w:eastAsia="Times New Roman" w:cs="Times New Roman"/>
          <w:szCs w:val="19"/>
          <w:lang w:val="en-GB" w:eastAsia="pl-PL"/>
        </w:rPr>
        <w:t>4</w:t>
      </w:r>
      <w:r w:rsidR="00E73C91" w:rsidRPr="00AD78DC">
        <w:rPr>
          <w:rFonts w:eastAsia="Times New Roman" w:cs="Times New Roman"/>
          <w:szCs w:val="19"/>
          <w:lang w:val="en-GB" w:eastAsia="pl-PL"/>
        </w:rPr>
        <w:t>.</w:t>
      </w:r>
    </w:p>
    <w:p w:rsidR="00E73C91" w:rsidRPr="00AD78DC" w:rsidRDefault="007E292B" w:rsidP="00EA3465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r w:rsidRPr="00AD78DC">
        <w:rPr>
          <w:rFonts w:eastAsia="Times New Roman" w:cs="Times New Roman"/>
          <w:szCs w:val="19"/>
          <w:lang w:val="en-GB" w:eastAsia="pl-PL"/>
        </w:rPr>
        <w:t xml:space="preserve">The positive balance was obtained in </w:t>
      </w:r>
      <w:r w:rsidRPr="0052374F">
        <w:rPr>
          <w:rFonts w:eastAsia="Times New Roman" w:cs="Times New Roman"/>
          <w:szCs w:val="19"/>
          <w:lang w:val="en-GB" w:eastAsia="pl-PL"/>
        </w:rPr>
        <w:t xml:space="preserve">turnover with </w:t>
      </w:r>
      <w:r w:rsidR="00D86537" w:rsidRPr="0052374F">
        <w:rPr>
          <w:rFonts w:eastAsia="Times New Roman" w:cs="Times New Roman"/>
          <w:szCs w:val="19"/>
          <w:lang w:val="en-GB" w:eastAsia="pl-PL"/>
        </w:rPr>
        <w:t xml:space="preserve">the </w:t>
      </w:r>
      <w:r w:rsidRPr="0052374F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B54B58">
        <w:rPr>
          <w:rFonts w:eastAsiaTheme="minorEastAsia" w:cs="Fira Sans"/>
          <w:color w:val="000000"/>
          <w:szCs w:val="19"/>
          <w:lang w:val="en-GB" w:eastAsia="pl-PL"/>
        </w:rPr>
        <w:t>334</w:t>
      </w:r>
      <w:r w:rsidR="006E05F2" w:rsidRPr="0052374F">
        <w:rPr>
          <w:rFonts w:eastAsiaTheme="minorEastAsia" w:cs="Fira Sans"/>
          <w:color w:val="000000"/>
          <w:szCs w:val="19"/>
          <w:lang w:val="en-GB" w:eastAsia="pl-PL"/>
        </w:rPr>
        <w:t>.0</w:t>
      </w:r>
      <w:r w:rsidR="00532852" w:rsidRPr="0052374F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52374F">
        <w:rPr>
          <w:rFonts w:eastAsia="Times New Roman" w:cs="Times New Roman"/>
          <w:szCs w:val="19"/>
          <w:lang w:val="en-GB" w:eastAsia="pl-PL"/>
        </w:rPr>
        <w:t xml:space="preserve">bn (USD </w:t>
      </w:r>
      <w:r w:rsidR="00B54B58">
        <w:rPr>
          <w:rFonts w:eastAsiaTheme="minorEastAsia" w:cs="Fira Sans"/>
          <w:color w:val="000000"/>
          <w:szCs w:val="19"/>
          <w:lang w:val="en-GB" w:eastAsia="pl-PL"/>
        </w:rPr>
        <w:t>88.5</w:t>
      </w:r>
      <w:r w:rsidR="00532852" w:rsidRPr="0052374F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52374F">
        <w:rPr>
          <w:rFonts w:eastAsia="Times New Roman" w:cs="Times New Roman"/>
          <w:szCs w:val="19"/>
          <w:lang w:val="en-GB" w:eastAsia="pl-PL"/>
        </w:rPr>
        <w:t xml:space="preserve">bn, EUR </w:t>
      </w:r>
      <w:r w:rsidR="00B54B58">
        <w:rPr>
          <w:rFonts w:eastAsiaTheme="minorEastAsia" w:cs="Fira Sans"/>
          <w:color w:val="000000"/>
          <w:szCs w:val="19"/>
          <w:lang w:val="en-GB" w:eastAsia="pl-PL"/>
        </w:rPr>
        <w:t>78.7</w:t>
      </w:r>
      <w:r w:rsidR="00532852" w:rsidRPr="0052374F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52374F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B54B58">
        <w:rPr>
          <w:rFonts w:eastAsiaTheme="minorEastAsia" w:cs="Fira Sans"/>
          <w:color w:val="000000"/>
          <w:szCs w:val="19"/>
          <w:lang w:val="en-GB" w:eastAsia="pl-PL"/>
        </w:rPr>
        <w:t>330.7</w:t>
      </w:r>
      <w:r w:rsidR="00AE55FF" w:rsidRPr="0052374F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52374F">
        <w:rPr>
          <w:rFonts w:eastAsia="Times New Roman" w:cs="Times New Roman"/>
          <w:szCs w:val="19"/>
          <w:lang w:val="en-GB" w:eastAsia="pl-PL"/>
        </w:rPr>
        <w:t xml:space="preserve">bn (USD </w:t>
      </w:r>
      <w:r w:rsidR="00B54B58">
        <w:rPr>
          <w:rFonts w:eastAsiaTheme="minorEastAsia" w:cs="Fira Sans"/>
          <w:color w:val="000000"/>
          <w:szCs w:val="19"/>
          <w:lang w:val="en-GB" w:eastAsia="pl-PL"/>
        </w:rPr>
        <w:t>87.7</w:t>
      </w:r>
      <w:r w:rsidR="00532852" w:rsidRPr="0052374F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52374F">
        <w:rPr>
          <w:rFonts w:eastAsia="Times New Roman" w:cs="Times New Roman"/>
          <w:szCs w:val="19"/>
          <w:lang w:val="en-GB" w:eastAsia="pl-PL"/>
        </w:rPr>
        <w:t xml:space="preserve">bn, EUR </w:t>
      </w:r>
      <w:r w:rsidR="00B54B58">
        <w:rPr>
          <w:rFonts w:eastAsiaTheme="minorEastAsia" w:cs="Fira Sans"/>
          <w:color w:val="000000"/>
          <w:szCs w:val="19"/>
          <w:lang w:val="en-GB" w:eastAsia="pl-PL"/>
        </w:rPr>
        <w:t>77.9</w:t>
      </w:r>
      <w:r w:rsidR="00532852" w:rsidRPr="0052374F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52374F">
        <w:rPr>
          <w:rFonts w:eastAsia="Times New Roman" w:cs="Times New Roman"/>
          <w:szCs w:val="19"/>
          <w:lang w:val="en-GB" w:eastAsia="pl-PL"/>
        </w:rPr>
        <w:t xml:space="preserve">bn) and with </w:t>
      </w:r>
      <w:r w:rsidR="00322ED2" w:rsidRPr="0052374F">
        <w:rPr>
          <w:rFonts w:eastAsia="Times New Roman" w:cs="Times New Roman"/>
          <w:szCs w:val="19"/>
          <w:lang w:val="en-GB" w:eastAsia="pl-PL"/>
        </w:rPr>
        <w:t xml:space="preserve">the </w:t>
      </w:r>
      <w:r w:rsidRPr="0052374F">
        <w:rPr>
          <w:rFonts w:eastAsia="Times New Roman" w:cs="Times New Roman"/>
          <w:szCs w:val="19"/>
          <w:lang w:val="en-GB" w:eastAsia="pl-PL"/>
        </w:rPr>
        <w:t xml:space="preserve">Central and Eastern Europe PLN </w:t>
      </w:r>
      <w:r w:rsidR="00B54B58">
        <w:rPr>
          <w:rFonts w:eastAsiaTheme="minorEastAsia" w:cs="Fira Sans"/>
          <w:color w:val="000000"/>
          <w:szCs w:val="19"/>
          <w:lang w:val="en-GB" w:eastAsia="pl-PL"/>
        </w:rPr>
        <w:t>47</w:t>
      </w:r>
      <w:r w:rsidR="006E05F2" w:rsidRPr="0052374F">
        <w:rPr>
          <w:rFonts w:eastAsiaTheme="minorEastAsia" w:cs="Fira Sans"/>
          <w:color w:val="000000"/>
          <w:szCs w:val="19"/>
          <w:lang w:val="en-GB" w:eastAsia="pl-PL"/>
        </w:rPr>
        <w:t>.0</w:t>
      </w:r>
      <w:r w:rsidR="00532852" w:rsidRPr="0052374F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52374F">
        <w:rPr>
          <w:rFonts w:eastAsia="Times New Roman" w:cs="Times New Roman"/>
          <w:szCs w:val="19"/>
          <w:lang w:val="en-GB" w:eastAsia="pl-PL"/>
        </w:rPr>
        <w:t>bn</w:t>
      </w:r>
      <w:r w:rsidRPr="00D86537">
        <w:rPr>
          <w:rFonts w:eastAsia="Times New Roman" w:cs="Times New Roman"/>
          <w:szCs w:val="19"/>
          <w:lang w:val="en-GB" w:eastAsia="pl-PL"/>
        </w:rPr>
        <w:t xml:space="preserve"> (USD</w:t>
      </w:r>
      <w:r w:rsidR="009E5776">
        <w:rPr>
          <w:rFonts w:eastAsia="Times New Roman" w:cs="Times New Roman"/>
          <w:szCs w:val="19"/>
          <w:lang w:val="en-GB" w:eastAsia="pl-PL"/>
        </w:rPr>
        <w:t xml:space="preserve"> 12.5</w:t>
      </w:r>
      <w:r w:rsidR="00532852" w:rsidRPr="00D86537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D86537">
        <w:rPr>
          <w:rFonts w:eastAsia="Times New Roman" w:cs="Times New Roman"/>
          <w:szCs w:val="19"/>
          <w:lang w:val="en-GB" w:eastAsia="pl-PL"/>
        </w:rPr>
        <w:t xml:space="preserve">bn, EUR </w:t>
      </w:r>
      <w:r w:rsidR="009E5776">
        <w:rPr>
          <w:rFonts w:eastAsia="Times New Roman" w:cs="Times New Roman"/>
          <w:szCs w:val="19"/>
          <w:lang w:val="en-GB" w:eastAsia="pl-PL"/>
        </w:rPr>
        <w:t>11.1</w:t>
      </w:r>
      <w:r w:rsidR="00A243D7">
        <w:rPr>
          <w:rFonts w:eastAsia="Times New Roman" w:cs="Times New Roman"/>
          <w:szCs w:val="19"/>
          <w:lang w:val="en-GB" w:eastAsia="pl-PL"/>
        </w:rPr>
        <w:t xml:space="preserve"> </w:t>
      </w:r>
      <w:r w:rsidRPr="00D86537">
        <w:rPr>
          <w:rFonts w:eastAsiaTheme="minorEastAsia" w:cs="Fira Sans"/>
          <w:color w:val="000000"/>
          <w:szCs w:val="19"/>
          <w:lang w:val="en-GB" w:eastAsia="pl-PL"/>
        </w:rPr>
        <w:t>bn</w:t>
      </w:r>
      <w:r w:rsidRPr="00D86537">
        <w:rPr>
          <w:rFonts w:eastAsia="Times New Roman" w:cs="Times New Roman"/>
          <w:szCs w:val="19"/>
          <w:lang w:val="en-GB" w:eastAsia="pl-PL"/>
        </w:rPr>
        <w:t xml:space="preserve">). </w:t>
      </w:r>
      <w:r w:rsidR="00E73C91" w:rsidRPr="00D86537">
        <w:rPr>
          <w:rFonts w:eastAsia="Times New Roman" w:cs="Times New Roman"/>
          <w:szCs w:val="19"/>
          <w:lang w:val="en-GB" w:eastAsia="pl-PL"/>
        </w:rPr>
        <w:t>The negative balance was recorded with the developing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 countries – minus PLN </w:t>
      </w:r>
      <w:r w:rsidR="009E5776">
        <w:rPr>
          <w:rFonts w:eastAsiaTheme="minorEastAsia" w:cs="Fira Sans"/>
          <w:color w:val="000000"/>
          <w:szCs w:val="19"/>
          <w:lang w:val="en-GB" w:eastAsia="pl-PL"/>
        </w:rPr>
        <w:t>411.9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9E5776">
        <w:rPr>
          <w:rFonts w:eastAsiaTheme="minorEastAsia" w:cs="Fira Sans"/>
          <w:color w:val="000000"/>
          <w:szCs w:val="19"/>
          <w:lang w:val="en-GB" w:eastAsia="pl-PL"/>
        </w:rPr>
        <w:t>109.2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9E5776">
        <w:rPr>
          <w:rFonts w:eastAsiaTheme="minorEastAsia" w:cs="Fira Sans"/>
          <w:color w:val="000000"/>
          <w:szCs w:val="19"/>
          <w:lang w:val="en-GB" w:eastAsia="pl-PL"/>
        </w:rPr>
        <w:t>97.1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="00E73C91" w:rsidRPr="00AD78DC">
        <w:rPr>
          <w:rFonts w:eastAsia="Times New Roman" w:cs="Times New Roman"/>
          <w:szCs w:val="19"/>
          <w:lang w:val="en-GB" w:eastAsia="pl-PL"/>
        </w:rPr>
        <w:t>bn)</w:t>
      </w:r>
      <w:r w:rsidR="00941346" w:rsidRPr="00AD78DC">
        <w:rPr>
          <w:rFonts w:eastAsia="Times New Roman" w:cs="Times New Roman"/>
          <w:szCs w:val="19"/>
          <w:lang w:val="en-GB" w:eastAsia="pl-PL"/>
        </w:rPr>
        <w:t xml:space="preserve">. </w:t>
      </w:r>
    </w:p>
    <w:p w:rsidR="00585385" w:rsidRPr="00AD78DC" w:rsidRDefault="00C30406" w:rsidP="00645281">
      <w:pPr>
        <w:pStyle w:val="Tytutablicy"/>
        <w:rPr>
          <w:lang w:val="en-GB"/>
        </w:rPr>
      </w:pPr>
      <w:r w:rsidRPr="00AD78DC">
        <w:rPr>
          <w:lang w:val="en-GB"/>
        </w:rPr>
        <w:t>Tabl</w:t>
      </w:r>
      <w:r w:rsidR="00A60BEF" w:rsidRPr="00AD78DC">
        <w:rPr>
          <w:lang w:val="en-GB"/>
        </w:rPr>
        <w:t>e</w:t>
      </w:r>
      <w:r w:rsidRPr="00AD78DC">
        <w:rPr>
          <w:lang w:val="en-GB"/>
        </w:rPr>
        <w:t xml:space="preserve"> 1. </w:t>
      </w:r>
      <w:r w:rsidR="00A60BEF" w:rsidRPr="00AD78DC">
        <w:rPr>
          <w:lang w:val="en-GB"/>
        </w:rPr>
        <w:t xml:space="preserve">Foreign trade turnover of goods in total and by </w:t>
      </w:r>
      <w:r w:rsidR="00717D5C" w:rsidRPr="00AD78DC">
        <w:rPr>
          <w:lang w:val="en-GB"/>
        </w:rPr>
        <w:t>groups of c</w:t>
      </w:r>
      <w:r w:rsidR="00A60BEF" w:rsidRPr="00AD78DC">
        <w:rPr>
          <w:lang w:val="en-GB"/>
        </w:rPr>
        <w:t>ountries</w:t>
      </w:r>
    </w:p>
    <w:tbl>
      <w:tblPr>
        <w:tblW w:w="810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first"/>
        <w:tblDescri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AD78DC" w:rsidTr="00010131">
        <w:trPr>
          <w:trHeight w:val="352"/>
        </w:trPr>
        <w:tc>
          <w:tcPr>
            <w:tcW w:w="2552" w:type="dxa"/>
            <w:vMerge w:val="restart"/>
            <w:vAlign w:val="center"/>
          </w:tcPr>
          <w:p w:rsidR="004B64A7" w:rsidRPr="00AD78DC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vAlign w:val="center"/>
          </w:tcPr>
          <w:p w:rsidR="004B64A7" w:rsidRPr="00AD78DC" w:rsidRDefault="00DA2DDA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</w:t>
            </w:r>
            <w:r w:rsidR="008F5CF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56" w:type="dxa"/>
            <w:vAlign w:val="center"/>
          </w:tcPr>
          <w:p w:rsidR="004B64A7" w:rsidRPr="00AD78DC" w:rsidRDefault="00DA2DDA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</w:t>
            </w:r>
            <w:r w:rsidR="008F5CF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center"/>
          </w:tcPr>
          <w:p w:rsidR="004B64A7" w:rsidRPr="00AD78DC" w:rsidRDefault="00DA2DDA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</w:t>
            </w:r>
            <w:r w:rsidR="008F5CF0">
              <w:rPr>
                <w:rFonts w:cs="Arial"/>
                <w:sz w:val="16"/>
                <w:szCs w:val="16"/>
              </w:rPr>
              <w:t>5</w:t>
            </w:r>
          </w:p>
        </w:tc>
      </w:tr>
      <w:tr w:rsidR="008F5CF0" w:rsidRPr="00AD78DC" w:rsidTr="00010131">
        <w:trPr>
          <w:trHeight w:val="139"/>
        </w:trPr>
        <w:tc>
          <w:tcPr>
            <w:tcW w:w="2552" w:type="dxa"/>
            <w:vMerge/>
          </w:tcPr>
          <w:p w:rsidR="008F5CF0" w:rsidRPr="00AD78DC" w:rsidRDefault="008F5CF0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bottom"/>
          </w:tcPr>
          <w:p w:rsidR="008F5CF0" w:rsidRPr="00AD78DC" w:rsidRDefault="008F5CF0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bn</w:t>
            </w:r>
            <w:proofErr w:type="spellEnd"/>
          </w:p>
        </w:tc>
        <w:tc>
          <w:tcPr>
            <w:tcW w:w="2100" w:type="dxa"/>
            <w:gridSpan w:val="3"/>
            <w:vAlign w:val="center"/>
          </w:tcPr>
          <w:p w:rsidR="008F5CF0" w:rsidRPr="00AD78DC" w:rsidRDefault="008F5CF0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AD78D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vMerge w:val="restart"/>
            <w:vAlign w:val="center"/>
          </w:tcPr>
          <w:p w:rsidR="008F5CF0" w:rsidRPr="00AD78DC" w:rsidRDefault="008F5CF0" w:rsidP="00633AC9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8F5CF0" w:rsidRPr="00AD78DC" w:rsidTr="008F5CF0">
        <w:trPr>
          <w:trHeight w:val="362"/>
        </w:trPr>
        <w:tc>
          <w:tcPr>
            <w:tcW w:w="2552" w:type="dxa"/>
            <w:vMerge/>
          </w:tcPr>
          <w:p w:rsidR="008F5CF0" w:rsidRPr="00AD78DC" w:rsidRDefault="008F5CF0" w:rsidP="00633AC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8F5CF0" w:rsidRPr="00AD78DC" w:rsidRDefault="008F5CF0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:rsidR="008F5CF0" w:rsidRPr="00AD78DC" w:rsidRDefault="008F5CF0" w:rsidP="00633AC9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Align w:val="center"/>
          </w:tcPr>
          <w:p w:rsidR="008F5CF0" w:rsidRPr="00AD78DC" w:rsidRDefault="008F5CF0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:rsidR="008F5CF0" w:rsidRPr="00AD78DC" w:rsidRDefault="008F5CF0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:rsidR="008F5CF0" w:rsidRPr="00AD78DC" w:rsidRDefault="008F5CF0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:rsidR="008F5CF0" w:rsidRPr="00AD78DC" w:rsidRDefault="008F5CF0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Merge/>
            <w:vAlign w:val="center"/>
          </w:tcPr>
          <w:p w:rsidR="008F5CF0" w:rsidRPr="00AD78DC" w:rsidRDefault="008F5CF0" w:rsidP="00633AC9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F5CF0" w:rsidRPr="00AD78DC" w:rsidTr="00744506">
        <w:trPr>
          <w:trHeight w:val="342"/>
        </w:trPr>
        <w:tc>
          <w:tcPr>
            <w:tcW w:w="2552" w:type="dxa"/>
            <w:vAlign w:val="center"/>
          </w:tcPr>
          <w:p w:rsidR="008F5CF0" w:rsidRPr="006E6BF4" w:rsidRDefault="008F5CF0" w:rsidP="008F5CF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6E6BF4">
              <w:rPr>
                <w:rFonts w:cs="Arial"/>
                <w:b/>
                <w:sz w:val="16"/>
                <w:szCs w:val="16"/>
              </w:rPr>
              <w:t>Exports</w:t>
            </w:r>
            <w:proofErr w:type="spellEnd"/>
          </w:p>
        </w:tc>
        <w:tc>
          <w:tcPr>
            <w:tcW w:w="718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1563.6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414.4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368.6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108.2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100.0</w:t>
            </w:r>
          </w:p>
        </w:tc>
      </w:tr>
      <w:tr w:rsidR="008F5CF0" w:rsidRPr="00AD78DC" w:rsidTr="00744506">
        <w:trPr>
          <w:trHeight w:val="352"/>
        </w:trPr>
        <w:tc>
          <w:tcPr>
            <w:tcW w:w="2552" w:type="dxa"/>
            <w:vAlign w:val="center"/>
          </w:tcPr>
          <w:p w:rsidR="008F5CF0" w:rsidRPr="006E6BF4" w:rsidRDefault="008F5CF0" w:rsidP="008F5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E6BF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6E6BF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6E6BF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6E6BF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1363</w:t>
            </w:r>
            <w:r w:rsidR="00157FF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361</w:t>
            </w:r>
            <w:r w:rsidR="00157FF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321</w:t>
            </w:r>
            <w:r w:rsidR="00157FF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157FF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157FF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157FF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8F5CF0" w:rsidRPr="00260E8A" w:rsidRDefault="008F5CF0" w:rsidP="008F5CF0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157FF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8F5CF0" w:rsidRPr="001D6FB8" w:rsidRDefault="008F5CF0" w:rsidP="008F5CF0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157FF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8F5CF0" w:rsidRPr="00AD78DC" w:rsidTr="00744506">
        <w:trPr>
          <w:trHeight w:val="342"/>
        </w:trPr>
        <w:tc>
          <w:tcPr>
            <w:tcW w:w="2552" w:type="dxa"/>
            <w:vAlign w:val="center"/>
          </w:tcPr>
          <w:p w:rsidR="008F5CF0" w:rsidRPr="006E6BF4" w:rsidRDefault="008F5CF0" w:rsidP="008F5CF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E6BF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6E6BF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6E6BF4">
              <w:rPr>
                <w:rFonts w:cs="Arial"/>
                <w:sz w:val="16"/>
                <w:szCs w:val="16"/>
              </w:rPr>
              <w:t xml:space="preserve"> EU</w:t>
            </w:r>
            <w:r w:rsidRPr="006E6BF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E6BF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1173</w:t>
            </w:r>
            <w:r w:rsidR="00157FF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310</w:t>
            </w:r>
            <w:r w:rsidR="00157FF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276</w:t>
            </w:r>
            <w:r w:rsidR="00157FF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157FF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157FF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157FF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8F5CF0" w:rsidRPr="00260E8A" w:rsidRDefault="008F5CF0" w:rsidP="008F5CF0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</w:t>
            </w:r>
            <w:r w:rsidR="00157FF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8F5CF0" w:rsidRPr="001D6FB8" w:rsidRDefault="008F5CF0" w:rsidP="008F5CF0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157FF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8F5CF0" w:rsidRPr="00AD78DC" w:rsidTr="00744506">
        <w:trPr>
          <w:trHeight w:val="352"/>
        </w:trPr>
        <w:tc>
          <w:tcPr>
            <w:tcW w:w="2552" w:type="dxa"/>
            <w:vAlign w:val="center"/>
          </w:tcPr>
          <w:p w:rsidR="008F5CF0" w:rsidRPr="006E6BF4" w:rsidRDefault="008F5CF0" w:rsidP="008F5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E6BF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6E6BF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6E6BF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6E6BF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6E6BF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919</w:t>
            </w:r>
            <w:r w:rsidR="00157FFA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243</w:t>
            </w:r>
            <w:r w:rsidR="00157FFA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216</w:t>
            </w:r>
            <w:r w:rsidR="00157FFA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</w:t>
            </w:r>
            <w:r w:rsidR="00157FFA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</w:t>
            </w:r>
            <w:r w:rsidR="00157FFA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</w:t>
            </w:r>
            <w:r w:rsidR="00157FFA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8F5CF0" w:rsidRPr="00260E8A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</w:t>
            </w:r>
            <w:r w:rsidR="00157FFA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8F5CF0" w:rsidRPr="001D6FB8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58</w:t>
            </w:r>
            <w:r w:rsidR="00157FFA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8</w:t>
            </w:r>
          </w:p>
        </w:tc>
      </w:tr>
      <w:tr w:rsidR="008F5CF0" w:rsidRPr="00AD78DC" w:rsidTr="00744506">
        <w:trPr>
          <w:trHeight w:val="342"/>
        </w:trPr>
        <w:tc>
          <w:tcPr>
            <w:tcW w:w="2552" w:type="dxa"/>
            <w:vAlign w:val="center"/>
          </w:tcPr>
          <w:p w:rsidR="008F5CF0" w:rsidRPr="006E6BF4" w:rsidRDefault="008F5CF0" w:rsidP="008F5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E6BF4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125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29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8F5CF0" w:rsidRPr="00260E8A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8F5CF0" w:rsidRPr="001D6FB8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8F5CF0" w:rsidRPr="00AD78DC" w:rsidTr="00744506">
        <w:trPr>
          <w:trHeight w:val="248"/>
        </w:trPr>
        <w:tc>
          <w:tcPr>
            <w:tcW w:w="2552" w:type="dxa"/>
            <w:vAlign w:val="center"/>
          </w:tcPr>
          <w:p w:rsidR="008F5CF0" w:rsidRPr="006E6BF4" w:rsidRDefault="008F5CF0" w:rsidP="008F5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6E6BF4">
              <w:rPr>
                <w:rFonts w:cs="Arial"/>
                <w:sz w:val="16"/>
                <w:szCs w:val="16"/>
                <w:lang w:val="en-US"/>
              </w:rPr>
              <w:t>Count. of Cent. and East. 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74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8F5CF0" w:rsidRPr="00260E8A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8F5CF0" w:rsidRPr="001D6FB8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8</w:t>
            </w:r>
          </w:p>
        </w:tc>
      </w:tr>
      <w:tr w:rsidR="008F5CF0" w:rsidRPr="00AD78DC" w:rsidTr="00744506">
        <w:trPr>
          <w:trHeight w:val="342"/>
        </w:trPr>
        <w:tc>
          <w:tcPr>
            <w:tcW w:w="2552" w:type="dxa"/>
            <w:vAlign w:val="center"/>
          </w:tcPr>
          <w:p w:rsidR="008F5CF0" w:rsidRPr="006E6BF4" w:rsidRDefault="008F5CF0" w:rsidP="008F5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E6BF4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6E6BF4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6E6BF4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6E6BF4">
              <w:rPr>
                <w:rFonts w:cs="Arial"/>
                <w:sz w:val="16"/>
                <w:szCs w:val="16"/>
              </w:rPr>
              <w:t>origin</w:t>
            </w:r>
            <w:proofErr w:type="spellEnd"/>
            <w:r w:rsidRPr="006E6BF4">
              <w:rPr>
                <w:rFonts w:cs="Arial"/>
                <w:sz w:val="16"/>
                <w:szCs w:val="16"/>
              </w:rPr>
              <w:t>)</w:t>
            </w:r>
            <w:r w:rsidRPr="006E6BF4">
              <w:rPr>
                <w:rStyle w:val="Odwoanieprzypisudolnego"/>
                <w:rFonts w:cs="Arial"/>
                <w:sz w:val="16"/>
                <w:szCs w:val="16"/>
              </w:rPr>
              <w:footnoteReference w:id="1"/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1594</w:t>
            </w:r>
            <w:r w:rsidR="00BD5BEE">
              <w:rPr>
                <w:rFonts w:cs="Calibri"/>
                <w:b/>
                <w:sz w:val="16"/>
                <w:szCs w:val="16"/>
              </w:rPr>
              <w:t>.</w:t>
            </w:r>
            <w:r>
              <w:rPr>
                <w:rFonts w:cs="Calibri"/>
                <w:b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422</w:t>
            </w:r>
            <w:r w:rsidR="00BD5BEE">
              <w:rPr>
                <w:rFonts w:cs="Calibri"/>
                <w:b/>
                <w:sz w:val="16"/>
                <w:szCs w:val="16"/>
              </w:rPr>
              <w:t>.</w:t>
            </w:r>
            <w:r>
              <w:rPr>
                <w:rFonts w:cs="Calibri"/>
                <w:b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375</w:t>
            </w:r>
            <w:r w:rsidR="00BD5BEE">
              <w:rPr>
                <w:rFonts w:cs="Calibri"/>
                <w:b/>
                <w:sz w:val="16"/>
                <w:szCs w:val="16"/>
              </w:rPr>
              <w:t>.</w:t>
            </w:r>
            <w:r>
              <w:rPr>
                <w:rFonts w:cs="Calibri"/>
                <w:b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104</w:t>
            </w:r>
            <w:r w:rsidR="00BD5BEE">
              <w:rPr>
                <w:rFonts w:cs="Calibri"/>
                <w:b/>
                <w:sz w:val="16"/>
                <w:szCs w:val="16"/>
              </w:rPr>
              <w:t>.</w:t>
            </w:r>
            <w:r>
              <w:rPr>
                <w:rFonts w:cs="Calibri"/>
                <w:b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110</w:t>
            </w:r>
            <w:r w:rsidR="00BD5BEE">
              <w:rPr>
                <w:rFonts w:cs="Calibri"/>
                <w:b/>
                <w:sz w:val="16"/>
                <w:szCs w:val="16"/>
              </w:rPr>
              <w:t>.</w:t>
            </w:r>
            <w:r>
              <w:rPr>
                <w:rFonts w:cs="Calibri"/>
                <w:b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106</w:t>
            </w:r>
            <w:r w:rsidR="00BD5BEE">
              <w:rPr>
                <w:rFonts w:cs="Calibri"/>
                <w:b/>
                <w:sz w:val="16"/>
                <w:szCs w:val="16"/>
              </w:rPr>
              <w:t>.</w:t>
            </w:r>
            <w:r>
              <w:rPr>
                <w:rFonts w:cs="Calibri"/>
                <w:b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</w:t>
            </w:r>
            <w:r w:rsidR="00BD5BEE">
              <w:rPr>
                <w:rFonts w:cs="Calibri"/>
                <w:b/>
                <w:sz w:val="16"/>
                <w:szCs w:val="16"/>
              </w:rPr>
              <w:t>.</w:t>
            </w:r>
            <w:r>
              <w:rPr>
                <w:rFonts w:cs="Calibri"/>
                <w:b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</w:t>
            </w:r>
            <w:r w:rsidR="00BD5BEE">
              <w:rPr>
                <w:rFonts w:cs="Calibri"/>
                <w:b/>
                <w:sz w:val="16"/>
                <w:szCs w:val="16"/>
              </w:rPr>
              <w:t>.</w:t>
            </w:r>
            <w:r>
              <w:rPr>
                <w:rFonts w:cs="Calibri"/>
                <w:b/>
                <w:sz w:val="16"/>
                <w:szCs w:val="16"/>
              </w:rPr>
              <w:t>0</w:t>
            </w:r>
          </w:p>
        </w:tc>
      </w:tr>
      <w:tr w:rsidR="008F5CF0" w:rsidRPr="00AD78DC" w:rsidTr="00744506">
        <w:trPr>
          <w:trHeight w:val="352"/>
        </w:trPr>
        <w:tc>
          <w:tcPr>
            <w:tcW w:w="2552" w:type="dxa"/>
            <w:vAlign w:val="center"/>
          </w:tcPr>
          <w:p w:rsidR="008F5CF0" w:rsidRPr="006E6BF4" w:rsidRDefault="008F5CF0" w:rsidP="008F5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6E6BF4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6E6BF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6E6BF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6E6BF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1029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273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242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8F5CF0" w:rsidRPr="00A072F8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8F5CF0" w:rsidRPr="001D6FB8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6</w:t>
            </w:r>
          </w:p>
        </w:tc>
      </w:tr>
      <w:tr w:rsidR="008F5CF0" w:rsidRPr="00AD78DC" w:rsidTr="00744506">
        <w:trPr>
          <w:trHeight w:val="342"/>
        </w:trPr>
        <w:tc>
          <w:tcPr>
            <w:tcW w:w="2552" w:type="dxa"/>
            <w:vAlign w:val="center"/>
          </w:tcPr>
          <w:p w:rsidR="008F5CF0" w:rsidRPr="006E6BF4" w:rsidRDefault="008F5CF0" w:rsidP="008F5CF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E6BF4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6E6BF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6E6BF4">
              <w:rPr>
                <w:rFonts w:cs="Arial"/>
                <w:sz w:val="16"/>
                <w:szCs w:val="16"/>
              </w:rPr>
              <w:t xml:space="preserve"> EU</w:t>
            </w:r>
            <w:r w:rsidRPr="006E6BF4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E6BF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842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223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198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8F5CF0" w:rsidRPr="00A072F8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8F5CF0" w:rsidRPr="001D6FB8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52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8</w:t>
            </w:r>
          </w:p>
        </w:tc>
      </w:tr>
      <w:tr w:rsidR="008F5CF0" w:rsidRPr="00AD78DC" w:rsidTr="00744506">
        <w:trPr>
          <w:trHeight w:val="352"/>
        </w:trPr>
        <w:tc>
          <w:tcPr>
            <w:tcW w:w="2552" w:type="dxa"/>
            <w:vAlign w:val="center"/>
          </w:tcPr>
          <w:p w:rsidR="008F5CF0" w:rsidRPr="006E6BF4" w:rsidRDefault="008F5CF0" w:rsidP="008F5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E6BF4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6E6BF4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6E6BF4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6E6BF4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6E6BF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669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177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157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104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8F5CF0" w:rsidRPr="00A072F8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8F5CF0" w:rsidRPr="001D6FB8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8F5CF0" w:rsidRPr="00AD78DC" w:rsidTr="00744506">
        <w:trPr>
          <w:trHeight w:val="342"/>
        </w:trPr>
        <w:tc>
          <w:tcPr>
            <w:tcW w:w="2552" w:type="dxa"/>
            <w:vAlign w:val="center"/>
          </w:tcPr>
          <w:p w:rsidR="008F5CF0" w:rsidRPr="006E6BF4" w:rsidRDefault="008F5CF0" w:rsidP="008F5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E6BF4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6E6BF4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6E6BF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537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142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126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8F5CF0" w:rsidRPr="00A072F8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8F5CF0" w:rsidRPr="001D6FB8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</w:tr>
      <w:tr w:rsidR="008F5CF0" w:rsidRPr="00AD78DC" w:rsidTr="00744506">
        <w:trPr>
          <w:trHeight w:val="355"/>
        </w:trPr>
        <w:tc>
          <w:tcPr>
            <w:tcW w:w="2552" w:type="dxa"/>
            <w:vAlign w:val="center"/>
          </w:tcPr>
          <w:p w:rsidR="008F5CF0" w:rsidRPr="006E6BF4" w:rsidRDefault="008F5CF0" w:rsidP="008F5CF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E6BF4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6E6BF4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8F5CF0" w:rsidRPr="00FA778E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8F5CF0" w:rsidRPr="00A072F8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8F5CF0" w:rsidRPr="001D6FB8" w:rsidRDefault="008F5CF0" w:rsidP="008F5CF0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="00BD5BEE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</w:tr>
      <w:tr w:rsidR="00BD5BEE" w:rsidRPr="00AD78DC" w:rsidTr="00744506">
        <w:trPr>
          <w:trHeight w:val="342"/>
        </w:trPr>
        <w:tc>
          <w:tcPr>
            <w:tcW w:w="2552" w:type="dxa"/>
            <w:vAlign w:val="center"/>
          </w:tcPr>
          <w:p w:rsidR="00BD5BEE" w:rsidRPr="006E6BF4" w:rsidRDefault="00BD5BEE" w:rsidP="00BD5BE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6E6BF4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-31.0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-8.3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-7.3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</w:tr>
      <w:tr w:rsidR="00BD5BEE" w:rsidRPr="00AD78DC" w:rsidTr="00744506">
        <w:trPr>
          <w:trHeight w:val="352"/>
        </w:trPr>
        <w:tc>
          <w:tcPr>
            <w:tcW w:w="2552" w:type="dxa"/>
            <w:vAlign w:val="center"/>
          </w:tcPr>
          <w:p w:rsidR="00BD5BEE" w:rsidRPr="006E6BF4" w:rsidRDefault="00BD5BEE" w:rsidP="00BD5BE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6E6BF4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334.0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78.7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053ADA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BD5BEE" w:rsidRPr="0004628A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BD5BEE" w:rsidRPr="0004628A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BD5BEE" w:rsidRPr="0004628A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BD5BEE" w:rsidRPr="00AD78DC" w:rsidTr="00744506">
        <w:trPr>
          <w:trHeight w:val="342"/>
        </w:trPr>
        <w:tc>
          <w:tcPr>
            <w:tcW w:w="2552" w:type="dxa"/>
            <w:vAlign w:val="center"/>
          </w:tcPr>
          <w:p w:rsidR="00BD5BEE" w:rsidRPr="006E6BF4" w:rsidRDefault="00BD5BEE" w:rsidP="00BD5BE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6E6BF4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6E6BF4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6E6B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330.7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77.9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053ADA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BD5BEE" w:rsidRPr="0004628A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BD5BEE" w:rsidRPr="0004628A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BD5BEE" w:rsidRPr="0004628A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BD5BEE" w:rsidRPr="00AD78DC" w:rsidTr="00744506">
        <w:trPr>
          <w:trHeight w:val="352"/>
        </w:trPr>
        <w:tc>
          <w:tcPr>
            <w:tcW w:w="2552" w:type="dxa"/>
            <w:vAlign w:val="center"/>
          </w:tcPr>
          <w:p w:rsidR="00BD5BEE" w:rsidRPr="00AD78DC" w:rsidRDefault="00BD5BEE" w:rsidP="00BD5BE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250.6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66.4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053ADA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BD5BEE" w:rsidRPr="0004628A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BD5BEE" w:rsidRPr="0004628A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BD5BEE" w:rsidRPr="0004628A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BD5BEE" w:rsidRPr="00AD78DC" w:rsidTr="00744506">
        <w:trPr>
          <w:trHeight w:val="342"/>
        </w:trPr>
        <w:tc>
          <w:tcPr>
            <w:tcW w:w="2552" w:type="dxa"/>
            <w:vAlign w:val="center"/>
          </w:tcPr>
          <w:p w:rsidR="00BD5BEE" w:rsidRPr="00AD78DC" w:rsidRDefault="00BD5BEE" w:rsidP="00BD5BE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-411.9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-109.2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-97.1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053ADA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BD5BEE" w:rsidRPr="009A0EFC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BD5BEE" w:rsidRPr="009A0EFC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BD5BEE" w:rsidRPr="009A0EFC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</w:tr>
      <w:tr w:rsidR="00BD5BEE" w:rsidRPr="00AD78DC" w:rsidTr="00744506">
        <w:trPr>
          <w:trHeight w:val="258"/>
        </w:trPr>
        <w:tc>
          <w:tcPr>
            <w:tcW w:w="2552" w:type="dxa"/>
            <w:vAlign w:val="center"/>
          </w:tcPr>
          <w:p w:rsidR="00BD5BEE" w:rsidRPr="00AD78DC" w:rsidRDefault="00BD5BEE" w:rsidP="00BD5BE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AD78DC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FA778E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BD5BEE" w:rsidRPr="00053ADA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BD5BEE" w:rsidRPr="009A0EFC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BD5BEE" w:rsidRPr="009A0EFC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BD5BEE" w:rsidRPr="009A0EFC" w:rsidRDefault="00BD5BEE" w:rsidP="00BD5BE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</w:tr>
    </w:tbl>
    <w:p w:rsidR="00345F7C" w:rsidRPr="00AD78DC" w:rsidRDefault="0014778F" w:rsidP="001D7DC0">
      <w:pPr>
        <w:pStyle w:val="Nagwek1"/>
        <w:spacing w:before="360"/>
        <w:rPr>
          <w:lang w:val="en-US"/>
        </w:rPr>
      </w:pPr>
      <w:r w:rsidRPr="00AD78D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5FD86749" wp14:editId="0BFF4625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3F7B61" w:rsidRDefault="00137F29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86749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3F7B61" w:rsidRDefault="00137F29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AD78DC">
        <w:rPr>
          <w:rFonts w:ascii="Fira Sans" w:hAnsi="Fira Sans"/>
          <w:b/>
          <w:szCs w:val="19"/>
          <w:lang w:val="en-GB"/>
        </w:rPr>
        <w:t>Foreign trade turnover by major countries</w:t>
      </w:r>
    </w:p>
    <w:p w:rsidR="00C4368C" w:rsidRPr="00AD78DC" w:rsidRDefault="002242B5" w:rsidP="003E696E">
      <w:pPr>
        <w:spacing w:before="60" w:after="60"/>
        <w:rPr>
          <w:shd w:val="clear" w:color="auto" w:fill="FFFFFF"/>
          <w:lang w:val="en-GB"/>
        </w:rPr>
      </w:pPr>
      <w:bookmarkStart w:id="11" w:name="_Hlk161135246"/>
      <w:r w:rsidRPr="00AD78DC">
        <w:rPr>
          <w:shd w:val="clear" w:color="auto" w:fill="FFFFFF"/>
          <w:lang w:val="en-GB"/>
        </w:rPr>
        <w:t xml:space="preserve">In </w:t>
      </w:r>
      <w:r w:rsidR="00C62D7E">
        <w:rPr>
          <w:shd w:val="clear" w:color="auto" w:fill="FFFFFF"/>
          <w:lang w:val="en-GB"/>
        </w:rPr>
        <w:t>2025</w:t>
      </w:r>
      <w:r w:rsidRPr="00AD78DC">
        <w:rPr>
          <w:shd w:val="clear" w:color="auto" w:fill="FFFFFF"/>
          <w:lang w:val="en-GB"/>
        </w:rPr>
        <w:t>, in comparison with the previous</w:t>
      </w:r>
      <w:r w:rsidR="00C62D7E">
        <w:rPr>
          <w:shd w:val="clear" w:color="auto" w:fill="FFFFFF"/>
          <w:lang w:val="en-GB"/>
        </w:rPr>
        <w:t xml:space="preserve"> </w:t>
      </w:r>
      <w:r w:rsidRPr="00942F3B">
        <w:rPr>
          <w:shd w:val="clear" w:color="auto" w:fill="FFFFFF"/>
          <w:lang w:val="en-GB"/>
        </w:rPr>
        <w:t xml:space="preserve">year, </w:t>
      </w:r>
      <w:r w:rsidR="00942F3B" w:rsidRPr="00942F3B">
        <w:rPr>
          <w:shd w:val="clear" w:color="auto" w:fill="FFFFFF"/>
          <w:lang w:val="en-GB"/>
        </w:rPr>
        <w:t>increases</w:t>
      </w:r>
      <w:r w:rsidRPr="00942F3B">
        <w:rPr>
          <w:shd w:val="clear" w:color="auto" w:fill="FFFFFF"/>
          <w:lang w:val="en-GB"/>
        </w:rPr>
        <w:t xml:space="preserve"> in exports</w:t>
      </w:r>
      <w:r w:rsidRPr="00AD78DC">
        <w:rPr>
          <w:shd w:val="clear" w:color="auto" w:fill="FFFFFF"/>
          <w:lang w:val="en-GB"/>
        </w:rPr>
        <w:t xml:space="preserve"> </w:t>
      </w:r>
      <w:r w:rsidR="00136742" w:rsidRPr="00136742">
        <w:rPr>
          <w:shd w:val="clear" w:color="auto" w:fill="FFFFFF"/>
          <w:lang w:val="en-GB"/>
        </w:rPr>
        <w:t>were recorded among Poland’s main trading partners, with the exception of</w:t>
      </w:r>
      <w:r w:rsidR="00136742">
        <w:rPr>
          <w:shd w:val="clear" w:color="auto" w:fill="FFFFFF"/>
          <w:lang w:val="en-GB"/>
        </w:rPr>
        <w:t xml:space="preserve"> </w:t>
      </w:r>
      <w:r w:rsidR="005B4659">
        <w:rPr>
          <w:shd w:val="clear" w:color="auto" w:fill="FFFFFF"/>
          <w:lang w:val="en-GB"/>
        </w:rPr>
        <w:t xml:space="preserve">the </w:t>
      </w:r>
      <w:r w:rsidR="00C62D7E">
        <w:rPr>
          <w:shd w:val="clear" w:color="auto" w:fill="FFFFFF"/>
          <w:lang w:val="en-GB"/>
        </w:rPr>
        <w:t>United Kingdom</w:t>
      </w:r>
      <w:r w:rsidR="00741D7B">
        <w:rPr>
          <w:shd w:val="clear" w:color="auto" w:fill="FFFFFF"/>
          <w:lang w:val="en-GB"/>
        </w:rPr>
        <w:t xml:space="preserve"> </w:t>
      </w:r>
      <w:r w:rsidR="00C57B60">
        <w:rPr>
          <w:shd w:val="clear" w:color="auto" w:fill="FFFFFF"/>
          <w:lang w:val="en-GB"/>
        </w:rPr>
        <w:t>(</w:t>
      </w:r>
      <w:r w:rsidR="00741D7B">
        <w:rPr>
          <w:shd w:val="clear" w:color="auto" w:fill="FFFFFF"/>
          <w:lang w:val="en-GB"/>
        </w:rPr>
        <w:t xml:space="preserve">decrease </w:t>
      </w:r>
      <w:r w:rsidR="00136742" w:rsidRPr="00136742">
        <w:rPr>
          <w:shd w:val="clear" w:color="auto" w:fill="FFFFFF"/>
          <w:lang w:val="en-GB"/>
        </w:rPr>
        <w:t>by</w:t>
      </w:r>
      <w:r w:rsidR="00136742">
        <w:rPr>
          <w:shd w:val="clear" w:color="auto" w:fill="FFFFFF"/>
          <w:lang w:val="en-GB"/>
        </w:rPr>
        <w:t xml:space="preserve"> </w:t>
      </w:r>
      <w:r w:rsidR="00AD2A2B">
        <w:rPr>
          <w:lang w:val="en-US"/>
        </w:rPr>
        <w:t>0.6</w:t>
      </w:r>
      <w:r w:rsidR="00D60272" w:rsidRPr="00AD78DC">
        <w:rPr>
          <w:shd w:val="clear" w:color="auto" w:fill="FFFFFF"/>
          <w:lang w:val="en-GB"/>
        </w:rPr>
        <w:t>%</w:t>
      </w:r>
      <w:r w:rsidR="00C57B60">
        <w:rPr>
          <w:shd w:val="clear" w:color="auto" w:fill="FFFFFF"/>
          <w:lang w:val="en-GB"/>
        </w:rPr>
        <w:t>)</w:t>
      </w:r>
      <w:r w:rsidR="00357EC5">
        <w:rPr>
          <w:shd w:val="clear" w:color="auto" w:fill="FFFFFF"/>
          <w:lang w:val="en-GB"/>
        </w:rPr>
        <w:t xml:space="preserve"> and United States (decrease by 2.0%)</w:t>
      </w:r>
      <w:r w:rsidR="00585DF2">
        <w:rPr>
          <w:shd w:val="clear" w:color="auto" w:fill="FFFFFF"/>
          <w:lang w:val="en-GB"/>
        </w:rPr>
        <w:t xml:space="preserve">. </w:t>
      </w:r>
      <w:r w:rsidRPr="00AD78DC">
        <w:rPr>
          <w:shd w:val="clear" w:color="auto" w:fill="FFFFFF"/>
          <w:lang w:val="en-GB"/>
        </w:rPr>
        <w:t>Imports were</w:t>
      </w:r>
      <w:r w:rsidR="00350E67">
        <w:rPr>
          <w:shd w:val="clear" w:color="auto" w:fill="FFFFFF"/>
          <w:lang w:val="en-GB"/>
        </w:rPr>
        <w:t xml:space="preserve"> </w:t>
      </w:r>
      <w:r w:rsidR="008C5868">
        <w:rPr>
          <w:shd w:val="clear" w:color="auto" w:fill="FFFFFF"/>
          <w:lang w:val="en-GB"/>
        </w:rPr>
        <w:t xml:space="preserve">also </w:t>
      </w:r>
      <w:r w:rsidRPr="00AD78DC">
        <w:rPr>
          <w:shd w:val="clear" w:color="auto" w:fill="FFFFFF"/>
          <w:lang w:val="en-GB"/>
        </w:rPr>
        <w:t xml:space="preserve">dominated </w:t>
      </w:r>
      <w:r w:rsidRPr="004E73F7">
        <w:rPr>
          <w:shd w:val="clear" w:color="auto" w:fill="FFFFFF"/>
          <w:lang w:val="en-GB"/>
        </w:rPr>
        <w:t xml:space="preserve">by </w:t>
      </w:r>
      <w:r w:rsidR="00350E67" w:rsidRPr="004E73F7">
        <w:rPr>
          <w:shd w:val="clear" w:color="auto" w:fill="FFFFFF"/>
          <w:lang w:val="en-GB"/>
        </w:rPr>
        <w:t>increases</w:t>
      </w:r>
      <w:r w:rsidRPr="004E73F7">
        <w:rPr>
          <w:shd w:val="clear" w:color="auto" w:fill="FFFFFF"/>
          <w:lang w:val="en-GB"/>
        </w:rPr>
        <w:t>, except</w:t>
      </w:r>
      <w:r w:rsidRPr="00AD78DC">
        <w:rPr>
          <w:shd w:val="clear" w:color="auto" w:fill="FFFFFF"/>
          <w:lang w:val="en-GB"/>
        </w:rPr>
        <w:t xml:space="preserve"> for</w:t>
      </w:r>
      <w:r w:rsidR="00136742">
        <w:rPr>
          <w:shd w:val="clear" w:color="auto" w:fill="FFFFFF"/>
          <w:lang w:val="en-GB"/>
        </w:rPr>
        <w:t xml:space="preserve"> imports </w:t>
      </w:r>
      <w:r w:rsidR="002477E8">
        <w:rPr>
          <w:shd w:val="clear" w:color="auto" w:fill="FFFFFF"/>
          <w:lang w:val="en-GB"/>
        </w:rPr>
        <w:t>from</w:t>
      </w:r>
      <w:r w:rsidR="00AE56C6">
        <w:rPr>
          <w:shd w:val="clear" w:color="auto" w:fill="FFFFFF"/>
          <w:lang w:val="en-GB"/>
        </w:rPr>
        <w:t xml:space="preserve"> </w:t>
      </w:r>
      <w:r w:rsidR="00A565F8">
        <w:rPr>
          <w:shd w:val="clear" w:color="auto" w:fill="FFFFFF"/>
          <w:lang w:val="en-GB"/>
        </w:rPr>
        <w:t>South Korea</w:t>
      </w:r>
      <w:r w:rsidR="00632F6C">
        <w:rPr>
          <w:shd w:val="clear" w:color="auto" w:fill="FFFFFF"/>
          <w:lang w:val="en-GB"/>
        </w:rPr>
        <w:t xml:space="preserve"> </w:t>
      </w:r>
      <w:r w:rsidR="008A7C67">
        <w:rPr>
          <w:shd w:val="clear" w:color="auto" w:fill="FFFFFF"/>
          <w:lang w:val="en-GB"/>
        </w:rPr>
        <w:t xml:space="preserve">(decrease by 1.0%) and United States, </w:t>
      </w:r>
      <w:r w:rsidR="00C57B60" w:rsidRPr="00C57B60">
        <w:rPr>
          <w:shd w:val="clear" w:color="auto" w:fill="FFFFFF"/>
          <w:lang w:val="en-GB"/>
        </w:rPr>
        <w:t xml:space="preserve">where </w:t>
      </w:r>
      <w:r w:rsidR="004E73F7">
        <w:rPr>
          <w:shd w:val="clear" w:color="auto" w:fill="FFFFFF"/>
          <w:lang w:val="en-GB"/>
        </w:rPr>
        <w:t>de</w:t>
      </w:r>
      <w:r w:rsidR="00C57B60" w:rsidRPr="00C57B60">
        <w:rPr>
          <w:shd w:val="clear" w:color="auto" w:fill="FFFFFF"/>
          <w:lang w:val="en-GB"/>
        </w:rPr>
        <w:t>c</w:t>
      </w:r>
      <w:r w:rsidR="00542BE5">
        <w:rPr>
          <w:shd w:val="clear" w:color="auto" w:fill="FFFFFF"/>
          <w:lang w:val="en-GB"/>
        </w:rPr>
        <w:t xml:space="preserve">line of </w:t>
      </w:r>
      <w:r w:rsidR="00C072E6">
        <w:rPr>
          <w:shd w:val="clear" w:color="auto" w:fill="FFFFFF"/>
          <w:lang w:val="en-GB"/>
        </w:rPr>
        <w:t>0.</w:t>
      </w:r>
      <w:r w:rsidR="008A7C67">
        <w:rPr>
          <w:shd w:val="clear" w:color="auto" w:fill="FFFFFF"/>
          <w:lang w:val="en-GB"/>
        </w:rPr>
        <w:t>9</w:t>
      </w:r>
      <w:r w:rsidR="00542BE5">
        <w:rPr>
          <w:shd w:val="clear" w:color="auto" w:fill="FFFFFF"/>
          <w:lang w:val="en-GB"/>
        </w:rPr>
        <w:t>%</w:t>
      </w:r>
      <w:r w:rsidR="00083314">
        <w:rPr>
          <w:shd w:val="clear" w:color="auto" w:fill="FFFFFF"/>
          <w:lang w:val="en-GB"/>
        </w:rPr>
        <w:t xml:space="preserve"> </w:t>
      </w:r>
      <w:r w:rsidR="00C57B60" w:rsidRPr="00C57B60">
        <w:rPr>
          <w:shd w:val="clear" w:color="auto" w:fill="FFFFFF"/>
          <w:lang w:val="en-GB"/>
        </w:rPr>
        <w:t>w</w:t>
      </w:r>
      <w:r w:rsidR="00083314">
        <w:rPr>
          <w:shd w:val="clear" w:color="auto" w:fill="FFFFFF"/>
          <w:lang w:val="en-GB"/>
        </w:rPr>
        <w:t>as</w:t>
      </w:r>
      <w:r w:rsidR="00C57B60" w:rsidRPr="00C57B60">
        <w:rPr>
          <w:shd w:val="clear" w:color="auto" w:fill="FFFFFF"/>
          <w:lang w:val="en-GB"/>
        </w:rPr>
        <w:t xml:space="preserve"> recorde</w:t>
      </w:r>
      <w:r w:rsidR="00C57B60" w:rsidRPr="00350E67">
        <w:rPr>
          <w:shd w:val="clear" w:color="auto" w:fill="FFFFFF"/>
          <w:lang w:val="en-GB"/>
        </w:rPr>
        <w:t>d</w:t>
      </w:r>
      <w:r w:rsidR="00542BE5">
        <w:rPr>
          <w:shd w:val="clear" w:color="auto" w:fill="FFFFFF"/>
          <w:lang w:val="en-GB"/>
        </w:rPr>
        <w:t>.</w:t>
      </w:r>
    </w:p>
    <w:bookmarkEnd w:id="11"/>
    <w:p w:rsidR="00E73C91" w:rsidRPr="00AD78DC" w:rsidRDefault="00E73C91" w:rsidP="003E696E">
      <w:pPr>
        <w:spacing w:before="60" w:after="60"/>
        <w:rPr>
          <w:shd w:val="clear" w:color="auto" w:fill="FFFFFF"/>
          <w:lang w:val="en-GB"/>
        </w:rPr>
      </w:pPr>
      <w:r w:rsidRPr="00AD78DC">
        <w:rPr>
          <w:shd w:val="clear" w:color="auto" w:fill="FFFFFF"/>
          <w:lang w:val="en-GB"/>
        </w:rPr>
        <w:lastRenderedPageBreak/>
        <w:t xml:space="preserve">The turnover with the top ten of Polish trade partners in exports accounted for </w:t>
      </w:r>
      <w:r w:rsidR="00682359">
        <w:rPr>
          <w:rFonts w:eastAsiaTheme="minorEastAsia" w:cs="Fira Sans"/>
          <w:color w:val="000000"/>
          <w:szCs w:val="19"/>
          <w:lang w:val="en-GB" w:eastAsia="pl-PL"/>
        </w:rPr>
        <w:t>66.</w:t>
      </w:r>
      <w:r w:rsidR="00BA65F6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A07107" w:rsidRPr="00AD78DC">
        <w:rPr>
          <w:shd w:val="clear" w:color="auto" w:fill="FFFFFF"/>
          <w:lang w:val="en-GB"/>
        </w:rPr>
        <w:t xml:space="preserve">% </w:t>
      </w:r>
      <w:r w:rsidR="00077F7E">
        <w:rPr>
          <w:shd w:val="clear" w:color="auto" w:fill="FFFFFF"/>
          <w:lang w:val="en-GB"/>
        </w:rPr>
        <w:t xml:space="preserve">         </w:t>
      </w:r>
      <w:r w:rsidRPr="00AD78DC">
        <w:rPr>
          <w:shd w:val="clear" w:color="auto" w:fill="FFFFFF"/>
          <w:lang w:val="en-GB"/>
        </w:rPr>
        <w:t>(</w:t>
      </w:r>
      <w:r w:rsidR="000D6D4E" w:rsidRPr="00AD78DC">
        <w:rPr>
          <w:shd w:val="clear" w:color="auto" w:fill="FFFFFF"/>
          <w:lang w:val="en-GB"/>
        </w:rPr>
        <w:t xml:space="preserve">in comparison with </w:t>
      </w:r>
      <w:r w:rsidR="00682359">
        <w:rPr>
          <w:shd w:val="clear" w:color="auto" w:fill="FFFFFF"/>
          <w:lang w:val="en-GB"/>
        </w:rPr>
        <w:t>6</w:t>
      </w:r>
      <w:r w:rsidR="00077F7E">
        <w:rPr>
          <w:shd w:val="clear" w:color="auto" w:fill="FFFFFF"/>
          <w:lang w:val="en-GB"/>
        </w:rPr>
        <w:t>6.</w:t>
      </w:r>
      <w:r w:rsidR="00CC15C9">
        <w:rPr>
          <w:shd w:val="clear" w:color="auto" w:fill="FFFFFF"/>
          <w:lang w:val="en-GB"/>
        </w:rPr>
        <w:t>4</w:t>
      </w:r>
      <w:r w:rsidR="00D66F3C">
        <w:rPr>
          <w:shd w:val="clear" w:color="auto" w:fill="FFFFFF"/>
          <w:lang w:val="en-GB"/>
        </w:rPr>
        <w:t>%</w:t>
      </w:r>
      <w:r w:rsidR="00D0608D" w:rsidRPr="00AD78DC">
        <w:rPr>
          <w:shd w:val="clear" w:color="auto" w:fill="FFFFFF"/>
          <w:lang w:val="en-GB"/>
        </w:rPr>
        <w:t xml:space="preserve"> </w:t>
      </w:r>
      <w:r w:rsidR="00D22920" w:rsidRPr="00AD78DC">
        <w:rPr>
          <w:shd w:val="clear" w:color="auto" w:fill="FFFFFF"/>
          <w:lang w:val="en-GB"/>
        </w:rPr>
        <w:t xml:space="preserve">in </w:t>
      </w:r>
      <w:r w:rsidR="00DA2DDA" w:rsidRPr="00AD78DC">
        <w:rPr>
          <w:shd w:val="clear" w:color="auto" w:fill="FFFFFF"/>
          <w:lang w:val="en-GB"/>
        </w:rPr>
        <w:t>202</w:t>
      </w:r>
      <w:r w:rsidR="00CC15C9">
        <w:rPr>
          <w:shd w:val="clear" w:color="auto" w:fill="FFFFFF"/>
          <w:lang w:val="en-GB"/>
        </w:rPr>
        <w:t>4</w:t>
      </w:r>
      <w:r w:rsidRPr="00AD78DC">
        <w:rPr>
          <w:shd w:val="clear" w:color="auto" w:fill="FFFFFF"/>
          <w:lang w:val="en-GB"/>
        </w:rPr>
        <w:t xml:space="preserve">), while in total imports – </w:t>
      </w:r>
      <w:r w:rsidR="00C57B60" w:rsidRPr="00C57B60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695D6F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695D6F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76444C" w:rsidRPr="00AD78DC">
        <w:rPr>
          <w:shd w:val="clear" w:color="auto" w:fill="FFFFFF"/>
          <w:lang w:val="en-GB"/>
        </w:rPr>
        <w:t>%</w:t>
      </w:r>
      <w:r w:rsidR="008F572E">
        <w:rPr>
          <w:shd w:val="clear" w:color="auto" w:fill="FFFFFF"/>
          <w:lang w:val="en-GB"/>
        </w:rPr>
        <w:t xml:space="preserve"> </w:t>
      </w:r>
      <w:r w:rsidRPr="00AD78DC">
        <w:rPr>
          <w:shd w:val="clear" w:color="auto" w:fill="FFFFFF"/>
          <w:lang w:val="en-GB"/>
        </w:rPr>
        <w:t xml:space="preserve">(in comparison with </w:t>
      </w:r>
      <w:r w:rsidR="00C57B60" w:rsidRPr="00C57B60">
        <w:rPr>
          <w:shd w:val="clear" w:color="auto" w:fill="FFFFFF"/>
          <w:lang w:val="en-GB"/>
        </w:rPr>
        <w:t>6</w:t>
      </w:r>
      <w:r w:rsidR="00695D6F">
        <w:rPr>
          <w:shd w:val="clear" w:color="auto" w:fill="FFFFFF"/>
          <w:lang w:val="en-GB"/>
        </w:rPr>
        <w:t>1.2</w:t>
      </w:r>
      <w:r w:rsidR="0076444C" w:rsidRPr="00AD78DC">
        <w:rPr>
          <w:shd w:val="clear" w:color="auto" w:fill="FFFFFF"/>
          <w:lang w:val="en-GB"/>
        </w:rPr>
        <w:t xml:space="preserve">% </w:t>
      </w:r>
      <w:r w:rsidRPr="00AD78DC">
        <w:rPr>
          <w:shd w:val="clear" w:color="auto" w:fill="FFFFFF"/>
          <w:lang w:val="en-GB"/>
        </w:rPr>
        <w:t xml:space="preserve">in </w:t>
      </w:r>
      <w:r w:rsidR="004609D4">
        <w:rPr>
          <w:shd w:val="clear" w:color="auto" w:fill="FFFFFF"/>
          <w:lang w:val="en-GB"/>
        </w:rPr>
        <w:t xml:space="preserve">corresponding </w:t>
      </w:r>
      <w:r w:rsidR="00695D6F">
        <w:rPr>
          <w:shd w:val="clear" w:color="auto" w:fill="FFFFFF"/>
          <w:lang w:val="en-GB"/>
        </w:rPr>
        <w:t>year</w:t>
      </w:r>
      <w:r w:rsidRPr="00AD78DC">
        <w:rPr>
          <w:shd w:val="clear" w:color="auto" w:fill="FFFFFF"/>
          <w:lang w:val="en-GB"/>
        </w:rPr>
        <w:t>).</w:t>
      </w:r>
    </w:p>
    <w:p w:rsidR="00DF59BA" w:rsidRPr="00DF4761" w:rsidRDefault="00E73C91" w:rsidP="00DF4761">
      <w:pPr>
        <w:spacing w:before="60" w:after="60"/>
        <w:rPr>
          <w:highlight w:val="green"/>
          <w:shd w:val="clear" w:color="auto" w:fill="FFFFFF"/>
          <w:lang w:val="en-GB"/>
        </w:rPr>
      </w:pPr>
      <w:r w:rsidRPr="00AD78DC">
        <w:rPr>
          <w:shd w:val="clear" w:color="auto" w:fill="FFFFFF"/>
          <w:lang w:val="en-GB"/>
        </w:rPr>
        <w:t xml:space="preserve">The share of </w:t>
      </w:r>
      <w:r w:rsidRPr="00C51825">
        <w:rPr>
          <w:shd w:val="clear" w:color="auto" w:fill="FFFFFF"/>
          <w:lang w:val="en-GB"/>
        </w:rPr>
        <w:t xml:space="preserve">Germany in exports in comparison with </w:t>
      </w:r>
      <w:r w:rsidR="00DA2DDA" w:rsidRPr="00C51825">
        <w:rPr>
          <w:shd w:val="clear" w:color="auto" w:fill="FFFFFF"/>
          <w:lang w:val="en-GB"/>
        </w:rPr>
        <w:t>202</w:t>
      </w:r>
      <w:r w:rsidR="0086798E">
        <w:rPr>
          <w:shd w:val="clear" w:color="auto" w:fill="FFFFFF"/>
          <w:lang w:val="en-GB"/>
        </w:rPr>
        <w:t>4</w:t>
      </w:r>
      <w:r w:rsidR="00202F1D" w:rsidRPr="00C51825">
        <w:rPr>
          <w:shd w:val="clear" w:color="auto" w:fill="FFFFFF"/>
          <w:lang w:val="en-GB"/>
        </w:rPr>
        <w:t xml:space="preserve"> </w:t>
      </w:r>
      <w:r w:rsidR="00CF0FEE" w:rsidRPr="00C51825">
        <w:rPr>
          <w:shd w:val="clear" w:color="auto" w:fill="FFFFFF"/>
          <w:lang w:val="en-GB"/>
        </w:rPr>
        <w:t>d</w:t>
      </w:r>
      <w:r w:rsidR="00B24DA0">
        <w:rPr>
          <w:shd w:val="clear" w:color="auto" w:fill="FFFFFF"/>
          <w:lang w:val="en-GB"/>
        </w:rPr>
        <w:t>e</w:t>
      </w:r>
      <w:r w:rsidR="00CF0FEE" w:rsidRPr="00C51825">
        <w:rPr>
          <w:shd w:val="clear" w:color="auto" w:fill="FFFFFF"/>
          <w:lang w:val="en-GB"/>
        </w:rPr>
        <w:t>creased</w:t>
      </w:r>
      <w:r w:rsidR="00F93E0C" w:rsidRPr="00C51825">
        <w:rPr>
          <w:shd w:val="clear" w:color="auto" w:fill="FFFFFF"/>
          <w:lang w:val="en-GB"/>
        </w:rPr>
        <w:t xml:space="preserve"> </w:t>
      </w:r>
      <w:r w:rsidR="00CF0FEE" w:rsidRPr="00C51825">
        <w:rPr>
          <w:shd w:val="clear" w:color="auto" w:fill="FFFFFF"/>
          <w:lang w:val="en-GB"/>
        </w:rPr>
        <w:t xml:space="preserve">by </w:t>
      </w:r>
      <w:r w:rsidR="00C57B60" w:rsidRPr="00C51825">
        <w:rPr>
          <w:shd w:val="clear" w:color="auto" w:fill="FFFFFF"/>
          <w:lang w:val="en-GB"/>
        </w:rPr>
        <w:t>0</w:t>
      </w:r>
      <w:r w:rsidR="004B437B" w:rsidRPr="00C51825">
        <w:rPr>
          <w:shd w:val="clear" w:color="auto" w:fill="FFFFFF"/>
          <w:lang w:val="en-GB"/>
        </w:rPr>
        <w:t>.</w:t>
      </w:r>
      <w:r w:rsidR="00411805">
        <w:rPr>
          <w:shd w:val="clear" w:color="auto" w:fill="FFFFFF"/>
          <w:lang w:val="en-GB"/>
        </w:rPr>
        <w:t>2</w:t>
      </w:r>
      <w:r w:rsidR="009A2834" w:rsidRPr="00C51825">
        <w:rPr>
          <w:shd w:val="clear" w:color="auto" w:fill="FFFFFF"/>
          <w:lang w:val="en-GB"/>
        </w:rPr>
        <w:t>%</w:t>
      </w:r>
      <w:r w:rsidR="00CF0FEE" w:rsidRPr="00C51825">
        <w:rPr>
          <w:shd w:val="clear" w:color="auto" w:fill="FFFFFF"/>
          <w:lang w:val="en-GB"/>
        </w:rPr>
        <w:t xml:space="preserve"> </w:t>
      </w:r>
      <w:r w:rsidR="00A23D91" w:rsidRPr="00C51825">
        <w:rPr>
          <w:shd w:val="clear" w:color="auto" w:fill="FFFFFF"/>
          <w:lang w:val="en-GB"/>
        </w:rPr>
        <w:t xml:space="preserve">and </w:t>
      </w:r>
      <w:r w:rsidR="00292DAF" w:rsidRPr="00C51825">
        <w:rPr>
          <w:shd w:val="clear" w:color="auto" w:fill="FFFFFF"/>
          <w:lang w:val="en-GB"/>
        </w:rPr>
        <w:t xml:space="preserve">amounted </w:t>
      </w:r>
      <w:r w:rsidR="002842B5" w:rsidRPr="00C51825">
        <w:rPr>
          <w:shd w:val="clear" w:color="auto" w:fill="FFFFFF"/>
          <w:lang w:val="en-GB"/>
        </w:rPr>
        <w:t xml:space="preserve">to </w:t>
      </w:r>
      <w:r w:rsidR="007F3999" w:rsidRPr="00C51825">
        <w:rPr>
          <w:shd w:val="clear" w:color="auto" w:fill="FFFFFF"/>
          <w:lang w:val="en-GB"/>
        </w:rPr>
        <w:t>2</w:t>
      </w:r>
      <w:r w:rsidR="00833120">
        <w:rPr>
          <w:shd w:val="clear" w:color="auto" w:fill="FFFFFF"/>
          <w:lang w:val="en-GB"/>
        </w:rPr>
        <w:t>7.0</w:t>
      </w:r>
      <w:r w:rsidR="00292DAF" w:rsidRPr="00C51825">
        <w:rPr>
          <w:shd w:val="clear" w:color="auto" w:fill="FFFFFF"/>
          <w:lang w:val="en-GB"/>
        </w:rPr>
        <w:t>%</w:t>
      </w:r>
      <w:r w:rsidR="00A00E4C">
        <w:rPr>
          <w:shd w:val="clear" w:color="auto" w:fill="FFFFFF"/>
          <w:lang w:val="en-GB"/>
        </w:rPr>
        <w:t>. I</w:t>
      </w:r>
      <w:r w:rsidR="00775FC9" w:rsidRPr="00C51825">
        <w:rPr>
          <w:shd w:val="clear" w:color="auto" w:fill="FFFFFF"/>
          <w:lang w:val="en-GB"/>
        </w:rPr>
        <w:t xml:space="preserve">mports </w:t>
      </w:r>
      <w:r w:rsidR="00A00E4C">
        <w:rPr>
          <w:shd w:val="clear" w:color="auto" w:fill="FFFFFF"/>
          <w:lang w:val="en-GB"/>
        </w:rPr>
        <w:t xml:space="preserve">also declined </w:t>
      </w:r>
      <w:r w:rsidR="00FE1C92">
        <w:rPr>
          <w:shd w:val="clear" w:color="auto" w:fill="FFFFFF"/>
          <w:lang w:val="en-GB"/>
        </w:rPr>
        <w:t>by 0.</w:t>
      </w:r>
      <w:r w:rsidR="00833120">
        <w:rPr>
          <w:shd w:val="clear" w:color="auto" w:fill="FFFFFF"/>
          <w:lang w:val="en-GB"/>
        </w:rPr>
        <w:t>1</w:t>
      </w:r>
      <w:r w:rsidR="00FE1C92">
        <w:rPr>
          <w:shd w:val="clear" w:color="auto" w:fill="FFFFFF"/>
          <w:lang w:val="en-GB"/>
        </w:rPr>
        <w:t xml:space="preserve">% and amounted to </w:t>
      </w:r>
      <w:r w:rsidR="009A2834" w:rsidRPr="00C51825">
        <w:rPr>
          <w:shd w:val="clear" w:color="auto" w:fill="FFFFFF"/>
          <w:lang w:val="en-GB"/>
        </w:rPr>
        <w:t>19.</w:t>
      </w:r>
      <w:r w:rsidR="00833120">
        <w:rPr>
          <w:shd w:val="clear" w:color="auto" w:fill="FFFFFF"/>
          <w:lang w:val="en-GB"/>
        </w:rPr>
        <w:t>1</w:t>
      </w:r>
      <w:r w:rsidR="009A2834" w:rsidRPr="00C51825">
        <w:rPr>
          <w:shd w:val="clear" w:color="auto" w:fill="FFFFFF"/>
          <w:lang w:val="en-GB"/>
        </w:rPr>
        <w:t>%</w:t>
      </w:r>
      <w:r w:rsidRPr="00C51825">
        <w:rPr>
          <w:shd w:val="clear" w:color="auto" w:fill="FFFFFF"/>
          <w:lang w:val="en-GB"/>
        </w:rPr>
        <w:t xml:space="preserve">. The positive balance amounted to PLN </w:t>
      </w:r>
      <w:r w:rsidR="00833120">
        <w:rPr>
          <w:shd w:val="clear" w:color="auto" w:fill="FFFFFF"/>
          <w:lang w:val="en-GB"/>
        </w:rPr>
        <w:t>117.1</w:t>
      </w:r>
      <w:r w:rsidR="00D0608D" w:rsidRPr="00C51825">
        <w:rPr>
          <w:shd w:val="clear" w:color="auto" w:fill="FFFFFF"/>
          <w:lang w:val="en-GB"/>
        </w:rPr>
        <w:t xml:space="preserve"> </w:t>
      </w:r>
      <w:r w:rsidRPr="00C51825">
        <w:rPr>
          <w:shd w:val="clear" w:color="auto" w:fill="FFFFFF"/>
          <w:lang w:val="en-GB"/>
        </w:rPr>
        <w:t xml:space="preserve">bn (USD </w:t>
      </w:r>
      <w:r w:rsidR="00833120">
        <w:rPr>
          <w:shd w:val="clear" w:color="auto" w:fill="FFFFFF"/>
          <w:lang w:val="en-GB"/>
        </w:rPr>
        <w:t>31.0</w:t>
      </w:r>
      <w:r w:rsidR="006316B7" w:rsidRPr="00C51825">
        <w:rPr>
          <w:shd w:val="clear" w:color="auto" w:fill="FFFFFF"/>
          <w:lang w:val="en-GB"/>
        </w:rPr>
        <w:t xml:space="preserve"> </w:t>
      </w:r>
      <w:r w:rsidRPr="00C51825">
        <w:rPr>
          <w:shd w:val="clear" w:color="auto" w:fill="FFFFFF"/>
          <w:lang w:val="en-GB"/>
        </w:rPr>
        <w:t xml:space="preserve">bn, EUR </w:t>
      </w:r>
      <w:r w:rsidR="00833120">
        <w:rPr>
          <w:shd w:val="clear" w:color="auto" w:fill="FFFFFF"/>
          <w:lang w:val="en-GB"/>
        </w:rPr>
        <w:t>27.6</w:t>
      </w:r>
      <w:r w:rsidR="00D0608D" w:rsidRPr="00C51825">
        <w:rPr>
          <w:shd w:val="clear" w:color="auto" w:fill="FFFFFF"/>
          <w:lang w:val="en-GB"/>
        </w:rPr>
        <w:t xml:space="preserve"> </w:t>
      </w:r>
      <w:r w:rsidRPr="00C51825">
        <w:rPr>
          <w:shd w:val="clear" w:color="auto" w:fill="FFFFFF"/>
          <w:lang w:val="en-GB"/>
        </w:rPr>
        <w:t xml:space="preserve">bn) in comparison with PLN </w:t>
      </w:r>
      <w:r w:rsidR="00833120">
        <w:rPr>
          <w:shd w:val="clear" w:color="auto" w:fill="FFFFFF"/>
          <w:lang w:val="en-GB"/>
        </w:rPr>
        <w:t>120.8</w:t>
      </w:r>
      <w:r w:rsidR="006316B7" w:rsidRPr="00C51825">
        <w:rPr>
          <w:shd w:val="clear" w:color="auto" w:fill="FFFFFF"/>
          <w:lang w:val="en-GB"/>
        </w:rPr>
        <w:t xml:space="preserve"> </w:t>
      </w:r>
      <w:r w:rsidRPr="00C51825">
        <w:rPr>
          <w:shd w:val="clear" w:color="auto" w:fill="FFFFFF"/>
          <w:lang w:val="en-GB"/>
        </w:rPr>
        <w:t xml:space="preserve">bn (USD </w:t>
      </w:r>
      <w:r w:rsidR="00833120">
        <w:rPr>
          <w:shd w:val="clear" w:color="auto" w:fill="FFFFFF"/>
          <w:lang w:val="en-GB"/>
        </w:rPr>
        <w:t>30.4</w:t>
      </w:r>
      <w:r w:rsidR="00D0608D" w:rsidRPr="00C51825">
        <w:rPr>
          <w:shd w:val="clear" w:color="auto" w:fill="FFFFFF"/>
          <w:lang w:val="en-GB"/>
        </w:rPr>
        <w:t xml:space="preserve"> </w:t>
      </w:r>
      <w:r w:rsidRPr="00C51825">
        <w:rPr>
          <w:shd w:val="clear" w:color="auto" w:fill="FFFFFF"/>
          <w:lang w:val="en-GB"/>
        </w:rPr>
        <w:t xml:space="preserve">bn, EUR </w:t>
      </w:r>
      <w:r w:rsidR="00833120">
        <w:rPr>
          <w:shd w:val="clear" w:color="auto" w:fill="FFFFFF"/>
          <w:lang w:val="en-GB"/>
        </w:rPr>
        <w:t>28.0</w:t>
      </w:r>
      <w:r w:rsidR="00D0608D" w:rsidRPr="00C51825">
        <w:rPr>
          <w:shd w:val="clear" w:color="auto" w:fill="FFFFFF"/>
          <w:lang w:val="en-GB"/>
        </w:rPr>
        <w:t xml:space="preserve"> </w:t>
      </w:r>
      <w:r w:rsidRPr="00C51825">
        <w:rPr>
          <w:shd w:val="clear" w:color="auto" w:fill="FFFFFF"/>
          <w:lang w:val="en-GB"/>
        </w:rPr>
        <w:t xml:space="preserve">bn) in </w:t>
      </w:r>
      <w:r w:rsidR="00DF4761">
        <w:rPr>
          <w:shd w:val="clear" w:color="auto" w:fill="FFFFFF"/>
          <w:lang w:val="en-GB"/>
        </w:rPr>
        <w:t>previous year</w:t>
      </w:r>
      <w:r w:rsidRPr="00C51825">
        <w:rPr>
          <w:shd w:val="clear" w:color="auto" w:fill="FFFFFF"/>
          <w:lang w:val="en-GB"/>
        </w:rPr>
        <w:t>.</w:t>
      </w:r>
    </w:p>
    <w:p w:rsidR="00366025" w:rsidRPr="00AD78DC" w:rsidRDefault="003A28C2" w:rsidP="00756531">
      <w:pPr>
        <w:pStyle w:val="Tytutablicy"/>
        <w:rPr>
          <w:lang w:val="en-GB"/>
        </w:rPr>
      </w:pPr>
      <w:r w:rsidRPr="00AD78DC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217353D2" wp14:editId="794773EC">
                <wp:simplePos x="0" y="0"/>
                <wp:positionH relativeFrom="column">
                  <wp:posOffset>5292725</wp:posOffset>
                </wp:positionH>
                <wp:positionV relativeFrom="paragraph">
                  <wp:posOffset>3907790</wp:posOffset>
                </wp:positionV>
                <wp:extent cx="1725295" cy="1557020"/>
                <wp:effectExtent l="0" t="0" r="0" b="5080"/>
                <wp:wrapTight wrapText="bothSides">
                  <wp:wrapPolygon edited="0">
                    <wp:start x="715" y="0"/>
                    <wp:lineTo x="715" y="21406"/>
                    <wp:lineTo x="20749" y="21406"/>
                    <wp:lineTo x="20749" y="0"/>
                    <wp:lineTo x="715" y="0"/>
                  </wp:wrapPolygon>
                </wp:wrapTight>
                <wp:docPr id="3" name="Pole tekstowe 3" descr="Imports from China in 2025 amounted to PLN 246.5 bn, which resulted in an increase in share, compared to 2024 by 1.0 pp and amounted to 15.5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5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F29" w:rsidRPr="002F573B" w:rsidRDefault="00137F29" w:rsidP="003A28C2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bookmarkStart w:id="12" w:name="_GoBack"/>
                            <w:r w:rsidRPr="00C2060C">
                              <w:rPr>
                                <w:lang w:val="en-GB"/>
                              </w:rPr>
                              <w:t xml:space="preserve">Imports from </w:t>
                            </w:r>
                            <w:r>
                              <w:rPr>
                                <w:lang w:val="en-GB"/>
                              </w:rPr>
                              <w:t xml:space="preserve">China </w:t>
                            </w:r>
                            <w:r w:rsidRPr="00C2060C">
                              <w:rPr>
                                <w:lang w:val="en-GB"/>
                              </w:rPr>
                              <w:t>in</w:t>
                            </w:r>
                            <w:r>
                              <w:rPr>
                                <w:lang w:val="en-GB"/>
                              </w:rPr>
                              <w:t xml:space="preserve"> 2025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 xml:space="preserve">246.5 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  <w:r>
                              <w:rPr>
                                <w:lang w:val="en-GB"/>
                              </w:rPr>
                              <w:t>,</w:t>
                            </w:r>
                            <w:r w:rsidRPr="00C473CD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which resulted in an increase in share, compared to 2024 by 1.0 pp and amounted to 15.5%.</w:t>
                            </w: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137F29" w:rsidRPr="00DB5C76" w:rsidRDefault="00137F29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bookmarkEnd w:id="12"/>
                          <w:p w:rsidR="00137F29" w:rsidRPr="00DB5C76" w:rsidRDefault="00137F29" w:rsidP="0009220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353D2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32" type="#_x0000_t202" alt="Imports from China in 2025 amounted to PLN 246.5 bn, which resulted in an increase in share, compared to 2024 by 1.0 pp and amounted to 15.5%." style="position:absolute;margin-left:416.75pt;margin-top:307.7pt;width:135.85pt;height:122.6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QnqcgIAAJYEAAAOAAAAZHJzL2Uyb0RvYy54bWysVNtu1DAQfUfiH0aWeCubbNj0EjVblRZQ&#10;pVIqFT7AcZyNVcdjbG+T5esZO9uywBsiD9Y4kzkz58xMzi+mQcOTdF6hqdlykTOQRmCrzKZm375+&#10;fHvKwAduWq7RyJrtpGcX69evzkdbyQJ71K10QCDGV6OtWR+CrbLMi14O3C/QSkPODt3AA13dJmsd&#10;Hwl90FmR58fZiK61DoX0nt5ez062TvhdJ0X40nVeBtA1o9pCOl06m3hm63NebRy3vRL7Mvg/VDFw&#10;ZSjpC9Q1Dxy2Tv0FNSjh0GMXFgKHDLtOCZk4EJtl/gebh55bmbiQON6+yOT/H6y4e7p3oNqavWNg&#10;+EAtukctIchHH3CUQK9b6QVJdjNYdMFD53CAq14ZDspAkRcl8AG3JsgWAsL97R0Uq+NFCY05gpF0&#10;7cFJv9XRTwHc0Cmc5F7Gq++5k0dAalgyEgJBrqDZAU0TWEsB7W8JluWifLOInRutr4jAgyUKYXqP&#10;E01g6oK3tygePRi86rnZyEvncOwlb0m5ZYzMDkJnHB9BmvEztiQB3wZMQFPnhthWahQQOk3Q7mVq&#10;5BRAxJQnRVmclQwE+ZZleZIXaa4yXj2HW+fDJ0myRaNmjsYywfOnWx9iObx6/iRmM/hRaZ1GUxsY&#10;a3ZWFmUKOPAMKtDmaDXU7DSPzzzLkeUH06bgwJWebUqgzZ52ZDpzDlMzpd4fP6vZYLsjHRzOi0KL&#10;TUaP7geDkZakZv77ltrEQN8Y0vJsuVrFrUqXVXlCxMEdeppDDzeCoGoWGPU0mlchbeJM+ZI071RS&#10;IzZnrmRfMg1/Emm/qHG7Du/pq1+/k/VPAAAA//8DAFBLAwQUAAYACAAAACEAVllpWOAAAAAMAQAA&#10;DwAAAGRycy9kb3ducmV2LnhtbEyPy07DMBBF90j9B2uQuqN22iYqIU5VgboFUR4SOzeeJhHxOIrd&#10;Jvw90xUsR/fo3jPFdnKduOAQWk8akoUCgVR521Kt4f1tf7cBEaIhazpPqOEHA2zL2U1hcutHesXL&#10;IdaCSyjkRkMTY59LGaoGnQkL3yNxdvKDM5HPoZZ2MCOXu04ulcqkMy3xQmN6fGyw+j6cnYaP59PX&#10;51q91E8u7Uc/KUnuXmo9v512DyAiTvEPhqs+q0PJTkd/JhtEp2GzWqWMasiSdA3iSiQqXYI4cpap&#10;DGRZyP9PlL8AAAD//wMAUEsBAi0AFAAGAAgAAAAhALaDOJL+AAAA4QEAABMAAAAAAAAAAAAAAAAA&#10;AAAAAFtDb250ZW50X1R5cGVzXS54bWxQSwECLQAUAAYACAAAACEAOP0h/9YAAACUAQAACwAAAAAA&#10;AAAAAAAAAAAvAQAAX3JlbHMvLnJlbHNQSwECLQAUAAYACAAAACEANZEJ6nICAACWBAAADgAAAAAA&#10;AAAAAAAAAAAuAgAAZHJzL2Uyb0RvYy54bWxQSwECLQAUAAYACAAAACEAVllpWOAAAAAMAQAADwAA&#10;AAAAAAAAAAAAAADMBAAAZHJzL2Rvd25yZXYueG1sUEsFBgAAAAAEAAQA8wAAANkFAAAAAA==&#10;" filled="f" stroked="f">
                <v:textbox>
                  <w:txbxContent>
                    <w:p w:rsidR="00137F29" w:rsidRPr="002F573B" w:rsidRDefault="00137F29" w:rsidP="003A28C2">
                      <w:pPr>
                        <w:pStyle w:val="tekstzboku"/>
                        <w:rPr>
                          <w:lang w:val="en-GB"/>
                        </w:rPr>
                      </w:pPr>
                      <w:bookmarkStart w:id="13" w:name="_GoBack"/>
                      <w:r w:rsidRPr="00C2060C">
                        <w:rPr>
                          <w:lang w:val="en-GB"/>
                        </w:rPr>
                        <w:t xml:space="preserve">Imports from </w:t>
                      </w:r>
                      <w:r>
                        <w:rPr>
                          <w:lang w:val="en-GB"/>
                        </w:rPr>
                        <w:t xml:space="preserve">China </w:t>
                      </w:r>
                      <w:r w:rsidRPr="00C2060C">
                        <w:rPr>
                          <w:lang w:val="en-GB"/>
                        </w:rPr>
                        <w:t>in</w:t>
                      </w:r>
                      <w:r>
                        <w:rPr>
                          <w:lang w:val="en-GB"/>
                        </w:rPr>
                        <w:t xml:space="preserve"> 2025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GB"/>
                        </w:rPr>
                        <w:t xml:space="preserve">246.5 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  <w:r>
                        <w:rPr>
                          <w:lang w:val="en-GB"/>
                        </w:rPr>
                        <w:t>,</w:t>
                      </w:r>
                      <w:r w:rsidRPr="00C473CD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which resulted in an increase in share, compared to 2024 by 1.0 pp and amounted to 15.5%.</w:t>
                      </w: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p w:rsidR="00137F29" w:rsidRPr="00DB5C76" w:rsidRDefault="00137F29" w:rsidP="00092201">
                      <w:pPr>
                        <w:rPr>
                          <w:lang w:val="en-US"/>
                        </w:rPr>
                      </w:pPr>
                    </w:p>
                    <w:bookmarkEnd w:id="13"/>
                    <w:p w:rsidR="00137F29" w:rsidRPr="00DB5C76" w:rsidRDefault="00137F29" w:rsidP="0009220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AD78DC">
        <w:rPr>
          <w:lang w:val="en-GB"/>
        </w:rPr>
        <w:t>Tabl</w:t>
      </w:r>
      <w:r w:rsidR="00FA3774" w:rsidRPr="00AD78DC">
        <w:rPr>
          <w:lang w:val="en-GB"/>
        </w:rPr>
        <w:t>e</w:t>
      </w:r>
      <w:r w:rsidR="002D45CF" w:rsidRPr="00AD78DC">
        <w:rPr>
          <w:lang w:val="en-GB"/>
        </w:rPr>
        <w:t xml:space="preserve"> 2. </w:t>
      </w:r>
      <w:r w:rsidR="00FA3774" w:rsidRPr="00AD78DC">
        <w:rPr>
          <w:lang w:val="en-GB"/>
        </w:rPr>
        <w:t>Foreign trade turnover by major countries</w:t>
      </w:r>
      <w:r w:rsidR="002D45CF" w:rsidRPr="00AD78DC">
        <w:rPr>
          <w:lang w:val="en-GB"/>
        </w:rPr>
        <w:t xml:space="preserve"> </w:t>
      </w:r>
    </w:p>
    <w:tbl>
      <w:tblPr>
        <w:tblW w:w="4957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second"/>
        <w:tblDescription w:val="Table 2. Foreign trade turnover by major countries"/>
      </w:tblPr>
      <w:tblGrid>
        <w:gridCol w:w="2924"/>
        <w:gridCol w:w="715"/>
        <w:gridCol w:w="646"/>
        <w:gridCol w:w="642"/>
        <w:gridCol w:w="622"/>
        <w:gridCol w:w="627"/>
        <w:gridCol w:w="632"/>
        <w:gridCol w:w="596"/>
        <w:gridCol w:w="594"/>
      </w:tblGrid>
      <w:tr w:rsidR="00187424" w:rsidRPr="00AD78DC" w:rsidTr="005A725F">
        <w:trPr>
          <w:trHeight w:hRule="exact" w:val="305"/>
        </w:trPr>
        <w:tc>
          <w:tcPr>
            <w:tcW w:w="2924" w:type="dxa"/>
            <w:vMerge w:val="restart"/>
            <w:tcBorders>
              <w:bottom w:val="single" w:sz="4" w:space="0" w:color="001D77"/>
            </w:tcBorders>
            <w:vAlign w:val="center"/>
          </w:tcPr>
          <w:p w:rsidR="00187424" w:rsidRPr="00AD78DC" w:rsidRDefault="00187424" w:rsidP="00684A6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3884" w:type="dxa"/>
            <w:gridSpan w:val="6"/>
            <w:tcBorders>
              <w:bottom w:val="single" w:sz="4" w:space="0" w:color="001D77"/>
            </w:tcBorders>
            <w:vAlign w:val="center"/>
          </w:tcPr>
          <w:p w:rsidR="00187424" w:rsidRPr="00AD78DC" w:rsidRDefault="00187424" w:rsidP="00187424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</w:t>
            </w:r>
            <w:r w:rsidR="007B2E1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96" w:type="dxa"/>
            <w:tcBorders>
              <w:bottom w:val="single" w:sz="4" w:space="0" w:color="001D77"/>
            </w:tcBorders>
            <w:vAlign w:val="center"/>
          </w:tcPr>
          <w:p w:rsidR="00187424" w:rsidRPr="00AD78DC" w:rsidRDefault="00187424" w:rsidP="00187424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</w:t>
            </w:r>
            <w:r w:rsidR="007B2E1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94" w:type="dxa"/>
            <w:tcBorders>
              <w:bottom w:val="single" w:sz="4" w:space="0" w:color="001D77"/>
            </w:tcBorders>
            <w:vAlign w:val="center"/>
          </w:tcPr>
          <w:p w:rsidR="00187424" w:rsidRPr="00AD78DC" w:rsidRDefault="00187424" w:rsidP="00187424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</w:t>
            </w:r>
            <w:r w:rsidR="007B2E1F">
              <w:rPr>
                <w:rFonts w:cs="Arial"/>
                <w:sz w:val="16"/>
                <w:szCs w:val="16"/>
              </w:rPr>
              <w:t>5</w:t>
            </w:r>
          </w:p>
        </w:tc>
      </w:tr>
      <w:tr w:rsidR="007B2E1F" w:rsidRPr="00AD78DC" w:rsidTr="00712B7C">
        <w:trPr>
          <w:trHeight w:val="707"/>
        </w:trPr>
        <w:tc>
          <w:tcPr>
            <w:tcW w:w="2924" w:type="dxa"/>
            <w:vMerge/>
            <w:tcBorders>
              <w:top w:val="single" w:sz="4" w:space="0" w:color="001D77"/>
            </w:tcBorders>
          </w:tcPr>
          <w:p w:rsidR="007B2E1F" w:rsidRPr="00AD78DC" w:rsidRDefault="007B2E1F" w:rsidP="0018742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003" w:type="dxa"/>
            <w:gridSpan w:val="3"/>
            <w:tcBorders>
              <w:top w:val="single" w:sz="4" w:space="0" w:color="001D77"/>
            </w:tcBorders>
            <w:vAlign w:val="center"/>
          </w:tcPr>
          <w:p w:rsidR="007B2E1F" w:rsidRPr="00AD78DC" w:rsidRDefault="007B2E1F" w:rsidP="00187424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bn</w:t>
            </w:r>
            <w:proofErr w:type="spellEnd"/>
          </w:p>
        </w:tc>
        <w:tc>
          <w:tcPr>
            <w:tcW w:w="1881" w:type="dxa"/>
            <w:gridSpan w:val="3"/>
            <w:tcBorders>
              <w:top w:val="single" w:sz="4" w:space="0" w:color="001D77"/>
            </w:tcBorders>
            <w:vAlign w:val="center"/>
          </w:tcPr>
          <w:p w:rsidR="007B2E1F" w:rsidRPr="00AD78DC" w:rsidRDefault="007B2E1F" w:rsidP="00187424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AD78D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190" w:type="dxa"/>
            <w:gridSpan w:val="2"/>
            <w:vMerge w:val="restart"/>
            <w:tcBorders>
              <w:top w:val="single" w:sz="4" w:space="0" w:color="001D77"/>
            </w:tcBorders>
            <w:vAlign w:val="center"/>
          </w:tcPr>
          <w:p w:rsidR="007B2E1F" w:rsidRPr="00AD78DC" w:rsidRDefault="007B2E1F" w:rsidP="00187424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pacing w:val="-4"/>
                <w:sz w:val="16"/>
                <w:szCs w:val="16"/>
              </w:rPr>
              <w:t>structure</w:t>
            </w:r>
            <w:proofErr w:type="spellEnd"/>
            <w:r w:rsidRPr="00AD78DC">
              <w:rPr>
                <w:rFonts w:cs="Arial"/>
                <w:spacing w:val="-4"/>
                <w:sz w:val="16"/>
                <w:szCs w:val="16"/>
              </w:rPr>
              <w:t xml:space="preserve"> in %</w:t>
            </w:r>
          </w:p>
        </w:tc>
      </w:tr>
      <w:tr w:rsidR="007B2E1F" w:rsidRPr="00AD78DC" w:rsidTr="00463719">
        <w:trPr>
          <w:trHeight w:hRule="exact" w:val="344"/>
        </w:trPr>
        <w:tc>
          <w:tcPr>
            <w:tcW w:w="2924" w:type="dxa"/>
            <w:vMerge/>
          </w:tcPr>
          <w:p w:rsidR="007B2E1F" w:rsidRPr="00AD78DC" w:rsidRDefault="007B2E1F" w:rsidP="0018742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7B2E1F" w:rsidRPr="00AD78DC" w:rsidRDefault="007B2E1F" w:rsidP="0018742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6" w:type="dxa"/>
            <w:vAlign w:val="center"/>
          </w:tcPr>
          <w:p w:rsidR="007B2E1F" w:rsidRPr="00AD78DC" w:rsidRDefault="007B2E1F" w:rsidP="0018742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2" w:type="dxa"/>
            <w:vAlign w:val="center"/>
          </w:tcPr>
          <w:p w:rsidR="007B2E1F" w:rsidRPr="00AD78DC" w:rsidRDefault="007B2E1F" w:rsidP="0018742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22" w:type="dxa"/>
            <w:vAlign w:val="center"/>
          </w:tcPr>
          <w:p w:rsidR="007B2E1F" w:rsidRPr="00AD78DC" w:rsidRDefault="007B2E1F" w:rsidP="0018742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27" w:type="dxa"/>
            <w:vAlign w:val="center"/>
          </w:tcPr>
          <w:p w:rsidR="007B2E1F" w:rsidRPr="00AD78DC" w:rsidRDefault="007B2E1F" w:rsidP="0018742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32" w:type="dxa"/>
            <w:vAlign w:val="center"/>
          </w:tcPr>
          <w:p w:rsidR="007B2E1F" w:rsidRPr="00AD78DC" w:rsidRDefault="007B2E1F" w:rsidP="0018742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190" w:type="dxa"/>
            <w:gridSpan w:val="2"/>
            <w:vMerge/>
            <w:vAlign w:val="center"/>
          </w:tcPr>
          <w:p w:rsidR="007B2E1F" w:rsidRPr="00AD78DC" w:rsidRDefault="007B2E1F" w:rsidP="00187424">
            <w:pPr>
              <w:spacing w:before="0" w:after="0" w:line="240" w:lineRule="auto"/>
              <w:jc w:val="center"/>
              <w:rPr>
                <w:rFonts w:cs="Arial"/>
                <w:spacing w:val="-4"/>
                <w:sz w:val="16"/>
                <w:szCs w:val="16"/>
              </w:rPr>
            </w:pPr>
          </w:p>
        </w:tc>
      </w:tr>
      <w:tr w:rsidR="00187424" w:rsidRPr="00AD78DC" w:rsidTr="000F153A">
        <w:trPr>
          <w:trHeight w:val="280"/>
        </w:trPr>
        <w:tc>
          <w:tcPr>
            <w:tcW w:w="7998" w:type="dxa"/>
            <w:gridSpan w:val="9"/>
            <w:vAlign w:val="center"/>
          </w:tcPr>
          <w:p w:rsidR="00187424" w:rsidRPr="00AD78DC" w:rsidRDefault="00187424" w:rsidP="0018742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215D10" w:rsidRPr="00AD78DC" w:rsidTr="00463719">
        <w:trPr>
          <w:trHeight w:val="280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1.   Germany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421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854D82" w:rsidRDefault="00215D10" w:rsidP="00215D1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</w:t>
            </w:r>
            <w:r w:rsidR="0047517C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904827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215D10" w:rsidRPr="00AD78DC" w:rsidTr="00463719">
        <w:trPr>
          <w:trHeight w:val="291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2. 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Czechia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854D82" w:rsidRDefault="00215D10" w:rsidP="00215D1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</w:t>
            </w:r>
            <w:r w:rsidR="0047517C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904827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215D10" w:rsidRPr="00AD78DC" w:rsidTr="00463719">
        <w:trPr>
          <w:trHeight w:val="280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3.   France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854D82" w:rsidRDefault="00215D10" w:rsidP="00215D1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</w:t>
            </w:r>
            <w:r w:rsidR="0047517C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904827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215D10" w:rsidRPr="00AD78DC" w:rsidTr="00463719">
        <w:trPr>
          <w:trHeight w:val="291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4.   </w:t>
            </w:r>
            <w:bookmarkStart w:id="14" w:name="_Hlk218844665"/>
            <w:r w:rsidRPr="00AD78DC"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Kingdom</w:t>
            </w:r>
            <w:bookmarkEnd w:id="14"/>
            <w:proofErr w:type="spellEnd"/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854D82" w:rsidRDefault="00215D10" w:rsidP="00215D1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</w:t>
            </w:r>
            <w:r w:rsidR="0047517C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904827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215D10" w:rsidRPr="00AD78DC" w:rsidTr="00463719">
        <w:trPr>
          <w:trHeight w:val="280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5.  </w:t>
            </w:r>
            <w:bookmarkStart w:id="15" w:name="_Hlk192676985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  <w:bookmarkEnd w:id="15"/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47517C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854D82" w:rsidRDefault="00215D10" w:rsidP="00215D1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="00B827E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904827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215D10" w:rsidRPr="00AD78DC" w:rsidTr="00463719">
        <w:trPr>
          <w:trHeight w:val="291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6.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854D82" w:rsidRDefault="00215D10" w:rsidP="00215D1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="00B827E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904827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215D10" w:rsidRPr="00AD78DC" w:rsidTr="00463719">
        <w:trPr>
          <w:trHeight w:val="280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7.   </w:t>
            </w:r>
            <w:r w:rsidRPr="00AD78DC">
              <w:rPr>
                <w:rFonts w:cs="Arial"/>
                <w:sz w:val="16"/>
                <w:szCs w:val="16"/>
                <w:lang w:val="en-US"/>
              </w:rPr>
              <w:t>Ukraine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854D82" w:rsidRDefault="00215D10" w:rsidP="00215D1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="00B827E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904827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215D10" w:rsidRPr="00AD78DC" w:rsidTr="00463719">
        <w:trPr>
          <w:trHeight w:val="291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8.   United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854D82" w:rsidRDefault="00215D10" w:rsidP="00215D1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="00B827E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904827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215D10" w:rsidRPr="00AD78DC" w:rsidTr="00463719">
        <w:trPr>
          <w:trHeight w:val="280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9.  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854D82" w:rsidRDefault="00215D10" w:rsidP="00215D1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="00B827E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904827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215D10" w:rsidRPr="00AD78DC" w:rsidTr="00463719">
        <w:trPr>
          <w:trHeight w:val="291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10.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854D82" w:rsidRDefault="00215D10" w:rsidP="00215D1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="00B827E1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904827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B827E1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0F153A" w:rsidRPr="00AD78DC" w:rsidTr="000F153A">
        <w:trPr>
          <w:trHeight w:val="280"/>
        </w:trPr>
        <w:tc>
          <w:tcPr>
            <w:tcW w:w="7998" w:type="dxa"/>
            <w:gridSpan w:val="9"/>
            <w:vAlign w:val="center"/>
          </w:tcPr>
          <w:p w:rsidR="000F153A" w:rsidRPr="00AD78DC" w:rsidRDefault="000F153A" w:rsidP="000F153A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D78DC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AD78DC"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Pr="00AD78DC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215D10" w:rsidRPr="00AD78DC" w:rsidTr="00463719">
        <w:trPr>
          <w:trHeight w:val="280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1.   Germany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304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5D607E" w:rsidRDefault="00215D10" w:rsidP="00215D1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</w:t>
            </w:r>
            <w:r w:rsidR="007176F0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215D10" w:rsidRPr="00AD78DC" w:rsidTr="00463719">
        <w:trPr>
          <w:trHeight w:val="291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2.   China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246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5D607E" w:rsidRDefault="00215D10" w:rsidP="00215D10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</w:t>
            </w:r>
            <w:r w:rsidR="007176F0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215D10" w:rsidRPr="00AD78DC" w:rsidTr="00463719">
        <w:trPr>
          <w:trHeight w:val="280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3.   </w:t>
            </w:r>
            <w:proofErr w:type="spellStart"/>
            <w:r w:rsidR="00597FC8" w:rsidRPr="00AD78DC">
              <w:rPr>
                <w:rFonts w:cs="Arial"/>
                <w:sz w:val="16"/>
                <w:szCs w:val="16"/>
              </w:rPr>
              <w:t>Italy</w:t>
            </w:r>
            <w:proofErr w:type="spellEnd"/>
            <w:r w:rsidR="00597FC8"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5D607E" w:rsidRDefault="00215D10" w:rsidP="00215D10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="007176F0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215D10" w:rsidRPr="00AD78DC" w:rsidTr="00463719">
        <w:trPr>
          <w:trHeight w:val="291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4.   </w:t>
            </w:r>
            <w:r w:rsidR="004153AC" w:rsidRPr="00AD78DC"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 w:rsidR="004153AC" w:rsidRPr="00AD78DC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5D607E" w:rsidRDefault="00215D10" w:rsidP="00215D10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</w:t>
            </w:r>
            <w:r w:rsidR="007176F0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215D10" w:rsidRPr="00AD78DC" w:rsidTr="00463719">
        <w:trPr>
          <w:trHeight w:val="280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5. 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5D607E" w:rsidRDefault="00215D10" w:rsidP="00215D10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="007176F0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215D10" w:rsidRPr="00AD78DC" w:rsidTr="00463719">
        <w:trPr>
          <w:trHeight w:val="291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6.  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5D607E" w:rsidRDefault="00215D10" w:rsidP="00215D10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="007176F0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215D10" w:rsidRPr="00AD78DC" w:rsidTr="00463719">
        <w:trPr>
          <w:trHeight w:val="280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7.  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5D607E" w:rsidRDefault="00215D10" w:rsidP="00215D10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="007176F0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215D10" w:rsidRPr="00AD78DC" w:rsidTr="00463719">
        <w:trPr>
          <w:trHeight w:val="291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8.   </w:t>
            </w:r>
            <w:proofErr w:type="spellStart"/>
            <w:r w:rsidR="004153AC">
              <w:rPr>
                <w:rFonts w:cs="Arial"/>
                <w:sz w:val="16"/>
                <w:szCs w:val="16"/>
              </w:rPr>
              <w:t>South</w:t>
            </w:r>
            <w:proofErr w:type="spellEnd"/>
            <w:r w:rsidR="004153AC"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5D607E" w:rsidRDefault="00215D10" w:rsidP="00215D10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="007176F0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215D10" w:rsidRPr="00AD78DC" w:rsidTr="00463719">
        <w:trPr>
          <w:trHeight w:val="280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 xml:space="preserve"> 9.  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5D607E" w:rsidRDefault="00215D10" w:rsidP="00215D1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="007176F0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215D10" w:rsidRPr="00AD78DC" w:rsidTr="00463719">
        <w:trPr>
          <w:trHeight w:val="291"/>
        </w:trPr>
        <w:tc>
          <w:tcPr>
            <w:tcW w:w="2924" w:type="dxa"/>
            <w:vAlign w:val="bottom"/>
          </w:tcPr>
          <w:p w:rsidR="00215D10" w:rsidRPr="00AD78DC" w:rsidRDefault="00215D10" w:rsidP="00215D1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 xml:space="preserve">10.  </w:t>
            </w:r>
            <w:proofErr w:type="spellStart"/>
            <w:r w:rsidR="004153AC" w:rsidRPr="004153AC">
              <w:rPr>
                <w:rFonts w:cs="Arial"/>
                <w:sz w:val="16"/>
                <w:szCs w:val="16"/>
                <w:lang w:val="en-US"/>
              </w:rPr>
              <w:t>Türkiye</w:t>
            </w:r>
            <w:proofErr w:type="spellEnd"/>
          </w:p>
        </w:tc>
        <w:tc>
          <w:tcPr>
            <w:tcW w:w="715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2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215D10" w:rsidRPr="005D607E" w:rsidRDefault="00215D10" w:rsidP="00215D10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="007176F0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215D10" w:rsidRPr="00FA778E" w:rsidRDefault="00215D10" w:rsidP="00215D10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7176F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</w:tbl>
    <w:p w:rsidR="0019729F" w:rsidRDefault="0019729F" w:rsidP="0019729F">
      <w:pPr>
        <w:pStyle w:val="Nagwek1"/>
        <w:keepNext w:val="0"/>
        <w:spacing w:before="360"/>
        <w:rPr>
          <w:lang w:val="en-US"/>
        </w:rPr>
      </w:pPr>
    </w:p>
    <w:p w:rsidR="0019729F" w:rsidRDefault="0019729F" w:rsidP="0019729F">
      <w:pPr>
        <w:pStyle w:val="Nagwek1"/>
        <w:keepNext w:val="0"/>
        <w:spacing w:before="360"/>
        <w:rPr>
          <w:lang w:val="en-US"/>
        </w:rPr>
      </w:pPr>
    </w:p>
    <w:p w:rsidR="0019729F" w:rsidRDefault="0019729F" w:rsidP="0019729F">
      <w:pPr>
        <w:rPr>
          <w:lang w:val="en-US" w:eastAsia="pl-PL"/>
        </w:rPr>
      </w:pPr>
    </w:p>
    <w:p w:rsidR="0019729F" w:rsidRDefault="0019729F" w:rsidP="0019729F">
      <w:pPr>
        <w:rPr>
          <w:lang w:val="en-US" w:eastAsia="pl-PL"/>
        </w:rPr>
      </w:pPr>
    </w:p>
    <w:p w:rsidR="0019729F" w:rsidRDefault="0019729F" w:rsidP="0019729F">
      <w:pPr>
        <w:rPr>
          <w:lang w:val="en-US" w:eastAsia="pl-PL"/>
        </w:rPr>
      </w:pPr>
    </w:p>
    <w:p w:rsidR="0019729F" w:rsidRDefault="0019729F" w:rsidP="0019729F">
      <w:pPr>
        <w:rPr>
          <w:lang w:val="en-US" w:eastAsia="pl-PL"/>
        </w:rPr>
      </w:pPr>
    </w:p>
    <w:p w:rsidR="0019729F" w:rsidRDefault="0019729F" w:rsidP="0019729F">
      <w:pPr>
        <w:rPr>
          <w:lang w:val="en-US" w:eastAsia="pl-PL"/>
        </w:rPr>
      </w:pPr>
    </w:p>
    <w:p w:rsidR="0019729F" w:rsidRPr="0019729F" w:rsidRDefault="0019729F" w:rsidP="0019729F">
      <w:pPr>
        <w:rPr>
          <w:lang w:val="en-US" w:eastAsia="pl-PL"/>
        </w:rPr>
      </w:pPr>
    </w:p>
    <w:p w:rsidR="00AD34B4" w:rsidRPr="00AD78DC" w:rsidRDefault="00717D5C" w:rsidP="0019729F">
      <w:pPr>
        <w:pStyle w:val="Nagwek1"/>
        <w:keepNext w:val="0"/>
        <w:spacing w:before="360"/>
        <w:rPr>
          <w:lang w:val="en-US"/>
        </w:rPr>
      </w:pPr>
      <w:r w:rsidRPr="00AD78DC">
        <w:rPr>
          <w:lang w:val="en-US"/>
        </w:rPr>
        <w:lastRenderedPageBreak/>
        <w:t xml:space="preserve">Imports by country of consignment </w:t>
      </w:r>
      <w:r w:rsidR="009831A8" w:rsidRPr="00AD78DC">
        <w:rPr>
          <w:lang w:val="en-US"/>
        </w:rPr>
        <w:t xml:space="preserve">– total and </w:t>
      </w:r>
      <w:r w:rsidRPr="00AD78DC">
        <w:rPr>
          <w:lang w:val="en-US"/>
        </w:rPr>
        <w:t>groups of counties</w:t>
      </w:r>
    </w:p>
    <w:p w:rsidR="008802DC" w:rsidRPr="00AD78DC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AD78DC">
        <w:rPr>
          <w:shd w:val="clear" w:color="auto" w:fill="FFFFFF"/>
          <w:lang w:val="en-GB"/>
        </w:rPr>
        <w:t>The highest turnover in imports by country of consignment</w:t>
      </w:r>
      <w:r w:rsidR="00110F0D">
        <w:rPr>
          <w:shd w:val="clear" w:color="auto" w:fill="FFFFFF"/>
          <w:lang w:val="en-GB"/>
        </w:rPr>
        <w:t>,</w:t>
      </w:r>
      <w:r w:rsidRPr="00AD78DC">
        <w:rPr>
          <w:shd w:val="clear" w:color="auto" w:fill="FFFFFF"/>
          <w:lang w:val="en-GB"/>
        </w:rPr>
        <w:t xml:space="preserve"> Poland recorded with </w:t>
      </w:r>
      <w:r w:rsidRPr="00D86537">
        <w:rPr>
          <w:shd w:val="clear" w:color="auto" w:fill="FFFFFF"/>
          <w:lang w:val="en-GB"/>
        </w:rPr>
        <w:t xml:space="preserve">the developed countries - PLN </w:t>
      </w:r>
      <w:bookmarkStart w:id="16" w:name="_Hlk218850037"/>
      <w:r w:rsidR="00DD0553">
        <w:rPr>
          <w:rFonts w:eastAsiaTheme="minorEastAsia" w:cs="Fira Sans"/>
          <w:color w:val="000000"/>
          <w:szCs w:val="19"/>
          <w:lang w:eastAsia="pl-PL"/>
        </w:rPr>
        <w:t>1 225.5</w:t>
      </w:r>
      <w:r w:rsidR="00DD0553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6"/>
      <w:r w:rsidRPr="00D86537">
        <w:rPr>
          <w:shd w:val="clear" w:color="auto" w:fill="FFFFFF"/>
          <w:lang w:val="en-GB"/>
        </w:rPr>
        <w:t xml:space="preserve">bn, of which with the EU – PLN </w:t>
      </w:r>
      <w:bookmarkStart w:id="17" w:name="_Hlk218850046"/>
      <w:r w:rsidR="00DD0553">
        <w:rPr>
          <w:rFonts w:eastAsiaTheme="minorEastAsia" w:cs="Fira Sans"/>
          <w:color w:val="000000"/>
          <w:szCs w:val="19"/>
          <w:lang w:eastAsia="pl-PL"/>
        </w:rPr>
        <w:t>1</w:t>
      </w:r>
      <w:r w:rsidR="006E5F4C">
        <w:rPr>
          <w:rFonts w:eastAsiaTheme="minorEastAsia" w:cs="Fira Sans"/>
          <w:color w:val="000000"/>
          <w:szCs w:val="19"/>
          <w:lang w:eastAsia="pl-PL"/>
        </w:rPr>
        <w:t> </w:t>
      </w:r>
      <w:r w:rsidR="00DD0553">
        <w:rPr>
          <w:rFonts w:eastAsiaTheme="minorEastAsia" w:cs="Fira Sans"/>
          <w:color w:val="000000"/>
          <w:szCs w:val="19"/>
          <w:lang w:eastAsia="pl-PL"/>
        </w:rPr>
        <w:t>093</w:t>
      </w:r>
      <w:r w:rsidR="006E5F4C">
        <w:rPr>
          <w:rFonts w:eastAsiaTheme="minorEastAsia" w:cs="Fira Sans"/>
          <w:color w:val="000000"/>
          <w:szCs w:val="19"/>
          <w:lang w:eastAsia="pl-PL"/>
        </w:rPr>
        <w:t>.</w:t>
      </w:r>
      <w:r w:rsidR="00DD0553">
        <w:rPr>
          <w:rFonts w:eastAsiaTheme="minorEastAsia" w:cs="Fira Sans"/>
          <w:color w:val="000000"/>
          <w:szCs w:val="19"/>
          <w:lang w:eastAsia="pl-PL"/>
        </w:rPr>
        <w:t>9</w:t>
      </w:r>
      <w:bookmarkEnd w:id="17"/>
      <w:r w:rsidR="00C20959" w:rsidRPr="00D86537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D86537">
        <w:rPr>
          <w:shd w:val="clear" w:color="auto" w:fill="FFFFFF"/>
          <w:lang w:val="en-GB"/>
        </w:rPr>
        <w:t xml:space="preserve">bn, compared to PLN </w:t>
      </w:r>
      <w:bookmarkStart w:id="18" w:name="_Hlk218850062"/>
      <w:r w:rsidR="00AE0DDF">
        <w:rPr>
          <w:rFonts w:eastAsiaTheme="minorEastAsia" w:cs="Fira Sans"/>
          <w:color w:val="000000"/>
          <w:szCs w:val="19"/>
          <w:lang w:eastAsia="pl-PL"/>
        </w:rPr>
        <w:t>1 159.9</w:t>
      </w:r>
      <w:r w:rsidR="00AE0DDF" w:rsidRPr="00134A09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8"/>
      <w:r w:rsidRPr="00D86537">
        <w:rPr>
          <w:shd w:val="clear" w:color="auto" w:fill="FFFFFF"/>
          <w:lang w:val="en-GB"/>
        </w:rPr>
        <w:t>bn, of</w:t>
      </w:r>
      <w:r w:rsidRPr="00D86537">
        <w:rPr>
          <w:lang w:val="en-GB"/>
        </w:rPr>
        <w:t> </w:t>
      </w:r>
      <w:r w:rsidRPr="00D86537">
        <w:rPr>
          <w:shd w:val="clear" w:color="auto" w:fill="FFFFFF"/>
          <w:lang w:val="en-GB"/>
        </w:rPr>
        <w:t xml:space="preserve">which with the EU - PLN </w:t>
      </w:r>
      <w:bookmarkStart w:id="19" w:name="_Hlk218850072"/>
      <w:r w:rsidR="00AE0DDF">
        <w:rPr>
          <w:rFonts w:eastAsiaTheme="minorEastAsia" w:cs="Fira Sans"/>
          <w:color w:val="000000"/>
          <w:szCs w:val="19"/>
          <w:lang w:eastAsia="pl-PL"/>
        </w:rPr>
        <w:t>1 036.5</w:t>
      </w:r>
      <w:r w:rsidR="00AE0DDF" w:rsidRPr="00134A09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9"/>
      <w:r w:rsidRPr="00D86537">
        <w:rPr>
          <w:shd w:val="clear" w:color="auto" w:fill="FFFFFF"/>
          <w:lang w:val="en-GB"/>
        </w:rPr>
        <w:t xml:space="preserve">bn in </w:t>
      </w:r>
      <w:r w:rsidR="00DA2DDA" w:rsidRPr="00D86537">
        <w:rPr>
          <w:shd w:val="clear" w:color="auto" w:fill="FFFFFF"/>
          <w:lang w:val="en-GB"/>
        </w:rPr>
        <w:t>202</w:t>
      </w:r>
      <w:r w:rsidR="00AE0DDF">
        <w:rPr>
          <w:shd w:val="clear" w:color="auto" w:fill="FFFFFF"/>
          <w:lang w:val="en-GB"/>
        </w:rPr>
        <w:t>4</w:t>
      </w:r>
      <w:r w:rsidRPr="00D86537">
        <w:rPr>
          <w:shd w:val="clear" w:color="auto" w:fill="FFFFFF"/>
          <w:lang w:val="en-GB"/>
        </w:rPr>
        <w:t>.</w:t>
      </w:r>
    </w:p>
    <w:p w:rsidR="00165FDF" w:rsidRPr="00AD78DC" w:rsidRDefault="0048231B" w:rsidP="001D7DC0">
      <w:pPr>
        <w:pStyle w:val="Tytutablicy"/>
        <w:rPr>
          <w:lang w:val="en-GB"/>
        </w:rPr>
      </w:pPr>
      <w:r w:rsidRPr="00AD78DC">
        <w:rPr>
          <w:lang w:val="en-GB"/>
        </w:rPr>
        <w:t>Tabl</w:t>
      </w:r>
      <w:r w:rsidR="00717D5C" w:rsidRPr="00AD78DC">
        <w:rPr>
          <w:lang w:val="en-GB"/>
        </w:rPr>
        <w:t>e</w:t>
      </w:r>
      <w:r w:rsidRPr="00AD78DC">
        <w:rPr>
          <w:lang w:val="en-GB"/>
        </w:rPr>
        <w:t xml:space="preserve"> </w:t>
      </w:r>
      <w:r w:rsidR="00D67CD3" w:rsidRPr="00AD78DC">
        <w:rPr>
          <w:lang w:val="en-GB"/>
        </w:rPr>
        <w:t>3</w:t>
      </w:r>
      <w:r w:rsidRPr="00AD78DC">
        <w:rPr>
          <w:lang w:val="en-GB"/>
        </w:rPr>
        <w:t>. Import</w:t>
      </w:r>
      <w:r w:rsidR="00717D5C" w:rsidRPr="00AD78DC">
        <w:rPr>
          <w:lang w:val="en-GB"/>
        </w:rPr>
        <w:t>s</w:t>
      </w:r>
      <w:r w:rsidRPr="00AD78DC">
        <w:rPr>
          <w:lang w:val="en-GB"/>
        </w:rPr>
        <w:t xml:space="preserve"> </w:t>
      </w:r>
      <w:r w:rsidR="00717D5C" w:rsidRPr="00AD78DC">
        <w:rPr>
          <w:lang w:val="en-GB"/>
        </w:rPr>
        <w:t xml:space="preserve">by country of consignment </w:t>
      </w:r>
      <w:r w:rsidR="009831A8" w:rsidRPr="00AD78DC">
        <w:rPr>
          <w:lang w:val="en-GB"/>
        </w:rPr>
        <w:t>–</w:t>
      </w:r>
      <w:r w:rsidR="00717D5C" w:rsidRPr="00AD78DC">
        <w:rPr>
          <w:lang w:val="en-GB"/>
        </w:rPr>
        <w:t xml:space="preserve"> total and groups of counties</w:t>
      </w:r>
    </w:p>
    <w:tbl>
      <w:tblPr>
        <w:tblW w:w="8136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third"/>
        <w:tblDescription w:val="Table 3. Imports by country of consignment – total and groups of counties"/>
      </w:tblPr>
      <w:tblGrid>
        <w:gridCol w:w="2552"/>
        <w:gridCol w:w="709"/>
        <w:gridCol w:w="708"/>
        <w:gridCol w:w="709"/>
        <w:gridCol w:w="709"/>
        <w:gridCol w:w="709"/>
        <w:gridCol w:w="708"/>
        <w:gridCol w:w="709"/>
        <w:gridCol w:w="623"/>
      </w:tblGrid>
      <w:tr w:rsidR="00703532" w:rsidRPr="00AD78DC" w:rsidTr="00CD77AB">
        <w:trPr>
          <w:trHeight w:hRule="exact" w:val="329"/>
        </w:trPr>
        <w:tc>
          <w:tcPr>
            <w:tcW w:w="2552" w:type="dxa"/>
            <w:vMerge w:val="restart"/>
            <w:vAlign w:val="center"/>
          </w:tcPr>
          <w:p w:rsidR="00703532" w:rsidRPr="00AD78DC" w:rsidRDefault="00703532" w:rsidP="00703532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52" w:type="dxa"/>
            <w:gridSpan w:val="6"/>
            <w:vAlign w:val="center"/>
          </w:tcPr>
          <w:p w:rsidR="00703532" w:rsidRPr="00AD78DC" w:rsidRDefault="00DA2DDA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</w:t>
            </w:r>
            <w:r w:rsidR="00E77FC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:rsidR="00703532" w:rsidRPr="00AD78DC" w:rsidRDefault="00DA2DDA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</w:rPr>
              <w:t>202</w:t>
            </w:r>
            <w:r w:rsidR="00E77FC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23" w:type="dxa"/>
            <w:vAlign w:val="center"/>
          </w:tcPr>
          <w:p w:rsidR="00703532" w:rsidRPr="00AD78DC" w:rsidRDefault="00DA2DDA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</w:rPr>
              <w:t>202</w:t>
            </w:r>
            <w:r w:rsidR="00E77FC9">
              <w:rPr>
                <w:rFonts w:cs="Arial"/>
                <w:sz w:val="16"/>
                <w:szCs w:val="16"/>
              </w:rPr>
              <w:t>5</w:t>
            </w:r>
          </w:p>
        </w:tc>
      </w:tr>
      <w:tr w:rsidR="00E77FC9" w:rsidRPr="00AD78DC" w:rsidTr="008D71A0">
        <w:trPr>
          <w:trHeight w:hRule="exact" w:val="683"/>
        </w:trPr>
        <w:tc>
          <w:tcPr>
            <w:tcW w:w="2552" w:type="dxa"/>
            <w:vMerge/>
          </w:tcPr>
          <w:p w:rsidR="00E77FC9" w:rsidRPr="00AD78DC" w:rsidRDefault="00E77FC9" w:rsidP="00703532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E77FC9" w:rsidRPr="00AD78DC" w:rsidRDefault="00E77F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bn</w:t>
            </w:r>
            <w:proofErr w:type="spellEnd"/>
          </w:p>
        </w:tc>
        <w:tc>
          <w:tcPr>
            <w:tcW w:w="2126" w:type="dxa"/>
            <w:gridSpan w:val="3"/>
            <w:vAlign w:val="center"/>
          </w:tcPr>
          <w:p w:rsidR="00E77FC9" w:rsidRPr="00AD78DC" w:rsidRDefault="00E77F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2024</w:t>
            </w:r>
            <w:r w:rsidRPr="00AD78D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32" w:type="dxa"/>
            <w:gridSpan w:val="2"/>
            <w:vMerge w:val="restart"/>
            <w:vAlign w:val="center"/>
          </w:tcPr>
          <w:p w:rsidR="00E77FC9" w:rsidRPr="00AD78DC" w:rsidRDefault="00E77F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E77FC9" w:rsidRPr="00AD78DC" w:rsidTr="00054225">
        <w:trPr>
          <w:trHeight w:hRule="exact" w:val="281"/>
        </w:trPr>
        <w:tc>
          <w:tcPr>
            <w:tcW w:w="2552" w:type="dxa"/>
            <w:vMerge/>
          </w:tcPr>
          <w:p w:rsidR="00E77FC9" w:rsidRPr="00AD78DC" w:rsidRDefault="00E77FC9" w:rsidP="00633AC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77FC9" w:rsidRPr="00AD78DC" w:rsidRDefault="00E77FC9" w:rsidP="00C45DC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Align w:val="center"/>
          </w:tcPr>
          <w:p w:rsidR="00E77FC9" w:rsidRPr="00AD78DC" w:rsidRDefault="00E77FC9" w:rsidP="00C45DC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09" w:type="dxa"/>
            <w:vAlign w:val="center"/>
          </w:tcPr>
          <w:p w:rsidR="00E77FC9" w:rsidRPr="00AD78DC" w:rsidRDefault="00E77FC9" w:rsidP="00C45DC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09" w:type="dxa"/>
            <w:vAlign w:val="center"/>
          </w:tcPr>
          <w:p w:rsidR="00E77FC9" w:rsidRPr="00AD78DC" w:rsidRDefault="00E77FC9" w:rsidP="00C45DC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9" w:type="dxa"/>
            <w:vAlign w:val="center"/>
          </w:tcPr>
          <w:p w:rsidR="00E77FC9" w:rsidRPr="00AD78DC" w:rsidRDefault="00E77FC9" w:rsidP="00C45DC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08" w:type="dxa"/>
            <w:vAlign w:val="center"/>
          </w:tcPr>
          <w:p w:rsidR="00E77FC9" w:rsidRPr="00AD78DC" w:rsidRDefault="00E77FC9" w:rsidP="00C45DC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32" w:type="dxa"/>
            <w:gridSpan w:val="2"/>
            <w:vMerge/>
            <w:vAlign w:val="center"/>
          </w:tcPr>
          <w:p w:rsidR="00E77FC9" w:rsidRPr="00AD78DC" w:rsidRDefault="00E77F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D77AB" w:rsidRPr="00AD78DC" w:rsidTr="00CD77AB">
        <w:trPr>
          <w:trHeight w:val="282"/>
        </w:trPr>
        <w:tc>
          <w:tcPr>
            <w:tcW w:w="2552" w:type="dxa"/>
            <w:vAlign w:val="center"/>
          </w:tcPr>
          <w:p w:rsidR="002967A8" w:rsidRPr="00AD78DC" w:rsidRDefault="002967A8" w:rsidP="002967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AD78DC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consignment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>)</w:t>
            </w:r>
            <w:r w:rsidRPr="00AD78DC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E16F17" w:rsidP="00E16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967A8">
              <w:rPr>
                <w:rFonts w:cs="Calibri"/>
                <w:b/>
                <w:bCs/>
                <w:color w:val="000000"/>
                <w:sz w:val="16"/>
                <w:szCs w:val="16"/>
              </w:rPr>
              <w:t>1594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="002967A8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422</w:t>
            </w:r>
            <w:r w:rsidR="00E16F1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375</w:t>
            </w:r>
            <w:r w:rsidR="00E16F1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</w:t>
            </w:r>
            <w:r w:rsidR="00E16F1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110</w:t>
            </w:r>
            <w:r w:rsidR="00E16F1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106</w:t>
            </w:r>
            <w:r w:rsidR="00E16F1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E16F1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967A8" w:rsidRPr="00FA778E" w:rsidRDefault="002967A8" w:rsidP="002967A8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E16F17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D77AB" w:rsidRPr="00AD78DC" w:rsidTr="00CD77AB">
        <w:trPr>
          <w:trHeight w:val="290"/>
        </w:trPr>
        <w:tc>
          <w:tcPr>
            <w:tcW w:w="2552" w:type="dxa"/>
            <w:vAlign w:val="center"/>
          </w:tcPr>
          <w:p w:rsidR="002967A8" w:rsidRPr="00AD78DC" w:rsidRDefault="002967A8" w:rsidP="002967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E16F17" w:rsidP="00E16F1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 xml:space="preserve"> </w:t>
            </w:r>
            <w:r w:rsidR="002967A8">
              <w:rPr>
                <w:rFonts w:cs="Fira Sans"/>
                <w:color w:val="000000"/>
                <w:sz w:val="16"/>
                <w:szCs w:val="16"/>
              </w:rPr>
              <w:t>1225</w:t>
            </w:r>
            <w:r>
              <w:rPr>
                <w:rFonts w:cs="Fira Sans"/>
                <w:color w:val="000000"/>
                <w:sz w:val="16"/>
                <w:szCs w:val="16"/>
              </w:rPr>
              <w:t>.</w:t>
            </w:r>
            <w:r w:rsidR="002967A8"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324</w:t>
            </w:r>
            <w:r w:rsidR="00E16F17">
              <w:rPr>
                <w:rFonts w:cs="Fira Sans"/>
                <w:color w:val="000000"/>
                <w:sz w:val="16"/>
                <w:szCs w:val="16"/>
              </w:rPr>
              <w:t>.</w:t>
            </w:r>
            <w:r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288</w:t>
            </w:r>
            <w:r w:rsidR="00E16F17">
              <w:rPr>
                <w:rFonts w:cs="Fira Sans"/>
                <w:color w:val="000000"/>
                <w:sz w:val="16"/>
                <w:szCs w:val="16"/>
              </w:rPr>
              <w:t>.</w:t>
            </w:r>
            <w:r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105</w:t>
            </w:r>
            <w:r w:rsidR="00E16F17">
              <w:rPr>
                <w:rFonts w:cs="Fira Sans"/>
                <w:color w:val="000000"/>
                <w:sz w:val="16"/>
                <w:szCs w:val="16"/>
              </w:rPr>
              <w:t>.</w:t>
            </w:r>
            <w:r>
              <w:rPr>
                <w:rFonts w:cs="Fira Sans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111</w:t>
            </w:r>
            <w:r w:rsidR="00E16F17">
              <w:rPr>
                <w:rFonts w:cs="Fira Sans"/>
                <w:color w:val="000000"/>
                <w:sz w:val="16"/>
                <w:szCs w:val="16"/>
              </w:rPr>
              <w:t>.</w:t>
            </w:r>
            <w:r>
              <w:rPr>
                <w:rFonts w:cs="Fira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107</w:t>
            </w:r>
            <w:r w:rsidR="00E16F17">
              <w:rPr>
                <w:rFonts w:cs="Fira Sans"/>
                <w:color w:val="000000"/>
                <w:sz w:val="16"/>
                <w:szCs w:val="16"/>
              </w:rPr>
              <w:t>.</w:t>
            </w:r>
            <w:r>
              <w:rPr>
                <w:rFonts w:cs="Fira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76</w:t>
            </w:r>
            <w:r w:rsidR="00E16F17">
              <w:rPr>
                <w:rFonts w:cs="Fira Sans"/>
                <w:color w:val="000000"/>
                <w:sz w:val="16"/>
                <w:szCs w:val="16"/>
              </w:rPr>
              <w:t>.</w:t>
            </w:r>
            <w:r>
              <w:rPr>
                <w:rFonts w:cs="Fira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76</w:t>
            </w:r>
            <w:r w:rsidR="00E16F17">
              <w:rPr>
                <w:rFonts w:cs="Fira Sans"/>
                <w:color w:val="000000"/>
                <w:sz w:val="16"/>
                <w:szCs w:val="16"/>
              </w:rPr>
              <w:t>.</w:t>
            </w:r>
            <w:r>
              <w:rPr>
                <w:rFonts w:cs="Fira Sans"/>
                <w:color w:val="000000"/>
                <w:sz w:val="16"/>
                <w:szCs w:val="16"/>
              </w:rPr>
              <w:t>9</w:t>
            </w:r>
          </w:p>
        </w:tc>
      </w:tr>
      <w:tr w:rsidR="00CD77AB" w:rsidRPr="00AD78DC" w:rsidTr="00CD77AB">
        <w:trPr>
          <w:trHeight w:val="282"/>
        </w:trPr>
        <w:tc>
          <w:tcPr>
            <w:tcW w:w="2552" w:type="dxa"/>
            <w:vAlign w:val="center"/>
          </w:tcPr>
          <w:p w:rsidR="002967A8" w:rsidRPr="00AD78DC" w:rsidRDefault="002967A8" w:rsidP="002967A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EU</w:t>
            </w:r>
            <w:r w:rsidRPr="00AD78D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E16F17" w:rsidP="00E16F1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 xml:space="preserve"> </w:t>
            </w:r>
            <w:r w:rsidR="002967A8">
              <w:rPr>
                <w:rFonts w:cs="Fira Sans"/>
                <w:sz w:val="16"/>
                <w:szCs w:val="16"/>
              </w:rPr>
              <w:t>1093</w:t>
            </w:r>
            <w:r>
              <w:rPr>
                <w:rFonts w:cs="Fira Sans"/>
                <w:sz w:val="16"/>
                <w:szCs w:val="16"/>
              </w:rPr>
              <w:t>.</w:t>
            </w:r>
            <w:r w:rsidR="002967A8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290</w:t>
            </w:r>
            <w:r w:rsidR="00E16F1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257</w:t>
            </w:r>
            <w:r w:rsidR="00E16F1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105</w:t>
            </w:r>
            <w:r w:rsidR="00E16F1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111</w:t>
            </w:r>
            <w:r w:rsidR="00E16F1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107</w:t>
            </w:r>
            <w:r w:rsidR="00E16F1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68</w:t>
            </w:r>
            <w:r w:rsidR="00E16F1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68</w:t>
            </w:r>
            <w:r w:rsidR="00E16F1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6</w:t>
            </w:r>
          </w:p>
        </w:tc>
      </w:tr>
      <w:tr w:rsidR="00CD77AB" w:rsidRPr="00AD78DC" w:rsidTr="00CD77AB">
        <w:trPr>
          <w:trHeight w:val="290"/>
        </w:trPr>
        <w:tc>
          <w:tcPr>
            <w:tcW w:w="2552" w:type="dxa"/>
            <w:vAlign w:val="center"/>
          </w:tcPr>
          <w:p w:rsidR="002967A8" w:rsidRPr="00AD78DC" w:rsidRDefault="002967A8" w:rsidP="002967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E16F17" w:rsidP="00E16F1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 xml:space="preserve"> </w:t>
            </w:r>
            <w:r w:rsidR="002967A8">
              <w:rPr>
                <w:rFonts w:cs="Fira Sans"/>
                <w:sz w:val="16"/>
                <w:szCs w:val="16"/>
              </w:rPr>
              <w:t>893</w:t>
            </w:r>
            <w:r>
              <w:rPr>
                <w:rFonts w:cs="Fira Sans"/>
                <w:sz w:val="16"/>
                <w:szCs w:val="16"/>
              </w:rPr>
              <w:t>.</w:t>
            </w:r>
            <w:r w:rsidR="002967A8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236</w:t>
            </w:r>
            <w:r w:rsidR="00E16F1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210</w:t>
            </w:r>
            <w:r w:rsidR="00E16F1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105</w:t>
            </w:r>
            <w:r w:rsidR="00BD255E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111</w:t>
            </w:r>
            <w:r w:rsidR="00BD255E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107</w:t>
            </w:r>
            <w:r w:rsidR="00BD255E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55</w:t>
            </w:r>
            <w:r w:rsidR="00BD255E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56</w:t>
            </w:r>
            <w:r w:rsidR="00BD255E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0</w:t>
            </w:r>
          </w:p>
        </w:tc>
      </w:tr>
      <w:tr w:rsidR="00CD77AB" w:rsidRPr="00AD78DC" w:rsidTr="00CD77AB">
        <w:trPr>
          <w:trHeight w:val="282"/>
        </w:trPr>
        <w:tc>
          <w:tcPr>
            <w:tcW w:w="2552" w:type="dxa"/>
            <w:vAlign w:val="center"/>
          </w:tcPr>
          <w:p w:rsidR="002967A8" w:rsidRPr="00AD78DC" w:rsidRDefault="002967A8" w:rsidP="002967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E16F17" w:rsidP="00E16F1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 xml:space="preserve"> </w:t>
            </w:r>
            <w:r w:rsidR="002967A8">
              <w:rPr>
                <w:rFonts w:cs="Fira Sans"/>
                <w:sz w:val="16"/>
                <w:szCs w:val="16"/>
              </w:rPr>
              <w:t>343</w:t>
            </w:r>
            <w:r w:rsidR="00BD255E">
              <w:rPr>
                <w:rFonts w:cs="Fira Sans"/>
                <w:sz w:val="16"/>
                <w:szCs w:val="16"/>
              </w:rPr>
              <w:t>.</w:t>
            </w:r>
            <w:r w:rsidR="002967A8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91</w:t>
            </w:r>
            <w:r w:rsidR="00BD255E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80</w:t>
            </w:r>
            <w:r w:rsidR="00BD255E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103</w:t>
            </w:r>
            <w:r w:rsidR="00BD255E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109</w:t>
            </w:r>
            <w:r w:rsidR="00BD255E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105</w:t>
            </w:r>
            <w:r w:rsidR="00BD255E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21</w:t>
            </w:r>
            <w:r w:rsidR="00BD255E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21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5</w:t>
            </w:r>
          </w:p>
        </w:tc>
      </w:tr>
      <w:tr w:rsidR="00CD77AB" w:rsidRPr="00AD78DC" w:rsidTr="00CD77AB">
        <w:trPr>
          <w:trHeight w:val="292"/>
        </w:trPr>
        <w:tc>
          <w:tcPr>
            <w:tcW w:w="2552" w:type="dxa"/>
            <w:vAlign w:val="center"/>
          </w:tcPr>
          <w:p w:rsidR="002967A8" w:rsidRPr="00AD78DC" w:rsidRDefault="002967A8" w:rsidP="002967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>Count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. </w:t>
            </w:r>
            <w:r w:rsidRPr="00AD78DC">
              <w:rPr>
                <w:rFonts w:cs="Arial"/>
                <w:sz w:val="16"/>
                <w:szCs w:val="16"/>
                <w:lang w:val="en-US"/>
              </w:rPr>
              <w:t>of Cent. and East. Europe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E16F17" w:rsidP="00E16F1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 xml:space="preserve"> </w:t>
            </w:r>
            <w:r w:rsidR="002967A8">
              <w:rPr>
                <w:rFonts w:cs="Fira Sans"/>
                <w:sz w:val="16"/>
                <w:szCs w:val="16"/>
              </w:rPr>
              <w:t>25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 w:rsidR="002967A8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85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89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86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0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967A8" w:rsidRPr="005B126D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5B126D">
              <w:rPr>
                <w:rFonts w:cs="Fira Sans"/>
                <w:sz w:val="16"/>
                <w:szCs w:val="16"/>
              </w:rPr>
              <w:t>1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 w:rsidRPr="005B126D">
              <w:rPr>
                <w:rFonts w:cs="Fira Sans"/>
                <w:sz w:val="16"/>
                <w:szCs w:val="16"/>
              </w:rPr>
              <w:t>6</w:t>
            </w:r>
          </w:p>
        </w:tc>
      </w:tr>
      <w:tr w:rsidR="00CD77AB" w:rsidRPr="00AD78DC" w:rsidTr="00CD77AB">
        <w:trPr>
          <w:trHeight w:val="282"/>
        </w:trPr>
        <w:tc>
          <w:tcPr>
            <w:tcW w:w="2552" w:type="dxa"/>
            <w:vAlign w:val="center"/>
          </w:tcPr>
          <w:p w:rsidR="002967A8" w:rsidRPr="00AD78DC" w:rsidRDefault="002967A8" w:rsidP="002967A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AD78DC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E16F17" w:rsidP="00E16F17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 xml:space="preserve"> </w:t>
            </w:r>
            <w:r w:rsidR="002967A8">
              <w:rPr>
                <w:rFonts w:cs="Calibri"/>
                <w:b/>
                <w:bCs/>
                <w:sz w:val="16"/>
                <w:szCs w:val="16"/>
              </w:rPr>
              <w:t>-31</w:t>
            </w:r>
            <w:r w:rsidR="00C97D37"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="002967A8">
              <w:rPr>
                <w:rFonts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-8</w:t>
            </w:r>
            <w:r w:rsidR="00C97D37">
              <w:rPr>
                <w:rFonts w:cs="Calibri"/>
                <w:b/>
                <w:bCs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-7</w:t>
            </w:r>
            <w:r w:rsidR="00C97D37">
              <w:rPr>
                <w:rFonts w:cs="Calibri"/>
                <w:b/>
                <w:bCs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967A8" w:rsidRPr="00CC38FC" w:rsidRDefault="002967A8" w:rsidP="002967A8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CD77AB" w:rsidRPr="00AD78DC" w:rsidTr="00CD77AB">
        <w:trPr>
          <w:trHeight w:val="290"/>
        </w:trPr>
        <w:tc>
          <w:tcPr>
            <w:tcW w:w="2552" w:type="dxa"/>
            <w:vAlign w:val="center"/>
          </w:tcPr>
          <w:p w:rsidR="002967A8" w:rsidRPr="00AD78DC" w:rsidRDefault="002967A8" w:rsidP="002967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E16F17" w:rsidP="00E16F1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 xml:space="preserve"> </w:t>
            </w:r>
            <w:r w:rsidR="002967A8">
              <w:rPr>
                <w:rFonts w:cs="Fira Sans"/>
                <w:sz w:val="16"/>
                <w:szCs w:val="16"/>
              </w:rPr>
              <w:t>138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 w:rsidR="002967A8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36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32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967A8" w:rsidRPr="00CC38FC" w:rsidRDefault="002967A8" w:rsidP="002967A8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CD77AB" w:rsidRPr="00AD78DC" w:rsidTr="00CD77AB">
        <w:trPr>
          <w:trHeight w:val="282"/>
        </w:trPr>
        <w:tc>
          <w:tcPr>
            <w:tcW w:w="2552" w:type="dxa"/>
            <w:vAlign w:val="center"/>
          </w:tcPr>
          <w:p w:rsidR="002967A8" w:rsidRPr="00AD78DC" w:rsidRDefault="002967A8" w:rsidP="002967A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EU</w:t>
            </w:r>
            <w:r w:rsidRPr="00AD78D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E16F17" w:rsidP="00E16F1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 xml:space="preserve"> </w:t>
            </w:r>
            <w:r w:rsidR="002967A8">
              <w:rPr>
                <w:rFonts w:cs="Fira Sans"/>
                <w:sz w:val="16"/>
                <w:szCs w:val="16"/>
              </w:rPr>
              <w:t>79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 w:rsidR="002967A8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20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18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967A8" w:rsidRPr="00CC38FC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CD77AB" w:rsidRPr="00AD78DC" w:rsidTr="00CD77AB">
        <w:trPr>
          <w:trHeight w:val="290"/>
        </w:trPr>
        <w:tc>
          <w:tcPr>
            <w:tcW w:w="2552" w:type="dxa"/>
            <w:vAlign w:val="center"/>
          </w:tcPr>
          <w:p w:rsidR="002967A8" w:rsidRPr="00AD78DC" w:rsidRDefault="002967A8" w:rsidP="002967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E16F17" w:rsidP="00E16F1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 xml:space="preserve"> </w:t>
            </w:r>
            <w:r w:rsidR="002967A8">
              <w:rPr>
                <w:rFonts w:cs="Fira Sans"/>
                <w:sz w:val="16"/>
                <w:szCs w:val="16"/>
              </w:rPr>
              <w:t>26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 w:rsidR="002967A8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967A8" w:rsidRPr="00CC38FC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CD77AB" w:rsidRPr="00AD78DC" w:rsidTr="00CD77AB">
        <w:trPr>
          <w:trHeight w:val="282"/>
        </w:trPr>
        <w:tc>
          <w:tcPr>
            <w:tcW w:w="2552" w:type="dxa"/>
            <w:vAlign w:val="center"/>
          </w:tcPr>
          <w:p w:rsidR="002967A8" w:rsidRPr="00AD78DC" w:rsidRDefault="002967A8" w:rsidP="002967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2700EB" w:rsidRDefault="002967A8" w:rsidP="00E16F1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  <w:highlight w:val="yellow"/>
              </w:rPr>
            </w:pPr>
            <w:r w:rsidRPr="0024725B">
              <w:rPr>
                <w:rFonts w:cs="Fira Sans"/>
                <w:sz w:val="16"/>
                <w:szCs w:val="16"/>
              </w:rPr>
              <w:t>-217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 w:rsidRPr="0024725B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2700EB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  <w:highlight w:val="yellow"/>
              </w:rPr>
            </w:pPr>
            <w:r w:rsidRPr="00523177">
              <w:rPr>
                <w:rFonts w:cs="Fira Sans"/>
                <w:sz w:val="16"/>
                <w:szCs w:val="16"/>
              </w:rPr>
              <w:t>-57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 w:rsidRPr="00523177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2700EB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  <w:highlight w:val="yellow"/>
              </w:rPr>
            </w:pPr>
            <w:r w:rsidRPr="009276C3">
              <w:rPr>
                <w:rFonts w:cs="Fira Sans"/>
                <w:sz w:val="16"/>
                <w:szCs w:val="16"/>
              </w:rPr>
              <w:t>-51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 w:rsidRPr="009276C3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967A8" w:rsidRPr="00CC38FC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CD77AB" w:rsidRPr="00AD78DC" w:rsidTr="00CD77AB">
        <w:trPr>
          <w:trHeight w:val="212"/>
        </w:trPr>
        <w:tc>
          <w:tcPr>
            <w:tcW w:w="2552" w:type="dxa"/>
            <w:vAlign w:val="center"/>
          </w:tcPr>
          <w:p w:rsidR="002967A8" w:rsidRPr="00AD78DC" w:rsidRDefault="002967A8" w:rsidP="002967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>Count</w:t>
            </w:r>
            <w:r>
              <w:rPr>
                <w:rFonts w:cs="Arial"/>
                <w:sz w:val="16"/>
                <w:szCs w:val="16"/>
                <w:lang w:val="en-US"/>
              </w:rPr>
              <w:t>.</w:t>
            </w:r>
            <w:r w:rsidRPr="00AD78DC">
              <w:rPr>
                <w:rFonts w:cs="Arial"/>
                <w:sz w:val="16"/>
                <w:szCs w:val="16"/>
                <w:lang w:val="en-US"/>
              </w:rPr>
              <w:t xml:space="preserve"> of Cent. and East. Europe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E16F1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48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</w:t>
            </w:r>
            <w:r w:rsidR="00C97D37">
              <w:rPr>
                <w:rFonts w:cs="Fira Sans"/>
                <w:sz w:val="16"/>
                <w:szCs w:val="16"/>
              </w:rPr>
              <w:t>.</w:t>
            </w:r>
            <w:r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967A8" w:rsidRPr="00FA778E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967A8" w:rsidRPr="00CC38FC" w:rsidRDefault="002967A8" w:rsidP="002967A8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</w:tbl>
    <w:p w:rsidR="00A02EF5" w:rsidRPr="00A02EF5" w:rsidRDefault="00A06C78" w:rsidP="00A02EF5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AD78DC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:rsidR="00232E26" w:rsidRDefault="00A47FB7" w:rsidP="001D1579">
      <w:pPr>
        <w:spacing w:after="4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Among the top ten m</w:t>
      </w:r>
      <w:r w:rsidR="00B76856">
        <w:rPr>
          <w:shd w:val="clear" w:color="auto" w:fill="FFFFFF"/>
          <w:lang w:val="en-GB"/>
        </w:rPr>
        <w:t>ain</w:t>
      </w:r>
      <w:r>
        <w:rPr>
          <w:shd w:val="clear" w:color="auto" w:fill="FFFFFF"/>
          <w:lang w:val="en-GB"/>
        </w:rPr>
        <w:t xml:space="preserve"> trading partners, the share of imports by country of consignment, compared to imports by the country of origin, was higher in seven countries: in Germany by 6.5 pp, Netherlands </w:t>
      </w:r>
      <w:r w:rsidR="00A340B6">
        <w:rPr>
          <w:shd w:val="clear" w:color="auto" w:fill="FFFFFF"/>
          <w:lang w:val="en-GB"/>
        </w:rPr>
        <w:t xml:space="preserve">by </w:t>
      </w:r>
      <w:r>
        <w:rPr>
          <w:shd w:val="clear" w:color="auto" w:fill="FFFFFF"/>
          <w:lang w:val="en-GB"/>
        </w:rPr>
        <w:t xml:space="preserve">2.9 pp, </w:t>
      </w:r>
      <w:r w:rsidR="00A340B6">
        <w:rPr>
          <w:shd w:val="clear" w:color="auto" w:fill="FFFFFF"/>
          <w:lang w:val="en-GB"/>
        </w:rPr>
        <w:t>Belgium by 1.9 pp, Czechia by 1.1 pp, France by 0.7 pp, Denmark by 0,5 pp and Spain by 0.3 pp.</w:t>
      </w:r>
    </w:p>
    <w:p w:rsidR="00A47FB7" w:rsidRPr="00AD78DC" w:rsidRDefault="00C60F35" w:rsidP="001D1579">
      <w:pPr>
        <w:spacing w:after="4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A s</w:t>
      </w:r>
      <w:r w:rsidR="00A47FB7">
        <w:rPr>
          <w:shd w:val="clear" w:color="auto" w:fill="FFFFFF"/>
          <w:lang w:val="en-GB"/>
        </w:rPr>
        <w:t>maller share was recorded for two countries: China by 6.1 pp and the United States by 1.3 pp. Italy’s share remained at the same level.</w:t>
      </w:r>
    </w:p>
    <w:p w:rsidR="00232E26" w:rsidRPr="00AD78DC" w:rsidRDefault="00A42D13" w:rsidP="00756531">
      <w:pPr>
        <w:pStyle w:val="Tytutablicy"/>
        <w:rPr>
          <w:lang w:val="en-GB"/>
        </w:rPr>
      </w:pPr>
      <w:r w:rsidRPr="00AD78DC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DD27638" wp14:editId="3825A523">
                <wp:simplePos x="0" y="0"/>
                <wp:positionH relativeFrom="page">
                  <wp:posOffset>5747578</wp:posOffset>
                </wp:positionH>
                <wp:positionV relativeFrom="paragraph">
                  <wp:posOffset>1651580</wp:posOffset>
                </wp:positionV>
                <wp:extent cx="1725295" cy="2584634"/>
                <wp:effectExtent l="0" t="0" r="0" b="6350"/>
                <wp:wrapTight wrapText="bothSides">
                  <wp:wrapPolygon edited="0">
                    <wp:start x="715" y="0"/>
                    <wp:lineTo x="715" y="21494"/>
                    <wp:lineTo x="20749" y="21494"/>
                    <wp:lineTo x="20749" y="0"/>
                    <wp:lineTo x="715" y="0"/>
                  </wp:wrapPolygon>
                </wp:wrapTight>
                <wp:docPr id="32" name="Pole tekstowe 32" descr="Imports from China in 2024 by country of consignment in comparison with imports by country of origin were lower by 6.1 pp.&#10;Imports from the United States in 2024 by country of consignment in comparison with imports by country of origin were lower by 1.3 pp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5846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F29" w:rsidRDefault="00137F29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</w:t>
                            </w:r>
                            <w:r w:rsidRPr="00D47C3F">
                              <w:rPr>
                                <w:b/>
                                <w:lang w:val="en-GB"/>
                              </w:rPr>
                              <w:t>China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in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2024 </w:t>
                            </w:r>
                            <w:r w:rsidRPr="001D7DC0">
                              <w:rPr>
                                <w:lang w:val="en-GB"/>
                              </w:rPr>
                              <w:t>by country of consignment in comparison with imports by country of origin w</w:t>
                            </w:r>
                            <w:r>
                              <w:rPr>
                                <w:lang w:val="en-GB"/>
                              </w:rPr>
                              <w:t>ere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 lower by </w:t>
                            </w:r>
                            <w:r>
                              <w:rPr>
                                <w:lang w:val="en-GB"/>
                              </w:rPr>
                              <w:t>6.1</w:t>
                            </w:r>
                            <w:r w:rsidRPr="00EC47C4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  <w:szCs w:val="19"/>
                              </w:rPr>
                              <w:t>pp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.</w:t>
                            </w:r>
                          </w:p>
                          <w:p w:rsidR="00137F29" w:rsidRPr="00193D62" w:rsidRDefault="00137F29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F26C8">
                              <w:rPr>
                                <w:lang w:val="en-GB"/>
                              </w:rPr>
                              <w:t xml:space="preserve">Imports from </w:t>
                            </w:r>
                            <w:r w:rsidRPr="00D47C3F">
                              <w:rPr>
                                <w:b/>
                                <w:lang w:val="en-GB"/>
                              </w:rPr>
                              <w:t>the United States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 in </w:t>
                            </w:r>
                            <w:r>
                              <w:rPr>
                                <w:lang w:val="en-GB"/>
                              </w:rPr>
                              <w:t>2024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by 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country of consignment in comparison with imports by country of origin were </w:t>
                            </w:r>
                            <w:r>
                              <w:rPr>
                                <w:lang w:val="en-GB"/>
                              </w:rPr>
                              <w:t>low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er by </w:t>
                            </w:r>
                            <w:r w:rsidRPr="00D56971">
                              <w:rPr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lang w:val="en-GB"/>
                              </w:rPr>
                              <w:t>.3</w:t>
                            </w:r>
                            <w:r w:rsidRPr="00EC47C4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  <w:szCs w:val="19"/>
                              </w:rPr>
                              <w:t>pp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.</w:t>
                            </w:r>
                          </w:p>
                          <w:p w:rsidR="00137F29" w:rsidRPr="00193D62" w:rsidRDefault="00137F29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193D62" w:rsidRDefault="00137F29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193D62" w:rsidRDefault="00137F29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193D62" w:rsidRDefault="00137F29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193D62" w:rsidRDefault="00137F29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193D62" w:rsidRDefault="00137F29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137F29" w:rsidRPr="00193D62" w:rsidRDefault="00137F29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27638" id="Pole tekstowe 32" o:spid="_x0000_s1033" type="#_x0000_t202" alt="Imports from China in 2024 by country of consignment in comparison with imports by country of origin were lower by 6.1 pp.&#10;Imports from the United States in 2024 by country of consignment in comparison with imports by country of origin were lower by 1.3 pp.&#10;" style="position:absolute;margin-left:452.55pt;margin-top:130.05pt;width:135.85pt;height:203.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MggfgIAABQFAAAOAAAAZHJzL2Uyb0RvYy54bWy0VFFv0zAQfkfiP5yMxBtNm7XdVpZOY2No&#10;0oBJYz/AdZzGWuIzZ3dJ+fWcna508IYgD5ad831333d3Pjvv2waeNHmDthCT0ViAtgpLY9eFePh2&#10;/e5EgA/SlrJBqwux1V6cL1+/OuvcQudYY1NqAgaxftG5QtQhuEWWeVXrVvoROm3ZWCG1MvCR1llJ&#10;smP0tsny8XiedUilI1Tae/57NRjFMuFXlVbha1V5HaApBOcW0kppXcU1W57JxZqkq43apSH/IotW&#10;GstB91BXMkjYkPkDqjWK0GMVRgrbDKvKKJ04MJvJ+Dc297V0OnFhcbzby+T/Haz68nRHYMpCHOUC&#10;rGy5RnfYaAj60QfsNMT/pfaKRbtpHVLwUBG2cFkbK8FYyMf5FFZbULixgbaAFW+tN2vbahviDabq&#10;JBmPFjoTajA7nJdOSGbNlztNGhqOTBF0PpqAc6O3b/qL9y/Ch1rDgzVBl3AfZND+v6cyGR3tU4l9&#10;0zm/YPnuHQsY+g/Yc/+nHvDuFtWjB4uXtbRrfUGEXa1lyXWbRM/swHXA8RFk1X3GkvWXm4AJqK+o&#10;jU3FbQKMzv273fes7gOoGPI4n+WnMwGKbfnsZDo/mqYYcvHs7siHT5pLFjeFIB6KBC+fbn2I6cjF&#10;85UYzeK1aZo0GA2XoxCns3yWHA4sLStP0Ji2ECfj+A2TFFl+tGVyDtI0w54DNHZHOzIdOId+1afO&#10;O35Wc4XllnUgHMaUnxXe1Eg/BHQ8ooXw3zeStIDmxrKWp5PpNM50Okxnxzkf6NCyOrRIqxiqEEHA&#10;sL0M6R0YKF+w5pVJasTiDJnsUubRSyLtnok424fndOvXY7b8CQAA//8DAFBLAwQUAAYACAAAACEA&#10;pGmzjt8AAAAMAQAADwAAAGRycy9kb3ducmV2LnhtbEyPwU7DMAyG70i8Q2QkbizpxDJW6k4IxBXE&#10;gEm7ZY3XVjRO1WRreXuyE7vZ8qff31+sJ9eJEw2h9YyQzRQI4srblmuEr8/XuwcQIRq2pvNMCL8U&#10;YF1eXxUmt37kDzptYi1SCIfcIDQx9rmUoWrImTDzPXG6HfzgTEzrUEs7mDGFu07OldLSmZbTh8b0&#10;9NxQ9bM5OoTvt8Nue6/e6xe36Ec/KcluJRFvb6anRxCRpvgPw1k/qUOZnPb+yDaIDmGlFllCEeZa&#10;peFMZEud2uwRtF5mIMtCXpYo/wAAAP//AwBQSwECLQAUAAYACAAAACEAtoM4kv4AAADhAQAAEwAA&#10;AAAAAAAAAAAAAAAAAAAAW0NvbnRlbnRfVHlwZXNdLnhtbFBLAQItABQABgAIAAAAIQA4/SH/1gAA&#10;AJQBAAALAAAAAAAAAAAAAAAAAC8BAABfcmVscy8ucmVsc1BLAQItABQABgAIAAAAIQCtxMggfgIA&#10;ABQFAAAOAAAAAAAAAAAAAAAAAC4CAABkcnMvZTJvRG9jLnhtbFBLAQItABQABgAIAAAAIQCkabOO&#10;3wAAAAwBAAAPAAAAAAAAAAAAAAAAANgEAABkcnMvZG93bnJldi54bWxQSwUGAAAAAAQABADzAAAA&#10;5AUAAAAA&#10;" filled="f" stroked="f">
                <v:textbox>
                  <w:txbxContent>
                    <w:p w:rsidR="00137F29" w:rsidRDefault="00137F29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</w:t>
                      </w:r>
                      <w:r w:rsidRPr="00D47C3F">
                        <w:rPr>
                          <w:b/>
                          <w:lang w:val="en-GB"/>
                        </w:rPr>
                        <w:t>China</w:t>
                      </w:r>
                      <w:r w:rsidRPr="001D7DC0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in</w:t>
                      </w:r>
                      <w:r w:rsidRPr="006F26C8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2024 </w:t>
                      </w:r>
                      <w:r w:rsidRPr="001D7DC0">
                        <w:rPr>
                          <w:lang w:val="en-GB"/>
                        </w:rPr>
                        <w:t>by country of consignment in comparison with imports by country of origin w</w:t>
                      </w:r>
                      <w:r>
                        <w:rPr>
                          <w:lang w:val="en-GB"/>
                        </w:rPr>
                        <w:t>ere</w:t>
                      </w:r>
                      <w:r w:rsidRPr="001D7DC0">
                        <w:rPr>
                          <w:lang w:val="en-GB"/>
                        </w:rPr>
                        <w:t xml:space="preserve"> lower by </w:t>
                      </w:r>
                      <w:r>
                        <w:rPr>
                          <w:lang w:val="en-GB"/>
                        </w:rPr>
                        <w:t>6.1</w:t>
                      </w:r>
                      <w:r w:rsidRPr="00EC47C4">
                        <w:rPr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9"/>
                          <w:szCs w:val="19"/>
                        </w:rPr>
                        <w:t>pp</w:t>
                      </w:r>
                      <w:proofErr w:type="spellEnd"/>
                      <w:r>
                        <w:rPr>
                          <w:lang w:val="en-GB"/>
                        </w:rPr>
                        <w:t>.</w:t>
                      </w:r>
                    </w:p>
                    <w:p w:rsidR="00137F29" w:rsidRPr="00193D62" w:rsidRDefault="00137F29" w:rsidP="00A06C78">
                      <w:pPr>
                        <w:pStyle w:val="tekstzboku"/>
                        <w:rPr>
                          <w:lang w:val="en-US"/>
                        </w:rPr>
                      </w:pPr>
                      <w:r w:rsidRPr="006F26C8">
                        <w:rPr>
                          <w:lang w:val="en-GB"/>
                        </w:rPr>
                        <w:t xml:space="preserve">Imports from </w:t>
                      </w:r>
                      <w:r w:rsidRPr="00D47C3F">
                        <w:rPr>
                          <w:b/>
                          <w:lang w:val="en-GB"/>
                        </w:rPr>
                        <w:t>the United States</w:t>
                      </w:r>
                      <w:r w:rsidRPr="006F26C8">
                        <w:rPr>
                          <w:lang w:val="en-GB"/>
                        </w:rPr>
                        <w:t xml:space="preserve"> in </w:t>
                      </w:r>
                      <w:r>
                        <w:rPr>
                          <w:lang w:val="en-GB"/>
                        </w:rPr>
                        <w:t>2024</w:t>
                      </w:r>
                      <w:r w:rsidRPr="006F26C8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by </w:t>
                      </w:r>
                      <w:r w:rsidRPr="006F26C8">
                        <w:rPr>
                          <w:lang w:val="en-GB"/>
                        </w:rPr>
                        <w:t xml:space="preserve">country of consignment in comparison with imports by country of origin were </w:t>
                      </w:r>
                      <w:r>
                        <w:rPr>
                          <w:lang w:val="en-GB"/>
                        </w:rPr>
                        <w:t>low</w:t>
                      </w:r>
                      <w:r w:rsidRPr="006F26C8">
                        <w:rPr>
                          <w:lang w:val="en-GB"/>
                        </w:rPr>
                        <w:t xml:space="preserve">er by </w:t>
                      </w:r>
                      <w:r w:rsidRPr="00D56971">
                        <w:rPr>
                          <w:lang w:val="en-GB"/>
                        </w:rPr>
                        <w:t>1</w:t>
                      </w:r>
                      <w:r>
                        <w:rPr>
                          <w:lang w:val="en-GB"/>
                        </w:rPr>
                        <w:t>.3</w:t>
                      </w:r>
                      <w:r w:rsidRPr="00EC47C4">
                        <w:rPr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9"/>
                          <w:szCs w:val="19"/>
                        </w:rPr>
                        <w:t>pp</w:t>
                      </w:r>
                      <w:proofErr w:type="spellEnd"/>
                      <w:r>
                        <w:rPr>
                          <w:lang w:val="en-GB"/>
                        </w:rPr>
                        <w:t>.</w:t>
                      </w:r>
                    </w:p>
                    <w:p w:rsidR="00137F29" w:rsidRPr="00193D62" w:rsidRDefault="00137F29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193D62" w:rsidRDefault="00137F29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193D62" w:rsidRDefault="00137F29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193D62" w:rsidRDefault="00137F29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193D62" w:rsidRDefault="00137F29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193D62" w:rsidRDefault="00137F29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137F29" w:rsidRPr="00193D62" w:rsidRDefault="00137F29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06C78" w:rsidRPr="00AD78DC">
        <w:rPr>
          <w:lang w:val="en-GB"/>
        </w:rPr>
        <w:t>Table 4. Imports by country of co</w:t>
      </w:r>
      <w:r w:rsidR="001D1579" w:rsidRPr="00AD78DC">
        <w:rPr>
          <w:lang w:val="en-GB"/>
        </w:rPr>
        <w:t>ns</w:t>
      </w:r>
      <w:r w:rsidR="00A06C78" w:rsidRPr="00AD78DC">
        <w:rPr>
          <w:lang w:val="en-GB"/>
        </w:rPr>
        <w:t>ignment – countries</w:t>
      </w:r>
    </w:p>
    <w:tbl>
      <w:tblPr>
        <w:tblpPr w:leftFromText="141" w:rightFromText="141" w:vertAnchor="page" w:horzAnchor="margin" w:tblpY="1668"/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fourth"/>
        <w:tblDescription w:val="Table 4. Imports by country of consignment – countries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952CD4" w:rsidRPr="00AD78DC" w:rsidTr="00952CD4">
        <w:trPr>
          <w:trHeight w:hRule="exact" w:val="340"/>
        </w:trPr>
        <w:tc>
          <w:tcPr>
            <w:tcW w:w="2268" w:type="dxa"/>
            <w:vMerge w:val="restart"/>
            <w:vAlign w:val="center"/>
          </w:tcPr>
          <w:p w:rsidR="00952CD4" w:rsidRPr="00AD78DC" w:rsidRDefault="00952CD4" w:rsidP="00952CD4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vAlign w:val="center"/>
          </w:tcPr>
          <w:p w:rsidR="00952CD4" w:rsidRPr="00AD78DC" w:rsidRDefault="00952CD4" w:rsidP="00952CD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center"/>
          </w:tcPr>
          <w:p w:rsidR="00952CD4" w:rsidRPr="00AD78DC" w:rsidRDefault="00952CD4" w:rsidP="00952CD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:rsidR="00952CD4" w:rsidRPr="00AD78DC" w:rsidRDefault="00952CD4" w:rsidP="00952CD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952CD4" w:rsidRPr="00AD78DC" w:rsidTr="00952CD4">
        <w:trPr>
          <w:trHeight w:hRule="exact" w:val="665"/>
        </w:trPr>
        <w:tc>
          <w:tcPr>
            <w:tcW w:w="2268" w:type="dxa"/>
            <w:vMerge/>
          </w:tcPr>
          <w:p w:rsidR="00952CD4" w:rsidRPr="00AD78DC" w:rsidRDefault="00952CD4" w:rsidP="00952CD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55" w:type="dxa"/>
            <w:gridSpan w:val="3"/>
            <w:vAlign w:val="center"/>
          </w:tcPr>
          <w:p w:rsidR="00952CD4" w:rsidRPr="00AD78DC" w:rsidRDefault="00952CD4" w:rsidP="00952CD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12" w:type="dxa"/>
            <w:gridSpan w:val="3"/>
            <w:vAlign w:val="center"/>
          </w:tcPr>
          <w:p w:rsidR="00952CD4" w:rsidRPr="00AD78DC" w:rsidRDefault="00952CD4" w:rsidP="00952CD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AD78D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vMerge w:val="restart"/>
            <w:vAlign w:val="center"/>
          </w:tcPr>
          <w:p w:rsidR="00952CD4" w:rsidRPr="00AD78DC" w:rsidRDefault="00952CD4" w:rsidP="00952CD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952CD4" w:rsidRPr="00AD78DC" w:rsidTr="00952CD4">
        <w:trPr>
          <w:trHeight w:hRule="exact" w:val="277"/>
        </w:trPr>
        <w:tc>
          <w:tcPr>
            <w:tcW w:w="2268" w:type="dxa"/>
            <w:vMerge/>
          </w:tcPr>
          <w:p w:rsidR="00952CD4" w:rsidRPr="00AD78DC" w:rsidRDefault="00952CD4" w:rsidP="00952CD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952CD4" w:rsidRPr="00AD78DC" w:rsidRDefault="00952CD4" w:rsidP="00952CD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:rsidR="00952CD4" w:rsidRPr="00AD78DC" w:rsidRDefault="00952CD4" w:rsidP="00952CD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:rsidR="00952CD4" w:rsidRPr="00AD78DC" w:rsidRDefault="00952CD4" w:rsidP="00952CD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:rsidR="00952CD4" w:rsidRPr="00AD78DC" w:rsidRDefault="00952CD4" w:rsidP="00952CD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:rsidR="00952CD4" w:rsidRPr="00AD78DC" w:rsidRDefault="00952CD4" w:rsidP="00952CD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:rsidR="00952CD4" w:rsidRPr="00AD78DC" w:rsidRDefault="00952CD4" w:rsidP="00952CD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Merge/>
            <w:vAlign w:val="center"/>
          </w:tcPr>
          <w:p w:rsidR="00952CD4" w:rsidRPr="00AD78DC" w:rsidRDefault="00952CD4" w:rsidP="00952CD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52CD4" w:rsidRPr="00AD78DC" w:rsidTr="00952CD4">
        <w:tc>
          <w:tcPr>
            <w:tcW w:w="8023" w:type="dxa"/>
            <w:gridSpan w:val="9"/>
            <w:vAlign w:val="center"/>
          </w:tcPr>
          <w:p w:rsidR="00952CD4" w:rsidRPr="00AD78DC" w:rsidRDefault="00952CD4" w:rsidP="00952CD4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D78DC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AD78DC"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 w:rsidRPr="00AD78DC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952CD4" w:rsidRPr="00AD78DC" w:rsidTr="00952CD4">
        <w:tc>
          <w:tcPr>
            <w:tcW w:w="2268" w:type="dxa"/>
            <w:vAlign w:val="center"/>
          </w:tcPr>
          <w:p w:rsidR="00952CD4" w:rsidRPr="00AD78DC" w:rsidRDefault="00952CD4" w:rsidP="00952C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1.  Germany 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407.6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108.1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106.3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112.1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108.1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AC5BCB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25.2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25.6</w:t>
            </w:r>
          </w:p>
        </w:tc>
      </w:tr>
      <w:tr w:rsidR="00952CD4" w:rsidRPr="00AD78DC" w:rsidTr="00952CD4">
        <w:tc>
          <w:tcPr>
            <w:tcW w:w="2268" w:type="dxa"/>
            <w:vAlign w:val="center"/>
          </w:tcPr>
          <w:p w:rsidR="00952CD4" w:rsidRPr="00AD78DC" w:rsidRDefault="00952CD4" w:rsidP="00952C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2.  China 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150.3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39.9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114.9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110.9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AC5BCB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9.1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9.4</w:t>
            </w:r>
          </w:p>
        </w:tc>
      </w:tr>
      <w:tr w:rsidR="00952CD4" w:rsidRPr="00AD78DC" w:rsidTr="00952CD4">
        <w:tc>
          <w:tcPr>
            <w:tcW w:w="2268" w:type="dxa"/>
            <w:vAlign w:val="center"/>
          </w:tcPr>
          <w:p w:rsidR="00952CD4" w:rsidRPr="00AD78DC" w:rsidRDefault="00952CD4" w:rsidP="00952C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3.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109.2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110.3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116.3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112.2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AC5BCB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6.5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6.8</w:t>
            </w:r>
          </w:p>
        </w:tc>
      </w:tr>
      <w:tr w:rsidR="00952CD4" w:rsidRPr="00AD78DC" w:rsidTr="00952CD4">
        <w:tc>
          <w:tcPr>
            <w:tcW w:w="2268" w:type="dxa"/>
            <w:vAlign w:val="center"/>
          </w:tcPr>
          <w:p w:rsidR="00952CD4" w:rsidRPr="00AD78DC" w:rsidRDefault="00952CD4" w:rsidP="00952C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4. 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74.2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109.7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AC5BCB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4.7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4.7</w:t>
            </w:r>
          </w:p>
        </w:tc>
      </w:tr>
      <w:tr w:rsidR="00952CD4" w:rsidRPr="00AD78DC" w:rsidTr="00952CD4">
        <w:tc>
          <w:tcPr>
            <w:tcW w:w="2268" w:type="dxa"/>
            <w:vAlign w:val="center"/>
          </w:tcPr>
          <w:p w:rsidR="00952CD4" w:rsidRPr="00AD78DC" w:rsidRDefault="00952CD4" w:rsidP="00952C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5.  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69.4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111.2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107.3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AC5BCB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4.3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4.4</w:t>
            </w:r>
          </w:p>
        </w:tc>
      </w:tr>
      <w:tr w:rsidR="00952CD4" w:rsidRPr="00AD78DC" w:rsidTr="00952CD4">
        <w:tc>
          <w:tcPr>
            <w:tcW w:w="2268" w:type="dxa"/>
            <w:vAlign w:val="center"/>
          </w:tcPr>
          <w:p w:rsidR="00952CD4" w:rsidRPr="00AD78DC" w:rsidRDefault="00952CD4" w:rsidP="00952C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6.  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65.0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104.5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110.1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106.3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AC5BCB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4.1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4.1</w:t>
            </w:r>
          </w:p>
        </w:tc>
      </w:tr>
      <w:tr w:rsidR="00952CD4" w:rsidRPr="00AD78DC" w:rsidTr="00952CD4">
        <w:tc>
          <w:tcPr>
            <w:tcW w:w="2268" w:type="dxa"/>
            <w:vAlign w:val="center"/>
          </w:tcPr>
          <w:p w:rsidR="00952CD4" w:rsidRPr="00AD78DC" w:rsidRDefault="00952CD4" w:rsidP="00952C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7. 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64.3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103.3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105.1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AC5BCB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4.1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4.0</w:t>
            </w:r>
          </w:p>
        </w:tc>
      </w:tr>
      <w:tr w:rsidR="00952CD4" w:rsidRPr="00AD78DC" w:rsidTr="00952CD4">
        <w:tc>
          <w:tcPr>
            <w:tcW w:w="2268" w:type="dxa"/>
            <w:vAlign w:val="center"/>
          </w:tcPr>
          <w:p w:rsidR="00952CD4" w:rsidRPr="00AD78DC" w:rsidRDefault="00952CD4" w:rsidP="00952C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8.  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54.1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114.8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120.7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116.8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AC5BCB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3.1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3.4</w:t>
            </w:r>
          </w:p>
        </w:tc>
      </w:tr>
      <w:tr w:rsidR="00952CD4" w:rsidRPr="00AD78DC" w:rsidTr="00952CD4">
        <w:tc>
          <w:tcPr>
            <w:tcW w:w="2268" w:type="dxa"/>
            <w:vAlign w:val="center"/>
          </w:tcPr>
          <w:p w:rsidR="00952CD4" w:rsidRPr="00AD78DC" w:rsidRDefault="00952CD4" w:rsidP="00952C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9.  </w:t>
            </w:r>
            <w:r w:rsidRPr="00AD78DC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40.2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109.7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AC5BCB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2.5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2.5</w:t>
            </w:r>
          </w:p>
        </w:tc>
      </w:tr>
      <w:tr w:rsidR="00952CD4" w:rsidRPr="00AD78DC" w:rsidTr="00952CD4">
        <w:tc>
          <w:tcPr>
            <w:tcW w:w="2268" w:type="dxa"/>
            <w:vAlign w:val="center"/>
          </w:tcPr>
          <w:p w:rsidR="00952CD4" w:rsidRPr="00AD78DC" w:rsidRDefault="00952CD4" w:rsidP="00952CD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10.  </w:t>
            </w:r>
            <w:proofErr w:type="spellStart"/>
            <w:r>
              <w:rPr>
                <w:rFonts w:cs="Arial"/>
                <w:sz w:val="16"/>
                <w:szCs w:val="16"/>
              </w:rPr>
              <w:t>Denmark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40.1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128.2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135.7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130.3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AC5BCB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2.1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952CD4" w:rsidRPr="00FA778E" w:rsidRDefault="00952CD4" w:rsidP="00952CD4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2.5</w:t>
            </w:r>
          </w:p>
        </w:tc>
      </w:tr>
    </w:tbl>
    <w:p w:rsidR="00952CD4" w:rsidRDefault="00952CD4" w:rsidP="00D3340D">
      <w:pPr>
        <w:spacing w:line="288" w:lineRule="auto"/>
        <w:rPr>
          <w:shd w:val="clear" w:color="auto" w:fill="FFFFFF"/>
          <w:lang w:val="en-GB"/>
        </w:rPr>
      </w:pPr>
    </w:p>
    <w:p w:rsidR="00D3340D" w:rsidRPr="00AD78DC" w:rsidRDefault="00D3340D" w:rsidP="00D3340D">
      <w:pPr>
        <w:spacing w:line="288" w:lineRule="auto"/>
        <w:rPr>
          <w:shd w:val="clear" w:color="auto" w:fill="FFFFFF"/>
          <w:lang w:val="en-GB"/>
        </w:rPr>
      </w:pPr>
      <w:r w:rsidRPr="00AD78DC">
        <w:rPr>
          <w:shd w:val="clear" w:color="auto" w:fill="FFFFFF"/>
          <w:lang w:val="en-GB"/>
        </w:rPr>
        <w:t xml:space="preserve">In </w:t>
      </w:r>
      <w:r w:rsidR="00DA2DDA" w:rsidRPr="00AD78DC">
        <w:rPr>
          <w:shd w:val="clear" w:color="auto" w:fill="FFFFFF"/>
          <w:lang w:val="en-GB"/>
        </w:rPr>
        <w:t>202</w:t>
      </w:r>
      <w:r w:rsidR="0094192E">
        <w:rPr>
          <w:shd w:val="clear" w:color="auto" w:fill="FFFFFF"/>
          <w:lang w:val="en-GB"/>
        </w:rPr>
        <w:t>5</w:t>
      </w:r>
      <w:r w:rsidRPr="00AD78DC">
        <w:rPr>
          <w:shd w:val="clear" w:color="auto" w:fill="FFFFFF"/>
          <w:lang w:val="en-GB"/>
        </w:rPr>
        <w:t xml:space="preserve"> trade turnover in goods according to the SITC nomenclature</w:t>
      </w:r>
      <w:r w:rsidR="00207819" w:rsidRPr="00AD78DC">
        <w:rPr>
          <w:shd w:val="clear" w:color="auto" w:fill="FFFFFF"/>
          <w:lang w:val="en-GB"/>
        </w:rPr>
        <w:t>,</w:t>
      </w:r>
      <w:r w:rsidRPr="00AD78DC">
        <w:rPr>
          <w:shd w:val="clear" w:color="auto" w:fill="FFFFFF"/>
          <w:lang w:val="en-GB"/>
        </w:rPr>
        <w:t xml:space="preserve"> compared to the </w:t>
      </w:r>
      <w:r w:rsidR="0094192E">
        <w:rPr>
          <w:shd w:val="clear" w:color="auto" w:fill="FFFFFF"/>
          <w:lang w:val="en-GB"/>
        </w:rPr>
        <w:t>2024</w:t>
      </w:r>
      <w:r w:rsidR="00207819" w:rsidRPr="00AD78DC">
        <w:rPr>
          <w:shd w:val="clear" w:color="auto" w:fill="FFFFFF"/>
          <w:lang w:val="en-GB"/>
        </w:rPr>
        <w:t>,</w:t>
      </w:r>
      <w:r w:rsidRPr="00AD78DC">
        <w:rPr>
          <w:shd w:val="clear" w:color="auto" w:fill="FFFFFF"/>
          <w:lang w:val="en-GB"/>
        </w:rPr>
        <w:t xml:space="preserve"> </w:t>
      </w:r>
      <w:r w:rsidR="00E5220E" w:rsidRPr="00AD78DC">
        <w:rPr>
          <w:shd w:val="clear" w:color="auto" w:fill="FFFFFF"/>
          <w:lang w:val="en-GB"/>
        </w:rPr>
        <w:t>increased</w:t>
      </w:r>
      <w:r w:rsidRPr="00AD78DC">
        <w:rPr>
          <w:shd w:val="clear" w:color="auto" w:fill="FFFFFF"/>
          <w:lang w:val="en-GB"/>
        </w:rPr>
        <w:t xml:space="preserve"> in exports in </w:t>
      </w:r>
      <w:r w:rsidR="0094192E">
        <w:rPr>
          <w:shd w:val="clear" w:color="auto" w:fill="FFFFFF"/>
          <w:lang w:val="en-GB"/>
        </w:rPr>
        <w:t>7</w:t>
      </w:r>
      <w:r w:rsidRPr="00AD78DC">
        <w:rPr>
          <w:shd w:val="clear" w:color="auto" w:fill="FFFFFF"/>
          <w:lang w:val="en-GB"/>
        </w:rPr>
        <w:t xml:space="preserve"> commodity section</w:t>
      </w:r>
      <w:r w:rsidR="00C25A07">
        <w:rPr>
          <w:shd w:val="clear" w:color="auto" w:fill="FFFFFF"/>
          <w:lang w:val="en-GB"/>
        </w:rPr>
        <w:t>s</w:t>
      </w:r>
      <w:r w:rsidR="00207819" w:rsidRPr="00AD78DC">
        <w:rPr>
          <w:shd w:val="clear" w:color="auto" w:fill="FFFFFF"/>
          <w:lang w:val="en-GB"/>
        </w:rPr>
        <w:t xml:space="preserve"> while</w:t>
      </w:r>
      <w:r w:rsidRPr="00AD78DC">
        <w:rPr>
          <w:shd w:val="clear" w:color="auto" w:fill="FFFFFF"/>
          <w:lang w:val="en-GB"/>
        </w:rPr>
        <w:t xml:space="preserve"> imports recorded increases in </w:t>
      </w:r>
      <w:r w:rsidR="0094192E">
        <w:rPr>
          <w:shd w:val="clear" w:color="auto" w:fill="FFFFFF"/>
          <w:lang w:val="en-GB"/>
        </w:rPr>
        <w:t>9</w:t>
      </w:r>
      <w:r w:rsidRPr="00AD78DC">
        <w:rPr>
          <w:shd w:val="clear" w:color="auto" w:fill="FFFFFF"/>
          <w:lang w:val="en-GB"/>
        </w:rPr>
        <w:t xml:space="preserve"> commodity sections.</w:t>
      </w:r>
      <w:r w:rsidRPr="00AD78DC">
        <w:rPr>
          <w:spacing w:val="-2"/>
          <w:shd w:val="clear" w:color="auto" w:fill="FFFFFF"/>
          <w:lang w:val="en-GB"/>
        </w:rPr>
        <w:t xml:space="preserve"> </w:t>
      </w:r>
    </w:p>
    <w:p w:rsidR="00995700" w:rsidRPr="00AD78DC" w:rsidRDefault="002F573B" w:rsidP="00E73C91">
      <w:pPr>
        <w:spacing w:line="288" w:lineRule="auto"/>
        <w:rPr>
          <w:spacing w:val="-4"/>
          <w:shd w:val="clear" w:color="auto" w:fill="FFFFFF"/>
          <w:lang w:val="en-GB"/>
        </w:rPr>
      </w:pPr>
      <w:r w:rsidRPr="00AD78DC">
        <w:rPr>
          <w:spacing w:val="-4"/>
          <w:lang w:val="en-GB"/>
        </w:rPr>
        <w:t>In exports</w:t>
      </w:r>
      <w:r w:rsidR="007A1C7B">
        <w:rPr>
          <w:spacing w:val="-4"/>
          <w:lang w:val="en-GB"/>
        </w:rPr>
        <w:t xml:space="preserve"> </w:t>
      </w:r>
      <w:r w:rsidRPr="00AD78DC">
        <w:rPr>
          <w:spacing w:val="-4"/>
          <w:lang w:val="en-GB"/>
        </w:rPr>
        <w:t>increase</w:t>
      </w:r>
      <w:r w:rsidR="00C25A07">
        <w:rPr>
          <w:spacing w:val="-4"/>
          <w:lang w:val="en-GB"/>
        </w:rPr>
        <w:t>s</w:t>
      </w:r>
      <w:r w:rsidRPr="00AD78DC">
        <w:rPr>
          <w:spacing w:val="-4"/>
          <w:lang w:val="en-GB"/>
        </w:rPr>
        <w:t xml:space="preserve"> </w:t>
      </w:r>
      <w:r w:rsidR="00415BAF">
        <w:rPr>
          <w:spacing w:val="-4"/>
          <w:lang w:val="en-GB"/>
        </w:rPr>
        <w:t>w</w:t>
      </w:r>
      <w:r w:rsidR="00C25A07">
        <w:rPr>
          <w:spacing w:val="-4"/>
          <w:lang w:val="en-GB"/>
        </w:rPr>
        <w:t xml:space="preserve">ere </w:t>
      </w:r>
      <w:r w:rsidRPr="00AD78DC">
        <w:rPr>
          <w:spacing w:val="-4"/>
          <w:lang w:val="en-GB"/>
        </w:rPr>
        <w:t>recorded in</w:t>
      </w:r>
      <w:r w:rsidR="00E2321E">
        <w:rPr>
          <w:spacing w:val="-4"/>
          <w:lang w:val="en-GB"/>
        </w:rPr>
        <w:t>:</w:t>
      </w:r>
      <w:r w:rsidRPr="00AD78DC">
        <w:rPr>
          <w:spacing w:val="-4"/>
          <w:lang w:val="en-GB"/>
        </w:rPr>
        <w:t xml:space="preserve"> </w:t>
      </w:r>
      <w:r w:rsidR="007B31BB" w:rsidRPr="00AD78DC">
        <w:rPr>
          <w:spacing w:val="-4"/>
          <w:shd w:val="clear" w:color="auto" w:fill="FFFFFF"/>
          <w:lang w:val="en-GB"/>
        </w:rPr>
        <w:t xml:space="preserve">commodities and transactions not classified elsewhere in the SITC (by </w:t>
      </w:r>
      <w:r w:rsidR="00E73687">
        <w:rPr>
          <w:spacing w:val="-2"/>
          <w:shd w:val="clear" w:color="auto" w:fill="FFFFFF"/>
          <w:lang w:val="en-GB"/>
        </w:rPr>
        <w:t>44</w:t>
      </w:r>
      <w:r w:rsidR="008E056E">
        <w:rPr>
          <w:spacing w:val="-2"/>
          <w:shd w:val="clear" w:color="auto" w:fill="FFFFFF"/>
          <w:lang w:val="en-GB"/>
        </w:rPr>
        <w:t>.</w:t>
      </w:r>
      <w:r w:rsidR="00E73687">
        <w:rPr>
          <w:spacing w:val="-2"/>
          <w:shd w:val="clear" w:color="auto" w:fill="FFFFFF"/>
          <w:lang w:val="en-GB"/>
        </w:rPr>
        <w:t>6</w:t>
      </w:r>
      <w:r w:rsidR="007B31BB" w:rsidRPr="00AD78DC">
        <w:rPr>
          <w:spacing w:val="-4"/>
          <w:shd w:val="clear" w:color="auto" w:fill="FFFFFF"/>
          <w:lang w:val="en-GB"/>
        </w:rPr>
        <w:t>%)</w:t>
      </w:r>
      <w:r w:rsidR="001D79E3">
        <w:rPr>
          <w:spacing w:val="-4"/>
          <w:shd w:val="clear" w:color="auto" w:fill="FFFFFF"/>
          <w:lang w:val="en-GB"/>
        </w:rPr>
        <w:t>,</w:t>
      </w:r>
      <w:r w:rsidR="00BB5936">
        <w:rPr>
          <w:spacing w:val="-4"/>
          <w:shd w:val="clear" w:color="auto" w:fill="FFFFFF"/>
          <w:lang w:val="en-GB"/>
        </w:rPr>
        <w:t xml:space="preserve"> </w:t>
      </w:r>
      <w:r w:rsidR="00E73687" w:rsidRPr="00AD78DC">
        <w:rPr>
          <w:spacing w:val="-4"/>
          <w:shd w:val="clear" w:color="auto" w:fill="FFFFFF"/>
          <w:lang w:val="en-GB"/>
        </w:rPr>
        <w:t xml:space="preserve">food and live animals (by </w:t>
      </w:r>
      <w:r w:rsidR="00816822">
        <w:rPr>
          <w:spacing w:val="-2"/>
          <w:shd w:val="clear" w:color="auto" w:fill="FFFFFF"/>
          <w:lang w:val="en-GB"/>
        </w:rPr>
        <w:t>8.9</w:t>
      </w:r>
      <w:r w:rsidR="00E73687">
        <w:rPr>
          <w:spacing w:val="-2"/>
          <w:shd w:val="clear" w:color="auto" w:fill="FFFFFF"/>
          <w:lang w:val="en-GB"/>
        </w:rPr>
        <w:t>%</w:t>
      </w:r>
      <w:r w:rsidR="00E73687" w:rsidRPr="00AD78DC">
        <w:rPr>
          <w:spacing w:val="-4"/>
          <w:shd w:val="clear" w:color="auto" w:fill="FFFFFF"/>
          <w:lang w:val="en-GB"/>
        </w:rPr>
        <w:t>)</w:t>
      </w:r>
      <w:r w:rsidR="00E73687">
        <w:rPr>
          <w:spacing w:val="-4"/>
          <w:shd w:val="clear" w:color="auto" w:fill="FFFFFF"/>
          <w:lang w:val="en-GB"/>
        </w:rPr>
        <w:t xml:space="preserve">, </w:t>
      </w:r>
      <w:r w:rsidR="00816822" w:rsidRPr="00AD78DC">
        <w:rPr>
          <w:spacing w:val="-4"/>
          <w:shd w:val="clear" w:color="auto" w:fill="FFFFFF"/>
          <w:lang w:val="en-GB"/>
        </w:rPr>
        <w:t xml:space="preserve">miscellaneous manufactured articles (by </w:t>
      </w:r>
      <w:r w:rsidR="00816822">
        <w:rPr>
          <w:spacing w:val="-2"/>
          <w:shd w:val="clear" w:color="auto" w:fill="FFFFFF"/>
          <w:lang w:val="en-GB"/>
        </w:rPr>
        <w:t>4.9</w:t>
      </w:r>
      <w:r w:rsidR="00816822" w:rsidRPr="00AD78DC">
        <w:rPr>
          <w:spacing w:val="-4"/>
          <w:shd w:val="clear" w:color="auto" w:fill="FFFFFF"/>
          <w:lang w:val="en-GB"/>
        </w:rPr>
        <w:t>%)</w:t>
      </w:r>
      <w:r w:rsidR="00816822">
        <w:rPr>
          <w:spacing w:val="-4"/>
          <w:shd w:val="clear" w:color="auto" w:fill="FFFFFF"/>
          <w:lang w:val="en-GB"/>
        </w:rPr>
        <w:t xml:space="preserve">, </w:t>
      </w:r>
      <w:r w:rsidR="00A03F20" w:rsidRPr="00AD78DC">
        <w:rPr>
          <w:spacing w:val="-4"/>
          <w:shd w:val="clear" w:color="auto" w:fill="FFFFFF"/>
          <w:lang w:val="en-GB"/>
        </w:rPr>
        <w:t xml:space="preserve">chemicals and related products (by </w:t>
      </w:r>
      <w:r w:rsidR="00A03F20">
        <w:rPr>
          <w:spacing w:val="-4"/>
          <w:shd w:val="clear" w:color="auto" w:fill="FFFFFF"/>
          <w:lang w:val="en-GB"/>
        </w:rPr>
        <w:t>2.9</w:t>
      </w:r>
      <w:r w:rsidR="00A03F20" w:rsidRPr="00AD78DC">
        <w:rPr>
          <w:spacing w:val="-4"/>
          <w:shd w:val="clear" w:color="auto" w:fill="FFFFFF"/>
          <w:lang w:val="en-GB"/>
        </w:rPr>
        <w:t>%)</w:t>
      </w:r>
      <w:r w:rsidR="00A03F20">
        <w:rPr>
          <w:spacing w:val="-4"/>
          <w:shd w:val="clear" w:color="auto" w:fill="FFFFFF"/>
          <w:lang w:val="en-GB"/>
        </w:rPr>
        <w:t xml:space="preserve">, </w:t>
      </w:r>
      <w:r w:rsidR="00A03F20" w:rsidRPr="00AD78DC">
        <w:rPr>
          <w:spacing w:val="-4"/>
          <w:shd w:val="clear" w:color="auto" w:fill="FFFFFF"/>
          <w:lang w:val="en-GB"/>
        </w:rPr>
        <w:t xml:space="preserve">beverages and tobacco (by </w:t>
      </w:r>
      <w:r w:rsidR="00A03F20">
        <w:rPr>
          <w:spacing w:val="-2"/>
          <w:shd w:val="clear" w:color="auto" w:fill="FFFFFF"/>
          <w:lang w:val="en-GB"/>
        </w:rPr>
        <w:t>2.2</w:t>
      </w:r>
      <w:r w:rsidR="00A03F20" w:rsidRPr="00AD78DC">
        <w:rPr>
          <w:spacing w:val="-4"/>
          <w:shd w:val="clear" w:color="auto" w:fill="FFFFFF"/>
          <w:lang w:val="en-GB"/>
        </w:rPr>
        <w:t>%)</w:t>
      </w:r>
      <w:r w:rsidR="00A03F20">
        <w:rPr>
          <w:spacing w:val="-4"/>
          <w:shd w:val="clear" w:color="auto" w:fill="FFFFFF"/>
          <w:lang w:val="en-GB"/>
        </w:rPr>
        <w:t xml:space="preserve">, </w:t>
      </w:r>
      <w:r w:rsidR="00A03F20" w:rsidRPr="00AD78DC">
        <w:rPr>
          <w:spacing w:val="-4"/>
          <w:shd w:val="clear" w:color="auto" w:fill="FFFFFF"/>
          <w:lang w:val="en-GB"/>
        </w:rPr>
        <w:t xml:space="preserve">machinery and transport equipment (by </w:t>
      </w:r>
      <w:r w:rsidR="00A03F20">
        <w:rPr>
          <w:spacing w:val="-2"/>
          <w:shd w:val="clear" w:color="auto" w:fill="FFFFFF"/>
          <w:lang w:val="en-GB"/>
        </w:rPr>
        <w:t>2.0</w:t>
      </w:r>
      <w:r w:rsidR="00A03F20" w:rsidRPr="00AD78DC">
        <w:rPr>
          <w:spacing w:val="-4"/>
          <w:shd w:val="clear" w:color="auto" w:fill="FFFFFF"/>
          <w:lang w:val="en-GB"/>
        </w:rPr>
        <w:t>%)</w:t>
      </w:r>
      <w:r w:rsidR="00A03F20">
        <w:rPr>
          <w:spacing w:val="-4"/>
          <w:shd w:val="clear" w:color="auto" w:fill="FFFFFF"/>
          <w:lang w:val="en-GB"/>
        </w:rPr>
        <w:t xml:space="preserve"> and in </w:t>
      </w:r>
      <w:r w:rsidR="00A03F20" w:rsidRPr="00AD78DC">
        <w:rPr>
          <w:spacing w:val="-4"/>
          <w:shd w:val="clear" w:color="auto" w:fill="FFFFFF"/>
          <w:lang w:val="en-GB"/>
        </w:rPr>
        <w:t>manufactured</w:t>
      </w:r>
      <w:r w:rsidR="00A03F20">
        <w:rPr>
          <w:spacing w:val="-4"/>
          <w:shd w:val="clear" w:color="auto" w:fill="FFFFFF"/>
          <w:lang w:val="en-GB"/>
        </w:rPr>
        <w:t xml:space="preserve"> </w:t>
      </w:r>
      <w:r w:rsidR="00A03F20" w:rsidRPr="00AD78DC">
        <w:rPr>
          <w:spacing w:val="-4"/>
          <w:shd w:val="clear" w:color="auto" w:fill="FFFFFF"/>
          <w:lang w:val="en-GB"/>
        </w:rPr>
        <w:t xml:space="preserve">goods classified </w:t>
      </w:r>
      <w:r w:rsidR="00A03F20">
        <w:rPr>
          <w:spacing w:val="-4"/>
          <w:shd w:val="clear" w:color="auto" w:fill="FFFFFF"/>
          <w:lang w:val="en-GB"/>
        </w:rPr>
        <w:t>mainly</w:t>
      </w:r>
      <w:r w:rsidR="00A03F20" w:rsidRPr="00AD78DC">
        <w:rPr>
          <w:spacing w:val="-4"/>
          <w:shd w:val="clear" w:color="auto" w:fill="FFFFFF"/>
          <w:lang w:val="en-GB"/>
        </w:rPr>
        <w:t xml:space="preserve"> by material (by </w:t>
      </w:r>
      <w:r w:rsidR="00A03F20">
        <w:rPr>
          <w:spacing w:val="-2"/>
          <w:shd w:val="clear" w:color="auto" w:fill="FFFFFF"/>
          <w:lang w:val="en-GB"/>
        </w:rPr>
        <w:t>0.4</w:t>
      </w:r>
      <w:r w:rsidR="00A03F20" w:rsidRPr="00AD78DC">
        <w:rPr>
          <w:spacing w:val="-4"/>
          <w:shd w:val="clear" w:color="auto" w:fill="FFFFFF"/>
          <w:lang w:val="en-GB"/>
        </w:rPr>
        <w:t>%)</w:t>
      </w:r>
      <w:r w:rsidR="00A03F20">
        <w:rPr>
          <w:spacing w:val="-4"/>
          <w:shd w:val="clear" w:color="auto" w:fill="FFFFFF"/>
          <w:lang w:val="en-GB"/>
        </w:rPr>
        <w:t xml:space="preserve">. </w:t>
      </w:r>
      <w:r w:rsidR="00A03F20">
        <w:rPr>
          <w:spacing w:val="-4"/>
          <w:lang w:val="en-GB"/>
        </w:rPr>
        <w:t>D</w:t>
      </w:r>
      <w:r w:rsidR="00A03F20" w:rsidRPr="00AD78DC">
        <w:rPr>
          <w:spacing w:val="-4"/>
          <w:lang w:val="en-GB"/>
        </w:rPr>
        <w:t>ecline</w:t>
      </w:r>
      <w:r w:rsidR="00A03F20">
        <w:rPr>
          <w:spacing w:val="-4"/>
          <w:lang w:val="en-GB"/>
        </w:rPr>
        <w:t>s</w:t>
      </w:r>
      <w:r w:rsidR="00A03F20" w:rsidRPr="00AD78DC">
        <w:rPr>
          <w:spacing w:val="-4"/>
          <w:lang w:val="en-GB"/>
        </w:rPr>
        <w:t xml:space="preserve"> concerned</w:t>
      </w:r>
      <w:r w:rsidR="00A03F20">
        <w:rPr>
          <w:spacing w:val="-4"/>
          <w:shd w:val="clear" w:color="auto" w:fill="FFFFFF"/>
          <w:lang w:val="en-GB"/>
        </w:rPr>
        <w:t xml:space="preserve"> </w:t>
      </w:r>
      <w:r w:rsidR="00BB5936" w:rsidRPr="00AD78DC">
        <w:rPr>
          <w:spacing w:val="-4"/>
          <w:shd w:val="clear" w:color="auto" w:fill="FFFFFF"/>
          <w:lang w:val="en-GB"/>
        </w:rPr>
        <w:t xml:space="preserve">mineral fuels, lubricants and related materials (by </w:t>
      </w:r>
      <w:r w:rsidR="00A03F20">
        <w:rPr>
          <w:spacing w:val="-2"/>
          <w:shd w:val="clear" w:color="auto" w:fill="FFFFFF"/>
          <w:lang w:val="en-GB"/>
        </w:rPr>
        <w:t>17.0</w:t>
      </w:r>
      <w:r w:rsidR="00BB5936" w:rsidRPr="00AD78DC">
        <w:rPr>
          <w:spacing w:val="-4"/>
          <w:shd w:val="clear" w:color="auto" w:fill="FFFFFF"/>
          <w:lang w:val="en-GB"/>
        </w:rPr>
        <w:t>%</w:t>
      </w:r>
      <w:r w:rsidR="00BB5936">
        <w:rPr>
          <w:spacing w:val="-4"/>
          <w:shd w:val="clear" w:color="auto" w:fill="FFFFFF"/>
          <w:lang w:val="en-GB"/>
        </w:rPr>
        <w:t xml:space="preserve">), </w:t>
      </w:r>
      <w:r w:rsidR="00A03F20" w:rsidRPr="00AD78DC">
        <w:rPr>
          <w:spacing w:val="-4"/>
          <w:shd w:val="clear" w:color="auto" w:fill="FFFFFF"/>
          <w:lang w:val="en-GB"/>
        </w:rPr>
        <w:t xml:space="preserve">animal and vegetable oils, fats and </w:t>
      </w:r>
      <w:r w:rsidR="00A03F20" w:rsidRPr="0072698A">
        <w:rPr>
          <w:spacing w:val="-4"/>
          <w:shd w:val="clear" w:color="auto" w:fill="FFFFFF"/>
          <w:lang w:val="en-GB"/>
        </w:rPr>
        <w:t xml:space="preserve">waxes (by </w:t>
      </w:r>
      <w:r w:rsidR="00A03F20">
        <w:rPr>
          <w:spacing w:val="-4"/>
          <w:shd w:val="clear" w:color="auto" w:fill="FFFFFF"/>
          <w:lang w:val="en-GB"/>
        </w:rPr>
        <w:t>8.5</w:t>
      </w:r>
      <w:r w:rsidR="00A03F20" w:rsidRPr="0072698A">
        <w:rPr>
          <w:spacing w:val="-4"/>
          <w:shd w:val="clear" w:color="auto" w:fill="FFFFFF"/>
          <w:lang w:val="en-GB"/>
        </w:rPr>
        <w:t>%)</w:t>
      </w:r>
      <w:r w:rsidR="00A03F20">
        <w:rPr>
          <w:spacing w:val="-4"/>
          <w:shd w:val="clear" w:color="auto" w:fill="FFFFFF"/>
          <w:lang w:val="en-GB"/>
        </w:rPr>
        <w:t xml:space="preserve"> and </w:t>
      </w:r>
      <w:r w:rsidR="00B26A89" w:rsidRPr="00AD78DC">
        <w:rPr>
          <w:spacing w:val="-4"/>
          <w:shd w:val="clear" w:color="auto" w:fill="FFFFFF"/>
          <w:lang w:val="en-GB"/>
        </w:rPr>
        <w:t>crude materials, inedible, except fuels (by</w:t>
      </w:r>
      <w:r w:rsidR="00B26A89">
        <w:rPr>
          <w:spacing w:val="-4"/>
          <w:shd w:val="clear" w:color="auto" w:fill="FFFFFF"/>
          <w:lang w:val="en-GB"/>
        </w:rPr>
        <w:t xml:space="preserve"> </w:t>
      </w:r>
      <w:r w:rsidR="00A03F20">
        <w:rPr>
          <w:spacing w:val="-4"/>
          <w:shd w:val="clear" w:color="auto" w:fill="FFFFFF"/>
          <w:lang w:val="en-GB"/>
        </w:rPr>
        <w:t>4.6</w:t>
      </w:r>
      <w:r w:rsidR="00B26A89" w:rsidRPr="00AD78DC">
        <w:rPr>
          <w:spacing w:val="-4"/>
          <w:shd w:val="clear" w:color="auto" w:fill="FFFFFF"/>
          <w:lang w:val="en-GB"/>
        </w:rPr>
        <w:t>%)</w:t>
      </w:r>
      <w:r w:rsidR="00A03F20">
        <w:rPr>
          <w:spacing w:val="-4"/>
          <w:shd w:val="clear" w:color="auto" w:fill="FFFFFF"/>
          <w:lang w:val="en-GB"/>
        </w:rPr>
        <w:t>.</w:t>
      </w:r>
    </w:p>
    <w:p w:rsidR="009F3FCB" w:rsidRPr="00AD78DC" w:rsidRDefault="00293851" w:rsidP="00E73C91">
      <w:pPr>
        <w:spacing w:line="288" w:lineRule="auto"/>
        <w:rPr>
          <w:spacing w:val="-4"/>
          <w:shd w:val="clear" w:color="auto" w:fill="FFFFFF"/>
          <w:lang w:val="en-GB"/>
        </w:rPr>
      </w:pPr>
      <w:r w:rsidRPr="00AD78DC">
        <w:rPr>
          <w:spacing w:val="-4"/>
          <w:shd w:val="clear" w:color="auto" w:fill="FFFFFF"/>
          <w:lang w:val="en-GB"/>
        </w:rPr>
        <w:t xml:space="preserve">In </w:t>
      </w:r>
      <w:r w:rsidR="00766E91" w:rsidRPr="00AD78DC">
        <w:rPr>
          <w:spacing w:val="-4"/>
          <w:shd w:val="clear" w:color="auto" w:fill="FFFFFF"/>
          <w:lang w:val="en-GB"/>
        </w:rPr>
        <w:t xml:space="preserve">imports </w:t>
      </w:r>
      <w:r w:rsidRPr="00AD78DC">
        <w:rPr>
          <w:spacing w:val="-4"/>
          <w:shd w:val="clear" w:color="auto" w:fill="FFFFFF"/>
          <w:lang w:val="en-GB"/>
        </w:rPr>
        <w:t>i</w:t>
      </w:r>
      <w:r w:rsidR="00191AE6" w:rsidRPr="00AD78DC">
        <w:rPr>
          <w:spacing w:val="-4"/>
          <w:shd w:val="clear" w:color="auto" w:fill="FFFFFF"/>
          <w:lang w:val="en-GB"/>
        </w:rPr>
        <w:t>ncreases were recorded in</w:t>
      </w:r>
      <w:r w:rsidR="007F0F73" w:rsidRPr="00AD78DC">
        <w:rPr>
          <w:spacing w:val="-4"/>
          <w:shd w:val="clear" w:color="auto" w:fill="FFFFFF"/>
          <w:lang w:val="en-GB"/>
        </w:rPr>
        <w:t>:</w:t>
      </w:r>
      <w:r w:rsidR="00007A78">
        <w:rPr>
          <w:spacing w:val="-4"/>
          <w:shd w:val="clear" w:color="auto" w:fill="FFFFFF"/>
          <w:lang w:val="en-GB"/>
        </w:rPr>
        <w:t xml:space="preserve"> </w:t>
      </w:r>
      <w:r w:rsidR="00007A78" w:rsidRPr="00AD78DC">
        <w:rPr>
          <w:spacing w:val="-4"/>
          <w:shd w:val="clear" w:color="auto" w:fill="FFFFFF"/>
          <w:lang w:val="en-GB"/>
        </w:rPr>
        <w:t xml:space="preserve">commodities and transactions not classified elsewhere in the SITC (by </w:t>
      </w:r>
      <w:r w:rsidR="002D1C53">
        <w:rPr>
          <w:shd w:val="clear" w:color="auto" w:fill="FFFFFF"/>
          <w:lang w:val="en-GB"/>
        </w:rPr>
        <w:t>30.9</w:t>
      </w:r>
      <w:r w:rsidR="00007A78" w:rsidRPr="00AD78DC">
        <w:rPr>
          <w:spacing w:val="-4"/>
          <w:shd w:val="clear" w:color="auto" w:fill="FFFFFF"/>
          <w:lang w:val="en-GB"/>
        </w:rPr>
        <w:t>%)</w:t>
      </w:r>
      <w:r w:rsidR="00007A78">
        <w:rPr>
          <w:spacing w:val="-4"/>
          <w:shd w:val="clear" w:color="auto" w:fill="FFFFFF"/>
          <w:lang w:val="en-GB"/>
        </w:rPr>
        <w:t>,</w:t>
      </w:r>
      <w:r w:rsidR="00EB5D9D">
        <w:rPr>
          <w:spacing w:val="-4"/>
          <w:shd w:val="clear" w:color="auto" w:fill="FFFFFF"/>
          <w:lang w:val="en-GB"/>
        </w:rPr>
        <w:t xml:space="preserve"> </w:t>
      </w:r>
      <w:r w:rsidR="002D1C53" w:rsidRPr="00AD78DC">
        <w:rPr>
          <w:spacing w:val="-4"/>
          <w:shd w:val="clear" w:color="auto" w:fill="FFFFFF"/>
          <w:lang w:val="en-GB"/>
        </w:rPr>
        <w:t xml:space="preserve">miscellaneous manufactured articles (by </w:t>
      </w:r>
      <w:r w:rsidR="002D1C53">
        <w:rPr>
          <w:spacing w:val="-4"/>
          <w:shd w:val="clear" w:color="auto" w:fill="FFFFFF"/>
          <w:lang w:val="en-GB"/>
        </w:rPr>
        <w:t>10.8</w:t>
      </w:r>
      <w:r w:rsidR="002D1C53" w:rsidRPr="00AD78DC">
        <w:rPr>
          <w:spacing w:val="-4"/>
          <w:shd w:val="clear" w:color="auto" w:fill="FFFFFF"/>
          <w:lang w:val="en-GB"/>
        </w:rPr>
        <w:t>%),</w:t>
      </w:r>
      <w:r w:rsidR="002D1C53">
        <w:rPr>
          <w:spacing w:val="-4"/>
          <w:shd w:val="clear" w:color="auto" w:fill="FFFFFF"/>
          <w:lang w:val="en-GB"/>
        </w:rPr>
        <w:t xml:space="preserve"> </w:t>
      </w:r>
      <w:r w:rsidR="002D1C53" w:rsidRPr="00AD78DC">
        <w:rPr>
          <w:spacing w:val="-4"/>
          <w:shd w:val="clear" w:color="auto" w:fill="FFFFFF"/>
          <w:lang w:val="en-GB"/>
        </w:rPr>
        <w:t xml:space="preserve">food and live animals </w:t>
      </w:r>
      <w:r w:rsidR="002D1C53">
        <w:rPr>
          <w:spacing w:val="-4"/>
          <w:shd w:val="clear" w:color="auto" w:fill="FFFFFF"/>
          <w:lang w:val="en-GB"/>
        </w:rPr>
        <w:t xml:space="preserve">(by 8.7%), </w:t>
      </w:r>
      <w:r w:rsidR="00D33D7D" w:rsidRPr="00AD78DC">
        <w:rPr>
          <w:spacing w:val="-4"/>
          <w:shd w:val="clear" w:color="auto" w:fill="FFFFFF"/>
          <w:lang w:val="en-GB"/>
        </w:rPr>
        <w:t>machinery and transport equipment (by</w:t>
      </w:r>
      <w:r w:rsidR="00D33D7D">
        <w:rPr>
          <w:spacing w:val="-4"/>
          <w:shd w:val="clear" w:color="auto" w:fill="FFFFFF"/>
          <w:lang w:val="en-GB"/>
        </w:rPr>
        <w:t xml:space="preserve"> 5.6%), </w:t>
      </w:r>
      <w:r w:rsidR="008317E4" w:rsidRPr="00AD78DC">
        <w:rPr>
          <w:spacing w:val="-4"/>
          <w:shd w:val="clear" w:color="auto" w:fill="FFFFFF"/>
          <w:lang w:val="en-GB"/>
        </w:rPr>
        <w:t>manufactured goods classified chiefly by material (by</w:t>
      </w:r>
      <w:r w:rsidR="008317E4">
        <w:rPr>
          <w:spacing w:val="-4"/>
          <w:shd w:val="clear" w:color="auto" w:fill="FFFFFF"/>
          <w:lang w:val="en-GB"/>
        </w:rPr>
        <w:t xml:space="preserve"> 3.5%), </w:t>
      </w:r>
      <w:r w:rsidR="008317E4" w:rsidRPr="00AD78DC">
        <w:rPr>
          <w:spacing w:val="-4"/>
          <w:shd w:val="clear" w:color="auto" w:fill="FFFFFF"/>
          <w:lang w:val="en-GB"/>
        </w:rPr>
        <w:t>chemicals and related products (by</w:t>
      </w:r>
      <w:r w:rsidR="008317E4">
        <w:rPr>
          <w:spacing w:val="-4"/>
          <w:shd w:val="clear" w:color="auto" w:fill="FFFFFF"/>
          <w:lang w:val="en-GB"/>
        </w:rPr>
        <w:t xml:space="preserve"> 2.2</w:t>
      </w:r>
      <w:r w:rsidR="008317E4" w:rsidRPr="00AD78DC">
        <w:rPr>
          <w:spacing w:val="-4"/>
          <w:shd w:val="clear" w:color="auto" w:fill="FFFFFF"/>
          <w:lang w:val="en-GB"/>
        </w:rPr>
        <w:t>%)</w:t>
      </w:r>
      <w:r w:rsidR="0069199E">
        <w:rPr>
          <w:spacing w:val="-4"/>
          <w:shd w:val="clear" w:color="auto" w:fill="FFFFFF"/>
          <w:lang w:val="en-GB"/>
        </w:rPr>
        <w:t xml:space="preserve">, </w:t>
      </w:r>
      <w:r w:rsidR="0069199E" w:rsidRPr="00AD78DC">
        <w:rPr>
          <w:spacing w:val="-4"/>
          <w:shd w:val="clear" w:color="auto" w:fill="FFFFFF"/>
          <w:lang w:val="en-GB"/>
        </w:rPr>
        <w:t xml:space="preserve">beverages and tobacco (by </w:t>
      </w:r>
      <w:r w:rsidR="0069199E">
        <w:rPr>
          <w:shd w:val="clear" w:color="auto" w:fill="FFFFFF"/>
          <w:lang w:val="en-GB"/>
        </w:rPr>
        <w:t>1.9</w:t>
      </w:r>
      <w:r w:rsidR="0069199E" w:rsidRPr="00AD78DC">
        <w:rPr>
          <w:spacing w:val="-4"/>
          <w:shd w:val="clear" w:color="auto" w:fill="FFFFFF"/>
          <w:lang w:val="en-GB"/>
        </w:rPr>
        <w:t>%)</w:t>
      </w:r>
      <w:r w:rsidR="0069199E">
        <w:rPr>
          <w:spacing w:val="-4"/>
          <w:shd w:val="clear" w:color="auto" w:fill="FFFFFF"/>
          <w:lang w:val="en-GB"/>
        </w:rPr>
        <w:t>,</w:t>
      </w:r>
      <w:r w:rsidR="0069199E" w:rsidRPr="00B82DFD">
        <w:rPr>
          <w:spacing w:val="-4"/>
          <w:shd w:val="clear" w:color="auto" w:fill="FFFFFF"/>
          <w:lang w:val="en-GB"/>
        </w:rPr>
        <w:t xml:space="preserve"> </w:t>
      </w:r>
      <w:r w:rsidR="0069199E" w:rsidRPr="00AD78DC">
        <w:rPr>
          <w:spacing w:val="-4"/>
          <w:shd w:val="clear" w:color="auto" w:fill="FFFFFF"/>
          <w:lang w:val="en-GB"/>
        </w:rPr>
        <w:t xml:space="preserve">crude materials, inedible, except fuels (by </w:t>
      </w:r>
      <w:r w:rsidR="00903906">
        <w:rPr>
          <w:shd w:val="clear" w:color="auto" w:fill="FFFFFF"/>
          <w:lang w:val="en-GB"/>
        </w:rPr>
        <w:t>1.8</w:t>
      </w:r>
      <w:r w:rsidR="0069199E" w:rsidRPr="00AD78DC">
        <w:rPr>
          <w:spacing w:val="-4"/>
          <w:shd w:val="clear" w:color="auto" w:fill="FFFFFF"/>
          <w:lang w:val="en-GB"/>
        </w:rPr>
        <w:t>%)</w:t>
      </w:r>
      <w:r w:rsidR="004048AA">
        <w:rPr>
          <w:spacing w:val="-4"/>
          <w:shd w:val="clear" w:color="auto" w:fill="FFFFFF"/>
          <w:lang w:val="en-GB"/>
        </w:rPr>
        <w:t>,</w:t>
      </w:r>
      <w:r w:rsidR="008317E4">
        <w:rPr>
          <w:spacing w:val="-4"/>
          <w:shd w:val="clear" w:color="auto" w:fill="FFFFFF"/>
          <w:lang w:val="en-GB"/>
        </w:rPr>
        <w:t xml:space="preserve"> </w:t>
      </w:r>
      <w:r w:rsidR="004048AA" w:rsidRPr="00AD78DC">
        <w:rPr>
          <w:spacing w:val="-4"/>
          <w:shd w:val="clear" w:color="auto" w:fill="FFFFFF"/>
          <w:lang w:val="en-GB"/>
        </w:rPr>
        <w:t>animal</w:t>
      </w:r>
      <w:r w:rsidR="004048AA">
        <w:rPr>
          <w:spacing w:val="-4"/>
          <w:shd w:val="clear" w:color="auto" w:fill="FFFFFF"/>
          <w:lang w:val="en-GB"/>
        </w:rPr>
        <w:t xml:space="preserve"> and</w:t>
      </w:r>
      <w:r w:rsidR="004048AA" w:rsidRPr="00AD78DC">
        <w:rPr>
          <w:spacing w:val="-4"/>
          <w:shd w:val="clear" w:color="auto" w:fill="FFFFFF"/>
          <w:lang w:val="en-GB"/>
        </w:rPr>
        <w:t xml:space="preserve"> vegetable oils, fats and waxes (by </w:t>
      </w:r>
      <w:r w:rsidR="004048AA">
        <w:rPr>
          <w:spacing w:val="-4"/>
          <w:shd w:val="clear" w:color="auto" w:fill="FFFFFF"/>
          <w:lang w:val="en-GB"/>
        </w:rPr>
        <w:t>0.6</w:t>
      </w:r>
      <w:r w:rsidR="004048AA" w:rsidRPr="00AD78DC">
        <w:rPr>
          <w:spacing w:val="-4"/>
          <w:shd w:val="clear" w:color="auto" w:fill="FFFFFF"/>
          <w:lang w:val="en-GB"/>
        </w:rPr>
        <w:t>%)</w:t>
      </w:r>
      <w:r w:rsidR="004048AA">
        <w:rPr>
          <w:spacing w:val="-4"/>
          <w:shd w:val="clear" w:color="auto" w:fill="FFFFFF"/>
          <w:lang w:val="en-GB"/>
        </w:rPr>
        <w:t>. D</w:t>
      </w:r>
      <w:r w:rsidR="004048AA" w:rsidRPr="00AD78DC">
        <w:rPr>
          <w:spacing w:val="-4"/>
          <w:shd w:val="clear" w:color="auto" w:fill="FFFFFF"/>
          <w:lang w:val="en-GB"/>
        </w:rPr>
        <w:t xml:space="preserve">ecrease </w:t>
      </w:r>
      <w:r w:rsidR="004048AA">
        <w:rPr>
          <w:spacing w:val="-4"/>
          <w:shd w:val="clear" w:color="auto" w:fill="FFFFFF"/>
          <w:lang w:val="en-GB"/>
        </w:rPr>
        <w:t xml:space="preserve">concerned only </w:t>
      </w:r>
      <w:r w:rsidR="00B82DFD" w:rsidRPr="00AD78DC">
        <w:rPr>
          <w:spacing w:val="-4"/>
          <w:shd w:val="clear" w:color="auto" w:fill="FFFFFF"/>
          <w:lang w:val="en-GB"/>
        </w:rPr>
        <w:t xml:space="preserve">mineral fuels, lubricants and related materials (by </w:t>
      </w:r>
      <w:r w:rsidR="00B82DFD">
        <w:rPr>
          <w:spacing w:val="-4"/>
          <w:shd w:val="clear" w:color="auto" w:fill="FFFFFF"/>
          <w:lang w:val="en-GB"/>
        </w:rPr>
        <w:t>1</w:t>
      </w:r>
      <w:r w:rsidR="0080449F">
        <w:rPr>
          <w:spacing w:val="-4"/>
          <w:shd w:val="clear" w:color="auto" w:fill="FFFFFF"/>
          <w:lang w:val="en-GB"/>
        </w:rPr>
        <w:t>1.5</w:t>
      </w:r>
      <w:r w:rsidR="00B82DFD" w:rsidRPr="00AD78DC">
        <w:rPr>
          <w:spacing w:val="-4"/>
          <w:shd w:val="clear" w:color="auto" w:fill="FFFFFF"/>
          <w:lang w:val="en-GB"/>
        </w:rPr>
        <w:t>%)</w:t>
      </w:r>
      <w:r w:rsidR="004048AA">
        <w:rPr>
          <w:spacing w:val="-4"/>
          <w:shd w:val="clear" w:color="auto" w:fill="FFFFFF"/>
          <w:lang w:val="en-GB"/>
        </w:rPr>
        <w:t>.</w:t>
      </w:r>
      <w:r w:rsidR="00B82DFD">
        <w:rPr>
          <w:spacing w:val="-4"/>
          <w:shd w:val="clear" w:color="auto" w:fill="FFFFFF"/>
          <w:lang w:val="en-GB"/>
        </w:rPr>
        <w:t xml:space="preserve"> </w:t>
      </w:r>
    </w:p>
    <w:p w:rsidR="003A28C2" w:rsidRPr="00AD78DC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DF7D19" w:rsidRPr="00AD78DC" w:rsidRDefault="00DF7D1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A02EF5" w:rsidRDefault="00A02EF5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A02EF5" w:rsidRDefault="00A02EF5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D77B76" w:rsidRDefault="00D77B76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D77B76" w:rsidRDefault="00D77B76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D77B76" w:rsidRDefault="00D77B76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D77B76" w:rsidRDefault="00D77B76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A02EF5" w:rsidRPr="00AD78DC" w:rsidRDefault="00A02EF5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D918FF" w:rsidRPr="00D46A49" w:rsidRDefault="000D422C" w:rsidP="00C830AF">
      <w:pPr>
        <w:spacing w:line="288" w:lineRule="auto"/>
        <w:ind w:right="-155"/>
        <w:rPr>
          <w:noProof/>
          <w:spacing w:val="-4"/>
          <w:szCs w:val="19"/>
          <w:lang w:val="en-GB"/>
        </w:rPr>
      </w:pPr>
      <w:r w:rsidRPr="00D46A49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lastRenderedPageBreak/>
        <w:t>Chart 2</w:t>
      </w:r>
      <w:r w:rsidR="00E34A39" w:rsidRPr="00D46A49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t xml:space="preserve">. Composition of exports by sections according to SITC nomenclature in </w:t>
      </w:r>
      <w:r w:rsidR="000D10BA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t>2025</w:t>
      </w:r>
      <w:r w:rsidR="00943943" w:rsidRPr="00D46A49">
        <w:rPr>
          <w:noProof/>
          <w:spacing w:val="-4"/>
          <w:szCs w:val="19"/>
          <w:lang w:val="en-GB"/>
        </w:rPr>
        <w:t xml:space="preserve"> </w:t>
      </w:r>
    </w:p>
    <w:p w:rsidR="00EF10F8" w:rsidRPr="00AD78DC" w:rsidRDefault="0030673C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2F0E40BB" wp14:editId="50D605FF">
            <wp:extent cx="5122545" cy="3147060"/>
            <wp:effectExtent l="0" t="0" r="1905" b="0"/>
            <wp:docPr id="1" name="Wykres 1" descr="Chart 2. Composition of exports by sections according to SITC nomenclature in 20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01339" w:rsidRPr="00D46A49" w:rsidRDefault="00501339" w:rsidP="00501339">
      <w:pPr>
        <w:spacing w:line="288" w:lineRule="auto"/>
        <w:ind w:right="-155"/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</w:pPr>
      <w:r w:rsidRPr="00D46A49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t xml:space="preserve">Chart 3. Composition of imports by sections according to SITC nomenclature in </w:t>
      </w:r>
      <w:r w:rsidR="000D10BA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t>2025</w:t>
      </w:r>
    </w:p>
    <w:p w:rsidR="00AD195B" w:rsidRPr="00AD78DC" w:rsidRDefault="0030673C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  <w:bookmarkStart w:id="20" w:name="_Hlk97571462"/>
      <w:r>
        <w:rPr>
          <w:noProof/>
        </w:rPr>
        <w:drawing>
          <wp:inline distT="0" distB="0" distL="0" distR="0" wp14:anchorId="3DB0ED17" wp14:editId="478462F2">
            <wp:extent cx="5122545" cy="3162300"/>
            <wp:effectExtent l="0" t="0" r="1905" b="0"/>
            <wp:docPr id="13" name="Wykres 13" descr="Chart 3. Composition of imports by sections according to SITC nomenclature in 20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20"/>
    <w:p w:rsidR="00F60ABF" w:rsidRDefault="00F60ABF" w:rsidP="00366025">
      <w:pPr>
        <w:rPr>
          <w:szCs w:val="19"/>
          <w:lang w:val="en-GB" w:eastAsia="pl-PL"/>
        </w:rPr>
      </w:pPr>
    </w:p>
    <w:p w:rsidR="00F60ABF" w:rsidRDefault="00F60ABF" w:rsidP="00366025">
      <w:pPr>
        <w:rPr>
          <w:szCs w:val="19"/>
          <w:lang w:val="en-GB" w:eastAsia="pl-PL"/>
        </w:rPr>
      </w:pPr>
    </w:p>
    <w:p w:rsidR="00F60ABF" w:rsidRDefault="00F60ABF" w:rsidP="00366025">
      <w:pPr>
        <w:rPr>
          <w:szCs w:val="19"/>
          <w:lang w:val="en-GB" w:eastAsia="pl-PL"/>
        </w:rPr>
      </w:pPr>
    </w:p>
    <w:p w:rsidR="00F60ABF" w:rsidRDefault="00F60ABF" w:rsidP="00366025">
      <w:pPr>
        <w:rPr>
          <w:szCs w:val="19"/>
          <w:lang w:val="en-GB" w:eastAsia="pl-PL"/>
        </w:rPr>
      </w:pPr>
    </w:p>
    <w:p w:rsidR="00F60ABF" w:rsidRDefault="00F60ABF" w:rsidP="00366025">
      <w:pPr>
        <w:rPr>
          <w:szCs w:val="19"/>
          <w:lang w:val="en-GB" w:eastAsia="pl-PL"/>
        </w:rPr>
      </w:pPr>
    </w:p>
    <w:p w:rsidR="007A011D" w:rsidRDefault="007A011D" w:rsidP="00366025">
      <w:pPr>
        <w:rPr>
          <w:szCs w:val="19"/>
          <w:lang w:val="en-GB" w:eastAsia="pl-PL"/>
        </w:rPr>
      </w:pPr>
    </w:p>
    <w:p w:rsidR="007A011D" w:rsidRDefault="007A011D" w:rsidP="00366025">
      <w:pPr>
        <w:rPr>
          <w:szCs w:val="19"/>
          <w:lang w:val="en-GB" w:eastAsia="pl-PL"/>
        </w:rPr>
      </w:pPr>
    </w:p>
    <w:p w:rsidR="00684A08" w:rsidRPr="00AD78DC" w:rsidRDefault="00684A08" w:rsidP="00366025">
      <w:pPr>
        <w:rPr>
          <w:rFonts w:cs="Arial"/>
          <w:lang w:val="en-GB"/>
        </w:rPr>
      </w:pPr>
      <w:r w:rsidRPr="00AD78DC">
        <w:rPr>
          <w:szCs w:val="19"/>
          <w:lang w:val="en-GB" w:eastAsia="pl-PL"/>
        </w:rPr>
        <w:t>In the case of quoting Statistics Poland data, please provide information: ‘Source of data: Statistics Poland’, and in the case of publishing calculations made on data published by Statistics Poland, please provide information: ‘Own work based on Statistics Poland data’.</w:t>
      </w:r>
    </w:p>
    <w:p w:rsidR="00684A08" w:rsidRPr="00AD78DC" w:rsidRDefault="00684A08" w:rsidP="00366025">
      <w:pPr>
        <w:rPr>
          <w:rFonts w:cs="Arial"/>
          <w:lang w:val="en-GB"/>
        </w:rPr>
        <w:sectPr w:rsidR="00684A08" w:rsidRPr="00AD78DC" w:rsidSect="00165FDF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3C52" w:rsidRPr="006A4C93" w:rsidTr="00EC5FCF">
        <w:trPr>
          <w:trHeight w:val="1626"/>
        </w:trPr>
        <w:tc>
          <w:tcPr>
            <w:tcW w:w="4926" w:type="dxa"/>
          </w:tcPr>
          <w:bookmarkEnd w:id="0"/>
          <w:bookmarkEnd w:id="1"/>
          <w:bookmarkEnd w:id="2"/>
          <w:bookmarkEnd w:id="3"/>
          <w:bookmarkEnd w:id="4"/>
          <w:bookmarkEnd w:id="5"/>
          <w:p w:rsidR="003D3C52" w:rsidRPr="00AD78DC" w:rsidRDefault="003D3C52" w:rsidP="00EC5FCF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AD78DC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="003D3C52" w:rsidRPr="00AD78DC" w:rsidRDefault="00B764AD" w:rsidP="00EC5FC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D78DC">
              <w:rPr>
                <w:rFonts w:cs="Arial"/>
                <w:b/>
                <w:color w:val="000000" w:themeColor="text1"/>
                <w:sz w:val="20"/>
                <w:lang w:val="en-GB"/>
              </w:rPr>
              <w:t>Prices</w:t>
            </w:r>
            <w:r w:rsidR="003D3C52" w:rsidRPr="00AD78DC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and Services Department </w:t>
            </w:r>
          </w:p>
          <w:p w:rsidR="003D3C52" w:rsidRPr="00AD78DC" w:rsidRDefault="003D3C52" w:rsidP="00EC5FCF">
            <w:pPr>
              <w:spacing w:before="0" w:after="0" w:line="276" w:lineRule="auto"/>
              <w:rPr>
                <w:b/>
                <w:lang w:val="fi-FI"/>
              </w:rPr>
            </w:pPr>
            <w:r w:rsidRPr="00AD78DC">
              <w:rPr>
                <w:b/>
                <w:lang w:val="fi-FI"/>
              </w:rPr>
              <w:t>Director Ewa Adach – Stankiewicz</w:t>
            </w:r>
          </w:p>
          <w:p w:rsidR="003D3C52" w:rsidRPr="00AD78DC" w:rsidRDefault="003D3C52" w:rsidP="00EC5FC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D78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:rsidR="003D3C52" w:rsidRPr="00FB59C2" w:rsidRDefault="003D3C52" w:rsidP="00EC5FCF">
            <w:pPr>
              <w:rPr>
                <w:b/>
                <w:lang w:val="en-GB"/>
              </w:rPr>
            </w:pPr>
            <w:r w:rsidRPr="00FB59C2">
              <w:rPr>
                <w:rFonts w:cs="Arial"/>
                <w:sz w:val="20"/>
                <w:lang w:val="en-GB"/>
              </w:rPr>
              <w:t>Issued by:</w:t>
            </w:r>
            <w:r w:rsidRPr="00FB59C2">
              <w:rPr>
                <w:rFonts w:cs="Arial"/>
                <w:sz w:val="20"/>
                <w:lang w:val="en-GB"/>
              </w:rPr>
              <w:br/>
            </w:r>
            <w:r w:rsidRPr="00FB59C2">
              <w:rPr>
                <w:b/>
                <w:lang w:val="en-GB"/>
              </w:rPr>
              <w:t>Press Office</w:t>
            </w:r>
          </w:p>
          <w:p w:rsidR="003D3C52" w:rsidRPr="00FB59C2" w:rsidRDefault="003D3C52" w:rsidP="00EC5FCF">
            <w:pPr>
              <w:rPr>
                <w:lang w:val="en-GB"/>
              </w:rPr>
            </w:pPr>
            <w:r w:rsidRPr="00FB59C2">
              <w:rPr>
                <w:lang w:val="en-GB"/>
              </w:rPr>
              <w:t>Mobile: (+48) 695 255 032</w:t>
            </w:r>
          </w:p>
          <w:p w:rsidR="003D3C52" w:rsidRPr="00FB59C2" w:rsidRDefault="003D3C52" w:rsidP="00EC5FCF">
            <w:pPr>
              <w:spacing w:after="0"/>
              <w:rPr>
                <w:lang w:val="en-GB"/>
              </w:rPr>
            </w:pPr>
            <w:r w:rsidRPr="00FB59C2">
              <w:rPr>
                <w:lang w:val="en-GB"/>
              </w:rPr>
              <w:t>Phone: (+48 22) 608 38 04</w:t>
            </w:r>
            <w:r w:rsidR="004E198C" w:rsidRPr="00FB59C2">
              <w:rPr>
                <w:lang w:val="en-GB"/>
              </w:rPr>
              <w:t>,</w:t>
            </w:r>
            <w:r w:rsidRPr="00FB59C2">
              <w:rPr>
                <w:lang w:val="en-GB"/>
              </w:rPr>
              <w:t xml:space="preserve"> (+48 22) 449 41 45</w:t>
            </w:r>
            <w:r w:rsidR="001E5F7F" w:rsidRPr="00FB59C2">
              <w:rPr>
                <w:lang w:val="en-GB"/>
              </w:rPr>
              <w:t>,</w:t>
            </w:r>
            <w:r w:rsidRPr="00FB59C2">
              <w:rPr>
                <w:lang w:val="en-GB"/>
              </w:rPr>
              <w:t xml:space="preserve"> </w:t>
            </w:r>
          </w:p>
          <w:p w:rsidR="003D3C52" w:rsidRPr="00FB59C2" w:rsidRDefault="003D3C52" w:rsidP="00EC5FCF">
            <w:pPr>
              <w:spacing w:before="0"/>
              <w:rPr>
                <w:lang w:val="en-GB"/>
              </w:rPr>
            </w:pPr>
            <w:r w:rsidRPr="00FB59C2">
              <w:rPr>
                <w:lang w:val="en-GB"/>
              </w:rPr>
              <w:t xml:space="preserve">             (+48 22) 608 30 09</w:t>
            </w:r>
          </w:p>
          <w:p w:rsidR="001E5F7F" w:rsidRPr="0089492B" w:rsidRDefault="001E5F7F" w:rsidP="001E5F7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89492B">
              <w:rPr>
                <w:b/>
                <w:color w:val="auto"/>
                <w:sz w:val="20"/>
                <w:lang w:val="en-GB"/>
              </w:rPr>
              <w:t>e-mail:</w:t>
            </w:r>
            <w:r w:rsidRPr="0089492B">
              <w:rPr>
                <w:color w:val="auto"/>
                <w:sz w:val="20"/>
                <w:lang w:val="en-GB"/>
              </w:rPr>
              <w:t xml:space="preserve"> </w:t>
            </w:r>
            <w:hyperlink r:id="rId17" w:history="1">
              <w:r w:rsidRPr="00FB59C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3D3C52" w:rsidRPr="00AF0E45" w:rsidRDefault="001E5F7F" w:rsidP="001E5F7F">
            <w:pPr>
              <w:rPr>
                <w:lang w:val="en-GB"/>
              </w:rPr>
            </w:pPr>
            <w:r w:rsidRPr="00FB59C2">
              <w:rPr>
                <w:lang w:val="en-GB"/>
              </w:rPr>
              <w:t xml:space="preserve"> </w:t>
            </w:r>
          </w:p>
        </w:tc>
      </w:tr>
      <w:tr w:rsidR="001E5F7F" w:rsidRPr="00080F3A" w:rsidTr="00EC5FCF">
        <w:trPr>
          <w:trHeight w:val="418"/>
        </w:trPr>
        <w:tc>
          <w:tcPr>
            <w:tcW w:w="4926" w:type="dxa"/>
            <w:vMerge w:val="restart"/>
          </w:tcPr>
          <w:p w:rsidR="001E5F7F" w:rsidRPr="00AD78DC" w:rsidRDefault="001E5F7F" w:rsidP="001E5F7F">
            <w:pPr>
              <w:rPr>
                <w:b/>
                <w:sz w:val="20"/>
                <w:lang w:val="en-GB"/>
              </w:rPr>
            </w:pPr>
            <w:r w:rsidRPr="00AD78DC">
              <w:rPr>
                <w:b/>
                <w:sz w:val="20"/>
                <w:lang w:val="en-GB"/>
              </w:rPr>
              <w:t xml:space="preserve"> </w:t>
            </w:r>
          </w:p>
          <w:p w:rsidR="001E5F7F" w:rsidRPr="00AD78DC" w:rsidRDefault="001E5F7F" w:rsidP="001E5F7F">
            <w:pPr>
              <w:rPr>
                <w:sz w:val="20"/>
                <w:lang w:val="en-GB"/>
              </w:rPr>
            </w:pPr>
            <w:r w:rsidRPr="00AD78DC">
              <w:rPr>
                <w:sz w:val="20"/>
                <w:lang w:val="en-GB"/>
              </w:rPr>
              <w:t xml:space="preserve"> </w:t>
            </w:r>
          </w:p>
          <w:p w:rsidR="001E5F7F" w:rsidRPr="00AD78DC" w:rsidRDefault="001E5F7F" w:rsidP="001E5F7F">
            <w:pPr>
              <w:rPr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="001E5F7F" w:rsidRPr="00AD78DC" w:rsidRDefault="006861F6" w:rsidP="001E5F7F">
            <w:pPr>
              <w:ind w:firstLine="680"/>
              <w:rPr>
                <w:sz w:val="18"/>
                <w:lang w:val="en-US"/>
              </w:rPr>
            </w:pPr>
            <w:r>
              <w:pict w14:anchorId="3CD4C4B7">
                <v:shape id="Obraz 21" o:spid="_x0000_s1028" type="#_x0000_t75" alt="Website icon" style="position:absolute;left:0;text-align:left;margin-left:6.2pt;margin-top:1.7pt;width:19.8pt;height:19.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18" o:title="Website icon"/>
                </v:shape>
              </w:pict>
            </w:r>
            <w:hyperlink r:id="rId19" w:history="1">
              <w:r w:rsidR="001E5F7F">
                <w:rPr>
                  <w:rStyle w:val="Hipercze"/>
                  <w:sz w:val="20"/>
                </w:rPr>
                <w:t>stat.gov.pl/en/</w:t>
              </w:r>
              <w:r w:rsidR="001E5F7F">
                <w:rPr>
                  <w:rStyle w:val="Hipercze"/>
                  <w:sz w:val="18"/>
                </w:rPr>
                <w:t xml:space="preserve">    </w:t>
              </w:r>
            </w:hyperlink>
            <w:r w:rsidR="001E5F7F">
              <w:rPr>
                <w:sz w:val="18"/>
              </w:rPr>
              <w:t xml:space="preserve"> </w:t>
            </w:r>
          </w:p>
        </w:tc>
      </w:tr>
      <w:tr w:rsidR="001E5F7F" w:rsidRPr="00AD78DC" w:rsidTr="00EC5FCF">
        <w:trPr>
          <w:trHeight w:val="418"/>
        </w:trPr>
        <w:tc>
          <w:tcPr>
            <w:tcW w:w="4926" w:type="dxa"/>
            <w:vMerge/>
          </w:tcPr>
          <w:p w:rsidR="001E5F7F" w:rsidRPr="00AD78DC" w:rsidRDefault="001E5F7F" w:rsidP="001E5F7F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E5F7F" w:rsidRPr="00AD78DC" w:rsidRDefault="006861F6" w:rsidP="001E5F7F">
            <w:pPr>
              <w:ind w:firstLine="680"/>
              <w:rPr>
                <w:sz w:val="18"/>
              </w:rPr>
            </w:pPr>
            <w:r>
              <w:pict w14:anchorId="498B8269">
                <v:shape id="Obraz 22" o:spid="_x0000_s1029" type="#_x0000_t75" style="position:absolute;left:0;text-align:left;margin-left:6pt;margin-top:1.7pt;width:19.8pt;height:19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20" o:title=""/>
                </v:shape>
              </w:pict>
            </w:r>
            <w:hyperlink r:id="rId21" w:history="1">
              <w:r w:rsidR="001E5F7F">
                <w:rPr>
                  <w:rStyle w:val="Hipercze"/>
                  <w:sz w:val="20"/>
                </w:rPr>
                <w:t>@</w:t>
              </w:r>
              <w:proofErr w:type="spellStart"/>
              <w:r w:rsidR="001E5F7F">
                <w:rPr>
                  <w:rStyle w:val="Hipercze"/>
                  <w:noProof/>
                  <w:sz w:val="20"/>
                </w:rPr>
                <w:t>StatPoland</w:t>
              </w:r>
              <w:proofErr w:type="spellEnd"/>
            </w:hyperlink>
          </w:p>
        </w:tc>
      </w:tr>
      <w:tr w:rsidR="001E5F7F" w:rsidRPr="00AD78DC" w:rsidTr="00EC5FCF">
        <w:trPr>
          <w:trHeight w:val="480"/>
        </w:trPr>
        <w:tc>
          <w:tcPr>
            <w:tcW w:w="4926" w:type="dxa"/>
            <w:vMerge/>
          </w:tcPr>
          <w:p w:rsidR="001E5F7F" w:rsidRPr="00AD78DC" w:rsidRDefault="001E5F7F" w:rsidP="001E5F7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E5F7F" w:rsidRPr="00AD78DC" w:rsidRDefault="006861F6" w:rsidP="001E5F7F">
            <w:pPr>
              <w:ind w:firstLine="680"/>
              <w:rPr>
                <w:sz w:val="18"/>
              </w:rPr>
            </w:pPr>
            <w:r>
              <w:pict w14:anchorId="0816DF7F">
                <v:shape id="Obraz 23" o:spid="_x0000_s1030" type="#_x0000_t75" alt="Facebook icon" style="position:absolute;left:0;text-align:left;margin-left:6.35pt;margin-top:1.1pt;width:19.8pt;height:19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22" o:title="Facebook icon"/>
                </v:shape>
              </w:pict>
            </w:r>
            <w:hyperlink r:id="rId23" w:history="1">
              <w:r w:rsidR="001E5F7F">
                <w:rPr>
                  <w:rStyle w:val="Hipercze"/>
                  <w:sz w:val="20"/>
                </w:rPr>
                <w:t>@</w:t>
              </w:r>
              <w:proofErr w:type="spellStart"/>
              <w:r w:rsidR="001E5F7F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 w:rsidR="001E5F7F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E5F7F" w:rsidRPr="00AD78DC" w:rsidTr="00EC5FCF">
        <w:trPr>
          <w:trHeight w:val="480"/>
        </w:trPr>
        <w:tc>
          <w:tcPr>
            <w:tcW w:w="4926" w:type="dxa"/>
          </w:tcPr>
          <w:p w:rsidR="001E5F7F" w:rsidRPr="00AD78DC" w:rsidRDefault="001E5F7F" w:rsidP="001E5F7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E5F7F" w:rsidRPr="00AD78DC" w:rsidRDefault="006861F6" w:rsidP="001E5F7F">
            <w:pPr>
              <w:ind w:firstLine="680"/>
              <w:rPr>
                <w:sz w:val="20"/>
              </w:rPr>
            </w:pPr>
            <w:r>
              <w:pict w14:anchorId="7088CD72">
                <v:shape id="Obraz 5" o:spid="_x0000_s1031" type="#_x0000_t75" alt="Instagram icon" style="position:absolute;left:0;text-align:left;margin-left:6.5pt;margin-top:1pt;width:19.8pt;height:19.8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24" o:title="Instagram icon"/>
                </v:shape>
              </w:pict>
            </w:r>
            <w:hyperlink r:id="rId25" w:history="1">
              <w:r w:rsidR="001E5F7F">
                <w:rPr>
                  <w:rStyle w:val="Hipercze"/>
                  <w:sz w:val="20"/>
                </w:rPr>
                <w:t>@</w:t>
              </w:r>
              <w:proofErr w:type="spellStart"/>
              <w:r w:rsidR="001E5F7F"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1E5F7F" w:rsidRPr="00AD78DC" w:rsidTr="00EC5FCF">
        <w:trPr>
          <w:trHeight w:val="480"/>
        </w:trPr>
        <w:tc>
          <w:tcPr>
            <w:tcW w:w="4926" w:type="dxa"/>
          </w:tcPr>
          <w:p w:rsidR="001E5F7F" w:rsidRPr="00AD78DC" w:rsidRDefault="001E5F7F" w:rsidP="001E5F7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E5F7F" w:rsidRPr="00AD78DC" w:rsidRDefault="006861F6" w:rsidP="001E5F7F">
            <w:pPr>
              <w:ind w:firstLine="680"/>
              <w:rPr>
                <w:sz w:val="20"/>
              </w:rPr>
            </w:pPr>
            <w:r>
              <w:pict w14:anchorId="4B3E851A">
                <v:shape id="Obraz 11" o:spid="_x0000_s1032" type="#_x0000_t75" alt="Youtube icon" style="position:absolute;left:0;text-align:left;margin-left:6.5pt;margin-top:1.1pt;width:19.8pt;height:19.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26" o:title="Youtube icon"/>
                </v:shape>
              </w:pict>
            </w:r>
            <w:hyperlink r:id="rId27" w:history="1">
              <w:r w:rsidR="001E5F7F">
                <w:rPr>
                  <w:rStyle w:val="Hipercze"/>
                  <w:sz w:val="20"/>
                </w:rPr>
                <w:t>@</w:t>
              </w:r>
              <w:proofErr w:type="spellStart"/>
              <w:r w:rsidR="001E5F7F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1E5F7F" w:rsidRPr="00AD78DC" w:rsidTr="00EC5FCF">
        <w:trPr>
          <w:trHeight w:val="953"/>
        </w:trPr>
        <w:tc>
          <w:tcPr>
            <w:tcW w:w="4926" w:type="dxa"/>
          </w:tcPr>
          <w:p w:rsidR="001E5F7F" w:rsidRPr="00AD78DC" w:rsidRDefault="001E5F7F" w:rsidP="001E5F7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E5F7F" w:rsidRPr="00AD78DC" w:rsidRDefault="006861F6" w:rsidP="001E5F7F">
            <w:pPr>
              <w:ind w:firstLine="680"/>
              <w:rPr>
                <w:sz w:val="20"/>
              </w:rPr>
            </w:pPr>
            <w:hyperlink r:id="rId28" w:history="1">
              <w:r w:rsidR="001E5F7F">
                <w:rPr>
                  <w:rStyle w:val="Hipercze"/>
                  <w:noProof/>
                  <w:sz w:val="20"/>
                </w:rPr>
                <w:t>@Glówny Urząd Statystyczny</w:t>
              </w:r>
            </w:hyperlink>
            <w:r>
              <w:pict w14:anchorId="3885057F">
                <v:shape id="Obraz 14" o:spid="_x0000_s1033" type="#_x0000_t75" alt="Linkedin icon" style="position:absolute;left:0;text-align:left;margin-left:6.5pt;margin-top:1.2pt;width:19.8pt;height:19.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29" o:title="Linkedin icon"/>
                </v:shape>
              </w:pict>
            </w:r>
          </w:p>
        </w:tc>
      </w:tr>
      <w:tr w:rsidR="003D3C52" w:rsidRPr="006A4C93" w:rsidTr="00EC5FC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D3C52" w:rsidRPr="00AD78DC" w:rsidRDefault="003D3C52" w:rsidP="00EC5FCF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AD78DC">
              <w:rPr>
                <w:b/>
                <w:lang w:val="en-GB"/>
              </w:rPr>
              <w:t>Related information</w:t>
            </w:r>
          </w:p>
          <w:p w:rsidR="003D3C52" w:rsidRPr="00AD78DC" w:rsidRDefault="006861F6" w:rsidP="00EC5FC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0" w:tooltip="Link to the publication: Foreign trade. Prices in foreign trade " w:history="1">
              <w:r w:rsidR="003D3C52" w:rsidRPr="00AD78DC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:rsidR="003D3C52" w:rsidRPr="00AD78DC" w:rsidRDefault="00C6348E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D78DC">
              <w:rPr>
                <w:rFonts w:cs="Times New Roman"/>
                <w:lang w:val="en"/>
              </w:rPr>
              <w:fldChar w:fldCharType="begin"/>
            </w:r>
            <w:r w:rsidR="005C77A2" w:rsidRPr="00AD78DC">
              <w:rPr>
                <w:rFonts w:cs="Times New Roman"/>
                <w:lang w:val="en"/>
              </w:rPr>
              <w:instrText>HYPERLINK "https://stat.gov.pl/en/topics/statistical-yearbooks/statistical-yearbooks/yearbook-of-foreign-trade-statistics-of-poland-2025,9,19.html" \o "Link to the publication: Yearbook of Foreign Trade Statistics of Poland 2025"</w:instrText>
            </w:r>
            <w:r w:rsidRPr="00AD78DC">
              <w:rPr>
                <w:rFonts w:cs="Times New Roman"/>
                <w:lang w:val="en"/>
              </w:rPr>
              <w:fldChar w:fldCharType="separate"/>
            </w:r>
            <w:r w:rsidR="003D3C52" w:rsidRPr="00AD78DC">
              <w:rPr>
                <w:rStyle w:val="Hipercze"/>
                <w:lang w:val="en"/>
              </w:rPr>
              <w:t>Yearbook of Foreign Trade Statistics of Poland 202</w:t>
            </w:r>
            <w:r w:rsidRPr="00AD78DC">
              <w:rPr>
                <w:rStyle w:val="Hipercze"/>
                <w:lang w:val="en"/>
              </w:rPr>
              <w:t>5</w:t>
            </w:r>
          </w:p>
          <w:p w:rsidR="003D3C52" w:rsidRPr="00AD78DC" w:rsidRDefault="00C6348E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D78DC">
              <w:rPr>
                <w:rFonts w:cs="Times New Roman"/>
                <w:lang w:val="en"/>
              </w:rPr>
              <w:fldChar w:fldCharType="end"/>
            </w:r>
            <w:r w:rsidR="003D3C52" w:rsidRPr="00AD78DC">
              <w:rPr>
                <w:rFonts w:cs="Times New Roman"/>
                <w:u w:val="single"/>
                <w:lang w:val="en"/>
              </w:rPr>
              <w:fldChar w:fldCharType="begin"/>
            </w:r>
            <w:r w:rsidR="003D3C52" w:rsidRPr="00AD78DC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="003D3C52" w:rsidRPr="00AD78DC">
              <w:rPr>
                <w:rFonts w:cs="Times New Roman"/>
                <w:u w:val="single"/>
                <w:lang w:val="en"/>
              </w:rPr>
              <w:fldChar w:fldCharType="separate"/>
            </w:r>
            <w:r w:rsidR="003D3C52" w:rsidRPr="00AD78DC">
              <w:rPr>
                <w:rStyle w:val="Hipercze"/>
                <w:lang w:val="en"/>
              </w:rPr>
              <w:t>Foreign trade. Mirror and asymmetry statistics</w:t>
            </w:r>
          </w:p>
          <w:p w:rsidR="003D3C52" w:rsidRPr="00AD78DC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D78DC">
              <w:rPr>
                <w:rFonts w:cs="Times New Roman"/>
              </w:rPr>
              <w:fldChar w:fldCharType="end"/>
            </w:r>
            <w:r w:rsidRPr="00AD78DC">
              <w:rPr>
                <w:rFonts w:cs="Times New Roman"/>
                <w:lang w:val="en"/>
              </w:rPr>
              <w:fldChar w:fldCharType="begin"/>
            </w:r>
            <w:r w:rsidRPr="00AD78DC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Pr="00AD78DC">
              <w:rPr>
                <w:rFonts w:cs="Times New Roman"/>
                <w:lang w:val="en"/>
              </w:rPr>
              <w:fldChar w:fldCharType="separate"/>
            </w:r>
            <w:r w:rsidRPr="00AD78DC">
              <w:rPr>
                <w:rStyle w:val="Hipercze"/>
                <w:lang w:val="en"/>
              </w:rPr>
              <w:t>Foreign trade. Poland in European Union</w:t>
            </w:r>
          </w:p>
          <w:p w:rsidR="003D3C52" w:rsidRPr="00AD78DC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D78DC">
              <w:rPr>
                <w:rFonts w:cs="Times New Roman"/>
                <w:lang w:val="en"/>
              </w:rPr>
              <w:fldChar w:fldCharType="end"/>
            </w:r>
            <w:r w:rsidRPr="00AD78DC">
              <w:rPr>
                <w:rFonts w:cs="Times New Roman"/>
                <w:lang w:val="en"/>
              </w:rPr>
              <w:fldChar w:fldCharType="begin"/>
            </w:r>
            <w:r w:rsidRPr="00AD78DC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 w:rsidRPr="00AD78DC">
              <w:rPr>
                <w:rFonts w:cs="Times New Roman"/>
                <w:lang w:val="en"/>
              </w:rPr>
              <w:fldChar w:fldCharType="separate"/>
            </w:r>
            <w:r w:rsidRPr="00AD78DC">
              <w:rPr>
                <w:rStyle w:val="Hipercze"/>
                <w:lang w:val="en"/>
              </w:rPr>
              <w:t>Foreign trade. Trade in goods by enterprise characteristics (TEC)</w:t>
            </w:r>
          </w:p>
          <w:p w:rsidR="003D3C52" w:rsidRPr="00AD78DC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D78DC">
              <w:rPr>
                <w:rFonts w:cs="Times New Roman"/>
                <w:lang w:val="en"/>
              </w:rPr>
              <w:fldChar w:fldCharType="end"/>
            </w:r>
            <w:r w:rsidRPr="00AD78DC">
              <w:rPr>
                <w:rFonts w:cs="Times New Roman"/>
                <w:lang w:val="en"/>
              </w:rPr>
              <w:fldChar w:fldCharType="begin"/>
            </w:r>
            <w:r w:rsidRPr="00AD78DC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 w:rsidRPr="00AD78DC">
              <w:rPr>
                <w:rFonts w:cs="Times New Roman"/>
                <w:lang w:val="en"/>
              </w:rPr>
              <w:fldChar w:fldCharType="separate"/>
            </w:r>
            <w:r w:rsidRPr="00AD78DC">
              <w:rPr>
                <w:rStyle w:val="Hipercze"/>
                <w:lang w:val="en"/>
              </w:rPr>
              <w:t>Foreign Trade. Poland in the world</w:t>
            </w:r>
          </w:p>
          <w:p w:rsidR="003D3C52" w:rsidRPr="00AD78DC" w:rsidRDefault="003D3C52" w:rsidP="00EC5FC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D78DC">
              <w:rPr>
                <w:rFonts w:cs="Times New Roman"/>
                <w:lang w:val="en"/>
              </w:rPr>
              <w:fldChar w:fldCharType="end"/>
            </w:r>
            <w:r w:rsidRPr="00AD78DC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:rsidR="003D3C52" w:rsidRPr="00AD78DC" w:rsidRDefault="003D3C52" w:rsidP="00EC5F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D78DC">
              <w:rPr>
                <w:rFonts w:cs="Times New Roman"/>
              </w:rPr>
              <w:fldChar w:fldCharType="begin"/>
            </w:r>
            <w:r w:rsidRPr="00AD78DC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D78DC">
              <w:rPr>
                <w:rFonts w:cs="Times New Roman"/>
              </w:rPr>
              <w:fldChar w:fldCharType="separate"/>
            </w:r>
            <w:hyperlink r:id="rId31" w:tooltip="Link to the database page: Knowledge Databases (DBW). Foreign trade" w:history="1">
              <w:r w:rsidRPr="00AD78DC">
                <w:rPr>
                  <w:rStyle w:val="Hipercze"/>
                </w:rPr>
                <w:t>Knowledge Databases (DBW). Foreign trade</w:t>
              </w:r>
            </w:hyperlink>
          </w:p>
          <w:p w:rsidR="003D3C52" w:rsidRPr="00AD78DC" w:rsidRDefault="003D3C52" w:rsidP="00EC5FC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D78DC">
              <w:rPr>
                <w:rFonts w:cs="Times New Roman"/>
              </w:rPr>
              <w:fldChar w:fldCharType="end"/>
            </w:r>
            <w:hyperlink r:id="rId32" w:tooltip="Link to the main page -Database. Analytical Platform  - SWAiD - Knowledge Databases. Foreign trade" w:history="1"/>
            <w:r w:rsidRPr="00AD78DC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:rsidR="003D3C52" w:rsidRPr="00AD78DC" w:rsidRDefault="003D3C52" w:rsidP="00EC5FCF">
            <w:pPr>
              <w:rPr>
                <w:rStyle w:val="Hipercze"/>
                <w:lang w:val="en-GB"/>
              </w:rPr>
            </w:pPr>
            <w:r w:rsidRPr="00AD78DC">
              <w:rPr>
                <w:rFonts w:cs="Times New Roman"/>
                <w:lang w:val="en-GB"/>
              </w:rPr>
              <w:fldChar w:fldCharType="begin"/>
            </w:r>
            <w:r w:rsidRPr="00AD78DC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 w:rsidRPr="00AD78DC">
              <w:rPr>
                <w:rFonts w:cs="Times New Roman"/>
                <w:lang w:val="en-GB"/>
              </w:rPr>
              <w:fldChar w:fldCharType="separate"/>
            </w:r>
            <w:r w:rsidRPr="00AD78DC">
              <w:rPr>
                <w:rStyle w:val="Hipercze"/>
                <w:lang w:val="en-GB"/>
              </w:rPr>
              <w:t xml:space="preserve">Exports of commodities </w:t>
            </w:r>
          </w:p>
          <w:p w:rsidR="003D3C52" w:rsidRPr="00AD78DC" w:rsidRDefault="003D3C52" w:rsidP="00EC5FCF">
            <w:pPr>
              <w:rPr>
                <w:rStyle w:val="Hipercze"/>
                <w:lang w:val="en-GB"/>
              </w:rPr>
            </w:pPr>
            <w:r w:rsidRPr="00AD78DC">
              <w:rPr>
                <w:rFonts w:cs="Times New Roman"/>
                <w:lang w:val="en-GB"/>
              </w:rPr>
              <w:fldChar w:fldCharType="end"/>
            </w:r>
            <w:r w:rsidRPr="00AD78DC">
              <w:rPr>
                <w:rFonts w:cs="Times New Roman"/>
                <w:lang w:val="en-GB"/>
              </w:rPr>
              <w:fldChar w:fldCharType="begin"/>
            </w:r>
            <w:r w:rsidRPr="00AD78DC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Pr="00AD78DC">
              <w:rPr>
                <w:rFonts w:cs="Times New Roman"/>
                <w:lang w:val="en-GB"/>
              </w:rPr>
              <w:fldChar w:fldCharType="separate"/>
            </w:r>
            <w:r w:rsidRPr="00AD78DC">
              <w:rPr>
                <w:rStyle w:val="Hipercze"/>
                <w:lang w:val="en-GB"/>
              </w:rPr>
              <w:t>Imports of commodities</w:t>
            </w:r>
          </w:p>
          <w:p w:rsidR="003D3C52" w:rsidRPr="00AD78DC" w:rsidRDefault="003D3C52" w:rsidP="00EC5FCF">
            <w:pPr>
              <w:rPr>
                <w:rStyle w:val="Hipercze"/>
                <w:rFonts w:cstheme="minorBidi"/>
                <w:lang w:val="en-US"/>
              </w:rPr>
            </w:pPr>
            <w:r w:rsidRPr="00AD78DC">
              <w:rPr>
                <w:rFonts w:cs="Times New Roman"/>
                <w:lang w:val="en-GB"/>
              </w:rPr>
              <w:fldChar w:fldCharType="end"/>
            </w:r>
            <w:r w:rsidRPr="00AD78DC">
              <w:rPr>
                <w:rFonts w:cs="Times New Roman"/>
                <w:lang w:val="en-GB"/>
              </w:rPr>
              <w:fldChar w:fldCharType="begin"/>
            </w:r>
            <w:r w:rsidRPr="00AD78DC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 w:rsidRPr="00AD78DC">
              <w:rPr>
                <w:rFonts w:cs="Times New Roman"/>
                <w:lang w:val="en-GB"/>
              </w:rPr>
              <w:fldChar w:fldCharType="separate"/>
            </w:r>
            <w:r w:rsidRPr="00AD78DC">
              <w:rPr>
                <w:rStyle w:val="Hipercze"/>
                <w:lang w:val="en-GB"/>
              </w:rPr>
              <w:t>Balance foreign trade commodity turnover</w:t>
            </w:r>
          </w:p>
          <w:p w:rsidR="003D3C52" w:rsidRPr="008843E2" w:rsidRDefault="003D3C52" w:rsidP="00EC5FCF">
            <w:pPr>
              <w:rPr>
                <w:rStyle w:val="Hipercze"/>
                <w:lang w:val="en-GB"/>
              </w:rPr>
            </w:pPr>
            <w:r w:rsidRPr="00AD78DC">
              <w:rPr>
                <w:rFonts w:cs="Times New Roman"/>
                <w:lang w:val="en-GB"/>
              </w:rPr>
              <w:fldChar w:fldCharType="end"/>
            </w:r>
          </w:p>
          <w:p w:rsidR="003D3C52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3D3C52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3D3C52" w:rsidRPr="00876479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3D3C52" w:rsidRDefault="000470AA" w:rsidP="003D3C52">
      <w:pPr>
        <w:rPr>
          <w:sz w:val="20"/>
          <w:lang w:val="en-GB"/>
        </w:rPr>
      </w:pPr>
    </w:p>
    <w:sectPr w:rsidR="000470AA" w:rsidRPr="003D3C52" w:rsidSect="00165FDF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1F6" w:rsidRDefault="006861F6" w:rsidP="000662E2">
      <w:pPr>
        <w:spacing w:after="0" w:line="240" w:lineRule="auto"/>
      </w:pPr>
      <w:r>
        <w:separator/>
      </w:r>
    </w:p>
  </w:endnote>
  <w:endnote w:type="continuationSeparator" w:id="0">
    <w:p w:rsidR="006861F6" w:rsidRDefault="006861F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:rsidR="00137F29" w:rsidRDefault="00137F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137F29" w:rsidRDefault="00137F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:rsidR="00137F29" w:rsidRDefault="00137F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37F29" w:rsidRDefault="00137F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1F6" w:rsidRDefault="006861F6" w:rsidP="000662E2">
      <w:pPr>
        <w:spacing w:after="0" w:line="240" w:lineRule="auto"/>
      </w:pPr>
      <w:r>
        <w:separator/>
      </w:r>
    </w:p>
  </w:footnote>
  <w:footnote w:type="continuationSeparator" w:id="0">
    <w:p w:rsidR="006861F6" w:rsidRDefault="006861F6" w:rsidP="000662E2">
      <w:pPr>
        <w:spacing w:after="0" w:line="240" w:lineRule="auto"/>
      </w:pPr>
      <w:r>
        <w:continuationSeparator/>
      </w:r>
    </w:p>
  </w:footnote>
  <w:footnote w:id="1">
    <w:p w:rsidR="00137F29" w:rsidRPr="00AD195B" w:rsidRDefault="00137F29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2">
    <w:p w:rsidR="00137F29" w:rsidRPr="006D21E6" w:rsidRDefault="00137F29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F29" w:rsidRDefault="00137F2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06058D6" wp14:editId="0B3CBBC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911F2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137F29" w:rsidRDefault="00137F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F29" w:rsidRDefault="00137F2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3FD417A" wp14:editId="15C5A84D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4059EF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AD64509" wp14:editId="69234F2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37F29" w:rsidRPr="003C6C8D" w:rsidRDefault="00137F29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D64509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37F29" w:rsidRPr="003C6C8D" w:rsidRDefault="00137F29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AA0B4CF" wp14:editId="524525AA">
          <wp:extent cx="1861820" cy="708660"/>
          <wp:effectExtent l="0" t="0" r="5080" b="0"/>
          <wp:docPr id="15" name="Obraz 1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7F29" w:rsidRDefault="00137F2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1C2DB00" wp14:editId="6B586C95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5th of April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7F29" w:rsidRPr="00C97596" w:rsidRDefault="00137F29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30.07.2026</w:t>
                          </w:r>
                        </w:p>
                        <w:p w:rsidR="00137F29" w:rsidRPr="00C97596" w:rsidRDefault="00137F29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C2DB0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e of publication of the news release: 15th of April 2026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cajOwIAAEIEAAAOAAAAZHJzL2Uyb0RvYy54bWysU8Fu2zAMvQ/YPxC6r06cpGuMOkXXrsOA&#10;bivQ7QMUmY6FyqImKbW7rx8lp22w3Yb5IIim+Mj3SJ5fjL2BR/RBk63F/GQmAK2iRttdLX58v3l3&#10;JiBEaRtpyGItnjCIi83bN+eDq7CkjkyDHhjEhmpwtehidFVRBNVhL8MJObTsbMn3MrLpd0Xj5cDo&#10;vSnK2ey0GMg3zpPCEPjv9eQUm4zftqjit7YNGMHUgmuL+fT53Kaz2JzLauel67Q6lCH/oYpeastJ&#10;X6CuZZSw9/ovqF4rT4HaeKKoL6httcLMgdnMZ3+wue+kw8yFxQnuRabw/2DV18c7D7qpBTfKyp5b&#10;dEcGIeJDiDQglAIaDIolY04I1ILbb41WMnLHkxk7BItDAI8GZcAK5qvYJc+l89pAOStPk8yDCxVn&#10;u3ecL44faORxyZIFd0vqIYClq07aHV56T0OHsmGa8xRZHIVOOCGBbIcv1HC9ch8pA42t71MPWFVg&#10;dG7300uLcYygUsrloizXCwGKfYvF6epsnVPI6jna+RA/IfWQLrXwPEIZXT7ehpiqkdXzk5TM0o02&#10;Jo+RsTDUYr0qVzngyNPryFNudM8yz9I3zV0i+dE2OThKbaY7JzD2wDoRnSjHcTvmPmVJkiJbap5Y&#10;Bk/TUPMS8qUj/0vAwANdi/BzLz0KMJ8tS7meL5dpA7KxXL0v2fDHnu2xR1rFULWIAqbrVcxbM1G+&#10;ZMlbndV4reRQMg9qFumwVGkTju386nX1N78BAAD//wMAUEsDBBQABgAIAAAAIQCAnC8e3wAAAAsB&#10;AAAPAAAAZHJzL2Rvd25yZXYueG1sTI/BTsMwEETvSPyDtUjcqN2WhJLGqRCIK6gtrcTNjbdJRLyO&#10;YrcJf8/2RG+zmtHsm3w1ulacsQ+NJw3TiQKBVHrbUKXha/v+sAARoiFrWk+o4RcDrIrbm9xk1g+0&#10;xvMmVoJLKGRGQx1jl0kZyhqdCRPfIbF39L0zkc++krY3A5e7Vs6USqUzDfGH2nT4WmP5szk5DbuP&#10;4/f+UX1Wby7pBj8qSe5Zan1/N74sQUQc438YLviMDgUzHfyJbBCthsU84S1Rw5NKQFwCKlUpiAOr&#10;2TwBWeTyekPxBwAA//8DAFBLAQItABQABgAIAAAAIQC2gziS/gAAAOEBAAATAAAAAAAAAAAAAAAA&#10;AAAAAABbQ29udGVudF9UeXBlc10ueG1sUEsBAi0AFAAGAAgAAAAhADj9If/WAAAAlAEAAAsAAAAA&#10;AAAAAAAAAAAALwEAAF9yZWxzLy5yZWxzUEsBAi0AFAAGAAgAAAAhALZdxqM7AgAAQgQAAA4AAAAA&#10;AAAAAAAAAAAALgIAAGRycy9lMm9Eb2MueG1sUEsBAi0AFAAGAAgAAAAhAICcLx7fAAAACwEAAA8A&#10;AAAAAAAAAAAAAAAAlQQAAGRycy9kb3ducmV2LnhtbFBLBQYAAAAABAAEAPMAAAChBQAAAAA=&#10;" filled="f" stroked="f">
              <v:textbox>
                <w:txbxContent>
                  <w:p w:rsidR="00137F29" w:rsidRPr="00C97596" w:rsidRDefault="00137F29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30.07.2026</w:t>
                    </w:r>
                  </w:p>
                  <w:p w:rsidR="00137F29" w:rsidRPr="00C97596" w:rsidRDefault="00137F29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F29" w:rsidRDefault="00137F29">
    <w:pPr>
      <w:pStyle w:val="Nagwek"/>
    </w:pPr>
  </w:p>
  <w:p w:rsidR="00137F29" w:rsidRDefault="00137F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3.15pt;height:124.9pt;visibility:visible" o:bullet="t">
        <v:imagedata r:id="rId1" o:title=""/>
      </v:shape>
    </w:pict>
  </w:numPicBullet>
  <w:numPicBullet w:numPicBulletId="1">
    <w:pict>
      <v:shape id="_x0000_i1055" type="#_x0000_t75" style="width:124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67C"/>
    <w:rsid w:val="00001A49"/>
    <w:rsid w:val="00001C5B"/>
    <w:rsid w:val="00002329"/>
    <w:rsid w:val="000023FD"/>
    <w:rsid w:val="00002F31"/>
    <w:rsid w:val="00003437"/>
    <w:rsid w:val="0000347D"/>
    <w:rsid w:val="00003760"/>
    <w:rsid w:val="00003807"/>
    <w:rsid w:val="000049BD"/>
    <w:rsid w:val="00004FB6"/>
    <w:rsid w:val="000054F8"/>
    <w:rsid w:val="00005A4A"/>
    <w:rsid w:val="00005EB6"/>
    <w:rsid w:val="00005F2D"/>
    <w:rsid w:val="0000709F"/>
    <w:rsid w:val="00007A78"/>
    <w:rsid w:val="00010131"/>
    <w:rsid w:val="000102DE"/>
    <w:rsid w:val="000108B8"/>
    <w:rsid w:val="00010B14"/>
    <w:rsid w:val="00012A26"/>
    <w:rsid w:val="00013969"/>
    <w:rsid w:val="00013E67"/>
    <w:rsid w:val="00014BD9"/>
    <w:rsid w:val="00014C18"/>
    <w:rsid w:val="000152F5"/>
    <w:rsid w:val="0001530D"/>
    <w:rsid w:val="00015A8E"/>
    <w:rsid w:val="00015F6A"/>
    <w:rsid w:val="00016703"/>
    <w:rsid w:val="00017B64"/>
    <w:rsid w:val="00017EBA"/>
    <w:rsid w:val="00020CD0"/>
    <w:rsid w:val="00020CD4"/>
    <w:rsid w:val="00021626"/>
    <w:rsid w:val="000219C4"/>
    <w:rsid w:val="00021B0C"/>
    <w:rsid w:val="00021BCB"/>
    <w:rsid w:val="00021C87"/>
    <w:rsid w:val="0002270B"/>
    <w:rsid w:val="000235F4"/>
    <w:rsid w:val="00023C19"/>
    <w:rsid w:val="00023EFE"/>
    <w:rsid w:val="000243A6"/>
    <w:rsid w:val="00024733"/>
    <w:rsid w:val="00024AFF"/>
    <w:rsid w:val="00024ED6"/>
    <w:rsid w:val="00025467"/>
    <w:rsid w:val="000258E4"/>
    <w:rsid w:val="00025BE5"/>
    <w:rsid w:val="00027656"/>
    <w:rsid w:val="00027F0E"/>
    <w:rsid w:val="00030B97"/>
    <w:rsid w:val="000312F5"/>
    <w:rsid w:val="0003231A"/>
    <w:rsid w:val="00032853"/>
    <w:rsid w:val="0003297D"/>
    <w:rsid w:val="0003338F"/>
    <w:rsid w:val="0003572D"/>
    <w:rsid w:val="00035AFD"/>
    <w:rsid w:val="0003603E"/>
    <w:rsid w:val="00037222"/>
    <w:rsid w:val="00037614"/>
    <w:rsid w:val="00037968"/>
    <w:rsid w:val="00040EA2"/>
    <w:rsid w:val="00041748"/>
    <w:rsid w:val="0004369D"/>
    <w:rsid w:val="000437A5"/>
    <w:rsid w:val="00043DAB"/>
    <w:rsid w:val="0004464C"/>
    <w:rsid w:val="00044B1C"/>
    <w:rsid w:val="00044DD0"/>
    <w:rsid w:val="00045325"/>
    <w:rsid w:val="0004582E"/>
    <w:rsid w:val="00045E8E"/>
    <w:rsid w:val="000470AA"/>
    <w:rsid w:val="00047C56"/>
    <w:rsid w:val="00052748"/>
    <w:rsid w:val="00054225"/>
    <w:rsid w:val="00054F28"/>
    <w:rsid w:val="000555CA"/>
    <w:rsid w:val="00056848"/>
    <w:rsid w:val="000568A6"/>
    <w:rsid w:val="00057CA1"/>
    <w:rsid w:val="000610BF"/>
    <w:rsid w:val="0006117E"/>
    <w:rsid w:val="000637F0"/>
    <w:rsid w:val="00063B9A"/>
    <w:rsid w:val="000653D3"/>
    <w:rsid w:val="000662E2"/>
    <w:rsid w:val="00066883"/>
    <w:rsid w:val="00066A4E"/>
    <w:rsid w:val="00066C1C"/>
    <w:rsid w:val="00070820"/>
    <w:rsid w:val="00071743"/>
    <w:rsid w:val="00071ED2"/>
    <w:rsid w:val="00072870"/>
    <w:rsid w:val="000732FA"/>
    <w:rsid w:val="00073363"/>
    <w:rsid w:val="00073CDB"/>
    <w:rsid w:val="00073CE8"/>
    <w:rsid w:val="00073DEA"/>
    <w:rsid w:val="000742EC"/>
    <w:rsid w:val="00074DD8"/>
    <w:rsid w:val="00074E5B"/>
    <w:rsid w:val="0007528B"/>
    <w:rsid w:val="00076023"/>
    <w:rsid w:val="00076601"/>
    <w:rsid w:val="000767B9"/>
    <w:rsid w:val="00076A47"/>
    <w:rsid w:val="00076FE2"/>
    <w:rsid w:val="00077F7E"/>
    <w:rsid w:val="000806F7"/>
    <w:rsid w:val="00080F3A"/>
    <w:rsid w:val="000819CC"/>
    <w:rsid w:val="00081BF6"/>
    <w:rsid w:val="000826D3"/>
    <w:rsid w:val="000830ED"/>
    <w:rsid w:val="00083314"/>
    <w:rsid w:val="00083C6E"/>
    <w:rsid w:val="00085196"/>
    <w:rsid w:val="000866DD"/>
    <w:rsid w:val="00086FF9"/>
    <w:rsid w:val="000873BC"/>
    <w:rsid w:val="00087C72"/>
    <w:rsid w:val="0009041B"/>
    <w:rsid w:val="00091256"/>
    <w:rsid w:val="00092201"/>
    <w:rsid w:val="0009234B"/>
    <w:rsid w:val="00092C54"/>
    <w:rsid w:val="00092E2F"/>
    <w:rsid w:val="00093169"/>
    <w:rsid w:val="00093A70"/>
    <w:rsid w:val="00093E09"/>
    <w:rsid w:val="0009475A"/>
    <w:rsid w:val="000956B5"/>
    <w:rsid w:val="000958C3"/>
    <w:rsid w:val="00095C32"/>
    <w:rsid w:val="00097B99"/>
    <w:rsid w:val="000A0658"/>
    <w:rsid w:val="000A2A8D"/>
    <w:rsid w:val="000A2ADB"/>
    <w:rsid w:val="000A2D7C"/>
    <w:rsid w:val="000A4C88"/>
    <w:rsid w:val="000A4CE3"/>
    <w:rsid w:val="000A5123"/>
    <w:rsid w:val="000A51F9"/>
    <w:rsid w:val="000A6214"/>
    <w:rsid w:val="000A6A65"/>
    <w:rsid w:val="000A6C2C"/>
    <w:rsid w:val="000A72E4"/>
    <w:rsid w:val="000A7AEA"/>
    <w:rsid w:val="000B039A"/>
    <w:rsid w:val="000B0727"/>
    <w:rsid w:val="000B0EC7"/>
    <w:rsid w:val="000B1003"/>
    <w:rsid w:val="000B26C1"/>
    <w:rsid w:val="000B2704"/>
    <w:rsid w:val="000B2D6A"/>
    <w:rsid w:val="000B36F4"/>
    <w:rsid w:val="000B3A5D"/>
    <w:rsid w:val="000B3A6E"/>
    <w:rsid w:val="000B4CC0"/>
    <w:rsid w:val="000B63B8"/>
    <w:rsid w:val="000B695C"/>
    <w:rsid w:val="000B6C36"/>
    <w:rsid w:val="000B741F"/>
    <w:rsid w:val="000B7430"/>
    <w:rsid w:val="000B74E7"/>
    <w:rsid w:val="000C0C67"/>
    <w:rsid w:val="000C0CEE"/>
    <w:rsid w:val="000C10BC"/>
    <w:rsid w:val="000C12BE"/>
    <w:rsid w:val="000C135D"/>
    <w:rsid w:val="000C1AB7"/>
    <w:rsid w:val="000C1EA8"/>
    <w:rsid w:val="000C2149"/>
    <w:rsid w:val="000C25DA"/>
    <w:rsid w:val="000C31CF"/>
    <w:rsid w:val="000C32D0"/>
    <w:rsid w:val="000C332C"/>
    <w:rsid w:val="000C36D4"/>
    <w:rsid w:val="000C3770"/>
    <w:rsid w:val="000C38FB"/>
    <w:rsid w:val="000C48ED"/>
    <w:rsid w:val="000C4C5D"/>
    <w:rsid w:val="000C5495"/>
    <w:rsid w:val="000C5A08"/>
    <w:rsid w:val="000C609F"/>
    <w:rsid w:val="000C6B92"/>
    <w:rsid w:val="000C7452"/>
    <w:rsid w:val="000C7A3B"/>
    <w:rsid w:val="000D039B"/>
    <w:rsid w:val="000D10BA"/>
    <w:rsid w:val="000D1A17"/>
    <w:rsid w:val="000D1D43"/>
    <w:rsid w:val="000D225C"/>
    <w:rsid w:val="000D2316"/>
    <w:rsid w:val="000D2A5C"/>
    <w:rsid w:val="000D3E9E"/>
    <w:rsid w:val="000D41F5"/>
    <w:rsid w:val="000D422C"/>
    <w:rsid w:val="000D6975"/>
    <w:rsid w:val="000D6D4E"/>
    <w:rsid w:val="000D73AB"/>
    <w:rsid w:val="000D77E7"/>
    <w:rsid w:val="000D7C88"/>
    <w:rsid w:val="000E0918"/>
    <w:rsid w:val="000E2861"/>
    <w:rsid w:val="000E3B1D"/>
    <w:rsid w:val="000E3DF6"/>
    <w:rsid w:val="000E3FC3"/>
    <w:rsid w:val="000E45FB"/>
    <w:rsid w:val="000E4EEB"/>
    <w:rsid w:val="000E5724"/>
    <w:rsid w:val="000E575E"/>
    <w:rsid w:val="000E6F29"/>
    <w:rsid w:val="000F02EB"/>
    <w:rsid w:val="000F0ED8"/>
    <w:rsid w:val="000F0F58"/>
    <w:rsid w:val="000F1021"/>
    <w:rsid w:val="000F143C"/>
    <w:rsid w:val="000F153A"/>
    <w:rsid w:val="000F2113"/>
    <w:rsid w:val="000F31F8"/>
    <w:rsid w:val="000F3941"/>
    <w:rsid w:val="000F397C"/>
    <w:rsid w:val="000F42E0"/>
    <w:rsid w:val="000F6CAD"/>
    <w:rsid w:val="000F7129"/>
    <w:rsid w:val="00100ACD"/>
    <w:rsid w:val="001011C3"/>
    <w:rsid w:val="001013C9"/>
    <w:rsid w:val="001026AA"/>
    <w:rsid w:val="00102D3E"/>
    <w:rsid w:val="00103451"/>
    <w:rsid w:val="001035A4"/>
    <w:rsid w:val="0010469A"/>
    <w:rsid w:val="00105187"/>
    <w:rsid w:val="00105ADF"/>
    <w:rsid w:val="00105E2A"/>
    <w:rsid w:val="00105F31"/>
    <w:rsid w:val="001065B2"/>
    <w:rsid w:val="00107393"/>
    <w:rsid w:val="00110077"/>
    <w:rsid w:val="001100A4"/>
    <w:rsid w:val="00110D87"/>
    <w:rsid w:val="00110F0D"/>
    <w:rsid w:val="001121BA"/>
    <w:rsid w:val="001146CE"/>
    <w:rsid w:val="00114DB9"/>
    <w:rsid w:val="00115F3D"/>
    <w:rsid w:val="00116087"/>
    <w:rsid w:val="00116325"/>
    <w:rsid w:val="00116985"/>
    <w:rsid w:val="001169F8"/>
    <w:rsid w:val="00117DB2"/>
    <w:rsid w:val="001207FA"/>
    <w:rsid w:val="00121FFA"/>
    <w:rsid w:val="00122454"/>
    <w:rsid w:val="0012272A"/>
    <w:rsid w:val="00124A2D"/>
    <w:rsid w:val="00124A74"/>
    <w:rsid w:val="00124BDF"/>
    <w:rsid w:val="0012654F"/>
    <w:rsid w:val="0012796B"/>
    <w:rsid w:val="00130296"/>
    <w:rsid w:val="00130954"/>
    <w:rsid w:val="00130DA4"/>
    <w:rsid w:val="00131775"/>
    <w:rsid w:val="00133489"/>
    <w:rsid w:val="00134588"/>
    <w:rsid w:val="00134865"/>
    <w:rsid w:val="00134D15"/>
    <w:rsid w:val="00136742"/>
    <w:rsid w:val="00136A73"/>
    <w:rsid w:val="00136B18"/>
    <w:rsid w:val="00137318"/>
    <w:rsid w:val="00137B70"/>
    <w:rsid w:val="00137F29"/>
    <w:rsid w:val="00140495"/>
    <w:rsid w:val="001411B9"/>
    <w:rsid w:val="00141609"/>
    <w:rsid w:val="00141776"/>
    <w:rsid w:val="001419BD"/>
    <w:rsid w:val="001423B6"/>
    <w:rsid w:val="001423BE"/>
    <w:rsid w:val="00143398"/>
    <w:rsid w:val="0014370B"/>
    <w:rsid w:val="0014391C"/>
    <w:rsid w:val="001440E1"/>
    <w:rsid w:val="001448A7"/>
    <w:rsid w:val="001457AA"/>
    <w:rsid w:val="0014586D"/>
    <w:rsid w:val="001460D2"/>
    <w:rsid w:val="00146621"/>
    <w:rsid w:val="00147677"/>
    <w:rsid w:val="0014778F"/>
    <w:rsid w:val="001478E5"/>
    <w:rsid w:val="00150575"/>
    <w:rsid w:val="001512E5"/>
    <w:rsid w:val="001519B0"/>
    <w:rsid w:val="00152273"/>
    <w:rsid w:val="00152844"/>
    <w:rsid w:val="00152ACD"/>
    <w:rsid w:val="001530E2"/>
    <w:rsid w:val="0015342E"/>
    <w:rsid w:val="00153678"/>
    <w:rsid w:val="00153B76"/>
    <w:rsid w:val="001550E5"/>
    <w:rsid w:val="001553B0"/>
    <w:rsid w:val="001554C4"/>
    <w:rsid w:val="00155908"/>
    <w:rsid w:val="00155DA2"/>
    <w:rsid w:val="00156885"/>
    <w:rsid w:val="00157052"/>
    <w:rsid w:val="001577BF"/>
    <w:rsid w:val="00157D49"/>
    <w:rsid w:val="00157FFA"/>
    <w:rsid w:val="00160422"/>
    <w:rsid w:val="0016178E"/>
    <w:rsid w:val="00162325"/>
    <w:rsid w:val="00162413"/>
    <w:rsid w:val="00163907"/>
    <w:rsid w:val="001646C5"/>
    <w:rsid w:val="00165FDF"/>
    <w:rsid w:val="00167D17"/>
    <w:rsid w:val="00170635"/>
    <w:rsid w:val="001706DB"/>
    <w:rsid w:val="001706E7"/>
    <w:rsid w:val="0017078D"/>
    <w:rsid w:val="001710C6"/>
    <w:rsid w:val="00172461"/>
    <w:rsid w:val="001725E9"/>
    <w:rsid w:val="00173667"/>
    <w:rsid w:val="00173B8A"/>
    <w:rsid w:val="0017464E"/>
    <w:rsid w:val="00174967"/>
    <w:rsid w:val="00175E53"/>
    <w:rsid w:val="001804B7"/>
    <w:rsid w:val="00180527"/>
    <w:rsid w:val="0018057F"/>
    <w:rsid w:val="00180D43"/>
    <w:rsid w:val="00181458"/>
    <w:rsid w:val="001824D4"/>
    <w:rsid w:val="001830F7"/>
    <w:rsid w:val="00183B0B"/>
    <w:rsid w:val="001840AC"/>
    <w:rsid w:val="001848DA"/>
    <w:rsid w:val="00185497"/>
    <w:rsid w:val="00185BAA"/>
    <w:rsid w:val="0018611F"/>
    <w:rsid w:val="00186BC3"/>
    <w:rsid w:val="00187424"/>
    <w:rsid w:val="00191AE6"/>
    <w:rsid w:val="0019224D"/>
    <w:rsid w:val="00193908"/>
    <w:rsid w:val="00193A4A"/>
    <w:rsid w:val="00193A9A"/>
    <w:rsid w:val="00193D62"/>
    <w:rsid w:val="00193D78"/>
    <w:rsid w:val="00193F7E"/>
    <w:rsid w:val="00194008"/>
    <w:rsid w:val="0019402A"/>
    <w:rsid w:val="00194452"/>
    <w:rsid w:val="001951DA"/>
    <w:rsid w:val="001952C2"/>
    <w:rsid w:val="001955FB"/>
    <w:rsid w:val="00195F2C"/>
    <w:rsid w:val="00196317"/>
    <w:rsid w:val="00196C53"/>
    <w:rsid w:val="0019729F"/>
    <w:rsid w:val="001978FE"/>
    <w:rsid w:val="001A01B7"/>
    <w:rsid w:val="001A0EB4"/>
    <w:rsid w:val="001A11C4"/>
    <w:rsid w:val="001A1355"/>
    <w:rsid w:val="001A2F71"/>
    <w:rsid w:val="001A33F3"/>
    <w:rsid w:val="001A418F"/>
    <w:rsid w:val="001A5F85"/>
    <w:rsid w:val="001A78FA"/>
    <w:rsid w:val="001B076B"/>
    <w:rsid w:val="001B0D5D"/>
    <w:rsid w:val="001B1592"/>
    <w:rsid w:val="001B21C3"/>
    <w:rsid w:val="001B2B9A"/>
    <w:rsid w:val="001B3255"/>
    <w:rsid w:val="001B46C3"/>
    <w:rsid w:val="001B492A"/>
    <w:rsid w:val="001B4C7D"/>
    <w:rsid w:val="001B53A2"/>
    <w:rsid w:val="001B6FEB"/>
    <w:rsid w:val="001B7AEC"/>
    <w:rsid w:val="001B7D95"/>
    <w:rsid w:val="001C1D18"/>
    <w:rsid w:val="001C1F3E"/>
    <w:rsid w:val="001C2334"/>
    <w:rsid w:val="001C2814"/>
    <w:rsid w:val="001C2C72"/>
    <w:rsid w:val="001C3269"/>
    <w:rsid w:val="001C578A"/>
    <w:rsid w:val="001C57B6"/>
    <w:rsid w:val="001C632D"/>
    <w:rsid w:val="001C6842"/>
    <w:rsid w:val="001C79CD"/>
    <w:rsid w:val="001D1579"/>
    <w:rsid w:val="001D1DB4"/>
    <w:rsid w:val="001D2C57"/>
    <w:rsid w:val="001D4B5E"/>
    <w:rsid w:val="001D5A52"/>
    <w:rsid w:val="001D5E58"/>
    <w:rsid w:val="001D6273"/>
    <w:rsid w:val="001D6601"/>
    <w:rsid w:val="001D6C58"/>
    <w:rsid w:val="001D79E3"/>
    <w:rsid w:val="001D7D28"/>
    <w:rsid w:val="001D7DC0"/>
    <w:rsid w:val="001D7F84"/>
    <w:rsid w:val="001E09EA"/>
    <w:rsid w:val="001E2F8A"/>
    <w:rsid w:val="001E2FD0"/>
    <w:rsid w:val="001E3673"/>
    <w:rsid w:val="001E3C47"/>
    <w:rsid w:val="001E3F4A"/>
    <w:rsid w:val="001E41FF"/>
    <w:rsid w:val="001E4242"/>
    <w:rsid w:val="001E4A2F"/>
    <w:rsid w:val="001E5F7F"/>
    <w:rsid w:val="001E649A"/>
    <w:rsid w:val="001E704E"/>
    <w:rsid w:val="001F0CAB"/>
    <w:rsid w:val="001F1414"/>
    <w:rsid w:val="001F18ED"/>
    <w:rsid w:val="001F1A39"/>
    <w:rsid w:val="001F2151"/>
    <w:rsid w:val="001F32D6"/>
    <w:rsid w:val="001F591E"/>
    <w:rsid w:val="001F69A9"/>
    <w:rsid w:val="001F6FFE"/>
    <w:rsid w:val="001F76B0"/>
    <w:rsid w:val="0020149A"/>
    <w:rsid w:val="00202F1D"/>
    <w:rsid w:val="0020305C"/>
    <w:rsid w:val="002034C7"/>
    <w:rsid w:val="00203B87"/>
    <w:rsid w:val="00203E54"/>
    <w:rsid w:val="00205E2C"/>
    <w:rsid w:val="00207819"/>
    <w:rsid w:val="002078C6"/>
    <w:rsid w:val="002114A0"/>
    <w:rsid w:val="002118AD"/>
    <w:rsid w:val="00211A33"/>
    <w:rsid w:val="002126BD"/>
    <w:rsid w:val="00212B03"/>
    <w:rsid w:val="00215467"/>
    <w:rsid w:val="00215CAA"/>
    <w:rsid w:val="00215D10"/>
    <w:rsid w:val="00216A9B"/>
    <w:rsid w:val="00216DD8"/>
    <w:rsid w:val="002171FE"/>
    <w:rsid w:val="00217509"/>
    <w:rsid w:val="00217614"/>
    <w:rsid w:val="00220095"/>
    <w:rsid w:val="002212E7"/>
    <w:rsid w:val="00221AEE"/>
    <w:rsid w:val="00221BA2"/>
    <w:rsid w:val="0022212F"/>
    <w:rsid w:val="002242B5"/>
    <w:rsid w:val="002248BB"/>
    <w:rsid w:val="002253F4"/>
    <w:rsid w:val="00226715"/>
    <w:rsid w:val="00226B65"/>
    <w:rsid w:val="00226F10"/>
    <w:rsid w:val="0022712B"/>
    <w:rsid w:val="00227A3D"/>
    <w:rsid w:val="00231F40"/>
    <w:rsid w:val="0023258D"/>
    <w:rsid w:val="00232B84"/>
    <w:rsid w:val="00232E26"/>
    <w:rsid w:val="00234E12"/>
    <w:rsid w:val="00235776"/>
    <w:rsid w:val="00235954"/>
    <w:rsid w:val="00235A86"/>
    <w:rsid w:val="00235F0F"/>
    <w:rsid w:val="00236616"/>
    <w:rsid w:val="002370F5"/>
    <w:rsid w:val="002415A6"/>
    <w:rsid w:val="00241800"/>
    <w:rsid w:val="0024185E"/>
    <w:rsid w:val="002421C6"/>
    <w:rsid w:val="00242525"/>
    <w:rsid w:val="002427A7"/>
    <w:rsid w:val="00243CF4"/>
    <w:rsid w:val="00244592"/>
    <w:rsid w:val="00245219"/>
    <w:rsid w:val="00245AFC"/>
    <w:rsid w:val="00246534"/>
    <w:rsid w:val="00247488"/>
    <w:rsid w:val="002477E8"/>
    <w:rsid w:val="002515C5"/>
    <w:rsid w:val="00251C00"/>
    <w:rsid w:val="002526E7"/>
    <w:rsid w:val="00252990"/>
    <w:rsid w:val="00252ED3"/>
    <w:rsid w:val="00253035"/>
    <w:rsid w:val="002536D7"/>
    <w:rsid w:val="00253F03"/>
    <w:rsid w:val="00255134"/>
    <w:rsid w:val="00255B68"/>
    <w:rsid w:val="00256A41"/>
    <w:rsid w:val="002574F9"/>
    <w:rsid w:val="00257A14"/>
    <w:rsid w:val="0026021D"/>
    <w:rsid w:val="00260BE9"/>
    <w:rsid w:val="00260F64"/>
    <w:rsid w:val="00264113"/>
    <w:rsid w:val="0026525B"/>
    <w:rsid w:val="002665F2"/>
    <w:rsid w:val="00270CD1"/>
    <w:rsid w:val="00271535"/>
    <w:rsid w:val="00273D51"/>
    <w:rsid w:val="0027462D"/>
    <w:rsid w:val="0027530A"/>
    <w:rsid w:val="00275799"/>
    <w:rsid w:val="0027591C"/>
    <w:rsid w:val="00276811"/>
    <w:rsid w:val="002769F5"/>
    <w:rsid w:val="00276FEA"/>
    <w:rsid w:val="00277011"/>
    <w:rsid w:val="00277277"/>
    <w:rsid w:val="00277571"/>
    <w:rsid w:val="0027784B"/>
    <w:rsid w:val="00277A82"/>
    <w:rsid w:val="0028009E"/>
    <w:rsid w:val="0028106C"/>
    <w:rsid w:val="00282699"/>
    <w:rsid w:val="00282A29"/>
    <w:rsid w:val="00282CBD"/>
    <w:rsid w:val="00283F38"/>
    <w:rsid w:val="00284235"/>
    <w:rsid w:val="002842B5"/>
    <w:rsid w:val="0028458E"/>
    <w:rsid w:val="002846CD"/>
    <w:rsid w:val="002850D3"/>
    <w:rsid w:val="0028567F"/>
    <w:rsid w:val="0028661D"/>
    <w:rsid w:val="0028729D"/>
    <w:rsid w:val="00287AE2"/>
    <w:rsid w:val="0029104C"/>
    <w:rsid w:val="0029184E"/>
    <w:rsid w:val="002926DF"/>
    <w:rsid w:val="00292DAF"/>
    <w:rsid w:val="00293851"/>
    <w:rsid w:val="00294018"/>
    <w:rsid w:val="0029451A"/>
    <w:rsid w:val="00294D99"/>
    <w:rsid w:val="00295062"/>
    <w:rsid w:val="00296697"/>
    <w:rsid w:val="002967A8"/>
    <w:rsid w:val="00296C5F"/>
    <w:rsid w:val="002970D9"/>
    <w:rsid w:val="00297509"/>
    <w:rsid w:val="00297846"/>
    <w:rsid w:val="002A008A"/>
    <w:rsid w:val="002A156A"/>
    <w:rsid w:val="002A1B9E"/>
    <w:rsid w:val="002A2617"/>
    <w:rsid w:val="002A434C"/>
    <w:rsid w:val="002A662C"/>
    <w:rsid w:val="002A689C"/>
    <w:rsid w:val="002A69C1"/>
    <w:rsid w:val="002B0472"/>
    <w:rsid w:val="002B11F6"/>
    <w:rsid w:val="002B290F"/>
    <w:rsid w:val="002B30B6"/>
    <w:rsid w:val="002B37EA"/>
    <w:rsid w:val="002B4F64"/>
    <w:rsid w:val="002B6B12"/>
    <w:rsid w:val="002B6F9E"/>
    <w:rsid w:val="002B7192"/>
    <w:rsid w:val="002C0A99"/>
    <w:rsid w:val="002C1805"/>
    <w:rsid w:val="002C1BC2"/>
    <w:rsid w:val="002C29B0"/>
    <w:rsid w:val="002C3872"/>
    <w:rsid w:val="002C3A8E"/>
    <w:rsid w:val="002C47BD"/>
    <w:rsid w:val="002C4F67"/>
    <w:rsid w:val="002C4FB6"/>
    <w:rsid w:val="002C6442"/>
    <w:rsid w:val="002C6DA8"/>
    <w:rsid w:val="002D1C53"/>
    <w:rsid w:val="002D209F"/>
    <w:rsid w:val="002D45CF"/>
    <w:rsid w:val="002D5DE7"/>
    <w:rsid w:val="002D6100"/>
    <w:rsid w:val="002E0344"/>
    <w:rsid w:val="002E0CC8"/>
    <w:rsid w:val="002E101D"/>
    <w:rsid w:val="002E1D56"/>
    <w:rsid w:val="002E1F1A"/>
    <w:rsid w:val="002E3AF5"/>
    <w:rsid w:val="002E4522"/>
    <w:rsid w:val="002E612A"/>
    <w:rsid w:val="002E6140"/>
    <w:rsid w:val="002E6985"/>
    <w:rsid w:val="002E71B6"/>
    <w:rsid w:val="002F00F2"/>
    <w:rsid w:val="002F15AB"/>
    <w:rsid w:val="002F248C"/>
    <w:rsid w:val="002F24D3"/>
    <w:rsid w:val="002F2768"/>
    <w:rsid w:val="002F2E13"/>
    <w:rsid w:val="002F336F"/>
    <w:rsid w:val="002F3519"/>
    <w:rsid w:val="002F5203"/>
    <w:rsid w:val="002F573B"/>
    <w:rsid w:val="002F6FBE"/>
    <w:rsid w:val="002F77C8"/>
    <w:rsid w:val="0030066D"/>
    <w:rsid w:val="003013FD"/>
    <w:rsid w:val="00301B4E"/>
    <w:rsid w:val="00301DA1"/>
    <w:rsid w:val="0030409F"/>
    <w:rsid w:val="003042A4"/>
    <w:rsid w:val="00304F22"/>
    <w:rsid w:val="003052F5"/>
    <w:rsid w:val="0030544E"/>
    <w:rsid w:val="00305F53"/>
    <w:rsid w:val="00305F79"/>
    <w:rsid w:val="003060AD"/>
    <w:rsid w:val="0030673C"/>
    <w:rsid w:val="00306B6F"/>
    <w:rsid w:val="00306C7C"/>
    <w:rsid w:val="003079F6"/>
    <w:rsid w:val="0031047D"/>
    <w:rsid w:val="00310D94"/>
    <w:rsid w:val="003126B3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289"/>
    <w:rsid w:val="00322ED2"/>
    <w:rsid w:val="00322EDD"/>
    <w:rsid w:val="0032347D"/>
    <w:rsid w:val="00323CD9"/>
    <w:rsid w:val="00323D57"/>
    <w:rsid w:val="00324C03"/>
    <w:rsid w:val="003251C0"/>
    <w:rsid w:val="00325B44"/>
    <w:rsid w:val="00326180"/>
    <w:rsid w:val="00327170"/>
    <w:rsid w:val="00327CCB"/>
    <w:rsid w:val="00330FCE"/>
    <w:rsid w:val="00331467"/>
    <w:rsid w:val="00332320"/>
    <w:rsid w:val="0033262E"/>
    <w:rsid w:val="00333029"/>
    <w:rsid w:val="00333825"/>
    <w:rsid w:val="0033416A"/>
    <w:rsid w:val="003341EC"/>
    <w:rsid w:val="00335370"/>
    <w:rsid w:val="00335E69"/>
    <w:rsid w:val="00336BD0"/>
    <w:rsid w:val="00336E93"/>
    <w:rsid w:val="00340F34"/>
    <w:rsid w:val="00341FC0"/>
    <w:rsid w:val="003426BE"/>
    <w:rsid w:val="0034385D"/>
    <w:rsid w:val="00343C4A"/>
    <w:rsid w:val="0034561F"/>
    <w:rsid w:val="003459D7"/>
    <w:rsid w:val="00345F7C"/>
    <w:rsid w:val="00346180"/>
    <w:rsid w:val="003468AF"/>
    <w:rsid w:val="003476DC"/>
    <w:rsid w:val="00347BB8"/>
    <w:rsid w:val="00347D72"/>
    <w:rsid w:val="00350E67"/>
    <w:rsid w:val="00351546"/>
    <w:rsid w:val="003518BF"/>
    <w:rsid w:val="00351AF8"/>
    <w:rsid w:val="00351C04"/>
    <w:rsid w:val="003520F4"/>
    <w:rsid w:val="00352535"/>
    <w:rsid w:val="00352FDF"/>
    <w:rsid w:val="00353159"/>
    <w:rsid w:val="0035340C"/>
    <w:rsid w:val="0035352C"/>
    <w:rsid w:val="003536A0"/>
    <w:rsid w:val="00353BD9"/>
    <w:rsid w:val="00353D88"/>
    <w:rsid w:val="00354424"/>
    <w:rsid w:val="003555BC"/>
    <w:rsid w:val="00355689"/>
    <w:rsid w:val="003562BA"/>
    <w:rsid w:val="003571B2"/>
    <w:rsid w:val="003575EA"/>
    <w:rsid w:val="00357611"/>
    <w:rsid w:val="00357BC2"/>
    <w:rsid w:val="00357EC5"/>
    <w:rsid w:val="003604DE"/>
    <w:rsid w:val="00361189"/>
    <w:rsid w:val="00361521"/>
    <w:rsid w:val="00361D99"/>
    <w:rsid w:val="0036257A"/>
    <w:rsid w:val="0036311B"/>
    <w:rsid w:val="0036442C"/>
    <w:rsid w:val="00364903"/>
    <w:rsid w:val="00364F0B"/>
    <w:rsid w:val="00365C2D"/>
    <w:rsid w:val="00366025"/>
    <w:rsid w:val="003666BD"/>
    <w:rsid w:val="00367237"/>
    <w:rsid w:val="003672DA"/>
    <w:rsid w:val="003675A1"/>
    <w:rsid w:val="0036761B"/>
    <w:rsid w:val="00367987"/>
    <w:rsid w:val="0037077F"/>
    <w:rsid w:val="003710DE"/>
    <w:rsid w:val="00371D98"/>
    <w:rsid w:val="00371FAC"/>
    <w:rsid w:val="00371FC0"/>
    <w:rsid w:val="0037357C"/>
    <w:rsid w:val="00373882"/>
    <w:rsid w:val="00373EAA"/>
    <w:rsid w:val="00374338"/>
    <w:rsid w:val="00375D13"/>
    <w:rsid w:val="0037658B"/>
    <w:rsid w:val="00377464"/>
    <w:rsid w:val="0038098E"/>
    <w:rsid w:val="0038101F"/>
    <w:rsid w:val="00381066"/>
    <w:rsid w:val="0038173C"/>
    <w:rsid w:val="00381978"/>
    <w:rsid w:val="0038341F"/>
    <w:rsid w:val="003834F3"/>
    <w:rsid w:val="003843DB"/>
    <w:rsid w:val="0038490F"/>
    <w:rsid w:val="003851D8"/>
    <w:rsid w:val="00385AA9"/>
    <w:rsid w:val="00386AA1"/>
    <w:rsid w:val="003875D9"/>
    <w:rsid w:val="003900DF"/>
    <w:rsid w:val="003910F8"/>
    <w:rsid w:val="003914AB"/>
    <w:rsid w:val="0039171A"/>
    <w:rsid w:val="003935B4"/>
    <w:rsid w:val="00393761"/>
    <w:rsid w:val="0039463F"/>
    <w:rsid w:val="003954E3"/>
    <w:rsid w:val="003970F9"/>
    <w:rsid w:val="00397349"/>
    <w:rsid w:val="00397D18"/>
    <w:rsid w:val="003A009C"/>
    <w:rsid w:val="003A01D5"/>
    <w:rsid w:val="003A1B36"/>
    <w:rsid w:val="003A1DE1"/>
    <w:rsid w:val="003A2504"/>
    <w:rsid w:val="003A28C2"/>
    <w:rsid w:val="003A2B9C"/>
    <w:rsid w:val="003A45CD"/>
    <w:rsid w:val="003A4F03"/>
    <w:rsid w:val="003A6DFD"/>
    <w:rsid w:val="003A740E"/>
    <w:rsid w:val="003A7703"/>
    <w:rsid w:val="003B024D"/>
    <w:rsid w:val="003B0D2A"/>
    <w:rsid w:val="003B1454"/>
    <w:rsid w:val="003B1D15"/>
    <w:rsid w:val="003B2673"/>
    <w:rsid w:val="003B2C4C"/>
    <w:rsid w:val="003B3FD5"/>
    <w:rsid w:val="003B40D3"/>
    <w:rsid w:val="003B46F9"/>
    <w:rsid w:val="003B4873"/>
    <w:rsid w:val="003B56F8"/>
    <w:rsid w:val="003B632C"/>
    <w:rsid w:val="003B636A"/>
    <w:rsid w:val="003B6458"/>
    <w:rsid w:val="003B6DAF"/>
    <w:rsid w:val="003B6FBF"/>
    <w:rsid w:val="003C0F6B"/>
    <w:rsid w:val="003C1341"/>
    <w:rsid w:val="003C1C8A"/>
    <w:rsid w:val="003C340F"/>
    <w:rsid w:val="003C36F5"/>
    <w:rsid w:val="003C3CD8"/>
    <w:rsid w:val="003C3FC1"/>
    <w:rsid w:val="003C51DF"/>
    <w:rsid w:val="003C59E0"/>
    <w:rsid w:val="003C6B82"/>
    <w:rsid w:val="003C6C8D"/>
    <w:rsid w:val="003C7E12"/>
    <w:rsid w:val="003D0596"/>
    <w:rsid w:val="003D0FFC"/>
    <w:rsid w:val="003D23E6"/>
    <w:rsid w:val="003D34AC"/>
    <w:rsid w:val="003D3C52"/>
    <w:rsid w:val="003D3FF3"/>
    <w:rsid w:val="003D41FE"/>
    <w:rsid w:val="003D4D62"/>
    <w:rsid w:val="003D4EB7"/>
    <w:rsid w:val="003D4F95"/>
    <w:rsid w:val="003D5F42"/>
    <w:rsid w:val="003D60A9"/>
    <w:rsid w:val="003D6284"/>
    <w:rsid w:val="003D6299"/>
    <w:rsid w:val="003D6903"/>
    <w:rsid w:val="003D6EC2"/>
    <w:rsid w:val="003D7D36"/>
    <w:rsid w:val="003E01F1"/>
    <w:rsid w:val="003E0D23"/>
    <w:rsid w:val="003E1602"/>
    <w:rsid w:val="003E1C02"/>
    <w:rsid w:val="003E1EAA"/>
    <w:rsid w:val="003E3376"/>
    <w:rsid w:val="003E3842"/>
    <w:rsid w:val="003E52E2"/>
    <w:rsid w:val="003E56B7"/>
    <w:rsid w:val="003E5DEB"/>
    <w:rsid w:val="003E629C"/>
    <w:rsid w:val="003E696E"/>
    <w:rsid w:val="003E731C"/>
    <w:rsid w:val="003E7830"/>
    <w:rsid w:val="003F0845"/>
    <w:rsid w:val="003F0B77"/>
    <w:rsid w:val="003F0E79"/>
    <w:rsid w:val="003F16AB"/>
    <w:rsid w:val="003F19FC"/>
    <w:rsid w:val="003F1F8C"/>
    <w:rsid w:val="003F2699"/>
    <w:rsid w:val="003F2C51"/>
    <w:rsid w:val="003F35AD"/>
    <w:rsid w:val="003F3E02"/>
    <w:rsid w:val="003F4C97"/>
    <w:rsid w:val="003F5B94"/>
    <w:rsid w:val="003F5D25"/>
    <w:rsid w:val="003F647C"/>
    <w:rsid w:val="003F6750"/>
    <w:rsid w:val="003F6F95"/>
    <w:rsid w:val="003F7312"/>
    <w:rsid w:val="003F7B61"/>
    <w:rsid w:val="003F7FE6"/>
    <w:rsid w:val="00400193"/>
    <w:rsid w:val="00400588"/>
    <w:rsid w:val="00400A85"/>
    <w:rsid w:val="00400D50"/>
    <w:rsid w:val="00401090"/>
    <w:rsid w:val="00401D73"/>
    <w:rsid w:val="00402DF7"/>
    <w:rsid w:val="00402E8E"/>
    <w:rsid w:val="00403D48"/>
    <w:rsid w:val="004045B9"/>
    <w:rsid w:val="004048AA"/>
    <w:rsid w:val="00406426"/>
    <w:rsid w:val="004064F8"/>
    <w:rsid w:val="00406ADC"/>
    <w:rsid w:val="0041028A"/>
    <w:rsid w:val="00410666"/>
    <w:rsid w:val="00410B29"/>
    <w:rsid w:val="00411805"/>
    <w:rsid w:val="00411B9B"/>
    <w:rsid w:val="00411D0A"/>
    <w:rsid w:val="004120F3"/>
    <w:rsid w:val="00412F97"/>
    <w:rsid w:val="004153AC"/>
    <w:rsid w:val="00415BAF"/>
    <w:rsid w:val="004171BE"/>
    <w:rsid w:val="004175FA"/>
    <w:rsid w:val="00417747"/>
    <w:rsid w:val="00420827"/>
    <w:rsid w:val="00421112"/>
    <w:rsid w:val="004212E7"/>
    <w:rsid w:val="00421B9D"/>
    <w:rsid w:val="00422523"/>
    <w:rsid w:val="00422CA3"/>
    <w:rsid w:val="00422CBD"/>
    <w:rsid w:val="00422F3C"/>
    <w:rsid w:val="0042417F"/>
    <w:rsid w:val="0042446D"/>
    <w:rsid w:val="00424CB7"/>
    <w:rsid w:val="0042571C"/>
    <w:rsid w:val="00426502"/>
    <w:rsid w:val="00427431"/>
    <w:rsid w:val="00427530"/>
    <w:rsid w:val="00427BF8"/>
    <w:rsid w:val="00430EC7"/>
    <w:rsid w:val="0043128E"/>
    <w:rsid w:val="004313BA"/>
    <w:rsid w:val="00431A77"/>
    <w:rsid w:val="00431C02"/>
    <w:rsid w:val="00431EDE"/>
    <w:rsid w:val="00433EA8"/>
    <w:rsid w:val="00434ABB"/>
    <w:rsid w:val="00434D16"/>
    <w:rsid w:val="00434DE2"/>
    <w:rsid w:val="00435DED"/>
    <w:rsid w:val="00437395"/>
    <w:rsid w:val="00437C07"/>
    <w:rsid w:val="0044024D"/>
    <w:rsid w:val="0044103D"/>
    <w:rsid w:val="00441136"/>
    <w:rsid w:val="00441F5E"/>
    <w:rsid w:val="00442049"/>
    <w:rsid w:val="004423C0"/>
    <w:rsid w:val="00442496"/>
    <w:rsid w:val="004425C3"/>
    <w:rsid w:val="00442A89"/>
    <w:rsid w:val="00442B8D"/>
    <w:rsid w:val="004438E5"/>
    <w:rsid w:val="004443B6"/>
    <w:rsid w:val="0044478E"/>
    <w:rsid w:val="00445047"/>
    <w:rsid w:val="00445F99"/>
    <w:rsid w:val="004460DE"/>
    <w:rsid w:val="0044728B"/>
    <w:rsid w:val="00450C1B"/>
    <w:rsid w:val="00450D25"/>
    <w:rsid w:val="00451B69"/>
    <w:rsid w:val="00453E2D"/>
    <w:rsid w:val="00454067"/>
    <w:rsid w:val="00454A01"/>
    <w:rsid w:val="00454E36"/>
    <w:rsid w:val="0045590E"/>
    <w:rsid w:val="004567B4"/>
    <w:rsid w:val="00456935"/>
    <w:rsid w:val="00460478"/>
    <w:rsid w:val="004609D4"/>
    <w:rsid w:val="00460A51"/>
    <w:rsid w:val="00460F4C"/>
    <w:rsid w:val="00462817"/>
    <w:rsid w:val="004629FC"/>
    <w:rsid w:val="004634C3"/>
    <w:rsid w:val="00463601"/>
    <w:rsid w:val="00463719"/>
    <w:rsid w:val="004638AB"/>
    <w:rsid w:val="00463E39"/>
    <w:rsid w:val="00463F1A"/>
    <w:rsid w:val="004649BA"/>
    <w:rsid w:val="004657FC"/>
    <w:rsid w:val="0046619C"/>
    <w:rsid w:val="0046621C"/>
    <w:rsid w:val="00466489"/>
    <w:rsid w:val="00466DEB"/>
    <w:rsid w:val="00470067"/>
    <w:rsid w:val="00470C5C"/>
    <w:rsid w:val="004712D4"/>
    <w:rsid w:val="0047250A"/>
    <w:rsid w:val="0047271E"/>
    <w:rsid w:val="004733F6"/>
    <w:rsid w:val="00474E69"/>
    <w:rsid w:val="0047517C"/>
    <w:rsid w:val="004751A6"/>
    <w:rsid w:val="00475A04"/>
    <w:rsid w:val="0047609B"/>
    <w:rsid w:val="00476742"/>
    <w:rsid w:val="00476BB8"/>
    <w:rsid w:val="00476D10"/>
    <w:rsid w:val="00476D65"/>
    <w:rsid w:val="00477E50"/>
    <w:rsid w:val="00480E59"/>
    <w:rsid w:val="0048150D"/>
    <w:rsid w:val="0048182A"/>
    <w:rsid w:val="0048231B"/>
    <w:rsid w:val="00482526"/>
    <w:rsid w:val="00482EF5"/>
    <w:rsid w:val="00482F48"/>
    <w:rsid w:val="00483247"/>
    <w:rsid w:val="0048326A"/>
    <w:rsid w:val="004836D7"/>
    <w:rsid w:val="00483F3B"/>
    <w:rsid w:val="00484848"/>
    <w:rsid w:val="00484C1A"/>
    <w:rsid w:val="00485C11"/>
    <w:rsid w:val="00485E01"/>
    <w:rsid w:val="00486FDA"/>
    <w:rsid w:val="00487962"/>
    <w:rsid w:val="00490A98"/>
    <w:rsid w:val="00490E02"/>
    <w:rsid w:val="00490F3D"/>
    <w:rsid w:val="004911B3"/>
    <w:rsid w:val="004911FF"/>
    <w:rsid w:val="00491AC1"/>
    <w:rsid w:val="00491CFA"/>
    <w:rsid w:val="00491D33"/>
    <w:rsid w:val="004921B7"/>
    <w:rsid w:val="004926AC"/>
    <w:rsid w:val="004931B7"/>
    <w:rsid w:val="00493C1E"/>
    <w:rsid w:val="0049401B"/>
    <w:rsid w:val="0049438B"/>
    <w:rsid w:val="004958CA"/>
    <w:rsid w:val="00495BB2"/>
    <w:rsid w:val="0049621B"/>
    <w:rsid w:val="00496841"/>
    <w:rsid w:val="00497A7E"/>
    <w:rsid w:val="004A0681"/>
    <w:rsid w:val="004A0A68"/>
    <w:rsid w:val="004A1094"/>
    <w:rsid w:val="004A1B20"/>
    <w:rsid w:val="004A1D92"/>
    <w:rsid w:val="004A2079"/>
    <w:rsid w:val="004A273F"/>
    <w:rsid w:val="004A29AD"/>
    <w:rsid w:val="004A2D0F"/>
    <w:rsid w:val="004A3712"/>
    <w:rsid w:val="004A4064"/>
    <w:rsid w:val="004A4965"/>
    <w:rsid w:val="004A61FF"/>
    <w:rsid w:val="004A642E"/>
    <w:rsid w:val="004B03EA"/>
    <w:rsid w:val="004B0767"/>
    <w:rsid w:val="004B131D"/>
    <w:rsid w:val="004B14FE"/>
    <w:rsid w:val="004B1C41"/>
    <w:rsid w:val="004B2314"/>
    <w:rsid w:val="004B2775"/>
    <w:rsid w:val="004B2776"/>
    <w:rsid w:val="004B2FBB"/>
    <w:rsid w:val="004B437B"/>
    <w:rsid w:val="004B4F87"/>
    <w:rsid w:val="004B5760"/>
    <w:rsid w:val="004B64A7"/>
    <w:rsid w:val="004B671D"/>
    <w:rsid w:val="004B6FD6"/>
    <w:rsid w:val="004B71B6"/>
    <w:rsid w:val="004C05E8"/>
    <w:rsid w:val="004C063B"/>
    <w:rsid w:val="004C0BD6"/>
    <w:rsid w:val="004C0FD7"/>
    <w:rsid w:val="004C1895"/>
    <w:rsid w:val="004C22FB"/>
    <w:rsid w:val="004C244F"/>
    <w:rsid w:val="004C29D3"/>
    <w:rsid w:val="004C30B0"/>
    <w:rsid w:val="004C3403"/>
    <w:rsid w:val="004C4BDC"/>
    <w:rsid w:val="004C5271"/>
    <w:rsid w:val="004C5B70"/>
    <w:rsid w:val="004C5D79"/>
    <w:rsid w:val="004C5E66"/>
    <w:rsid w:val="004C62BE"/>
    <w:rsid w:val="004C6798"/>
    <w:rsid w:val="004C6D40"/>
    <w:rsid w:val="004C6E04"/>
    <w:rsid w:val="004C7D4C"/>
    <w:rsid w:val="004D0469"/>
    <w:rsid w:val="004D100F"/>
    <w:rsid w:val="004D123D"/>
    <w:rsid w:val="004D1627"/>
    <w:rsid w:val="004D1A87"/>
    <w:rsid w:val="004D1D91"/>
    <w:rsid w:val="004D3044"/>
    <w:rsid w:val="004D3582"/>
    <w:rsid w:val="004D4898"/>
    <w:rsid w:val="004D4C82"/>
    <w:rsid w:val="004D5D58"/>
    <w:rsid w:val="004D5E64"/>
    <w:rsid w:val="004D632E"/>
    <w:rsid w:val="004E0D33"/>
    <w:rsid w:val="004E0FD0"/>
    <w:rsid w:val="004E1434"/>
    <w:rsid w:val="004E15CF"/>
    <w:rsid w:val="004E198C"/>
    <w:rsid w:val="004E2F1A"/>
    <w:rsid w:val="004E38EB"/>
    <w:rsid w:val="004E3FAB"/>
    <w:rsid w:val="004E63BF"/>
    <w:rsid w:val="004E73F7"/>
    <w:rsid w:val="004E763E"/>
    <w:rsid w:val="004E7942"/>
    <w:rsid w:val="004F062B"/>
    <w:rsid w:val="004F0C3C"/>
    <w:rsid w:val="004F2F4A"/>
    <w:rsid w:val="004F34CB"/>
    <w:rsid w:val="004F3960"/>
    <w:rsid w:val="004F573F"/>
    <w:rsid w:val="004F5EEA"/>
    <w:rsid w:val="004F63FC"/>
    <w:rsid w:val="004F69EE"/>
    <w:rsid w:val="004F7748"/>
    <w:rsid w:val="004F7E6A"/>
    <w:rsid w:val="00501339"/>
    <w:rsid w:val="0050239E"/>
    <w:rsid w:val="0050252B"/>
    <w:rsid w:val="005043A9"/>
    <w:rsid w:val="00504E44"/>
    <w:rsid w:val="005051C5"/>
    <w:rsid w:val="0050542B"/>
    <w:rsid w:val="00505A92"/>
    <w:rsid w:val="00505AFD"/>
    <w:rsid w:val="00506215"/>
    <w:rsid w:val="00506302"/>
    <w:rsid w:val="0050680B"/>
    <w:rsid w:val="0050703B"/>
    <w:rsid w:val="0050703F"/>
    <w:rsid w:val="005077C6"/>
    <w:rsid w:val="00507913"/>
    <w:rsid w:val="005102D5"/>
    <w:rsid w:val="00510700"/>
    <w:rsid w:val="0051165C"/>
    <w:rsid w:val="00512FEF"/>
    <w:rsid w:val="00513A92"/>
    <w:rsid w:val="00514757"/>
    <w:rsid w:val="0051570B"/>
    <w:rsid w:val="005159F8"/>
    <w:rsid w:val="00515F66"/>
    <w:rsid w:val="0051626B"/>
    <w:rsid w:val="00517DF1"/>
    <w:rsid w:val="00517E3D"/>
    <w:rsid w:val="005203F1"/>
    <w:rsid w:val="00520765"/>
    <w:rsid w:val="005216A6"/>
    <w:rsid w:val="00521BC3"/>
    <w:rsid w:val="00521F21"/>
    <w:rsid w:val="005232ED"/>
    <w:rsid w:val="0052374F"/>
    <w:rsid w:val="005249BC"/>
    <w:rsid w:val="00524ADF"/>
    <w:rsid w:val="00524B1B"/>
    <w:rsid w:val="0052532E"/>
    <w:rsid w:val="005253C0"/>
    <w:rsid w:val="00525461"/>
    <w:rsid w:val="0052797B"/>
    <w:rsid w:val="005300D4"/>
    <w:rsid w:val="005309DA"/>
    <w:rsid w:val="00530F5C"/>
    <w:rsid w:val="005313E7"/>
    <w:rsid w:val="00531737"/>
    <w:rsid w:val="00531ACF"/>
    <w:rsid w:val="00532852"/>
    <w:rsid w:val="00533632"/>
    <w:rsid w:val="00533756"/>
    <w:rsid w:val="00533EE9"/>
    <w:rsid w:val="005364B8"/>
    <w:rsid w:val="005369A3"/>
    <w:rsid w:val="00536DAE"/>
    <w:rsid w:val="00537B5D"/>
    <w:rsid w:val="0054023B"/>
    <w:rsid w:val="0054102B"/>
    <w:rsid w:val="0054145E"/>
    <w:rsid w:val="00541F44"/>
    <w:rsid w:val="0054251F"/>
    <w:rsid w:val="00542848"/>
    <w:rsid w:val="00542970"/>
    <w:rsid w:val="00542BE5"/>
    <w:rsid w:val="00544654"/>
    <w:rsid w:val="005451EA"/>
    <w:rsid w:val="00545553"/>
    <w:rsid w:val="005464EC"/>
    <w:rsid w:val="00546617"/>
    <w:rsid w:val="00546AAC"/>
    <w:rsid w:val="00546F85"/>
    <w:rsid w:val="005472A7"/>
    <w:rsid w:val="005476AB"/>
    <w:rsid w:val="0054771C"/>
    <w:rsid w:val="00547CE2"/>
    <w:rsid w:val="005501CE"/>
    <w:rsid w:val="00550618"/>
    <w:rsid w:val="005509AA"/>
    <w:rsid w:val="005520D8"/>
    <w:rsid w:val="00552C51"/>
    <w:rsid w:val="005540B1"/>
    <w:rsid w:val="0055501D"/>
    <w:rsid w:val="00556CF1"/>
    <w:rsid w:val="00557D82"/>
    <w:rsid w:val="005604E6"/>
    <w:rsid w:val="00560FB0"/>
    <w:rsid w:val="00561C4E"/>
    <w:rsid w:val="00561D5A"/>
    <w:rsid w:val="00562B27"/>
    <w:rsid w:val="00562C88"/>
    <w:rsid w:val="0056377D"/>
    <w:rsid w:val="00563E55"/>
    <w:rsid w:val="005644AC"/>
    <w:rsid w:val="00564D48"/>
    <w:rsid w:val="005654D8"/>
    <w:rsid w:val="00565905"/>
    <w:rsid w:val="00566464"/>
    <w:rsid w:val="005676E4"/>
    <w:rsid w:val="005700CF"/>
    <w:rsid w:val="0057042D"/>
    <w:rsid w:val="0057094E"/>
    <w:rsid w:val="00570F21"/>
    <w:rsid w:val="00570FE0"/>
    <w:rsid w:val="0057134E"/>
    <w:rsid w:val="00572459"/>
    <w:rsid w:val="00572A09"/>
    <w:rsid w:val="00572BAA"/>
    <w:rsid w:val="00573661"/>
    <w:rsid w:val="005736B5"/>
    <w:rsid w:val="0057486C"/>
    <w:rsid w:val="00574882"/>
    <w:rsid w:val="00574C70"/>
    <w:rsid w:val="005759A0"/>
    <w:rsid w:val="00575B19"/>
    <w:rsid w:val="00575C89"/>
    <w:rsid w:val="00575D17"/>
    <w:rsid w:val="00575E53"/>
    <w:rsid w:val="00576019"/>
    <w:rsid w:val="005762A7"/>
    <w:rsid w:val="00576556"/>
    <w:rsid w:val="00576721"/>
    <w:rsid w:val="0057698D"/>
    <w:rsid w:val="00581301"/>
    <w:rsid w:val="00581CC6"/>
    <w:rsid w:val="0058268C"/>
    <w:rsid w:val="00582E74"/>
    <w:rsid w:val="005835E7"/>
    <w:rsid w:val="00583FEE"/>
    <w:rsid w:val="00584B4F"/>
    <w:rsid w:val="005850BB"/>
    <w:rsid w:val="00585385"/>
    <w:rsid w:val="005855C8"/>
    <w:rsid w:val="0058599F"/>
    <w:rsid w:val="00585A80"/>
    <w:rsid w:val="00585DF2"/>
    <w:rsid w:val="00586936"/>
    <w:rsid w:val="0058696E"/>
    <w:rsid w:val="00587401"/>
    <w:rsid w:val="005916D7"/>
    <w:rsid w:val="00592003"/>
    <w:rsid w:val="0059240E"/>
    <w:rsid w:val="0059266A"/>
    <w:rsid w:val="005932E4"/>
    <w:rsid w:val="00593321"/>
    <w:rsid w:val="005934CE"/>
    <w:rsid w:val="00594C60"/>
    <w:rsid w:val="00595645"/>
    <w:rsid w:val="00595C39"/>
    <w:rsid w:val="0059663D"/>
    <w:rsid w:val="0059786A"/>
    <w:rsid w:val="0059788D"/>
    <w:rsid w:val="005978BB"/>
    <w:rsid w:val="00597FC8"/>
    <w:rsid w:val="005A1589"/>
    <w:rsid w:val="005A16E9"/>
    <w:rsid w:val="005A36A7"/>
    <w:rsid w:val="005A4478"/>
    <w:rsid w:val="005A5483"/>
    <w:rsid w:val="005A564C"/>
    <w:rsid w:val="005A603F"/>
    <w:rsid w:val="005A698C"/>
    <w:rsid w:val="005A725F"/>
    <w:rsid w:val="005A729A"/>
    <w:rsid w:val="005B1BF6"/>
    <w:rsid w:val="005B1FEE"/>
    <w:rsid w:val="005B3C50"/>
    <w:rsid w:val="005B3C8F"/>
    <w:rsid w:val="005B4659"/>
    <w:rsid w:val="005B4A7E"/>
    <w:rsid w:val="005B53FF"/>
    <w:rsid w:val="005B5C39"/>
    <w:rsid w:val="005B5D1E"/>
    <w:rsid w:val="005B6060"/>
    <w:rsid w:val="005B644C"/>
    <w:rsid w:val="005B65A4"/>
    <w:rsid w:val="005B753A"/>
    <w:rsid w:val="005B77C2"/>
    <w:rsid w:val="005B79E4"/>
    <w:rsid w:val="005C0751"/>
    <w:rsid w:val="005C0C64"/>
    <w:rsid w:val="005C10D5"/>
    <w:rsid w:val="005C1445"/>
    <w:rsid w:val="005C1621"/>
    <w:rsid w:val="005C1756"/>
    <w:rsid w:val="005C2260"/>
    <w:rsid w:val="005C22A7"/>
    <w:rsid w:val="005C3C9B"/>
    <w:rsid w:val="005C4181"/>
    <w:rsid w:val="005C4C4F"/>
    <w:rsid w:val="005C5358"/>
    <w:rsid w:val="005C568B"/>
    <w:rsid w:val="005C5BCC"/>
    <w:rsid w:val="005C6070"/>
    <w:rsid w:val="005C6BB4"/>
    <w:rsid w:val="005C77A2"/>
    <w:rsid w:val="005C7DF1"/>
    <w:rsid w:val="005D08D5"/>
    <w:rsid w:val="005D0950"/>
    <w:rsid w:val="005D10FE"/>
    <w:rsid w:val="005D11CF"/>
    <w:rsid w:val="005D12BD"/>
    <w:rsid w:val="005D41A5"/>
    <w:rsid w:val="005D5863"/>
    <w:rsid w:val="005D5912"/>
    <w:rsid w:val="005D5961"/>
    <w:rsid w:val="005D5BAC"/>
    <w:rsid w:val="005D6493"/>
    <w:rsid w:val="005D650B"/>
    <w:rsid w:val="005D69B1"/>
    <w:rsid w:val="005D6F5C"/>
    <w:rsid w:val="005D706E"/>
    <w:rsid w:val="005E00B0"/>
    <w:rsid w:val="005E045B"/>
    <w:rsid w:val="005E0799"/>
    <w:rsid w:val="005E2DCC"/>
    <w:rsid w:val="005E2E51"/>
    <w:rsid w:val="005E346F"/>
    <w:rsid w:val="005E5EE7"/>
    <w:rsid w:val="005E6740"/>
    <w:rsid w:val="005E67F5"/>
    <w:rsid w:val="005E7002"/>
    <w:rsid w:val="005E76AC"/>
    <w:rsid w:val="005F0F6A"/>
    <w:rsid w:val="005F1BBB"/>
    <w:rsid w:val="005F1C20"/>
    <w:rsid w:val="005F2BEF"/>
    <w:rsid w:val="005F30B8"/>
    <w:rsid w:val="005F4138"/>
    <w:rsid w:val="005F4437"/>
    <w:rsid w:val="005F455D"/>
    <w:rsid w:val="005F4EF3"/>
    <w:rsid w:val="005F53AC"/>
    <w:rsid w:val="005F57B5"/>
    <w:rsid w:val="005F5A80"/>
    <w:rsid w:val="005F74A9"/>
    <w:rsid w:val="00600D19"/>
    <w:rsid w:val="00601564"/>
    <w:rsid w:val="006044FF"/>
    <w:rsid w:val="006047B4"/>
    <w:rsid w:val="00605B97"/>
    <w:rsid w:val="00605F35"/>
    <w:rsid w:val="00605FB2"/>
    <w:rsid w:val="00606EF8"/>
    <w:rsid w:val="00607CC5"/>
    <w:rsid w:val="00612636"/>
    <w:rsid w:val="006142F9"/>
    <w:rsid w:val="00615394"/>
    <w:rsid w:val="006155B5"/>
    <w:rsid w:val="006214D2"/>
    <w:rsid w:val="00621C21"/>
    <w:rsid w:val="006230D2"/>
    <w:rsid w:val="0062336B"/>
    <w:rsid w:val="006234BA"/>
    <w:rsid w:val="00623B85"/>
    <w:rsid w:val="0062435C"/>
    <w:rsid w:val="00624E18"/>
    <w:rsid w:val="0062578F"/>
    <w:rsid w:val="00627489"/>
    <w:rsid w:val="00627AF9"/>
    <w:rsid w:val="00627C2A"/>
    <w:rsid w:val="00630A8C"/>
    <w:rsid w:val="006316B7"/>
    <w:rsid w:val="00631D25"/>
    <w:rsid w:val="006323BE"/>
    <w:rsid w:val="00632F6C"/>
    <w:rsid w:val="00633014"/>
    <w:rsid w:val="006332BB"/>
    <w:rsid w:val="00633AC9"/>
    <w:rsid w:val="0063437B"/>
    <w:rsid w:val="006346D6"/>
    <w:rsid w:val="00634B60"/>
    <w:rsid w:val="00635189"/>
    <w:rsid w:val="00635E57"/>
    <w:rsid w:val="0063605D"/>
    <w:rsid w:val="00637C0D"/>
    <w:rsid w:val="00637D96"/>
    <w:rsid w:val="006401A1"/>
    <w:rsid w:val="0064023D"/>
    <w:rsid w:val="00640AF6"/>
    <w:rsid w:val="00641F00"/>
    <w:rsid w:val="0064284B"/>
    <w:rsid w:val="00642BD6"/>
    <w:rsid w:val="00643285"/>
    <w:rsid w:val="006436C0"/>
    <w:rsid w:val="006449DD"/>
    <w:rsid w:val="00644AB0"/>
    <w:rsid w:val="00644C06"/>
    <w:rsid w:val="006451E4"/>
    <w:rsid w:val="00645281"/>
    <w:rsid w:val="006453CF"/>
    <w:rsid w:val="00645E17"/>
    <w:rsid w:val="00646684"/>
    <w:rsid w:val="0065007B"/>
    <w:rsid w:val="0065146E"/>
    <w:rsid w:val="00652173"/>
    <w:rsid w:val="0065337E"/>
    <w:rsid w:val="00653792"/>
    <w:rsid w:val="006537F5"/>
    <w:rsid w:val="00653D2B"/>
    <w:rsid w:val="00654229"/>
    <w:rsid w:val="00660757"/>
    <w:rsid w:val="00662B9D"/>
    <w:rsid w:val="00663C9F"/>
    <w:rsid w:val="006640F6"/>
    <w:rsid w:val="0066435D"/>
    <w:rsid w:val="00665A78"/>
    <w:rsid w:val="006673CA"/>
    <w:rsid w:val="00670359"/>
    <w:rsid w:val="006709C4"/>
    <w:rsid w:val="00670AAF"/>
    <w:rsid w:val="00670E27"/>
    <w:rsid w:val="00671108"/>
    <w:rsid w:val="00671352"/>
    <w:rsid w:val="006736A4"/>
    <w:rsid w:val="00673C26"/>
    <w:rsid w:val="00674C82"/>
    <w:rsid w:val="00675080"/>
    <w:rsid w:val="0067586D"/>
    <w:rsid w:val="00675AEA"/>
    <w:rsid w:val="00676043"/>
    <w:rsid w:val="00677A63"/>
    <w:rsid w:val="0068029E"/>
    <w:rsid w:val="00680608"/>
    <w:rsid w:val="00680669"/>
    <w:rsid w:val="00681233"/>
    <w:rsid w:val="006812AF"/>
    <w:rsid w:val="006814BA"/>
    <w:rsid w:val="00681686"/>
    <w:rsid w:val="00682359"/>
    <w:rsid w:val="0068327D"/>
    <w:rsid w:val="00683419"/>
    <w:rsid w:val="00683AD3"/>
    <w:rsid w:val="00684A08"/>
    <w:rsid w:val="00684A68"/>
    <w:rsid w:val="00684B35"/>
    <w:rsid w:val="0068528D"/>
    <w:rsid w:val="006861F6"/>
    <w:rsid w:val="0068638E"/>
    <w:rsid w:val="00687C80"/>
    <w:rsid w:val="00690129"/>
    <w:rsid w:val="0069199E"/>
    <w:rsid w:val="006921D7"/>
    <w:rsid w:val="00692537"/>
    <w:rsid w:val="006930CB"/>
    <w:rsid w:val="00693DCA"/>
    <w:rsid w:val="00694AF0"/>
    <w:rsid w:val="006955FA"/>
    <w:rsid w:val="00695D6F"/>
    <w:rsid w:val="00696600"/>
    <w:rsid w:val="0069729F"/>
    <w:rsid w:val="00697FAC"/>
    <w:rsid w:val="006A1323"/>
    <w:rsid w:val="006A1732"/>
    <w:rsid w:val="006A1B99"/>
    <w:rsid w:val="006A1FEA"/>
    <w:rsid w:val="006A215D"/>
    <w:rsid w:val="006A2A25"/>
    <w:rsid w:val="006A33B7"/>
    <w:rsid w:val="006A401F"/>
    <w:rsid w:val="006A4B50"/>
    <w:rsid w:val="006A4C93"/>
    <w:rsid w:val="006A550D"/>
    <w:rsid w:val="006A55B0"/>
    <w:rsid w:val="006A5F8C"/>
    <w:rsid w:val="006A6D93"/>
    <w:rsid w:val="006A70D3"/>
    <w:rsid w:val="006A7704"/>
    <w:rsid w:val="006A7713"/>
    <w:rsid w:val="006A7BD5"/>
    <w:rsid w:val="006A7D57"/>
    <w:rsid w:val="006B0840"/>
    <w:rsid w:val="006B0CA3"/>
    <w:rsid w:val="006B0E7F"/>
    <w:rsid w:val="006B0E9E"/>
    <w:rsid w:val="006B1C3F"/>
    <w:rsid w:val="006B2A16"/>
    <w:rsid w:val="006B4353"/>
    <w:rsid w:val="006B4737"/>
    <w:rsid w:val="006B53C4"/>
    <w:rsid w:val="006B5863"/>
    <w:rsid w:val="006B5958"/>
    <w:rsid w:val="006B5AE4"/>
    <w:rsid w:val="006B631B"/>
    <w:rsid w:val="006B6BCF"/>
    <w:rsid w:val="006C1122"/>
    <w:rsid w:val="006C2126"/>
    <w:rsid w:val="006C3AAC"/>
    <w:rsid w:val="006C6FF9"/>
    <w:rsid w:val="006C7A67"/>
    <w:rsid w:val="006D0825"/>
    <w:rsid w:val="006D1738"/>
    <w:rsid w:val="006D193A"/>
    <w:rsid w:val="006D2044"/>
    <w:rsid w:val="006D21E6"/>
    <w:rsid w:val="006D29E1"/>
    <w:rsid w:val="006D31C0"/>
    <w:rsid w:val="006D4054"/>
    <w:rsid w:val="006D420D"/>
    <w:rsid w:val="006D4EB7"/>
    <w:rsid w:val="006D5EAD"/>
    <w:rsid w:val="006D6174"/>
    <w:rsid w:val="006D6436"/>
    <w:rsid w:val="006D6AD4"/>
    <w:rsid w:val="006D7EDD"/>
    <w:rsid w:val="006E02EC"/>
    <w:rsid w:val="006E0464"/>
    <w:rsid w:val="006E05F2"/>
    <w:rsid w:val="006E0C0F"/>
    <w:rsid w:val="006E1A22"/>
    <w:rsid w:val="006E274D"/>
    <w:rsid w:val="006E3560"/>
    <w:rsid w:val="006E4227"/>
    <w:rsid w:val="006E5F4C"/>
    <w:rsid w:val="006E6BF4"/>
    <w:rsid w:val="006F26C8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050"/>
    <w:rsid w:val="0070117A"/>
    <w:rsid w:val="00701D51"/>
    <w:rsid w:val="00703532"/>
    <w:rsid w:val="00703545"/>
    <w:rsid w:val="007041B0"/>
    <w:rsid w:val="007044CB"/>
    <w:rsid w:val="00704963"/>
    <w:rsid w:val="00704E4D"/>
    <w:rsid w:val="007051C3"/>
    <w:rsid w:val="00705DE1"/>
    <w:rsid w:val="00706A78"/>
    <w:rsid w:val="0070725D"/>
    <w:rsid w:val="007072C9"/>
    <w:rsid w:val="00707515"/>
    <w:rsid w:val="00707EC3"/>
    <w:rsid w:val="00710815"/>
    <w:rsid w:val="007114BF"/>
    <w:rsid w:val="007123DC"/>
    <w:rsid w:val="00712450"/>
    <w:rsid w:val="007128E2"/>
    <w:rsid w:val="00712B7C"/>
    <w:rsid w:val="007131EA"/>
    <w:rsid w:val="007135A7"/>
    <w:rsid w:val="00713E15"/>
    <w:rsid w:val="00713E1D"/>
    <w:rsid w:val="007143EA"/>
    <w:rsid w:val="00714A8B"/>
    <w:rsid w:val="00714CB1"/>
    <w:rsid w:val="00715534"/>
    <w:rsid w:val="007159B2"/>
    <w:rsid w:val="007176F0"/>
    <w:rsid w:val="007179B3"/>
    <w:rsid w:val="00717D5C"/>
    <w:rsid w:val="0072037C"/>
    <w:rsid w:val="00720486"/>
    <w:rsid w:val="00720B1A"/>
    <w:rsid w:val="00720B1B"/>
    <w:rsid w:val="007211B1"/>
    <w:rsid w:val="00722640"/>
    <w:rsid w:val="00722A04"/>
    <w:rsid w:val="00723032"/>
    <w:rsid w:val="0072341D"/>
    <w:rsid w:val="00723FCE"/>
    <w:rsid w:val="00724C09"/>
    <w:rsid w:val="00724D7B"/>
    <w:rsid w:val="007251D7"/>
    <w:rsid w:val="00725E3B"/>
    <w:rsid w:val="00726835"/>
    <w:rsid w:val="0072698A"/>
    <w:rsid w:val="00726BEE"/>
    <w:rsid w:val="00726FE7"/>
    <w:rsid w:val="007275EE"/>
    <w:rsid w:val="007311F3"/>
    <w:rsid w:val="007312B6"/>
    <w:rsid w:val="00731524"/>
    <w:rsid w:val="00731A52"/>
    <w:rsid w:val="00732FB4"/>
    <w:rsid w:val="00733426"/>
    <w:rsid w:val="0073371B"/>
    <w:rsid w:val="00733A7E"/>
    <w:rsid w:val="007342C5"/>
    <w:rsid w:val="0073488F"/>
    <w:rsid w:val="00735413"/>
    <w:rsid w:val="007368BE"/>
    <w:rsid w:val="00737496"/>
    <w:rsid w:val="0074020F"/>
    <w:rsid w:val="007405D5"/>
    <w:rsid w:val="0074087A"/>
    <w:rsid w:val="0074094F"/>
    <w:rsid w:val="00741D7B"/>
    <w:rsid w:val="00743EC8"/>
    <w:rsid w:val="00744279"/>
    <w:rsid w:val="00744506"/>
    <w:rsid w:val="00744595"/>
    <w:rsid w:val="00745695"/>
    <w:rsid w:val="00746173"/>
    <w:rsid w:val="00746187"/>
    <w:rsid w:val="00746427"/>
    <w:rsid w:val="007476ED"/>
    <w:rsid w:val="00747FC9"/>
    <w:rsid w:val="00751394"/>
    <w:rsid w:val="0075292C"/>
    <w:rsid w:val="007534D2"/>
    <w:rsid w:val="007534DA"/>
    <w:rsid w:val="007551C5"/>
    <w:rsid w:val="00755490"/>
    <w:rsid w:val="00755812"/>
    <w:rsid w:val="007563EC"/>
    <w:rsid w:val="00756531"/>
    <w:rsid w:val="00757AC5"/>
    <w:rsid w:val="0076028E"/>
    <w:rsid w:val="00761826"/>
    <w:rsid w:val="0076254F"/>
    <w:rsid w:val="00762790"/>
    <w:rsid w:val="007632A6"/>
    <w:rsid w:val="007639A7"/>
    <w:rsid w:val="0076444C"/>
    <w:rsid w:val="0076506A"/>
    <w:rsid w:val="007653E3"/>
    <w:rsid w:val="00766C32"/>
    <w:rsid w:val="00766E91"/>
    <w:rsid w:val="00770C05"/>
    <w:rsid w:val="007725FD"/>
    <w:rsid w:val="00772FE0"/>
    <w:rsid w:val="007734C7"/>
    <w:rsid w:val="00773AC6"/>
    <w:rsid w:val="00773E91"/>
    <w:rsid w:val="007744B8"/>
    <w:rsid w:val="00775048"/>
    <w:rsid w:val="00775B0D"/>
    <w:rsid w:val="00775C1F"/>
    <w:rsid w:val="00775FC9"/>
    <w:rsid w:val="0077695A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0C6"/>
    <w:rsid w:val="007842FB"/>
    <w:rsid w:val="0078512B"/>
    <w:rsid w:val="00785AF0"/>
    <w:rsid w:val="00786124"/>
    <w:rsid w:val="00786BAF"/>
    <w:rsid w:val="00787480"/>
    <w:rsid w:val="007874AC"/>
    <w:rsid w:val="007876FA"/>
    <w:rsid w:val="00787CAC"/>
    <w:rsid w:val="00787DA7"/>
    <w:rsid w:val="0079028D"/>
    <w:rsid w:val="00791083"/>
    <w:rsid w:val="00791666"/>
    <w:rsid w:val="00791951"/>
    <w:rsid w:val="00791B86"/>
    <w:rsid w:val="00791FB0"/>
    <w:rsid w:val="007924C1"/>
    <w:rsid w:val="007942E9"/>
    <w:rsid w:val="00794D93"/>
    <w:rsid w:val="00794F37"/>
    <w:rsid w:val="0079514B"/>
    <w:rsid w:val="007954DB"/>
    <w:rsid w:val="00796B88"/>
    <w:rsid w:val="00796DCA"/>
    <w:rsid w:val="00796F08"/>
    <w:rsid w:val="00797F86"/>
    <w:rsid w:val="007A011D"/>
    <w:rsid w:val="007A1C69"/>
    <w:rsid w:val="007A1C7B"/>
    <w:rsid w:val="007A25D3"/>
    <w:rsid w:val="007A2DC1"/>
    <w:rsid w:val="007A4980"/>
    <w:rsid w:val="007A5118"/>
    <w:rsid w:val="007A57E5"/>
    <w:rsid w:val="007A78F3"/>
    <w:rsid w:val="007A7CF6"/>
    <w:rsid w:val="007B189B"/>
    <w:rsid w:val="007B1B4E"/>
    <w:rsid w:val="007B1FF6"/>
    <w:rsid w:val="007B269C"/>
    <w:rsid w:val="007B26E4"/>
    <w:rsid w:val="007B2E1F"/>
    <w:rsid w:val="007B31BB"/>
    <w:rsid w:val="007B3D9D"/>
    <w:rsid w:val="007B4A79"/>
    <w:rsid w:val="007B7C2A"/>
    <w:rsid w:val="007B7FF8"/>
    <w:rsid w:val="007C064A"/>
    <w:rsid w:val="007C0723"/>
    <w:rsid w:val="007C0DEB"/>
    <w:rsid w:val="007C11B9"/>
    <w:rsid w:val="007C1C52"/>
    <w:rsid w:val="007C1FF3"/>
    <w:rsid w:val="007C3D28"/>
    <w:rsid w:val="007C48FC"/>
    <w:rsid w:val="007C4CE5"/>
    <w:rsid w:val="007C5E9F"/>
    <w:rsid w:val="007C60FC"/>
    <w:rsid w:val="007C7C3D"/>
    <w:rsid w:val="007D0057"/>
    <w:rsid w:val="007D1803"/>
    <w:rsid w:val="007D1C10"/>
    <w:rsid w:val="007D264B"/>
    <w:rsid w:val="007D2DE3"/>
    <w:rsid w:val="007D3319"/>
    <w:rsid w:val="007D335D"/>
    <w:rsid w:val="007D3F3F"/>
    <w:rsid w:val="007D41B2"/>
    <w:rsid w:val="007D509C"/>
    <w:rsid w:val="007D53BD"/>
    <w:rsid w:val="007D55D0"/>
    <w:rsid w:val="007D5A64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0CDF"/>
    <w:rsid w:val="007E11C9"/>
    <w:rsid w:val="007E11D8"/>
    <w:rsid w:val="007E1339"/>
    <w:rsid w:val="007E13DD"/>
    <w:rsid w:val="007E194E"/>
    <w:rsid w:val="007E292B"/>
    <w:rsid w:val="007E3314"/>
    <w:rsid w:val="007E34D2"/>
    <w:rsid w:val="007E4248"/>
    <w:rsid w:val="007E4689"/>
    <w:rsid w:val="007E4B03"/>
    <w:rsid w:val="007E4C66"/>
    <w:rsid w:val="007E4E9B"/>
    <w:rsid w:val="007E5588"/>
    <w:rsid w:val="007E5F72"/>
    <w:rsid w:val="007E5FC4"/>
    <w:rsid w:val="007F0220"/>
    <w:rsid w:val="007F0457"/>
    <w:rsid w:val="007F0694"/>
    <w:rsid w:val="007F0AD4"/>
    <w:rsid w:val="007F0F73"/>
    <w:rsid w:val="007F1FA6"/>
    <w:rsid w:val="007F23F1"/>
    <w:rsid w:val="007F2A2D"/>
    <w:rsid w:val="007F2C0F"/>
    <w:rsid w:val="007F324B"/>
    <w:rsid w:val="007F350D"/>
    <w:rsid w:val="007F3999"/>
    <w:rsid w:val="007F42DB"/>
    <w:rsid w:val="007F49F1"/>
    <w:rsid w:val="007F4E80"/>
    <w:rsid w:val="007F5717"/>
    <w:rsid w:val="007F5B50"/>
    <w:rsid w:val="007F62E5"/>
    <w:rsid w:val="007F6DA6"/>
    <w:rsid w:val="007F6E7C"/>
    <w:rsid w:val="007F6EA5"/>
    <w:rsid w:val="00800CB9"/>
    <w:rsid w:val="0080134C"/>
    <w:rsid w:val="00801FA5"/>
    <w:rsid w:val="00802454"/>
    <w:rsid w:val="00802E5A"/>
    <w:rsid w:val="00802FAD"/>
    <w:rsid w:val="00803894"/>
    <w:rsid w:val="008039F3"/>
    <w:rsid w:val="0080449F"/>
    <w:rsid w:val="00804A36"/>
    <w:rsid w:val="0080553C"/>
    <w:rsid w:val="00805850"/>
    <w:rsid w:val="00805A24"/>
    <w:rsid w:val="00805B46"/>
    <w:rsid w:val="0080692D"/>
    <w:rsid w:val="00807F67"/>
    <w:rsid w:val="008129D7"/>
    <w:rsid w:val="00812F3A"/>
    <w:rsid w:val="0081363D"/>
    <w:rsid w:val="0081414E"/>
    <w:rsid w:val="00814BE3"/>
    <w:rsid w:val="00814DC4"/>
    <w:rsid w:val="0081511E"/>
    <w:rsid w:val="0081566A"/>
    <w:rsid w:val="00815E93"/>
    <w:rsid w:val="00815F15"/>
    <w:rsid w:val="00816822"/>
    <w:rsid w:val="00817140"/>
    <w:rsid w:val="00821859"/>
    <w:rsid w:val="00822894"/>
    <w:rsid w:val="008229D4"/>
    <w:rsid w:val="00822D93"/>
    <w:rsid w:val="008236E5"/>
    <w:rsid w:val="00823FDB"/>
    <w:rsid w:val="00825DC2"/>
    <w:rsid w:val="00825F5C"/>
    <w:rsid w:val="00826020"/>
    <w:rsid w:val="008260F9"/>
    <w:rsid w:val="0082684F"/>
    <w:rsid w:val="008269D6"/>
    <w:rsid w:val="00827E26"/>
    <w:rsid w:val="008305F4"/>
    <w:rsid w:val="00830C3C"/>
    <w:rsid w:val="008317E4"/>
    <w:rsid w:val="00833120"/>
    <w:rsid w:val="008336BC"/>
    <w:rsid w:val="00833A6C"/>
    <w:rsid w:val="008341E6"/>
    <w:rsid w:val="008348FC"/>
    <w:rsid w:val="00834AD3"/>
    <w:rsid w:val="0083514D"/>
    <w:rsid w:val="0083545E"/>
    <w:rsid w:val="00835632"/>
    <w:rsid w:val="00835DE9"/>
    <w:rsid w:val="008403A9"/>
    <w:rsid w:val="0084092E"/>
    <w:rsid w:val="008411A3"/>
    <w:rsid w:val="00841C85"/>
    <w:rsid w:val="00841DCB"/>
    <w:rsid w:val="008421F5"/>
    <w:rsid w:val="0084243C"/>
    <w:rsid w:val="00842EFE"/>
    <w:rsid w:val="00843261"/>
    <w:rsid w:val="00843537"/>
    <w:rsid w:val="00843795"/>
    <w:rsid w:val="0084402E"/>
    <w:rsid w:val="00845559"/>
    <w:rsid w:val="008459BF"/>
    <w:rsid w:val="00846780"/>
    <w:rsid w:val="00847014"/>
    <w:rsid w:val="00847F0F"/>
    <w:rsid w:val="0085051F"/>
    <w:rsid w:val="0085170B"/>
    <w:rsid w:val="008517A6"/>
    <w:rsid w:val="00851AEC"/>
    <w:rsid w:val="00851B8E"/>
    <w:rsid w:val="00852385"/>
    <w:rsid w:val="00852448"/>
    <w:rsid w:val="008548D7"/>
    <w:rsid w:val="00854FA6"/>
    <w:rsid w:val="008558FB"/>
    <w:rsid w:val="00855CBF"/>
    <w:rsid w:val="0085612A"/>
    <w:rsid w:val="008561FB"/>
    <w:rsid w:val="00856331"/>
    <w:rsid w:val="008575B5"/>
    <w:rsid w:val="0085782D"/>
    <w:rsid w:val="00857CB3"/>
    <w:rsid w:val="00861443"/>
    <w:rsid w:val="00861E53"/>
    <w:rsid w:val="008632BB"/>
    <w:rsid w:val="0086358D"/>
    <w:rsid w:val="00863C89"/>
    <w:rsid w:val="00863F7D"/>
    <w:rsid w:val="008649FC"/>
    <w:rsid w:val="00864A6B"/>
    <w:rsid w:val="008652BA"/>
    <w:rsid w:val="0086588A"/>
    <w:rsid w:val="008660C1"/>
    <w:rsid w:val="0086739F"/>
    <w:rsid w:val="0086768A"/>
    <w:rsid w:val="0086770D"/>
    <w:rsid w:val="0086798E"/>
    <w:rsid w:val="00870A9B"/>
    <w:rsid w:val="00871ACF"/>
    <w:rsid w:val="00871AF8"/>
    <w:rsid w:val="008720A0"/>
    <w:rsid w:val="0087213F"/>
    <w:rsid w:val="00872897"/>
    <w:rsid w:val="00872BFA"/>
    <w:rsid w:val="00873014"/>
    <w:rsid w:val="00873212"/>
    <w:rsid w:val="008745C2"/>
    <w:rsid w:val="00874AE4"/>
    <w:rsid w:val="008754C4"/>
    <w:rsid w:val="00875B1B"/>
    <w:rsid w:val="00876A85"/>
    <w:rsid w:val="00876DBF"/>
    <w:rsid w:val="008770BE"/>
    <w:rsid w:val="008802DC"/>
    <w:rsid w:val="00880669"/>
    <w:rsid w:val="0088082F"/>
    <w:rsid w:val="00880CA5"/>
    <w:rsid w:val="00880DD3"/>
    <w:rsid w:val="008822FA"/>
    <w:rsid w:val="0088258A"/>
    <w:rsid w:val="00883099"/>
    <w:rsid w:val="00883801"/>
    <w:rsid w:val="008843E2"/>
    <w:rsid w:val="008844EC"/>
    <w:rsid w:val="008848F4"/>
    <w:rsid w:val="008855A1"/>
    <w:rsid w:val="00885F6E"/>
    <w:rsid w:val="00886332"/>
    <w:rsid w:val="0088645C"/>
    <w:rsid w:val="00886FD0"/>
    <w:rsid w:val="00890348"/>
    <w:rsid w:val="00890664"/>
    <w:rsid w:val="00890E18"/>
    <w:rsid w:val="00890F63"/>
    <w:rsid w:val="00891840"/>
    <w:rsid w:val="00891989"/>
    <w:rsid w:val="00892546"/>
    <w:rsid w:val="00892BC0"/>
    <w:rsid w:val="008948AB"/>
    <w:rsid w:val="0089492B"/>
    <w:rsid w:val="008952E1"/>
    <w:rsid w:val="00896408"/>
    <w:rsid w:val="008971BA"/>
    <w:rsid w:val="0089785F"/>
    <w:rsid w:val="008A10A2"/>
    <w:rsid w:val="008A1C4D"/>
    <w:rsid w:val="008A1C5D"/>
    <w:rsid w:val="008A26D9"/>
    <w:rsid w:val="008A29FE"/>
    <w:rsid w:val="008A5450"/>
    <w:rsid w:val="008A718D"/>
    <w:rsid w:val="008A7ADA"/>
    <w:rsid w:val="008A7C67"/>
    <w:rsid w:val="008A7C7B"/>
    <w:rsid w:val="008B0722"/>
    <w:rsid w:val="008B1B0C"/>
    <w:rsid w:val="008B2F2F"/>
    <w:rsid w:val="008B3830"/>
    <w:rsid w:val="008B3902"/>
    <w:rsid w:val="008B5A64"/>
    <w:rsid w:val="008B5D5E"/>
    <w:rsid w:val="008B6256"/>
    <w:rsid w:val="008B6B79"/>
    <w:rsid w:val="008B7FB0"/>
    <w:rsid w:val="008C09AE"/>
    <w:rsid w:val="008C0C29"/>
    <w:rsid w:val="008C0C51"/>
    <w:rsid w:val="008C12F9"/>
    <w:rsid w:val="008C1F1E"/>
    <w:rsid w:val="008C2560"/>
    <w:rsid w:val="008C2F28"/>
    <w:rsid w:val="008C41A9"/>
    <w:rsid w:val="008C585C"/>
    <w:rsid w:val="008C5868"/>
    <w:rsid w:val="008C59F2"/>
    <w:rsid w:val="008D02CE"/>
    <w:rsid w:val="008D06DB"/>
    <w:rsid w:val="008D154F"/>
    <w:rsid w:val="008D1FAF"/>
    <w:rsid w:val="008D285D"/>
    <w:rsid w:val="008D40CD"/>
    <w:rsid w:val="008D416F"/>
    <w:rsid w:val="008D4B27"/>
    <w:rsid w:val="008D71A0"/>
    <w:rsid w:val="008D71BA"/>
    <w:rsid w:val="008D786D"/>
    <w:rsid w:val="008E0528"/>
    <w:rsid w:val="008E056E"/>
    <w:rsid w:val="008E07F1"/>
    <w:rsid w:val="008E184F"/>
    <w:rsid w:val="008E201A"/>
    <w:rsid w:val="008E23E8"/>
    <w:rsid w:val="008E2D5B"/>
    <w:rsid w:val="008E33B0"/>
    <w:rsid w:val="008E3748"/>
    <w:rsid w:val="008E3823"/>
    <w:rsid w:val="008E441B"/>
    <w:rsid w:val="008E4C94"/>
    <w:rsid w:val="008E55F3"/>
    <w:rsid w:val="008E597A"/>
    <w:rsid w:val="008E5F7C"/>
    <w:rsid w:val="008E62CC"/>
    <w:rsid w:val="008E6BAC"/>
    <w:rsid w:val="008E722B"/>
    <w:rsid w:val="008F09BA"/>
    <w:rsid w:val="008F0C4A"/>
    <w:rsid w:val="008F139A"/>
    <w:rsid w:val="008F2CE2"/>
    <w:rsid w:val="008F334D"/>
    <w:rsid w:val="008F3638"/>
    <w:rsid w:val="008F4105"/>
    <w:rsid w:val="008F4DE6"/>
    <w:rsid w:val="008F545D"/>
    <w:rsid w:val="008F572E"/>
    <w:rsid w:val="008F5C80"/>
    <w:rsid w:val="008F5CF0"/>
    <w:rsid w:val="008F6733"/>
    <w:rsid w:val="008F6BDD"/>
    <w:rsid w:val="008F6F31"/>
    <w:rsid w:val="008F74A3"/>
    <w:rsid w:val="008F74DF"/>
    <w:rsid w:val="00900367"/>
    <w:rsid w:val="00900ABB"/>
    <w:rsid w:val="00900CE9"/>
    <w:rsid w:val="00900EED"/>
    <w:rsid w:val="009016C2"/>
    <w:rsid w:val="00902E6A"/>
    <w:rsid w:val="009032A2"/>
    <w:rsid w:val="00903906"/>
    <w:rsid w:val="00903927"/>
    <w:rsid w:val="00903B4C"/>
    <w:rsid w:val="0090424C"/>
    <w:rsid w:val="009045B9"/>
    <w:rsid w:val="00904789"/>
    <w:rsid w:val="00905D2F"/>
    <w:rsid w:val="009060F1"/>
    <w:rsid w:val="009065DD"/>
    <w:rsid w:val="009066A7"/>
    <w:rsid w:val="00911111"/>
    <w:rsid w:val="00911424"/>
    <w:rsid w:val="0091149A"/>
    <w:rsid w:val="00911553"/>
    <w:rsid w:val="00912107"/>
    <w:rsid w:val="009127BA"/>
    <w:rsid w:val="00914321"/>
    <w:rsid w:val="00914CFD"/>
    <w:rsid w:val="00914FE7"/>
    <w:rsid w:val="00915D8D"/>
    <w:rsid w:val="00915E9A"/>
    <w:rsid w:val="00920BC2"/>
    <w:rsid w:val="00921F50"/>
    <w:rsid w:val="009227A6"/>
    <w:rsid w:val="00924286"/>
    <w:rsid w:val="00925194"/>
    <w:rsid w:val="00925599"/>
    <w:rsid w:val="009266E8"/>
    <w:rsid w:val="00926D8F"/>
    <w:rsid w:val="00926F3A"/>
    <w:rsid w:val="00926F8C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48D1"/>
    <w:rsid w:val="00935414"/>
    <w:rsid w:val="00935DBF"/>
    <w:rsid w:val="009369CF"/>
    <w:rsid w:val="00936B7B"/>
    <w:rsid w:val="009374EE"/>
    <w:rsid w:val="009374FA"/>
    <w:rsid w:val="0093769C"/>
    <w:rsid w:val="0094011D"/>
    <w:rsid w:val="00940302"/>
    <w:rsid w:val="0094039E"/>
    <w:rsid w:val="009408F4"/>
    <w:rsid w:val="00941346"/>
    <w:rsid w:val="0094192E"/>
    <w:rsid w:val="0094257C"/>
    <w:rsid w:val="00942F3B"/>
    <w:rsid w:val="00943278"/>
    <w:rsid w:val="009435A7"/>
    <w:rsid w:val="00943943"/>
    <w:rsid w:val="0094444E"/>
    <w:rsid w:val="009451EB"/>
    <w:rsid w:val="00946462"/>
    <w:rsid w:val="009465B2"/>
    <w:rsid w:val="009475BD"/>
    <w:rsid w:val="00947647"/>
    <w:rsid w:val="00947790"/>
    <w:rsid w:val="00947E5D"/>
    <w:rsid w:val="00950369"/>
    <w:rsid w:val="0095042B"/>
    <w:rsid w:val="009506D3"/>
    <w:rsid w:val="00950820"/>
    <w:rsid w:val="009509D6"/>
    <w:rsid w:val="00951099"/>
    <w:rsid w:val="0095115F"/>
    <w:rsid w:val="0095156E"/>
    <w:rsid w:val="00951A12"/>
    <w:rsid w:val="00952CD4"/>
    <w:rsid w:val="009530DB"/>
    <w:rsid w:val="00953676"/>
    <w:rsid w:val="009542D9"/>
    <w:rsid w:val="0095539B"/>
    <w:rsid w:val="00955983"/>
    <w:rsid w:val="00955FF5"/>
    <w:rsid w:val="009567BA"/>
    <w:rsid w:val="009573F6"/>
    <w:rsid w:val="00957B49"/>
    <w:rsid w:val="009621A2"/>
    <w:rsid w:val="009639B7"/>
    <w:rsid w:val="00963EBE"/>
    <w:rsid w:val="00964A3E"/>
    <w:rsid w:val="009664AF"/>
    <w:rsid w:val="00966D4C"/>
    <w:rsid w:val="00966EB1"/>
    <w:rsid w:val="009701A2"/>
    <w:rsid w:val="009702AD"/>
    <w:rsid w:val="009702EB"/>
    <w:rsid w:val="009705EE"/>
    <w:rsid w:val="00970F47"/>
    <w:rsid w:val="00971029"/>
    <w:rsid w:val="009733FE"/>
    <w:rsid w:val="009734D6"/>
    <w:rsid w:val="0097686A"/>
    <w:rsid w:val="00977927"/>
    <w:rsid w:val="00977B64"/>
    <w:rsid w:val="00977FB2"/>
    <w:rsid w:val="009804AB"/>
    <w:rsid w:val="0098135C"/>
    <w:rsid w:val="0098156A"/>
    <w:rsid w:val="00981637"/>
    <w:rsid w:val="00982B24"/>
    <w:rsid w:val="00982C3F"/>
    <w:rsid w:val="009831A8"/>
    <w:rsid w:val="009831B8"/>
    <w:rsid w:val="009835E7"/>
    <w:rsid w:val="009837CB"/>
    <w:rsid w:val="0098396E"/>
    <w:rsid w:val="00983B25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037"/>
    <w:rsid w:val="00991BAC"/>
    <w:rsid w:val="009921F7"/>
    <w:rsid w:val="00992926"/>
    <w:rsid w:val="00993FB9"/>
    <w:rsid w:val="0099454C"/>
    <w:rsid w:val="0099468F"/>
    <w:rsid w:val="009946FC"/>
    <w:rsid w:val="00995351"/>
    <w:rsid w:val="009955BF"/>
    <w:rsid w:val="00995700"/>
    <w:rsid w:val="00996CF6"/>
    <w:rsid w:val="00996DBF"/>
    <w:rsid w:val="00997CC8"/>
    <w:rsid w:val="009A036A"/>
    <w:rsid w:val="009A0F70"/>
    <w:rsid w:val="009A1428"/>
    <w:rsid w:val="009A2834"/>
    <w:rsid w:val="009A311E"/>
    <w:rsid w:val="009A3193"/>
    <w:rsid w:val="009A3280"/>
    <w:rsid w:val="009A39CF"/>
    <w:rsid w:val="009A40AF"/>
    <w:rsid w:val="009A47F0"/>
    <w:rsid w:val="009A4920"/>
    <w:rsid w:val="009A4A09"/>
    <w:rsid w:val="009A4A98"/>
    <w:rsid w:val="009A5386"/>
    <w:rsid w:val="009A5C86"/>
    <w:rsid w:val="009A607B"/>
    <w:rsid w:val="009A6A82"/>
    <w:rsid w:val="009A6E18"/>
    <w:rsid w:val="009A6EA0"/>
    <w:rsid w:val="009A7808"/>
    <w:rsid w:val="009A7DB0"/>
    <w:rsid w:val="009B0130"/>
    <w:rsid w:val="009B17EA"/>
    <w:rsid w:val="009B19A1"/>
    <w:rsid w:val="009B1D47"/>
    <w:rsid w:val="009B2178"/>
    <w:rsid w:val="009B3FC6"/>
    <w:rsid w:val="009B4B22"/>
    <w:rsid w:val="009B510A"/>
    <w:rsid w:val="009B5807"/>
    <w:rsid w:val="009B6005"/>
    <w:rsid w:val="009B6742"/>
    <w:rsid w:val="009B6750"/>
    <w:rsid w:val="009B6F8D"/>
    <w:rsid w:val="009C0363"/>
    <w:rsid w:val="009C0C9F"/>
    <w:rsid w:val="009C1335"/>
    <w:rsid w:val="009C14EF"/>
    <w:rsid w:val="009C17B6"/>
    <w:rsid w:val="009C1972"/>
    <w:rsid w:val="009C1AB2"/>
    <w:rsid w:val="009C1FB3"/>
    <w:rsid w:val="009C32E4"/>
    <w:rsid w:val="009C3D24"/>
    <w:rsid w:val="009C3ED3"/>
    <w:rsid w:val="009C643C"/>
    <w:rsid w:val="009C69B4"/>
    <w:rsid w:val="009C708B"/>
    <w:rsid w:val="009C7251"/>
    <w:rsid w:val="009D08A0"/>
    <w:rsid w:val="009D0F07"/>
    <w:rsid w:val="009D1900"/>
    <w:rsid w:val="009D19FF"/>
    <w:rsid w:val="009D23B8"/>
    <w:rsid w:val="009D40D2"/>
    <w:rsid w:val="009D588D"/>
    <w:rsid w:val="009D5D17"/>
    <w:rsid w:val="009D603C"/>
    <w:rsid w:val="009D6318"/>
    <w:rsid w:val="009D63EC"/>
    <w:rsid w:val="009D6A6F"/>
    <w:rsid w:val="009D70EA"/>
    <w:rsid w:val="009D752E"/>
    <w:rsid w:val="009D779E"/>
    <w:rsid w:val="009D7F72"/>
    <w:rsid w:val="009E0235"/>
    <w:rsid w:val="009E040B"/>
    <w:rsid w:val="009E073C"/>
    <w:rsid w:val="009E2E91"/>
    <w:rsid w:val="009E37A2"/>
    <w:rsid w:val="009E38DA"/>
    <w:rsid w:val="009E3A20"/>
    <w:rsid w:val="009E4229"/>
    <w:rsid w:val="009E4567"/>
    <w:rsid w:val="009E5051"/>
    <w:rsid w:val="009E52B8"/>
    <w:rsid w:val="009E54E3"/>
    <w:rsid w:val="009E5776"/>
    <w:rsid w:val="009E5D09"/>
    <w:rsid w:val="009E6058"/>
    <w:rsid w:val="009E77EA"/>
    <w:rsid w:val="009E7BDD"/>
    <w:rsid w:val="009E7EFF"/>
    <w:rsid w:val="009F0682"/>
    <w:rsid w:val="009F081C"/>
    <w:rsid w:val="009F23A6"/>
    <w:rsid w:val="009F2629"/>
    <w:rsid w:val="009F294E"/>
    <w:rsid w:val="009F2C39"/>
    <w:rsid w:val="009F3FCB"/>
    <w:rsid w:val="009F7996"/>
    <w:rsid w:val="00A002C7"/>
    <w:rsid w:val="00A00ADB"/>
    <w:rsid w:val="00A00E4C"/>
    <w:rsid w:val="00A02EF5"/>
    <w:rsid w:val="00A03F20"/>
    <w:rsid w:val="00A0459B"/>
    <w:rsid w:val="00A05668"/>
    <w:rsid w:val="00A06170"/>
    <w:rsid w:val="00A066D7"/>
    <w:rsid w:val="00A06767"/>
    <w:rsid w:val="00A06C78"/>
    <w:rsid w:val="00A06D51"/>
    <w:rsid w:val="00A06E35"/>
    <w:rsid w:val="00A07107"/>
    <w:rsid w:val="00A07155"/>
    <w:rsid w:val="00A102A0"/>
    <w:rsid w:val="00A111E8"/>
    <w:rsid w:val="00A119C1"/>
    <w:rsid w:val="00A11F6A"/>
    <w:rsid w:val="00A12167"/>
    <w:rsid w:val="00A12268"/>
    <w:rsid w:val="00A123CB"/>
    <w:rsid w:val="00A1263F"/>
    <w:rsid w:val="00A13626"/>
    <w:rsid w:val="00A139F5"/>
    <w:rsid w:val="00A13CCD"/>
    <w:rsid w:val="00A1433B"/>
    <w:rsid w:val="00A14BD9"/>
    <w:rsid w:val="00A14EA7"/>
    <w:rsid w:val="00A16091"/>
    <w:rsid w:val="00A16433"/>
    <w:rsid w:val="00A16C0D"/>
    <w:rsid w:val="00A16E9B"/>
    <w:rsid w:val="00A17083"/>
    <w:rsid w:val="00A173FF"/>
    <w:rsid w:val="00A17B12"/>
    <w:rsid w:val="00A201E2"/>
    <w:rsid w:val="00A22FCF"/>
    <w:rsid w:val="00A2394A"/>
    <w:rsid w:val="00A23D91"/>
    <w:rsid w:val="00A243D7"/>
    <w:rsid w:val="00A24DAE"/>
    <w:rsid w:val="00A25260"/>
    <w:rsid w:val="00A259BA"/>
    <w:rsid w:val="00A25F4C"/>
    <w:rsid w:val="00A26985"/>
    <w:rsid w:val="00A2774F"/>
    <w:rsid w:val="00A30379"/>
    <w:rsid w:val="00A3190C"/>
    <w:rsid w:val="00A323C5"/>
    <w:rsid w:val="00A33C88"/>
    <w:rsid w:val="00A33E3E"/>
    <w:rsid w:val="00A33F2A"/>
    <w:rsid w:val="00A340B6"/>
    <w:rsid w:val="00A35335"/>
    <w:rsid w:val="00A35EAA"/>
    <w:rsid w:val="00A3652D"/>
    <w:rsid w:val="00A365B0"/>
    <w:rsid w:val="00A365F4"/>
    <w:rsid w:val="00A36F67"/>
    <w:rsid w:val="00A3753B"/>
    <w:rsid w:val="00A40075"/>
    <w:rsid w:val="00A40D7A"/>
    <w:rsid w:val="00A413F3"/>
    <w:rsid w:val="00A416B1"/>
    <w:rsid w:val="00A41778"/>
    <w:rsid w:val="00A41CAA"/>
    <w:rsid w:val="00A42199"/>
    <w:rsid w:val="00A42D13"/>
    <w:rsid w:val="00A43659"/>
    <w:rsid w:val="00A4391A"/>
    <w:rsid w:val="00A44ACB"/>
    <w:rsid w:val="00A451BA"/>
    <w:rsid w:val="00A4540B"/>
    <w:rsid w:val="00A45763"/>
    <w:rsid w:val="00A46503"/>
    <w:rsid w:val="00A47A1C"/>
    <w:rsid w:val="00A47D80"/>
    <w:rsid w:val="00A47FB7"/>
    <w:rsid w:val="00A50A24"/>
    <w:rsid w:val="00A50E21"/>
    <w:rsid w:val="00A51A79"/>
    <w:rsid w:val="00A521E3"/>
    <w:rsid w:val="00A52DDA"/>
    <w:rsid w:val="00A52E81"/>
    <w:rsid w:val="00A53132"/>
    <w:rsid w:val="00A5350F"/>
    <w:rsid w:val="00A563F2"/>
    <w:rsid w:val="00A565F8"/>
    <w:rsid w:val="00A566E8"/>
    <w:rsid w:val="00A56BA0"/>
    <w:rsid w:val="00A576A2"/>
    <w:rsid w:val="00A57814"/>
    <w:rsid w:val="00A60997"/>
    <w:rsid w:val="00A60BEF"/>
    <w:rsid w:val="00A61465"/>
    <w:rsid w:val="00A6157B"/>
    <w:rsid w:val="00A61F0C"/>
    <w:rsid w:val="00A628EC"/>
    <w:rsid w:val="00A637B8"/>
    <w:rsid w:val="00A6418D"/>
    <w:rsid w:val="00A641B3"/>
    <w:rsid w:val="00A64292"/>
    <w:rsid w:val="00A70036"/>
    <w:rsid w:val="00A72C86"/>
    <w:rsid w:val="00A735AD"/>
    <w:rsid w:val="00A74AC3"/>
    <w:rsid w:val="00A74E8D"/>
    <w:rsid w:val="00A7609D"/>
    <w:rsid w:val="00A76F14"/>
    <w:rsid w:val="00A77EC2"/>
    <w:rsid w:val="00A80083"/>
    <w:rsid w:val="00A803E9"/>
    <w:rsid w:val="00A810F9"/>
    <w:rsid w:val="00A81564"/>
    <w:rsid w:val="00A81F44"/>
    <w:rsid w:val="00A83CD1"/>
    <w:rsid w:val="00A844E6"/>
    <w:rsid w:val="00A84923"/>
    <w:rsid w:val="00A84E9F"/>
    <w:rsid w:val="00A84EAD"/>
    <w:rsid w:val="00A857A6"/>
    <w:rsid w:val="00A86ECC"/>
    <w:rsid w:val="00A86F29"/>
    <w:rsid w:val="00A86FCC"/>
    <w:rsid w:val="00A876AE"/>
    <w:rsid w:val="00A87B36"/>
    <w:rsid w:val="00A87F62"/>
    <w:rsid w:val="00A90788"/>
    <w:rsid w:val="00A90BCD"/>
    <w:rsid w:val="00A90F9A"/>
    <w:rsid w:val="00A91118"/>
    <w:rsid w:val="00A913B8"/>
    <w:rsid w:val="00A91F3D"/>
    <w:rsid w:val="00A92509"/>
    <w:rsid w:val="00A9303B"/>
    <w:rsid w:val="00A95486"/>
    <w:rsid w:val="00AA0E9C"/>
    <w:rsid w:val="00AA106D"/>
    <w:rsid w:val="00AA11D4"/>
    <w:rsid w:val="00AA3322"/>
    <w:rsid w:val="00AA3790"/>
    <w:rsid w:val="00AA3D42"/>
    <w:rsid w:val="00AA6AA3"/>
    <w:rsid w:val="00AA6CFE"/>
    <w:rsid w:val="00AA6D1C"/>
    <w:rsid w:val="00AA710D"/>
    <w:rsid w:val="00AA7E39"/>
    <w:rsid w:val="00AB0186"/>
    <w:rsid w:val="00AB0960"/>
    <w:rsid w:val="00AB1698"/>
    <w:rsid w:val="00AB29F1"/>
    <w:rsid w:val="00AB2B27"/>
    <w:rsid w:val="00AB3053"/>
    <w:rsid w:val="00AB36DF"/>
    <w:rsid w:val="00AB38AA"/>
    <w:rsid w:val="00AB456C"/>
    <w:rsid w:val="00AB496D"/>
    <w:rsid w:val="00AB584F"/>
    <w:rsid w:val="00AB5A6B"/>
    <w:rsid w:val="00AB5B97"/>
    <w:rsid w:val="00AB63AB"/>
    <w:rsid w:val="00AB6562"/>
    <w:rsid w:val="00AB664E"/>
    <w:rsid w:val="00AB6D25"/>
    <w:rsid w:val="00AC20DC"/>
    <w:rsid w:val="00AC2C0D"/>
    <w:rsid w:val="00AC344B"/>
    <w:rsid w:val="00AC5325"/>
    <w:rsid w:val="00AC5A64"/>
    <w:rsid w:val="00AC639B"/>
    <w:rsid w:val="00AC6AED"/>
    <w:rsid w:val="00AD195B"/>
    <w:rsid w:val="00AD1C11"/>
    <w:rsid w:val="00AD1CDE"/>
    <w:rsid w:val="00AD2A2B"/>
    <w:rsid w:val="00AD34B4"/>
    <w:rsid w:val="00AD5275"/>
    <w:rsid w:val="00AD5FDD"/>
    <w:rsid w:val="00AD61A4"/>
    <w:rsid w:val="00AD6A93"/>
    <w:rsid w:val="00AD728E"/>
    <w:rsid w:val="00AD78DC"/>
    <w:rsid w:val="00AD79AF"/>
    <w:rsid w:val="00AD7BD4"/>
    <w:rsid w:val="00AD7C20"/>
    <w:rsid w:val="00AE003F"/>
    <w:rsid w:val="00AE026B"/>
    <w:rsid w:val="00AE0ABD"/>
    <w:rsid w:val="00AE0DB3"/>
    <w:rsid w:val="00AE0DDF"/>
    <w:rsid w:val="00AE1342"/>
    <w:rsid w:val="00AE14C9"/>
    <w:rsid w:val="00AE2D4B"/>
    <w:rsid w:val="00AE3BC2"/>
    <w:rsid w:val="00AE4F99"/>
    <w:rsid w:val="00AE50C0"/>
    <w:rsid w:val="00AE55FF"/>
    <w:rsid w:val="00AE56C6"/>
    <w:rsid w:val="00AE586F"/>
    <w:rsid w:val="00AE636C"/>
    <w:rsid w:val="00AE63DB"/>
    <w:rsid w:val="00AE6BC6"/>
    <w:rsid w:val="00AE6D9A"/>
    <w:rsid w:val="00AE6F53"/>
    <w:rsid w:val="00AF01A0"/>
    <w:rsid w:val="00AF09F3"/>
    <w:rsid w:val="00AF0CDF"/>
    <w:rsid w:val="00AF0E45"/>
    <w:rsid w:val="00AF1D2A"/>
    <w:rsid w:val="00AF5519"/>
    <w:rsid w:val="00AF6AC1"/>
    <w:rsid w:val="00AF7276"/>
    <w:rsid w:val="00AF7FD7"/>
    <w:rsid w:val="00B00A77"/>
    <w:rsid w:val="00B01375"/>
    <w:rsid w:val="00B014B2"/>
    <w:rsid w:val="00B015DA"/>
    <w:rsid w:val="00B017A9"/>
    <w:rsid w:val="00B01B67"/>
    <w:rsid w:val="00B01E15"/>
    <w:rsid w:val="00B02A8D"/>
    <w:rsid w:val="00B02E34"/>
    <w:rsid w:val="00B035A6"/>
    <w:rsid w:val="00B03B4A"/>
    <w:rsid w:val="00B04C23"/>
    <w:rsid w:val="00B058A3"/>
    <w:rsid w:val="00B06FF0"/>
    <w:rsid w:val="00B1011C"/>
    <w:rsid w:val="00B109AD"/>
    <w:rsid w:val="00B113A9"/>
    <w:rsid w:val="00B11D55"/>
    <w:rsid w:val="00B11DFB"/>
    <w:rsid w:val="00B11F7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16565"/>
    <w:rsid w:val="00B2070C"/>
    <w:rsid w:val="00B21D03"/>
    <w:rsid w:val="00B21E21"/>
    <w:rsid w:val="00B234E7"/>
    <w:rsid w:val="00B241A9"/>
    <w:rsid w:val="00B24DA0"/>
    <w:rsid w:val="00B2502C"/>
    <w:rsid w:val="00B25835"/>
    <w:rsid w:val="00B26480"/>
    <w:rsid w:val="00B26A89"/>
    <w:rsid w:val="00B26BF4"/>
    <w:rsid w:val="00B27CDF"/>
    <w:rsid w:val="00B30E43"/>
    <w:rsid w:val="00B3103B"/>
    <w:rsid w:val="00B31E5A"/>
    <w:rsid w:val="00B31F08"/>
    <w:rsid w:val="00B34992"/>
    <w:rsid w:val="00B36EEA"/>
    <w:rsid w:val="00B36EFC"/>
    <w:rsid w:val="00B37894"/>
    <w:rsid w:val="00B40AE0"/>
    <w:rsid w:val="00B40E8D"/>
    <w:rsid w:val="00B435CB"/>
    <w:rsid w:val="00B43730"/>
    <w:rsid w:val="00B4396D"/>
    <w:rsid w:val="00B43A4C"/>
    <w:rsid w:val="00B44328"/>
    <w:rsid w:val="00B45BC6"/>
    <w:rsid w:val="00B462F9"/>
    <w:rsid w:val="00B46AF0"/>
    <w:rsid w:val="00B474D7"/>
    <w:rsid w:val="00B47817"/>
    <w:rsid w:val="00B501D7"/>
    <w:rsid w:val="00B50D01"/>
    <w:rsid w:val="00B51363"/>
    <w:rsid w:val="00B52265"/>
    <w:rsid w:val="00B5234B"/>
    <w:rsid w:val="00B5279C"/>
    <w:rsid w:val="00B5363E"/>
    <w:rsid w:val="00B54B58"/>
    <w:rsid w:val="00B54CD5"/>
    <w:rsid w:val="00B54D04"/>
    <w:rsid w:val="00B54F94"/>
    <w:rsid w:val="00B55084"/>
    <w:rsid w:val="00B5580B"/>
    <w:rsid w:val="00B55A1F"/>
    <w:rsid w:val="00B55CEB"/>
    <w:rsid w:val="00B561C0"/>
    <w:rsid w:val="00B60288"/>
    <w:rsid w:val="00B60D87"/>
    <w:rsid w:val="00B60E02"/>
    <w:rsid w:val="00B614FA"/>
    <w:rsid w:val="00B62672"/>
    <w:rsid w:val="00B62886"/>
    <w:rsid w:val="00B648D6"/>
    <w:rsid w:val="00B653AB"/>
    <w:rsid w:val="00B65CB2"/>
    <w:rsid w:val="00B65F9E"/>
    <w:rsid w:val="00B66555"/>
    <w:rsid w:val="00B66B19"/>
    <w:rsid w:val="00B670A6"/>
    <w:rsid w:val="00B70B9A"/>
    <w:rsid w:val="00B70E33"/>
    <w:rsid w:val="00B7104B"/>
    <w:rsid w:val="00B72ED6"/>
    <w:rsid w:val="00B7404B"/>
    <w:rsid w:val="00B74137"/>
    <w:rsid w:val="00B764AD"/>
    <w:rsid w:val="00B76856"/>
    <w:rsid w:val="00B77835"/>
    <w:rsid w:val="00B80D98"/>
    <w:rsid w:val="00B8115E"/>
    <w:rsid w:val="00B811B4"/>
    <w:rsid w:val="00B821CA"/>
    <w:rsid w:val="00B827E1"/>
    <w:rsid w:val="00B82DF6"/>
    <w:rsid w:val="00B82DFD"/>
    <w:rsid w:val="00B83224"/>
    <w:rsid w:val="00B83CF0"/>
    <w:rsid w:val="00B86308"/>
    <w:rsid w:val="00B87A2C"/>
    <w:rsid w:val="00B907DA"/>
    <w:rsid w:val="00B914E9"/>
    <w:rsid w:val="00B91E80"/>
    <w:rsid w:val="00B91F18"/>
    <w:rsid w:val="00B9214D"/>
    <w:rsid w:val="00B92654"/>
    <w:rsid w:val="00B92788"/>
    <w:rsid w:val="00B92B28"/>
    <w:rsid w:val="00B92C59"/>
    <w:rsid w:val="00B93085"/>
    <w:rsid w:val="00B956EE"/>
    <w:rsid w:val="00B95F0F"/>
    <w:rsid w:val="00BA00A5"/>
    <w:rsid w:val="00BA0257"/>
    <w:rsid w:val="00BA10FF"/>
    <w:rsid w:val="00BA1710"/>
    <w:rsid w:val="00BA1D18"/>
    <w:rsid w:val="00BA1D4F"/>
    <w:rsid w:val="00BA1F90"/>
    <w:rsid w:val="00BA2BA1"/>
    <w:rsid w:val="00BA3AD2"/>
    <w:rsid w:val="00BA5748"/>
    <w:rsid w:val="00BA58B2"/>
    <w:rsid w:val="00BA6032"/>
    <w:rsid w:val="00BA65F6"/>
    <w:rsid w:val="00BA6984"/>
    <w:rsid w:val="00BA6C67"/>
    <w:rsid w:val="00BA6E41"/>
    <w:rsid w:val="00BB03EA"/>
    <w:rsid w:val="00BB0736"/>
    <w:rsid w:val="00BB0D60"/>
    <w:rsid w:val="00BB1872"/>
    <w:rsid w:val="00BB35BD"/>
    <w:rsid w:val="00BB438D"/>
    <w:rsid w:val="00BB4F09"/>
    <w:rsid w:val="00BB5936"/>
    <w:rsid w:val="00BB59BD"/>
    <w:rsid w:val="00BB6C29"/>
    <w:rsid w:val="00BB6E59"/>
    <w:rsid w:val="00BB74C5"/>
    <w:rsid w:val="00BC1166"/>
    <w:rsid w:val="00BC17F6"/>
    <w:rsid w:val="00BC3493"/>
    <w:rsid w:val="00BC4EE0"/>
    <w:rsid w:val="00BC5100"/>
    <w:rsid w:val="00BC51FC"/>
    <w:rsid w:val="00BC571A"/>
    <w:rsid w:val="00BC5899"/>
    <w:rsid w:val="00BC6850"/>
    <w:rsid w:val="00BC7149"/>
    <w:rsid w:val="00BD15A8"/>
    <w:rsid w:val="00BD255E"/>
    <w:rsid w:val="00BD2BC3"/>
    <w:rsid w:val="00BD2F53"/>
    <w:rsid w:val="00BD3A2D"/>
    <w:rsid w:val="00BD4AFD"/>
    <w:rsid w:val="00BD4E33"/>
    <w:rsid w:val="00BD5068"/>
    <w:rsid w:val="00BD5BEE"/>
    <w:rsid w:val="00BE0677"/>
    <w:rsid w:val="00BE0F74"/>
    <w:rsid w:val="00BE11C6"/>
    <w:rsid w:val="00BE3A9A"/>
    <w:rsid w:val="00BE494C"/>
    <w:rsid w:val="00BE53EE"/>
    <w:rsid w:val="00BE588F"/>
    <w:rsid w:val="00BE5B8B"/>
    <w:rsid w:val="00BE63EB"/>
    <w:rsid w:val="00BE748C"/>
    <w:rsid w:val="00BE7A65"/>
    <w:rsid w:val="00BF0610"/>
    <w:rsid w:val="00BF0F88"/>
    <w:rsid w:val="00BF2440"/>
    <w:rsid w:val="00BF2C8D"/>
    <w:rsid w:val="00BF33F5"/>
    <w:rsid w:val="00BF37A6"/>
    <w:rsid w:val="00BF456B"/>
    <w:rsid w:val="00BF6798"/>
    <w:rsid w:val="00BF735C"/>
    <w:rsid w:val="00BF7A4E"/>
    <w:rsid w:val="00BF7C7D"/>
    <w:rsid w:val="00C01EC4"/>
    <w:rsid w:val="00C02119"/>
    <w:rsid w:val="00C02127"/>
    <w:rsid w:val="00C02129"/>
    <w:rsid w:val="00C022FD"/>
    <w:rsid w:val="00C030DE"/>
    <w:rsid w:val="00C03108"/>
    <w:rsid w:val="00C03161"/>
    <w:rsid w:val="00C03963"/>
    <w:rsid w:val="00C04929"/>
    <w:rsid w:val="00C051EE"/>
    <w:rsid w:val="00C054D3"/>
    <w:rsid w:val="00C065BF"/>
    <w:rsid w:val="00C072E6"/>
    <w:rsid w:val="00C11429"/>
    <w:rsid w:val="00C12290"/>
    <w:rsid w:val="00C1268A"/>
    <w:rsid w:val="00C1291D"/>
    <w:rsid w:val="00C12AE4"/>
    <w:rsid w:val="00C131A7"/>
    <w:rsid w:val="00C14146"/>
    <w:rsid w:val="00C14B36"/>
    <w:rsid w:val="00C157A0"/>
    <w:rsid w:val="00C16478"/>
    <w:rsid w:val="00C20265"/>
    <w:rsid w:val="00C20274"/>
    <w:rsid w:val="00C2060C"/>
    <w:rsid w:val="00C20959"/>
    <w:rsid w:val="00C20B6C"/>
    <w:rsid w:val="00C2205B"/>
    <w:rsid w:val="00C22105"/>
    <w:rsid w:val="00C23ED9"/>
    <w:rsid w:val="00C244AD"/>
    <w:rsid w:val="00C244B6"/>
    <w:rsid w:val="00C24AB5"/>
    <w:rsid w:val="00C24E93"/>
    <w:rsid w:val="00C2599C"/>
    <w:rsid w:val="00C25A04"/>
    <w:rsid w:val="00C25A07"/>
    <w:rsid w:val="00C27187"/>
    <w:rsid w:val="00C27D0C"/>
    <w:rsid w:val="00C30406"/>
    <w:rsid w:val="00C3052B"/>
    <w:rsid w:val="00C306F4"/>
    <w:rsid w:val="00C309E9"/>
    <w:rsid w:val="00C30B0D"/>
    <w:rsid w:val="00C31CB6"/>
    <w:rsid w:val="00C3372E"/>
    <w:rsid w:val="00C35FFF"/>
    <w:rsid w:val="00C3699C"/>
    <w:rsid w:val="00C3702F"/>
    <w:rsid w:val="00C37201"/>
    <w:rsid w:val="00C37DD1"/>
    <w:rsid w:val="00C4074F"/>
    <w:rsid w:val="00C413BC"/>
    <w:rsid w:val="00C41D45"/>
    <w:rsid w:val="00C422A2"/>
    <w:rsid w:val="00C425BC"/>
    <w:rsid w:val="00C4368C"/>
    <w:rsid w:val="00C43A47"/>
    <w:rsid w:val="00C444F0"/>
    <w:rsid w:val="00C448F9"/>
    <w:rsid w:val="00C45076"/>
    <w:rsid w:val="00C45082"/>
    <w:rsid w:val="00C450D7"/>
    <w:rsid w:val="00C45CD2"/>
    <w:rsid w:val="00C45DC5"/>
    <w:rsid w:val="00C4686E"/>
    <w:rsid w:val="00C473CD"/>
    <w:rsid w:val="00C47F76"/>
    <w:rsid w:val="00C50A24"/>
    <w:rsid w:val="00C50B56"/>
    <w:rsid w:val="00C516E7"/>
    <w:rsid w:val="00C51825"/>
    <w:rsid w:val="00C520FD"/>
    <w:rsid w:val="00C53DAB"/>
    <w:rsid w:val="00C5495A"/>
    <w:rsid w:val="00C5627C"/>
    <w:rsid w:val="00C571B9"/>
    <w:rsid w:val="00C57B60"/>
    <w:rsid w:val="00C57C83"/>
    <w:rsid w:val="00C609D8"/>
    <w:rsid w:val="00C60E2D"/>
    <w:rsid w:val="00C60F35"/>
    <w:rsid w:val="00C61D43"/>
    <w:rsid w:val="00C621AD"/>
    <w:rsid w:val="00C62D7E"/>
    <w:rsid w:val="00C63164"/>
    <w:rsid w:val="00C6348E"/>
    <w:rsid w:val="00C63B52"/>
    <w:rsid w:val="00C6464A"/>
    <w:rsid w:val="00C648ED"/>
    <w:rsid w:val="00C64A37"/>
    <w:rsid w:val="00C64CE0"/>
    <w:rsid w:val="00C656F0"/>
    <w:rsid w:val="00C667D5"/>
    <w:rsid w:val="00C67C6B"/>
    <w:rsid w:val="00C67DC0"/>
    <w:rsid w:val="00C704E3"/>
    <w:rsid w:val="00C71085"/>
    <w:rsid w:val="00C71497"/>
    <w:rsid w:val="00C7158E"/>
    <w:rsid w:val="00C71AA9"/>
    <w:rsid w:val="00C7250B"/>
    <w:rsid w:val="00C72B90"/>
    <w:rsid w:val="00C733C3"/>
    <w:rsid w:val="00C73404"/>
    <w:rsid w:val="00C7346B"/>
    <w:rsid w:val="00C73FEE"/>
    <w:rsid w:val="00C743AE"/>
    <w:rsid w:val="00C75A14"/>
    <w:rsid w:val="00C76401"/>
    <w:rsid w:val="00C7649A"/>
    <w:rsid w:val="00C769FD"/>
    <w:rsid w:val="00C7731D"/>
    <w:rsid w:val="00C77C0E"/>
    <w:rsid w:val="00C77C4A"/>
    <w:rsid w:val="00C77C78"/>
    <w:rsid w:val="00C77D97"/>
    <w:rsid w:val="00C800B3"/>
    <w:rsid w:val="00C82D9E"/>
    <w:rsid w:val="00C830AF"/>
    <w:rsid w:val="00C83C95"/>
    <w:rsid w:val="00C85162"/>
    <w:rsid w:val="00C85BB8"/>
    <w:rsid w:val="00C86115"/>
    <w:rsid w:val="00C867A5"/>
    <w:rsid w:val="00C86E6F"/>
    <w:rsid w:val="00C873F3"/>
    <w:rsid w:val="00C87541"/>
    <w:rsid w:val="00C904ED"/>
    <w:rsid w:val="00C91002"/>
    <w:rsid w:val="00C912FD"/>
    <w:rsid w:val="00C91687"/>
    <w:rsid w:val="00C919A4"/>
    <w:rsid w:val="00C924A8"/>
    <w:rsid w:val="00C92C54"/>
    <w:rsid w:val="00C945FE"/>
    <w:rsid w:val="00C947C2"/>
    <w:rsid w:val="00C96C52"/>
    <w:rsid w:val="00C96FAA"/>
    <w:rsid w:val="00C9703F"/>
    <w:rsid w:val="00C97A04"/>
    <w:rsid w:val="00C97C34"/>
    <w:rsid w:val="00C97D37"/>
    <w:rsid w:val="00CA107B"/>
    <w:rsid w:val="00CA117D"/>
    <w:rsid w:val="00CA1F2E"/>
    <w:rsid w:val="00CA26F9"/>
    <w:rsid w:val="00CA28B0"/>
    <w:rsid w:val="00CA2A79"/>
    <w:rsid w:val="00CA2B2E"/>
    <w:rsid w:val="00CA484D"/>
    <w:rsid w:val="00CA552C"/>
    <w:rsid w:val="00CA7B89"/>
    <w:rsid w:val="00CA7E78"/>
    <w:rsid w:val="00CA7FCD"/>
    <w:rsid w:val="00CB0FE2"/>
    <w:rsid w:val="00CB1824"/>
    <w:rsid w:val="00CB203F"/>
    <w:rsid w:val="00CB2E8F"/>
    <w:rsid w:val="00CB2FA6"/>
    <w:rsid w:val="00CB4128"/>
    <w:rsid w:val="00CB4A89"/>
    <w:rsid w:val="00CB4DB9"/>
    <w:rsid w:val="00CB5036"/>
    <w:rsid w:val="00CB50B2"/>
    <w:rsid w:val="00CB5691"/>
    <w:rsid w:val="00CB5F11"/>
    <w:rsid w:val="00CB6965"/>
    <w:rsid w:val="00CB7207"/>
    <w:rsid w:val="00CC0327"/>
    <w:rsid w:val="00CC0AFC"/>
    <w:rsid w:val="00CC15C9"/>
    <w:rsid w:val="00CC1F2D"/>
    <w:rsid w:val="00CC24C2"/>
    <w:rsid w:val="00CC27CC"/>
    <w:rsid w:val="00CC2BBE"/>
    <w:rsid w:val="00CC2C53"/>
    <w:rsid w:val="00CC303A"/>
    <w:rsid w:val="00CC4D77"/>
    <w:rsid w:val="00CC5570"/>
    <w:rsid w:val="00CC5CC8"/>
    <w:rsid w:val="00CC5F9D"/>
    <w:rsid w:val="00CC6016"/>
    <w:rsid w:val="00CC6086"/>
    <w:rsid w:val="00CC60CF"/>
    <w:rsid w:val="00CC6D1D"/>
    <w:rsid w:val="00CC71A4"/>
    <w:rsid w:val="00CC739E"/>
    <w:rsid w:val="00CC740C"/>
    <w:rsid w:val="00CC7850"/>
    <w:rsid w:val="00CC79EC"/>
    <w:rsid w:val="00CD0011"/>
    <w:rsid w:val="00CD0512"/>
    <w:rsid w:val="00CD1D80"/>
    <w:rsid w:val="00CD2230"/>
    <w:rsid w:val="00CD2FE9"/>
    <w:rsid w:val="00CD4F9D"/>
    <w:rsid w:val="00CD58B7"/>
    <w:rsid w:val="00CD617B"/>
    <w:rsid w:val="00CD6436"/>
    <w:rsid w:val="00CD6E9B"/>
    <w:rsid w:val="00CD77AB"/>
    <w:rsid w:val="00CD7B35"/>
    <w:rsid w:val="00CE1008"/>
    <w:rsid w:val="00CE115B"/>
    <w:rsid w:val="00CE3144"/>
    <w:rsid w:val="00CE5895"/>
    <w:rsid w:val="00CE7660"/>
    <w:rsid w:val="00CF0FEE"/>
    <w:rsid w:val="00CF19E3"/>
    <w:rsid w:val="00CF2E54"/>
    <w:rsid w:val="00CF4099"/>
    <w:rsid w:val="00CF46BB"/>
    <w:rsid w:val="00CF4CE3"/>
    <w:rsid w:val="00CF4F5E"/>
    <w:rsid w:val="00CF6598"/>
    <w:rsid w:val="00CF77F5"/>
    <w:rsid w:val="00D004EA"/>
    <w:rsid w:val="00D00796"/>
    <w:rsid w:val="00D01958"/>
    <w:rsid w:val="00D020D7"/>
    <w:rsid w:val="00D02C6D"/>
    <w:rsid w:val="00D0345B"/>
    <w:rsid w:val="00D03FA2"/>
    <w:rsid w:val="00D042BF"/>
    <w:rsid w:val="00D043CB"/>
    <w:rsid w:val="00D044DC"/>
    <w:rsid w:val="00D056E1"/>
    <w:rsid w:val="00D057A7"/>
    <w:rsid w:val="00D05A05"/>
    <w:rsid w:val="00D0608D"/>
    <w:rsid w:val="00D06C75"/>
    <w:rsid w:val="00D07008"/>
    <w:rsid w:val="00D078AB"/>
    <w:rsid w:val="00D1022A"/>
    <w:rsid w:val="00D1028F"/>
    <w:rsid w:val="00D109CD"/>
    <w:rsid w:val="00D10F47"/>
    <w:rsid w:val="00D120E7"/>
    <w:rsid w:val="00D125C7"/>
    <w:rsid w:val="00D12B29"/>
    <w:rsid w:val="00D12D65"/>
    <w:rsid w:val="00D1451F"/>
    <w:rsid w:val="00D157C9"/>
    <w:rsid w:val="00D163F0"/>
    <w:rsid w:val="00D16674"/>
    <w:rsid w:val="00D17FAC"/>
    <w:rsid w:val="00D20190"/>
    <w:rsid w:val="00D203BB"/>
    <w:rsid w:val="00D22920"/>
    <w:rsid w:val="00D238D4"/>
    <w:rsid w:val="00D251A7"/>
    <w:rsid w:val="00D261A2"/>
    <w:rsid w:val="00D26C10"/>
    <w:rsid w:val="00D26CEB"/>
    <w:rsid w:val="00D31380"/>
    <w:rsid w:val="00D3159E"/>
    <w:rsid w:val="00D315E9"/>
    <w:rsid w:val="00D32738"/>
    <w:rsid w:val="00D32CA3"/>
    <w:rsid w:val="00D3340D"/>
    <w:rsid w:val="00D33D7D"/>
    <w:rsid w:val="00D3431F"/>
    <w:rsid w:val="00D3456F"/>
    <w:rsid w:val="00D34A67"/>
    <w:rsid w:val="00D34D98"/>
    <w:rsid w:val="00D3514F"/>
    <w:rsid w:val="00D3569F"/>
    <w:rsid w:val="00D35902"/>
    <w:rsid w:val="00D361D6"/>
    <w:rsid w:val="00D404A2"/>
    <w:rsid w:val="00D40A9F"/>
    <w:rsid w:val="00D40C0C"/>
    <w:rsid w:val="00D41DD8"/>
    <w:rsid w:val="00D4408E"/>
    <w:rsid w:val="00D44A6F"/>
    <w:rsid w:val="00D45012"/>
    <w:rsid w:val="00D45056"/>
    <w:rsid w:val="00D45E4A"/>
    <w:rsid w:val="00D463D0"/>
    <w:rsid w:val="00D46A49"/>
    <w:rsid w:val="00D46BCF"/>
    <w:rsid w:val="00D475B0"/>
    <w:rsid w:val="00D4761D"/>
    <w:rsid w:val="00D47B11"/>
    <w:rsid w:val="00D47C3F"/>
    <w:rsid w:val="00D47D30"/>
    <w:rsid w:val="00D47FF0"/>
    <w:rsid w:val="00D50F0D"/>
    <w:rsid w:val="00D515E8"/>
    <w:rsid w:val="00D51670"/>
    <w:rsid w:val="00D53921"/>
    <w:rsid w:val="00D53C42"/>
    <w:rsid w:val="00D540E1"/>
    <w:rsid w:val="00D54173"/>
    <w:rsid w:val="00D54AAC"/>
    <w:rsid w:val="00D565B7"/>
    <w:rsid w:val="00D56971"/>
    <w:rsid w:val="00D57B0C"/>
    <w:rsid w:val="00D60272"/>
    <w:rsid w:val="00D616D2"/>
    <w:rsid w:val="00D6284F"/>
    <w:rsid w:val="00D63811"/>
    <w:rsid w:val="00D6392E"/>
    <w:rsid w:val="00D63B5F"/>
    <w:rsid w:val="00D643AB"/>
    <w:rsid w:val="00D651EA"/>
    <w:rsid w:val="00D653CC"/>
    <w:rsid w:val="00D65891"/>
    <w:rsid w:val="00D65EDF"/>
    <w:rsid w:val="00D6615C"/>
    <w:rsid w:val="00D66A93"/>
    <w:rsid w:val="00D66B9E"/>
    <w:rsid w:val="00D66F3C"/>
    <w:rsid w:val="00D673CB"/>
    <w:rsid w:val="00D67CD3"/>
    <w:rsid w:val="00D70EF7"/>
    <w:rsid w:val="00D7131A"/>
    <w:rsid w:val="00D736F2"/>
    <w:rsid w:val="00D740F7"/>
    <w:rsid w:val="00D74FA5"/>
    <w:rsid w:val="00D75362"/>
    <w:rsid w:val="00D75BA7"/>
    <w:rsid w:val="00D76201"/>
    <w:rsid w:val="00D76DE9"/>
    <w:rsid w:val="00D77600"/>
    <w:rsid w:val="00D77B76"/>
    <w:rsid w:val="00D80E51"/>
    <w:rsid w:val="00D8231E"/>
    <w:rsid w:val="00D824AF"/>
    <w:rsid w:val="00D82643"/>
    <w:rsid w:val="00D83736"/>
    <w:rsid w:val="00D8397C"/>
    <w:rsid w:val="00D83B18"/>
    <w:rsid w:val="00D841E0"/>
    <w:rsid w:val="00D84422"/>
    <w:rsid w:val="00D846A7"/>
    <w:rsid w:val="00D86537"/>
    <w:rsid w:val="00D865A3"/>
    <w:rsid w:val="00D869BD"/>
    <w:rsid w:val="00D90AC0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6026"/>
    <w:rsid w:val="00D96A25"/>
    <w:rsid w:val="00D96CB5"/>
    <w:rsid w:val="00DA0139"/>
    <w:rsid w:val="00DA08CB"/>
    <w:rsid w:val="00DA0BBB"/>
    <w:rsid w:val="00DA2A0D"/>
    <w:rsid w:val="00DA2AB8"/>
    <w:rsid w:val="00DA2DDA"/>
    <w:rsid w:val="00DA3A53"/>
    <w:rsid w:val="00DA4845"/>
    <w:rsid w:val="00DA4E00"/>
    <w:rsid w:val="00DA4E89"/>
    <w:rsid w:val="00DA5743"/>
    <w:rsid w:val="00DA5751"/>
    <w:rsid w:val="00DA6108"/>
    <w:rsid w:val="00DA65A1"/>
    <w:rsid w:val="00DA69EF"/>
    <w:rsid w:val="00DA741E"/>
    <w:rsid w:val="00DA7C1C"/>
    <w:rsid w:val="00DB0416"/>
    <w:rsid w:val="00DB147A"/>
    <w:rsid w:val="00DB1B7A"/>
    <w:rsid w:val="00DB2551"/>
    <w:rsid w:val="00DB2A2D"/>
    <w:rsid w:val="00DB2EDC"/>
    <w:rsid w:val="00DB3804"/>
    <w:rsid w:val="00DB562E"/>
    <w:rsid w:val="00DB5C76"/>
    <w:rsid w:val="00DB5E2A"/>
    <w:rsid w:val="00DB63FF"/>
    <w:rsid w:val="00DB70F1"/>
    <w:rsid w:val="00DB74B3"/>
    <w:rsid w:val="00DB7A46"/>
    <w:rsid w:val="00DC0326"/>
    <w:rsid w:val="00DC042D"/>
    <w:rsid w:val="00DC0935"/>
    <w:rsid w:val="00DC0B6C"/>
    <w:rsid w:val="00DC12CE"/>
    <w:rsid w:val="00DC32F8"/>
    <w:rsid w:val="00DC4920"/>
    <w:rsid w:val="00DC5A0C"/>
    <w:rsid w:val="00DC5C7C"/>
    <w:rsid w:val="00DC5DC8"/>
    <w:rsid w:val="00DC5E80"/>
    <w:rsid w:val="00DC6708"/>
    <w:rsid w:val="00DC745E"/>
    <w:rsid w:val="00DC7B4F"/>
    <w:rsid w:val="00DD0553"/>
    <w:rsid w:val="00DD0608"/>
    <w:rsid w:val="00DD0E59"/>
    <w:rsid w:val="00DD0EDB"/>
    <w:rsid w:val="00DD1221"/>
    <w:rsid w:val="00DD1BA4"/>
    <w:rsid w:val="00DD231F"/>
    <w:rsid w:val="00DD2F11"/>
    <w:rsid w:val="00DD3190"/>
    <w:rsid w:val="00DD359B"/>
    <w:rsid w:val="00DD3A15"/>
    <w:rsid w:val="00DD5573"/>
    <w:rsid w:val="00DD5D51"/>
    <w:rsid w:val="00DD686A"/>
    <w:rsid w:val="00DE1A0A"/>
    <w:rsid w:val="00DE1F0C"/>
    <w:rsid w:val="00DE2BDB"/>
    <w:rsid w:val="00DE373F"/>
    <w:rsid w:val="00DE5FD1"/>
    <w:rsid w:val="00DE658F"/>
    <w:rsid w:val="00DE6D1E"/>
    <w:rsid w:val="00DE7BC2"/>
    <w:rsid w:val="00DE7F89"/>
    <w:rsid w:val="00DF0000"/>
    <w:rsid w:val="00DF00BE"/>
    <w:rsid w:val="00DF0177"/>
    <w:rsid w:val="00DF2088"/>
    <w:rsid w:val="00DF2ED4"/>
    <w:rsid w:val="00DF3A90"/>
    <w:rsid w:val="00DF4761"/>
    <w:rsid w:val="00DF59BA"/>
    <w:rsid w:val="00DF6B95"/>
    <w:rsid w:val="00DF7A45"/>
    <w:rsid w:val="00DF7D19"/>
    <w:rsid w:val="00E00360"/>
    <w:rsid w:val="00E00F74"/>
    <w:rsid w:val="00E01024"/>
    <w:rsid w:val="00E0111F"/>
    <w:rsid w:val="00E01436"/>
    <w:rsid w:val="00E01473"/>
    <w:rsid w:val="00E01F4E"/>
    <w:rsid w:val="00E0212E"/>
    <w:rsid w:val="00E02558"/>
    <w:rsid w:val="00E0262D"/>
    <w:rsid w:val="00E045BD"/>
    <w:rsid w:val="00E046FE"/>
    <w:rsid w:val="00E062F3"/>
    <w:rsid w:val="00E06E04"/>
    <w:rsid w:val="00E07009"/>
    <w:rsid w:val="00E10701"/>
    <w:rsid w:val="00E1103F"/>
    <w:rsid w:val="00E11924"/>
    <w:rsid w:val="00E11C96"/>
    <w:rsid w:val="00E12641"/>
    <w:rsid w:val="00E12DB3"/>
    <w:rsid w:val="00E133FA"/>
    <w:rsid w:val="00E148F3"/>
    <w:rsid w:val="00E149E9"/>
    <w:rsid w:val="00E14E5E"/>
    <w:rsid w:val="00E15AA8"/>
    <w:rsid w:val="00E15D2A"/>
    <w:rsid w:val="00E16F17"/>
    <w:rsid w:val="00E17566"/>
    <w:rsid w:val="00E17B77"/>
    <w:rsid w:val="00E211FA"/>
    <w:rsid w:val="00E22AAF"/>
    <w:rsid w:val="00E22EB4"/>
    <w:rsid w:val="00E23015"/>
    <w:rsid w:val="00E2321E"/>
    <w:rsid w:val="00E23337"/>
    <w:rsid w:val="00E23434"/>
    <w:rsid w:val="00E23D63"/>
    <w:rsid w:val="00E2586A"/>
    <w:rsid w:val="00E259EA"/>
    <w:rsid w:val="00E25FEA"/>
    <w:rsid w:val="00E277AD"/>
    <w:rsid w:val="00E31C5B"/>
    <w:rsid w:val="00E31D41"/>
    <w:rsid w:val="00E32061"/>
    <w:rsid w:val="00E327A6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A4D"/>
    <w:rsid w:val="00E41DC9"/>
    <w:rsid w:val="00E42FF9"/>
    <w:rsid w:val="00E4315D"/>
    <w:rsid w:val="00E435E1"/>
    <w:rsid w:val="00E441B4"/>
    <w:rsid w:val="00E44C70"/>
    <w:rsid w:val="00E453B5"/>
    <w:rsid w:val="00E4655D"/>
    <w:rsid w:val="00E46EDD"/>
    <w:rsid w:val="00E4714C"/>
    <w:rsid w:val="00E50595"/>
    <w:rsid w:val="00E51296"/>
    <w:rsid w:val="00E51AEB"/>
    <w:rsid w:val="00E5220E"/>
    <w:rsid w:val="00E522A7"/>
    <w:rsid w:val="00E53C35"/>
    <w:rsid w:val="00E54452"/>
    <w:rsid w:val="00E557BC"/>
    <w:rsid w:val="00E569A0"/>
    <w:rsid w:val="00E56BAA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71A14"/>
    <w:rsid w:val="00E72CD2"/>
    <w:rsid w:val="00E73687"/>
    <w:rsid w:val="00E738A6"/>
    <w:rsid w:val="00E73C91"/>
    <w:rsid w:val="00E74B86"/>
    <w:rsid w:val="00E7583B"/>
    <w:rsid w:val="00E76917"/>
    <w:rsid w:val="00E76D26"/>
    <w:rsid w:val="00E76F9D"/>
    <w:rsid w:val="00E778EB"/>
    <w:rsid w:val="00E77FC9"/>
    <w:rsid w:val="00E800AB"/>
    <w:rsid w:val="00E809CC"/>
    <w:rsid w:val="00E84385"/>
    <w:rsid w:val="00E84D76"/>
    <w:rsid w:val="00E84F3B"/>
    <w:rsid w:val="00E84F96"/>
    <w:rsid w:val="00E8582F"/>
    <w:rsid w:val="00E90018"/>
    <w:rsid w:val="00E912C8"/>
    <w:rsid w:val="00E918BF"/>
    <w:rsid w:val="00E91F51"/>
    <w:rsid w:val="00E922C9"/>
    <w:rsid w:val="00E92A5C"/>
    <w:rsid w:val="00E92B2B"/>
    <w:rsid w:val="00E93AC6"/>
    <w:rsid w:val="00E9420A"/>
    <w:rsid w:val="00E95E42"/>
    <w:rsid w:val="00E96587"/>
    <w:rsid w:val="00E96849"/>
    <w:rsid w:val="00E97EA9"/>
    <w:rsid w:val="00EA03F2"/>
    <w:rsid w:val="00EA0CD3"/>
    <w:rsid w:val="00EA1F22"/>
    <w:rsid w:val="00EA1F4F"/>
    <w:rsid w:val="00EA2361"/>
    <w:rsid w:val="00EA2D7E"/>
    <w:rsid w:val="00EA3465"/>
    <w:rsid w:val="00EA3880"/>
    <w:rsid w:val="00EA4259"/>
    <w:rsid w:val="00EA4B55"/>
    <w:rsid w:val="00EA59DC"/>
    <w:rsid w:val="00EA5C56"/>
    <w:rsid w:val="00EA5DDB"/>
    <w:rsid w:val="00EA65E5"/>
    <w:rsid w:val="00EA7003"/>
    <w:rsid w:val="00EA70C0"/>
    <w:rsid w:val="00EB0648"/>
    <w:rsid w:val="00EB0D93"/>
    <w:rsid w:val="00EB1390"/>
    <w:rsid w:val="00EB28B3"/>
    <w:rsid w:val="00EB2C71"/>
    <w:rsid w:val="00EB2F24"/>
    <w:rsid w:val="00EB376B"/>
    <w:rsid w:val="00EB4340"/>
    <w:rsid w:val="00EB459C"/>
    <w:rsid w:val="00EB556D"/>
    <w:rsid w:val="00EB5A7D"/>
    <w:rsid w:val="00EB5D9D"/>
    <w:rsid w:val="00EB5DC7"/>
    <w:rsid w:val="00EB6BD8"/>
    <w:rsid w:val="00EB705B"/>
    <w:rsid w:val="00EB7BAD"/>
    <w:rsid w:val="00EC0097"/>
    <w:rsid w:val="00EC25CA"/>
    <w:rsid w:val="00EC2D76"/>
    <w:rsid w:val="00EC3376"/>
    <w:rsid w:val="00EC350C"/>
    <w:rsid w:val="00EC41E6"/>
    <w:rsid w:val="00EC42E4"/>
    <w:rsid w:val="00EC43AF"/>
    <w:rsid w:val="00EC45CC"/>
    <w:rsid w:val="00EC47C4"/>
    <w:rsid w:val="00EC543E"/>
    <w:rsid w:val="00EC5F9B"/>
    <w:rsid w:val="00EC5FCF"/>
    <w:rsid w:val="00EC6909"/>
    <w:rsid w:val="00EC784C"/>
    <w:rsid w:val="00ED0E79"/>
    <w:rsid w:val="00ED10E0"/>
    <w:rsid w:val="00ED2029"/>
    <w:rsid w:val="00ED21EB"/>
    <w:rsid w:val="00ED2258"/>
    <w:rsid w:val="00ED2E4F"/>
    <w:rsid w:val="00ED3770"/>
    <w:rsid w:val="00ED3D1A"/>
    <w:rsid w:val="00ED4841"/>
    <w:rsid w:val="00ED55C0"/>
    <w:rsid w:val="00ED5C65"/>
    <w:rsid w:val="00ED5EF4"/>
    <w:rsid w:val="00ED5F2B"/>
    <w:rsid w:val="00ED6607"/>
    <w:rsid w:val="00ED682B"/>
    <w:rsid w:val="00ED699A"/>
    <w:rsid w:val="00ED77AC"/>
    <w:rsid w:val="00ED7E14"/>
    <w:rsid w:val="00EE13AC"/>
    <w:rsid w:val="00EE1AC4"/>
    <w:rsid w:val="00EE1D3C"/>
    <w:rsid w:val="00EE269C"/>
    <w:rsid w:val="00EE2812"/>
    <w:rsid w:val="00EE284B"/>
    <w:rsid w:val="00EE41D5"/>
    <w:rsid w:val="00EE50D7"/>
    <w:rsid w:val="00EE59EF"/>
    <w:rsid w:val="00EE66D6"/>
    <w:rsid w:val="00EE6932"/>
    <w:rsid w:val="00EE6980"/>
    <w:rsid w:val="00EE7199"/>
    <w:rsid w:val="00EF10F8"/>
    <w:rsid w:val="00EF28C9"/>
    <w:rsid w:val="00EF2954"/>
    <w:rsid w:val="00EF313B"/>
    <w:rsid w:val="00EF5917"/>
    <w:rsid w:val="00EF5E42"/>
    <w:rsid w:val="00EF6555"/>
    <w:rsid w:val="00EF7393"/>
    <w:rsid w:val="00F00E7F"/>
    <w:rsid w:val="00F0141E"/>
    <w:rsid w:val="00F0187D"/>
    <w:rsid w:val="00F02010"/>
    <w:rsid w:val="00F0273C"/>
    <w:rsid w:val="00F02C7E"/>
    <w:rsid w:val="00F037A4"/>
    <w:rsid w:val="00F04391"/>
    <w:rsid w:val="00F0517A"/>
    <w:rsid w:val="00F05285"/>
    <w:rsid w:val="00F053BA"/>
    <w:rsid w:val="00F05968"/>
    <w:rsid w:val="00F05F1F"/>
    <w:rsid w:val="00F061AE"/>
    <w:rsid w:val="00F06DAF"/>
    <w:rsid w:val="00F077C0"/>
    <w:rsid w:val="00F079E5"/>
    <w:rsid w:val="00F07BF1"/>
    <w:rsid w:val="00F10EC8"/>
    <w:rsid w:val="00F1127E"/>
    <w:rsid w:val="00F1227D"/>
    <w:rsid w:val="00F127BB"/>
    <w:rsid w:val="00F138F8"/>
    <w:rsid w:val="00F14E93"/>
    <w:rsid w:val="00F152E6"/>
    <w:rsid w:val="00F15367"/>
    <w:rsid w:val="00F164FF"/>
    <w:rsid w:val="00F1659A"/>
    <w:rsid w:val="00F168B0"/>
    <w:rsid w:val="00F16F65"/>
    <w:rsid w:val="00F17A2F"/>
    <w:rsid w:val="00F218AD"/>
    <w:rsid w:val="00F226C2"/>
    <w:rsid w:val="00F22AFC"/>
    <w:rsid w:val="00F240A0"/>
    <w:rsid w:val="00F24228"/>
    <w:rsid w:val="00F24C07"/>
    <w:rsid w:val="00F267C4"/>
    <w:rsid w:val="00F26A4B"/>
    <w:rsid w:val="00F27C8F"/>
    <w:rsid w:val="00F30DD0"/>
    <w:rsid w:val="00F31512"/>
    <w:rsid w:val="00F316AB"/>
    <w:rsid w:val="00F317BC"/>
    <w:rsid w:val="00F3214C"/>
    <w:rsid w:val="00F32749"/>
    <w:rsid w:val="00F32A03"/>
    <w:rsid w:val="00F33654"/>
    <w:rsid w:val="00F33A2E"/>
    <w:rsid w:val="00F33EDD"/>
    <w:rsid w:val="00F3415A"/>
    <w:rsid w:val="00F34433"/>
    <w:rsid w:val="00F34675"/>
    <w:rsid w:val="00F34FB0"/>
    <w:rsid w:val="00F35071"/>
    <w:rsid w:val="00F35D91"/>
    <w:rsid w:val="00F365FB"/>
    <w:rsid w:val="00F3672E"/>
    <w:rsid w:val="00F3687F"/>
    <w:rsid w:val="00F37172"/>
    <w:rsid w:val="00F3724C"/>
    <w:rsid w:val="00F4024A"/>
    <w:rsid w:val="00F429DA"/>
    <w:rsid w:val="00F43017"/>
    <w:rsid w:val="00F4477E"/>
    <w:rsid w:val="00F4587F"/>
    <w:rsid w:val="00F45A42"/>
    <w:rsid w:val="00F460EC"/>
    <w:rsid w:val="00F46DE9"/>
    <w:rsid w:val="00F47DDF"/>
    <w:rsid w:val="00F51364"/>
    <w:rsid w:val="00F52704"/>
    <w:rsid w:val="00F52A21"/>
    <w:rsid w:val="00F52C12"/>
    <w:rsid w:val="00F5427B"/>
    <w:rsid w:val="00F553EE"/>
    <w:rsid w:val="00F553F8"/>
    <w:rsid w:val="00F562DE"/>
    <w:rsid w:val="00F56DE5"/>
    <w:rsid w:val="00F57CA5"/>
    <w:rsid w:val="00F600F4"/>
    <w:rsid w:val="00F602C7"/>
    <w:rsid w:val="00F604CC"/>
    <w:rsid w:val="00F60ABF"/>
    <w:rsid w:val="00F611C3"/>
    <w:rsid w:val="00F62855"/>
    <w:rsid w:val="00F629D3"/>
    <w:rsid w:val="00F63430"/>
    <w:rsid w:val="00F63AF9"/>
    <w:rsid w:val="00F63B71"/>
    <w:rsid w:val="00F65561"/>
    <w:rsid w:val="00F657FD"/>
    <w:rsid w:val="00F66D5E"/>
    <w:rsid w:val="00F66E87"/>
    <w:rsid w:val="00F6728B"/>
    <w:rsid w:val="00F67D8F"/>
    <w:rsid w:val="00F70339"/>
    <w:rsid w:val="00F70DA2"/>
    <w:rsid w:val="00F7135B"/>
    <w:rsid w:val="00F71863"/>
    <w:rsid w:val="00F719F2"/>
    <w:rsid w:val="00F72551"/>
    <w:rsid w:val="00F72B46"/>
    <w:rsid w:val="00F73382"/>
    <w:rsid w:val="00F75638"/>
    <w:rsid w:val="00F7639D"/>
    <w:rsid w:val="00F76699"/>
    <w:rsid w:val="00F769A1"/>
    <w:rsid w:val="00F769EB"/>
    <w:rsid w:val="00F77215"/>
    <w:rsid w:val="00F777E3"/>
    <w:rsid w:val="00F77F86"/>
    <w:rsid w:val="00F802BE"/>
    <w:rsid w:val="00F80EFA"/>
    <w:rsid w:val="00F83D3E"/>
    <w:rsid w:val="00F84215"/>
    <w:rsid w:val="00F84516"/>
    <w:rsid w:val="00F857D1"/>
    <w:rsid w:val="00F859B2"/>
    <w:rsid w:val="00F86024"/>
    <w:rsid w:val="00F8611A"/>
    <w:rsid w:val="00F86467"/>
    <w:rsid w:val="00F86A8F"/>
    <w:rsid w:val="00F87227"/>
    <w:rsid w:val="00F8726B"/>
    <w:rsid w:val="00F87DA5"/>
    <w:rsid w:val="00F915A7"/>
    <w:rsid w:val="00F93E0C"/>
    <w:rsid w:val="00F945E6"/>
    <w:rsid w:val="00F945FD"/>
    <w:rsid w:val="00F9476F"/>
    <w:rsid w:val="00F95600"/>
    <w:rsid w:val="00F9688E"/>
    <w:rsid w:val="00FA00B8"/>
    <w:rsid w:val="00FA2D2F"/>
    <w:rsid w:val="00FA331F"/>
    <w:rsid w:val="00FA3774"/>
    <w:rsid w:val="00FA5128"/>
    <w:rsid w:val="00FA5BBE"/>
    <w:rsid w:val="00FA6CA1"/>
    <w:rsid w:val="00FA6FC5"/>
    <w:rsid w:val="00FA7066"/>
    <w:rsid w:val="00FB04DD"/>
    <w:rsid w:val="00FB0569"/>
    <w:rsid w:val="00FB0BAA"/>
    <w:rsid w:val="00FB0CE1"/>
    <w:rsid w:val="00FB0FA2"/>
    <w:rsid w:val="00FB1CD2"/>
    <w:rsid w:val="00FB34B8"/>
    <w:rsid w:val="00FB3665"/>
    <w:rsid w:val="00FB42D4"/>
    <w:rsid w:val="00FB4608"/>
    <w:rsid w:val="00FB4F2A"/>
    <w:rsid w:val="00FB50BD"/>
    <w:rsid w:val="00FB5129"/>
    <w:rsid w:val="00FB5226"/>
    <w:rsid w:val="00FB5906"/>
    <w:rsid w:val="00FB59C2"/>
    <w:rsid w:val="00FB5AAC"/>
    <w:rsid w:val="00FB63CC"/>
    <w:rsid w:val="00FB6438"/>
    <w:rsid w:val="00FB66D8"/>
    <w:rsid w:val="00FB762F"/>
    <w:rsid w:val="00FB77CA"/>
    <w:rsid w:val="00FB7BE3"/>
    <w:rsid w:val="00FC0A29"/>
    <w:rsid w:val="00FC0B7D"/>
    <w:rsid w:val="00FC0BCE"/>
    <w:rsid w:val="00FC0E59"/>
    <w:rsid w:val="00FC1126"/>
    <w:rsid w:val="00FC175E"/>
    <w:rsid w:val="00FC1F54"/>
    <w:rsid w:val="00FC22FC"/>
    <w:rsid w:val="00FC2323"/>
    <w:rsid w:val="00FC2698"/>
    <w:rsid w:val="00FC2AED"/>
    <w:rsid w:val="00FC2C3E"/>
    <w:rsid w:val="00FC3032"/>
    <w:rsid w:val="00FC314E"/>
    <w:rsid w:val="00FC3E5D"/>
    <w:rsid w:val="00FC3F6A"/>
    <w:rsid w:val="00FC4819"/>
    <w:rsid w:val="00FC64F7"/>
    <w:rsid w:val="00FC6F55"/>
    <w:rsid w:val="00FC78D5"/>
    <w:rsid w:val="00FD094E"/>
    <w:rsid w:val="00FD0E3A"/>
    <w:rsid w:val="00FD1BEE"/>
    <w:rsid w:val="00FD237D"/>
    <w:rsid w:val="00FD3454"/>
    <w:rsid w:val="00FD38E4"/>
    <w:rsid w:val="00FD3F69"/>
    <w:rsid w:val="00FD4B11"/>
    <w:rsid w:val="00FD4D71"/>
    <w:rsid w:val="00FD4DA9"/>
    <w:rsid w:val="00FD53BA"/>
    <w:rsid w:val="00FD5EA7"/>
    <w:rsid w:val="00FD69B6"/>
    <w:rsid w:val="00FD6A0F"/>
    <w:rsid w:val="00FD714C"/>
    <w:rsid w:val="00FD7CCC"/>
    <w:rsid w:val="00FD7EAF"/>
    <w:rsid w:val="00FE0256"/>
    <w:rsid w:val="00FE0EE5"/>
    <w:rsid w:val="00FE1C92"/>
    <w:rsid w:val="00FE1D97"/>
    <w:rsid w:val="00FE1E33"/>
    <w:rsid w:val="00FE46DF"/>
    <w:rsid w:val="00FE5836"/>
    <w:rsid w:val="00FE5AD7"/>
    <w:rsid w:val="00FE5BB1"/>
    <w:rsid w:val="00FE6549"/>
    <w:rsid w:val="00FE74D4"/>
    <w:rsid w:val="00FE7DA8"/>
    <w:rsid w:val="00FF037B"/>
    <w:rsid w:val="00FF1498"/>
    <w:rsid w:val="00FF189A"/>
    <w:rsid w:val="00FF225C"/>
    <w:rsid w:val="00FF352D"/>
    <w:rsid w:val="00FF3AAC"/>
    <w:rsid w:val="00FF46E7"/>
    <w:rsid w:val="00FF50F2"/>
    <w:rsid w:val="00FF5AA7"/>
    <w:rsid w:val="00FF5BC0"/>
    <w:rsid w:val="00FF686C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8E5F31-4E92-4263-9D54-2C37AA4F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E134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3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s://x.com/StatPoland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7.png"/><Relationship Id="rId32" Type="http://schemas.openxmlformats.org/officeDocument/2006/relationships/hyperlink" Target="http://swaid.stat.gov.pl/EN/SitePages/StronaGlownaDBW.aspx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dbw.stat.gov.pl/en/dashboard/11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tat.gov.pl/en/topics/prices-trade/trade/foreign-trade-prices-in-foreign-trade,6,15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nosalaK\Documents\Informacja%20sygnalna\Informacja%20sygnalna%20ostateczne%202025%2017-20.07.2026\Dynamika%20-%20wykr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nosalaK\Documents\Informacja%20sygnalna\Informacja%20sygnalna%20ostateczne%202025%2017-20.07.2026\wykres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nosalaK\Documents\Informacja%20sygnalna\Informacja%20sygnalna%20ostateczne%202025%2017-20.07.2026\wykresy%20SITC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37707786526683E-2"/>
          <c:y val="2.7777777777777776E-2"/>
          <c:w val="0.93405118110236218"/>
          <c:h val="0.746359725867599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Arkusz1!$A$9</c:f>
              <c:strCache>
                <c:ptCount val="1"/>
                <c:pt idx="0">
                  <c:v> Exports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Arkusz1!$N$1:$AK$2</c:f>
              <c:multiLvlStrCache>
                <c:ptCount val="2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</c:lvl>
              </c:multiLvlStrCache>
            </c:multiLvlStrRef>
          </c:cat>
          <c:val>
            <c:numRef>
              <c:f>Arkusz1!$N$9:$AK$9</c:f>
              <c:numCache>
                <c:formatCode>0.0</c:formatCode>
                <c:ptCount val="24"/>
                <c:pt idx="0">
                  <c:v>90.6</c:v>
                </c:pt>
                <c:pt idx="1">
                  <c:v>93</c:v>
                </c:pt>
                <c:pt idx="2">
                  <c:v>84</c:v>
                </c:pt>
                <c:pt idx="3">
                  <c:v>99.4</c:v>
                </c:pt>
                <c:pt idx="4">
                  <c:v>89.5</c:v>
                </c:pt>
                <c:pt idx="5">
                  <c:v>92</c:v>
                </c:pt>
                <c:pt idx="6">
                  <c:v>102.3</c:v>
                </c:pt>
                <c:pt idx="7">
                  <c:v>94.8</c:v>
                </c:pt>
                <c:pt idx="8">
                  <c:v>96</c:v>
                </c:pt>
                <c:pt idx="9">
                  <c:v>97.7</c:v>
                </c:pt>
                <c:pt idx="10">
                  <c:v>96.6</c:v>
                </c:pt>
                <c:pt idx="11">
                  <c:v>100.5</c:v>
                </c:pt>
                <c:pt idx="12">
                  <c:v>101.8</c:v>
                </c:pt>
                <c:pt idx="13">
                  <c:v>97.1</c:v>
                </c:pt>
                <c:pt idx="14">
                  <c:v>102.6</c:v>
                </c:pt>
                <c:pt idx="15">
                  <c:v>99.9</c:v>
                </c:pt>
                <c:pt idx="16">
                  <c:v>105.1</c:v>
                </c:pt>
                <c:pt idx="17">
                  <c:v>103.9</c:v>
                </c:pt>
                <c:pt idx="18">
                  <c:v>103.8</c:v>
                </c:pt>
                <c:pt idx="19">
                  <c:v>99.8</c:v>
                </c:pt>
                <c:pt idx="20">
                  <c:v>106.5</c:v>
                </c:pt>
                <c:pt idx="21">
                  <c:v>103.5</c:v>
                </c:pt>
                <c:pt idx="22">
                  <c:v>100.1</c:v>
                </c:pt>
                <c:pt idx="23">
                  <c:v>108.1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AD9-404B-BE8A-903BFA76ACAC}"/>
            </c:ext>
          </c:extLst>
        </c:ser>
        <c:ser>
          <c:idx val="1"/>
          <c:order val="1"/>
          <c:tx>
            <c:strRef>
              <c:f>Arkusz1!$A$10</c:f>
              <c:strCache>
                <c:ptCount val="1"/>
                <c:pt idx="0">
                  <c:v> Imports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Arkusz1!$N$1:$AK$2</c:f>
              <c:multiLvlStrCache>
                <c:ptCount val="2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</c:lvl>
              </c:multiLvlStrCache>
            </c:multiLvlStrRef>
          </c:cat>
          <c:val>
            <c:numRef>
              <c:f>Arkusz1!$N$10:$AK$10</c:f>
              <c:numCache>
                <c:formatCode>0.0</c:formatCode>
                <c:ptCount val="24"/>
                <c:pt idx="0">
                  <c:v>88.1</c:v>
                </c:pt>
                <c:pt idx="1">
                  <c:v>94</c:v>
                </c:pt>
                <c:pt idx="2">
                  <c:v>84.9</c:v>
                </c:pt>
                <c:pt idx="3">
                  <c:v>99.6</c:v>
                </c:pt>
                <c:pt idx="4">
                  <c:v>92.8</c:v>
                </c:pt>
                <c:pt idx="5">
                  <c:v>97.8</c:v>
                </c:pt>
                <c:pt idx="6">
                  <c:v>105.6</c:v>
                </c:pt>
                <c:pt idx="7">
                  <c:v>101.3</c:v>
                </c:pt>
                <c:pt idx="8">
                  <c:v>99.2</c:v>
                </c:pt>
                <c:pt idx="9">
                  <c:v>101.3</c:v>
                </c:pt>
                <c:pt idx="10">
                  <c:v>99.1</c:v>
                </c:pt>
                <c:pt idx="11">
                  <c:v>103.7</c:v>
                </c:pt>
                <c:pt idx="12">
                  <c:v>108.7</c:v>
                </c:pt>
                <c:pt idx="13">
                  <c:v>100.3</c:v>
                </c:pt>
                <c:pt idx="14">
                  <c:v>109</c:v>
                </c:pt>
                <c:pt idx="15" formatCode="General">
                  <c:v>104.1</c:v>
                </c:pt>
                <c:pt idx="16">
                  <c:v>108.9</c:v>
                </c:pt>
                <c:pt idx="17">
                  <c:v>102.9</c:v>
                </c:pt>
                <c:pt idx="18">
                  <c:v>103.3</c:v>
                </c:pt>
                <c:pt idx="19">
                  <c:v>100</c:v>
                </c:pt>
                <c:pt idx="20">
                  <c:v>108.4</c:v>
                </c:pt>
                <c:pt idx="21">
                  <c:v>103.5</c:v>
                </c:pt>
                <c:pt idx="22">
                  <c:v>99.5</c:v>
                </c:pt>
                <c:pt idx="23">
                  <c:v>110.1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AD9-404B-BE8A-903BFA76AC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8845903"/>
        <c:axId val="1798850223"/>
      </c:lineChart>
      <c:catAx>
        <c:axId val="17988459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50223"/>
        <c:crossesAt val="100"/>
        <c:auto val="1"/>
        <c:lblAlgn val="ctr"/>
        <c:lblOffset val="100"/>
        <c:noMultiLvlLbl val="0"/>
      </c:catAx>
      <c:valAx>
        <c:axId val="1798850223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459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620778652668414"/>
          <c:y val="0.95407480314960635"/>
          <c:w val="0.34758420822397201"/>
          <c:h val="4.59251968503937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transactions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0.4</c:v>
                </c:pt>
                <c:pt idx="1">
                  <c:v>17.899999999999999</c:v>
                </c:pt>
                <c:pt idx="2">
                  <c:v>37.1</c:v>
                </c:pt>
                <c:pt idx="3">
                  <c:v>16</c:v>
                </c:pt>
                <c:pt idx="4">
                  <c:v>9.3000000000000007</c:v>
                </c:pt>
                <c:pt idx="5">
                  <c:v>0.2</c:v>
                </c:pt>
                <c:pt idx="6">
                  <c:v>2.1</c:v>
                </c:pt>
                <c:pt idx="7">
                  <c:v>1.8</c:v>
                </c:pt>
                <c:pt idx="8">
                  <c:v>2</c:v>
                </c:pt>
                <c:pt idx="9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EC-42AB-827E-2C2231BB92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546423701499939"/>
              <c:y val="0.836694883478548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3175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transactions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2.1</c:v>
                </c:pt>
                <c:pt idx="1">
                  <c:v>15.8</c:v>
                </c:pt>
                <c:pt idx="2">
                  <c:v>35.700000000000003</c:v>
                </c:pt>
                <c:pt idx="3">
                  <c:v>14.3</c:v>
                </c:pt>
                <c:pt idx="4">
                  <c:v>13.5</c:v>
                </c:pt>
                <c:pt idx="5">
                  <c:v>0.5</c:v>
                </c:pt>
                <c:pt idx="6">
                  <c:v>6.4</c:v>
                </c:pt>
                <c:pt idx="7">
                  <c:v>2.5</c:v>
                </c:pt>
                <c:pt idx="8">
                  <c:v>0.9</c:v>
                </c:pt>
                <c:pt idx="9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FE-4307-A107-2BB1A567C13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At val="0"/>
        <c:auto val="1"/>
        <c:lblAlgn val="ctr"/>
        <c:lblOffset val="100"/>
        <c:noMultiLvlLbl val="0"/>
      </c:catAx>
      <c:valAx>
        <c:axId val="781244608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492895621219532"/>
              <c:y val="0.8379619264459412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3175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753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foreign_trade_turnover_of_goods_in_total_and_by_countries_in_january_2024.docx.docx</NazwaPliku>
    <Osoba xmlns="1E9983FF-DC4B-4F4E-A072-0441E2B88E6D">STAT\LUBIENIECKIL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70259-49C4-48CD-8A11-4805F1930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4F0A06CA-82E7-464E-B55A-2902185C3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7</Pages>
  <Words>1897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Foreign trade turnover in total and by countries in 2025</dc:subject>
  <dc:creator>Statistics Poland</dc:creator>
  <cp:keywords/>
  <dc:description/>
  <cp:lastPrinted>2025-04-14T07:47:00Z</cp:lastPrinted>
  <dcterms:created xsi:type="dcterms:W3CDTF">2026-07-24T05:01:00Z</dcterms:created>
  <dcterms:modified xsi:type="dcterms:W3CDTF">2026-07-29T10:22:00Z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